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517F" w14:textId="77777777" w:rsidR="00CF4B21" w:rsidRPr="000F1EFB" w:rsidRDefault="00CF4B21">
      <w:pPr>
        <w:spacing w:line="360" w:lineRule="auto"/>
        <w:jc w:val="center"/>
        <w:rPr>
          <w:rFonts w:ascii="宋体" w:hAnsi="宋体"/>
          <w:b/>
          <w:color w:val="000000" w:themeColor="text1"/>
          <w:sz w:val="28"/>
          <w:szCs w:val="28"/>
        </w:rPr>
      </w:pPr>
    </w:p>
    <w:p w14:paraId="5F29319B" w14:textId="77777777" w:rsidR="00CF4B21" w:rsidRPr="000F1EFB" w:rsidRDefault="00BC0FAA">
      <w:pPr>
        <w:spacing w:line="360" w:lineRule="auto"/>
        <w:ind w:firstLineChars="148" w:firstLine="713"/>
        <w:jc w:val="center"/>
        <w:rPr>
          <w:rFonts w:ascii="仿宋" w:eastAsia="仿宋" w:hAnsi="仿宋"/>
          <w:b/>
          <w:color w:val="000000" w:themeColor="text1"/>
          <w:sz w:val="48"/>
          <w:szCs w:val="48"/>
        </w:rPr>
      </w:pPr>
      <w:r>
        <w:rPr>
          <w:rFonts w:ascii="仿宋" w:eastAsia="仿宋" w:hAnsi="仿宋" w:hint="eastAsia"/>
          <w:b/>
          <w:color w:val="000000" w:themeColor="text1"/>
          <w:sz w:val="48"/>
          <w:szCs w:val="48"/>
        </w:rPr>
        <w:t>青海省文化艺术职业学校2021年综合楼加贴保温层</w:t>
      </w:r>
    </w:p>
    <w:p w14:paraId="4A60E82E" w14:textId="77777777" w:rsidR="00CF4B21" w:rsidRPr="000F1EFB" w:rsidRDefault="00CF4B21">
      <w:pPr>
        <w:spacing w:line="360" w:lineRule="auto"/>
        <w:ind w:firstLineChars="148" w:firstLine="713"/>
        <w:jc w:val="center"/>
        <w:rPr>
          <w:rFonts w:ascii="仿宋" w:eastAsia="仿宋" w:hAnsi="仿宋"/>
          <w:b/>
          <w:color w:val="000000" w:themeColor="text1"/>
          <w:sz w:val="48"/>
          <w:szCs w:val="48"/>
        </w:rPr>
      </w:pPr>
    </w:p>
    <w:p w14:paraId="02B81850" w14:textId="77777777" w:rsidR="00CF4B21" w:rsidRPr="000F1EFB" w:rsidRDefault="00CF4B21">
      <w:pPr>
        <w:spacing w:line="360" w:lineRule="auto"/>
        <w:ind w:firstLineChars="148" w:firstLine="713"/>
        <w:jc w:val="center"/>
        <w:rPr>
          <w:rFonts w:ascii="仿宋" w:eastAsia="仿宋" w:hAnsi="仿宋"/>
          <w:b/>
          <w:color w:val="000000" w:themeColor="text1"/>
          <w:sz w:val="48"/>
          <w:szCs w:val="48"/>
        </w:rPr>
      </w:pPr>
    </w:p>
    <w:p w14:paraId="6B89623E" w14:textId="77777777" w:rsidR="00CF4B21" w:rsidRPr="000F1EFB" w:rsidRDefault="00CF4B21">
      <w:pPr>
        <w:spacing w:line="360" w:lineRule="auto"/>
        <w:ind w:firstLineChars="148" w:firstLine="594"/>
        <w:jc w:val="center"/>
        <w:rPr>
          <w:rFonts w:ascii="宋体" w:hAnsi="宋体"/>
          <w:b/>
          <w:color w:val="000000" w:themeColor="text1"/>
          <w:sz w:val="40"/>
          <w:szCs w:val="48"/>
        </w:rPr>
      </w:pPr>
    </w:p>
    <w:p w14:paraId="108AD2AC" w14:textId="77777777" w:rsidR="00CF4B21" w:rsidRPr="000F1EFB" w:rsidRDefault="00CF4B21">
      <w:pPr>
        <w:spacing w:line="360" w:lineRule="auto"/>
        <w:ind w:firstLineChars="148" w:firstLine="713"/>
        <w:jc w:val="center"/>
        <w:rPr>
          <w:rFonts w:ascii="宋体" w:hAnsi="宋体"/>
          <w:b/>
          <w:color w:val="000000" w:themeColor="text1"/>
          <w:sz w:val="48"/>
          <w:szCs w:val="48"/>
        </w:rPr>
      </w:pPr>
    </w:p>
    <w:p w14:paraId="38C0DB7D" w14:textId="77777777" w:rsidR="00CF4B21" w:rsidRPr="000F1EFB" w:rsidRDefault="00BC1046">
      <w:pPr>
        <w:spacing w:line="360" w:lineRule="auto"/>
        <w:jc w:val="center"/>
        <w:rPr>
          <w:rFonts w:ascii="宋体" w:hAnsi="宋体"/>
          <w:color w:val="000000" w:themeColor="text1"/>
          <w:sz w:val="48"/>
          <w:szCs w:val="48"/>
        </w:rPr>
      </w:pPr>
      <w:r w:rsidRPr="000F1EFB">
        <w:rPr>
          <w:rFonts w:ascii="宋体" w:hAnsi="宋体"/>
          <w:b/>
          <w:color w:val="000000" w:themeColor="text1"/>
          <w:sz w:val="48"/>
          <w:szCs w:val="48"/>
        </w:rPr>
        <w:t>竞争性磋商文件</w:t>
      </w:r>
    </w:p>
    <w:p w14:paraId="59B11D6E" w14:textId="77777777" w:rsidR="00CF4B21" w:rsidRPr="000F1EFB" w:rsidRDefault="00CF4B21">
      <w:pPr>
        <w:spacing w:line="360" w:lineRule="auto"/>
        <w:ind w:firstLineChars="148" w:firstLine="414"/>
        <w:rPr>
          <w:rFonts w:ascii="宋体" w:hAnsi="宋体"/>
          <w:color w:val="000000" w:themeColor="text1"/>
          <w:sz w:val="28"/>
          <w:szCs w:val="28"/>
        </w:rPr>
      </w:pPr>
    </w:p>
    <w:p w14:paraId="7AC2E8B0" w14:textId="77777777" w:rsidR="00CF4B21" w:rsidRPr="000F1EFB" w:rsidRDefault="00CF4B21">
      <w:pPr>
        <w:spacing w:line="360" w:lineRule="auto"/>
        <w:ind w:firstLineChars="148" w:firstLine="414"/>
        <w:rPr>
          <w:rFonts w:ascii="宋体" w:hAnsi="宋体"/>
          <w:color w:val="000000" w:themeColor="text1"/>
          <w:sz w:val="28"/>
          <w:szCs w:val="28"/>
        </w:rPr>
      </w:pPr>
    </w:p>
    <w:p w14:paraId="22659F13" w14:textId="77777777" w:rsidR="00CF4B21" w:rsidRPr="000F1EFB" w:rsidRDefault="00CF4B21">
      <w:pPr>
        <w:spacing w:line="360" w:lineRule="auto"/>
        <w:ind w:firstLineChars="148" w:firstLine="414"/>
        <w:rPr>
          <w:rFonts w:ascii="宋体" w:hAnsi="宋体"/>
          <w:color w:val="000000" w:themeColor="text1"/>
          <w:sz w:val="28"/>
          <w:szCs w:val="28"/>
        </w:rPr>
      </w:pPr>
    </w:p>
    <w:p w14:paraId="2F946E8D" w14:textId="77777777" w:rsidR="00CF4B21" w:rsidRPr="000F1EFB" w:rsidRDefault="00CF4B21">
      <w:pPr>
        <w:spacing w:line="360" w:lineRule="auto"/>
        <w:ind w:firstLineChars="148" w:firstLine="414"/>
        <w:rPr>
          <w:rFonts w:ascii="宋体" w:hAnsi="宋体"/>
          <w:color w:val="000000" w:themeColor="text1"/>
          <w:sz w:val="28"/>
          <w:szCs w:val="28"/>
        </w:rPr>
      </w:pPr>
    </w:p>
    <w:p w14:paraId="6C61D81C" w14:textId="77777777" w:rsidR="00CF4B21" w:rsidRPr="000F1EFB" w:rsidRDefault="00CF4B21">
      <w:pPr>
        <w:spacing w:line="360" w:lineRule="auto"/>
        <w:ind w:firstLineChars="148" w:firstLine="414"/>
        <w:rPr>
          <w:rFonts w:ascii="宋体" w:hAnsi="宋体"/>
          <w:color w:val="000000" w:themeColor="text1"/>
          <w:sz w:val="28"/>
          <w:szCs w:val="28"/>
        </w:rPr>
      </w:pPr>
    </w:p>
    <w:p w14:paraId="00AC8F8E" w14:textId="77777777" w:rsidR="00CF4B21" w:rsidRPr="000F1EFB" w:rsidRDefault="00BC1046">
      <w:pPr>
        <w:spacing w:line="360" w:lineRule="auto"/>
        <w:jc w:val="center"/>
        <w:rPr>
          <w:rFonts w:ascii="宋体" w:hAnsi="宋体"/>
          <w:b/>
          <w:color w:val="000000" w:themeColor="text1"/>
          <w:sz w:val="32"/>
          <w:szCs w:val="32"/>
        </w:rPr>
      </w:pPr>
      <w:r w:rsidRPr="000F1EFB">
        <w:rPr>
          <w:rFonts w:ascii="宋体" w:hAnsi="宋体"/>
          <w:b/>
          <w:color w:val="000000" w:themeColor="text1"/>
          <w:sz w:val="32"/>
          <w:szCs w:val="32"/>
        </w:rPr>
        <w:t>项目编号：</w:t>
      </w:r>
      <w:r w:rsidR="00BC0FAA">
        <w:rPr>
          <w:rFonts w:ascii="宋体" w:hAnsi="宋体" w:hint="eastAsia"/>
          <w:b/>
          <w:color w:val="000000" w:themeColor="text1"/>
          <w:sz w:val="32"/>
          <w:szCs w:val="32"/>
        </w:rPr>
        <w:t>川招青海磋商（工程）2021-050</w:t>
      </w:r>
    </w:p>
    <w:p w14:paraId="770BE4EB" w14:textId="77777777" w:rsidR="00CF4B21" w:rsidRPr="000F1EFB" w:rsidRDefault="00BC1046">
      <w:pPr>
        <w:spacing w:line="360" w:lineRule="auto"/>
        <w:jc w:val="center"/>
        <w:rPr>
          <w:rFonts w:ascii="宋体" w:hAnsi="宋体"/>
          <w:b/>
          <w:color w:val="000000" w:themeColor="text1"/>
          <w:sz w:val="32"/>
          <w:szCs w:val="32"/>
        </w:rPr>
      </w:pPr>
      <w:r w:rsidRPr="000F1EFB">
        <w:rPr>
          <w:rFonts w:ascii="宋体" w:hAnsi="宋体" w:hint="eastAsia"/>
          <w:b/>
          <w:color w:val="000000" w:themeColor="text1"/>
          <w:sz w:val="32"/>
          <w:szCs w:val="32"/>
        </w:rPr>
        <w:t>代理机构</w:t>
      </w:r>
      <w:r w:rsidRPr="000F1EFB">
        <w:rPr>
          <w:rFonts w:ascii="宋体" w:hAnsi="宋体"/>
          <w:b/>
          <w:color w:val="000000" w:themeColor="text1"/>
          <w:sz w:val="32"/>
          <w:szCs w:val="32"/>
        </w:rPr>
        <w:t>：</w:t>
      </w:r>
      <w:r w:rsidRPr="000F1EFB">
        <w:rPr>
          <w:rFonts w:ascii="宋体" w:hAnsi="宋体" w:hint="eastAsia"/>
          <w:b/>
          <w:color w:val="000000" w:themeColor="text1"/>
          <w:sz w:val="32"/>
          <w:szCs w:val="32"/>
        </w:rPr>
        <w:t>四川国际招标有限责任公司</w:t>
      </w:r>
    </w:p>
    <w:p w14:paraId="1E59FD44" w14:textId="77777777" w:rsidR="00CF4B21" w:rsidRPr="000F1EFB" w:rsidRDefault="00CF4B21">
      <w:pPr>
        <w:spacing w:line="360" w:lineRule="auto"/>
        <w:ind w:leftChars="223" w:left="1800" w:hangingChars="450" w:hanging="1265"/>
        <w:rPr>
          <w:rFonts w:ascii="宋体" w:hAnsi="宋体"/>
          <w:b/>
          <w:color w:val="000000" w:themeColor="text1"/>
          <w:sz w:val="28"/>
          <w:szCs w:val="28"/>
        </w:rPr>
      </w:pPr>
    </w:p>
    <w:p w14:paraId="7D55DC50" w14:textId="77777777" w:rsidR="00CF4B21" w:rsidRPr="000F1EFB" w:rsidRDefault="00CF4B21">
      <w:pPr>
        <w:spacing w:line="360" w:lineRule="auto"/>
        <w:ind w:leftChars="223" w:left="1800" w:hangingChars="450" w:hanging="1265"/>
        <w:rPr>
          <w:rFonts w:ascii="宋体" w:hAnsi="宋体"/>
          <w:b/>
          <w:color w:val="000000" w:themeColor="text1"/>
          <w:sz w:val="28"/>
          <w:szCs w:val="28"/>
        </w:rPr>
      </w:pPr>
    </w:p>
    <w:p w14:paraId="61F1D542" w14:textId="77777777" w:rsidR="00CF4B21" w:rsidRPr="000F1EFB" w:rsidRDefault="00CF4B21">
      <w:pPr>
        <w:spacing w:line="360" w:lineRule="auto"/>
        <w:ind w:leftChars="223" w:left="1800" w:hangingChars="450" w:hanging="1265"/>
        <w:rPr>
          <w:rFonts w:ascii="宋体" w:hAnsi="宋体"/>
          <w:b/>
          <w:color w:val="000000" w:themeColor="text1"/>
          <w:sz w:val="28"/>
          <w:szCs w:val="28"/>
        </w:rPr>
      </w:pPr>
    </w:p>
    <w:p w14:paraId="158F29E8" w14:textId="77777777" w:rsidR="00CF4B21" w:rsidRPr="000F1EFB" w:rsidRDefault="00BC1046">
      <w:pPr>
        <w:tabs>
          <w:tab w:val="center" w:pos="4203"/>
          <w:tab w:val="right" w:pos="8406"/>
        </w:tabs>
        <w:spacing w:line="276" w:lineRule="auto"/>
        <w:jc w:val="center"/>
        <w:rPr>
          <w:rFonts w:ascii="宋体" w:hAnsi="宋体"/>
          <w:b/>
          <w:color w:val="000000" w:themeColor="text1"/>
          <w:sz w:val="28"/>
          <w:szCs w:val="28"/>
        </w:rPr>
      </w:pPr>
      <w:r w:rsidRPr="000F1EFB">
        <w:rPr>
          <w:rFonts w:ascii="宋体" w:hAnsi="宋体"/>
          <w:b/>
          <w:color w:val="000000" w:themeColor="text1"/>
          <w:sz w:val="28"/>
          <w:szCs w:val="28"/>
        </w:rPr>
        <w:t>中国·</w:t>
      </w:r>
      <w:r w:rsidRPr="000F1EFB">
        <w:rPr>
          <w:rFonts w:ascii="宋体" w:hAnsi="宋体" w:hint="eastAsia"/>
          <w:b/>
          <w:color w:val="000000" w:themeColor="text1"/>
          <w:sz w:val="28"/>
          <w:szCs w:val="28"/>
        </w:rPr>
        <w:t>青海</w:t>
      </w:r>
    </w:p>
    <w:p w14:paraId="30477675" w14:textId="77777777" w:rsidR="00CF4B21" w:rsidRPr="000F1EFB" w:rsidRDefault="00BC1046">
      <w:pPr>
        <w:tabs>
          <w:tab w:val="center" w:pos="4153"/>
          <w:tab w:val="right" w:pos="8306"/>
        </w:tabs>
        <w:spacing w:line="276" w:lineRule="auto"/>
        <w:jc w:val="center"/>
        <w:rPr>
          <w:rFonts w:ascii="宋体" w:hAnsi="宋体"/>
          <w:b/>
          <w:bCs/>
          <w:color w:val="000000" w:themeColor="text1"/>
          <w:sz w:val="28"/>
          <w:szCs w:val="28"/>
        </w:rPr>
      </w:pPr>
      <w:r w:rsidRPr="000F1EFB">
        <w:rPr>
          <w:rFonts w:ascii="宋体" w:hAnsi="宋体" w:cs="Arial"/>
          <w:b/>
          <w:bCs/>
          <w:color w:val="000000" w:themeColor="text1"/>
          <w:sz w:val="28"/>
          <w:szCs w:val="28"/>
        </w:rPr>
        <w:t>二○二</w:t>
      </w:r>
      <w:r w:rsidRPr="000F1EFB">
        <w:rPr>
          <w:rFonts w:ascii="宋体" w:hAnsi="宋体" w:cs="Arial" w:hint="eastAsia"/>
          <w:b/>
          <w:bCs/>
          <w:color w:val="000000" w:themeColor="text1"/>
          <w:sz w:val="28"/>
          <w:szCs w:val="28"/>
        </w:rPr>
        <w:t>一</w:t>
      </w:r>
      <w:r w:rsidRPr="000F1EFB">
        <w:rPr>
          <w:rFonts w:ascii="宋体" w:hAnsi="宋体" w:cs="Arial"/>
          <w:b/>
          <w:bCs/>
          <w:color w:val="000000" w:themeColor="text1"/>
          <w:sz w:val="28"/>
          <w:szCs w:val="28"/>
        </w:rPr>
        <w:t>年</w:t>
      </w:r>
      <w:r w:rsidR="00BC0FAA">
        <w:rPr>
          <w:rFonts w:ascii="宋体" w:hAnsi="宋体" w:cs="Arial" w:hint="eastAsia"/>
          <w:b/>
          <w:bCs/>
          <w:color w:val="000000" w:themeColor="text1"/>
          <w:sz w:val="28"/>
          <w:szCs w:val="28"/>
        </w:rPr>
        <w:t>七</w:t>
      </w:r>
      <w:r w:rsidRPr="000F1EFB">
        <w:rPr>
          <w:rFonts w:ascii="宋体" w:hAnsi="宋体"/>
          <w:b/>
          <w:bCs/>
          <w:color w:val="000000" w:themeColor="text1"/>
          <w:sz w:val="28"/>
          <w:szCs w:val="28"/>
        </w:rPr>
        <w:t>月</w:t>
      </w:r>
    </w:p>
    <w:p w14:paraId="409843CA" w14:textId="77777777" w:rsidR="00CF4B21" w:rsidRPr="000F1EFB" w:rsidRDefault="00CF4B21">
      <w:pPr>
        <w:spacing w:line="360" w:lineRule="auto"/>
        <w:jc w:val="center"/>
        <w:rPr>
          <w:rFonts w:ascii="宋体" w:hAnsi="宋体"/>
          <w:b/>
          <w:bCs/>
          <w:color w:val="000000" w:themeColor="text1"/>
          <w:sz w:val="28"/>
          <w:szCs w:val="28"/>
        </w:rPr>
        <w:sectPr w:rsidR="00CF4B21" w:rsidRPr="000F1EFB">
          <w:headerReference w:type="default" r:id="rId9"/>
          <w:footerReference w:type="default" r:id="rId10"/>
          <w:type w:val="continuous"/>
          <w:pgSz w:w="11906" w:h="16838"/>
          <w:pgMar w:top="1440" w:right="1800" w:bottom="1440" w:left="1800" w:header="851" w:footer="992" w:gutter="0"/>
          <w:pgNumType w:start="1"/>
          <w:cols w:space="720"/>
          <w:docGrid w:type="lines" w:linePitch="326"/>
        </w:sectPr>
      </w:pPr>
    </w:p>
    <w:p w14:paraId="2C6D7BB1" w14:textId="77777777" w:rsidR="00CF4B21" w:rsidRPr="000F1EFB" w:rsidRDefault="00CF4B21">
      <w:pPr>
        <w:spacing w:line="360" w:lineRule="auto"/>
        <w:jc w:val="center"/>
        <w:rPr>
          <w:rFonts w:ascii="宋体" w:hAnsi="宋体"/>
          <w:b/>
          <w:color w:val="000000" w:themeColor="text1"/>
          <w:sz w:val="36"/>
          <w:szCs w:val="28"/>
        </w:rPr>
      </w:pPr>
    </w:p>
    <w:p w14:paraId="7F2F10EF" w14:textId="77777777" w:rsidR="00CF4B21" w:rsidRPr="000F1EFB" w:rsidRDefault="00BC1046">
      <w:pPr>
        <w:spacing w:line="360" w:lineRule="auto"/>
        <w:jc w:val="center"/>
        <w:rPr>
          <w:rFonts w:ascii="宋体" w:hAnsi="宋体"/>
          <w:b/>
          <w:color w:val="000000" w:themeColor="text1"/>
          <w:sz w:val="36"/>
          <w:szCs w:val="28"/>
        </w:rPr>
      </w:pPr>
      <w:r w:rsidRPr="000F1EFB">
        <w:rPr>
          <w:rFonts w:ascii="宋体" w:hAnsi="宋体"/>
          <w:b/>
          <w:color w:val="000000" w:themeColor="text1"/>
          <w:sz w:val="36"/>
          <w:szCs w:val="28"/>
        </w:rPr>
        <w:br w:type="page"/>
      </w:r>
      <w:r w:rsidRPr="000F1EFB">
        <w:rPr>
          <w:rFonts w:ascii="宋体" w:hAnsi="宋体"/>
          <w:b/>
          <w:color w:val="000000" w:themeColor="text1"/>
          <w:sz w:val="36"/>
          <w:szCs w:val="28"/>
        </w:rPr>
        <w:lastRenderedPageBreak/>
        <w:t>目     录</w:t>
      </w:r>
    </w:p>
    <w:p w14:paraId="4BA9A6A5" w14:textId="77777777" w:rsidR="00CF4B21" w:rsidRPr="000F1EFB" w:rsidRDefault="00CF4B21">
      <w:pPr>
        <w:spacing w:line="360" w:lineRule="auto"/>
        <w:rPr>
          <w:rFonts w:ascii="宋体" w:hAnsi="宋体"/>
          <w:b/>
          <w:color w:val="000000" w:themeColor="text1"/>
          <w:sz w:val="36"/>
          <w:szCs w:val="28"/>
        </w:rPr>
      </w:pPr>
    </w:p>
    <w:p w14:paraId="466AF1AA" w14:textId="77777777" w:rsidR="00CF4B21" w:rsidRPr="000F1EFB" w:rsidRDefault="00BC1046">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r w:rsidRPr="000F1EFB">
        <w:rPr>
          <w:rFonts w:ascii="宋体" w:hAnsi="宋体"/>
          <w:b w:val="0"/>
          <w:bCs w:val="0"/>
          <w:color w:val="000000" w:themeColor="text1"/>
        </w:rPr>
        <w:fldChar w:fldCharType="begin"/>
      </w:r>
      <w:r w:rsidRPr="000F1EFB">
        <w:rPr>
          <w:rFonts w:ascii="宋体" w:hAnsi="宋体"/>
          <w:b w:val="0"/>
          <w:bCs w:val="0"/>
          <w:color w:val="000000" w:themeColor="text1"/>
        </w:rPr>
        <w:instrText xml:space="preserve"> TOC \o "1-1" \h \z \u </w:instrText>
      </w:r>
      <w:r w:rsidRPr="000F1EFB">
        <w:rPr>
          <w:rFonts w:ascii="宋体" w:hAnsi="宋体"/>
          <w:b w:val="0"/>
          <w:bCs w:val="0"/>
          <w:color w:val="000000" w:themeColor="text1"/>
        </w:rPr>
        <w:fldChar w:fldCharType="separate"/>
      </w:r>
      <w:hyperlink w:anchor="_Toc37427287" w:history="1">
        <w:r w:rsidRPr="000F1EFB">
          <w:rPr>
            <w:rStyle w:val="afc"/>
            <w:rFonts w:ascii="宋体" w:hAnsi="宋体" w:hint="eastAsia"/>
            <w:noProof/>
            <w:color w:val="000000" w:themeColor="text1"/>
          </w:rPr>
          <w:t>第一章 竞争性磋商邀请公告</w:t>
        </w:r>
        <w:r w:rsidRPr="000F1EFB">
          <w:rPr>
            <w:noProof/>
            <w:color w:val="000000" w:themeColor="text1"/>
          </w:rPr>
          <w:tab/>
        </w:r>
        <w:r w:rsidRPr="000F1EFB">
          <w:rPr>
            <w:noProof/>
            <w:color w:val="000000" w:themeColor="text1"/>
          </w:rPr>
          <w:fldChar w:fldCharType="begin"/>
        </w:r>
        <w:r w:rsidRPr="000F1EFB">
          <w:rPr>
            <w:noProof/>
            <w:color w:val="000000" w:themeColor="text1"/>
          </w:rPr>
          <w:instrText xml:space="preserve"> PAGEREF _Toc37427287 \h </w:instrText>
        </w:r>
        <w:r w:rsidRPr="000F1EFB">
          <w:rPr>
            <w:noProof/>
            <w:color w:val="000000" w:themeColor="text1"/>
          </w:rPr>
        </w:r>
        <w:r w:rsidRPr="000F1EFB">
          <w:rPr>
            <w:noProof/>
            <w:color w:val="000000" w:themeColor="text1"/>
          </w:rPr>
          <w:fldChar w:fldCharType="separate"/>
        </w:r>
        <w:r w:rsidR="00604067">
          <w:rPr>
            <w:noProof/>
            <w:color w:val="000000" w:themeColor="text1"/>
          </w:rPr>
          <w:t>3</w:t>
        </w:r>
        <w:r w:rsidRPr="000F1EFB">
          <w:rPr>
            <w:noProof/>
            <w:color w:val="000000" w:themeColor="text1"/>
          </w:rPr>
          <w:fldChar w:fldCharType="end"/>
        </w:r>
      </w:hyperlink>
    </w:p>
    <w:p w14:paraId="0FC5EBEA"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88" w:history="1">
        <w:r w:rsidR="00BC1046" w:rsidRPr="000F1EFB">
          <w:rPr>
            <w:rStyle w:val="afc"/>
            <w:rFonts w:ascii="宋体" w:hAnsi="宋体" w:hint="eastAsia"/>
            <w:noProof/>
            <w:color w:val="000000" w:themeColor="text1"/>
          </w:rPr>
          <w:t>第二章 磋商须知</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_Toc37427288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6</w:t>
        </w:r>
        <w:r w:rsidR="00BC1046" w:rsidRPr="000F1EFB">
          <w:rPr>
            <w:noProof/>
            <w:color w:val="000000" w:themeColor="text1"/>
          </w:rPr>
          <w:fldChar w:fldCharType="end"/>
        </w:r>
      </w:hyperlink>
    </w:p>
    <w:p w14:paraId="36F82BBA"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89" w:history="1">
        <w:r w:rsidR="00BC1046" w:rsidRPr="000F1EFB">
          <w:rPr>
            <w:rStyle w:val="afc"/>
            <w:rFonts w:ascii="宋体" w:hAnsi="宋体" w:hint="eastAsia"/>
            <w:noProof/>
            <w:color w:val="000000" w:themeColor="text1"/>
          </w:rPr>
          <w:t>第三章 供应商资格证明文件</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_Toc37427289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10</w:t>
        </w:r>
        <w:r w:rsidR="00BC1046" w:rsidRPr="000F1EFB">
          <w:rPr>
            <w:noProof/>
            <w:color w:val="000000" w:themeColor="text1"/>
          </w:rPr>
          <w:fldChar w:fldCharType="end"/>
        </w:r>
      </w:hyperlink>
    </w:p>
    <w:p w14:paraId="69B24F7E"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90" w:history="1">
        <w:r w:rsidR="00BC1046" w:rsidRPr="000F1EFB">
          <w:rPr>
            <w:rStyle w:val="afc"/>
            <w:rFonts w:ascii="宋体" w:hAnsi="宋体" w:hint="eastAsia"/>
            <w:noProof/>
            <w:color w:val="000000" w:themeColor="text1"/>
          </w:rPr>
          <w:t>第四章 工程量清单及其他要求</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_Toc37427290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12</w:t>
        </w:r>
        <w:r w:rsidR="00BC1046" w:rsidRPr="000F1EFB">
          <w:rPr>
            <w:noProof/>
            <w:color w:val="000000" w:themeColor="text1"/>
          </w:rPr>
          <w:fldChar w:fldCharType="end"/>
        </w:r>
      </w:hyperlink>
    </w:p>
    <w:p w14:paraId="78A07534"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91" w:history="1">
        <w:r w:rsidR="00BC1046" w:rsidRPr="000F1EFB">
          <w:rPr>
            <w:rStyle w:val="afc"/>
            <w:rFonts w:ascii="宋体" w:hAnsi="宋体" w:hint="eastAsia"/>
            <w:noProof/>
            <w:color w:val="000000" w:themeColor="text1"/>
          </w:rPr>
          <w:t>第五章 磋商程序</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_Toc37427291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14</w:t>
        </w:r>
        <w:r w:rsidR="00BC1046" w:rsidRPr="000F1EFB">
          <w:rPr>
            <w:noProof/>
            <w:color w:val="000000" w:themeColor="text1"/>
          </w:rPr>
          <w:fldChar w:fldCharType="end"/>
        </w:r>
      </w:hyperlink>
    </w:p>
    <w:p w14:paraId="3EBD4354"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92" w:history="1">
        <w:r w:rsidR="00BC1046" w:rsidRPr="000F1EFB">
          <w:rPr>
            <w:rStyle w:val="afc"/>
            <w:rFonts w:ascii="宋体" w:hAnsi="宋体" w:hint="eastAsia"/>
            <w:noProof/>
            <w:color w:val="000000" w:themeColor="text1"/>
            <w:kern w:val="44"/>
          </w:rPr>
          <w:t>第六章 政府采购合同</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_Toc37427292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20</w:t>
        </w:r>
        <w:r w:rsidR="00BC1046" w:rsidRPr="000F1EFB">
          <w:rPr>
            <w:noProof/>
            <w:color w:val="000000" w:themeColor="text1"/>
          </w:rPr>
          <w:fldChar w:fldCharType="end"/>
        </w:r>
      </w:hyperlink>
    </w:p>
    <w:p w14:paraId="7DCCB5AB" w14:textId="77777777" w:rsidR="00CF4B21" w:rsidRPr="000F1EFB" w:rsidRDefault="009C33FE">
      <w:pPr>
        <w:pStyle w:val="11"/>
        <w:tabs>
          <w:tab w:val="right" w:leader="dot" w:pos="8296"/>
        </w:tabs>
        <w:rPr>
          <w:rFonts w:asciiTheme="minorHAnsi" w:eastAsiaTheme="minorEastAsia" w:hAnsiTheme="minorHAnsi" w:cstheme="minorBidi"/>
          <w:b w:val="0"/>
          <w:bCs w:val="0"/>
          <w:caps w:val="0"/>
          <w:noProof/>
          <w:color w:val="000000" w:themeColor="text1"/>
          <w:kern w:val="2"/>
          <w:sz w:val="21"/>
          <w:szCs w:val="22"/>
        </w:rPr>
      </w:pPr>
      <w:hyperlink w:anchor="_Toc37427293" w:history="1">
        <w:r w:rsidR="00BC1046" w:rsidRPr="000F1EFB">
          <w:rPr>
            <w:rStyle w:val="afc"/>
            <w:rFonts w:ascii="宋体" w:hAnsi="宋体" w:hint="eastAsia"/>
            <w:noProof/>
            <w:color w:val="000000" w:themeColor="text1"/>
          </w:rPr>
          <w:t>第七章 响应文件（格式）</w:t>
        </w:r>
        <w:r w:rsidR="00BC1046" w:rsidRPr="000F1EFB">
          <w:rPr>
            <w:noProof/>
            <w:color w:val="000000" w:themeColor="text1"/>
          </w:rPr>
          <w:tab/>
        </w:r>
        <w:r w:rsidR="00BC1046" w:rsidRPr="000F1EFB">
          <w:rPr>
            <w:noProof/>
            <w:color w:val="000000" w:themeColor="text1"/>
          </w:rPr>
          <w:fldChar w:fldCharType="begin"/>
        </w:r>
        <w:r w:rsidR="00BC1046" w:rsidRPr="000F1EFB">
          <w:rPr>
            <w:noProof/>
            <w:color w:val="000000" w:themeColor="text1"/>
          </w:rPr>
          <w:instrText xml:space="preserve"> PAGEREF _Toc37427293 \h </w:instrText>
        </w:r>
        <w:r w:rsidR="00BC1046" w:rsidRPr="000F1EFB">
          <w:rPr>
            <w:noProof/>
            <w:color w:val="000000" w:themeColor="text1"/>
          </w:rPr>
        </w:r>
        <w:r w:rsidR="00BC1046" w:rsidRPr="000F1EFB">
          <w:rPr>
            <w:noProof/>
            <w:color w:val="000000" w:themeColor="text1"/>
          </w:rPr>
          <w:fldChar w:fldCharType="separate"/>
        </w:r>
        <w:r w:rsidR="00604067">
          <w:rPr>
            <w:noProof/>
            <w:color w:val="000000" w:themeColor="text1"/>
          </w:rPr>
          <w:t>74</w:t>
        </w:r>
        <w:r w:rsidR="00BC1046" w:rsidRPr="000F1EFB">
          <w:rPr>
            <w:noProof/>
            <w:color w:val="000000" w:themeColor="text1"/>
          </w:rPr>
          <w:fldChar w:fldCharType="end"/>
        </w:r>
      </w:hyperlink>
    </w:p>
    <w:p w14:paraId="31625E41" w14:textId="77777777" w:rsidR="00CF4B21" w:rsidRPr="000F1EFB" w:rsidRDefault="00BC1046">
      <w:pPr>
        <w:autoSpaceDE w:val="0"/>
        <w:autoSpaceDN w:val="0"/>
        <w:snapToGrid w:val="0"/>
        <w:spacing w:before="100" w:beforeAutospacing="1" w:after="100" w:afterAutospacing="1" w:line="800" w:lineRule="exact"/>
        <w:rPr>
          <w:rFonts w:ascii="宋体" w:hAnsi="宋体"/>
          <w:b/>
          <w:bCs/>
          <w:color w:val="000000" w:themeColor="text1"/>
        </w:rPr>
      </w:pPr>
      <w:r w:rsidRPr="000F1EFB">
        <w:rPr>
          <w:rFonts w:ascii="宋体" w:hAnsi="宋体"/>
          <w:b/>
          <w:bCs/>
          <w:color w:val="000000" w:themeColor="text1"/>
        </w:rPr>
        <w:fldChar w:fldCharType="end"/>
      </w:r>
    </w:p>
    <w:p w14:paraId="25C6A447" w14:textId="77777777" w:rsidR="00CF4B21" w:rsidRPr="000F1EFB" w:rsidRDefault="00CF4B21">
      <w:pPr>
        <w:spacing w:line="360" w:lineRule="auto"/>
        <w:rPr>
          <w:rFonts w:ascii="宋体" w:hAnsi="宋体"/>
          <w:b/>
          <w:color w:val="000000" w:themeColor="text1"/>
          <w:sz w:val="36"/>
          <w:szCs w:val="28"/>
        </w:rPr>
      </w:pPr>
    </w:p>
    <w:p w14:paraId="50990844" w14:textId="77777777" w:rsidR="00CF4B21" w:rsidRPr="000F1EFB" w:rsidRDefault="00CF4B21">
      <w:pPr>
        <w:spacing w:line="360" w:lineRule="auto"/>
        <w:rPr>
          <w:rFonts w:ascii="宋体" w:hAnsi="宋体"/>
          <w:b/>
          <w:color w:val="000000" w:themeColor="text1"/>
          <w:sz w:val="36"/>
          <w:szCs w:val="28"/>
        </w:rPr>
        <w:sectPr w:rsidR="00CF4B21" w:rsidRPr="000F1EFB">
          <w:type w:val="continuous"/>
          <w:pgSz w:w="11906" w:h="16838"/>
          <w:pgMar w:top="1440" w:right="1800" w:bottom="1440" w:left="1800" w:header="851" w:footer="992" w:gutter="0"/>
          <w:pgNumType w:start="1"/>
          <w:cols w:space="720"/>
          <w:docGrid w:type="lines" w:linePitch="326"/>
        </w:sectPr>
      </w:pPr>
    </w:p>
    <w:p w14:paraId="19DEF5B1" w14:textId="77777777" w:rsidR="00CF4B21" w:rsidRPr="000F1EFB" w:rsidRDefault="00BC1046">
      <w:pPr>
        <w:pStyle w:val="1"/>
        <w:numPr>
          <w:ilvl w:val="0"/>
          <w:numId w:val="0"/>
        </w:numPr>
        <w:rPr>
          <w:rFonts w:ascii="宋体" w:eastAsia="宋体" w:hAnsi="宋体"/>
          <w:color w:val="000000" w:themeColor="text1"/>
          <w:sz w:val="28"/>
          <w:szCs w:val="28"/>
        </w:rPr>
      </w:pPr>
      <w:bookmarkStart w:id="0" w:name="_Toc37427287"/>
      <w:r w:rsidRPr="000F1EFB">
        <w:rPr>
          <w:rFonts w:ascii="宋体" w:eastAsia="宋体" w:hAnsi="宋体"/>
          <w:color w:val="000000" w:themeColor="text1"/>
          <w:sz w:val="28"/>
          <w:szCs w:val="28"/>
        </w:rPr>
        <w:lastRenderedPageBreak/>
        <w:t>第一章竞争性磋商邀请公告</w:t>
      </w:r>
      <w:bookmarkEnd w:id="0"/>
    </w:p>
    <w:p w14:paraId="19844ABD" w14:textId="77777777" w:rsidR="00CF4B21" w:rsidRPr="000F1EFB" w:rsidRDefault="00BC1046">
      <w:pPr>
        <w:spacing w:line="288" w:lineRule="auto"/>
        <w:ind w:firstLineChars="200" w:firstLine="480"/>
        <w:rPr>
          <w:rFonts w:ascii="宋体" w:hAnsi="宋体" w:cs="宋体"/>
          <w:color w:val="000000" w:themeColor="text1"/>
        </w:rPr>
      </w:pPr>
      <w:r w:rsidRPr="000F1EFB">
        <w:rPr>
          <w:rFonts w:ascii="宋体" w:hAnsi="宋体" w:cs="宋体" w:hint="eastAsia"/>
          <w:color w:val="000000" w:themeColor="text1"/>
        </w:rPr>
        <w:t>四川国际招标有限责任公司受</w:t>
      </w:r>
      <w:r w:rsidR="00BC0FAA">
        <w:rPr>
          <w:rFonts w:ascii="宋体" w:hAnsi="宋体" w:cs="仿宋"/>
          <w:color w:val="000000" w:themeColor="text1"/>
        </w:rPr>
        <w:t>青海省文化艺术职业学校</w:t>
      </w:r>
      <w:r w:rsidRPr="000F1EFB">
        <w:rPr>
          <w:rFonts w:ascii="宋体" w:hAnsi="宋体" w:cs="宋体" w:hint="eastAsia"/>
          <w:color w:val="000000" w:themeColor="text1"/>
        </w:rPr>
        <w:t>委托，现对</w:t>
      </w:r>
      <w:r w:rsidR="00BC0FAA">
        <w:rPr>
          <w:rFonts w:ascii="宋体" w:hAnsi="宋体" w:cs="宋体" w:hint="eastAsia"/>
          <w:color w:val="000000" w:themeColor="text1"/>
        </w:rPr>
        <w:t>青海省文化艺术职业学校2021年综合楼加贴保温层</w:t>
      </w:r>
      <w:r w:rsidRPr="000F1EFB">
        <w:rPr>
          <w:rFonts w:ascii="宋体" w:hAnsi="宋体" w:cs="宋体" w:hint="eastAsia"/>
          <w:color w:val="000000" w:themeColor="text1"/>
        </w:rPr>
        <w:t>采用竞争性磋商方式进行采购，兹欢迎合格的供应商参加本项目的竞争性磋商。</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932"/>
      </w:tblGrid>
      <w:tr w:rsidR="000F1EFB" w:rsidRPr="000F1EFB" w14:paraId="283194AE" w14:textId="77777777">
        <w:trPr>
          <w:trHeight w:val="90"/>
          <w:jc w:val="center"/>
        </w:trPr>
        <w:tc>
          <w:tcPr>
            <w:tcW w:w="2589" w:type="dxa"/>
            <w:vAlign w:val="center"/>
          </w:tcPr>
          <w:p w14:paraId="0333FA6C" w14:textId="77777777" w:rsidR="00CF4B21" w:rsidRPr="000F1EFB" w:rsidRDefault="00BC1046">
            <w:pPr>
              <w:autoSpaceDE w:val="0"/>
              <w:autoSpaceDN w:val="0"/>
              <w:adjustRightInd w:val="0"/>
              <w:spacing w:line="276" w:lineRule="auto"/>
              <w:jc w:val="both"/>
              <w:rPr>
                <w:rFonts w:ascii="宋体" w:hAnsi="宋体" w:cs="仿宋"/>
                <w:color w:val="000000" w:themeColor="text1"/>
              </w:rPr>
            </w:pPr>
            <w:bookmarkStart w:id="1" w:name="_Hlk530663597"/>
            <w:r w:rsidRPr="000F1EFB">
              <w:rPr>
                <w:rFonts w:ascii="宋体" w:hAnsi="宋体" w:cs="仿宋" w:hint="eastAsia"/>
                <w:color w:val="000000" w:themeColor="text1"/>
              </w:rPr>
              <w:t>采购项目名称</w:t>
            </w:r>
          </w:p>
        </w:tc>
        <w:tc>
          <w:tcPr>
            <w:tcW w:w="6932" w:type="dxa"/>
            <w:vAlign w:val="center"/>
          </w:tcPr>
          <w:p w14:paraId="7C1AB8D4" w14:textId="77777777" w:rsidR="00CF4B21" w:rsidRPr="000F1EFB" w:rsidRDefault="00BC0FAA">
            <w:pPr>
              <w:autoSpaceDE w:val="0"/>
              <w:autoSpaceDN w:val="0"/>
              <w:adjustRightInd w:val="0"/>
              <w:spacing w:line="276" w:lineRule="auto"/>
              <w:jc w:val="both"/>
              <w:rPr>
                <w:rFonts w:ascii="宋体" w:hAnsi="宋体" w:cs="仿宋"/>
                <w:color w:val="000000" w:themeColor="text1"/>
              </w:rPr>
            </w:pPr>
            <w:r>
              <w:rPr>
                <w:rFonts w:ascii="宋体" w:hAnsi="宋体" w:cs="仿宋"/>
                <w:color w:val="000000" w:themeColor="text1"/>
              </w:rPr>
              <w:t>青海省文化艺术职业学校2021年综合楼加贴保温层</w:t>
            </w:r>
          </w:p>
        </w:tc>
      </w:tr>
      <w:tr w:rsidR="000F1EFB" w:rsidRPr="000F1EFB" w14:paraId="5D965303" w14:textId="77777777">
        <w:trPr>
          <w:jc w:val="center"/>
        </w:trPr>
        <w:tc>
          <w:tcPr>
            <w:tcW w:w="2589" w:type="dxa"/>
            <w:vAlign w:val="center"/>
          </w:tcPr>
          <w:p w14:paraId="1121A4C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采购项目编号</w:t>
            </w:r>
          </w:p>
        </w:tc>
        <w:tc>
          <w:tcPr>
            <w:tcW w:w="6932" w:type="dxa"/>
            <w:vAlign w:val="center"/>
          </w:tcPr>
          <w:p w14:paraId="52BAA69A" w14:textId="77777777" w:rsidR="00CF4B21" w:rsidRPr="000F1EFB" w:rsidRDefault="00BC0FAA">
            <w:pPr>
              <w:autoSpaceDE w:val="0"/>
              <w:autoSpaceDN w:val="0"/>
              <w:adjustRightInd w:val="0"/>
              <w:spacing w:line="276" w:lineRule="auto"/>
              <w:rPr>
                <w:rFonts w:ascii="宋体" w:hAnsi="宋体" w:cs="仿宋"/>
                <w:color w:val="000000" w:themeColor="text1"/>
              </w:rPr>
            </w:pPr>
            <w:r>
              <w:rPr>
                <w:rFonts w:ascii="宋体" w:hAnsi="宋体" w:cs="仿宋"/>
                <w:color w:val="000000" w:themeColor="text1"/>
              </w:rPr>
              <w:t>川招青海磋商（工程）2021-050</w:t>
            </w:r>
          </w:p>
        </w:tc>
      </w:tr>
      <w:tr w:rsidR="000F1EFB" w:rsidRPr="000F1EFB" w14:paraId="39E58D76" w14:textId="77777777">
        <w:trPr>
          <w:trHeight w:val="90"/>
          <w:jc w:val="center"/>
        </w:trPr>
        <w:tc>
          <w:tcPr>
            <w:tcW w:w="2589" w:type="dxa"/>
            <w:vAlign w:val="center"/>
          </w:tcPr>
          <w:p w14:paraId="6AFB7799"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采购方式</w:t>
            </w:r>
          </w:p>
        </w:tc>
        <w:tc>
          <w:tcPr>
            <w:tcW w:w="6932" w:type="dxa"/>
            <w:vAlign w:val="center"/>
          </w:tcPr>
          <w:p w14:paraId="4C281CCC"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竞争性磋商</w:t>
            </w:r>
          </w:p>
        </w:tc>
      </w:tr>
      <w:tr w:rsidR="000F1EFB" w:rsidRPr="000F1EFB" w14:paraId="29EC2EF6" w14:textId="77777777">
        <w:trPr>
          <w:jc w:val="center"/>
        </w:trPr>
        <w:tc>
          <w:tcPr>
            <w:tcW w:w="2589" w:type="dxa"/>
            <w:vAlign w:val="center"/>
          </w:tcPr>
          <w:p w14:paraId="3670A90E"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采购预算控制额度</w:t>
            </w:r>
          </w:p>
        </w:tc>
        <w:tc>
          <w:tcPr>
            <w:tcW w:w="6932" w:type="dxa"/>
            <w:vAlign w:val="center"/>
          </w:tcPr>
          <w:p w14:paraId="1B1258FA" w14:textId="5212314F" w:rsidR="00CF4B21" w:rsidRPr="000F1EFB" w:rsidRDefault="00381DC4">
            <w:pPr>
              <w:autoSpaceDE w:val="0"/>
              <w:autoSpaceDN w:val="0"/>
              <w:adjustRightInd w:val="0"/>
              <w:spacing w:line="276" w:lineRule="auto"/>
              <w:rPr>
                <w:rFonts w:ascii="宋体" w:hAnsi="宋体" w:cs="仿宋"/>
                <w:color w:val="000000" w:themeColor="text1"/>
              </w:rPr>
            </w:pPr>
            <w:r>
              <w:rPr>
                <w:rFonts w:ascii="宋体" w:hAnsi="宋体" w:cs="仿宋"/>
                <w:color w:val="000000" w:themeColor="text1"/>
              </w:rPr>
              <w:t>88.501994</w:t>
            </w:r>
            <w:r w:rsidR="00BC1046" w:rsidRPr="000F1EFB">
              <w:rPr>
                <w:rFonts w:ascii="宋体" w:hAnsi="宋体" w:cs="仿宋"/>
                <w:color w:val="000000" w:themeColor="text1"/>
              </w:rPr>
              <w:t>万元</w:t>
            </w:r>
          </w:p>
        </w:tc>
      </w:tr>
      <w:tr w:rsidR="000F1EFB" w:rsidRPr="000F1EFB" w14:paraId="249A395B" w14:textId="77777777">
        <w:trPr>
          <w:jc w:val="center"/>
        </w:trPr>
        <w:tc>
          <w:tcPr>
            <w:tcW w:w="2589" w:type="dxa"/>
            <w:vAlign w:val="center"/>
          </w:tcPr>
          <w:p w14:paraId="64D2596C"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项目分包</w:t>
            </w:r>
          </w:p>
        </w:tc>
        <w:tc>
          <w:tcPr>
            <w:tcW w:w="6932" w:type="dxa"/>
            <w:vAlign w:val="center"/>
          </w:tcPr>
          <w:p w14:paraId="74BD7E11" w14:textId="77777777" w:rsidR="00CF4B21" w:rsidRPr="000F1EFB" w:rsidRDefault="00BC0FAA">
            <w:pPr>
              <w:autoSpaceDE w:val="0"/>
              <w:autoSpaceDN w:val="0"/>
              <w:adjustRightInd w:val="0"/>
              <w:spacing w:line="276" w:lineRule="auto"/>
              <w:rPr>
                <w:rFonts w:ascii="宋体" w:hAnsi="宋体" w:cs="仿宋"/>
                <w:color w:val="000000" w:themeColor="text1"/>
              </w:rPr>
            </w:pPr>
            <w:r>
              <w:rPr>
                <w:rFonts w:ascii="宋体" w:hAnsi="宋体" w:cs="仿宋" w:hint="eastAsia"/>
                <w:color w:val="000000" w:themeColor="text1"/>
              </w:rPr>
              <w:t>无</w:t>
            </w:r>
          </w:p>
        </w:tc>
      </w:tr>
      <w:tr w:rsidR="000F1EFB" w:rsidRPr="000F1EFB" w14:paraId="43725267" w14:textId="77777777">
        <w:trPr>
          <w:trHeight w:val="504"/>
          <w:jc w:val="center"/>
        </w:trPr>
        <w:tc>
          <w:tcPr>
            <w:tcW w:w="2589" w:type="dxa"/>
            <w:vAlign w:val="center"/>
          </w:tcPr>
          <w:p w14:paraId="4B97102E"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项目要求</w:t>
            </w:r>
          </w:p>
        </w:tc>
        <w:tc>
          <w:tcPr>
            <w:tcW w:w="6932" w:type="dxa"/>
            <w:vAlign w:val="center"/>
          </w:tcPr>
          <w:p w14:paraId="7D54906B"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项目概况：</w:t>
            </w:r>
            <w:r w:rsidR="00BC0FAA">
              <w:rPr>
                <w:rFonts w:ascii="宋体" w:hAnsi="宋体" w:cs="仿宋"/>
                <w:color w:val="000000" w:themeColor="text1"/>
              </w:rPr>
              <w:t>青海省文化艺术职业学校综合楼加贴保温层</w:t>
            </w:r>
            <w:r w:rsidRPr="000F1EFB">
              <w:rPr>
                <w:rFonts w:ascii="宋体" w:hAnsi="宋体" w:cs="仿宋" w:hint="eastAsia"/>
                <w:color w:val="000000" w:themeColor="text1"/>
              </w:rPr>
              <w:t>；</w:t>
            </w:r>
          </w:p>
          <w:p w14:paraId="303565AA"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计划工期：</w:t>
            </w:r>
            <w:r w:rsidR="00DB7E7B">
              <w:rPr>
                <w:rFonts w:ascii="宋体" w:hAnsi="宋体" w:cs="仿宋"/>
                <w:color w:val="000000" w:themeColor="text1"/>
              </w:rPr>
              <w:t>30</w:t>
            </w:r>
            <w:r w:rsidRPr="000F1EFB">
              <w:rPr>
                <w:rFonts w:ascii="宋体" w:hAnsi="宋体" w:cs="仿宋"/>
                <w:color w:val="000000" w:themeColor="text1"/>
              </w:rPr>
              <w:t>个日历日</w:t>
            </w:r>
            <w:r w:rsidRPr="000F1EFB">
              <w:rPr>
                <w:rFonts w:ascii="宋体" w:hAnsi="宋体" w:cs="仿宋" w:hint="eastAsia"/>
                <w:color w:val="000000" w:themeColor="text1"/>
              </w:rPr>
              <w:t>；</w:t>
            </w:r>
          </w:p>
          <w:p w14:paraId="0B89E9ED" w14:textId="23C28C9A" w:rsidR="00CF4B21" w:rsidRPr="000F1EFB" w:rsidRDefault="00381DC4">
            <w:pPr>
              <w:autoSpaceDE w:val="0"/>
              <w:autoSpaceDN w:val="0"/>
              <w:adjustRightInd w:val="0"/>
              <w:spacing w:line="276" w:lineRule="auto"/>
              <w:rPr>
                <w:rFonts w:ascii="宋体" w:hAnsi="宋体" w:cs="仿宋"/>
                <w:color w:val="000000" w:themeColor="text1"/>
              </w:rPr>
            </w:pPr>
            <w:r>
              <w:rPr>
                <w:rFonts w:ascii="宋体" w:hAnsi="宋体" w:cs="仿宋" w:hint="eastAsia"/>
                <w:color w:val="000000" w:themeColor="text1"/>
              </w:rPr>
              <w:t>采购预算控制额度</w:t>
            </w:r>
            <w:r w:rsidR="00BC1046" w:rsidRPr="000F1EFB">
              <w:rPr>
                <w:rFonts w:ascii="宋体" w:hAnsi="宋体" w:cs="仿宋" w:hint="eastAsia"/>
                <w:color w:val="000000" w:themeColor="text1"/>
              </w:rPr>
              <w:t>：</w:t>
            </w:r>
            <w:r>
              <w:rPr>
                <w:rFonts w:ascii="宋体" w:hAnsi="宋体" w:cs="仿宋"/>
                <w:color w:val="000000" w:themeColor="text1"/>
              </w:rPr>
              <w:t>88.501994</w:t>
            </w:r>
            <w:r w:rsidR="00BC1046" w:rsidRPr="000F1EFB">
              <w:rPr>
                <w:rFonts w:ascii="宋体" w:hAnsi="宋体" w:cs="仿宋"/>
                <w:color w:val="000000" w:themeColor="text1"/>
              </w:rPr>
              <w:t>万元</w:t>
            </w:r>
            <w:r w:rsidR="00BC1046" w:rsidRPr="000F1EFB">
              <w:rPr>
                <w:rFonts w:ascii="宋体" w:hAnsi="宋体" w:cs="仿宋" w:hint="eastAsia"/>
                <w:color w:val="000000" w:themeColor="text1"/>
              </w:rPr>
              <w:t>；</w:t>
            </w:r>
          </w:p>
          <w:p w14:paraId="44DFE14B"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建设地点：</w:t>
            </w:r>
            <w:r w:rsidR="00BC0FAA">
              <w:rPr>
                <w:rFonts w:ascii="宋体" w:hAnsi="宋体" w:cs="仿宋"/>
                <w:color w:val="000000" w:themeColor="text1"/>
              </w:rPr>
              <w:t>青海省文化艺术职业学校</w:t>
            </w:r>
            <w:r w:rsidRPr="000F1EFB">
              <w:rPr>
                <w:rFonts w:ascii="宋体" w:hAnsi="宋体" w:cs="仿宋" w:hint="eastAsia"/>
                <w:color w:val="000000" w:themeColor="text1"/>
              </w:rPr>
              <w:t>院内；</w:t>
            </w:r>
          </w:p>
          <w:p w14:paraId="5BD2DCED"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具体内容详见《磋商文件》</w:t>
            </w:r>
          </w:p>
        </w:tc>
      </w:tr>
      <w:tr w:rsidR="000F1EFB" w:rsidRPr="000F1EFB" w14:paraId="46DCB7F8" w14:textId="77777777">
        <w:trPr>
          <w:trHeight w:val="274"/>
          <w:jc w:val="center"/>
        </w:trPr>
        <w:tc>
          <w:tcPr>
            <w:tcW w:w="2589" w:type="dxa"/>
            <w:vAlign w:val="center"/>
          </w:tcPr>
          <w:p w14:paraId="13D01F40"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供应商资格条件</w:t>
            </w:r>
          </w:p>
        </w:tc>
        <w:tc>
          <w:tcPr>
            <w:tcW w:w="6932" w:type="dxa"/>
            <w:vAlign w:val="center"/>
          </w:tcPr>
          <w:p w14:paraId="324B87F5" w14:textId="77777777" w:rsidR="00CF4B21" w:rsidRPr="000F1EFB" w:rsidRDefault="00BC1046">
            <w:pPr>
              <w:tabs>
                <w:tab w:val="left" w:pos="312"/>
              </w:tabs>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1.符合《中华人民共和国政府采购法》第22条及政府采购法实施条例第17条的规定；</w:t>
            </w:r>
          </w:p>
          <w:p w14:paraId="16AB943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宋体"/>
                <w:color w:val="000000" w:themeColor="text1"/>
              </w:rPr>
              <w:t>2.</w:t>
            </w:r>
            <w:r w:rsidRPr="000F1EFB">
              <w:rPr>
                <w:rFonts w:ascii="宋体" w:hAnsi="宋体" w:cs="仿宋" w:hint="eastAsia"/>
                <w:color w:val="000000" w:themeColor="text1"/>
              </w:rPr>
              <w:t>供应商资格条件：</w:t>
            </w:r>
          </w:p>
          <w:p w14:paraId="4F614C55" w14:textId="755793F4"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（1</w:t>
            </w:r>
            <w:r w:rsidR="00BC0FAA">
              <w:rPr>
                <w:rFonts w:ascii="宋体" w:hAnsi="宋体" w:cs="仿宋" w:hint="eastAsia"/>
                <w:color w:val="000000" w:themeColor="text1"/>
              </w:rPr>
              <w:t>）</w:t>
            </w:r>
            <w:r w:rsidR="00DB7E7B">
              <w:rPr>
                <w:rFonts w:ascii="宋体" w:hAnsi="宋体" w:cs="仿宋" w:hint="eastAsia"/>
                <w:color w:val="000000" w:themeColor="text1"/>
              </w:rPr>
              <w:t>具备建筑工程施工总承包</w:t>
            </w:r>
            <w:r w:rsidR="00EC195C">
              <w:rPr>
                <w:rFonts w:ascii="宋体" w:hAnsi="宋体" w:cs="仿宋" w:hint="eastAsia"/>
                <w:color w:val="000000" w:themeColor="text1"/>
              </w:rPr>
              <w:t>叁</w:t>
            </w:r>
            <w:r w:rsidR="00DB7E7B">
              <w:rPr>
                <w:rFonts w:ascii="宋体" w:hAnsi="宋体" w:cs="仿宋" w:hint="eastAsia"/>
                <w:color w:val="000000" w:themeColor="text1"/>
              </w:rPr>
              <w:t>级（含）及以上资质</w:t>
            </w:r>
            <w:r w:rsidRPr="000F1EFB">
              <w:rPr>
                <w:rFonts w:ascii="宋体" w:hAnsi="宋体" w:cs="仿宋" w:hint="eastAsia"/>
                <w:color w:val="000000" w:themeColor="text1"/>
              </w:rPr>
              <w:t>；</w:t>
            </w:r>
            <w:r w:rsidR="00F4652F" w:rsidRPr="000F1EFB">
              <w:rPr>
                <w:rFonts w:ascii="宋体" w:hAnsi="宋体" w:cs="仿宋"/>
                <w:color w:val="000000" w:themeColor="text1"/>
              </w:rPr>
              <w:t xml:space="preserve"> </w:t>
            </w:r>
          </w:p>
          <w:p w14:paraId="62BA309E"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（2）具有有效地安全生产许可证；</w:t>
            </w:r>
          </w:p>
          <w:p w14:paraId="1BE8122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（3</w:t>
            </w:r>
            <w:r w:rsidR="00BC0FAA">
              <w:rPr>
                <w:rFonts w:ascii="宋体" w:hAnsi="宋体" w:cs="仿宋" w:hint="eastAsia"/>
                <w:color w:val="000000" w:themeColor="text1"/>
              </w:rPr>
              <w:t>）</w:t>
            </w:r>
            <w:r w:rsidRPr="000F1EFB">
              <w:rPr>
                <w:rFonts w:ascii="宋体" w:hAnsi="宋体" w:cs="仿宋" w:hint="eastAsia"/>
                <w:color w:val="000000" w:themeColor="text1"/>
              </w:rPr>
              <w:t>供应商拟派项目经理须具备</w:t>
            </w:r>
            <w:r w:rsidRPr="000F1EFB">
              <w:rPr>
                <w:rFonts w:ascii="宋体" w:hAnsi="宋体" w:hint="eastAsia"/>
                <w:color w:val="000000" w:themeColor="text1"/>
                <w:szCs w:val="21"/>
              </w:rPr>
              <w:t>建筑工程专业贰级</w:t>
            </w:r>
            <w:r w:rsidRPr="000F1EFB">
              <w:rPr>
                <w:rFonts w:ascii="宋体" w:hAnsi="宋体" w:cs="仿宋" w:hint="eastAsia"/>
                <w:color w:val="000000" w:themeColor="text1"/>
              </w:rPr>
              <w:t>（含）及以上注册建造师，提供建造师注册证；具备有效的安全生产考核合格证书</w:t>
            </w:r>
            <w:r w:rsidR="00F4652F" w:rsidRPr="000F1EFB">
              <w:rPr>
                <w:rFonts w:ascii="宋体" w:hAnsi="宋体" w:cs="仿宋" w:hint="eastAsia"/>
                <w:color w:val="000000" w:themeColor="text1"/>
              </w:rPr>
              <w:t>。</w:t>
            </w:r>
          </w:p>
          <w:p w14:paraId="310CA268" w14:textId="77777777" w:rsidR="00CF4B21" w:rsidRPr="000F1EFB" w:rsidRDefault="00BC1046">
            <w:pPr>
              <w:autoSpaceDE w:val="0"/>
              <w:autoSpaceDN w:val="0"/>
              <w:adjustRightInd w:val="0"/>
              <w:spacing w:line="276" w:lineRule="auto"/>
              <w:jc w:val="both"/>
              <w:rPr>
                <w:rFonts w:ascii="宋体" w:hAnsi="宋体" w:cs="宋体"/>
                <w:color w:val="000000" w:themeColor="text1"/>
              </w:rPr>
            </w:pPr>
            <w:r w:rsidRPr="000F1EFB">
              <w:rPr>
                <w:rFonts w:ascii="宋体" w:hAnsi="宋体" w:cs="宋体" w:hint="eastAsia"/>
                <w:color w:val="000000" w:themeColor="text1"/>
              </w:rPr>
              <w:t>（4）省外供应商须提供进青备案登记；</w:t>
            </w:r>
          </w:p>
          <w:p w14:paraId="4CBF3384" w14:textId="724AE1FC" w:rsidR="00CF4B21" w:rsidRPr="000F1EFB" w:rsidRDefault="00091B5E">
            <w:pPr>
              <w:autoSpaceDE w:val="0"/>
              <w:autoSpaceDN w:val="0"/>
              <w:adjustRightInd w:val="0"/>
              <w:spacing w:line="276" w:lineRule="auto"/>
              <w:jc w:val="both"/>
              <w:rPr>
                <w:rFonts w:ascii="宋体"/>
                <w:color w:val="000000" w:themeColor="text1"/>
              </w:rPr>
            </w:pPr>
            <w:r>
              <w:rPr>
                <w:rFonts w:ascii="宋体" w:hAnsi="宋体" w:cs="宋体"/>
                <w:color w:val="000000" w:themeColor="text1"/>
              </w:rPr>
              <w:t>3</w:t>
            </w:r>
            <w:r w:rsidR="00BC1046" w:rsidRPr="000F1EFB">
              <w:rPr>
                <w:rFonts w:ascii="宋体" w:hAnsi="宋体" w:cs="宋体" w:hint="eastAsia"/>
                <w:color w:val="000000" w:themeColor="text1"/>
              </w:rPr>
              <w:t>.本次采购活动不接受联合体磋商；</w:t>
            </w:r>
          </w:p>
          <w:p w14:paraId="5E283095" w14:textId="6785ADBD" w:rsidR="00CF4B21" w:rsidRPr="000F1EFB" w:rsidRDefault="00091B5E">
            <w:pPr>
              <w:autoSpaceDE w:val="0"/>
              <w:autoSpaceDN w:val="0"/>
              <w:adjustRightInd w:val="0"/>
              <w:spacing w:line="276" w:lineRule="auto"/>
              <w:jc w:val="both"/>
              <w:rPr>
                <w:rFonts w:ascii="宋体" w:hAnsi="宋体" w:cs="仿宋"/>
                <w:color w:val="000000" w:themeColor="text1"/>
              </w:rPr>
            </w:pPr>
            <w:r>
              <w:rPr>
                <w:rFonts w:ascii="宋体" w:hAnsi="宋体" w:cs="宋体"/>
                <w:color w:val="000000" w:themeColor="text1"/>
              </w:rPr>
              <w:t>4</w:t>
            </w:r>
            <w:r w:rsidR="00BC1046" w:rsidRPr="000F1EFB">
              <w:rPr>
                <w:rFonts w:ascii="宋体" w:cs="宋体"/>
                <w:color w:val="000000" w:themeColor="text1"/>
              </w:rPr>
              <w:t>.</w:t>
            </w:r>
            <w:r w:rsidR="00BC1046" w:rsidRPr="000F1EFB">
              <w:rPr>
                <w:rFonts w:ascii="宋体" w:hAnsi="宋体" w:cs="宋体" w:hint="eastAsia"/>
                <w:color w:val="000000" w:themeColor="text1"/>
              </w:rPr>
              <w:t>经信用中国（</w:t>
            </w:r>
            <w:r w:rsidR="00BC1046" w:rsidRPr="000F1EFB">
              <w:rPr>
                <w:rFonts w:ascii="宋体" w:hAnsi="宋体" w:cs="宋体"/>
                <w:color w:val="000000" w:themeColor="text1"/>
              </w:rPr>
              <w:t>www.creditchina.gov.cn</w:t>
            </w:r>
            <w:r w:rsidR="00BC1046" w:rsidRPr="000F1EFB">
              <w:rPr>
                <w:rFonts w:ascii="宋体" w:hAnsi="宋体" w:cs="宋体" w:hint="eastAsia"/>
                <w:color w:val="000000" w:themeColor="text1"/>
              </w:rPr>
              <w:t>）、中国政府采购网（</w:t>
            </w:r>
            <w:r w:rsidR="00BC1046" w:rsidRPr="000F1EFB">
              <w:rPr>
                <w:rFonts w:ascii="宋体" w:hAnsi="宋体" w:cs="宋体"/>
                <w:color w:val="000000" w:themeColor="text1"/>
              </w:rPr>
              <w:t>www.ccgp.gov.cn</w:t>
            </w:r>
            <w:r w:rsidR="00BC1046" w:rsidRPr="000F1EFB">
              <w:rPr>
                <w:rFonts w:ascii="宋体" w:hAnsi="宋体" w:cs="宋体" w:hint="eastAsia"/>
                <w:color w:val="000000" w:themeColor="text1"/>
              </w:rPr>
              <w:t>）等渠道查询后，列入失信被执行人、重大税收违法案件当事人名单、政府采购严重违法失信行为记录名单的，取消投标资</w:t>
            </w:r>
            <w:bookmarkStart w:id="2" w:name="_GoBack"/>
            <w:bookmarkEnd w:id="2"/>
            <w:r w:rsidR="00BC1046" w:rsidRPr="000F1EFB">
              <w:rPr>
                <w:rFonts w:ascii="宋体" w:hAnsi="宋体" w:cs="宋体" w:hint="eastAsia"/>
                <w:color w:val="000000" w:themeColor="text1"/>
              </w:rPr>
              <w:t>格。（提供“信用中国”网站</w:t>
            </w:r>
            <w:r w:rsidR="00BC0FAA">
              <w:rPr>
                <w:rFonts w:ascii="宋体" w:hAnsi="宋体" w:cs="宋体" w:hint="eastAsia"/>
                <w:color w:val="000000" w:themeColor="text1"/>
              </w:rPr>
              <w:t>、</w:t>
            </w:r>
            <w:r w:rsidR="00BC0FAA" w:rsidRPr="000F1EFB">
              <w:rPr>
                <w:rFonts w:ascii="宋体" w:hAnsi="宋体" w:cs="宋体" w:hint="eastAsia"/>
                <w:color w:val="000000" w:themeColor="text1"/>
              </w:rPr>
              <w:t>中国政府采购网（</w:t>
            </w:r>
            <w:r w:rsidR="00BC0FAA" w:rsidRPr="000F1EFB">
              <w:rPr>
                <w:rFonts w:ascii="宋体" w:hAnsi="宋体" w:cs="宋体"/>
                <w:color w:val="000000" w:themeColor="text1"/>
              </w:rPr>
              <w:t>www.ccgp.gov.cn</w:t>
            </w:r>
            <w:r w:rsidR="00BC0FAA" w:rsidRPr="000F1EFB">
              <w:rPr>
                <w:rFonts w:ascii="宋体" w:hAnsi="宋体" w:cs="宋体" w:hint="eastAsia"/>
                <w:color w:val="000000" w:themeColor="text1"/>
              </w:rPr>
              <w:t>）</w:t>
            </w:r>
            <w:r w:rsidR="00BC1046" w:rsidRPr="000F1EFB">
              <w:rPr>
                <w:rFonts w:ascii="宋体" w:hAnsi="宋体" w:cs="宋体" w:hint="eastAsia"/>
                <w:color w:val="000000" w:themeColor="text1"/>
              </w:rPr>
              <w:t>无任何不良记录的查询截图，时间为投标截止时间前</w:t>
            </w:r>
            <w:r w:rsidR="00BC1046" w:rsidRPr="000F1EFB">
              <w:rPr>
                <w:rFonts w:ascii="宋体" w:hAnsi="宋体" w:cs="宋体"/>
                <w:color w:val="000000" w:themeColor="text1"/>
              </w:rPr>
              <w:t>1</w:t>
            </w:r>
            <w:r w:rsidR="00BC1046" w:rsidRPr="000F1EFB">
              <w:rPr>
                <w:rFonts w:ascii="宋体" w:cs="宋体"/>
                <w:color w:val="000000" w:themeColor="text1"/>
              </w:rPr>
              <w:t>0</w:t>
            </w:r>
            <w:r w:rsidR="00BC1046" w:rsidRPr="000F1EFB">
              <w:rPr>
                <w:rFonts w:ascii="宋体" w:hAnsi="宋体" w:cs="宋体" w:hint="eastAsia"/>
                <w:color w:val="000000" w:themeColor="text1"/>
              </w:rPr>
              <w:t>天内）。</w:t>
            </w:r>
          </w:p>
        </w:tc>
      </w:tr>
      <w:tr w:rsidR="00BC0FAA" w:rsidRPr="000F1EFB" w14:paraId="5FBEC7CD" w14:textId="77777777">
        <w:trPr>
          <w:jc w:val="center"/>
        </w:trPr>
        <w:tc>
          <w:tcPr>
            <w:tcW w:w="2589" w:type="dxa"/>
            <w:vAlign w:val="center"/>
          </w:tcPr>
          <w:p w14:paraId="1C8A77E4" w14:textId="77777777" w:rsidR="00BC0FAA" w:rsidRPr="000F1EFB" w:rsidRDefault="00BC0FAA" w:rsidP="00BC0FAA">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磋商公告发布时间</w:t>
            </w:r>
          </w:p>
        </w:tc>
        <w:tc>
          <w:tcPr>
            <w:tcW w:w="6932" w:type="dxa"/>
            <w:vAlign w:val="center"/>
          </w:tcPr>
          <w:p w14:paraId="072634A8" w14:textId="7920D3B0" w:rsidR="00BC0FAA" w:rsidRPr="000D7CF3" w:rsidRDefault="00BC0FAA" w:rsidP="001273EE">
            <w:pPr>
              <w:snapToGrid w:val="0"/>
              <w:spacing w:line="288" w:lineRule="auto"/>
              <w:textAlignment w:val="baseline"/>
              <w:rPr>
                <w:rFonts w:ascii="宋体" w:hAnsi="宋体" w:cs="宋体"/>
                <w:sz w:val="20"/>
              </w:rPr>
            </w:pPr>
            <w:r w:rsidRPr="000D7CF3">
              <w:rPr>
                <w:rFonts w:ascii="宋体" w:hAnsi="宋体" w:cs="宋体" w:hint="eastAsia"/>
              </w:rPr>
              <w:t>202</w:t>
            </w:r>
            <w:r w:rsidRPr="000D7CF3">
              <w:rPr>
                <w:rFonts w:ascii="宋体" w:hAnsi="宋体" w:cs="宋体"/>
              </w:rPr>
              <w:t>1</w:t>
            </w:r>
            <w:r w:rsidRPr="000D7CF3">
              <w:rPr>
                <w:rFonts w:ascii="宋体" w:hAnsi="宋体" w:cs="宋体" w:hint="eastAsia"/>
              </w:rPr>
              <w:t>年</w:t>
            </w:r>
            <w:r w:rsidRPr="000D7CF3">
              <w:rPr>
                <w:rFonts w:ascii="宋体" w:hAnsi="宋体" w:cs="宋体"/>
              </w:rPr>
              <w:t>0</w:t>
            </w:r>
            <w:r>
              <w:rPr>
                <w:rFonts w:ascii="宋体" w:hAnsi="宋体" w:cs="宋体"/>
              </w:rPr>
              <w:t>7</w:t>
            </w:r>
            <w:r w:rsidRPr="000D7CF3">
              <w:rPr>
                <w:rFonts w:ascii="宋体" w:hAnsi="宋体" w:cs="宋体" w:hint="eastAsia"/>
              </w:rPr>
              <w:t>月</w:t>
            </w:r>
            <w:r w:rsidR="001273EE">
              <w:rPr>
                <w:rFonts w:ascii="宋体" w:hAnsi="宋体" w:cs="宋体"/>
              </w:rPr>
              <w:t>22</w:t>
            </w:r>
            <w:r w:rsidRPr="000D7CF3">
              <w:rPr>
                <w:rFonts w:ascii="宋体" w:hAnsi="宋体" w:cs="宋体" w:hint="eastAsia"/>
              </w:rPr>
              <w:t>日</w:t>
            </w:r>
          </w:p>
        </w:tc>
      </w:tr>
      <w:tr w:rsidR="00BC0FAA" w:rsidRPr="000F1EFB" w14:paraId="5EB06B0F" w14:textId="77777777">
        <w:trPr>
          <w:jc w:val="center"/>
        </w:trPr>
        <w:tc>
          <w:tcPr>
            <w:tcW w:w="2589" w:type="dxa"/>
            <w:vAlign w:val="center"/>
          </w:tcPr>
          <w:p w14:paraId="3503FB36" w14:textId="77777777" w:rsidR="00BC0FAA" w:rsidRPr="000F1EFB" w:rsidRDefault="00BC0FAA" w:rsidP="00BC0FAA">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磋商文件发售起止时间</w:t>
            </w:r>
          </w:p>
        </w:tc>
        <w:tc>
          <w:tcPr>
            <w:tcW w:w="6932" w:type="dxa"/>
            <w:vAlign w:val="center"/>
          </w:tcPr>
          <w:p w14:paraId="74C90421" w14:textId="323F5236" w:rsidR="00BC0FAA" w:rsidRPr="006E0167" w:rsidRDefault="00BC0FAA" w:rsidP="001273EE">
            <w:pPr>
              <w:spacing w:line="400" w:lineRule="exact"/>
              <w:rPr>
                <w:rFonts w:hAnsi="宋体"/>
              </w:rPr>
            </w:pPr>
            <w:r w:rsidRPr="005946B2">
              <w:rPr>
                <w:rFonts w:hAnsi="宋体" w:hint="eastAsia"/>
              </w:rPr>
              <w:t>2021</w:t>
            </w:r>
            <w:r w:rsidRPr="005946B2">
              <w:rPr>
                <w:rFonts w:hAnsi="宋体" w:hint="eastAsia"/>
              </w:rPr>
              <w:t>年</w:t>
            </w:r>
            <w:r w:rsidRPr="005946B2">
              <w:rPr>
                <w:rFonts w:hAnsi="宋体" w:hint="eastAsia"/>
              </w:rPr>
              <w:t>0</w:t>
            </w:r>
            <w:r>
              <w:rPr>
                <w:rFonts w:hAnsi="宋体"/>
              </w:rPr>
              <w:t>7</w:t>
            </w:r>
            <w:r w:rsidRPr="005946B2">
              <w:rPr>
                <w:rFonts w:hAnsi="宋体" w:hint="eastAsia"/>
              </w:rPr>
              <w:t>月</w:t>
            </w:r>
            <w:r w:rsidR="001273EE">
              <w:rPr>
                <w:rFonts w:hAnsi="宋体"/>
              </w:rPr>
              <w:t>23</w:t>
            </w:r>
            <w:r w:rsidRPr="005946B2">
              <w:rPr>
                <w:rFonts w:hAnsi="宋体" w:hint="eastAsia"/>
              </w:rPr>
              <w:t>日至</w:t>
            </w:r>
            <w:r w:rsidRPr="005946B2">
              <w:rPr>
                <w:rFonts w:hAnsi="宋体" w:hint="eastAsia"/>
              </w:rPr>
              <w:t>2021</w:t>
            </w:r>
            <w:r w:rsidRPr="005946B2">
              <w:rPr>
                <w:rFonts w:hAnsi="宋体" w:hint="eastAsia"/>
              </w:rPr>
              <w:t>年</w:t>
            </w:r>
            <w:r w:rsidRPr="005946B2">
              <w:rPr>
                <w:rFonts w:hAnsi="宋体" w:hint="eastAsia"/>
              </w:rPr>
              <w:t>0</w:t>
            </w:r>
            <w:r>
              <w:rPr>
                <w:rFonts w:hAnsi="宋体"/>
              </w:rPr>
              <w:t>7</w:t>
            </w:r>
            <w:r w:rsidRPr="005946B2">
              <w:rPr>
                <w:rFonts w:hAnsi="宋体" w:hint="eastAsia"/>
              </w:rPr>
              <w:t>月</w:t>
            </w:r>
            <w:r w:rsidR="001273EE">
              <w:rPr>
                <w:rFonts w:hAnsi="宋体"/>
              </w:rPr>
              <w:t>29</w:t>
            </w:r>
            <w:r w:rsidRPr="005946B2">
              <w:rPr>
                <w:rFonts w:hAnsi="宋体" w:hint="eastAsia"/>
              </w:rPr>
              <w:t>日上午</w:t>
            </w:r>
            <w:r w:rsidRPr="005946B2">
              <w:rPr>
                <w:rFonts w:hAnsi="宋体" w:hint="eastAsia"/>
              </w:rPr>
              <w:t>9:00- 12:00</w:t>
            </w:r>
            <w:r w:rsidRPr="005946B2">
              <w:rPr>
                <w:rFonts w:hAnsi="宋体" w:hint="eastAsia"/>
              </w:rPr>
              <w:t>，下午</w:t>
            </w:r>
            <w:r w:rsidRPr="005946B2">
              <w:rPr>
                <w:rFonts w:hAnsi="宋体" w:hint="eastAsia"/>
              </w:rPr>
              <w:t>14</w:t>
            </w:r>
            <w:r w:rsidRPr="005946B2">
              <w:rPr>
                <w:rFonts w:hAnsi="宋体" w:hint="eastAsia"/>
              </w:rPr>
              <w:t>：</w:t>
            </w:r>
            <w:r w:rsidRPr="005946B2">
              <w:rPr>
                <w:rFonts w:hAnsi="宋体" w:hint="eastAsia"/>
              </w:rPr>
              <w:t>30-17</w:t>
            </w:r>
            <w:r w:rsidRPr="005946B2">
              <w:rPr>
                <w:rFonts w:hAnsi="宋体" w:hint="eastAsia"/>
              </w:rPr>
              <w:t>：</w:t>
            </w:r>
            <w:r w:rsidRPr="005946B2">
              <w:rPr>
                <w:rFonts w:hAnsi="宋体" w:hint="eastAsia"/>
              </w:rPr>
              <w:t>30</w:t>
            </w:r>
            <w:r w:rsidRPr="005946B2">
              <w:rPr>
                <w:rFonts w:hAnsi="宋体" w:hint="eastAsia"/>
              </w:rPr>
              <w:t>（北京时间）节假日除外。</w:t>
            </w:r>
          </w:p>
        </w:tc>
      </w:tr>
      <w:tr w:rsidR="000F1EFB" w:rsidRPr="000F1EFB" w14:paraId="5C38DFBC" w14:textId="77777777">
        <w:trPr>
          <w:jc w:val="center"/>
        </w:trPr>
        <w:tc>
          <w:tcPr>
            <w:tcW w:w="2589" w:type="dxa"/>
            <w:vAlign w:val="center"/>
          </w:tcPr>
          <w:p w14:paraId="31080F11"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磋商文件发售方式</w:t>
            </w:r>
          </w:p>
        </w:tc>
        <w:tc>
          <w:tcPr>
            <w:tcW w:w="6932" w:type="dxa"/>
            <w:vAlign w:val="center"/>
          </w:tcPr>
          <w:p w14:paraId="1D36D93E"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现场购买或网上购买</w:t>
            </w:r>
          </w:p>
        </w:tc>
      </w:tr>
      <w:tr w:rsidR="000F1EFB" w:rsidRPr="000F1EFB" w14:paraId="21CE9D13" w14:textId="77777777">
        <w:trPr>
          <w:trHeight w:val="564"/>
          <w:jc w:val="center"/>
        </w:trPr>
        <w:tc>
          <w:tcPr>
            <w:tcW w:w="2589" w:type="dxa"/>
            <w:vAlign w:val="center"/>
          </w:tcPr>
          <w:p w14:paraId="0CEC22B1"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磋商文件、图纸及工程</w:t>
            </w:r>
            <w:r w:rsidRPr="000F1EFB">
              <w:rPr>
                <w:rFonts w:ascii="宋体" w:hAnsi="宋体" w:cs="仿宋" w:hint="eastAsia"/>
                <w:color w:val="000000" w:themeColor="text1"/>
              </w:rPr>
              <w:lastRenderedPageBreak/>
              <w:t>量清单售价</w:t>
            </w:r>
          </w:p>
        </w:tc>
        <w:tc>
          <w:tcPr>
            <w:tcW w:w="6932" w:type="dxa"/>
            <w:vAlign w:val="center"/>
          </w:tcPr>
          <w:p w14:paraId="59FB8949" w14:textId="77777777" w:rsidR="00CF4B21" w:rsidRPr="000F1EFB" w:rsidRDefault="00BC1046">
            <w:pPr>
              <w:widowControl w:val="0"/>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lastRenderedPageBreak/>
              <w:t>磋商文件：</w:t>
            </w:r>
            <w:r w:rsidRPr="000F1EFB">
              <w:rPr>
                <w:rFonts w:ascii="宋体" w:hAnsi="宋体" w:cs="仿宋"/>
                <w:color w:val="000000" w:themeColor="text1"/>
              </w:rPr>
              <w:t>5</w:t>
            </w:r>
            <w:r w:rsidRPr="000F1EFB">
              <w:rPr>
                <w:rFonts w:ascii="宋体" w:hAnsi="宋体" w:cs="仿宋" w:hint="eastAsia"/>
                <w:color w:val="000000" w:themeColor="text1"/>
              </w:rPr>
              <w:t>00元/</w:t>
            </w:r>
            <w:r w:rsidR="00BC0FAA">
              <w:rPr>
                <w:rFonts w:ascii="宋体" w:hAnsi="宋体" w:cs="仿宋" w:hint="eastAsia"/>
                <w:color w:val="000000" w:themeColor="text1"/>
              </w:rPr>
              <w:t>份</w:t>
            </w:r>
            <w:r w:rsidRPr="000F1EFB">
              <w:rPr>
                <w:rFonts w:ascii="宋体" w:hAnsi="宋体" w:cs="仿宋" w:hint="eastAsia"/>
                <w:color w:val="000000" w:themeColor="text1"/>
              </w:rPr>
              <w:t>（磋商文件售后不退, 磋商资格不能转让）</w:t>
            </w:r>
          </w:p>
        </w:tc>
      </w:tr>
      <w:tr w:rsidR="000F1EFB" w:rsidRPr="000F1EFB" w14:paraId="02618E64" w14:textId="77777777">
        <w:trPr>
          <w:trHeight w:val="416"/>
          <w:jc w:val="center"/>
        </w:trPr>
        <w:tc>
          <w:tcPr>
            <w:tcW w:w="2589" w:type="dxa"/>
            <w:vAlign w:val="center"/>
          </w:tcPr>
          <w:p w14:paraId="0E6C966E"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磋商文件发售地点</w:t>
            </w:r>
          </w:p>
        </w:tc>
        <w:tc>
          <w:tcPr>
            <w:tcW w:w="6932" w:type="dxa"/>
            <w:vAlign w:val="center"/>
          </w:tcPr>
          <w:p w14:paraId="76D3BA19"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地址：四川国际招标有限责任公司青海分公司（西宁市城西区文苑路7号庄和财富广场B座8楼2087室）</w:t>
            </w:r>
          </w:p>
          <w:p w14:paraId="33973D81"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磋商文件购买联系人：</w:t>
            </w:r>
            <w:r w:rsidR="00BC0FAA">
              <w:rPr>
                <w:rFonts w:ascii="宋体" w:hAnsi="宋体" w:cs="仿宋" w:hint="eastAsia"/>
                <w:color w:val="000000" w:themeColor="text1"/>
              </w:rPr>
              <w:t>魏</w:t>
            </w:r>
            <w:r w:rsidRPr="000F1EFB">
              <w:rPr>
                <w:rFonts w:ascii="宋体" w:hAnsi="宋体" w:cs="仿宋" w:hint="eastAsia"/>
                <w:color w:val="000000" w:themeColor="text1"/>
              </w:rPr>
              <w:t xml:space="preserve">女士   </w:t>
            </w:r>
          </w:p>
          <w:p w14:paraId="4C1F5168"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电话：0971-8176995-0</w:t>
            </w:r>
          </w:p>
          <w:p w14:paraId="6882F0EC"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邮箱：czqhfgs@163.com</w:t>
            </w:r>
          </w:p>
        </w:tc>
      </w:tr>
      <w:tr w:rsidR="000F1EFB" w:rsidRPr="000F1EFB" w14:paraId="334C4426" w14:textId="77777777">
        <w:trPr>
          <w:trHeight w:val="699"/>
          <w:jc w:val="center"/>
        </w:trPr>
        <w:tc>
          <w:tcPr>
            <w:tcW w:w="2589" w:type="dxa"/>
            <w:vAlign w:val="center"/>
          </w:tcPr>
          <w:p w14:paraId="73A04115"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购买磋商文件时应提供材料</w:t>
            </w:r>
          </w:p>
        </w:tc>
        <w:tc>
          <w:tcPr>
            <w:tcW w:w="6932" w:type="dxa"/>
            <w:vAlign w:val="center"/>
          </w:tcPr>
          <w:p w14:paraId="65EDA9A8"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 xml:space="preserve">供应商的营业执照副本复印件、单位介绍信、本人身份证原件及复印件，请自带U盘拷取电子文档。供应商在填写报名登记表时，记录表中*号项（响应单位全称、电话、购买日期、纳税人识别号、开户行及账号、购买单位代表、手机号码、邮箱）必须如实认真填写项目信息及供应商信息，若因错误信息给供应商的投标事宜造成影响的由供应商自行承担责任。（供应商欲变更报名登记的项目信息，请于保证金截止日前到我单位重新填写报名登记表）   </w:t>
            </w:r>
          </w:p>
          <w:p w14:paraId="69927981"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 xml:space="preserve">  请供应商提供以上资料复印件并加盖公章，采购代理机构留存备案。</w:t>
            </w:r>
          </w:p>
        </w:tc>
      </w:tr>
      <w:tr w:rsidR="00BC0FAA" w:rsidRPr="000F1EFB" w14:paraId="43FE35EA" w14:textId="77777777">
        <w:trPr>
          <w:jc w:val="center"/>
        </w:trPr>
        <w:tc>
          <w:tcPr>
            <w:tcW w:w="2589" w:type="dxa"/>
            <w:vAlign w:val="center"/>
          </w:tcPr>
          <w:p w14:paraId="0FDF2A11" w14:textId="77777777" w:rsidR="00BC0FAA" w:rsidRPr="000F1EFB" w:rsidRDefault="00BC0FAA" w:rsidP="00BC0FAA">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响应文件递交时间</w:t>
            </w:r>
          </w:p>
        </w:tc>
        <w:tc>
          <w:tcPr>
            <w:tcW w:w="6932" w:type="dxa"/>
            <w:vAlign w:val="center"/>
          </w:tcPr>
          <w:p w14:paraId="7F5D93DB" w14:textId="689A1BA6" w:rsidR="00BC0FAA" w:rsidRPr="006E0167" w:rsidRDefault="00BC0FAA" w:rsidP="00023293">
            <w:pPr>
              <w:snapToGrid w:val="0"/>
              <w:spacing w:line="288" w:lineRule="auto"/>
              <w:textAlignment w:val="baseline"/>
              <w:rPr>
                <w:rFonts w:ascii="宋体" w:hAnsi="宋体" w:cs="宋体"/>
                <w:sz w:val="20"/>
              </w:rPr>
            </w:pPr>
            <w:r w:rsidRPr="006E0167">
              <w:rPr>
                <w:rFonts w:ascii="宋体" w:hAnsi="宋体" w:cs="宋体" w:hint="eastAsia"/>
              </w:rPr>
              <w:t>2021年0</w:t>
            </w:r>
            <w:r w:rsidR="006A61AF">
              <w:rPr>
                <w:rFonts w:ascii="宋体" w:hAnsi="宋体" w:cs="宋体"/>
              </w:rPr>
              <w:t>8</w:t>
            </w:r>
            <w:r w:rsidRPr="006E0167">
              <w:rPr>
                <w:rFonts w:ascii="宋体" w:hAnsi="宋体" w:cs="宋体" w:hint="eastAsia"/>
              </w:rPr>
              <w:t>月</w:t>
            </w:r>
            <w:r w:rsidR="006A61AF">
              <w:rPr>
                <w:rFonts w:ascii="宋体" w:hAnsi="宋体" w:cs="宋体"/>
              </w:rPr>
              <w:t>0</w:t>
            </w:r>
            <w:r w:rsidR="00023293">
              <w:rPr>
                <w:rFonts w:ascii="宋体" w:hAnsi="宋体" w:cs="宋体"/>
              </w:rPr>
              <w:t>4</w:t>
            </w:r>
            <w:r w:rsidRPr="006E0167">
              <w:rPr>
                <w:rFonts w:ascii="宋体" w:hAnsi="宋体" w:cs="宋体" w:hint="eastAsia"/>
              </w:rPr>
              <w:t>日</w:t>
            </w:r>
            <w:r w:rsidR="00D545A0">
              <w:rPr>
                <w:rFonts w:ascii="宋体" w:hAnsi="宋体" w:cs="宋体"/>
              </w:rPr>
              <w:t>09</w:t>
            </w:r>
            <w:r w:rsidRPr="006E0167">
              <w:rPr>
                <w:rFonts w:ascii="宋体" w:hAnsi="宋体" w:cs="宋体" w:hint="eastAsia"/>
              </w:rPr>
              <w:t>时-</w:t>
            </w:r>
            <w:r w:rsidR="00D545A0">
              <w:rPr>
                <w:rFonts w:ascii="宋体" w:hAnsi="宋体" w:cs="宋体"/>
              </w:rPr>
              <w:t>09</w:t>
            </w:r>
            <w:r w:rsidR="00D545A0" w:rsidRPr="006E0167">
              <w:rPr>
                <w:rFonts w:ascii="宋体" w:hAnsi="宋体" w:cs="宋体" w:hint="eastAsia"/>
              </w:rPr>
              <w:t>时30分</w:t>
            </w:r>
            <w:r w:rsidRPr="006E0167">
              <w:rPr>
                <w:rFonts w:ascii="宋体" w:hAnsi="宋体" w:cs="宋体" w:hint="eastAsia"/>
              </w:rPr>
              <w:t>（北京时间）</w:t>
            </w:r>
          </w:p>
        </w:tc>
      </w:tr>
      <w:tr w:rsidR="00BC0FAA" w:rsidRPr="000F1EFB" w14:paraId="24283199" w14:textId="77777777">
        <w:trPr>
          <w:trHeight w:val="404"/>
          <w:jc w:val="center"/>
        </w:trPr>
        <w:tc>
          <w:tcPr>
            <w:tcW w:w="2589" w:type="dxa"/>
            <w:vAlign w:val="center"/>
          </w:tcPr>
          <w:p w14:paraId="0A672781" w14:textId="77777777" w:rsidR="00BC0FAA" w:rsidRPr="000F1EFB" w:rsidRDefault="00BC0FAA" w:rsidP="00BC0FAA">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磋商时间</w:t>
            </w:r>
          </w:p>
        </w:tc>
        <w:tc>
          <w:tcPr>
            <w:tcW w:w="6932" w:type="dxa"/>
            <w:vAlign w:val="center"/>
          </w:tcPr>
          <w:p w14:paraId="32633D02" w14:textId="1E599638" w:rsidR="00BC0FAA" w:rsidRPr="000D7CF3" w:rsidRDefault="006A61AF" w:rsidP="00023293">
            <w:pPr>
              <w:snapToGrid w:val="0"/>
              <w:spacing w:line="288" w:lineRule="auto"/>
              <w:textAlignment w:val="baseline"/>
              <w:rPr>
                <w:rFonts w:ascii="宋体" w:hAnsi="宋体" w:cs="宋体"/>
                <w:sz w:val="20"/>
              </w:rPr>
            </w:pPr>
            <w:r w:rsidRPr="006E0167">
              <w:rPr>
                <w:rFonts w:ascii="宋体" w:hAnsi="宋体" w:cs="宋体" w:hint="eastAsia"/>
              </w:rPr>
              <w:t>2021年0</w:t>
            </w:r>
            <w:r>
              <w:rPr>
                <w:rFonts w:ascii="宋体" w:hAnsi="宋体" w:cs="宋体"/>
              </w:rPr>
              <w:t>8</w:t>
            </w:r>
            <w:r w:rsidRPr="006E0167">
              <w:rPr>
                <w:rFonts w:ascii="宋体" w:hAnsi="宋体" w:cs="宋体" w:hint="eastAsia"/>
              </w:rPr>
              <w:t>月</w:t>
            </w:r>
            <w:r>
              <w:rPr>
                <w:rFonts w:ascii="宋体" w:hAnsi="宋体" w:cs="宋体"/>
              </w:rPr>
              <w:t>0</w:t>
            </w:r>
            <w:r w:rsidR="00023293">
              <w:rPr>
                <w:rFonts w:ascii="宋体" w:hAnsi="宋体" w:cs="宋体"/>
              </w:rPr>
              <w:t>4</w:t>
            </w:r>
            <w:r w:rsidRPr="006E0167">
              <w:rPr>
                <w:rFonts w:ascii="宋体" w:hAnsi="宋体" w:cs="宋体" w:hint="eastAsia"/>
              </w:rPr>
              <w:t>日</w:t>
            </w:r>
            <w:r w:rsidR="00D545A0">
              <w:rPr>
                <w:rFonts w:ascii="宋体" w:hAnsi="宋体" w:cs="宋体"/>
              </w:rPr>
              <w:t>09</w:t>
            </w:r>
            <w:r w:rsidR="00D545A0" w:rsidRPr="006E0167">
              <w:rPr>
                <w:rFonts w:ascii="宋体" w:hAnsi="宋体" w:cs="宋体" w:hint="eastAsia"/>
              </w:rPr>
              <w:t>时30分</w:t>
            </w:r>
            <w:r w:rsidR="00BC0FAA" w:rsidRPr="005946B2">
              <w:rPr>
                <w:rFonts w:hAnsi="宋体" w:hint="eastAsia"/>
              </w:rPr>
              <w:t>（北京时间）</w:t>
            </w:r>
          </w:p>
        </w:tc>
      </w:tr>
      <w:tr w:rsidR="000F1EFB" w:rsidRPr="000F1EFB" w14:paraId="4265C053" w14:textId="77777777">
        <w:trPr>
          <w:jc w:val="center"/>
        </w:trPr>
        <w:tc>
          <w:tcPr>
            <w:tcW w:w="2589" w:type="dxa"/>
            <w:vAlign w:val="center"/>
          </w:tcPr>
          <w:p w14:paraId="3503731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磋商地点</w:t>
            </w:r>
          </w:p>
        </w:tc>
        <w:tc>
          <w:tcPr>
            <w:tcW w:w="6932" w:type="dxa"/>
            <w:vAlign w:val="center"/>
          </w:tcPr>
          <w:p w14:paraId="60629E74"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四川国际招标有限责任公司青海分公司开标厅（西宁市城西区文苑路7号庄和财富广场B座8楼2087室）</w:t>
            </w:r>
          </w:p>
        </w:tc>
      </w:tr>
      <w:tr w:rsidR="000F1EFB" w:rsidRPr="000F1EFB" w14:paraId="1E96C864" w14:textId="77777777">
        <w:trPr>
          <w:jc w:val="center"/>
        </w:trPr>
        <w:tc>
          <w:tcPr>
            <w:tcW w:w="2589" w:type="dxa"/>
            <w:vAlign w:val="center"/>
          </w:tcPr>
          <w:p w14:paraId="5490177A"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采购单位及联系人电话</w:t>
            </w:r>
          </w:p>
        </w:tc>
        <w:tc>
          <w:tcPr>
            <w:tcW w:w="6932" w:type="dxa"/>
            <w:vAlign w:val="center"/>
          </w:tcPr>
          <w:p w14:paraId="36E18FAB" w14:textId="77777777" w:rsidR="00CF4B21" w:rsidRPr="00E23302" w:rsidRDefault="00BC1046">
            <w:pPr>
              <w:autoSpaceDE w:val="0"/>
              <w:autoSpaceDN w:val="0"/>
              <w:adjustRightInd w:val="0"/>
              <w:spacing w:line="360" w:lineRule="exact"/>
              <w:rPr>
                <w:rFonts w:ascii="宋体" w:hAnsi="宋体" w:cs="仿宋"/>
                <w:color w:val="000000" w:themeColor="text1"/>
              </w:rPr>
            </w:pPr>
            <w:r w:rsidRPr="000F1EFB">
              <w:rPr>
                <w:rFonts w:ascii="宋体" w:hAnsi="宋体" w:cs="仿宋" w:hint="eastAsia"/>
                <w:color w:val="000000" w:themeColor="text1"/>
              </w:rPr>
              <w:t>采</w:t>
            </w:r>
            <w:r w:rsidRPr="00E23302">
              <w:rPr>
                <w:rFonts w:ascii="宋体" w:hAnsi="宋体" w:cs="仿宋" w:hint="eastAsia"/>
                <w:color w:val="000000" w:themeColor="text1"/>
              </w:rPr>
              <w:t>购单位：</w:t>
            </w:r>
            <w:r w:rsidR="00BC0FAA" w:rsidRPr="00E23302">
              <w:rPr>
                <w:rFonts w:ascii="宋体" w:hAnsi="Calibri" w:cs="宋体" w:hint="eastAsia"/>
                <w:color w:val="000000" w:themeColor="text1"/>
                <w:lang w:val="zh-CN"/>
              </w:rPr>
              <w:t>青海省文化艺术职业学校</w:t>
            </w:r>
          </w:p>
          <w:p w14:paraId="06515FA0" w14:textId="7279D89B" w:rsidR="00D545A0" w:rsidRPr="00E23302" w:rsidRDefault="00D545A0" w:rsidP="00D545A0">
            <w:pPr>
              <w:snapToGrid w:val="0"/>
              <w:textAlignment w:val="baseline"/>
              <w:rPr>
                <w:rFonts w:ascii="宋体" w:hAnsi="宋体" w:cs="仿宋"/>
                <w:color w:val="000000" w:themeColor="text1"/>
                <w:lang w:val="zh-CN"/>
              </w:rPr>
            </w:pPr>
            <w:r w:rsidRPr="00E23302">
              <w:rPr>
                <w:rFonts w:ascii="宋体" w:hAnsi="宋体" w:cs="仿宋" w:hint="eastAsia"/>
                <w:color w:val="000000" w:themeColor="text1"/>
                <w:lang w:val="zh-CN"/>
              </w:rPr>
              <w:t>联系人：</w:t>
            </w:r>
            <w:r w:rsidR="00381DC4" w:rsidRPr="00E23302">
              <w:rPr>
                <w:rFonts w:ascii="宋体" w:hAnsi="宋体" w:cs="仿宋" w:hint="eastAsia"/>
                <w:color w:val="000000" w:themeColor="text1"/>
                <w:lang w:val="zh-CN"/>
              </w:rPr>
              <w:t>李</w:t>
            </w:r>
            <w:r w:rsidRPr="00E23302">
              <w:rPr>
                <w:rFonts w:ascii="宋体" w:hAnsi="宋体" w:cs="仿宋" w:hint="eastAsia"/>
                <w:color w:val="000000" w:themeColor="text1"/>
                <w:lang w:val="zh-CN"/>
              </w:rPr>
              <w:t xml:space="preserve">老师      </w:t>
            </w:r>
          </w:p>
          <w:p w14:paraId="7ACE420E" w14:textId="42CFC840" w:rsidR="00D545A0" w:rsidRPr="00E23302" w:rsidRDefault="00D545A0" w:rsidP="00D545A0">
            <w:pPr>
              <w:snapToGrid w:val="0"/>
              <w:textAlignment w:val="baseline"/>
              <w:rPr>
                <w:rFonts w:ascii="宋体" w:hAnsi="宋体" w:cs="仿宋"/>
                <w:color w:val="000000" w:themeColor="text1"/>
                <w:lang w:val="zh-CN"/>
              </w:rPr>
            </w:pPr>
            <w:r w:rsidRPr="00E23302">
              <w:rPr>
                <w:rFonts w:ascii="宋体" w:hAnsi="宋体" w:cs="仿宋" w:hint="eastAsia"/>
                <w:color w:val="000000" w:themeColor="text1"/>
                <w:lang w:val="zh-CN"/>
              </w:rPr>
              <w:t>联系电话：09</w:t>
            </w:r>
            <w:r w:rsidRPr="00E23302">
              <w:rPr>
                <w:rFonts w:ascii="宋体" w:hAnsi="宋体" w:cs="仿宋"/>
                <w:color w:val="000000" w:themeColor="text1"/>
                <w:lang w:val="zh-CN"/>
              </w:rPr>
              <w:t>71</w:t>
            </w:r>
            <w:r w:rsidRPr="00E23302">
              <w:rPr>
                <w:rFonts w:ascii="宋体" w:hAnsi="宋体" w:cs="仿宋" w:hint="eastAsia"/>
                <w:color w:val="000000" w:themeColor="text1"/>
                <w:lang w:val="zh-CN"/>
              </w:rPr>
              <w:t>-</w:t>
            </w:r>
            <w:r w:rsidR="009A73C7" w:rsidRPr="00E23302">
              <w:rPr>
                <w:rFonts w:ascii="宋体" w:hAnsi="宋体" w:cs="仿宋"/>
                <w:color w:val="000000" w:themeColor="text1"/>
                <w:lang w:val="zh-CN"/>
              </w:rPr>
              <w:t>6252042</w:t>
            </w:r>
          </w:p>
          <w:p w14:paraId="55C9177C" w14:textId="77777777" w:rsidR="00CF4B21" w:rsidRPr="000F1EFB" w:rsidRDefault="00D545A0" w:rsidP="00D545A0">
            <w:pPr>
              <w:autoSpaceDE w:val="0"/>
              <w:autoSpaceDN w:val="0"/>
              <w:adjustRightInd w:val="0"/>
              <w:spacing w:line="360" w:lineRule="exact"/>
              <w:rPr>
                <w:rFonts w:ascii="宋体" w:hAnsi="宋体" w:cs="仿宋"/>
                <w:color w:val="000000" w:themeColor="text1"/>
              </w:rPr>
            </w:pPr>
            <w:r w:rsidRPr="00E23302">
              <w:rPr>
                <w:rFonts w:ascii="宋体" w:hAnsi="宋体" w:cs="仿宋" w:hint="eastAsia"/>
                <w:color w:val="000000" w:themeColor="text1"/>
                <w:lang w:val="zh-CN"/>
              </w:rPr>
              <w:t>地址：西宁市城中区砖</w:t>
            </w:r>
            <w:r w:rsidRPr="00367058">
              <w:rPr>
                <w:rFonts w:ascii="宋体" w:hAnsi="宋体" w:cs="仿宋" w:hint="eastAsia"/>
                <w:color w:val="000000" w:themeColor="text1"/>
                <w:lang w:val="zh-CN"/>
              </w:rPr>
              <w:t>厂路5号</w:t>
            </w:r>
          </w:p>
        </w:tc>
      </w:tr>
      <w:tr w:rsidR="000F1EFB" w:rsidRPr="000F1EFB" w14:paraId="53E24790" w14:textId="77777777">
        <w:trPr>
          <w:jc w:val="center"/>
        </w:trPr>
        <w:tc>
          <w:tcPr>
            <w:tcW w:w="2589" w:type="dxa"/>
            <w:vAlign w:val="center"/>
          </w:tcPr>
          <w:p w14:paraId="19925DBA"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采购代理机构及联系人电话</w:t>
            </w:r>
          </w:p>
        </w:tc>
        <w:tc>
          <w:tcPr>
            <w:tcW w:w="6932" w:type="dxa"/>
            <w:vAlign w:val="center"/>
          </w:tcPr>
          <w:p w14:paraId="1F22614B" w14:textId="77777777" w:rsidR="00CF4B21" w:rsidRPr="000F1EFB" w:rsidRDefault="00BC1046">
            <w:pPr>
              <w:spacing w:line="288" w:lineRule="auto"/>
              <w:rPr>
                <w:rFonts w:ascii="宋体" w:hAnsi="宋体" w:cs="仿宋"/>
                <w:color w:val="000000" w:themeColor="text1"/>
              </w:rPr>
            </w:pPr>
            <w:r w:rsidRPr="000F1EFB">
              <w:rPr>
                <w:rFonts w:ascii="宋体" w:hAnsi="宋体" w:cs="仿宋" w:hint="eastAsia"/>
                <w:color w:val="000000" w:themeColor="text1"/>
              </w:rPr>
              <w:t>采购代理机构：四川国际招标有限责任公司</w:t>
            </w:r>
          </w:p>
          <w:p w14:paraId="04FB40FB"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联系人：赵女士</w:t>
            </w:r>
          </w:p>
          <w:p w14:paraId="35F8A2A5"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联系电话：0971-8176995-</w:t>
            </w:r>
            <w:r w:rsidRPr="000F1EFB">
              <w:rPr>
                <w:rFonts w:ascii="宋体" w:hAnsi="宋体" w:cs="仿宋"/>
                <w:color w:val="000000" w:themeColor="text1"/>
              </w:rPr>
              <w:t>800</w:t>
            </w:r>
            <w:r w:rsidRPr="000F1EFB">
              <w:rPr>
                <w:rFonts w:ascii="宋体" w:hAnsi="宋体" w:cs="仿宋" w:hint="eastAsia"/>
                <w:color w:val="000000" w:themeColor="text1"/>
              </w:rPr>
              <w:t>5</w:t>
            </w:r>
          </w:p>
          <w:p w14:paraId="1E845608"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传真：0971-8176995-0</w:t>
            </w:r>
          </w:p>
          <w:p w14:paraId="55E52C53"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邮箱：czqhfgs@163.com</w:t>
            </w:r>
          </w:p>
        </w:tc>
      </w:tr>
      <w:tr w:rsidR="000F1EFB" w:rsidRPr="000F1EFB" w14:paraId="1DE39DD2" w14:textId="77777777">
        <w:trPr>
          <w:jc w:val="center"/>
        </w:trPr>
        <w:tc>
          <w:tcPr>
            <w:tcW w:w="2589" w:type="dxa"/>
            <w:vAlign w:val="center"/>
          </w:tcPr>
          <w:p w14:paraId="2AE0503B"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采购代理机构开户银行</w:t>
            </w:r>
          </w:p>
        </w:tc>
        <w:tc>
          <w:tcPr>
            <w:tcW w:w="6932" w:type="dxa"/>
            <w:vAlign w:val="center"/>
          </w:tcPr>
          <w:p w14:paraId="7A72B701"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中国民生银行股份有限公司西宁分行</w:t>
            </w:r>
          </w:p>
        </w:tc>
      </w:tr>
      <w:tr w:rsidR="000F1EFB" w:rsidRPr="000F1EFB" w14:paraId="01BA6B30" w14:textId="77777777">
        <w:trPr>
          <w:trHeight w:val="552"/>
          <w:jc w:val="center"/>
        </w:trPr>
        <w:tc>
          <w:tcPr>
            <w:tcW w:w="2589" w:type="dxa"/>
            <w:vAlign w:val="center"/>
          </w:tcPr>
          <w:p w14:paraId="402A4FE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收款人</w:t>
            </w:r>
          </w:p>
        </w:tc>
        <w:tc>
          <w:tcPr>
            <w:tcW w:w="6932" w:type="dxa"/>
            <w:vAlign w:val="center"/>
          </w:tcPr>
          <w:p w14:paraId="3247A60F" w14:textId="77777777" w:rsidR="00CF4B21" w:rsidRPr="000F1EFB" w:rsidRDefault="00BC1046">
            <w:pPr>
              <w:autoSpaceDE w:val="0"/>
              <w:autoSpaceDN w:val="0"/>
              <w:adjustRightInd w:val="0"/>
              <w:spacing w:line="276" w:lineRule="auto"/>
              <w:rPr>
                <w:rFonts w:ascii="宋体" w:hAnsi="宋体" w:cs="仿宋"/>
                <w:color w:val="000000" w:themeColor="text1"/>
              </w:rPr>
            </w:pPr>
            <w:r w:rsidRPr="000F1EFB">
              <w:rPr>
                <w:rFonts w:ascii="宋体" w:hAnsi="宋体" w:cs="仿宋" w:hint="eastAsia"/>
                <w:color w:val="000000" w:themeColor="text1"/>
              </w:rPr>
              <w:t>四川国际招标有限责任公司青海分公司</w:t>
            </w:r>
          </w:p>
        </w:tc>
      </w:tr>
      <w:tr w:rsidR="000F1EFB" w:rsidRPr="000F1EFB" w14:paraId="636F9F98" w14:textId="77777777">
        <w:trPr>
          <w:jc w:val="center"/>
        </w:trPr>
        <w:tc>
          <w:tcPr>
            <w:tcW w:w="2589" w:type="dxa"/>
            <w:vAlign w:val="center"/>
          </w:tcPr>
          <w:p w14:paraId="67AECCD4"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银行账号</w:t>
            </w:r>
          </w:p>
        </w:tc>
        <w:tc>
          <w:tcPr>
            <w:tcW w:w="6932" w:type="dxa"/>
            <w:vAlign w:val="center"/>
          </w:tcPr>
          <w:p w14:paraId="37F4CA4B" w14:textId="5021762E" w:rsidR="00CF4B21" w:rsidRPr="000F1EFB" w:rsidRDefault="00BC1046">
            <w:pPr>
              <w:rPr>
                <w:rFonts w:ascii="宋体" w:hAnsi="宋体" w:cs="宋体"/>
                <w:color w:val="000000" w:themeColor="text1"/>
              </w:rPr>
            </w:pPr>
            <w:r w:rsidRPr="000F1EFB">
              <w:rPr>
                <w:rFonts w:ascii="宋体" w:hAnsi="Calibri" w:cs="宋体" w:hint="eastAsia"/>
                <w:color w:val="000000" w:themeColor="text1"/>
                <w:lang w:val="zh-CN"/>
              </w:rPr>
              <w:t>保证金账户：</w:t>
            </w:r>
            <w:r w:rsidR="006A61AF" w:rsidRPr="006A61AF">
              <w:rPr>
                <w:rFonts w:ascii="宋体" w:hAnsi="Calibri" w:cs="宋体"/>
                <w:color w:val="000000" w:themeColor="text1"/>
                <w:lang w:val="zh-CN"/>
              </w:rPr>
              <w:t>9902001762323739</w:t>
            </w:r>
            <w:r w:rsidRPr="000F1EFB">
              <w:rPr>
                <w:rFonts w:ascii="宋体" w:hAnsi="Calibri" w:cs="宋体" w:hint="eastAsia"/>
                <w:color w:val="000000" w:themeColor="text1"/>
                <w:lang w:val="zh-CN"/>
              </w:rPr>
              <w:t>（保证金汇款，后附项目编号）</w:t>
            </w:r>
          </w:p>
          <w:p w14:paraId="45017198" w14:textId="77777777" w:rsidR="00CF4B21" w:rsidRPr="000F1EFB" w:rsidRDefault="00BC1046">
            <w:pPr>
              <w:autoSpaceDE w:val="0"/>
              <w:autoSpaceDN w:val="0"/>
              <w:adjustRightInd w:val="0"/>
              <w:spacing w:line="320" w:lineRule="exact"/>
              <w:rPr>
                <w:rFonts w:ascii="宋体" w:hAnsi="宋体" w:cs="仿宋"/>
                <w:color w:val="000000" w:themeColor="text1"/>
              </w:rPr>
            </w:pPr>
            <w:r w:rsidRPr="000F1EFB">
              <w:rPr>
                <w:rFonts w:ascii="宋体" w:hAnsi="Calibri" w:cs="宋体" w:hint="eastAsia"/>
                <w:color w:val="000000" w:themeColor="text1"/>
                <w:lang w:val="zh-CN"/>
              </w:rPr>
              <w:t>一般账号：698859723（标书费、中标服务费汇款，后附项目编号）行号：305851007001</w:t>
            </w:r>
          </w:p>
        </w:tc>
      </w:tr>
      <w:tr w:rsidR="000F1EFB" w:rsidRPr="000F1EFB" w14:paraId="6FA713BA" w14:textId="77777777" w:rsidTr="00DB7E7B">
        <w:trPr>
          <w:trHeight w:val="1975"/>
          <w:jc w:val="center"/>
        </w:trPr>
        <w:tc>
          <w:tcPr>
            <w:tcW w:w="2589" w:type="dxa"/>
            <w:vAlign w:val="center"/>
          </w:tcPr>
          <w:p w14:paraId="4C4A8015"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lastRenderedPageBreak/>
              <w:t>其他事项</w:t>
            </w:r>
          </w:p>
        </w:tc>
        <w:tc>
          <w:tcPr>
            <w:tcW w:w="6932" w:type="dxa"/>
            <w:vAlign w:val="center"/>
          </w:tcPr>
          <w:p w14:paraId="612074C0" w14:textId="77777777" w:rsidR="00EE1C74" w:rsidRPr="00D95D28" w:rsidRDefault="00EE1C74" w:rsidP="00EE1C74">
            <w:pPr>
              <w:autoSpaceDE w:val="0"/>
              <w:autoSpaceDN w:val="0"/>
              <w:adjustRightInd w:val="0"/>
              <w:spacing w:line="276" w:lineRule="auto"/>
              <w:rPr>
                <w:rFonts w:ascii="宋体" w:hAnsi="宋体" w:cs="仿宋"/>
                <w:b/>
                <w:color w:val="000000" w:themeColor="text1"/>
              </w:rPr>
            </w:pPr>
            <w:r w:rsidRPr="00D95D28">
              <w:rPr>
                <w:rFonts w:ascii="宋体" w:hAnsi="宋体" w:cs="仿宋" w:hint="eastAsia"/>
                <w:b/>
                <w:color w:val="000000" w:themeColor="text1"/>
              </w:rPr>
              <w:t>1</w:t>
            </w:r>
            <w:r w:rsidRPr="00D95D28">
              <w:rPr>
                <w:rFonts w:ascii="宋体" w:hAnsi="宋体" w:cs="仿宋"/>
                <w:b/>
                <w:color w:val="000000" w:themeColor="text1"/>
              </w:rPr>
              <w:t>.本次磋商</w:t>
            </w:r>
            <w:r w:rsidRPr="00D95D28">
              <w:rPr>
                <w:rFonts w:ascii="宋体" w:hAnsi="宋体" w:cs="仿宋" w:hint="eastAsia"/>
                <w:b/>
                <w:color w:val="000000" w:themeColor="text1"/>
              </w:rPr>
              <w:t>采用</w:t>
            </w:r>
            <w:r w:rsidRPr="00D95D28">
              <w:rPr>
                <w:rFonts w:ascii="宋体" w:hAnsi="宋体" w:cs="仿宋"/>
                <w:b/>
                <w:color w:val="000000" w:themeColor="text1"/>
              </w:rPr>
              <w:t>线上和线下都提交响应文件</w:t>
            </w:r>
            <w:r w:rsidRPr="00D95D28">
              <w:rPr>
                <w:rFonts w:ascii="宋体" w:hAnsi="宋体" w:cs="仿宋" w:hint="eastAsia"/>
                <w:b/>
                <w:color w:val="000000" w:themeColor="text1"/>
              </w:rPr>
              <w:t>的</w:t>
            </w:r>
            <w:r w:rsidRPr="00D95D28">
              <w:rPr>
                <w:rFonts w:ascii="宋体" w:hAnsi="宋体" w:cs="仿宋"/>
                <w:b/>
                <w:color w:val="000000" w:themeColor="text1"/>
              </w:rPr>
              <w:t>方式进行采购</w:t>
            </w:r>
            <w:r w:rsidRPr="00D95D28">
              <w:rPr>
                <w:rFonts w:ascii="宋体" w:hAnsi="宋体" w:cs="仿宋" w:hint="eastAsia"/>
                <w:b/>
                <w:color w:val="000000" w:themeColor="text1"/>
              </w:rPr>
              <w:t>，线上响应文件和</w:t>
            </w:r>
            <w:r>
              <w:rPr>
                <w:rFonts w:ascii="宋体" w:hAnsi="宋体" w:cs="仿宋" w:hint="eastAsia"/>
                <w:b/>
                <w:color w:val="000000" w:themeColor="text1"/>
              </w:rPr>
              <w:t>线下响应文件必须在响应文件递交截止时间前上传平台和送达磋商地点，否则投标响应无效。</w:t>
            </w:r>
          </w:p>
          <w:p w14:paraId="352BE2C3" w14:textId="77777777" w:rsidR="00CF4B21" w:rsidRPr="000F1EFB" w:rsidRDefault="00EE1C74" w:rsidP="00EE1C74">
            <w:pPr>
              <w:autoSpaceDE w:val="0"/>
              <w:autoSpaceDN w:val="0"/>
              <w:adjustRightInd w:val="0"/>
              <w:spacing w:line="276" w:lineRule="auto"/>
              <w:jc w:val="both"/>
              <w:rPr>
                <w:rFonts w:ascii="宋体" w:hAnsi="宋体" w:cs="仿宋"/>
                <w:color w:val="000000" w:themeColor="text1"/>
              </w:rPr>
            </w:pPr>
            <w:r w:rsidRPr="00D95D28">
              <w:rPr>
                <w:rFonts w:ascii="宋体" w:hAnsi="宋体" w:cs="仿宋" w:hint="eastAsia"/>
                <w:b/>
                <w:color w:val="000000" w:themeColor="text1"/>
              </w:rPr>
              <w:t>2</w:t>
            </w:r>
            <w:r w:rsidRPr="00D95D28">
              <w:rPr>
                <w:rFonts w:ascii="宋体" w:hAnsi="宋体" w:cs="仿宋"/>
                <w:b/>
                <w:color w:val="000000" w:themeColor="text1"/>
              </w:rPr>
              <w:t>.</w:t>
            </w:r>
            <w:r w:rsidRPr="00D95D28">
              <w:rPr>
                <w:rFonts w:ascii="宋体" w:hAnsi="宋体" w:cs="仿宋" w:hint="eastAsia"/>
                <w:b/>
                <w:color w:val="000000" w:themeColor="text1"/>
              </w:rPr>
              <w:t>若对项目采购电子交易系统操作有疑问，可登录政采云（https://www.zcygov.cn/），点击右侧咨询小采，获取采小蜜智能服务管家帮助，或拨打政采云服务热线400-881-7190获取热线服务帮助。CA问题联系电话（人工）；天谷CA 400-087-8198。</w:t>
            </w:r>
          </w:p>
        </w:tc>
      </w:tr>
      <w:tr w:rsidR="000F1EFB" w:rsidRPr="000F1EFB" w14:paraId="5081976C" w14:textId="77777777" w:rsidTr="00DB7E7B">
        <w:trPr>
          <w:trHeight w:val="738"/>
          <w:jc w:val="center"/>
        </w:trPr>
        <w:tc>
          <w:tcPr>
            <w:tcW w:w="2589" w:type="dxa"/>
            <w:vAlign w:val="center"/>
          </w:tcPr>
          <w:p w14:paraId="77ACABF2" w14:textId="77777777" w:rsidR="00CF4B21" w:rsidRPr="000F1EFB" w:rsidRDefault="00BC1046">
            <w:pPr>
              <w:autoSpaceDE w:val="0"/>
              <w:autoSpaceDN w:val="0"/>
              <w:adjustRightInd w:val="0"/>
              <w:spacing w:line="276" w:lineRule="auto"/>
              <w:jc w:val="both"/>
              <w:rPr>
                <w:rFonts w:ascii="宋体" w:hAnsi="宋体" w:cs="仿宋"/>
                <w:color w:val="000000" w:themeColor="text1"/>
              </w:rPr>
            </w:pPr>
            <w:r w:rsidRPr="000F1EFB">
              <w:rPr>
                <w:rFonts w:ascii="宋体" w:hAnsi="宋体" w:cs="仿宋" w:hint="eastAsia"/>
                <w:color w:val="000000" w:themeColor="text1"/>
              </w:rPr>
              <w:t>财政部门监督及电话</w:t>
            </w:r>
          </w:p>
        </w:tc>
        <w:tc>
          <w:tcPr>
            <w:tcW w:w="6932" w:type="dxa"/>
            <w:vAlign w:val="center"/>
          </w:tcPr>
          <w:p w14:paraId="364D59FA" w14:textId="77777777" w:rsidR="00CF4B21" w:rsidRPr="000F1EFB" w:rsidRDefault="00EE1C74">
            <w:pPr>
              <w:spacing w:line="288" w:lineRule="auto"/>
              <w:rPr>
                <w:rFonts w:ascii="宋体" w:hAnsi="宋体" w:cs="仿宋"/>
                <w:color w:val="000000" w:themeColor="text1"/>
              </w:rPr>
            </w:pPr>
            <w:r w:rsidRPr="000D7CF3">
              <w:rPr>
                <w:rFonts w:ascii="宋体" w:hAnsi="Calibri" w:cs="宋体" w:hint="eastAsia"/>
                <w:lang w:val="zh-CN"/>
              </w:rPr>
              <w:t>监督单位：</w:t>
            </w:r>
            <w:r>
              <w:rPr>
                <w:rFonts w:ascii="宋体" w:hAnsi="宋体" w:cs="仿宋" w:hint="eastAsia"/>
                <w:lang w:val="zh-CN"/>
              </w:rPr>
              <w:t>青海省</w:t>
            </w:r>
            <w:r w:rsidRPr="000D7CF3">
              <w:rPr>
                <w:rFonts w:ascii="宋体" w:hAnsi="Calibri" w:cs="宋体" w:hint="eastAsia"/>
                <w:lang w:val="zh-CN"/>
              </w:rPr>
              <w:t>财政</w:t>
            </w:r>
            <w:r>
              <w:rPr>
                <w:rFonts w:ascii="宋体" w:hAnsi="Calibri" w:cs="宋体" w:hint="eastAsia"/>
                <w:lang w:val="zh-CN"/>
              </w:rPr>
              <w:t xml:space="preserve">厅 </w:t>
            </w:r>
            <w:r>
              <w:rPr>
                <w:rFonts w:ascii="宋体" w:hAnsi="Calibri" w:cs="宋体"/>
                <w:lang w:val="zh-CN"/>
              </w:rPr>
              <w:t xml:space="preserve"> </w:t>
            </w:r>
            <w:r w:rsidRPr="000D7CF3">
              <w:rPr>
                <w:rFonts w:ascii="宋体" w:hAnsi="Calibri" w:cs="宋体" w:hint="eastAsia"/>
                <w:lang w:val="zh-CN"/>
              </w:rPr>
              <w:t xml:space="preserve">   联系电话：</w:t>
            </w:r>
            <w:r w:rsidRPr="000D7CF3">
              <w:rPr>
                <w:rFonts w:ascii="宋体" w:hAnsi="宋体" w:cs="宋体" w:hint="eastAsia"/>
              </w:rPr>
              <w:t>097</w:t>
            </w:r>
            <w:r>
              <w:rPr>
                <w:rFonts w:ascii="宋体" w:hAnsi="宋体" w:cs="宋体"/>
              </w:rPr>
              <w:t>1</w:t>
            </w:r>
            <w:r w:rsidRPr="000D7CF3">
              <w:rPr>
                <w:rFonts w:ascii="宋体" w:hAnsi="宋体" w:cs="宋体" w:hint="eastAsia"/>
              </w:rPr>
              <w:t>-</w:t>
            </w:r>
            <w:r>
              <w:rPr>
                <w:rFonts w:ascii="宋体" w:hAnsi="宋体" w:cs="宋体"/>
              </w:rPr>
              <w:t>6159677</w:t>
            </w:r>
          </w:p>
        </w:tc>
      </w:tr>
    </w:tbl>
    <w:p w14:paraId="169AEEA4" w14:textId="77777777" w:rsidR="00CF4B21" w:rsidRPr="000F1EFB" w:rsidRDefault="00BC1046">
      <w:pPr>
        <w:spacing w:line="288" w:lineRule="auto"/>
        <w:jc w:val="right"/>
        <w:rPr>
          <w:rFonts w:ascii="宋体" w:hAnsi="宋体" w:cs="宋体"/>
          <w:color w:val="000000" w:themeColor="text1"/>
        </w:rPr>
      </w:pPr>
      <w:bookmarkStart w:id="3" w:name="_Hlk530663637"/>
      <w:bookmarkEnd w:id="1"/>
      <w:r w:rsidRPr="000F1EFB">
        <w:rPr>
          <w:rFonts w:ascii="宋体" w:hAnsi="宋体" w:cs="宋体" w:hint="eastAsia"/>
          <w:color w:val="000000" w:themeColor="text1"/>
        </w:rPr>
        <w:t>四川国际招标有限责任公司</w:t>
      </w:r>
    </w:p>
    <w:bookmarkEnd w:id="3"/>
    <w:p w14:paraId="50C1CC57" w14:textId="42311845" w:rsidR="00EE1C74" w:rsidRPr="000D7CF3" w:rsidRDefault="00EE1C74" w:rsidP="00EE1C74">
      <w:pPr>
        <w:snapToGrid w:val="0"/>
        <w:spacing w:line="360" w:lineRule="auto"/>
        <w:jc w:val="right"/>
        <w:textAlignment w:val="baseline"/>
        <w:rPr>
          <w:rFonts w:ascii="宋体" w:hAnsi="宋体"/>
          <w:sz w:val="20"/>
        </w:rPr>
      </w:pPr>
      <w:r w:rsidRPr="000D7CF3">
        <w:rPr>
          <w:rFonts w:ascii="宋体" w:hAnsi="宋体" w:cs="宋体" w:hint="eastAsia"/>
        </w:rPr>
        <w:t>202</w:t>
      </w:r>
      <w:r w:rsidRPr="000D7CF3">
        <w:rPr>
          <w:rFonts w:ascii="宋体" w:hAnsi="宋体" w:cs="宋体"/>
        </w:rPr>
        <w:t>1</w:t>
      </w:r>
      <w:r w:rsidRPr="000D7CF3">
        <w:rPr>
          <w:rFonts w:ascii="宋体" w:hAnsi="宋体" w:cs="宋体" w:hint="eastAsia"/>
        </w:rPr>
        <w:t>年</w:t>
      </w:r>
      <w:r w:rsidRPr="000D7CF3">
        <w:rPr>
          <w:rFonts w:ascii="宋体" w:hAnsi="宋体" w:cs="宋体"/>
        </w:rPr>
        <w:t>0</w:t>
      </w:r>
      <w:r>
        <w:rPr>
          <w:rFonts w:ascii="宋体" w:hAnsi="宋体" w:cs="宋体"/>
        </w:rPr>
        <w:t>7</w:t>
      </w:r>
      <w:r w:rsidRPr="000D7CF3">
        <w:rPr>
          <w:rFonts w:ascii="宋体" w:hAnsi="宋体" w:cs="宋体" w:hint="eastAsia"/>
        </w:rPr>
        <w:t>月</w:t>
      </w:r>
      <w:r w:rsidR="00A60585">
        <w:rPr>
          <w:rFonts w:ascii="宋体" w:hAnsi="宋体" w:cs="宋体"/>
        </w:rPr>
        <w:t>22</w:t>
      </w:r>
      <w:r w:rsidRPr="000D7CF3">
        <w:rPr>
          <w:rFonts w:ascii="宋体" w:hAnsi="宋体" w:cs="宋体" w:hint="eastAsia"/>
        </w:rPr>
        <w:t>日</w:t>
      </w:r>
    </w:p>
    <w:p w14:paraId="35C8F960" w14:textId="77777777" w:rsidR="00CF4B21" w:rsidRPr="000F1EFB" w:rsidRDefault="00BC1046">
      <w:pPr>
        <w:spacing w:line="360" w:lineRule="auto"/>
        <w:jc w:val="right"/>
        <w:rPr>
          <w:rFonts w:ascii="宋体" w:hAnsi="宋体" w:cs="宋体"/>
          <w:color w:val="000000" w:themeColor="text1"/>
        </w:rPr>
      </w:pPr>
      <w:r w:rsidRPr="000F1EFB">
        <w:rPr>
          <w:rFonts w:ascii="宋体" w:hAnsi="宋体" w:cs="宋体"/>
          <w:color w:val="000000" w:themeColor="text1"/>
        </w:rPr>
        <w:br w:type="page"/>
      </w:r>
    </w:p>
    <w:p w14:paraId="7A13B48F" w14:textId="77777777" w:rsidR="00CF4B21" w:rsidRPr="000F1EFB" w:rsidRDefault="00BC1046">
      <w:pPr>
        <w:pStyle w:val="1"/>
        <w:numPr>
          <w:ilvl w:val="0"/>
          <w:numId w:val="0"/>
        </w:numPr>
        <w:rPr>
          <w:rFonts w:ascii="宋体" w:eastAsia="宋体" w:hAnsi="宋体"/>
          <w:color w:val="000000" w:themeColor="text1"/>
          <w:sz w:val="28"/>
          <w:szCs w:val="28"/>
        </w:rPr>
      </w:pPr>
      <w:bookmarkStart w:id="4" w:name="_Toc37427288"/>
      <w:r w:rsidRPr="000F1EFB">
        <w:rPr>
          <w:rFonts w:ascii="宋体" w:eastAsia="宋体" w:hAnsi="宋体"/>
          <w:color w:val="000000" w:themeColor="text1"/>
          <w:sz w:val="28"/>
          <w:szCs w:val="28"/>
        </w:rPr>
        <w:lastRenderedPageBreak/>
        <w:t>第二章  磋商须知</w:t>
      </w:r>
      <w:bookmarkEnd w:id="4"/>
    </w:p>
    <w:p w14:paraId="6102C63C"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1、适用范围</w:t>
      </w:r>
    </w:p>
    <w:p w14:paraId="427BE867" w14:textId="77777777" w:rsidR="00CF4B21" w:rsidRPr="000F1EFB" w:rsidRDefault="00BC1046">
      <w:pPr>
        <w:tabs>
          <w:tab w:val="left" w:pos="7665"/>
        </w:tabs>
        <w:spacing w:line="300" w:lineRule="auto"/>
        <w:ind w:firstLineChars="200" w:firstLine="480"/>
        <w:jc w:val="both"/>
        <w:rPr>
          <w:rFonts w:ascii="宋体" w:hAnsi="宋体"/>
          <w:color w:val="000000" w:themeColor="text1"/>
        </w:rPr>
      </w:pPr>
      <w:r w:rsidRPr="000F1EFB">
        <w:rPr>
          <w:rFonts w:ascii="宋体" w:hAnsi="宋体"/>
          <w:color w:val="000000" w:themeColor="text1"/>
        </w:rPr>
        <w:t>本竞争性磋商文件仅适用于本磋商邀请书中所叙述项目的采购。</w:t>
      </w:r>
    </w:p>
    <w:p w14:paraId="268F93E2"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2、定义</w:t>
      </w:r>
    </w:p>
    <w:p w14:paraId="6D28FE1F" w14:textId="77777777" w:rsidR="00CF4B21" w:rsidRPr="000F1EFB" w:rsidRDefault="00BC1046">
      <w:pPr>
        <w:tabs>
          <w:tab w:val="left" w:pos="7665"/>
        </w:tabs>
        <w:spacing w:line="300" w:lineRule="auto"/>
        <w:ind w:firstLineChars="200" w:firstLine="480"/>
        <w:jc w:val="both"/>
        <w:rPr>
          <w:rFonts w:ascii="宋体" w:hAnsi="宋体"/>
          <w:color w:val="000000" w:themeColor="text1"/>
        </w:rPr>
      </w:pPr>
      <w:r w:rsidRPr="000F1EFB">
        <w:rPr>
          <w:rFonts w:ascii="宋体" w:hAnsi="宋体"/>
          <w:color w:val="000000" w:themeColor="text1"/>
        </w:rPr>
        <w:t>2.1“采购单位”系</w:t>
      </w:r>
      <w:r w:rsidR="00BC0FAA">
        <w:rPr>
          <w:rFonts w:ascii="宋体" w:hAnsi="宋体" w:hint="eastAsia"/>
          <w:color w:val="000000" w:themeColor="text1"/>
          <w:lang w:val="zh-CN"/>
        </w:rPr>
        <w:t>青海省文化艺术职业学校</w:t>
      </w:r>
      <w:r w:rsidRPr="000F1EFB">
        <w:rPr>
          <w:rFonts w:ascii="宋体" w:hAnsi="宋体"/>
          <w:color w:val="000000" w:themeColor="text1"/>
        </w:rPr>
        <w:t>。</w:t>
      </w:r>
    </w:p>
    <w:p w14:paraId="58A9CDDE" w14:textId="77777777" w:rsidR="00CF4B21" w:rsidRPr="000F1EFB" w:rsidRDefault="00BC1046">
      <w:pPr>
        <w:tabs>
          <w:tab w:val="left" w:pos="7665"/>
        </w:tabs>
        <w:spacing w:line="300" w:lineRule="auto"/>
        <w:ind w:firstLineChars="200" w:firstLine="480"/>
        <w:jc w:val="both"/>
        <w:rPr>
          <w:rFonts w:ascii="宋体" w:hAnsi="宋体"/>
          <w:color w:val="000000" w:themeColor="text1"/>
        </w:rPr>
      </w:pPr>
      <w:r w:rsidRPr="000F1EFB">
        <w:rPr>
          <w:rFonts w:ascii="宋体" w:hAnsi="宋体"/>
          <w:color w:val="000000" w:themeColor="text1"/>
        </w:rPr>
        <w:t>2.2 “供应商”系指响应竞争性磋商文件要求，并提交报价文件的</w:t>
      </w:r>
      <w:r w:rsidRPr="000F1EFB">
        <w:rPr>
          <w:rFonts w:ascii="宋体" w:hAnsi="宋体" w:hint="eastAsia"/>
          <w:color w:val="000000" w:themeColor="text1"/>
        </w:rPr>
        <w:t>法人、其他组织或者自然人</w:t>
      </w:r>
      <w:r w:rsidRPr="000F1EFB">
        <w:rPr>
          <w:rFonts w:ascii="宋体" w:hAnsi="宋体"/>
          <w:color w:val="000000" w:themeColor="text1"/>
        </w:rPr>
        <w:t>。</w:t>
      </w:r>
    </w:p>
    <w:p w14:paraId="054B98FD" w14:textId="77777777" w:rsidR="00CF4B21" w:rsidRPr="000F1EFB" w:rsidRDefault="00BC1046">
      <w:pPr>
        <w:tabs>
          <w:tab w:val="left" w:pos="7665"/>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2.3 “采购代理机构” 系指根据采购单位的委托依法办理采购事宜的采购机构。本次竞争性磋商的采购代理机构是</w:t>
      </w:r>
      <w:r w:rsidRPr="000F1EFB">
        <w:rPr>
          <w:rFonts w:ascii="宋体" w:hAnsi="宋体" w:hint="eastAsia"/>
          <w:color w:val="000000" w:themeColor="text1"/>
          <w:u w:val="single"/>
        </w:rPr>
        <w:t>四川国际招标有限责任公司</w:t>
      </w:r>
      <w:r w:rsidRPr="000F1EFB">
        <w:rPr>
          <w:rFonts w:ascii="宋体" w:hAnsi="宋体" w:hint="eastAsia"/>
          <w:color w:val="000000" w:themeColor="text1"/>
        </w:rPr>
        <w:t>。</w:t>
      </w:r>
    </w:p>
    <w:p w14:paraId="4038E57F" w14:textId="77777777" w:rsidR="00CF4B21" w:rsidRPr="000F1EFB" w:rsidRDefault="00BC1046">
      <w:pPr>
        <w:numPr>
          <w:ilvl w:val="0"/>
          <w:numId w:val="7"/>
        </w:numPr>
        <w:spacing w:line="300" w:lineRule="auto"/>
        <w:ind w:firstLineChars="200" w:firstLine="480"/>
        <w:rPr>
          <w:rFonts w:ascii="宋体" w:hAnsi="宋体"/>
          <w:color w:val="000000" w:themeColor="text1"/>
        </w:rPr>
      </w:pPr>
      <w:r w:rsidRPr="000F1EFB">
        <w:rPr>
          <w:rFonts w:ascii="宋体" w:hAnsi="宋体" w:hint="eastAsia"/>
          <w:color w:val="000000" w:themeColor="text1"/>
        </w:rPr>
        <w:t>本项目</w:t>
      </w:r>
      <w:r w:rsidRPr="000F1EFB">
        <w:rPr>
          <w:rFonts w:ascii="宋体" w:hAnsi="宋体"/>
          <w:color w:val="000000" w:themeColor="text1"/>
        </w:rPr>
        <w:t>合格的供应商资格条件</w:t>
      </w:r>
    </w:p>
    <w:p w14:paraId="61C90CD4" w14:textId="77777777" w:rsidR="00CF4B21" w:rsidRPr="000F1EFB" w:rsidRDefault="00BC1046">
      <w:pPr>
        <w:spacing w:line="360" w:lineRule="auto"/>
        <w:ind w:firstLineChars="200" w:firstLine="480"/>
        <w:jc w:val="both"/>
        <w:rPr>
          <w:rFonts w:ascii="宋体" w:hAnsi="宋体"/>
          <w:color w:val="000000" w:themeColor="text1"/>
        </w:rPr>
      </w:pPr>
      <w:r w:rsidRPr="000F1EFB">
        <w:rPr>
          <w:rFonts w:ascii="宋体" w:hAnsi="宋体" w:hint="eastAsia"/>
          <w:color w:val="000000" w:themeColor="text1"/>
        </w:rPr>
        <w:t>3.1供应商应具备第一章“供应商资格条件”所述的资格条件。</w:t>
      </w:r>
    </w:p>
    <w:p w14:paraId="78FE1D18"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4、竞争性磋商采购费用</w:t>
      </w:r>
    </w:p>
    <w:p w14:paraId="47AF1A21"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无论竞争性磋商采购的结果如何，供应商自行承担所有与参加竞争性磋商有关的全部费用。</w:t>
      </w:r>
    </w:p>
    <w:p w14:paraId="238A39EF"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5、竞争性磋商文件</w:t>
      </w:r>
    </w:p>
    <w:p w14:paraId="08DD466B"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5.1 竞争性磋商文件是采购单位用以阐明所要求的施工</w:t>
      </w:r>
      <w:r w:rsidRPr="000F1EFB">
        <w:rPr>
          <w:rFonts w:hAnsi="宋体" w:hint="default"/>
          <w:color w:val="000000" w:themeColor="text1"/>
          <w:sz w:val="24"/>
          <w:szCs w:val="24"/>
        </w:rPr>
        <w:t>要求及相关</w:t>
      </w:r>
      <w:r w:rsidRPr="000F1EFB">
        <w:rPr>
          <w:rFonts w:hAnsi="宋体"/>
          <w:color w:val="000000" w:themeColor="text1"/>
          <w:sz w:val="24"/>
          <w:szCs w:val="24"/>
        </w:rPr>
        <w:t>服务、竞争性磋商采购的程序和评定成交供应商的标准、合同草案条款等内容的文件。</w:t>
      </w:r>
    </w:p>
    <w:p w14:paraId="2BE31A04"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5.2 竞争性磋商文件的组成</w:t>
      </w:r>
    </w:p>
    <w:p w14:paraId="4269C632"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（1）竞争性磋商邀请通知</w:t>
      </w:r>
    </w:p>
    <w:p w14:paraId="6EE55596"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（2）磋商须知</w:t>
      </w:r>
    </w:p>
    <w:p w14:paraId="6F114B22"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（3）供应商资格证明文件</w:t>
      </w:r>
    </w:p>
    <w:p w14:paraId="057C4A12"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（4）合同草案条款（参考文本）</w:t>
      </w:r>
    </w:p>
    <w:p w14:paraId="0C324B9D"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（5）磋商程序</w:t>
      </w:r>
    </w:p>
    <w:p w14:paraId="008B8CEC"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（6）工程量清单</w:t>
      </w:r>
      <w:r w:rsidRPr="000F1EFB">
        <w:rPr>
          <w:rFonts w:hAnsi="宋体" w:hint="default"/>
          <w:color w:val="000000" w:themeColor="text1"/>
          <w:sz w:val="24"/>
          <w:szCs w:val="24"/>
        </w:rPr>
        <w:t>及其他要求</w:t>
      </w:r>
    </w:p>
    <w:p w14:paraId="04A9E6C5" w14:textId="77777777" w:rsidR="00CF4B21" w:rsidRPr="000F1EFB" w:rsidRDefault="00BC1046">
      <w:pPr>
        <w:pStyle w:val="ae"/>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（7）响应文件格式</w:t>
      </w:r>
    </w:p>
    <w:p w14:paraId="0506CD6B" w14:textId="77777777" w:rsidR="00CF4B21" w:rsidRPr="000F1EFB" w:rsidRDefault="00BC1046">
      <w:pPr>
        <w:pStyle w:val="09wh"/>
        <w:ind w:firstLine="480"/>
        <w:rPr>
          <w:rFonts w:ascii="宋体" w:hAnsi="宋体"/>
          <w:color w:val="000000" w:themeColor="text1"/>
          <w:sz w:val="24"/>
        </w:rPr>
      </w:pPr>
      <w:r w:rsidRPr="000F1EFB">
        <w:rPr>
          <w:rFonts w:ascii="宋体" w:hAnsi="宋体" w:hint="eastAsia"/>
          <w:color w:val="000000" w:themeColor="text1"/>
          <w:sz w:val="24"/>
        </w:rPr>
        <w:t>（8）磋商过程中形成的书面变更通知</w:t>
      </w:r>
    </w:p>
    <w:p w14:paraId="7103232B"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5.3 供应商应详细阅读竞争性磋商文件的全部内容，并实质性响应竞争性磋商文件的要求。</w:t>
      </w:r>
    </w:p>
    <w:p w14:paraId="20692A60" w14:textId="77777777" w:rsidR="00CF4B21" w:rsidRPr="000F1EFB" w:rsidRDefault="00BC1046">
      <w:pPr>
        <w:spacing w:line="300" w:lineRule="auto"/>
        <w:ind w:firstLineChars="200" w:firstLine="480"/>
        <w:jc w:val="both"/>
        <w:rPr>
          <w:rFonts w:ascii="宋体" w:hAnsi="宋体"/>
          <w:color w:val="000000" w:themeColor="text1"/>
        </w:rPr>
      </w:pPr>
      <w:r w:rsidRPr="000F1EFB">
        <w:rPr>
          <w:rFonts w:ascii="宋体" w:hAnsi="宋体"/>
          <w:color w:val="000000" w:themeColor="text1"/>
        </w:rPr>
        <w:t>5.4 供应商对竞争性磋商文件有任何异议的均应在递交响应文件截止时间</w:t>
      </w:r>
      <w:r w:rsidRPr="000F1EFB">
        <w:rPr>
          <w:rFonts w:ascii="宋体" w:hAnsi="宋体" w:hint="eastAsia"/>
          <w:color w:val="000000" w:themeColor="text1"/>
        </w:rPr>
        <w:t>1</w:t>
      </w:r>
      <w:r w:rsidRPr="000F1EFB">
        <w:rPr>
          <w:rFonts w:ascii="宋体" w:hAnsi="宋体"/>
          <w:color w:val="000000" w:themeColor="text1"/>
        </w:rPr>
        <w:t>天前向磋商小组</w:t>
      </w:r>
      <w:r w:rsidRPr="000F1EFB">
        <w:rPr>
          <w:rFonts w:ascii="宋体" w:hAnsi="宋体" w:hint="eastAsia"/>
          <w:color w:val="000000" w:themeColor="text1"/>
        </w:rPr>
        <w:t>或采购代理机构</w:t>
      </w:r>
      <w:r w:rsidRPr="000F1EFB">
        <w:rPr>
          <w:rFonts w:ascii="宋体" w:hAnsi="宋体"/>
          <w:color w:val="000000" w:themeColor="text1"/>
        </w:rPr>
        <w:t>提出，在规定时间内未提出异议的视为完全认同本竞争性磋商文件的要求。</w:t>
      </w:r>
    </w:p>
    <w:p w14:paraId="7D8B6FBA"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6、响应文件</w:t>
      </w:r>
    </w:p>
    <w:p w14:paraId="694A1E04"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供应商须按竞争性磋商文件的要求编写响应文件，对竞争性磋商文件提出的要求和条件做出实质性响应。响应文件应包括但不限于下列内容：</w:t>
      </w:r>
    </w:p>
    <w:p w14:paraId="5B6E6B93"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lastRenderedPageBreak/>
        <w:t>文件一：资格性响应文件</w:t>
      </w:r>
    </w:p>
    <w:p w14:paraId="3621C45D"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hint="eastAsia"/>
          <w:color w:val="000000" w:themeColor="text1"/>
        </w:rPr>
        <w:t>符合磋商文件第三章规定的资格证明材料。</w:t>
      </w:r>
    </w:p>
    <w:p w14:paraId="4876F515"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文件二：</w:t>
      </w:r>
      <w:r w:rsidRPr="000F1EFB">
        <w:rPr>
          <w:rFonts w:ascii="宋体" w:hAnsi="宋体" w:hint="eastAsia"/>
          <w:color w:val="000000" w:themeColor="text1"/>
        </w:rPr>
        <w:t>其他响应文件</w:t>
      </w:r>
    </w:p>
    <w:p w14:paraId="16A5038B"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包括</w:t>
      </w:r>
      <w:r w:rsidRPr="000F1EFB">
        <w:rPr>
          <w:rFonts w:ascii="宋体" w:hAnsi="宋体" w:hint="eastAsia"/>
          <w:color w:val="000000" w:themeColor="text1"/>
        </w:rPr>
        <w:t>施工组织设计、进度计划、项目管理机构、类似业绩、报价组成因素（参与响应的工程量清单）</w:t>
      </w:r>
      <w:r w:rsidRPr="000F1EFB">
        <w:rPr>
          <w:rFonts w:ascii="宋体" w:hAnsi="宋体"/>
          <w:color w:val="000000" w:themeColor="text1"/>
        </w:rPr>
        <w:t>等文件。</w:t>
      </w:r>
    </w:p>
    <w:p w14:paraId="5385A7F6"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hint="eastAsia"/>
          <w:color w:val="000000" w:themeColor="text1"/>
        </w:rPr>
        <w:t>7、 报价（实质性要求）</w:t>
      </w:r>
    </w:p>
    <w:p w14:paraId="4989789C" w14:textId="77777777" w:rsidR="00CF4B21" w:rsidRPr="000F1EFB" w:rsidRDefault="00BC1046">
      <w:pPr>
        <w:spacing w:line="360" w:lineRule="auto"/>
        <w:ind w:firstLineChars="195" w:firstLine="468"/>
        <w:rPr>
          <w:rFonts w:ascii="宋体" w:hAnsi="宋体"/>
          <w:bCs/>
          <w:color w:val="000000" w:themeColor="text1"/>
        </w:rPr>
      </w:pPr>
      <w:r w:rsidRPr="000F1EFB">
        <w:rPr>
          <w:rFonts w:ascii="宋体" w:hAnsi="宋体" w:hint="eastAsia"/>
          <w:bCs/>
          <w:color w:val="000000" w:themeColor="text1"/>
        </w:rPr>
        <w:t>7.1 所有报价一律以人民币报价。采购人不接受任何非人民币币种的报价。</w:t>
      </w:r>
    </w:p>
    <w:p w14:paraId="39E4D642" w14:textId="77777777" w:rsidR="00CF4B21" w:rsidRPr="000F1EFB" w:rsidRDefault="00BC1046">
      <w:pPr>
        <w:spacing w:line="360" w:lineRule="auto"/>
        <w:ind w:firstLineChars="195" w:firstLine="468"/>
        <w:rPr>
          <w:rFonts w:ascii="宋体" w:hAnsi="宋体"/>
          <w:bCs/>
          <w:color w:val="000000" w:themeColor="text1"/>
        </w:rPr>
      </w:pPr>
      <w:r w:rsidRPr="000F1EFB">
        <w:rPr>
          <w:rFonts w:ascii="宋体" w:hAnsi="宋体" w:hint="eastAsia"/>
          <w:bCs/>
          <w:color w:val="000000" w:themeColor="text1"/>
        </w:rPr>
        <w:t>7.2 供应商的报价是其响应本项目要求的全部工作内容的价格体现，包括供应商完成本项目所需的一切费用。</w:t>
      </w:r>
    </w:p>
    <w:p w14:paraId="1AFC76CC" w14:textId="77777777" w:rsidR="00CF4B21" w:rsidRPr="000F1EFB" w:rsidRDefault="00BC1046">
      <w:pPr>
        <w:spacing w:line="360" w:lineRule="auto"/>
        <w:ind w:firstLineChars="195" w:firstLine="468"/>
        <w:rPr>
          <w:rFonts w:ascii="宋体" w:hAnsi="宋体"/>
          <w:bCs/>
          <w:color w:val="000000" w:themeColor="text1"/>
        </w:rPr>
      </w:pPr>
      <w:r w:rsidRPr="000F1EFB">
        <w:rPr>
          <w:rFonts w:ascii="宋体" w:hAnsi="宋体" w:hint="eastAsia"/>
          <w:bCs/>
          <w:color w:val="000000" w:themeColor="text1"/>
        </w:rPr>
        <w:t>7.3 本项目合同价格形式为</w:t>
      </w:r>
      <w:r w:rsidRPr="000F1EFB">
        <w:rPr>
          <w:rFonts w:ascii="宋体" w:hAnsi="宋体" w:hint="eastAsia"/>
          <w:b/>
          <w:bCs/>
          <w:color w:val="000000" w:themeColor="text1"/>
          <w:u w:val="single"/>
        </w:rPr>
        <w:t xml:space="preserve">固定单价合同 </w:t>
      </w:r>
      <w:r w:rsidRPr="000F1EFB">
        <w:rPr>
          <w:rFonts w:ascii="宋体" w:hAnsi="宋体" w:hint="eastAsia"/>
          <w:bCs/>
          <w:color w:val="000000" w:themeColor="text1"/>
        </w:rPr>
        <w:t>。采用工程量清单报价，供应商不得改变工程量清单项目编码、名称、特征描述、</w:t>
      </w:r>
      <w:r w:rsidRPr="000F1EFB">
        <w:rPr>
          <w:rFonts w:ascii="宋体" w:hAnsi="宋体"/>
          <w:bCs/>
          <w:color w:val="000000" w:themeColor="text1"/>
        </w:rPr>
        <w:t>计量单位</w:t>
      </w:r>
      <w:r w:rsidRPr="000F1EFB">
        <w:rPr>
          <w:rFonts w:ascii="宋体" w:hAnsi="宋体" w:hint="eastAsia"/>
          <w:bCs/>
          <w:color w:val="000000" w:themeColor="text1"/>
        </w:rPr>
        <w:t>和数量，暂定金额、暂估价按工程量清单（</w:t>
      </w:r>
      <w:r w:rsidRPr="000F1EFB">
        <w:rPr>
          <w:rFonts w:ascii="宋体" w:hAnsi="宋体"/>
          <w:bCs/>
          <w:color w:val="000000" w:themeColor="text1"/>
        </w:rPr>
        <w:t>说明</w:t>
      </w:r>
      <w:r w:rsidRPr="000F1EFB">
        <w:rPr>
          <w:rFonts w:ascii="宋体" w:hAnsi="宋体" w:hint="eastAsia"/>
          <w:bCs/>
          <w:color w:val="000000" w:themeColor="text1"/>
        </w:rPr>
        <w:t>）列入。</w:t>
      </w:r>
    </w:p>
    <w:p w14:paraId="62663B43" w14:textId="77777777" w:rsidR="00CF4B21" w:rsidRPr="000F1EFB" w:rsidRDefault="00BC1046">
      <w:pPr>
        <w:spacing w:line="360" w:lineRule="auto"/>
        <w:ind w:firstLineChars="195" w:firstLine="468"/>
        <w:rPr>
          <w:rFonts w:ascii="宋体" w:hAnsi="宋体"/>
          <w:bCs/>
          <w:color w:val="000000" w:themeColor="text1"/>
        </w:rPr>
      </w:pPr>
      <w:r w:rsidRPr="000F1EFB">
        <w:rPr>
          <w:rFonts w:ascii="宋体" w:hAnsi="宋体" w:hint="eastAsia"/>
          <w:bCs/>
          <w:color w:val="000000" w:themeColor="text1"/>
        </w:rPr>
        <w:t>7.4 供应商在首次提交的响应文件中的报价（即首次报价）应按磋商文件及工程量清单编制要求，列出报价的构成及明细，包括但不限于分部分项工程、措施项目、其他项目、规费及税金等。</w:t>
      </w:r>
    </w:p>
    <w:p w14:paraId="06FC5A4D" w14:textId="77777777" w:rsidR="00CF4B21" w:rsidRPr="000F1EFB" w:rsidRDefault="00BC1046">
      <w:pPr>
        <w:spacing w:line="360" w:lineRule="auto"/>
        <w:ind w:firstLineChars="195" w:firstLine="468"/>
        <w:rPr>
          <w:rFonts w:ascii="宋体" w:hAnsi="宋体"/>
          <w:bCs/>
          <w:color w:val="000000" w:themeColor="text1"/>
        </w:rPr>
      </w:pPr>
      <w:r w:rsidRPr="000F1EFB">
        <w:rPr>
          <w:rFonts w:ascii="宋体" w:hAnsi="宋体" w:hint="eastAsia"/>
          <w:bCs/>
          <w:color w:val="000000" w:themeColor="text1"/>
        </w:rPr>
        <w:t>7.5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14:paraId="1A20F119" w14:textId="77777777" w:rsidR="00CF4B21" w:rsidRPr="000F1EFB" w:rsidRDefault="00BC1046">
      <w:pPr>
        <w:spacing w:line="240" w:lineRule="atLeast"/>
        <w:ind w:firstLineChars="1395" w:firstLine="3348"/>
        <w:rPr>
          <w:rFonts w:ascii="宋体" w:hAnsi="宋体"/>
          <w:bCs/>
          <w:color w:val="000000" w:themeColor="text1"/>
        </w:rPr>
      </w:pPr>
      <w:r w:rsidRPr="000F1EFB">
        <w:rPr>
          <w:rFonts w:ascii="宋体" w:hAnsi="宋体" w:hint="eastAsia"/>
          <w:bCs/>
          <w:color w:val="000000" w:themeColor="text1"/>
        </w:rPr>
        <w:t xml:space="preserve">（±）调整金额                               </w:t>
      </w:r>
    </w:p>
    <w:p w14:paraId="7CCE1D9A" w14:textId="77777777" w:rsidR="00CF4B21" w:rsidRPr="000F1EFB" w:rsidRDefault="00BC1046">
      <w:pPr>
        <w:spacing w:line="240" w:lineRule="atLeast"/>
        <w:rPr>
          <w:rFonts w:ascii="宋体" w:hAnsi="宋体"/>
          <w:bCs/>
          <w:color w:val="000000" w:themeColor="text1"/>
        </w:rPr>
      </w:pPr>
      <w:r w:rsidRPr="000F1EFB">
        <w:rPr>
          <w:rFonts w:ascii="宋体" w:hAnsi="宋体" w:hint="eastAsia"/>
          <w:bCs/>
          <w:color w:val="000000" w:themeColor="text1"/>
        </w:rPr>
        <w:t xml:space="preserve">百分比= </w:t>
      </w:r>
      <w:r w:rsidRPr="000F1EFB">
        <w:rPr>
          <w:rFonts w:ascii="宋体" w:hAnsi="宋体" w:hint="eastAsia"/>
          <w:bCs/>
          <w:strike/>
          <w:color w:val="000000" w:themeColor="text1"/>
        </w:rPr>
        <w:t xml:space="preserve">                             </w:t>
      </w:r>
      <w:r w:rsidRPr="000F1EFB">
        <w:rPr>
          <w:rFonts w:ascii="宋体" w:hAnsi="宋体"/>
          <w:bCs/>
          <w:strike/>
          <w:color w:val="000000" w:themeColor="text1"/>
        </w:rPr>
        <w:t xml:space="preserve"> </w:t>
      </w:r>
      <w:r w:rsidRPr="000F1EFB">
        <w:rPr>
          <w:rFonts w:ascii="宋体" w:hAnsi="宋体" w:hint="eastAsia"/>
          <w:bCs/>
          <w:strike/>
          <w:color w:val="000000" w:themeColor="text1"/>
        </w:rPr>
        <w:t xml:space="preserve">                  </w:t>
      </w:r>
      <w:r w:rsidRPr="000F1EFB">
        <w:rPr>
          <w:rFonts w:ascii="宋体" w:hAnsi="宋体"/>
          <w:bCs/>
          <w:strike/>
          <w:color w:val="000000" w:themeColor="text1"/>
        </w:rPr>
        <w:t xml:space="preserve"> </w:t>
      </w:r>
      <w:r w:rsidRPr="000F1EFB">
        <w:rPr>
          <w:rFonts w:ascii="宋体" w:hAnsi="宋体" w:hint="eastAsia"/>
          <w:bCs/>
          <w:strike/>
          <w:color w:val="000000" w:themeColor="text1"/>
        </w:rPr>
        <w:t xml:space="preserve">  </w:t>
      </w:r>
      <w:r w:rsidRPr="000F1EFB">
        <w:rPr>
          <w:rFonts w:ascii="宋体" w:hAnsi="宋体" w:hint="eastAsia"/>
          <w:bCs/>
          <w:color w:val="000000" w:themeColor="text1"/>
        </w:rPr>
        <w:t>×100%</w:t>
      </w:r>
    </w:p>
    <w:p w14:paraId="0A528EC4" w14:textId="77777777" w:rsidR="00CF4B21" w:rsidRPr="000F1EFB" w:rsidRDefault="00BC1046">
      <w:pPr>
        <w:spacing w:line="240" w:lineRule="atLeast"/>
        <w:ind w:firstLineChars="100" w:firstLine="240"/>
        <w:rPr>
          <w:rFonts w:ascii="宋体" w:hAnsi="宋体"/>
          <w:bCs/>
          <w:color w:val="000000" w:themeColor="text1"/>
        </w:rPr>
      </w:pPr>
      <w:r w:rsidRPr="000F1EFB">
        <w:rPr>
          <w:rFonts w:ascii="宋体" w:hAnsi="宋体" w:hint="eastAsia"/>
          <w:bCs/>
          <w:color w:val="000000" w:themeColor="text1"/>
        </w:rPr>
        <w:t>修正后的首次报价-安全文明施工费-规费-暂估价-暂列金额-税金-包干费用</w:t>
      </w:r>
    </w:p>
    <w:p w14:paraId="1C3BA562" w14:textId="77777777" w:rsidR="00CF4B21" w:rsidRPr="000F1EFB" w:rsidRDefault="00CF4B21">
      <w:pPr>
        <w:spacing w:line="300" w:lineRule="auto"/>
        <w:ind w:firstLineChars="200" w:firstLine="480"/>
        <w:rPr>
          <w:rFonts w:ascii="宋体" w:hAnsi="宋体"/>
          <w:bCs/>
          <w:color w:val="000000" w:themeColor="text1"/>
          <w:szCs w:val="21"/>
        </w:rPr>
      </w:pPr>
    </w:p>
    <w:p w14:paraId="37447293" w14:textId="77777777" w:rsidR="00CF4B21" w:rsidRPr="000F1EFB" w:rsidRDefault="00BC1046">
      <w:pPr>
        <w:spacing w:line="300" w:lineRule="auto"/>
        <w:ind w:firstLineChars="200" w:firstLine="480"/>
        <w:rPr>
          <w:rFonts w:ascii="宋体" w:hAnsi="宋体"/>
          <w:bCs/>
          <w:color w:val="000000" w:themeColor="text1"/>
        </w:rPr>
      </w:pPr>
      <w:r w:rsidRPr="000F1EFB">
        <w:rPr>
          <w:rFonts w:ascii="宋体" w:hAnsi="宋体" w:hint="eastAsia"/>
          <w:bCs/>
          <w:color w:val="000000" w:themeColor="text1"/>
        </w:rPr>
        <w:t>7.6 供应商最后报价超过政府采购预算或最高限价（具体详见第一章）的，视为无效报价。</w:t>
      </w:r>
    </w:p>
    <w:p w14:paraId="57EC404D"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8、响应文件的递交</w:t>
      </w:r>
    </w:p>
    <w:p w14:paraId="1D6BAE14"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8.1响应文件分资格性响应文件和</w:t>
      </w:r>
      <w:r w:rsidRPr="000F1EFB">
        <w:rPr>
          <w:rFonts w:ascii="宋体" w:hAnsi="宋体" w:hint="eastAsia"/>
          <w:color w:val="000000" w:themeColor="text1"/>
          <w:sz w:val="24"/>
        </w:rPr>
        <w:t>其他响应文件</w:t>
      </w:r>
      <w:r w:rsidRPr="000F1EFB">
        <w:rPr>
          <w:rFonts w:ascii="宋体" w:hAnsi="宋体"/>
          <w:color w:val="000000" w:themeColor="text1"/>
          <w:sz w:val="24"/>
        </w:rPr>
        <w:t>两部分，应分册密封装订。</w:t>
      </w:r>
    </w:p>
    <w:p w14:paraId="47020284"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8.2供应商递交的响应文件为</w:t>
      </w:r>
      <w:r w:rsidRPr="000F1EFB">
        <w:rPr>
          <w:rFonts w:ascii="宋体" w:hAnsi="宋体"/>
          <w:b/>
          <w:bCs/>
          <w:color w:val="000000" w:themeColor="text1"/>
          <w:sz w:val="24"/>
        </w:rPr>
        <w:t>一式</w:t>
      </w:r>
      <w:r w:rsidRPr="000F1EFB">
        <w:rPr>
          <w:rFonts w:ascii="宋体" w:hAnsi="宋体" w:hint="eastAsia"/>
          <w:b/>
          <w:bCs/>
          <w:color w:val="000000" w:themeColor="text1"/>
          <w:sz w:val="24"/>
        </w:rPr>
        <w:t>三</w:t>
      </w:r>
      <w:r w:rsidRPr="000F1EFB">
        <w:rPr>
          <w:rFonts w:ascii="宋体" w:hAnsi="宋体"/>
          <w:b/>
          <w:bCs/>
          <w:color w:val="000000" w:themeColor="text1"/>
          <w:sz w:val="24"/>
        </w:rPr>
        <w:t>份，其中正本壹份，副本</w:t>
      </w:r>
      <w:r w:rsidRPr="000F1EFB">
        <w:rPr>
          <w:rFonts w:ascii="宋体" w:hAnsi="宋体" w:hint="eastAsia"/>
          <w:b/>
          <w:bCs/>
          <w:color w:val="000000" w:themeColor="text1"/>
          <w:sz w:val="24"/>
        </w:rPr>
        <w:t>贰</w:t>
      </w:r>
      <w:r w:rsidRPr="000F1EFB">
        <w:rPr>
          <w:rFonts w:ascii="宋体" w:hAnsi="宋体"/>
          <w:b/>
          <w:bCs/>
          <w:color w:val="000000" w:themeColor="text1"/>
          <w:sz w:val="24"/>
        </w:rPr>
        <w:t>份</w:t>
      </w:r>
      <w:r w:rsidRPr="000F1EFB">
        <w:rPr>
          <w:rFonts w:ascii="宋体" w:hAnsi="宋体" w:hint="eastAsia"/>
          <w:b/>
          <w:bCs/>
          <w:color w:val="000000" w:themeColor="text1"/>
          <w:sz w:val="24"/>
        </w:rPr>
        <w:t>，</w:t>
      </w:r>
      <w:r w:rsidRPr="000F1EFB">
        <w:rPr>
          <w:rFonts w:ascii="宋体" w:hAnsi="宋体"/>
          <w:b/>
          <w:bCs/>
          <w:color w:val="000000" w:themeColor="text1"/>
          <w:sz w:val="24"/>
        </w:rPr>
        <w:t>及</w:t>
      </w:r>
      <w:r w:rsidRPr="000F1EFB">
        <w:rPr>
          <w:rFonts w:ascii="宋体" w:hAnsi="宋体" w:hint="eastAsia"/>
          <w:b/>
          <w:bCs/>
          <w:color w:val="000000" w:themeColor="text1"/>
          <w:sz w:val="24"/>
        </w:rPr>
        <w:t>电子文档壹份</w:t>
      </w:r>
      <w:r w:rsidR="00EE1C74">
        <w:rPr>
          <w:rFonts w:ascii="宋体" w:hAnsi="宋体" w:hint="eastAsia"/>
          <w:b/>
          <w:sz w:val="24"/>
        </w:rPr>
        <w:t>（电子版包括已加密线上投标文件一份）</w:t>
      </w:r>
      <w:r w:rsidRPr="000F1EFB">
        <w:rPr>
          <w:rFonts w:ascii="宋体" w:hAnsi="宋体" w:hint="eastAsia"/>
          <w:color w:val="000000" w:themeColor="text1"/>
          <w:sz w:val="24"/>
        </w:rPr>
        <w:t>，</w:t>
      </w:r>
      <w:r w:rsidRPr="000F1EFB">
        <w:rPr>
          <w:rFonts w:ascii="宋体" w:hAnsi="宋体"/>
          <w:color w:val="000000" w:themeColor="text1"/>
          <w:sz w:val="24"/>
        </w:rPr>
        <w:t>响应文件正本应用不褪色的墨水中文书写或打印，并装订成册。并在响应文件封面标明项目名称、项目编号、供应商名称以及 “正本”、“副本”字样。电</w:t>
      </w:r>
      <w:r w:rsidRPr="000F1EFB">
        <w:rPr>
          <w:rFonts w:ascii="宋体" w:hAnsi="宋体" w:hint="eastAsia"/>
          <w:color w:val="000000" w:themeColor="text1"/>
          <w:sz w:val="24"/>
        </w:rPr>
        <w:t>子文档用光盘或U盘制作，采用不可修改文档格式（如：PDF格式），内容必须和纸质投标文件正本完全一致，包括封面、页码、签字、盖章等</w:t>
      </w:r>
      <w:r w:rsidRPr="000F1EFB">
        <w:rPr>
          <w:rFonts w:ascii="宋体" w:hAnsi="宋体"/>
          <w:color w:val="000000" w:themeColor="text1"/>
          <w:sz w:val="24"/>
        </w:rPr>
        <w:t>。</w:t>
      </w:r>
    </w:p>
    <w:p w14:paraId="33276635"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lastRenderedPageBreak/>
        <w:t xml:space="preserve">8.3 </w:t>
      </w:r>
      <w:r w:rsidRPr="000F1EFB">
        <w:rPr>
          <w:rFonts w:ascii="宋体" w:hAnsi="宋体" w:hint="eastAsia"/>
          <w:color w:val="000000" w:themeColor="text1"/>
          <w:sz w:val="24"/>
        </w:rPr>
        <w:t>响应文件应由供应商法定代表人或经正式授权的供应商代表按竞争性磋商文件的要求签字或加盖公章。</w:t>
      </w:r>
    </w:p>
    <w:p w14:paraId="0988DA72"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8.</w:t>
      </w:r>
      <w:r w:rsidRPr="000F1EFB">
        <w:rPr>
          <w:rFonts w:ascii="宋体" w:hAnsi="宋体" w:hint="eastAsia"/>
          <w:color w:val="000000" w:themeColor="text1"/>
          <w:sz w:val="24"/>
        </w:rPr>
        <w:t>4</w:t>
      </w:r>
      <w:r w:rsidRPr="000F1EFB">
        <w:rPr>
          <w:rFonts w:ascii="宋体" w:hAnsi="宋体"/>
          <w:color w:val="000000" w:themeColor="text1"/>
          <w:sz w:val="24"/>
        </w:rPr>
        <w:t>在递交响应文件截止时间后送达的任何响应文件</w:t>
      </w:r>
      <w:r w:rsidRPr="000F1EFB">
        <w:rPr>
          <w:rFonts w:ascii="宋体" w:hAnsi="宋体" w:hint="eastAsia"/>
          <w:color w:val="000000" w:themeColor="text1"/>
          <w:sz w:val="24"/>
        </w:rPr>
        <w:t>将被拒绝</w:t>
      </w:r>
      <w:r w:rsidRPr="000F1EFB">
        <w:rPr>
          <w:rFonts w:ascii="宋体" w:hAnsi="宋体"/>
          <w:color w:val="000000" w:themeColor="text1"/>
          <w:sz w:val="24"/>
        </w:rPr>
        <w:t>。</w:t>
      </w:r>
    </w:p>
    <w:p w14:paraId="6230FD10"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9、磋商保证金</w:t>
      </w:r>
    </w:p>
    <w:p w14:paraId="0C692AC1"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.1  供应商应提交一笔不少于本竞争性磋商文件规定的人民币金额的磋商保证金。成交供应商的磋商保证金，在合同签订生效后五个工作日内全额退还，未成交者的磋商保证金转账退还。</w:t>
      </w:r>
    </w:p>
    <w:p w14:paraId="3999DCB8"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hint="eastAsia"/>
          <w:color w:val="000000" w:themeColor="text1"/>
        </w:rPr>
        <w:t>磋商保证金是为了保护采购单位免遭因供应商的行为而蒙受损失，采购单位在因供应商的行为受到损害时可根据第</w:t>
      </w:r>
      <w:r w:rsidRPr="000F1EFB">
        <w:rPr>
          <w:rFonts w:ascii="宋体" w:hAnsi="宋体"/>
          <w:color w:val="000000" w:themeColor="text1"/>
        </w:rPr>
        <w:t>9</w:t>
      </w:r>
      <w:r w:rsidRPr="000F1EFB">
        <w:rPr>
          <w:rFonts w:ascii="宋体" w:hAnsi="宋体" w:hint="eastAsia"/>
          <w:color w:val="000000" w:themeColor="text1"/>
        </w:rPr>
        <w:t>.4条的规定不予退还供应商的磋商保证金。</w:t>
      </w:r>
    </w:p>
    <w:p w14:paraId="5EB557EF" w14:textId="77777777" w:rsidR="00CF4B21" w:rsidRPr="000F1EFB" w:rsidRDefault="00BC1046">
      <w:pPr>
        <w:spacing w:line="360" w:lineRule="auto"/>
        <w:ind w:firstLineChars="200" w:firstLine="480"/>
        <w:jc w:val="both"/>
        <w:rPr>
          <w:rFonts w:ascii="宋体" w:hAnsi="宋体"/>
          <w:color w:val="000000" w:themeColor="text1"/>
        </w:rPr>
      </w:pPr>
      <w:r w:rsidRPr="000F1EFB">
        <w:rPr>
          <w:rFonts w:ascii="宋体" w:hAnsi="宋体"/>
          <w:color w:val="000000" w:themeColor="text1"/>
        </w:rPr>
        <w:t>供应商递交响应文件前，应提交规定数额的磋商保证金</w:t>
      </w:r>
      <w:r w:rsidRPr="000F1EFB">
        <w:rPr>
          <w:rFonts w:ascii="宋体" w:hAnsi="宋体" w:hint="eastAsia"/>
          <w:color w:val="000000" w:themeColor="text1"/>
        </w:rPr>
        <w:t>：</w:t>
      </w:r>
    </w:p>
    <w:p w14:paraId="6DFB4489" w14:textId="48D03FD3" w:rsidR="00CF4B21" w:rsidRPr="000F1EFB" w:rsidRDefault="00BC1046">
      <w:pPr>
        <w:spacing w:line="360" w:lineRule="auto"/>
        <w:ind w:firstLineChars="200" w:firstLine="482"/>
        <w:jc w:val="both"/>
        <w:rPr>
          <w:rFonts w:ascii="宋体" w:hAnsi="宋体"/>
          <w:b/>
          <w:color w:val="000000" w:themeColor="text1"/>
        </w:rPr>
      </w:pPr>
      <w:r w:rsidRPr="000F1EFB">
        <w:rPr>
          <w:rFonts w:ascii="宋体" w:hAnsi="宋体" w:hint="eastAsia"/>
          <w:b/>
          <w:color w:val="000000" w:themeColor="text1"/>
        </w:rPr>
        <w:t>保证金金额：1</w:t>
      </w:r>
      <w:r w:rsidR="00722386">
        <w:rPr>
          <w:rFonts w:ascii="宋体" w:hAnsi="宋体"/>
          <w:b/>
          <w:color w:val="000000" w:themeColor="text1"/>
        </w:rPr>
        <w:t>5</w:t>
      </w:r>
      <w:r w:rsidRPr="000F1EFB">
        <w:rPr>
          <w:rFonts w:ascii="宋体" w:hAnsi="宋体" w:hint="eastAsia"/>
          <w:b/>
          <w:color w:val="000000" w:themeColor="text1"/>
        </w:rPr>
        <w:t>000</w:t>
      </w:r>
      <w:r w:rsidR="00722386">
        <w:rPr>
          <w:rFonts w:ascii="宋体" w:hAnsi="宋体" w:hint="eastAsia"/>
          <w:b/>
          <w:color w:val="000000" w:themeColor="text1"/>
        </w:rPr>
        <w:t>元（大写：壹万伍仟</w:t>
      </w:r>
      <w:r w:rsidRPr="000F1EFB">
        <w:rPr>
          <w:rFonts w:ascii="宋体" w:hAnsi="宋体" w:hint="eastAsia"/>
          <w:b/>
          <w:color w:val="000000" w:themeColor="text1"/>
        </w:rPr>
        <w:t>元整）；</w:t>
      </w:r>
    </w:p>
    <w:p w14:paraId="5B813E5E" w14:textId="7338ED75" w:rsidR="00CF4B21" w:rsidRPr="000F1EFB" w:rsidRDefault="00BC1046">
      <w:pPr>
        <w:spacing w:line="360" w:lineRule="auto"/>
        <w:ind w:firstLineChars="200" w:firstLine="482"/>
        <w:jc w:val="both"/>
        <w:rPr>
          <w:rFonts w:ascii="宋体" w:hAnsi="宋体"/>
          <w:b/>
          <w:color w:val="000000" w:themeColor="text1"/>
        </w:rPr>
      </w:pPr>
      <w:bookmarkStart w:id="5" w:name="_Hlk17445435"/>
      <w:r w:rsidRPr="000F1EFB">
        <w:rPr>
          <w:rFonts w:ascii="宋体" w:hAnsi="宋体" w:hint="eastAsia"/>
          <w:b/>
          <w:color w:val="000000" w:themeColor="text1"/>
        </w:rPr>
        <w:t>磋商保证金递交截止时间：</w:t>
      </w:r>
      <w:bookmarkEnd w:id="5"/>
      <w:r w:rsidR="006A61AF" w:rsidRPr="006A61AF">
        <w:rPr>
          <w:rFonts w:ascii="宋体" w:hAnsi="宋体" w:hint="eastAsia"/>
          <w:b/>
          <w:color w:val="000000" w:themeColor="text1"/>
        </w:rPr>
        <w:t>2021年08月</w:t>
      </w:r>
      <w:r w:rsidR="00023293">
        <w:rPr>
          <w:rFonts w:ascii="宋体" w:hAnsi="宋体"/>
          <w:b/>
          <w:color w:val="000000" w:themeColor="text1"/>
        </w:rPr>
        <w:t>04</w:t>
      </w:r>
      <w:r w:rsidR="006A61AF" w:rsidRPr="006A61AF">
        <w:rPr>
          <w:rFonts w:ascii="宋体" w:hAnsi="宋体" w:hint="eastAsia"/>
          <w:b/>
          <w:color w:val="000000" w:themeColor="text1"/>
        </w:rPr>
        <w:t>日09时30分</w:t>
      </w:r>
      <w:r w:rsidRPr="000F1EFB">
        <w:rPr>
          <w:rFonts w:ascii="宋体" w:hAnsi="宋体" w:hint="eastAsia"/>
          <w:b/>
          <w:color w:val="000000" w:themeColor="text1"/>
        </w:rPr>
        <w:t>（北京时间）（以到帐时间为准）</w:t>
      </w:r>
      <w:r w:rsidRPr="000F1EFB">
        <w:rPr>
          <w:rFonts w:ascii="宋体" w:hAnsi="宋体"/>
          <w:b/>
          <w:color w:val="000000" w:themeColor="text1"/>
        </w:rPr>
        <w:t>。</w:t>
      </w:r>
    </w:p>
    <w:p w14:paraId="08428D12" w14:textId="77777777" w:rsidR="00CF4B21" w:rsidRPr="000F1EFB" w:rsidRDefault="00BC1046">
      <w:pPr>
        <w:spacing w:line="360" w:lineRule="auto"/>
        <w:ind w:firstLineChars="200" w:firstLine="482"/>
        <w:jc w:val="both"/>
        <w:rPr>
          <w:rFonts w:ascii="宋体" w:hAnsi="宋体"/>
          <w:b/>
          <w:color w:val="000000" w:themeColor="text1"/>
        </w:rPr>
      </w:pPr>
      <w:r w:rsidRPr="000F1EFB">
        <w:rPr>
          <w:rFonts w:ascii="宋体" w:hAnsi="宋体" w:hint="eastAsia"/>
          <w:b/>
          <w:color w:val="000000" w:themeColor="text1"/>
        </w:rPr>
        <w:t>交款方式：磋商保证金可以以转账、支票、汇票、本票或者金融机构出具的保函等非现金形式提交，</w:t>
      </w:r>
      <w:r w:rsidRPr="00DB7E7B">
        <w:rPr>
          <w:rFonts w:ascii="宋体" w:hAnsi="宋体" w:cs="宋体" w:hint="eastAsia"/>
          <w:b/>
          <w:color w:val="000000" w:themeColor="text1"/>
          <w:lang w:val="zh-CN"/>
        </w:rPr>
        <w:t>通过银行转账的。</w:t>
      </w:r>
      <w:r w:rsidRPr="000F1EFB">
        <w:rPr>
          <w:rFonts w:ascii="宋体" w:hAnsi="宋体" w:hint="eastAsia"/>
          <w:b/>
          <w:color w:val="000000" w:themeColor="text1"/>
        </w:rPr>
        <w:t>所有递交方式均以到帐时间为准。</w:t>
      </w:r>
    </w:p>
    <w:p w14:paraId="7C2A94BF" w14:textId="77777777" w:rsidR="00CF4B21" w:rsidRPr="000F1EFB" w:rsidRDefault="00BC1046">
      <w:pPr>
        <w:spacing w:line="360" w:lineRule="auto"/>
        <w:ind w:firstLineChars="200" w:firstLine="482"/>
        <w:jc w:val="both"/>
        <w:rPr>
          <w:rFonts w:ascii="宋体" w:hAnsi="宋体"/>
          <w:b/>
          <w:color w:val="000000" w:themeColor="text1"/>
        </w:rPr>
      </w:pPr>
      <w:r w:rsidRPr="000F1EFB">
        <w:rPr>
          <w:rFonts w:ascii="宋体" w:hAnsi="宋体" w:hint="eastAsia"/>
          <w:b/>
          <w:color w:val="000000" w:themeColor="text1"/>
        </w:rPr>
        <w:t>收款单位：四川国际招标有限责任公司青海分公司</w:t>
      </w:r>
    </w:p>
    <w:p w14:paraId="08995FD9" w14:textId="77777777" w:rsidR="00CF4B21" w:rsidRPr="000F1EFB" w:rsidRDefault="00BC1046">
      <w:pPr>
        <w:spacing w:line="360" w:lineRule="auto"/>
        <w:ind w:firstLineChars="200" w:firstLine="482"/>
        <w:jc w:val="both"/>
        <w:rPr>
          <w:rFonts w:ascii="宋体" w:hAnsi="宋体"/>
          <w:b/>
          <w:color w:val="000000" w:themeColor="text1"/>
        </w:rPr>
      </w:pPr>
      <w:r w:rsidRPr="000F1EFB">
        <w:rPr>
          <w:rFonts w:ascii="宋体" w:hAnsi="宋体" w:hint="eastAsia"/>
          <w:b/>
          <w:color w:val="000000" w:themeColor="text1"/>
        </w:rPr>
        <w:t>开 户 行：中国民生银行股份有限公司西宁分行</w:t>
      </w:r>
    </w:p>
    <w:p w14:paraId="7EFEB011" w14:textId="557F2968" w:rsidR="00CF4B21" w:rsidRPr="000F1EFB" w:rsidRDefault="00BC1046">
      <w:pPr>
        <w:spacing w:line="360" w:lineRule="auto"/>
        <w:ind w:firstLineChars="200" w:firstLine="482"/>
        <w:jc w:val="both"/>
        <w:rPr>
          <w:rFonts w:ascii="宋体" w:hAnsi="宋体"/>
          <w:b/>
          <w:color w:val="000000" w:themeColor="text1"/>
        </w:rPr>
      </w:pPr>
      <w:r w:rsidRPr="000F1EFB">
        <w:rPr>
          <w:rFonts w:ascii="宋体" w:hAnsi="宋体" w:hint="eastAsia"/>
          <w:b/>
          <w:color w:val="000000" w:themeColor="text1"/>
        </w:rPr>
        <w:t>银行账号：</w:t>
      </w:r>
      <w:r w:rsidR="006A61AF" w:rsidRPr="006A61AF">
        <w:rPr>
          <w:rFonts w:ascii="宋体" w:hAnsi="宋体"/>
          <w:b/>
          <w:color w:val="000000" w:themeColor="text1"/>
        </w:rPr>
        <w:t>9902001762323739</w:t>
      </w:r>
      <w:r w:rsidRPr="000F1EFB">
        <w:rPr>
          <w:rFonts w:ascii="宋体" w:hAnsi="宋体" w:hint="eastAsia"/>
          <w:b/>
          <w:color w:val="000000" w:themeColor="text1"/>
        </w:rPr>
        <w:t>（行号：305851007001）</w:t>
      </w:r>
    </w:p>
    <w:p w14:paraId="0BB56AC6"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.2  未按规定时间和数额交纳磋商保证金的响应文件，应视为非响应性响应予以拒绝。</w:t>
      </w:r>
    </w:p>
    <w:p w14:paraId="49CDE54D"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.3  未成交人的磋商保证金，将在成交通知书发出后五个工作日内全额退还（非现金形式）。</w:t>
      </w:r>
    </w:p>
    <w:p w14:paraId="7AE29DBA"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  下列任何情况发生时，磋商保证金将被不予退还：</w:t>
      </w:r>
    </w:p>
    <w:p w14:paraId="62C9D1D8"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.4.1 供应商在有效期内撤回其响应文件的；</w:t>
      </w:r>
    </w:p>
    <w:p w14:paraId="73842D3F"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.4.2 供应商在采购活动中有违法、违纪行为的；</w:t>
      </w:r>
    </w:p>
    <w:p w14:paraId="30C8CBAA"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.4.3 成交供应商无正当理由不与采购单位签订政府采购合同的；</w:t>
      </w:r>
    </w:p>
    <w:p w14:paraId="223A0350"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.4.4 成交供应商未按磋商文件要求交纳履约保证金的；</w:t>
      </w:r>
    </w:p>
    <w:p w14:paraId="269DE3A3"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.4.5 供应商在响应文件中提供虚假材料的；</w:t>
      </w:r>
    </w:p>
    <w:p w14:paraId="1232BA50" w14:textId="77777777" w:rsidR="00CF4B21" w:rsidRPr="000F1EFB" w:rsidRDefault="00BC1046">
      <w:pPr>
        <w:autoSpaceDE w:val="0"/>
        <w:autoSpaceDN w:val="0"/>
        <w:snapToGrid w:val="0"/>
        <w:spacing w:line="300" w:lineRule="auto"/>
        <w:ind w:firstLineChars="200" w:firstLine="480"/>
        <w:rPr>
          <w:rFonts w:ascii="宋体" w:hAnsi="宋体"/>
          <w:color w:val="000000" w:themeColor="text1"/>
        </w:rPr>
      </w:pPr>
      <w:r w:rsidRPr="000F1EFB">
        <w:rPr>
          <w:rFonts w:ascii="宋体" w:hAnsi="宋体"/>
          <w:color w:val="000000" w:themeColor="text1"/>
        </w:rPr>
        <w:t>9</w:t>
      </w:r>
      <w:r w:rsidRPr="000F1EFB">
        <w:rPr>
          <w:rFonts w:ascii="宋体" w:hAnsi="宋体" w:hint="eastAsia"/>
          <w:color w:val="000000" w:themeColor="text1"/>
        </w:rPr>
        <w:t>.4.6 成交供应商未交纳成交服务费的。</w:t>
      </w:r>
    </w:p>
    <w:p w14:paraId="3F223739" w14:textId="77777777" w:rsidR="008F6564" w:rsidRPr="000F1EFB" w:rsidRDefault="008F6564" w:rsidP="008F6564">
      <w:pPr>
        <w:autoSpaceDE w:val="0"/>
        <w:autoSpaceDN w:val="0"/>
        <w:snapToGrid w:val="0"/>
        <w:spacing w:line="300" w:lineRule="auto"/>
        <w:ind w:firstLineChars="200" w:firstLine="482"/>
        <w:rPr>
          <w:rFonts w:ascii="宋体" w:hAnsi="宋体"/>
          <w:color w:val="000000" w:themeColor="text1"/>
        </w:rPr>
      </w:pPr>
      <w:r w:rsidRPr="000F1EFB">
        <w:rPr>
          <w:rFonts w:ascii="宋体" w:hAnsi="宋体" w:hint="eastAsia"/>
          <w:b/>
          <w:color w:val="000000" w:themeColor="text1"/>
        </w:rPr>
        <w:t>9</w:t>
      </w:r>
      <w:r w:rsidRPr="000F1EFB">
        <w:rPr>
          <w:rFonts w:ascii="宋体" w:hAnsi="宋体"/>
          <w:b/>
          <w:color w:val="000000" w:themeColor="text1"/>
        </w:rPr>
        <w:t>.5</w:t>
      </w:r>
      <w:r w:rsidRPr="000F1EFB">
        <w:rPr>
          <w:rFonts w:ascii="宋体" w:hAnsi="宋体" w:hint="eastAsia"/>
          <w:b/>
          <w:color w:val="000000" w:themeColor="text1"/>
        </w:rPr>
        <w:t>履约保证金：</w:t>
      </w:r>
      <w:r w:rsidR="00EE1C74">
        <w:rPr>
          <w:rFonts w:ascii="宋体" w:hAnsi="宋体" w:hint="eastAsia"/>
          <w:b/>
          <w:color w:val="000000" w:themeColor="text1"/>
        </w:rPr>
        <w:t>无</w:t>
      </w:r>
      <w:r w:rsidRPr="000F1EFB">
        <w:rPr>
          <w:rFonts w:ascii="宋体" w:hAnsi="宋体" w:hint="eastAsia"/>
          <w:b/>
          <w:color w:val="000000" w:themeColor="text1"/>
        </w:rPr>
        <w:t>。</w:t>
      </w:r>
    </w:p>
    <w:p w14:paraId="1EAD6D56"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color w:val="000000" w:themeColor="text1"/>
        </w:rPr>
        <w:t>10、确定成交候选人</w:t>
      </w:r>
    </w:p>
    <w:p w14:paraId="7E4837BB"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color w:val="000000" w:themeColor="text1"/>
        </w:rPr>
        <w:t>10.1</w:t>
      </w:r>
      <w:r w:rsidRPr="000F1EFB">
        <w:rPr>
          <w:rFonts w:ascii="宋体" w:hAnsi="宋体" w:hint="eastAsia"/>
          <w:color w:val="000000" w:themeColor="text1"/>
        </w:rPr>
        <w:t>采购代理机构应当在评审结束后</w:t>
      </w:r>
      <w:r w:rsidRPr="000F1EFB">
        <w:rPr>
          <w:rFonts w:ascii="宋体" w:hAnsi="宋体"/>
          <w:color w:val="000000" w:themeColor="text1"/>
        </w:rPr>
        <w:t>2</w:t>
      </w:r>
      <w:r w:rsidRPr="000F1EFB">
        <w:rPr>
          <w:rFonts w:ascii="宋体" w:hAnsi="宋体" w:hint="eastAsia"/>
          <w:color w:val="000000" w:themeColor="text1"/>
        </w:rPr>
        <w:t>个工作日内将评审报告送采购单位确认。</w:t>
      </w:r>
    </w:p>
    <w:p w14:paraId="338F09AE"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color w:val="000000" w:themeColor="text1"/>
        </w:rPr>
        <w:lastRenderedPageBreak/>
        <w:t xml:space="preserve">10.2 </w:t>
      </w:r>
      <w:r w:rsidRPr="000F1EFB">
        <w:rPr>
          <w:rFonts w:ascii="宋体" w:hAnsi="宋体" w:hint="eastAsia"/>
          <w:color w:val="000000" w:themeColor="text1"/>
        </w:rPr>
        <w:t>采购单位应当在收到评审报告后</w:t>
      </w:r>
      <w:r w:rsidRPr="000F1EFB">
        <w:rPr>
          <w:rFonts w:ascii="宋体" w:hAnsi="宋体"/>
          <w:color w:val="000000" w:themeColor="text1"/>
        </w:rPr>
        <w:t>5</w:t>
      </w:r>
      <w:r w:rsidRPr="000F1EFB">
        <w:rPr>
          <w:rFonts w:ascii="宋体" w:hAnsi="宋体" w:hint="eastAsia"/>
          <w:color w:val="000000" w:themeColor="text1"/>
        </w:rPr>
        <w:t>个工作日内，从评审报告提出的成交候选人中，按照排序从高到低的原则确定成交供应商。</w:t>
      </w:r>
    </w:p>
    <w:p w14:paraId="11731EB9"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color w:val="000000" w:themeColor="text1"/>
        </w:rPr>
        <w:t>10.3</w:t>
      </w:r>
      <w:r w:rsidRPr="000F1EFB">
        <w:rPr>
          <w:rFonts w:ascii="宋体" w:hAnsi="宋体" w:hint="eastAsia"/>
          <w:color w:val="000000" w:themeColor="text1"/>
        </w:rPr>
        <w:t>采购单位确定成交供应商过程中，发现成交候选供应商有下列情形之一的，将不予确定其为成交供应商：</w:t>
      </w:r>
    </w:p>
    <w:p w14:paraId="086E4FC4"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（一）成交候选供应商存在违法、违纪行为的；</w:t>
      </w:r>
    </w:p>
    <w:p w14:paraId="0AF6BA4B"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（二）成交候选供应商因不可抗力、社会经济形势发生重大变化、破产、重组等原因确定无法履行政府采购合同的；</w:t>
      </w:r>
    </w:p>
    <w:p w14:paraId="3655898B"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（三）成交候选供应商书面自愿放弃成交，且无其他非法目的的。</w:t>
      </w:r>
    </w:p>
    <w:p w14:paraId="0A8A591D"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成交候选供应商有本款情形之一的，采购单位将确定后一位成交候选供应商为成交供应商。依次类推。无法确定成交供应商的，采购单位将重新组织采购。</w:t>
      </w:r>
    </w:p>
    <w:p w14:paraId="7889692D" w14:textId="77777777" w:rsidR="00CF4B21" w:rsidRPr="000F1EFB" w:rsidRDefault="00BC1046">
      <w:pPr>
        <w:widowControl w:val="0"/>
        <w:tabs>
          <w:tab w:val="left" w:pos="0"/>
          <w:tab w:val="left" w:pos="1080"/>
        </w:tabs>
        <w:spacing w:line="300" w:lineRule="auto"/>
        <w:ind w:firstLineChars="200" w:firstLine="480"/>
        <w:jc w:val="both"/>
        <w:rPr>
          <w:rFonts w:ascii="宋体" w:hAnsi="宋体"/>
          <w:color w:val="000000" w:themeColor="text1"/>
        </w:rPr>
      </w:pPr>
      <w:r w:rsidRPr="000F1EFB">
        <w:rPr>
          <w:rFonts w:ascii="宋体" w:hAnsi="宋体" w:hint="eastAsia"/>
          <w:color w:val="000000" w:themeColor="text1"/>
        </w:rPr>
        <w:t>成交候选供应商以本款第（三）项放弃成交的，应当说明理由，但其磋商保证金将被没收。</w:t>
      </w:r>
    </w:p>
    <w:p w14:paraId="4A94D3AA"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11、成交通知书</w:t>
      </w:r>
    </w:p>
    <w:p w14:paraId="4A890563" w14:textId="77777777" w:rsidR="00CF4B21" w:rsidRPr="000F1EFB" w:rsidRDefault="00BC1046">
      <w:pPr>
        <w:pStyle w:val="09wh"/>
        <w:ind w:firstLine="480"/>
        <w:rPr>
          <w:rFonts w:ascii="宋体" w:hAnsi="宋体"/>
          <w:color w:val="000000" w:themeColor="text1"/>
          <w:sz w:val="24"/>
        </w:rPr>
      </w:pPr>
      <w:r w:rsidRPr="000F1EFB">
        <w:rPr>
          <w:rFonts w:ascii="宋体" w:hAnsi="宋体" w:hint="eastAsia"/>
          <w:color w:val="000000" w:themeColor="text1"/>
          <w:sz w:val="24"/>
        </w:rPr>
        <w:t>采购代理机构在成交供应商确定后</w:t>
      </w:r>
      <w:r w:rsidRPr="000F1EFB">
        <w:rPr>
          <w:rFonts w:ascii="宋体" w:hAnsi="宋体"/>
          <w:color w:val="000000" w:themeColor="text1"/>
          <w:sz w:val="24"/>
        </w:rPr>
        <w:t>2</w:t>
      </w:r>
      <w:r w:rsidRPr="000F1EFB">
        <w:rPr>
          <w:rFonts w:ascii="宋体" w:hAnsi="宋体" w:hint="eastAsia"/>
          <w:color w:val="000000" w:themeColor="text1"/>
          <w:sz w:val="24"/>
        </w:rPr>
        <w:t>个工作日内，在</w:t>
      </w:r>
      <w:r w:rsidRPr="000F1EFB">
        <w:rPr>
          <w:rFonts w:ascii="宋体" w:hAnsi="宋体" w:hint="eastAsia"/>
          <w:b/>
          <w:color w:val="000000" w:themeColor="text1"/>
          <w:sz w:val="24"/>
        </w:rPr>
        <w:t>青海政府采购网</w:t>
      </w:r>
      <w:r w:rsidRPr="000F1EFB">
        <w:rPr>
          <w:rFonts w:ascii="宋体" w:hAnsi="宋体" w:hint="eastAsia"/>
          <w:color w:val="000000" w:themeColor="text1"/>
          <w:sz w:val="24"/>
        </w:rPr>
        <w:t>上公告成交结果，同时向成交供应商发出成交通知书。</w:t>
      </w:r>
    </w:p>
    <w:p w14:paraId="05A07EA3" w14:textId="77777777" w:rsidR="00CF4B21" w:rsidRPr="000F1EFB" w:rsidRDefault="00BC1046">
      <w:pPr>
        <w:spacing w:line="300" w:lineRule="auto"/>
        <w:ind w:firstLineChars="200" w:firstLine="480"/>
        <w:rPr>
          <w:rFonts w:ascii="宋体" w:hAnsi="宋体"/>
          <w:color w:val="000000" w:themeColor="text1"/>
        </w:rPr>
      </w:pPr>
      <w:r w:rsidRPr="000F1EFB">
        <w:rPr>
          <w:rFonts w:ascii="宋体" w:hAnsi="宋体"/>
          <w:color w:val="000000" w:themeColor="text1"/>
        </w:rPr>
        <w:t>12、签订合同</w:t>
      </w:r>
    </w:p>
    <w:p w14:paraId="7926D441"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12.1成交供应商应在领取成交通知书后30日内，按照磋商文件、响应文件以及磋商过程中确定的事项与采购单位签订采购合同。</w:t>
      </w:r>
    </w:p>
    <w:p w14:paraId="61A9C5C9" w14:textId="77777777" w:rsidR="00CF4B21" w:rsidRPr="000F1EFB" w:rsidRDefault="00BC1046">
      <w:pPr>
        <w:pStyle w:val="09wh"/>
        <w:ind w:firstLine="480"/>
        <w:rPr>
          <w:rFonts w:ascii="宋体" w:hAnsi="宋体"/>
          <w:color w:val="000000" w:themeColor="text1"/>
          <w:sz w:val="24"/>
        </w:rPr>
      </w:pPr>
      <w:r w:rsidRPr="000F1EFB">
        <w:rPr>
          <w:rFonts w:ascii="宋体" w:hAnsi="宋体"/>
          <w:color w:val="000000" w:themeColor="text1"/>
          <w:sz w:val="24"/>
        </w:rPr>
        <w:t>12.2竞争性磋商文件、供应商提交的响应文件、磋商中的最终报价、供应商承诺书、成交通知书等均成为有法律约束力的合同的组成内容。</w:t>
      </w:r>
    </w:p>
    <w:p w14:paraId="491599BE" w14:textId="77777777" w:rsidR="00CF4B21" w:rsidRPr="000F1EFB" w:rsidRDefault="00BC1046">
      <w:pPr>
        <w:pStyle w:val="09wh"/>
        <w:ind w:firstLine="482"/>
        <w:rPr>
          <w:rFonts w:ascii="宋体" w:hAnsi="宋体" w:cs="宋体"/>
          <w:b/>
          <w:color w:val="000000" w:themeColor="text1"/>
          <w:kern w:val="0"/>
          <w:sz w:val="24"/>
          <w:lang w:val="zh-CN"/>
        </w:rPr>
      </w:pPr>
      <w:r w:rsidRPr="000F1EFB">
        <w:rPr>
          <w:rFonts w:ascii="宋体" w:hAnsi="宋体" w:hint="eastAsia"/>
          <w:b/>
          <w:color w:val="000000" w:themeColor="text1"/>
          <w:sz w:val="24"/>
        </w:rPr>
        <w:t>13、成交服务费：</w:t>
      </w:r>
      <w:r w:rsidRPr="000F1EFB">
        <w:rPr>
          <w:rFonts w:ascii="宋体" w:hAnsi="宋体" w:cs="宋体" w:hint="eastAsia"/>
          <w:color w:val="000000" w:themeColor="text1"/>
          <w:kern w:val="0"/>
          <w:sz w:val="24"/>
          <w:lang w:val="zh-CN"/>
        </w:rPr>
        <w:t>在合同签订前由成交人向代理机构交纳，</w:t>
      </w:r>
      <w:r w:rsidRPr="000F1EFB">
        <w:rPr>
          <w:rFonts w:ascii="宋体" w:hAnsi="宋体" w:cs="宋体" w:hint="eastAsia"/>
          <w:b/>
          <w:color w:val="000000" w:themeColor="text1"/>
          <w:kern w:val="0"/>
          <w:sz w:val="24"/>
          <w:lang w:val="zh-CN"/>
        </w:rPr>
        <w:t>定额：</w:t>
      </w:r>
      <w:r w:rsidRPr="000F1EFB">
        <w:rPr>
          <w:rFonts w:ascii="宋体" w:hAnsi="宋体" w:cs="宋体"/>
          <w:b/>
          <w:color w:val="000000" w:themeColor="text1"/>
          <w:kern w:val="0"/>
          <w:sz w:val="24"/>
          <w:lang w:val="zh-CN"/>
        </w:rPr>
        <w:t>90</w:t>
      </w:r>
      <w:r w:rsidR="00EE1C74">
        <w:rPr>
          <w:rFonts w:ascii="宋体" w:hAnsi="宋体" w:cs="宋体"/>
          <w:b/>
          <w:color w:val="000000" w:themeColor="text1"/>
          <w:kern w:val="0"/>
          <w:sz w:val="24"/>
          <w:lang w:val="zh-CN"/>
        </w:rPr>
        <w:t>00</w:t>
      </w:r>
      <w:r w:rsidRPr="000F1EFB">
        <w:rPr>
          <w:rFonts w:ascii="宋体" w:hAnsi="宋体" w:cs="宋体" w:hint="eastAsia"/>
          <w:b/>
          <w:color w:val="000000" w:themeColor="text1"/>
          <w:kern w:val="0"/>
          <w:sz w:val="24"/>
          <w:lang w:val="zh-CN"/>
        </w:rPr>
        <w:t>元（大写：</w:t>
      </w:r>
      <w:r w:rsidR="00EE1C74">
        <w:rPr>
          <w:rFonts w:ascii="宋体" w:hAnsi="宋体" w:cs="宋体" w:hint="eastAsia"/>
          <w:b/>
          <w:color w:val="000000" w:themeColor="text1"/>
          <w:kern w:val="0"/>
          <w:sz w:val="24"/>
          <w:lang w:val="zh-CN"/>
        </w:rPr>
        <w:t>玖仟</w:t>
      </w:r>
      <w:r w:rsidRPr="000F1EFB">
        <w:rPr>
          <w:rFonts w:ascii="宋体" w:hAnsi="宋体" w:cs="宋体" w:hint="eastAsia"/>
          <w:b/>
          <w:color w:val="000000" w:themeColor="text1"/>
          <w:kern w:val="0"/>
          <w:sz w:val="24"/>
          <w:lang w:val="zh-CN"/>
        </w:rPr>
        <w:t>元整）；</w:t>
      </w:r>
      <w:r w:rsidR="00EE1C74" w:rsidRPr="000F1EFB">
        <w:rPr>
          <w:rFonts w:ascii="宋体" w:hAnsi="宋体" w:cs="宋体"/>
          <w:b/>
          <w:color w:val="000000" w:themeColor="text1"/>
          <w:kern w:val="0"/>
          <w:sz w:val="24"/>
          <w:lang w:val="zh-CN"/>
        </w:rPr>
        <w:t xml:space="preserve"> </w:t>
      </w:r>
    </w:p>
    <w:p w14:paraId="5CB7F32D" w14:textId="77777777" w:rsidR="00CF4B21" w:rsidRPr="000F1EFB" w:rsidRDefault="00BC1046">
      <w:pPr>
        <w:pStyle w:val="09wh"/>
        <w:ind w:firstLine="480"/>
        <w:rPr>
          <w:rFonts w:ascii="宋体" w:hAnsi="宋体"/>
          <w:color w:val="000000" w:themeColor="text1"/>
          <w:sz w:val="24"/>
        </w:rPr>
      </w:pPr>
      <w:r w:rsidRPr="000F1EFB">
        <w:rPr>
          <w:rFonts w:ascii="宋体" w:hAnsi="宋体" w:hint="eastAsia"/>
          <w:color w:val="000000" w:themeColor="text1"/>
          <w:sz w:val="24"/>
        </w:rPr>
        <w:t>14、磋商有效期：60个日历日</w:t>
      </w:r>
    </w:p>
    <w:p w14:paraId="17F8E76E" w14:textId="77777777" w:rsidR="00CF4B21" w:rsidRPr="000F1EFB" w:rsidRDefault="00BC1046">
      <w:pPr>
        <w:pStyle w:val="09wh"/>
        <w:ind w:firstLine="480"/>
        <w:rPr>
          <w:rFonts w:ascii="宋体" w:hAnsi="宋体"/>
          <w:color w:val="000000" w:themeColor="text1"/>
          <w:sz w:val="24"/>
        </w:rPr>
      </w:pPr>
      <w:r w:rsidRPr="000F1EFB">
        <w:rPr>
          <w:rFonts w:ascii="宋体" w:hAnsi="宋体" w:hint="eastAsia"/>
          <w:color w:val="000000" w:themeColor="text1"/>
          <w:sz w:val="24"/>
        </w:rPr>
        <w:t>15、国家规定的强制采购范围：本项目采购需求中涉及国家规定的强制采购范围内产品的，报价</w:t>
      </w:r>
      <w:r w:rsidRPr="000F1EFB">
        <w:rPr>
          <w:rFonts w:ascii="宋体" w:hAnsi="宋体"/>
          <w:color w:val="000000" w:themeColor="text1"/>
          <w:sz w:val="24"/>
        </w:rPr>
        <w:t>产品</w:t>
      </w:r>
      <w:r w:rsidRPr="000F1EFB">
        <w:rPr>
          <w:rFonts w:ascii="宋体" w:hAnsi="宋体" w:hint="eastAsia"/>
          <w:color w:val="000000" w:themeColor="text1"/>
          <w:sz w:val="24"/>
        </w:rPr>
        <w:t>均应符合国家相关要求。</w:t>
      </w:r>
    </w:p>
    <w:p w14:paraId="42D337E2" w14:textId="77777777" w:rsidR="00CF4B21" w:rsidRPr="000F1EFB" w:rsidRDefault="00BC1046">
      <w:pPr>
        <w:pStyle w:val="09wh"/>
        <w:ind w:firstLine="480"/>
        <w:rPr>
          <w:rFonts w:ascii="宋体" w:hAnsi="宋体"/>
          <w:color w:val="000000" w:themeColor="text1"/>
          <w:sz w:val="24"/>
        </w:rPr>
      </w:pPr>
      <w:r w:rsidRPr="000F1EFB">
        <w:rPr>
          <w:rFonts w:ascii="宋体" w:hAnsi="宋体" w:hint="eastAsia"/>
          <w:color w:val="000000" w:themeColor="text1"/>
          <w:sz w:val="24"/>
        </w:rPr>
        <w:t>16、节能、环境标志、无线局域网产品：响应产品中属于节能产品或者环境标志产品或者无线局域网产品政府采购清单中的产品的，报价相同且得分相同的情况下优先采购（提供产品对应的清单复印件，以《中国政府采购网》最新颁布清单为准）。</w:t>
      </w:r>
      <w:r w:rsidRPr="000F1EFB">
        <w:rPr>
          <w:rFonts w:ascii="宋体" w:hAnsi="宋体"/>
          <w:color w:val="000000" w:themeColor="text1"/>
          <w:sz w:val="24"/>
        </w:rPr>
        <w:br w:type="page"/>
      </w:r>
    </w:p>
    <w:p w14:paraId="3C13B989" w14:textId="77777777" w:rsidR="00CF4B21" w:rsidRPr="000F1EFB" w:rsidRDefault="00BC1046">
      <w:pPr>
        <w:pStyle w:val="1"/>
        <w:numPr>
          <w:ilvl w:val="0"/>
          <w:numId w:val="0"/>
        </w:numPr>
        <w:spacing w:before="0" w:after="0"/>
        <w:rPr>
          <w:rFonts w:ascii="宋体" w:eastAsia="宋体" w:hAnsi="宋体"/>
          <w:color w:val="000000" w:themeColor="text1"/>
          <w:sz w:val="28"/>
          <w:szCs w:val="28"/>
        </w:rPr>
      </w:pPr>
      <w:bookmarkStart w:id="6" w:name="_Toc37427289"/>
      <w:r w:rsidRPr="000F1EFB">
        <w:rPr>
          <w:rFonts w:ascii="宋体" w:eastAsia="宋体" w:hAnsi="宋体"/>
          <w:color w:val="000000" w:themeColor="text1"/>
          <w:sz w:val="28"/>
          <w:szCs w:val="28"/>
        </w:rPr>
        <w:lastRenderedPageBreak/>
        <w:t>第三章  供应商资格证明文件</w:t>
      </w:r>
      <w:bookmarkEnd w:id="6"/>
    </w:p>
    <w:p w14:paraId="5BC18DD7" w14:textId="77777777" w:rsidR="00CF4B21" w:rsidRPr="000F1EFB" w:rsidRDefault="00BC1046">
      <w:pPr>
        <w:spacing w:line="360" w:lineRule="auto"/>
        <w:ind w:firstLineChars="192" w:firstLine="463"/>
        <w:jc w:val="both"/>
        <w:rPr>
          <w:rFonts w:ascii="宋体" w:hAnsi="宋体"/>
          <w:b/>
          <w:color w:val="000000" w:themeColor="text1"/>
        </w:rPr>
      </w:pPr>
      <w:r w:rsidRPr="000F1EFB">
        <w:rPr>
          <w:rFonts w:ascii="宋体" w:hAnsi="宋体"/>
          <w:b/>
          <w:color w:val="000000" w:themeColor="text1"/>
        </w:rPr>
        <w:t>一、供应商应提交的资格证明材料</w:t>
      </w:r>
    </w:p>
    <w:p w14:paraId="2B6B5F7A"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（1）营业执照新证副本复印件加盖公章。</w:t>
      </w:r>
    </w:p>
    <w:p w14:paraId="513A9426"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（2）具有良好的财务会计制度（</w:t>
      </w:r>
      <w:r w:rsidRPr="000F1EFB">
        <w:rPr>
          <w:rFonts w:ascii="宋体" w:hAnsi="宋体" w:hint="eastAsia"/>
          <w:color w:val="000000" w:themeColor="text1"/>
        </w:rPr>
        <w:t>经第三方出具的2019年度或者2</w:t>
      </w:r>
      <w:r w:rsidRPr="000F1EFB">
        <w:rPr>
          <w:rFonts w:ascii="宋体" w:hAnsi="宋体"/>
          <w:color w:val="000000" w:themeColor="text1"/>
        </w:rPr>
        <w:t>020年度</w:t>
      </w:r>
      <w:r w:rsidRPr="000F1EFB">
        <w:rPr>
          <w:rFonts w:ascii="宋体" w:hAnsi="宋体" w:hint="eastAsia"/>
          <w:color w:val="000000" w:themeColor="text1"/>
        </w:rPr>
        <w:t>财务状况审计报告（注册时间至文件递交截止日不足一年的供应商，可提供在工商备案的公司章程复印件或者资信证明</w:t>
      </w:r>
      <w:r w:rsidRPr="000F1EFB">
        <w:rPr>
          <w:rFonts w:ascii="宋体" w:hAnsi="宋体" w:hint="eastAsia"/>
          <w:color w:val="000000" w:themeColor="text1"/>
          <w:szCs w:val="21"/>
        </w:rPr>
        <w:t>）。</w:t>
      </w:r>
    </w:p>
    <w:p w14:paraId="4F5264EC"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（3）有依法缴纳税收和社会保障资金的良好记录（提供202</w:t>
      </w:r>
      <w:r w:rsidR="00EE1C74">
        <w:rPr>
          <w:rFonts w:ascii="宋体" w:hAnsi="宋体"/>
          <w:color w:val="000000" w:themeColor="text1"/>
          <w:szCs w:val="21"/>
        </w:rPr>
        <w:t>1</w:t>
      </w:r>
      <w:r w:rsidRPr="000F1EFB">
        <w:rPr>
          <w:rFonts w:ascii="宋体" w:hAnsi="宋体" w:hint="eastAsia"/>
          <w:color w:val="000000" w:themeColor="text1"/>
          <w:szCs w:val="21"/>
        </w:rPr>
        <w:t>年</w:t>
      </w:r>
      <w:r w:rsidR="00EE1C74">
        <w:rPr>
          <w:rFonts w:ascii="宋体" w:hAnsi="宋体"/>
          <w:color w:val="000000" w:themeColor="text1"/>
          <w:szCs w:val="21"/>
        </w:rPr>
        <w:t>01</w:t>
      </w:r>
      <w:r w:rsidRPr="000F1EFB">
        <w:rPr>
          <w:rFonts w:ascii="宋体" w:hAnsi="宋体" w:hint="eastAsia"/>
          <w:color w:val="000000" w:themeColor="text1"/>
          <w:szCs w:val="21"/>
        </w:rPr>
        <w:t>月至202</w:t>
      </w:r>
      <w:r w:rsidRPr="000F1EFB">
        <w:rPr>
          <w:rFonts w:ascii="宋体" w:hAnsi="宋体"/>
          <w:color w:val="000000" w:themeColor="text1"/>
          <w:szCs w:val="21"/>
        </w:rPr>
        <w:t>1</w:t>
      </w:r>
      <w:r w:rsidRPr="000F1EFB">
        <w:rPr>
          <w:rFonts w:ascii="宋体" w:hAnsi="宋体" w:hint="eastAsia"/>
          <w:color w:val="000000" w:themeColor="text1"/>
          <w:szCs w:val="21"/>
        </w:rPr>
        <w:t>年</w:t>
      </w:r>
      <w:r w:rsidR="00EE1C74">
        <w:rPr>
          <w:rFonts w:ascii="宋体" w:hAnsi="宋体"/>
          <w:color w:val="000000" w:themeColor="text1"/>
          <w:szCs w:val="21"/>
        </w:rPr>
        <w:t>07</w:t>
      </w:r>
      <w:r w:rsidRPr="000F1EFB">
        <w:rPr>
          <w:rFonts w:ascii="宋体" w:hAnsi="宋体" w:hint="eastAsia"/>
          <w:color w:val="000000" w:themeColor="text1"/>
          <w:szCs w:val="21"/>
        </w:rPr>
        <w:t>月中的任意三个月的缴纳税收和社保凭证），不能提供的应提供证明材料。</w:t>
      </w:r>
    </w:p>
    <w:p w14:paraId="26F699E3"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（4）具备履行合同所必需的设备和专业技术能力的证明材料（提供承诺函）。</w:t>
      </w:r>
    </w:p>
    <w:p w14:paraId="5D7A5F5F"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（5）参加政府采购活动前三年内（201</w:t>
      </w:r>
      <w:r w:rsidRPr="000F1EFB">
        <w:rPr>
          <w:rFonts w:ascii="宋体" w:hAnsi="宋体"/>
          <w:color w:val="000000" w:themeColor="text1"/>
          <w:szCs w:val="21"/>
        </w:rPr>
        <w:t>8</w:t>
      </w:r>
      <w:r w:rsidRPr="000F1EFB">
        <w:rPr>
          <w:rFonts w:ascii="宋体" w:hAnsi="宋体" w:hint="eastAsia"/>
          <w:color w:val="000000" w:themeColor="text1"/>
          <w:szCs w:val="21"/>
        </w:rPr>
        <w:t>年至今）在经营活动中没有重大违法记录（提供承诺函）。</w:t>
      </w:r>
    </w:p>
    <w:p w14:paraId="3AA9AB69" w14:textId="77777777" w:rsidR="00CF4B21" w:rsidRPr="00E23302"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（6）法定代表人授权书原件（①附法定代表人身份证明文件复印件；②法定代表人参</w:t>
      </w:r>
      <w:r w:rsidRPr="00E23302">
        <w:rPr>
          <w:rFonts w:ascii="宋体" w:hAnsi="宋体" w:hint="eastAsia"/>
          <w:color w:val="000000" w:themeColor="text1"/>
          <w:szCs w:val="21"/>
        </w:rPr>
        <w:t>与磋商时不需要提供）。</w:t>
      </w:r>
    </w:p>
    <w:p w14:paraId="1A21A434" w14:textId="77777777" w:rsidR="00CF4B21" w:rsidRPr="00E23302" w:rsidRDefault="00BC1046">
      <w:pPr>
        <w:spacing w:line="360" w:lineRule="auto"/>
        <w:ind w:firstLineChars="192" w:firstLine="461"/>
        <w:jc w:val="both"/>
        <w:rPr>
          <w:rFonts w:ascii="宋体" w:hAnsi="宋体"/>
          <w:color w:val="000000" w:themeColor="text1"/>
          <w:szCs w:val="21"/>
        </w:rPr>
      </w:pPr>
      <w:r w:rsidRPr="00E23302">
        <w:rPr>
          <w:rFonts w:ascii="宋体" w:hAnsi="宋体" w:hint="eastAsia"/>
          <w:color w:val="000000" w:themeColor="text1"/>
          <w:szCs w:val="21"/>
        </w:rPr>
        <w:t>（7）被委托代理人的身份证明文件复印件。</w:t>
      </w:r>
    </w:p>
    <w:p w14:paraId="17A51631" w14:textId="77777777" w:rsidR="00CF4B21" w:rsidRPr="00E23302" w:rsidRDefault="00BC1046">
      <w:pPr>
        <w:spacing w:line="360" w:lineRule="auto"/>
        <w:ind w:firstLineChars="192" w:firstLine="461"/>
        <w:jc w:val="both"/>
        <w:rPr>
          <w:rFonts w:ascii="宋体" w:hAnsi="宋体"/>
          <w:color w:val="000000" w:themeColor="text1"/>
          <w:szCs w:val="21"/>
        </w:rPr>
      </w:pPr>
      <w:r w:rsidRPr="00E23302">
        <w:rPr>
          <w:rFonts w:ascii="宋体" w:hAnsi="宋体" w:hint="eastAsia"/>
          <w:color w:val="000000" w:themeColor="text1"/>
          <w:szCs w:val="21"/>
        </w:rPr>
        <w:t>（8）磋商保证金缴纳凭证。</w:t>
      </w:r>
    </w:p>
    <w:p w14:paraId="33510B3A" w14:textId="0D980971" w:rsidR="00EE1C74" w:rsidRPr="00E23302" w:rsidRDefault="00BC1046">
      <w:pPr>
        <w:spacing w:line="360" w:lineRule="auto"/>
        <w:ind w:firstLineChars="192" w:firstLine="461"/>
        <w:jc w:val="both"/>
        <w:rPr>
          <w:rFonts w:ascii="宋体" w:hAnsi="宋体" w:cs="仿宋"/>
          <w:color w:val="000000" w:themeColor="text1"/>
        </w:rPr>
      </w:pPr>
      <w:r w:rsidRPr="00E23302">
        <w:rPr>
          <w:rFonts w:ascii="宋体" w:hAnsi="宋体" w:hint="eastAsia"/>
          <w:color w:val="000000" w:themeColor="text1"/>
          <w:szCs w:val="21"/>
        </w:rPr>
        <w:t>（9）</w:t>
      </w:r>
      <w:r w:rsidR="00DB7E7B" w:rsidRPr="00E23302">
        <w:rPr>
          <w:rFonts w:ascii="宋体" w:hAnsi="宋体" w:cs="仿宋" w:hint="eastAsia"/>
          <w:color w:val="000000" w:themeColor="text1"/>
        </w:rPr>
        <w:t>具备建筑工程施工总承包</w:t>
      </w:r>
      <w:r w:rsidR="00DD2D35">
        <w:rPr>
          <w:rFonts w:ascii="宋体" w:hAnsi="宋体" w:cs="仿宋" w:hint="eastAsia"/>
          <w:color w:val="000000" w:themeColor="text1"/>
        </w:rPr>
        <w:t>叁</w:t>
      </w:r>
      <w:r w:rsidR="00DB7E7B" w:rsidRPr="00E23302">
        <w:rPr>
          <w:rFonts w:ascii="宋体" w:hAnsi="宋体" w:cs="仿宋" w:hint="eastAsia"/>
          <w:color w:val="000000" w:themeColor="text1"/>
        </w:rPr>
        <w:t>级（含）及以上资质</w:t>
      </w:r>
      <w:r w:rsidRPr="00E23302">
        <w:rPr>
          <w:rFonts w:ascii="宋体" w:hAnsi="宋体" w:cs="仿宋" w:hint="eastAsia"/>
          <w:color w:val="000000" w:themeColor="text1"/>
        </w:rPr>
        <w:t>；</w:t>
      </w:r>
    </w:p>
    <w:p w14:paraId="4728771A" w14:textId="77777777" w:rsidR="00CF4B21" w:rsidRPr="00E23302" w:rsidRDefault="00BC1046">
      <w:pPr>
        <w:spacing w:line="360" w:lineRule="auto"/>
        <w:ind w:firstLineChars="192" w:firstLine="461"/>
        <w:jc w:val="both"/>
        <w:rPr>
          <w:rFonts w:ascii="宋体" w:hAnsi="宋体"/>
          <w:color w:val="000000" w:themeColor="text1"/>
          <w:szCs w:val="21"/>
        </w:rPr>
      </w:pPr>
      <w:r w:rsidRPr="00E23302">
        <w:rPr>
          <w:rFonts w:ascii="宋体" w:hAnsi="宋体" w:hint="eastAsia"/>
          <w:color w:val="000000" w:themeColor="text1"/>
          <w:szCs w:val="21"/>
        </w:rPr>
        <w:t>（10）具有有效地安全生产许可证；</w:t>
      </w:r>
    </w:p>
    <w:p w14:paraId="766E01C6" w14:textId="77777777" w:rsidR="00EE1C74" w:rsidRPr="00E23302" w:rsidRDefault="00BC1046">
      <w:pPr>
        <w:spacing w:line="360" w:lineRule="auto"/>
        <w:ind w:firstLineChars="192" w:firstLine="461"/>
        <w:jc w:val="both"/>
        <w:rPr>
          <w:rFonts w:ascii="宋体" w:hAnsi="宋体" w:cs="仿宋"/>
          <w:color w:val="000000" w:themeColor="text1"/>
        </w:rPr>
      </w:pPr>
      <w:r w:rsidRPr="00E23302">
        <w:rPr>
          <w:rFonts w:ascii="宋体" w:hAnsi="宋体" w:hint="eastAsia"/>
          <w:color w:val="000000" w:themeColor="text1"/>
          <w:szCs w:val="21"/>
        </w:rPr>
        <w:t>（11）</w:t>
      </w:r>
      <w:r w:rsidRPr="00E23302">
        <w:rPr>
          <w:rFonts w:ascii="宋体" w:hAnsi="宋体" w:cs="仿宋" w:hint="eastAsia"/>
          <w:color w:val="000000" w:themeColor="text1"/>
        </w:rPr>
        <w:t>供应商拟派项目经理须具备建筑工程专业贰级（含）及以上注册建造师，提供建造师注册证；具</w:t>
      </w:r>
      <w:r w:rsidR="00AC4E11" w:rsidRPr="00E23302">
        <w:rPr>
          <w:rFonts w:ascii="宋体" w:hAnsi="宋体" w:cs="仿宋" w:hint="eastAsia"/>
          <w:color w:val="000000" w:themeColor="text1"/>
        </w:rPr>
        <w:t>备有效的安全生产考核合格证书。</w:t>
      </w:r>
    </w:p>
    <w:p w14:paraId="75470742" w14:textId="77777777" w:rsidR="00CF4B21" w:rsidRPr="00E23302" w:rsidRDefault="00BC1046">
      <w:pPr>
        <w:spacing w:line="360" w:lineRule="auto"/>
        <w:ind w:firstLineChars="192" w:firstLine="461"/>
        <w:jc w:val="both"/>
        <w:rPr>
          <w:rFonts w:ascii="宋体" w:hAnsi="宋体"/>
          <w:color w:val="000000" w:themeColor="text1"/>
          <w:szCs w:val="21"/>
        </w:rPr>
      </w:pPr>
      <w:r w:rsidRPr="00E23302">
        <w:rPr>
          <w:rFonts w:ascii="宋体" w:hAnsi="宋体" w:hint="eastAsia"/>
          <w:color w:val="000000" w:themeColor="text1"/>
          <w:szCs w:val="21"/>
        </w:rPr>
        <w:t>（12）省外供应商须提供进青备案登记；</w:t>
      </w:r>
    </w:p>
    <w:p w14:paraId="40EE5268" w14:textId="77777777" w:rsidR="00CF4B21" w:rsidRPr="000F1EFB" w:rsidRDefault="00BC1046">
      <w:pPr>
        <w:spacing w:line="360" w:lineRule="auto"/>
        <w:ind w:firstLineChars="192" w:firstLine="461"/>
        <w:jc w:val="both"/>
        <w:rPr>
          <w:rFonts w:ascii="宋体" w:hAnsi="宋体"/>
          <w:color w:val="000000" w:themeColor="text1"/>
          <w:szCs w:val="21"/>
        </w:rPr>
      </w:pPr>
      <w:r w:rsidRPr="00E23302">
        <w:rPr>
          <w:rFonts w:ascii="宋体" w:hAnsi="宋体" w:hint="eastAsia"/>
          <w:color w:val="000000" w:themeColor="text1"/>
          <w:szCs w:val="21"/>
        </w:rPr>
        <w:t>（13）本次采购活动不接受联合体磋</w:t>
      </w:r>
      <w:r w:rsidRPr="000F1EFB">
        <w:rPr>
          <w:rFonts w:ascii="宋体" w:hAnsi="宋体" w:hint="eastAsia"/>
          <w:color w:val="000000" w:themeColor="text1"/>
          <w:szCs w:val="21"/>
        </w:rPr>
        <w:t>商。</w:t>
      </w:r>
    </w:p>
    <w:p w14:paraId="11DC3B1F"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hint="eastAsia"/>
          <w:color w:val="000000" w:themeColor="text1"/>
          <w:szCs w:val="21"/>
        </w:rPr>
        <w:t>（14）经信用中国（www.creditchina.gov.cn）、中国政府采购网（www.ccgp.gov.cn）等渠道查询后，列入失信被执行人、重大税收违法案件当事人名单、政府采购严重违法失信行为记录名单的，取消投标资格。（提供“信用中国”网站</w:t>
      </w:r>
      <w:r w:rsidR="00EE1C74">
        <w:rPr>
          <w:rFonts w:ascii="宋体" w:hAnsi="宋体" w:hint="eastAsia"/>
          <w:color w:val="000000" w:themeColor="text1"/>
          <w:szCs w:val="21"/>
        </w:rPr>
        <w:t>、</w:t>
      </w:r>
      <w:r w:rsidR="00EE1C74" w:rsidRPr="000F1EFB">
        <w:rPr>
          <w:rFonts w:ascii="宋体" w:hAnsi="宋体" w:hint="eastAsia"/>
          <w:color w:val="000000" w:themeColor="text1"/>
          <w:szCs w:val="21"/>
        </w:rPr>
        <w:t>中国政府采购网</w:t>
      </w:r>
      <w:r w:rsidRPr="000F1EFB">
        <w:rPr>
          <w:rFonts w:ascii="宋体" w:hAnsi="宋体" w:hint="eastAsia"/>
          <w:color w:val="000000" w:themeColor="text1"/>
          <w:szCs w:val="21"/>
        </w:rPr>
        <w:t>无任何不良记录的查询截图，时间为投标截止时间前</w:t>
      </w:r>
      <w:r w:rsidRPr="000F1EFB">
        <w:rPr>
          <w:rFonts w:ascii="宋体" w:hAnsi="宋体"/>
          <w:color w:val="000000" w:themeColor="text1"/>
          <w:szCs w:val="21"/>
        </w:rPr>
        <w:t>1</w:t>
      </w:r>
      <w:r w:rsidRPr="000F1EFB">
        <w:rPr>
          <w:rFonts w:ascii="宋体" w:hAnsi="宋体" w:hint="eastAsia"/>
          <w:color w:val="000000" w:themeColor="text1"/>
          <w:szCs w:val="21"/>
        </w:rPr>
        <w:t>0天内）</w:t>
      </w:r>
    </w:p>
    <w:p w14:paraId="48D4D7D9" w14:textId="77777777" w:rsidR="00CF4B21" w:rsidRPr="000F1EFB" w:rsidRDefault="00BC1046">
      <w:pPr>
        <w:spacing w:line="360" w:lineRule="auto"/>
        <w:ind w:firstLineChars="192" w:firstLine="461"/>
        <w:jc w:val="both"/>
        <w:rPr>
          <w:rFonts w:ascii="宋体" w:hAnsi="宋体"/>
          <w:color w:val="000000" w:themeColor="text1"/>
          <w:szCs w:val="21"/>
        </w:rPr>
      </w:pPr>
      <w:r w:rsidRPr="000F1EFB">
        <w:rPr>
          <w:rFonts w:ascii="宋体" w:hAnsi="宋体"/>
          <w:color w:val="000000" w:themeColor="text1"/>
          <w:szCs w:val="21"/>
        </w:rPr>
        <w:t>说明：</w:t>
      </w:r>
    </w:p>
    <w:p w14:paraId="28697387" w14:textId="77777777" w:rsidR="00CF4B21" w:rsidRPr="000F1EFB" w:rsidRDefault="00BC1046">
      <w:pPr>
        <w:spacing w:line="360" w:lineRule="auto"/>
        <w:ind w:firstLineChars="192" w:firstLine="463"/>
        <w:jc w:val="both"/>
        <w:rPr>
          <w:rFonts w:ascii="宋体" w:hAnsi="宋体"/>
          <w:b/>
          <w:color w:val="000000" w:themeColor="text1"/>
          <w:szCs w:val="21"/>
          <w:u w:val="single"/>
        </w:rPr>
      </w:pPr>
      <w:r w:rsidRPr="000F1EFB">
        <w:rPr>
          <w:rFonts w:ascii="宋体" w:hAnsi="宋体"/>
          <w:b/>
          <w:color w:val="000000" w:themeColor="text1"/>
          <w:szCs w:val="21"/>
        </w:rPr>
        <w:t xml:space="preserve">1）确定参加磋商的供应商数量采用合格制，即磋商小组对各供应商资格性审查和符合性审查后，凡符合本竞争性磋商文件规定资格条件的，均进入参加磋商的供应商名单。 </w:t>
      </w:r>
    </w:p>
    <w:p w14:paraId="7081D7C2" w14:textId="77777777" w:rsidR="00CF4B21" w:rsidRPr="000F1EFB" w:rsidRDefault="00BC1046">
      <w:pPr>
        <w:spacing w:line="360" w:lineRule="auto"/>
        <w:ind w:firstLineChars="192" w:firstLine="463"/>
        <w:jc w:val="both"/>
        <w:rPr>
          <w:rFonts w:ascii="宋体" w:hAnsi="宋体"/>
          <w:b/>
          <w:color w:val="000000" w:themeColor="text1"/>
          <w:szCs w:val="21"/>
        </w:rPr>
      </w:pPr>
      <w:r w:rsidRPr="000F1EFB">
        <w:rPr>
          <w:rFonts w:ascii="宋体" w:hAnsi="宋体"/>
          <w:b/>
          <w:color w:val="000000" w:themeColor="text1"/>
          <w:szCs w:val="21"/>
        </w:rPr>
        <w:lastRenderedPageBreak/>
        <w:t>2）供应商提供的以上资格证明材料为复印件的均应加盖供应商公章。</w:t>
      </w:r>
    </w:p>
    <w:p w14:paraId="403F25E3" w14:textId="77777777" w:rsidR="00CF4B21" w:rsidRPr="000F1EFB" w:rsidRDefault="00BC1046">
      <w:pPr>
        <w:spacing w:line="360" w:lineRule="auto"/>
        <w:ind w:firstLineChars="192" w:firstLine="463"/>
        <w:jc w:val="both"/>
        <w:rPr>
          <w:rFonts w:ascii="宋体" w:hAnsi="宋体"/>
          <w:b/>
          <w:color w:val="000000" w:themeColor="text1"/>
          <w:szCs w:val="21"/>
        </w:rPr>
      </w:pPr>
      <w:r w:rsidRPr="000F1EFB">
        <w:rPr>
          <w:rFonts w:ascii="宋体" w:hAnsi="宋体"/>
          <w:b/>
          <w:color w:val="000000" w:themeColor="text1"/>
          <w:szCs w:val="21"/>
        </w:rPr>
        <w:t>3）供应商应对其所提供的资格证明材料来源的合法性、真实性负责。</w:t>
      </w:r>
    </w:p>
    <w:p w14:paraId="519D4B68" w14:textId="77777777" w:rsidR="00CF4B21" w:rsidRPr="000F1EFB" w:rsidRDefault="00CF4B21">
      <w:pPr>
        <w:spacing w:line="360" w:lineRule="auto"/>
        <w:ind w:firstLineChars="192" w:firstLine="463"/>
        <w:jc w:val="both"/>
        <w:rPr>
          <w:rFonts w:ascii="宋体" w:hAnsi="宋体"/>
          <w:b/>
          <w:color w:val="000000" w:themeColor="text1"/>
          <w:szCs w:val="21"/>
        </w:rPr>
      </w:pPr>
    </w:p>
    <w:p w14:paraId="1A62BBBC" w14:textId="77777777" w:rsidR="00CF4B21" w:rsidRPr="000F1EFB" w:rsidRDefault="00CF4B21">
      <w:pPr>
        <w:spacing w:line="360" w:lineRule="auto"/>
        <w:ind w:firstLineChars="192" w:firstLine="463"/>
        <w:jc w:val="both"/>
        <w:rPr>
          <w:rFonts w:ascii="宋体" w:hAnsi="宋体"/>
          <w:b/>
          <w:color w:val="000000" w:themeColor="text1"/>
          <w:szCs w:val="21"/>
        </w:rPr>
      </w:pPr>
    </w:p>
    <w:p w14:paraId="58C8E4CD" w14:textId="77777777" w:rsidR="00CF4B21" w:rsidRPr="000F1EFB" w:rsidRDefault="00CF4B21">
      <w:pPr>
        <w:spacing w:line="360" w:lineRule="auto"/>
        <w:ind w:firstLineChars="192" w:firstLine="463"/>
        <w:jc w:val="both"/>
        <w:rPr>
          <w:rFonts w:ascii="宋体" w:hAnsi="宋体"/>
          <w:b/>
          <w:color w:val="000000" w:themeColor="text1"/>
          <w:szCs w:val="21"/>
        </w:rPr>
      </w:pPr>
    </w:p>
    <w:p w14:paraId="2DFE6D95" w14:textId="77777777" w:rsidR="00CF4B21" w:rsidRPr="000F1EFB" w:rsidRDefault="00CF4B21">
      <w:pPr>
        <w:spacing w:line="360" w:lineRule="auto"/>
        <w:ind w:firstLineChars="192" w:firstLine="463"/>
        <w:jc w:val="both"/>
        <w:rPr>
          <w:rFonts w:ascii="宋体" w:hAnsi="宋体"/>
          <w:b/>
          <w:color w:val="000000" w:themeColor="text1"/>
          <w:szCs w:val="21"/>
        </w:rPr>
      </w:pPr>
    </w:p>
    <w:p w14:paraId="14BEB031" w14:textId="77777777" w:rsidR="00CF4B21" w:rsidRPr="000F1EFB" w:rsidRDefault="00CF4B21">
      <w:pPr>
        <w:spacing w:line="360" w:lineRule="auto"/>
        <w:ind w:firstLineChars="192" w:firstLine="463"/>
        <w:jc w:val="both"/>
        <w:rPr>
          <w:rFonts w:ascii="宋体" w:hAnsi="宋体"/>
          <w:b/>
          <w:color w:val="000000" w:themeColor="text1"/>
          <w:szCs w:val="21"/>
        </w:rPr>
      </w:pPr>
    </w:p>
    <w:p w14:paraId="727A1114" w14:textId="77777777" w:rsidR="00CF4B21" w:rsidRPr="000F1EFB" w:rsidRDefault="00CF4B21">
      <w:pPr>
        <w:spacing w:line="360" w:lineRule="auto"/>
        <w:ind w:firstLineChars="192" w:firstLine="463"/>
        <w:jc w:val="both"/>
        <w:rPr>
          <w:rFonts w:ascii="宋体" w:hAnsi="宋体"/>
          <w:b/>
          <w:color w:val="000000" w:themeColor="text1"/>
          <w:szCs w:val="21"/>
        </w:rPr>
      </w:pPr>
    </w:p>
    <w:p w14:paraId="4FEE1ED5" w14:textId="77777777" w:rsidR="00CF4B21" w:rsidRPr="000F1EFB" w:rsidRDefault="00CF4B21">
      <w:pPr>
        <w:spacing w:line="360" w:lineRule="auto"/>
        <w:ind w:firstLineChars="192" w:firstLine="463"/>
        <w:jc w:val="both"/>
        <w:rPr>
          <w:rFonts w:ascii="宋体" w:hAnsi="宋体"/>
          <w:b/>
          <w:color w:val="000000" w:themeColor="text1"/>
          <w:szCs w:val="21"/>
        </w:rPr>
      </w:pPr>
    </w:p>
    <w:p w14:paraId="7D21A0E0" w14:textId="77777777" w:rsidR="00CF4B21" w:rsidRPr="000F1EFB" w:rsidRDefault="00CF4B21">
      <w:pPr>
        <w:spacing w:line="360" w:lineRule="auto"/>
        <w:ind w:firstLineChars="192" w:firstLine="463"/>
        <w:jc w:val="both"/>
        <w:rPr>
          <w:rFonts w:ascii="宋体" w:hAnsi="宋体"/>
          <w:b/>
          <w:color w:val="000000" w:themeColor="text1"/>
          <w:szCs w:val="21"/>
        </w:rPr>
      </w:pPr>
    </w:p>
    <w:p w14:paraId="0E25A6DE" w14:textId="77777777" w:rsidR="00CF4B21" w:rsidRPr="000F1EFB" w:rsidRDefault="00CF4B21">
      <w:pPr>
        <w:spacing w:line="360" w:lineRule="auto"/>
        <w:ind w:firstLineChars="192" w:firstLine="463"/>
        <w:jc w:val="both"/>
        <w:rPr>
          <w:rFonts w:ascii="宋体" w:hAnsi="宋体"/>
          <w:b/>
          <w:color w:val="000000" w:themeColor="text1"/>
          <w:szCs w:val="21"/>
        </w:rPr>
      </w:pPr>
    </w:p>
    <w:p w14:paraId="557F3EEE" w14:textId="77777777" w:rsidR="00CF4B21" w:rsidRPr="000F1EFB" w:rsidRDefault="00CF4B21">
      <w:pPr>
        <w:spacing w:line="360" w:lineRule="auto"/>
        <w:ind w:firstLineChars="192" w:firstLine="463"/>
        <w:jc w:val="both"/>
        <w:rPr>
          <w:rFonts w:ascii="宋体" w:hAnsi="宋体"/>
          <w:b/>
          <w:color w:val="000000" w:themeColor="text1"/>
          <w:szCs w:val="21"/>
        </w:rPr>
      </w:pPr>
    </w:p>
    <w:p w14:paraId="0D9E17B7" w14:textId="77777777" w:rsidR="00CF4B21" w:rsidRPr="000F1EFB" w:rsidRDefault="00CF4B21">
      <w:pPr>
        <w:spacing w:line="360" w:lineRule="auto"/>
        <w:ind w:firstLineChars="192" w:firstLine="463"/>
        <w:jc w:val="both"/>
        <w:rPr>
          <w:rFonts w:ascii="宋体" w:hAnsi="宋体"/>
          <w:b/>
          <w:color w:val="000000" w:themeColor="text1"/>
          <w:szCs w:val="21"/>
        </w:rPr>
      </w:pPr>
    </w:p>
    <w:p w14:paraId="05008680" w14:textId="77777777" w:rsidR="00CF4B21" w:rsidRPr="000F1EFB" w:rsidRDefault="00CF4B21">
      <w:pPr>
        <w:spacing w:line="360" w:lineRule="auto"/>
        <w:ind w:firstLineChars="192" w:firstLine="463"/>
        <w:jc w:val="both"/>
        <w:rPr>
          <w:rFonts w:ascii="宋体" w:hAnsi="宋体"/>
          <w:b/>
          <w:color w:val="000000" w:themeColor="text1"/>
          <w:szCs w:val="21"/>
        </w:rPr>
      </w:pPr>
    </w:p>
    <w:p w14:paraId="003486C4" w14:textId="77777777" w:rsidR="00CF4B21" w:rsidRPr="000F1EFB" w:rsidRDefault="00CF4B21">
      <w:pPr>
        <w:spacing w:line="360" w:lineRule="auto"/>
        <w:ind w:firstLineChars="192" w:firstLine="463"/>
        <w:jc w:val="both"/>
        <w:rPr>
          <w:rFonts w:ascii="宋体" w:hAnsi="宋体"/>
          <w:b/>
          <w:color w:val="000000" w:themeColor="text1"/>
          <w:szCs w:val="21"/>
        </w:rPr>
      </w:pPr>
    </w:p>
    <w:p w14:paraId="7A22AB65" w14:textId="77777777" w:rsidR="00CF4B21" w:rsidRPr="000F1EFB" w:rsidRDefault="00CF4B21">
      <w:pPr>
        <w:spacing w:line="360" w:lineRule="auto"/>
        <w:ind w:firstLineChars="192" w:firstLine="463"/>
        <w:jc w:val="both"/>
        <w:rPr>
          <w:rFonts w:ascii="宋体" w:hAnsi="宋体"/>
          <w:b/>
          <w:color w:val="000000" w:themeColor="text1"/>
          <w:szCs w:val="21"/>
        </w:rPr>
      </w:pPr>
    </w:p>
    <w:p w14:paraId="1F16499D" w14:textId="77777777" w:rsidR="00CF4B21" w:rsidRPr="000F1EFB" w:rsidRDefault="00CF4B21">
      <w:pPr>
        <w:spacing w:line="360" w:lineRule="auto"/>
        <w:ind w:firstLineChars="192" w:firstLine="463"/>
        <w:jc w:val="both"/>
        <w:rPr>
          <w:rFonts w:ascii="宋体" w:hAnsi="宋体"/>
          <w:b/>
          <w:color w:val="000000" w:themeColor="text1"/>
          <w:szCs w:val="21"/>
        </w:rPr>
      </w:pPr>
    </w:p>
    <w:p w14:paraId="3512E0EE" w14:textId="77777777" w:rsidR="00CF4B21" w:rsidRPr="000F1EFB" w:rsidRDefault="00CF4B21">
      <w:pPr>
        <w:spacing w:line="360" w:lineRule="auto"/>
        <w:ind w:firstLineChars="192" w:firstLine="463"/>
        <w:jc w:val="both"/>
        <w:rPr>
          <w:rFonts w:ascii="宋体" w:hAnsi="宋体"/>
          <w:b/>
          <w:color w:val="000000" w:themeColor="text1"/>
          <w:szCs w:val="21"/>
        </w:rPr>
      </w:pPr>
    </w:p>
    <w:p w14:paraId="304BDC95" w14:textId="77777777" w:rsidR="00CF4B21" w:rsidRPr="000F1EFB" w:rsidRDefault="00CF4B21">
      <w:pPr>
        <w:spacing w:line="360" w:lineRule="auto"/>
        <w:ind w:firstLineChars="192" w:firstLine="463"/>
        <w:jc w:val="both"/>
        <w:rPr>
          <w:rFonts w:ascii="宋体" w:hAnsi="宋体"/>
          <w:b/>
          <w:color w:val="000000" w:themeColor="text1"/>
          <w:szCs w:val="21"/>
        </w:rPr>
      </w:pPr>
    </w:p>
    <w:p w14:paraId="695A1CF6" w14:textId="77777777" w:rsidR="00CF4B21" w:rsidRPr="000F1EFB" w:rsidRDefault="00CF4B21">
      <w:pPr>
        <w:spacing w:line="360" w:lineRule="auto"/>
        <w:ind w:firstLineChars="192" w:firstLine="463"/>
        <w:jc w:val="both"/>
        <w:rPr>
          <w:rFonts w:ascii="宋体" w:hAnsi="宋体"/>
          <w:b/>
          <w:color w:val="000000" w:themeColor="text1"/>
          <w:szCs w:val="21"/>
        </w:rPr>
      </w:pPr>
    </w:p>
    <w:p w14:paraId="41160B98" w14:textId="77777777" w:rsidR="00CF4B21" w:rsidRPr="000F1EFB" w:rsidRDefault="00CF4B21">
      <w:pPr>
        <w:spacing w:line="360" w:lineRule="auto"/>
        <w:ind w:firstLineChars="192" w:firstLine="463"/>
        <w:jc w:val="both"/>
        <w:rPr>
          <w:rFonts w:ascii="宋体" w:hAnsi="宋体"/>
          <w:b/>
          <w:color w:val="000000" w:themeColor="text1"/>
          <w:szCs w:val="21"/>
        </w:rPr>
      </w:pPr>
    </w:p>
    <w:p w14:paraId="05C79439" w14:textId="77777777" w:rsidR="00CF4B21" w:rsidRPr="000F1EFB" w:rsidRDefault="00CF4B21">
      <w:pPr>
        <w:spacing w:line="360" w:lineRule="auto"/>
        <w:ind w:firstLineChars="192" w:firstLine="463"/>
        <w:jc w:val="both"/>
        <w:rPr>
          <w:rFonts w:ascii="宋体" w:hAnsi="宋体"/>
          <w:b/>
          <w:color w:val="000000" w:themeColor="text1"/>
          <w:szCs w:val="21"/>
        </w:rPr>
      </w:pPr>
    </w:p>
    <w:p w14:paraId="548E058E" w14:textId="77777777" w:rsidR="00CF4B21" w:rsidRPr="000F1EFB" w:rsidRDefault="00CF4B21">
      <w:pPr>
        <w:spacing w:line="360" w:lineRule="auto"/>
        <w:ind w:firstLineChars="192" w:firstLine="463"/>
        <w:jc w:val="both"/>
        <w:rPr>
          <w:rFonts w:ascii="宋体" w:hAnsi="宋体"/>
          <w:b/>
          <w:color w:val="000000" w:themeColor="text1"/>
          <w:szCs w:val="21"/>
        </w:rPr>
      </w:pPr>
    </w:p>
    <w:p w14:paraId="6777F0ED" w14:textId="77777777" w:rsidR="00CF4B21" w:rsidRPr="000F1EFB" w:rsidRDefault="00CF4B21">
      <w:pPr>
        <w:spacing w:line="360" w:lineRule="auto"/>
        <w:ind w:firstLineChars="192" w:firstLine="463"/>
        <w:jc w:val="both"/>
        <w:rPr>
          <w:rFonts w:ascii="宋体" w:hAnsi="宋体"/>
          <w:b/>
          <w:color w:val="000000" w:themeColor="text1"/>
          <w:szCs w:val="21"/>
        </w:rPr>
      </w:pPr>
    </w:p>
    <w:p w14:paraId="7F6293DA" w14:textId="77777777" w:rsidR="00CF4B21" w:rsidRPr="000F1EFB" w:rsidRDefault="00CF4B21">
      <w:pPr>
        <w:spacing w:line="360" w:lineRule="auto"/>
        <w:ind w:firstLineChars="192" w:firstLine="463"/>
        <w:jc w:val="both"/>
        <w:rPr>
          <w:rFonts w:ascii="宋体" w:hAnsi="宋体"/>
          <w:b/>
          <w:color w:val="000000" w:themeColor="text1"/>
          <w:szCs w:val="21"/>
        </w:rPr>
      </w:pPr>
    </w:p>
    <w:p w14:paraId="03CF17A6" w14:textId="77777777" w:rsidR="00CF4B21" w:rsidRPr="000F1EFB" w:rsidRDefault="00CF4B21">
      <w:pPr>
        <w:spacing w:line="360" w:lineRule="auto"/>
        <w:ind w:firstLineChars="192" w:firstLine="463"/>
        <w:jc w:val="both"/>
        <w:rPr>
          <w:rFonts w:ascii="宋体" w:hAnsi="宋体"/>
          <w:b/>
          <w:color w:val="000000" w:themeColor="text1"/>
          <w:szCs w:val="21"/>
        </w:rPr>
      </w:pPr>
    </w:p>
    <w:p w14:paraId="3ACADBC0" w14:textId="77777777" w:rsidR="00CF4B21" w:rsidRPr="000F1EFB" w:rsidRDefault="00CF4B21">
      <w:pPr>
        <w:spacing w:line="360" w:lineRule="auto"/>
        <w:jc w:val="both"/>
        <w:rPr>
          <w:rFonts w:ascii="宋体" w:hAnsi="宋体"/>
          <w:b/>
          <w:color w:val="000000" w:themeColor="text1"/>
          <w:szCs w:val="21"/>
        </w:rPr>
      </w:pPr>
    </w:p>
    <w:p w14:paraId="135D212E" w14:textId="77777777" w:rsidR="00CF4B21" w:rsidRPr="000F1EFB" w:rsidRDefault="00BC1046">
      <w:pPr>
        <w:pStyle w:val="1"/>
        <w:numPr>
          <w:ilvl w:val="0"/>
          <w:numId w:val="0"/>
        </w:numPr>
        <w:rPr>
          <w:rFonts w:ascii="宋体" w:eastAsia="宋体" w:hAnsi="宋体"/>
          <w:color w:val="000000" w:themeColor="text1"/>
          <w:sz w:val="28"/>
          <w:szCs w:val="28"/>
        </w:rPr>
      </w:pPr>
      <w:bookmarkStart w:id="7" w:name="_Toc37427290"/>
      <w:r w:rsidRPr="000F1EFB">
        <w:rPr>
          <w:rFonts w:ascii="宋体" w:eastAsia="宋体" w:hAnsi="宋体"/>
          <w:color w:val="000000" w:themeColor="text1"/>
          <w:sz w:val="28"/>
          <w:szCs w:val="28"/>
        </w:rPr>
        <w:lastRenderedPageBreak/>
        <w:t>第</w:t>
      </w:r>
      <w:r w:rsidRPr="000F1EFB">
        <w:rPr>
          <w:rFonts w:ascii="宋体" w:eastAsia="宋体" w:hAnsi="宋体" w:hint="eastAsia"/>
          <w:color w:val="000000" w:themeColor="text1"/>
          <w:sz w:val="28"/>
          <w:szCs w:val="28"/>
        </w:rPr>
        <w:t>四</w:t>
      </w:r>
      <w:r w:rsidRPr="000F1EFB">
        <w:rPr>
          <w:rFonts w:ascii="宋体" w:eastAsia="宋体" w:hAnsi="宋体"/>
          <w:color w:val="000000" w:themeColor="text1"/>
          <w:sz w:val="28"/>
          <w:szCs w:val="28"/>
        </w:rPr>
        <w:t>章</w:t>
      </w:r>
      <w:bookmarkStart w:id="8" w:name="_Toc257280877"/>
      <w:r w:rsidRPr="000F1EFB">
        <w:rPr>
          <w:rFonts w:ascii="宋体" w:eastAsia="宋体" w:hAnsi="宋体" w:hint="eastAsia"/>
          <w:color w:val="000000" w:themeColor="text1"/>
          <w:sz w:val="28"/>
          <w:szCs w:val="28"/>
        </w:rPr>
        <w:t>工程量清单及其他要求</w:t>
      </w:r>
      <w:bookmarkEnd w:id="7"/>
    </w:p>
    <w:bookmarkEnd w:id="8"/>
    <w:p w14:paraId="76CE9FAC"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一、工程量清单</w:t>
      </w:r>
    </w:p>
    <w:p w14:paraId="6FD09200" w14:textId="77777777" w:rsidR="00CF4B21" w:rsidRPr="000F1EFB" w:rsidRDefault="00BC1046">
      <w:pPr>
        <w:ind w:firstLineChars="200" w:firstLine="480"/>
        <w:rPr>
          <w:color w:val="000000" w:themeColor="text1"/>
        </w:rPr>
      </w:pPr>
      <w:r w:rsidRPr="000F1EFB">
        <w:rPr>
          <w:color w:val="000000" w:themeColor="text1"/>
        </w:rPr>
        <w:t>另册</w:t>
      </w:r>
    </w:p>
    <w:p w14:paraId="2F7E0868"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二、商务要求</w:t>
      </w:r>
    </w:p>
    <w:p w14:paraId="111541BF" w14:textId="77777777" w:rsidR="00CF4B21" w:rsidRPr="000F1EFB" w:rsidRDefault="00BC1046">
      <w:pPr>
        <w:spacing w:line="360" w:lineRule="auto"/>
        <w:ind w:firstLineChars="200" w:firstLine="480"/>
        <w:rPr>
          <w:rFonts w:ascii="宋体" w:hAnsi="宋体"/>
          <w:color w:val="000000" w:themeColor="text1"/>
          <w:u w:val="single"/>
        </w:rPr>
      </w:pPr>
      <w:r w:rsidRPr="000F1EFB">
        <w:rPr>
          <w:rFonts w:ascii="宋体" w:hAnsi="宋体"/>
          <w:color w:val="000000" w:themeColor="text1"/>
        </w:rPr>
        <w:t>工</w:t>
      </w:r>
      <w:r w:rsidRPr="006A61AF">
        <w:rPr>
          <w:rFonts w:ascii="宋体" w:hAnsi="宋体"/>
          <w:color w:val="000000" w:themeColor="text1"/>
        </w:rPr>
        <w:t>期：</w:t>
      </w:r>
      <w:r w:rsidR="00DB7E7B" w:rsidRPr="006A61AF">
        <w:rPr>
          <w:rFonts w:ascii="宋体" w:hAnsi="宋体"/>
          <w:color w:val="000000" w:themeColor="text1"/>
          <w:u w:val="single"/>
        </w:rPr>
        <w:t>30</w:t>
      </w:r>
      <w:r w:rsidRPr="006A61AF">
        <w:rPr>
          <w:rFonts w:ascii="宋体" w:hAnsi="宋体"/>
          <w:color w:val="000000" w:themeColor="text1"/>
          <w:u w:val="single"/>
        </w:rPr>
        <w:t>个日历日</w:t>
      </w:r>
    </w:p>
    <w:p w14:paraId="7787E632"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三、技术、服务要求</w:t>
      </w:r>
    </w:p>
    <w:p w14:paraId="3396F3A4"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照图施工</w:t>
      </w:r>
      <w:r w:rsidRPr="000F1EFB">
        <w:rPr>
          <w:rFonts w:hAnsi="宋体" w:hint="default"/>
          <w:color w:val="000000" w:themeColor="text1"/>
          <w:sz w:val="24"/>
          <w:szCs w:val="24"/>
        </w:rPr>
        <w:t>，</w:t>
      </w:r>
      <w:r w:rsidRPr="000F1EFB">
        <w:rPr>
          <w:rFonts w:hAnsi="宋体"/>
          <w:color w:val="000000" w:themeColor="text1"/>
          <w:sz w:val="24"/>
          <w:szCs w:val="24"/>
        </w:rPr>
        <w:t>达到国家现行技术规范，符合验收标准。</w:t>
      </w:r>
    </w:p>
    <w:p w14:paraId="410DAE93"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四、报价要求</w:t>
      </w:r>
    </w:p>
    <w:p w14:paraId="44EF08A1"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5.1 所有报价一律以人民币报价。采购人不接受任何非人民币币种的报价。</w:t>
      </w:r>
    </w:p>
    <w:p w14:paraId="212AF06B"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5.2 供应商的报价是其响应本项目要求的全部工作内容的价格体现，包括供应商完成本项目所需的一切费用。</w:t>
      </w:r>
    </w:p>
    <w:p w14:paraId="0755E9E1"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5.3 本项目采用工程量清单报价，供应商不得改变工程量清单项目编码、名称、特征描述、计量单位和数量，暂定金额、暂估价按工程量清单（说明）列入。</w:t>
      </w:r>
    </w:p>
    <w:p w14:paraId="05FA0847"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5.4 供应商在提交的首次响应文件中的报价（即首次报价）应按磋商文件及工程量清单编制要求，列出报价的构成及明细，包括但不限于分部分项工程、措施项目、其他项目、规费及税金等。</w:t>
      </w:r>
    </w:p>
    <w:p w14:paraId="641C2D5C"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14:paraId="28050AA6" w14:textId="77777777" w:rsidR="00CF4B21" w:rsidRPr="000F1EFB" w:rsidRDefault="00BC1046">
      <w:pPr>
        <w:spacing w:line="240" w:lineRule="atLeast"/>
        <w:ind w:firstLineChars="1395" w:firstLine="3069"/>
        <w:rPr>
          <w:rFonts w:ascii="宋体" w:hAnsi="宋体"/>
          <w:bCs/>
          <w:color w:val="000000" w:themeColor="text1"/>
        </w:rPr>
      </w:pPr>
      <w:r w:rsidRPr="000F1EFB">
        <w:rPr>
          <w:rFonts w:hAnsi="宋体"/>
          <w:color w:val="000000" w:themeColor="text1"/>
          <w:sz w:val="22"/>
          <w:szCs w:val="22"/>
        </w:rPr>
        <w:tab/>
      </w:r>
      <w:r w:rsidRPr="000F1EFB">
        <w:rPr>
          <w:rFonts w:hAnsi="宋体"/>
          <w:color w:val="000000" w:themeColor="text1"/>
          <w:sz w:val="22"/>
          <w:szCs w:val="22"/>
        </w:rPr>
        <w:tab/>
      </w:r>
      <w:r w:rsidRPr="000F1EFB">
        <w:rPr>
          <w:rFonts w:ascii="宋体" w:hAnsi="宋体" w:hint="eastAsia"/>
          <w:bCs/>
          <w:color w:val="000000" w:themeColor="text1"/>
        </w:rPr>
        <w:t xml:space="preserve">（±）调整金额                               </w:t>
      </w:r>
    </w:p>
    <w:p w14:paraId="64764F2E" w14:textId="77777777" w:rsidR="00CF4B21" w:rsidRPr="000F1EFB" w:rsidRDefault="00BC1046">
      <w:pPr>
        <w:spacing w:line="240" w:lineRule="atLeast"/>
        <w:rPr>
          <w:rFonts w:ascii="宋体" w:hAnsi="宋体"/>
          <w:bCs/>
          <w:color w:val="000000" w:themeColor="text1"/>
        </w:rPr>
      </w:pPr>
      <w:r w:rsidRPr="000F1EFB">
        <w:rPr>
          <w:rFonts w:ascii="宋体" w:hAnsi="宋体" w:hint="eastAsia"/>
          <w:bCs/>
          <w:color w:val="000000" w:themeColor="text1"/>
        </w:rPr>
        <w:t xml:space="preserve">百分比= </w:t>
      </w:r>
      <w:r w:rsidRPr="000F1EFB">
        <w:rPr>
          <w:rFonts w:ascii="宋体" w:hAnsi="宋体" w:hint="eastAsia"/>
          <w:bCs/>
          <w:strike/>
          <w:color w:val="000000" w:themeColor="text1"/>
        </w:rPr>
        <w:t xml:space="preserve">                             </w:t>
      </w:r>
      <w:r w:rsidRPr="000F1EFB">
        <w:rPr>
          <w:rFonts w:ascii="宋体" w:hAnsi="宋体"/>
          <w:bCs/>
          <w:strike/>
          <w:color w:val="000000" w:themeColor="text1"/>
        </w:rPr>
        <w:t xml:space="preserve"> </w:t>
      </w:r>
      <w:r w:rsidRPr="000F1EFB">
        <w:rPr>
          <w:rFonts w:ascii="宋体" w:hAnsi="宋体" w:hint="eastAsia"/>
          <w:bCs/>
          <w:strike/>
          <w:color w:val="000000" w:themeColor="text1"/>
        </w:rPr>
        <w:t xml:space="preserve">                  </w:t>
      </w:r>
      <w:r w:rsidRPr="000F1EFB">
        <w:rPr>
          <w:rFonts w:ascii="宋体" w:hAnsi="宋体"/>
          <w:bCs/>
          <w:strike/>
          <w:color w:val="000000" w:themeColor="text1"/>
        </w:rPr>
        <w:t xml:space="preserve"> </w:t>
      </w:r>
      <w:r w:rsidRPr="000F1EFB">
        <w:rPr>
          <w:rFonts w:ascii="宋体" w:hAnsi="宋体" w:hint="eastAsia"/>
          <w:bCs/>
          <w:strike/>
          <w:color w:val="000000" w:themeColor="text1"/>
        </w:rPr>
        <w:t xml:space="preserve">  </w:t>
      </w:r>
      <w:r w:rsidRPr="000F1EFB">
        <w:rPr>
          <w:rFonts w:ascii="宋体" w:hAnsi="宋体" w:hint="eastAsia"/>
          <w:bCs/>
          <w:color w:val="000000" w:themeColor="text1"/>
        </w:rPr>
        <w:t>×100%</w:t>
      </w:r>
    </w:p>
    <w:p w14:paraId="29C87F7D" w14:textId="77777777" w:rsidR="00CF4B21" w:rsidRPr="000F1EFB" w:rsidRDefault="00BC1046">
      <w:pPr>
        <w:spacing w:line="240" w:lineRule="atLeast"/>
        <w:ind w:firstLineChars="100" w:firstLine="240"/>
        <w:rPr>
          <w:rFonts w:ascii="宋体" w:hAnsi="宋体"/>
          <w:bCs/>
          <w:color w:val="000000" w:themeColor="text1"/>
        </w:rPr>
      </w:pPr>
      <w:r w:rsidRPr="000F1EFB">
        <w:rPr>
          <w:rFonts w:ascii="宋体" w:hAnsi="宋体" w:hint="eastAsia"/>
          <w:bCs/>
          <w:color w:val="000000" w:themeColor="text1"/>
        </w:rPr>
        <w:t>修正后的首次报价-安全文明施工费-规费-暂估价-暂列金额-税金-包干费用</w:t>
      </w:r>
    </w:p>
    <w:p w14:paraId="0BCFA7D8" w14:textId="77777777" w:rsidR="00CF4B21" w:rsidRPr="000F1EFB" w:rsidRDefault="00CF4B21">
      <w:pPr>
        <w:spacing w:line="240" w:lineRule="atLeast"/>
        <w:ind w:firstLineChars="100" w:firstLine="240"/>
        <w:rPr>
          <w:rFonts w:hAnsi="宋体"/>
          <w:color w:val="000000" w:themeColor="text1"/>
        </w:rPr>
      </w:pPr>
    </w:p>
    <w:p w14:paraId="3866BD3F"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5876E111"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5.7供应商对工程量清单中的分部分项工程量清单项目的单价未填报或填报为零的，视为单价遗漏。出现单价遗漏情况，视为供应商向采购人承诺单价遗漏项目</w:t>
      </w:r>
      <w:r w:rsidRPr="000F1EFB">
        <w:rPr>
          <w:rFonts w:hAnsi="宋体"/>
          <w:color w:val="000000" w:themeColor="text1"/>
          <w:sz w:val="24"/>
          <w:szCs w:val="24"/>
        </w:rPr>
        <w:lastRenderedPageBreak/>
        <w:t>免费，或视为其费用已分摊在工程量清单其他相关子目的单价（价格）之中。如成交，供应商应完成该项目，但该项目不得另行计价。</w:t>
      </w:r>
    </w:p>
    <w:p w14:paraId="63A53871"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5.8 供应商最后报价超过政府采购预算或最高限价（具体详见第一章）的，视为无效报价，将被淘汰。</w:t>
      </w:r>
    </w:p>
    <w:p w14:paraId="54733D23"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5.9供应商提交的已标价工程量清单应符合本项目工程量清单以及清单说明的要求。当供应商的已标价工程量清单有下列情形之一的，应按照无效响应文件处理。</w:t>
      </w:r>
    </w:p>
    <w:p w14:paraId="63FD4BBE"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14:paraId="074FA4AC"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（二）供应商未按磋商文件规定或其持有的《青海省施工企业工程规费计取标准》证书中的规费标准计取规费的；</w:t>
      </w:r>
    </w:p>
    <w:p w14:paraId="156D1C80"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（三）磋商文件明确了安全文明施工费费率并要求按此费率填报而供应商填报错误或未填报的；</w:t>
      </w:r>
    </w:p>
    <w:p w14:paraId="15EB0EF4"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（四）已标价工程量清单中暂列金额未按工程量清单中列明的金额填报的；</w:t>
      </w:r>
    </w:p>
    <w:p w14:paraId="75A95FCF"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（五）已标价工程量清单中材料、工程设备暂估价未按工程量清单中列出的单价计入综合单价的；</w:t>
      </w:r>
    </w:p>
    <w:p w14:paraId="7DCD78BD"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（六）已标价工程量清单中专业工程暂估价未按工程量清单中列明的金额填写的；</w:t>
      </w:r>
    </w:p>
    <w:p w14:paraId="4E9DE445"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 xml:space="preserve">    （七）已标价工程量清单中计日工未按工程量清单中列明的数量进行报价的；</w:t>
      </w:r>
    </w:p>
    <w:p w14:paraId="1A4AFD6A"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（八）当已标价工程量清单以及报价函中的任何单价、合价或总价，出现两个及以上金额的（不论大写金额或小写金额）。</w:t>
      </w:r>
    </w:p>
    <w:p w14:paraId="49E896E3"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五、设备人员要求</w:t>
      </w:r>
    </w:p>
    <w:p w14:paraId="7AF151F6"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参加本项目磋商时没有在其他未完工项目担任项目经理，成交后至完工前也不得在其他项目担任项目经理。项目经理不得兼任技术负责人。</w:t>
      </w:r>
    </w:p>
    <w:p w14:paraId="16E23FDC"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 xml:space="preserve">项目技术负责人具备相关专业中级及以上职称； </w:t>
      </w:r>
    </w:p>
    <w:p w14:paraId="00B88735"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以上人员应是供应商本单位职工。</w:t>
      </w:r>
    </w:p>
    <w:p w14:paraId="4227BD24" w14:textId="77777777" w:rsidR="00CF4B21" w:rsidRPr="000F1EFB" w:rsidRDefault="00BC1046">
      <w:pPr>
        <w:pStyle w:val="ae"/>
        <w:snapToGrid w:val="0"/>
        <w:spacing w:line="360" w:lineRule="auto"/>
        <w:rPr>
          <w:rFonts w:hAnsi="宋体" w:hint="default"/>
          <w:b/>
          <w:color w:val="000000" w:themeColor="text1"/>
          <w:sz w:val="24"/>
          <w:szCs w:val="21"/>
        </w:rPr>
      </w:pPr>
      <w:r w:rsidRPr="000F1EFB">
        <w:rPr>
          <w:rFonts w:hAnsi="宋体"/>
          <w:b/>
          <w:color w:val="000000" w:themeColor="text1"/>
          <w:sz w:val="24"/>
          <w:szCs w:val="21"/>
        </w:rPr>
        <w:t>注：以上内容为针对本项目的最低要求，供应商必须完全响应，否则视为实质性不响应。</w:t>
      </w:r>
    </w:p>
    <w:p w14:paraId="098FF376" w14:textId="77777777" w:rsidR="00CF4B21" w:rsidRPr="000F1EFB" w:rsidRDefault="00BC1046">
      <w:pPr>
        <w:pStyle w:val="1"/>
        <w:numPr>
          <w:ilvl w:val="0"/>
          <w:numId w:val="0"/>
        </w:numPr>
        <w:spacing w:before="0" w:after="0"/>
        <w:rPr>
          <w:rFonts w:ascii="宋体" w:eastAsia="宋体" w:hAnsi="宋体"/>
          <w:color w:val="000000" w:themeColor="text1"/>
          <w:sz w:val="28"/>
          <w:szCs w:val="28"/>
        </w:rPr>
      </w:pPr>
      <w:bookmarkStart w:id="9" w:name="_Toc37427291"/>
      <w:r w:rsidRPr="000F1EFB">
        <w:rPr>
          <w:rFonts w:ascii="宋体" w:eastAsia="宋体" w:hAnsi="宋体"/>
          <w:color w:val="000000" w:themeColor="text1"/>
          <w:sz w:val="28"/>
          <w:szCs w:val="28"/>
        </w:rPr>
        <w:lastRenderedPageBreak/>
        <w:t>第五章  磋商程序</w:t>
      </w:r>
      <w:bookmarkEnd w:id="9"/>
    </w:p>
    <w:p w14:paraId="727BAB97" w14:textId="77777777" w:rsidR="00CF4B21" w:rsidRPr="000F1EFB" w:rsidRDefault="00BC1046">
      <w:pPr>
        <w:snapToGrid w:val="0"/>
        <w:spacing w:line="300" w:lineRule="auto"/>
        <w:rPr>
          <w:rFonts w:ascii="宋体" w:hAnsi="宋体"/>
          <w:color w:val="000000" w:themeColor="text1"/>
        </w:rPr>
      </w:pPr>
      <w:r w:rsidRPr="000F1EFB">
        <w:rPr>
          <w:rFonts w:ascii="宋体" w:hAnsi="宋体"/>
          <w:color w:val="000000" w:themeColor="text1"/>
        </w:rPr>
        <w:t>1、磋商小组及专家组成</w:t>
      </w:r>
    </w:p>
    <w:p w14:paraId="0D72A2C4" w14:textId="77777777" w:rsidR="00CF4B21" w:rsidRPr="000F1EFB" w:rsidRDefault="00BC1046">
      <w:pPr>
        <w:snapToGrid w:val="0"/>
        <w:spacing w:line="300" w:lineRule="auto"/>
        <w:rPr>
          <w:rFonts w:ascii="宋体" w:hAnsi="宋体"/>
          <w:color w:val="000000" w:themeColor="text1"/>
        </w:rPr>
      </w:pPr>
      <w:r w:rsidRPr="000F1EFB">
        <w:rPr>
          <w:rFonts w:ascii="宋体" w:hAnsi="宋体" w:hint="eastAsia"/>
          <w:color w:val="000000" w:themeColor="text1"/>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01DAE3B1" w14:textId="77777777" w:rsidR="00CF4B21" w:rsidRPr="000F1EFB" w:rsidRDefault="00BC1046">
      <w:pPr>
        <w:snapToGrid w:val="0"/>
        <w:spacing w:line="300" w:lineRule="auto"/>
        <w:rPr>
          <w:rFonts w:ascii="宋体" w:hAnsi="宋体"/>
          <w:color w:val="000000" w:themeColor="text1"/>
        </w:rPr>
      </w:pPr>
      <w:r w:rsidRPr="000F1EFB">
        <w:rPr>
          <w:rFonts w:ascii="宋体" w:hAnsi="宋体"/>
          <w:color w:val="000000" w:themeColor="text1"/>
        </w:rPr>
        <w:t>2、磋商组织</w:t>
      </w:r>
    </w:p>
    <w:p w14:paraId="455DB067"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lang w:val="zh-CN"/>
        </w:rPr>
        <w:t>磋商工作由采购代理机构组织；具体磋商事务由依法组建的磋商小组负责。</w:t>
      </w:r>
    </w:p>
    <w:p w14:paraId="3645349D" w14:textId="77777777" w:rsidR="00CF4B21" w:rsidRPr="000F1EFB" w:rsidRDefault="00BC1046">
      <w:pPr>
        <w:snapToGrid w:val="0"/>
        <w:spacing w:line="300" w:lineRule="auto"/>
        <w:rPr>
          <w:rFonts w:ascii="宋体" w:hAnsi="宋体"/>
          <w:color w:val="000000" w:themeColor="text1"/>
        </w:rPr>
      </w:pPr>
      <w:r w:rsidRPr="000F1EFB">
        <w:rPr>
          <w:rFonts w:ascii="宋体" w:hAnsi="宋体"/>
          <w:color w:val="000000" w:themeColor="text1"/>
        </w:rPr>
        <w:t>3、磋商程序</w:t>
      </w:r>
    </w:p>
    <w:p w14:paraId="180049AC"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lang w:val="zh-CN"/>
        </w:rPr>
      </w:pPr>
      <w:r w:rsidRPr="000F1EFB">
        <w:rPr>
          <w:rFonts w:hAnsi="宋体"/>
          <w:color w:val="000000" w:themeColor="text1"/>
          <w:sz w:val="24"/>
          <w:szCs w:val="24"/>
        </w:rPr>
        <w:t xml:space="preserve">3.1 </w:t>
      </w:r>
      <w:r w:rsidRPr="000F1EFB">
        <w:rPr>
          <w:rFonts w:hAnsi="宋体"/>
          <w:color w:val="000000" w:themeColor="text1"/>
          <w:sz w:val="24"/>
          <w:szCs w:val="24"/>
          <w:lang w:val="zh-CN"/>
        </w:rPr>
        <w:t>在供应商递交响应文件截止时间结束后，采购代理机构组织磋商小组对递交响应文件的供应商进行资格性审查和符合性审查，确定邀请参加磋商的供应商名单。</w:t>
      </w:r>
    </w:p>
    <w:p w14:paraId="5E170EC5"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lang w:val="zh-CN"/>
        </w:rPr>
      </w:pPr>
      <w:r w:rsidRPr="000F1EFB">
        <w:rPr>
          <w:rFonts w:hAnsi="宋体"/>
          <w:color w:val="000000" w:themeColor="text1"/>
          <w:sz w:val="24"/>
          <w:szCs w:val="24"/>
          <w:lang w:val="zh-CN"/>
        </w:rPr>
        <w:t>确定参加磋商的供应商数量采用合格制，即磋商小组对各供应商资格性审查和符合性审查后，凡符合本竞争性磋商文件规定资格条件的，均进入参加磋商的供应商名单。</w:t>
      </w:r>
    </w:p>
    <w:p w14:paraId="359E79C1"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磋商小组资格性审查和符合性审查结束后，向采购</w:t>
      </w:r>
      <w:r w:rsidRPr="000F1EFB">
        <w:rPr>
          <w:rFonts w:hAnsi="宋体"/>
          <w:color w:val="000000" w:themeColor="text1"/>
          <w:sz w:val="24"/>
          <w:szCs w:val="24"/>
          <w:lang w:val="zh-CN"/>
        </w:rPr>
        <w:t>代理机构</w:t>
      </w:r>
      <w:r w:rsidRPr="000F1EFB">
        <w:rPr>
          <w:rFonts w:hAnsi="宋体"/>
          <w:color w:val="000000" w:themeColor="text1"/>
          <w:sz w:val="24"/>
          <w:szCs w:val="24"/>
        </w:rPr>
        <w:t>出具资格性审查和符合性审查报告，确定参加磋商的供应商名单。没有通过资格性审查和符合性审查的供应商，磋商小组应在资格性审查和符合性审查报告中说明原因。</w:t>
      </w:r>
    </w:p>
    <w:p w14:paraId="1BB1A0F4"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3.2 采购</w:t>
      </w:r>
      <w:r w:rsidRPr="000F1EFB">
        <w:rPr>
          <w:rFonts w:hAnsi="宋体"/>
          <w:color w:val="000000" w:themeColor="text1"/>
          <w:sz w:val="24"/>
          <w:szCs w:val="24"/>
          <w:lang w:val="zh-CN"/>
        </w:rPr>
        <w:t>代理机构</w:t>
      </w:r>
      <w:r w:rsidRPr="000F1EFB">
        <w:rPr>
          <w:rFonts w:hAnsi="宋体"/>
          <w:color w:val="000000" w:themeColor="text1"/>
          <w:sz w:val="24"/>
          <w:szCs w:val="24"/>
        </w:rPr>
        <w:t>收到磋商小组出具的资格性审查和符合性审查报告后，在磋商结果公示中向社会公布。</w:t>
      </w:r>
    </w:p>
    <w:p w14:paraId="08788131"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3.3 通过资格性审查和符合性审查的供应商不足三家的，本次竞争性磋商采购活动终止。</w:t>
      </w:r>
    </w:p>
    <w:p w14:paraId="1200F265"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3.4 采购</w:t>
      </w:r>
      <w:r w:rsidRPr="000F1EFB">
        <w:rPr>
          <w:rFonts w:hAnsi="宋体"/>
          <w:color w:val="000000" w:themeColor="text1"/>
          <w:sz w:val="24"/>
          <w:szCs w:val="24"/>
          <w:lang w:val="zh-CN"/>
        </w:rPr>
        <w:t>代理机构</w:t>
      </w:r>
      <w:r w:rsidRPr="000F1EFB">
        <w:rPr>
          <w:rFonts w:hAnsi="宋体"/>
          <w:color w:val="000000" w:themeColor="text1"/>
          <w:sz w:val="24"/>
          <w:szCs w:val="24"/>
        </w:rPr>
        <w:t>组织磋商小组成员按磋商文件规定集中与通过资格性审查和符合性审查的供应商分别进行磋商。</w:t>
      </w:r>
    </w:p>
    <w:p w14:paraId="495FCC01"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3.4.1磋商过程中，磋商小组对供应商递交的首次响应文件进行审查，审查中发现供应商首次响应文件有下列情况之一的，应按照无效响应文件处理：</w:t>
      </w:r>
    </w:p>
    <w:p w14:paraId="7B222EDB"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（1）响应文件正副本数量不足的；</w:t>
      </w:r>
    </w:p>
    <w:p w14:paraId="696C885C"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（2）响应文件的语言、报价货币和知识产权不符合采购文件的规定，影响磋商小组评判的；</w:t>
      </w:r>
    </w:p>
    <w:p w14:paraId="03B8148E"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（3）响应文件中项目负责人（项目经理）不符合采购文件的规定要求；</w:t>
      </w:r>
    </w:p>
    <w:p w14:paraId="47F94AFA"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（4）响应文件中未附施工组织设计或实施方案；</w:t>
      </w:r>
    </w:p>
    <w:p w14:paraId="41BE25EC"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（5）响应文件中未附已标价工程量清单。</w:t>
      </w:r>
    </w:p>
    <w:p w14:paraId="36C1A50D"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3.4.2对已标价工程量清单的评审</w:t>
      </w:r>
    </w:p>
    <w:p w14:paraId="3DE5C727"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（1）供应商已标价工程量清单出现《第四章  工程量清单及其他要求》中第4.9款规定情形之一的，应按照无效响应文件处理；</w:t>
      </w:r>
    </w:p>
    <w:p w14:paraId="3315FE6F"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lastRenderedPageBreak/>
        <w:t>（2）磋商小组对供应商已标价工程量清单进行算术性复核，如果出现下列不一致的，按以下原则进行修正：</w:t>
      </w:r>
    </w:p>
    <w:p w14:paraId="6DCEA4F0"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总价金额与依据单价计算出的结果不一致的，以单价金额为准修正总价，但单价金额小数点有明显错误的除外（包括但不限于工程量清单、单位工程汇总表、单项工程汇总表、投标报价汇总表）。</w:t>
      </w:r>
    </w:p>
    <w:p w14:paraId="2B9A895E"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修正后的报价经供应商确认后产生约束力，供应商不确认的，其响应文件作为无效处理。供应商确认采取书面且加盖单位公章或者供应商授权代表签字的方式。</w:t>
      </w:r>
    </w:p>
    <w:p w14:paraId="6294B07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不得未经澄清、说明或者更正，直接将供应商响应文件作为无效处理。</w:t>
      </w:r>
    </w:p>
    <w:p w14:paraId="7D43A757"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（3）磋商小组对供应商已标价工程量清单的项目单价进行分析，对明显不合理的单价（如明显偏高或偏低）项目,应在评审报告中记录，提醒采购人在签订合同时注意，并在合同履行过程中加强风险防范。</w:t>
      </w:r>
    </w:p>
    <w:p w14:paraId="27779F15"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3.5 磋商过程中，磋商小组可以根据磋商情况调整磋商轮次。磋商小组经采购单位代表确认后，可以根据磋商情况实质性变动技术、服务、商务要求及合同草案条款，并将变更的内容及时以书面形式通知所有参加磋商的供应商，变动通知为本次磋商文件的有效组成部分。</w:t>
      </w:r>
    </w:p>
    <w:p w14:paraId="331EA074"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3.6 磋商过程中，供应商可以根据磋商情况变更其响应文件，并将变更内容形成书面材料送磋商小组。变更内容应作为响应文件的一部分。</w:t>
      </w:r>
    </w:p>
    <w:p w14:paraId="38FE41FB"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供应商书面材料应当签字确认，否则无效。供应商为法人的，应当由其法定代表人或者代理人签字确认。</w:t>
      </w:r>
    </w:p>
    <w:p w14:paraId="0D360ABC"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3.7磋商过程中，磋商小组获得采购单位同意（由采购单位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w:t>
      </w:r>
    </w:p>
    <w:p w14:paraId="6D468BE3"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 xml:space="preserve">  磋商过程中，供应商可以根据磋商情况变更其响应文件，并将变更内容形成书面材料送磋商小组；变更内容作为响应文件的一部分。供应商书面材料应当签字确认，否则无效。</w:t>
      </w:r>
    </w:p>
    <w:p w14:paraId="46716924"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3.8磋商达到供应商响应文件符合采购需求、质量和服务要求的前提下，磋商小组应要求供应商进行最后报价；供应商响应文件满足或者高于磋商小组规定</w:t>
      </w:r>
      <w:r w:rsidRPr="000F1EFB">
        <w:rPr>
          <w:rFonts w:hAnsi="宋体"/>
          <w:color w:val="000000" w:themeColor="text1"/>
          <w:sz w:val="24"/>
          <w:szCs w:val="24"/>
        </w:rPr>
        <w:lastRenderedPageBreak/>
        <w:t>的采购项目最低要求时，即视同供应商响应文件符合采购需求、质量和服务相等。</w:t>
      </w:r>
    </w:p>
    <w:p w14:paraId="07DB76A7"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3.9磋商小组经过三轮以上磋商后，供应商的响应文件仍然不能满足磋商文件规定的采购项目最低要求的，或者磋商过程中，磋商小组发现或者知晓供应商存在违法、违纪行为的，磋商小组应当将该供应商淘汰，不允许其参加最后报价。</w:t>
      </w:r>
    </w:p>
    <w:p w14:paraId="09639FB7"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磋商小组淘汰供应商的，应当通知该供应商，并说明理由。</w:t>
      </w:r>
    </w:p>
    <w:p w14:paraId="4DF2E80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3.10最终报价</w:t>
      </w:r>
    </w:p>
    <w:p w14:paraId="7ABD19E1"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（1）磋商结束后，磋商小组应当要求不少于三家的供应商在规定时间内提交最终报价，最终报价是供应商响应文件的有效组成部分。</w:t>
      </w:r>
    </w:p>
    <w:p w14:paraId="4396C0C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（2）最终报价由供应商填写“最终报价表”，经法定代表人或其委托代理人签字后密封递交给磋商小组。有效报价应符合下列条件：</w:t>
      </w:r>
    </w:p>
    <w:p w14:paraId="096F6041"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hint="default"/>
          <w:color w:val="000000" w:themeColor="text1"/>
          <w:sz w:val="24"/>
          <w:szCs w:val="24"/>
        </w:rPr>
        <w:t xml:space="preserve">    a、</w:t>
      </w:r>
      <w:r w:rsidRPr="000F1EFB">
        <w:rPr>
          <w:rFonts w:hAnsi="宋体"/>
          <w:color w:val="000000" w:themeColor="text1"/>
          <w:sz w:val="24"/>
          <w:szCs w:val="24"/>
        </w:rPr>
        <w:t>供应商所提供的最后报价是在规定的时间内提交；</w:t>
      </w:r>
    </w:p>
    <w:p w14:paraId="10CC40AF"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hint="default"/>
          <w:color w:val="000000" w:themeColor="text1"/>
          <w:sz w:val="24"/>
          <w:szCs w:val="24"/>
        </w:rPr>
        <w:t>b、</w:t>
      </w:r>
      <w:r w:rsidRPr="000F1EFB">
        <w:rPr>
          <w:rFonts w:hAnsi="宋体"/>
          <w:color w:val="000000" w:themeColor="text1"/>
          <w:sz w:val="24"/>
          <w:szCs w:val="24"/>
        </w:rPr>
        <w:t>供应商的最终报价具有法定代表人或其委托代理人签字；</w:t>
      </w:r>
    </w:p>
    <w:p w14:paraId="06DA2D5A"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hint="default"/>
          <w:color w:val="000000" w:themeColor="text1"/>
          <w:sz w:val="24"/>
          <w:szCs w:val="24"/>
        </w:rPr>
        <w:t>c、</w:t>
      </w:r>
      <w:r w:rsidRPr="000F1EFB">
        <w:rPr>
          <w:rFonts w:hAnsi="宋体"/>
          <w:color w:val="000000" w:themeColor="text1"/>
          <w:sz w:val="24"/>
          <w:szCs w:val="24"/>
        </w:rPr>
        <w:t>供应商的最终报价符合磋商文件第四章的要求；</w:t>
      </w:r>
    </w:p>
    <w:p w14:paraId="7B0A9CE0"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hint="default"/>
          <w:color w:val="000000" w:themeColor="text1"/>
          <w:sz w:val="24"/>
          <w:szCs w:val="24"/>
        </w:rPr>
        <w:t>d、</w:t>
      </w:r>
      <w:r w:rsidRPr="000F1EFB">
        <w:rPr>
          <w:rFonts w:hAnsi="宋体"/>
          <w:color w:val="000000" w:themeColor="text1"/>
          <w:sz w:val="24"/>
          <w:szCs w:val="24"/>
        </w:rPr>
        <w:t>最终报价表一旦递交后，供应商不得以任何理由撤回。</w:t>
      </w:r>
    </w:p>
    <w:p w14:paraId="61312CA4"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（3）供应商最终报价由磋商小组当场宣布。</w:t>
      </w:r>
    </w:p>
    <w:p w14:paraId="368A85BE"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（4）供应商报价结束后，磋商小组应当对提交最终报价供应商的响应文件和最后报价进行综合评分。</w:t>
      </w:r>
    </w:p>
    <w:p w14:paraId="7B398EA8"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3.11 在磋商中，磋商的任何一方不得透露与磋商有关的其他供应商的技术资料、价格和其他信息。</w:t>
      </w:r>
    </w:p>
    <w:p w14:paraId="6A22AB8E"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3.12 综合评分办法</w:t>
      </w:r>
    </w:p>
    <w:p w14:paraId="4F1C4F69"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评分标准：</w:t>
      </w:r>
    </w:p>
    <w:p w14:paraId="0C1F4D68"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3.12.1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14:paraId="27E95597" w14:textId="77777777" w:rsidR="00CF4B21" w:rsidRPr="000F1EFB" w:rsidRDefault="00CF4B21">
      <w:pPr>
        <w:pStyle w:val="ae"/>
        <w:snapToGrid w:val="0"/>
        <w:spacing w:line="360" w:lineRule="auto"/>
        <w:ind w:firstLineChars="200" w:firstLine="480"/>
        <w:rPr>
          <w:rFonts w:hAnsi="宋体" w:hint="default"/>
          <w:color w:val="000000" w:themeColor="text1"/>
          <w:sz w:val="24"/>
          <w:szCs w:val="24"/>
        </w:rPr>
      </w:pPr>
    </w:p>
    <w:p w14:paraId="3D854E48" w14:textId="77777777" w:rsidR="00CF4B21" w:rsidRPr="000F1EFB" w:rsidRDefault="00CF4B21">
      <w:pPr>
        <w:pStyle w:val="ae"/>
        <w:snapToGrid w:val="0"/>
        <w:spacing w:line="360" w:lineRule="auto"/>
        <w:ind w:firstLineChars="200" w:firstLine="480"/>
        <w:rPr>
          <w:rFonts w:hAnsi="宋体" w:hint="default"/>
          <w:color w:val="000000" w:themeColor="text1"/>
          <w:sz w:val="24"/>
          <w:szCs w:val="24"/>
        </w:rPr>
      </w:pPr>
    </w:p>
    <w:p w14:paraId="3E19047C" w14:textId="77777777" w:rsidR="00CF4B21" w:rsidRPr="000F1EFB" w:rsidRDefault="00CF4B21">
      <w:pPr>
        <w:pStyle w:val="ae"/>
        <w:snapToGrid w:val="0"/>
        <w:spacing w:line="360" w:lineRule="auto"/>
        <w:ind w:firstLineChars="200" w:firstLine="480"/>
        <w:rPr>
          <w:rFonts w:hAnsi="宋体" w:hint="default"/>
          <w:color w:val="000000" w:themeColor="text1"/>
          <w:sz w:val="24"/>
          <w:szCs w:val="24"/>
        </w:rPr>
      </w:pPr>
    </w:p>
    <w:p w14:paraId="60CDEB34" w14:textId="77777777" w:rsidR="00CF4B21" w:rsidRPr="000F1EFB" w:rsidRDefault="00BC1046">
      <w:pPr>
        <w:spacing w:line="360" w:lineRule="auto"/>
        <w:ind w:firstLine="480"/>
        <w:rPr>
          <w:rFonts w:ascii="宋体" w:hAnsi="宋体"/>
          <w:color w:val="000000" w:themeColor="text1"/>
        </w:rPr>
      </w:pPr>
      <w:r w:rsidRPr="000F1EFB">
        <w:rPr>
          <w:rFonts w:ascii="宋体" w:hAnsi="宋体" w:hint="eastAsia"/>
          <w:color w:val="000000" w:themeColor="text1"/>
        </w:rPr>
        <w:lastRenderedPageBreak/>
        <w:t>3.12.2评审办法</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736"/>
        <w:gridCol w:w="6"/>
        <w:gridCol w:w="6044"/>
      </w:tblGrid>
      <w:tr w:rsidR="000F1EFB" w:rsidRPr="000F1EFB" w14:paraId="26A3C88B" w14:textId="77777777">
        <w:trPr>
          <w:trHeight w:val="340"/>
          <w:jc w:val="center"/>
        </w:trPr>
        <w:tc>
          <w:tcPr>
            <w:tcW w:w="2988" w:type="dxa"/>
            <w:gridSpan w:val="3"/>
            <w:vAlign w:val="center"/>
          </w:tcPr>
          <w:p w14:paraId="56C501C8" w14:textId="77777777" w:rsidR="00CF4B21" w:rsidRPr="000F1EFB" w:rsidRDefault="00BC1046">
            <w:pPr>
              <w:spacing w:line="400" w:lineRule="exact"/>
              <w:rPr>
                <w:rFonts w:ascii="TimesNewRomanPSMT" w:hAnsi="TimesNewRomanPSMT" w:cs="TimesNewRomanPSMT"/>
                <w:color w:val="000000" w:themeColor="text1"/>
              </w:rPr>
            </w:pPr>
            <w:r w:rsidRPr="000F1EFB">
              <w:rPr>
                <w:rFonts w:hint="eastAsia"/>
                <w:color w:val="000000" w:themeColor="text1"/>
              </w:rPr>
              <w:t>内容</w:t>
            </w:r>
          </w:p>
        </w:tc>
        <w:tc>
          <w:tcPr>
            <w:tcW w:w="6044" w:type="dxa"/>
            <w:vAlign w:val="center"/>
          </w:tcPr>
          <w:p w14:paraId="5EE231F7" w14:textId="77777777" w:rsidR="00CF4B21" w:rsidRPr="000F1EFB" w:rsidRDefault="00BC1046">
            <w:pPr>
              <w:spacing w:line="400" w:lineRule="exact"/>
              <w:rPr>
                <w:rFonts w:ascii="TimesNewRomanPSMT" w:hAnsi="TimesNewRomanPSMT" w:cs="TimesNewRomanPSMT"/>
                <w:color w:val="000000" w:themeColor="text1"/>
              </w:rPr>
            </w:pPr>
            <w:r w:rsidRPr="000F1EFB">
              <w:rPr>
                <w:rFonts w:hint="eastAsia"/>
                <w:color w:val="000000" w:themeColor="text1"/>
              </w:rPr>
              <w:t>编列内容</w:t>
            </w:r>
          </w:p>
        </w:tc>
      </w:tr>
      <w:tr w:rsidR="000F1EFB" w:rsidRPr="000F1EFB" w14:paraId="046B9233" w14:textId="77777777">
        <w:trPr>
          <w:trHeight w:val="1079"/>
          <w:jc w:val="center"/>
        </w:trPr>
        <w:tc>
          <w:tcPr>
            <w:tcW w:w="2988" w:type="dxa"/>
            <w:gridSpan w:val="3"/>
            <w:vAlign w:val="center"/>
          </w:tcPr>
          <w:p w14:paraId="745140FA" w14:textId="77777777" w:rsidR="00CF4B21" w:rsidRPr="000F1EFB" w:rsidRDefault="00BC1046">
            <w:pPr>
              <w:spacing w:line="400" w:lineRule="exact"/>
              <w:rPr>
                <w:color w:val="000000" w:themeColor="text1"/>
              </w:rPr>
            </w:pPr>
            <w:r w:rsidRPr="000F1EFB">
              <w:rPr>
                <w:rFonts w:hint="eastAsia"/>
                <w:color w:val="000000" w:themeColor="text1"/>
              </w:rPr>
              <w:t>分值构成</w:t>
            </w:r>
          </w:p>
          <w:p w14:paraId="6C36B7C5" w14:textId="77777777" w:rsidR="00CF4B21" w:rsidRPr="000F1EFB" w:rsidRDefault="00BC1046">
            <w:pPr>
              <w:spacing w:line="400" w:lineRule="exact"/>
              <w:rPr>
                <w:color w:val="000000" w:themeColor="text1"/>
              </w:rPr>
            </w:pPr>
            <w:r w:rsidRPr="000F1EFB">
              <w:rPr>
                <w:color w:val="000000" w:themeColor="text1"/>
              </w:rPr>
              <w:t>(</w:t>
            </w:r>
            <w:r w:rsidRPr="000F1EFB">
              <w:rPr>
                <w:rFonts w:cs="宋体" w:hint="eastAsia"/>
                <w:color w:val="000000" w:themeColor="text1"/>
              </w:rPr>
              <w:t>总分</w:t>
            </w:r>
            <w:r w:rsidRPr="000F1EFB">
              <w:rPr>
                <w:color w:val="000000" w:themeColor="text1"/>
              </w:rPr>
              <w:t xml:space="preserve">100 </w:t>
            </w:r>
            <w:r w:rsidRPr="000F1EFB">
              <w:rPr>
                <w:rFonts w:cs="宋体" w:hint="eastAsia"/>
                <w:color w:val="000000" w:themeColor="text1"/>
              </w:rPr>
              <w:t>分</w:t>
            </w:r>
            <w:r w:rsidRPr="000F1EFB">
              <w:rPr>
                <w:color w:val="000000" w:themeColor="text1"/>
              </w:rPr>
              <w:t>)</w:t>
            </w:r>
          </w:p>
        </w:tc>
        <w:tc>
          <w:tcPr>
            <w:tcW w:w="6044" w:type="dxa"/>
            <w:vAlign w:val="center"/>
          </w:tcPr>
          <w:p w14:paraId="0A34F1A3" w14:textId="77777777" w:rsidR="00CF4B21" w:rsidRPr="000F1EFB" w:rsidRDefault="00BC1046">
            <w:pPr>
              <w:spacing w:line="400" w:lineRule="exact"/>
              <w:rPr>
                <w:color w:val="000000" w:themeColor="text1"/>
              </w:rPr>
            </w:pPr>
            <w:r w:rsidRPr="000F1EFB">
              <w:rPr>
                <w:rFonts w:hint="eastAsia"/>
                <w:color w:val="000000" w:themeColor="text1"/>
              </w:rPr>
              <w:t>一、施工组织设计：</w:t>
            </w:r>
            <w:r w:rsidRPr="000F1EFB">
              <w:rPr>
                <w:color w:val="000000" w:themeColor="text1"/>
              </w:rPr>
              <w:t>2</w:t>
            </w:r>
            <w:r w:rsidRPr="000F1EFB">
              <w:rPr>
                <w:rFonts w:hint="eastAsia"/>
                <w:color w:val="000000" w:themeColor="text1"/>
              </w:rPr>
              <w:t>9</w:t>
            </w:r>
            <w:r w:rsidRPr="000F1EFB">
              <w:rPr>
                <w:rFonts w:hint="eastAsia"/>
                <w:color w:val="000000" w:themeColor="text1"/>
              </w:rPr>
              <w:t>分</w:t>
            </w:r>
          </w:p>
          <w:p w14:paraId="2C26B170" w14:textId="77777777" w:rsidR="00CF4B21" w:rsidRPr="000F1EFB" w:rsidRDefault="00BC1046">
            <w:pPr>
              <w:spacing w:line="400" w:lineRule="exact"/>
              <w:rPr>
                <w:color w:val="000000" w:themeColor="text1"/>
              </w:rPr>
            </w:pPr>
            <w:r w:rsidRPr="000F1EFB">
              <w:rPr>
                <w:rFonts w:hint="eastAsia"/>
                <w:color w:val="000000" w:themeColor="text1"/>
              </w:rPr>
              <w:t>二、项目管理机构：</w:t>
            </w:r>
            <w:r w:rsidRPr="000F1EFB">
              <w:rPr>
                <w:rFonts w:hint="eastAsia"/>
                <w:color w:val="000000" w:themeColor="text1"/>
              </w:rPr>
              <w:t>15</w:t>
            </w:r>
            <w:r w:rsidRPr="000F1EFB">
              <w:rPr>
                <w:rFonts w:hint="eastAsia"/>
                <w:color w:val="000000" w:themeColor="text1"/>
              </w:rPr>
              <w:t>分；企业业绩</w:t>
            </w:r>
            <w:r w:rsidRPr="000F1EFB">
              <w:rPr>
                <w:rFonts w:hint="eastAsia"/>
                <w:color w:val="000000" w:themeColor="text1"/>
              </w:rPr>
              <w:t xml:space="preserve"> 16</w:t>
            </w:r>
            <w:r w:rsidRPr="000F1EFB">
              <w:rPr>
                <w:rFonts w:hint="eastAsia"/>
                <w:color w:val="000000" w:themeColor="text1"/>
              </w:rPr>
              <w:t>分</w:t>
            </w:r>
            <w:r w:rsidRPr="000F1EFB">
              <w:rPr>
                <w:rFonts w:hint="eastAsia"/>
                <w:color w:val="000000" w:themeColor="text1"/>
              </w:rPr>
              <w:t xml:space="preserve">              </w:t>
            </w:r>
          </w:p>
          <w:p w14:paraId="6371EA81" w14:textId="77777777" w:rsidR="00CF4B21" w:rsidRPr="000F1EFB" w:rsidRDefault="00BC1046">
            <w:pPr>
              <w:spacing w:line="400" w:lineRule="exact"/>
              <w:rPr>
                <w:color w:val="000000" w:themeColor="text1"/>
              </w:rPr>
            </w:pPr>
            <w:r w:rsidRPr="000F1EFB">
              <w:rPr>
                <w:rFonts w:hint="eastAsia"/>
                <w:color w:val="000000" w:themeColor="text1"/>
              </w:rPr>
              <w:t>三、磋商报价</w:t>
            </w:r>
            <w:r w:rsidRPr="000F1EFB">
              <w:rPr>
                <w:rFonts w:hint="eastAsia"/>
                <w:color w:val="000000" w:themeColor="text1"/>
              </w:rPr>
              <w:t xml:space="preserve"> </w:t>
            </w:r>
            <w:r w:rsidRPr="000F1EFB">
              <w:rPr>
                <w:rFonts w:hint="eastAsia"/>
                <w:color w:val="000000" w:themeColor="text1"/>
              </w:rPr>
              <w:t>：</w:t>
            </w:r>
            <w:r w:rsidRPr="000F1EFB">
              <w:rPr>
                <w:rFonts w:hint="eastAsia"/>
                <w:color w:val="000000" w:themeColor="text1"/>
              </w:rPr>
              <w:t>30</w:t>
            </w:r>
            <w:r w:rsidRPr="000F1EFB">
              <w:rPr>
                <w:rFonts w:hint="eastAsia"/>
                <w:color w:val="000000" w:themeColor="text1"/>
              </w:rPr>
              <w:t>分</w:t>
            </w:r>
          </w:p>
          <w:p w14:paraId="243E4862" w14:textId="77777777" w:rsidR="00CF4B21" w:rsidRPr="000F1EFB" w:rsidRDefault="00BC1046">
            <w:pPr>
              <w:spacing w:line="400" w:lineRule="exact"/>
              <w:rPr>
                <w:color w:val="000000" w:themeColor="text1"/>
              </w:rPr>
            </w:pPr>
            <w:r w:rsidRPr="000F1EFB">
              <w:rPr>
                <w:color w:val="000000" w:themeColor="text1"/>
              </w:rPr>
              <w:t>四</w:t>
            </w:r>
            <w:r w:rsidRPr="000F1EFB">
              <w:rPr>
                <w:rFonts w:hint="eastAsia"/>
                <w:color w:val="000000" w:themeColor="text1"/>
              </w:rPr>
              <w:t>、</w:t>
            </w:r>
            <w:r w:rsidRPr="000F1EFB">
              <w:rPr>
                <w:color w:val="000000" w:themeColor="text1"/>
              </w:rPr>
              <w:t>建筑市场信用</w:t>
            </w:r>
            <w:r w:rsidRPr="000F1EFB">
              <w:rPr>
                <w:rFonts w:hint="eastAsia"/>
                <w:color w:val="000000" w:themeColor="text1"/>
              </w:rPr>
              <w:t>：</w:t>
            </w:r>
            <w:r w:rsidRPr="000F1EFB">
              <w:rPr>
                <w:rFonts w:hint="eastAsia"/>
                <w:color w:val="000000" w:themeColor="text1"/>
              </w:rPr>
              <w:t>10</w:t>
            </w:r>
            <w:r w:rsidRPr="000F1EFB">
              <w:rPr>
                <w:rFonts w:hint="eastAsia"/>
                <w:color w:val="000000" w:themeColor="text1"/>
              </w:rPr>
              <w:t>分</w:t>
            </w:r>
          </w:p>
        </w:tc>
      </w:tr>
      <w:tr w:rsidR="000F1EFB" w:rsidRPr="000F1EFB" w14:paraId="3BBC5641" w14:textId="77777777">
        <w:trPr>
          <w:trHeight w:val="340"/>
          <w:jc w:val="center"/>
        </w:trPr>
        <w:tc>
          <w:tcPr>
            <w:tcW w:w="2988" w:type="dxa"/>
            <w:gridSpan w:val="3"/>
            <w:vAlign w:val="center"/>
          </w:tcPr>
          <w:p w14:paraId="2DD463A7" w14:textId="77777777" w:rsidR="00CF4B21" w:rsidRPr="000F1EFB" w:rsidRDefault="00BC1046">
            <w:pPr>
              <w:spacing w:line="400" w:lineRule="exact"/>
              <w:jc w:val="center"/>
              <w:rPr>
                <w:rFonts w:cs="TimesNewRomanPSMT"/>
                <w:color w:val="000000" w:themeColor="text1"/>
              </w:rPr>
            </w:pPr>
            <w:r w:rsidRPr="000F1EFB">
              <w:rPr>
                <w:rFonts w:hint="eastAsia"/>
                <w:color w:val="000000" w:themeColor="text1"/>
              </w:rPr>
              <w:t>评分因素</w:t>
            </w:r>
          </w:p>
        </w:tc>
        <w:tc>
          <w:tcPr>
            <w:tcW w:w="6044" w:type="dxa"/>
            <w:vAlign w:val="center"/>
          </w:tcPr>
          <w:p w14:paraId="47FFCF31" w14:textId="77777777" w:rsidR="00CF4B21" w:rsidRPr="000F1EFB" w:rsidRDefault="00BC1046">
            <w:pPr>
              <w:spacing w:line="400" w:lineRule="exact"/>
              <w:jc w:val="center"/>
              <w:rPr>
                <w:rFonts w:cs="TimesNewRomanPSMT"/>
                <w:color w:val="000000" w:themeColor="text1"/>
              </w:rPr>
            </w:pPr>
            <w:r w:rsidRPr="000F1EFB">
              <w:rPr>
                <w:rFonts w:hint="eastAsia"/>
                <w:color w:val="000000" w:themeColor="text1"/>
              </w:rPr>
              <w:t>评分标准</w:t>
            </w:r>
          </w:p>
        </w:tc>
      </w:tr>
      <w:tr w:rsidR="000F1EFB" w:rsidRPr="000F1EFB" w14:paraId="3CA1FEC1" w14:textId="77777777">
        <w:trPr>
          <w:trHeight w:val="1544"/>
          <w:jc w:val="center"/>
        </w:trPr>
        <w:tc>
          <w:tcPr>
            <w:tcW w:w="1246" w:type="dxa"/>
            <w:vMerge w:val="restart"/>
            <w:vAlign w:val="center"/>
          </w:tcPr>
          <w:p w14:paraId="4345D215" w14:textId="77777777" w:rsidR="00CF4B21" w:rsidRPr="000F1EFB" w:rsidRDefault="00BC1046">
            <w:pPr>
              <w:spacing w:line="400" w:lineRule="exact"/>
              <w:rPr>
                <w:color w:val="000000" w:themeColor="text1"/>
              </w:rPr>
            </w:pPr>
            <w:r w:rsidRPr="000F1EFB">
              <w:rPr>
                <w:rFonts w:hint="eastAsia"/>
                <w:color w:val="000000" w:themeColor="text1"/>
              </w:rPr>
              <w:t>施工组织设计评分标准</w:t>
            </w:r>
            <w:r w:rsidRPr="000F1EFB">
              <w:rPr>
                <w:rFonts w:hint="eastAsia"/>
                <w:color w:val="000000" w:themeColor="text1"/>
              </w:rPr>
              <w:t xml:space="preserve">  </w:t>
            </w:r>
            <w:r w:rsidRPr="000F1EFB">
              <w:rPr>
                <w:rFonts w:hint="eastAsia"/>
                <w:color w:val="000000" w:themeColor="text1"/>
              </w:rPr>
              <w:t>（</w:t>
            </w:r>
            <w:r w:rsidRPr="000F1EFB">
              <w:rPr>
                <w:color w:val="000000" w:themeColor="text1"/>
              </w:rPr>
              <w:t>2</w:t>
            </w:r>
            <w:r w:rsidRPr="000F1EFB">
              <w:rPr>
                <w:rFonts w:hint="eastAsia"/>
                <w:color w:val="000000" w:themeColor="text1"/>
              </w:rPr>
              <w:t>9</w:t>
            </w:r>
            <w:r w:rsidRPr="000F1EFB">
              <w:rPr>
                <w:rFonts w:hint="eastAsia"/>
                <w:color w:val="000000" w:themeColor="text1"/>
              </w:rPr>
              <w:t>分）</w:t>
            </w:r>
          </w:p>
        </w:tc>
        <w:tc>
          <w:tcPr>
            <w:tcW w:w="1736" w:type="dxa"/>
            <w:vAlign w:val="center"/>
          </w:tcPr>
          <w:p w14:paraId="68993AA1" w14:textId="77777777" w:rsidR="00CF4B21" w:rsidRPr="000F1EFB" w:rsidRDefault="00BC1046">
            <w:pPr>
              <w:spacing w:line="400" w:lineRule="exact"/>
              <w:rPr>
                <w:color w:val="000000" w:themeColor="text1"/>
              </w:rPr>
            </w:pPr>
            <w:r w:rsidRPr="000F1EFB">
              <w:rPr>
                <w:rFonts w:hint="eastAsia"/>
                <w:color w:val="000000" w:themeColor="text1"/>
              </w:rPr>
              <w:t>施工方案与</w:t>
            </w:r>
          </w:p>
          <w:p w14:paraId="596B2BDF" w14:textId="77777777" w:rsidR="00CF4B21" w:rsidRPr="000F1EFB" w:rsidRDefault="00BC1046">
            <w:pPr>
              <w:spacing w:line="400" w:lineRule="exact"/>
              <w:rPr>
                <w:color w:val="000000" w:themeColor="text1"/>
              </w:rPr>
            </w:pPr>
            <w:r w:rsidRPr="000F1EFB">
              <w:rPr>
                <w:rFonts w:hint="eastAsia"/>
                <w:color w:val="000000" w:themeColor="text1"/>
              </w:rPr>
              <w:t>技术措施</w:t>
            </w:r>
          </w:p>
          <w:p w14:paraId="7F7EEDBD"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6</w:t>
            </w:r>
            <w:r w:rsidRPr="000F1EFB">
              <w:rPr>
                <w:rFonts w:hint="eastAsia"/>
                <w:color w:val="000000" w:themeColor="text1"/>
              </w:rPr>
              <w:t>分）</w:t>
            </w:r>
          </w:p>
        </w:tc>
        <w:tc>
          <w:tcPr>
            <w:tcW w:w="6050" w:type="dxa"/>
            <w:gridSpan w:val="2"/>
            <w:vAlign w:val="center"/>
          </w:tcPr>
          <w:p w14:paraId="437362CC" w14:textId="77777777" w:rsidR="00CF4B21" w:rsidRPr="000F1EFB" w:rsidRDefault="00BC1046">
            <w:pPr>
              <w:spacing w:line="400" w:lineRule="exact"/>
              <w:rPr>
                <w:color w:val="000000" w:themeColor="text1"/>
              </w:rPr>
            </w:pPr>
            <w:r w:rsidRPr="000F1EFB">
              <w:rPr>
                <w:rFonts w:hint="eastAsia"/>
                <w:color w:val="000000" w:themeColor="text1"/>
              </w:rPr>
              <w:t>施工部署合理，施工顺序及方案切实可行、针对性强；各项管理目标明确，技术措施满足工期、质量、安全生产及文明施工要求。优秀的得</w:t>
            </w:r>
            <w:r w:rsidRPr="000F1EFB">
              <w:rPr>
                <w:rFonts w:hint="eastAsia"/>
                <w:color w:val="000000" w:themeColor="text1"/>
              </w:rPr>
              <w:t>6</w:t>
            </w:r>
            <w:r w:rsidRPr="000F1EFB">
              <w:rPr>
                <w:rFonts w:hint="eastAsia"/>
                <w:color w:val="000000" w:themeColor="text1"/>
              </w:rPr>
              <w:t>分；良好的得</w:t>
            </w:r>
            <w:r w:rsidRPr="000F1EFB">
              <w:rPr>
                <w:rFonts w:hint="eastAsia"/>
                <w:color w:val="000000" w:themeColor="text1"/>
              </w:rPr>
              <w:t>4</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4FF1FE26" w14:textId="77777777">
        <w:trPr>
          <w:trHeight w:val="931"/>
          <w:jc w:val="center"/>
        </w:trPr>
        <w:tc>
          <w:tcPr>
            <w:tcW w:w="1246" w:type="dxa"/>
            <w:vMerge/>
            <w:vAlign w:val="center"/>
          </w:tcPr>
          <w:p w14:paraId="2DB7195E" w14:textId="77777777" w:rsidR="00CF4B21" w:rsidRPr="000F1EFB" w:rsidRDefault="00CF4B21">
            <w:pPr>
              <w:spacing w:line="400" w:lineRule="exact"/>
              <w:rPr>
                <w:color w:val="000000" w:themeColor="text1"/>
              </w:rPr>
            </w:pPr>
          </w:p>
        </w:tc>
        <w:tc>
          <w:tcPr>
            <w:tcW w:w="1736" w:type="dxa"/>
            <w:vAlign w:val="center"/>
          </w:tcPr>
          <w:p w14:paraId="6454EA29" w14:textId="77777777" w:rsidR="00CF4B21" w:rsidRPr="000F1EFB" w:rsidRDefault="00BC1046">
            <w:pPr>
              <w:spacing w:line="400" w:lineRule="exact"/>
              <w:rPr>
                <w:color w:val="000000" w:themeColor="text1"/>
              </w:rPr>
            </w:pPr>
            <w:r w:rsidRPr="000F1EFB">
              <w:rPr>
                <w:rFonts w:hint="eastAsia"/>
                <w:color w:val="000000" w:themeColor="text1"/>
              </w:rPr>
              <w:t>质量管理体系</w:t>
            </w:r>
          </w:p>
          <w:p w14:paraId="28A81DE2" w14:textId="77777777" w:rsidR="00CF4B21" w:rsidRPr="000F1EFB" w:rsidRDefault="00BC1046">
            <w:pPr>
              <w:spacing w:line="400" w:lineRule="exact"/>
              <w:rPr>
                <w:color w:val="000000" w:themeColor="text1"/>
              </w:rPr>
            </w:pPr>
            <w:r w:rsidRPr="000F1EFB">
              <w:rPr>
                <w:rFonts w:hint="eastAsia"/>
                <w:color w:val="000000" w:themeColor="text1"/>
              </w:rPr>
              <w:t>与措施</w:t>
            </w:r>
          </w:p>
          <w:p w14:paraId="548F2BA9"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5</w:t>
            </w:r>
            <w:r w:rsidRPr="000F1EFB">
              <w:rPr>
                <w:rFonts w:hint="eastAsia"/>
                <w:color w:val="000000" w:themeColor="text1"/>
              </w:rPr>
              <w:t>分）</w:t>
            </w:r>
          </w:p>
        </w:tc>
        <w:tc>
          <w:tcPr>
            <w:tcW w:w="6050" w:type="dxa"/>
            <w:gridSpan w:val="2"/>
            <w:vAlign w:val="center"/>
          </w:tcPr>
          <w:p w14:paraId="138AD3F4" w14:textId="77777777" w:rsidR="00CF4B21" w:rsidRPr="000F1EFB" w:rsidRDefault="00BC1046">
            <w:pPr>
              <w:spacing w:line="400" w:lineRule="exact"/>
              <w:rPr>
                <w:color w:val="000000" w:themeColor="text1"/>
              </w:rPr>
            </w:pPr>
            <w:r w:rsidRPr="000F1EFB">
              <w:rPr>
                <w:rFonts w:hint="eastAsia"/>
                <w:color w:val="000000" w:themeColor="text1"/>
              </w:rPr>
              <w:t>质量管理体系健全、管理人员责任明确、管理制度健全有效，各项技术措施、主要分项工程、作业指导书符合现行国家质量验收标准要求。优秀的得</w:t>
            </w:r>
            <w:r w:rsidRPr="000F1EFB">
              <w:rPr>
                <w:rFonts w:hint="eastAsia"/>
                <w:color w:val="000000" w:themeColor="text1"/>
              </w:rPr>
              <w:t>5</w:t>
            </w:r>
            <w:r w:rsidRPr="000F1EFB">
              <w:rPr>
                <w:rFonts w:hint="eastAsia"/>
                <w:color w:val="000000" w:themeColor="text1"/>
              </w:rPr>
              <w:t>分；良好的得</w:t>
            </w:r>
            <w:r w:rsidRPr="000F1EFB">
              <w:rPr>
                <w:rFonts w:hint="eastAsia"/>
                <w:color w:val="000000" w:themeColor="text1"/>
              </w:rPr>
              <w:t>3</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36A80569" w14:textId="77777777">
        <w:trPr>
          <w:trHeight w:val="195"/>
          <w:jc w:val="center"/>
        </w:trPr>
        <w:tc>
          <w:tcPr>
            <w:tcW w:w="1246" w:type="dxa"/>
            <w:vMerge/>
            <w:vAlign w:val="center"/>
          </w:tcPr>
          <w:p w14:paraId="11AFCEBA" w14:textId="77777777" w:rsidR="00CF4B21" w:rsidRPr="000F1EFB" w:rsidRDefault="00CF4B21">
            <w:pPr>
              <w:spacing w:line="400" w:lineRule="exact"/>
              <w:rPr>
                <w:color w:val="000000" w:themeColor="text1"/>
              </w:rPr>
            </w:pPr>
          </w:p>
        </w:tc>
        <w:tc>
          <w:tcPr>
            <w:tcW w:w="1736" w:type="dxa"/>
            <w:vAlign w:val="center"/>
          </w:tcPr>
          <w:p w14:paraId="209A5DA9" w14:textId="77777777" w:rsidR="00CF4B21" w:rsidRPr="000F1EFB" w:rsidRDefault="00BC1046">
            <w:pPr>
              <w:spacing w:line="400" w:lineRule="exact"/>
              <w:rPr>
                <w:color w:val="000000" w:themeColor="text1"/>
              </w:rPr>
            </w:pPr>
            <w:r w:rsidRPr="000F1EFB">
              <w:rPr>
                <w:rFonts w:hint="eastAsia"/>
                <w:color w:val="000000" w:themeColor="text1"/>
              </w:rPr>
              <w:t>安全管理体系</w:t>
            </w:r>
          </w:p>
          <w:p w14:paraId="5D07D6B0" w14:textId="77777777" w:rsidR="00DB7E7B" w:rsidRDefault="00BC1046">
            <w:pPr>
              <w:spacing w:line="400" w:lineRule="exact"/>
              <w:rPr>
                <w:color w:val="000000" w:themeColor="text1"/>
              </w:rPr>
            </w:pPr>
            <w:r w:rsidRPr="000F1EFB">
              <w:rPr>
                <w:rFonts w:hint="eastAsia"/>
                <w:color w:val="000000" w:themeColor="text1"/>
              </w:rPr>
              <w:t>与措施</w:t>
            </w:r>
          </w:p>
          <w:p w14:paraId="10C403EB"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5</w:t>
            </w:r>
            <w:r w:rsidRPr="000F1EFB">
              <w:rPr>
                <w:rFonts w:hint="eastAsia"/>
                <w:color w:val="000000" w:themeColor="text1"/>
              </w:rPr>
              <w:t>分）</w:t>
            </w:r>
          </w:p>
        </w:tc>
        <w:tc>
          <w:tcPr>
            <w:tcW w:w="6050" w:type="dxa"/>
            <w:gridSpan w:val="2"/>
            <w:vAlign w:val="center"/>
          </w:tcPr>
          <w:p w14:paraId="4AD70A04" w14:textId="77777777" w:rsidR="00CF4B21" w:rsidRPr="000F1EFB" w:rsidRDefault="00BC1046">
            <w:pPr>
              <w:spacing w:line="400" w:lineRule="exact"/>
              <w:rPr>
                <w:color w:val="000000" w:themeColor="text1"/>
              </w:rPr>
            </w:pPr>
            <w:r w:rsidRPr="000F1EFB">
              <w:rPr>
                <w:rFonts w:hint="eastAsia"/>
                <w:color w:val="000000" w:themeColor="text1"/>
              </w:rPr>
              <w:t>安全管理体系健全、管理人员岗位责任明确、各种安全教育制度健全有效、施工现场安全技术管理及防护、防范措施得力，符合国家安全生产管理规定。优秀的得</w:t>
            </w:r>
            <w:r w:rsidRPr="000F1EFB">
              <w:rPr>
                <w:rFonts w:hint="eastAsia"/>
                <w:color w:val="000000" w:themeColor="text1"/>
              </w:rPr>
              <w:t>5</w:t>
            </w:r>
            <w:r w:rsidRPr="000F1EFB">
              <w:rPr>
                <w:rFonts w:hint="eastAsia"/>
                <w:color w:val="000000" w:themeColor="text1"/>
              </w:rPr>
              <w:t>分；良好的得</w:t>
            </w:r>
            <w:r w:rsidRPr="000F1EFB">
              <w:rPr>
                <w:rFonts w:hint="eastAsia"/>
                <w:color w:val="000000" w:themeColor="text1"/>
              </w:rPr>
              <w:t>3</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75E55745" w14:textId="77777777">
        <w:trPr>
          <w:trHeight w:val="78"/>
          <w:jc w:val="center"/>
        </w:trPr>
        <w:tc>
          <w:tcPr>
            <w:tcW w:w="1246" w:type="dxa"/>
            <w:vMerge/>
            <w:vAlign w:val="center"/>
          </w:tcPr>
          <w:p w14:paraId="66E44B55" w14:textId="77777777" w:rsidR="00CF4B21" w:rsidRPr="000F1EFB" w:rsidRDefault="00CF4B21">
            <w:pPr>
              <w:spacing w:line="400" w:lineRule="exact"/>
              <w:rPr>
                <w:color w:val="000000" w:themeColor="text1"/>
              </w:rPr>
            </w:pPr>
          </w:p>
        </w:tc>
        <w:tc>
          <w:tcPr>
            <w:tcW w:w="1736" w:type="dxa"/>
            <w:vAlign w:val="center"/>
          </w:tcPr>
          <w:p w14:paraId="5F2AF2F0" w14:textId="77777777" w:rsidR="00CF4B21" w:rsidRPr="000F1EFB" w:rsidRDefault="00BC1046">
            <w:pPr>
              <w:spacing w:line="400" w:lineRule="exact"/>
              <w:rPr>
                <w:color w:val="000000" w:themeColor="text1"/>
              </w:rPr>
            </w:pPr>
            <w:r w:rsidRPr="000F1EFB">
              <w:rPr>
                <w:rFonts w:hint="eastAsia"/>
                <w:color w:val="000000" w:themeColor="text1"/>
              </w:rPr>
              <w:t>环境保护管理体系与措施</w:t>
            </w:r>
          </w:p>
          <w:p w14:paraId="0DB6D315"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5</w:t>
            </w:r>
            <w:r w:rsidRPr="000F1EFB">
              <w:rPr>
                <w:rFonts w:hint="eastAsia"/>
                <w:color w:val="000000" w:themeColor="text1"/>
              </w:rPr>
              <w:t>分）</w:t>
            </w:r>
          </w:p>
        </w:tc>
        <w:tc>
          <w:tcPr>
            <w:tcW w:w="6050" w:type="dxa"/>
            <w:gridSpan w:val="2"/>
            <w:vAlign w:val="center"/>
          </w:tcPr>
          <w:p w14:paraId="39CC83B4" w14:textId="77777777" w:rsidR="00CF4B21" w:rsidRPr="000F1EFB" w:rsidRDefault="00BC1046">
            <w:pPr>
              <w:spacing w:line="400" w:lineRule="exact"/>
              <w:rPr>
                <w:color w:val="000000" w:themeColor="text1"/>
              </w:rPr>
            </w:pPr>
            <w:r w:rsidRPr="000F1EFB">
              <w:rPr>
                <w:rFonts w:hint="eastAsia"/>
                <w:color w:val="000000" w:themeColor="text1"/>
              </w:rPr>
              <w:t>环境保护管理体系健全，管理人员岗位责任明确，环境管理方案切实可行、能有效运行。污物处理与排放符合国家及地方有关环境保护标准。优秀的得</w:t>
            </w:r>
            <w:r w:rsidRPr="000F1EFB">
              <w:rPr>
                <w:rFonts w:hint="eastAsia"/>
                <w:color w:val="000000" w:themeColor="text1"/>
              </w:rPr>
              <w:t>5</w:t>
            </w:r>
            <w:r w:rsidRPr="000F1EFB">
              <w:rPr>
                <w:rFonts w:hint="eastAsia"/>
                <w:color w:val="000000" w:themeColor="text1"/>
              </w:rPr>
              <w:t>分；良好的得</w:t>
            </w:r>
            <w:r w:rsidRPr="000F1EFB">
              <w:rPr>
                <w:rFonts w:hint="eastAsia"/>
                <w:color w:val="000000" w:themeColor="text1"/>
              </w:rPr>
              <w:t>3</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309C9894" w14:textId="77777777">
        <w:trPr>
          <w:trHeight w:val="78"/>
          <w:jc w:val="center"/>
        </w:trPr>
        <w:tc>
          <w:tcPr>
            <w:tcW w:w="1246" w:type="dxa"/>
            <w:vMerge/>
            <w:vAlign w:val="center"/>
          </w:tcPr>
          <w:p w14:paraId="7A51EBD2" w14:textId="77777777" w:rsidR="00CF4B21" w:rsidRPr="000F1EFB" w:rsidRDefault="00CF4B21">
            <w:pPr>
              <w:spacing w:line="400" w:lineRule="exact"/>
              <w:rPr>
                <w:color w:val="000000" w:themeColor="text1"/>
              </w:rPr>
            </w:pPr>
          </w:p>
        </w:tc>
        <w:tc>
          <w:tcPr>
            <w:tcW w:w="1736" w:type="dxa"/>
            <w:vAlign w:val="center"/>
          </w:tcPr>
          <w:p w14:paraId="33D0DDF0" w14:textId="77777777" w:rsidR="00CF4B21" w:rsidRPr="000F1EFB" w:rsidRDefault="00BC1046">
            <w:pPr>
              <w:spacing w:line="400" w:lineRule="exact"/>
              <w:rPr>
                <w:color w:val="000000" w:themeColor="text1"/>
              </w:rPr>
            </w:pPr>
            <w:r w:rsidRPr="000F1EFB">
              <w:rPr>
                <w:rFonts w:hint="eastAsia"/>
                <w:color w:val="000000" w:themeColor="text1"/>
              </w:rPr>
              <w:t>工程进度计划</w:t>
            </w:r>
          </w:p>
          <w:p w14:paraId="6EDF0365" w14:textId="77777777" w:rsidR="00CF4B21" w:rsidRPr="000F1EFB" w:rsidRDefault="00BC1046">
            <w:pPr>
              <w:spacing w:line="400" w:lineRule="exact"/>
              <w:rPr>
                <w:color w:val="000000" w:themeColor="text1"/>
              </w:rPr>
            </w:pPr>
            <w:r w:rsidRPr="000F1EFB">
              <w:rPr>
                <w:rFonts w:hint="eastAsia"/>
                <w:color w:val="000000" w:themeColor="text1"/>
              </w:rPr>
              <w:t>与措施</w:t>
            </w:r>
          </w:p>
          <w:p w14:paraId="7C923745"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4</w:t>
            </w:r>
            <w:r w:rsidRPr="000F1EFB">
              <w:rPr>
                <w:rFonts w:hint="eastAsia"/>
                <w:color w:val="000000" w:themeColor="text1"/>
              </w:rPr>
              <w:t>分）</w:t>
            </w:r>
          </w:p>
        </w:tc>
        <w:tc>
          <w:tcPr>
            <w:tcW w:w="6050" w:type="dxa"/>
            <w:gridSpan w:val="2"/>
            <w:vAlign w:val="center"/>
          </w:tcPr>
          <w:p w14:paraId="105F3C65" w14:textId="77777777" w:rsidR="00CF4B21" w:rsidRPr="000F1EFB" w:rsidRDefault="00BC1046">
            <w:pPr>
              <w:spacing w:line="400" w:lineRule="exact"/>
              <w:rPr>
                <w:color w:val="000000" w:themeColor="text1"/>
              </w:rPr>
            </w:pPr>
            <w:r w:rsidRPr="000F1EFB">
              <w:rPr>
                <w:rFonts w:hint="eastAsia"/>
                <w:color w:val="000000" w:themeColor="text1"/>
              </w:rPr>
              <w:t>施工流程能满足施工进度计划和保证工程质量要求，流水作业能保证施工连续、均衡、有节奏地进行。管理措施能有效保证磋商工期计划的顺利完成。优秀的得</w:t>
            </w:r>
            <w:r w:rsidRPr="000F1EFB">
              <w:rPr>
                <w:rFonts w:hint="eastAsia"/>
                <w:color w:val="000000" w:themeColor="text1"/>
              </w:rPr>
              <w:t>4</w:t>
            </w:r>
            <w:r w:rsidRPr="000F1EFB">
              <w:rPr>
                <w:rFonts w:hint="eastAsia"/>
                <w:color w:val="000000" w:themeColor="text1"/>
              </w:rPr>
              <w:t>分；良好的得</w:t>
            </w:r>
            <w:r w:rsidRPr="000F1EFB">
              <w:rPr>
                <w:rFonts w:hint="eastAsia"/>
                <w:color w:val="000000" w:themeColor="text1"/>
              </w:rPr>
              <w:t>3</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67E86893" w14:textId="77777777">
        <w:trPr>
          <w:trHeight w:val="78"/>
          <w:jc w:val="center"/>
        </w:trPr>
        <w:tc>
          <w:tcPr>
            <w:tcW w:w="1246" w:type="dxa"/>
            <w:vMerge/>
            <w:vAlign w:val="center"/>
          </w:tcPr>
          <w:p w14:paraId="02962DDA" w14:textId="77777777" w:rsidR="00CF4B21" w:rsidRPr="000F1EFB" w:rsidRDefault="00CF4B21">
            <w:pPr>
              <w:spacing w:line="400" w:lineRule="exact"/>
              <w:rPr>
                <w:color w:val="000000" w:themeColor="text1"/>
              </w:rPr>
            </w:pPr>
          </w:p>
        </w:tc>
        <w:tc>
          <w:tcPr>
            <w:tcW w:w="1736" w:type="dxa"/>
            <w:vAlign w:val="center"/>
          </w:tcPr>
          <w:p w14:paraId="5669ADA1" w14:textId="77777777" w:rsidR="00CF4B21" w:rsidRPr="000F1EFB" w:rsidRDefault="00BC1046">
            <w:pPr>
              <w:spacing w:line="400" w:lineRule="exact"/>
              <w:rPr>
                <w:color w:val="000000" w:themeColor="text1"/>
              </w:rPr>
            </w:pPr>
            <w:r w:rsidRPr="000F1EFB">
              <w:rPr>
                <w:rFonts w:hint="eastAsia"/>
                <w:color w:val="000000" w:themeColor="text1"/>
              </w:rPr>
              <w:t>资源配备计划（</w:t>
            </w:r>
            <w:r w:rsidRPr="000F1EFB">
              <w:rPr>
                <w:rFonts w:hint="eastAsia"/>
                <w:color w:val="000000" w:themeColor="text1"/>
              </w:rPr>
              <w:t>4</w:t>
            </w:r>
            <w:r w:rsidRPr="000F1EFB">
              <w:rPr>
                <w:rFonts w:hint="eastAsia"/>
                <w:color w:val="000000" w:themeColor="text1"/>
              </w:rPr>
              <w:t>分）</w:t>
            </w:r>
          </w:p>
        </w:tc>
        <w:tc>
          <w:tcPr>
            <w:tcW w:w="6050" w:type="dxa"/>
            <w:gridSpan w:val="2"/>
            <w:vAlign w:val="center"/>
          </w:tcPr>
          <w:p w14:paraId="2F36E47D" w14:textId="77777777" w:rsidR="00CF4B21" w:rsidRPr="000F1EFB" w:rsidRDefault="00BC1046">
            <w:pPr>
              <w:spacing w:line="400" w:lineRule="exact"/>
              <w:rPr>
                <w:color w:val="000000" w:themeColor="text1"/>
              </w:rPr>
            </w:pPr>
            <w:r w:rsidRPr="000F1EFB">
              <w:rPr>
                <w:rFonts w:hint="eastAsia"/>
                <w:color w:val="000000" w:themeColor="text1"/>
              </w:rPr>
              <w:t>施工设备、机具配置齐全、合理，能满足施工进度和工程质量要求。优秀的得</w:t>
            </w:r>
            <w:r w:rsidRPr="000F1EFB">
              <w:rPr>
                <w:rFonts w:hint="eastAsia"/>
                <w:color w:val="000000" w:themeColor="text1"/>
              </w:rPr>
              <w:t>4</w:t>
            </w:r>
            <w:r w:rsidRPr="000F1EFB">
              <w:rPr>
                <w:rFonts w:hint="eastAsia"/>
                <w:color w:val="000000" w:themeColor="text1"/>
              </w:rPr>
              <w:t>分；良好的得</w:t>
            </w:r>
            <w:r w:rsidRPr="000F1EFB">
              <w:rPr>
                <w:rFonts w:hint="eastAsia"/>
                <w:color w:val="000000" w:themeColor="text1"/>
              </w:rPr>
              <w:t>3</w:t>
            </w:r>
            <w:r w:rsidRPr="000F1EFB">
              <w:rPr>
                <w:rFonts w:hint="eastAsia"/>
                <w:color w:val="000000" w:themeColor="text1"/>
              </w:rPr>
              <w:t>分；一般的得</w:t>
            </w:r>
            <w:r w:rsidRPr="000F1EFB">
              <w:rPr>
                <w:rFonts w:hint="eastAsia"/>
                <w:color w:val="000000" w:themeColor="text1"/>
              </w:rPr>
              <w:t>2</w:t>
            </w:r>
            <w:r w:rsidRPr="000F1EFB">
              <w:rPr>
                <w:rFonts w:hint="eastAsia"/>
                <w:color w:val="000000" w:themeColor="text1"/>
              </w:rPr>
              <w:t>分；差的得</w:t>
            </w:r>
            <w:r w:rsidRPr="000F1EFB">
              <w:rPr>
                <w:rFonts w:hint="eastAsia"/>
                <w:color w:val="000000" w:themeColor="text1"/>
              </w:rPr>
              <w:t>1</w:t>
            </w:r>
            <w:r w:rsidRPr="000F1EFB">
              <w:rPr>
                <w:rFonts w:hint="eastAsia"/>
                <w:color w:val="000000" w:themeColor="text1"/>
              </w:rPr>
              <w:t>分。</w:t>
            </w:r>
          </w:p>
        </w:tc>
      </w:tr>
      <w:tr w:rsidR="000F1EFB" w:rsidRPr="000F1EFB" w14:paraId="7AB80B18" w14:textId="77777777">
        <w:trPr>
          <w:trHeight w:val="1439"/>
          <w:jc w:val="center"/>
        </w:trPr>
        <w:tc>
          <w:tcPr>
            <w:tcW w:w="1246" w:type="dxa"/>
            <w:vMerge w:val="restart"/>
            <w:vAlign w:val="center"/>
          </w:tcPr>
          <w:p w14:paraId="5A00AF16" w14:textId="77777777" w:rsidR="00CF4B21" w:rsidRPr="000F1EFB" w:rsidRDefault="00BC1046">
            <w:pPr>
              <w:spacing w:line="400" w:lineRule="exact"/>
              <w:rPr>
                <w:color w:val="000000" w:themeColor="text1"/>
              </w:rPr>
            </w:pPr>
            <w:r w:rsidRPr="000F1EFB">
              <w:rPr>
                <w:rFonts w:hint="eastAsia"/>
                <w:color w:val="000000" w:themeColor="text1"/>
              </w:rPr>
              <w:t>项目管理机构</w:t>
            </w:r>
          </w:p>
          <w:p w14:paraId="6749B71B"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15</w:t>
            </w:r>
            <w:r w:rsidRPr="000F1EFB">
              <w:rPr>
                <w:rFonts w:hint="eastAsia"/>
                <w:color w:val="000000" w:themeColor="text1"/>
              </w:rPr>
              <w:t>分）</w:t>
            </w:r>
          </w:p>
        </w:tc>
        <w:tc>
          <w:tcPr>
            <w:tcW w:w="1736" w:type="dxa"/>
            <w:vAlign w:val="center"/>
          </w:tcPr>
          <w:p w14:paraId="12027807" w14:textId="77777777" w:rsidR="00CF4B21" w:rsidRPr="000F1EFB" w:rsidRDefault="00BC1046">
            <w:pPr>
              <w:spacing w:line="400" w:lineRule="exact"/>
              <w:rPr>
                <w:color w:val="000000" w:themeColor="text1"/>
              </w:rPr>
            </w:pPr>
            <w:r w:rsidRPr="000F1EFB">
              <w:rPr>
                <w:rFonts w:hint="eastAsia"/>
                <w:color w:val="000000" w:themeColor="text1"/>
              </w:rPr>
              <w:t>项目经理业绩（</w:t>
            </w:r>
            <w:r w:rsidRPr="000F1EFB">
              <w:rPr>
                <w:rFonts w:hint="eastAsia"/>
                <w:color w:val="000000" w:themeColor="text1"/>
              </w:rPr>
              <w:t>10</w:t>
            </w:r>
            <w:r w:rsidRPr="000F1EFB">
              <w:rPr>
                <w:rFonts w:hint="eastAsia"/>
                <w:color w:val="000000" w:themeColor="text1"/>
              </w:rPr>
              <w:t>分）</w:t>
            </w:r>
          </w:p>
        </w:tc>
        <w:tc>
          <w:tcPr>
            <w:tcW w:w="6050" w:type="dxa"/>
            <w:gridSpan w:val="2"/>
          </w:tcPr>
          <w:p w14:paraId="03C369A1" w14:textId="77777777" w:rsidR="00CF4B21" w:rsidRPr="000F1EFB" w:rsidRDefault="00BC1046" w:rsidP="00EE1C74">
            <w:pPr>
              <w:spacing w:line="400" w:lineRule="exact"/>
              <w:rPr>
                <w:color w:val="000000" w:themeColor="text1"/>
              </w:rPr>
            </w:pPr>
            <w:r w:rsidRPr="000F1EFB">
              <w:rPr>
                <w:rFonts w:hint="eastAsia"/>
                <w:color w:val="000000" w:themeColor="text1"/>
              </w:rPr>
              <w:t>提供项目经理（</w:t>
            </w:r>
            <w:r w:rsidRPr="000F1EFB">
              <w:rPr>
                <w:rFonts w:hint="eastAsia"/>
                <w:color w:val="000000" w:themeColor="text1"/>
              </w:rPr>
              <w:t>201</w:t>
            </w:r>
            <w:r w:rsidRPr="000F1EFB">
              <w:rPr>
                <w:color w:val="000000" w:themeColor="text1"/>
              </w:rPr>
              <w:t>8</w:t>
            </w:r>
            <w:r w:rsidRPr="000F1EFB">
              <w:rPr>
                <w:rFonts w:hint="eastAsia"/>
                <w:color w:val="000000" w:themeColor="text1"/>
              </w:rPr>
              <w:t>年</w:t>
            </w:r>
            <w:r w:rsidRPr="000F1EFB">
              <w:rPr>
                <w:rFonts w:hint="eastAsia"/>
                <w:color w:val="000000" w:themeColor="text1"/>
              </w:rPr>
              <w:t>-</w:t>
            </w:r>
            <w:r w:rsidRPr="000F1EFB">
              <w:rPr>
                <w:rFonts w:hint="eastAsia"/>
                <w:color w:val="000000" w:themeColor="text1"/>
              </w:rPr>
              <w:t>至今）承建过的类似工程每承建一个得</w:t>
            </w:r>
            <w:r w:rsidRPr="000F1EFB">
              <w:rPr>
                <w:rFonts w:hint="eastAsia"/>
                <w:color w:val="000000" w:themeColor="text1"/>
              </w:rPr>
              <w:t>2</w:t>
            </w:r>
            <w:r w:rsidRPr="000F1EFB">
              <w:rPr>
                <w:rFonts w:hint="eastAsia"/>
                <w:color w:val="000000" w:themeColor="text1"/>
              </w:rPr>
              <w:t>分，满分</w:t>
            </w:r>
            <w:r w:rsidRPr="000F1EFB">
              <w:rPr>
                <w:rFonts w:hint="eastAsia"/>
                <w:color w:val="000000" w:themeColor="text1"/>
              </w:rPr>
              <w:t>10</w:t>
            </w:r>
            <w:r w:rsidRPr="000F1EFB">
              <w:rPr>
                <w:rFonts w:hint="eastAsia"/>
                <w:color w:val="000000" w:themeColor="text1"/>
              </w:rPr>
              <w:t>分，以项目的中标通知书和合同签字盖章页、项目经理所在页为准。</w:t>
            </w:r>
          </w:p>
        </w:tc>
      </w:tr>
      <w:tr w:rsidR="000F1EFB" w:rsidRPr="000F1EFB" w14:paraId="5C1D941C" w14:textId="77777777">
        <w:trPr>
          <w:trHeight w:val="416"/>
          <w:jc w:val="center"/>
        </w:trPr>
        <w:tc>
          <w:tcPr>
            <w:tcW w:w="1246" w:type="dxa"/>
            <w:vMerge/>
            <w:vAlign w:val="center"/>
          </w:tcPr>
          <w:p w14:paraId="018E8E1C" w14:textId="77777777" w:rsidR="00CF4B21" w:rsidRPr="000F1EFB" w:rsidRDefault="00CF4B21">
            <w:pPr>
              <w:spacing w:line="400" w:lineRule="exact"/>
              <w:rPr>
                <w:color w:val="000000" w:themeColor="text1"/>
              </w:rPr>
            </w:pPr>
          </w:p>
        </w:tc>
        <w:tc>
          <w:tcPr>
            <w:tcW w:w="1736" w:type="dxa"/>
            <w:vAlign w:val="center"/>
          </w:tcPr>
          <w:p w14:paraId="54EE7B59" w14:textId="77777777" w:rsidR="00CF4B21" w:rsidRPr="000F1EFB" w:rsidRDefault="00BC1046">
            <w:pPr>
              <w:spacing w:line="400" w:lineRule="exact"/>
              <w:rPr>
                <w:color w:val="000000" w:themeColor="text1"/>
              </w:rPr>
            </w:pPr>
            <w:r w:rsidRPr="000F1EFB">
              <w:rPr>
                <w:rFonts w:hint="eastAsia"/>
                <w:color w:val="000000" w:themeColor="text1"/>
              </w:rPr>
              <w:t>项目班子的组成（</w:t>
            </w:r>
            <w:r w:rsidRPr="000F1EFB">
              <w:rPr>
                <w:rFonts w:hint="eastAsia"/>
                <w:color w:val="000000" w:themeColor="text1"/>
              </w:rPr>
              <w:t>5</w:t>
            </w:r>
            <w:r w:rsidRPr="000F1EFB">
              <w:rPr>
                <w:rFonts w:hint="eastAsia"/>
                <w:color w:val="000000" w:themeColor="text1"/>
              </w:rPr>
              <w:t>分）</w:t>
            </w:r>
          </w:p>
        </w:tc>
        <w:tc>
          <w:tcPr>
            <w:tcW w:w="6050" w:type="dxa"/>
            <w:gridSpan w:val="2"/>
            <w:vAlign w:val="center"/>
          </w:tcPr>
          <w:p w14:paraId="5BFEE17E" w14:textId="77777777" w:rsidR="00CF4B21" w:rsidRPr="000F1EFB" w:rsidRDefault="00BC1046">
            <w:pPr>
              <w:spacing w:line="400" w:lineRule="exact"/>
              <w:rPr>
                <w:color w:val="000000" w:themeColor="text1"/>
              </w:rPr>
            </w:pPr>
            <w:r w:rsidRPr="000F1EFB">
              <w:rPr>
                <w:rFonts w:hint="eastAsia"/>
                <w:color w:val="000000" w:themeColor="text1"/>
              </w:rPr>
              <w:t>项目管理班子成员依据《青海省建筑工程施工现场主要管理人员配备办法》要求，配备施工项目部主要管理人员。项目管理班子成员配备齐全，得</w:t>
            </w:r>
            <w:r w:rsidRPr="000F1EFB">
              <w:rPr>
                <w:rFonts w:hint="eastAsia"/>
                <w:color w:val="000000" w:themeColor="text1"/>
              </w:rPr>
              <w:t>5</w:t>
            </w:r>
            <w:r w:rsidRPr="000F1EFB">
              <w:rPr>
                <w:color w:val="000000" w:themeColor="text1"/>
              </w:rPr>
              <w:t>分。每缺少一人扣</w:t>
            </w:r>
            <w:r w:rsidRPr="000F1EFB">
              <w:rPr>
                <w:rFonts w:hint="eastAsia"/>
                <w:color w:val="000000" w:themeColor="text1"/>
              </w:rPr>
              <w:t>1</w:t>
            </w:r>
            <w:r w:rsidRPr="000F1EFB">
              <w:rPr>
                <w:color w:val="000000" w:themeColor="text1"/>
              </w:rPr>
              <w:t>分。项目管理班子人员需提供岗位资格证书</w:t>
            </w:r>
            <w:r w:rsidRPr="000F1EFB">
              <w:rPr>
                <w:rFonts w:hint="eastAsia"/>
                <w:color w:val="000000" w:themeColor="text1"/>
              </w:rPr>
              <w:t>。</w:t>
            </w:r>
          </w:p>
        </w:tc>
      </w:tr>
      <w:tr w:rsidR="000F1EFB" w:rsidRPr="000F1EFB" w14:paraId="6B87D504" w14:textId="77777777">
        <w:trPr>
          <w:trHeight w:val="1266"/>
          <w:jc w:val="center"/>
        </w:trPr>
        <w:tc>
          <w:tcPr>
            <w:tcW w:w="1246" w:type="dxa"/>
            <w:vAlign w:val="center"/>
          </w:tcPr>
          <w:p w14:paraId="75C7E13E" w14:textId="77777777" w:rsidR="00CF4B21" w:rsidRPr="000F1EFB" w:rsidRDefault="00BC1046">
            <w:pPr>
              <w:spacing w:line="400" w:lineRule="exact"/>
              <w:jc w:val="center"/>
              <w:rPr>
                <w:color w:val="000000" w:themeColor="text1"/>
              </w:rPr>
            </w:pPr>
            <w:r w:rsidRPr="000F1EFB">
              <w:rPr>
                <w:rFonts w:hint="eastAsia"/>
                <w:color w:val="000000" w:themeColor="text1"/>
              </w:rPr>
              <w:t>企业</w:t>
            </w:r>
          </w:p>
          <w:p w14:paraId="1018F705" w14:textId="77777777" w:rsidR="00CF4B21" w:rsidRPr="000F1EFB" w:rsidRDefault="00BC1046">
            <w:pPr>
              <w:spacing w:line="400" w:lineRule="exact"/>
              <w:jc w:val="center"/>
              <w:rPr>
                <w:color w:val="000000" w:themeColor="text1"/>
              </w:rPr>
            </w:pPr>
            <w:r w:rsidRPr="000F1EFB">
              <w:rPr>
                <w:rFonts w:hint="eastAsia"/>
                <w:color w:val="000000" w:themeColor="text1"/>
              </w:rPr>
              <w:t>业绩</w:t>
            </w:r>
          </w:p>
          <w:p w14:paraId="28C93915"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16</w:t>
            </w:r>
            <w:r w:rsidRPr="000F1EFB">
              <w:rPr>
                <w:rFonts w:hint="eastAsia"/>
                <w:color w:val="000000" w:themeColor="text1"/>
              </w:rPr>
              <w:t>分）</w:t>
            </w:r>
          </w:p>
        </w:tc>
        <w:tc>
          <w:tcPr>
            <w:tcW w:w="7786" w:type="dxa"/>
            <w:gridSpan w:val="3"/>
            <w:vAlign w:val="center"/>
          </w:tcPr>
          <w:p w14:paraId="4A9FB24B" w14:textId="77777777" w:rsidR="00CF4B21" w:rsidRPr="000F1EFB" w:rsidRDefault="00BC1046" w:rsidP="00EE1C74">
            <w:pPr>
              <w:spacing w:line="400" w:lineRule="exact"/>
              <w:rPr>
                <w:color w:val="000000" w:themeColor="text1"/>
              </w:rPr>
            </w:pPr>
            <w:r w:rsidRPr="000F1EFB">
              <w:rPr>
                <w:rFonts w:hint="eastAsia"/>
                <w:color w:val="000000" w:themeColor="text1"/>
              </w:rPr>
              <w:t>提供（</w:t>
            </w:r>
            <w:r w:rsidRPr="000F1EFB">
              <w:rPr>
                <w:rFonts w:hint="eastAsia"/>
                <w:color w:val="000000" w:themeColor="text1"/>
              </w:rPr>
              <w:t>201</w:t>
            </w:r>
            <w:r w:rsidRPr="000F1EFB">
              <w:rPr>
                <w:color w:val="000000" w:themeColor="text1"/>
              </w:rPr>
              <w:t>8</w:t>
            </w:r>
            <w:r w:rsidRPr="000F1EFB">
              <w:rPr>
                <w:color w:val="000000" w:themeColor="text1"/>
              </w:rPr>
              <w:t>年</w:t>
            </w:r>
            <w:r w:rsidRPr="000F1EFB">
              <w:rPr>
                <w:rFonts w:hint="eastAsia"/>
                <w:color w:val="000000" w:themeColor="text1"/>
              </w:rPr>
              <w:t>-</w:t>
            </w:r>
            <w:r w:rsidRPr="000F1EFB">
              <w:rPr>
                <w:rFonts w:hint="eastAsia"/>
                <w:color w:val="000000" w:themeColor="text1"/>
              </w:rPr>
              <w:t>至今）承建的类似工程每承建一个得</w:t>
            </w:r>
            <w:r w:rsidRPr="000F1EFB">
              <w:rPr>
                <w:rFonts w:hint="eastAsia"/>
                <w:color w:val="000000" w:themeColor="text1"/>
              </w:rPr>
              <w:t>2</w:t>
            </w:r>
            <w:r w:rsidRPr="000F1EFB">
              <w:rPr>
                <w:rFonts w:hint="eastAsia"/>
                <w:color w:val="000000" w:themeColor="text1"/>
              </w:rPr>
              <w:t>分，以项目的中标通知书和合同签字盖章页为准</w:t>
            </w:r>
            <w:r w:rsidRPr="000F1EFB">
              <w:rPr>
                <w:rFonts w:hint="eastAsia"/>
                <w:color w:val="000000" w:themeColor="text1"/>
              </w:rPr>
              <w:t>,</w:t>
            </w:r>
            <w:r w:rsidRPr="000F1EFB">
              <w:rPr>
                <w:rFonts w:hint="eastAsia"/>
                <w:color w:val="000000" w:themeColor="text1"/>
              </w:rPr>
              <w:t>最高</w:t>
            </w:r>
            <w:r w:rsidRPr="000F1EFB">
              <w:rPr>
                <w:rFonts w:hint="eastAsia"/>
                <w:color w:val="000000" w:themeColor="text1"/>
              </w:rPr>
              <w:t>16</w:t>
            </w:r>
            <w:r w:rsidRPr="000F1EFB">
              <w:rPr>
                <w:rFonts w:hint="eastAsia"/>
                <w:color w:val="000000" w:themeColor="text1"/>
              </w:rPr>
              <w:t>分。企业业绩与项目经理业绩相同的，不重复加分。</w:t>
            </w:r>
          </w:p>
        </w:tc>
      </w:tr>
      <w:tr w:rsidR="000F1EFB" w:rsidRPr="000F1EFB" w14:paraId="34F46C7B" w14:textId="77777777">
        <w:trPr>
          <w:trHeight w:val="3109"/>
          <w:jc w:val="center"/>
        </w:trPr>
        <w:tc>
          <w:tcPr>
            <w:tcW w:w="1246" w:type="dxa"/>
            <w:tcBorders>
              <w:right w:val="single" w:sz="4" w:space="0" w:color="auto"/>
            </w:tcBorders>
            <w:vAlign w:val="center"/>
          </w:tcPr>
          <w:p w14:paraId="5503D843" w14:textId="77777777" w:rsidR="00CF4B21" w:rsidRPr="000F1EFB" w:rsidRDefault="00BC1046">
            <w:pPr>
              <w:spacing w:line="400" w:lineRule="exact"/>
              <w:jc w:val="center"/>
              <w:rPr>
                <w:color w:val="000000" w:themeColor="text1"/>
              </w:rPr>
            </w:pPr>
            <w:r w:rsidRPr="000F1EFB">
              <w:rPr>
                <w:rFonts w:hint="eastAsia"/>
                <w:color w:val="000000" w:themeColor="text1"/>
              </w:rPr>
              <w:t>磋商</w:t>
            </w:r>
          </w:p>
          <w:p w14:paraId="0F8C6C11" w14:textId="77777777" w:rsidR="00CF4B21" w:rsidRPr="000F1EFB" w:rsidRDefault="00BC1046">
            <w:pPr>
              <w:spacing w:line="400" w:lineRule="exact"/>
              <w:jc w:val="center"/>
              <w:rPr>
                <w:color w:val="000000" w:themeColor="text1"/>
              </w:rPr>
            </w:pPr>
            <w:r w:rsidRPr="000F1EFB">
              <w:rPr>
                <w:rFonts w:hint="eastAsia"/>
                <w:color w:val="000000" w:themeColor="text1"/>
              </w:rPr>
              <w:t>报价</w:t>
            </w:r>
            <w:r w:rsidRPr="000F1EFB">
              <w:rPr>
                <w:rFonts w:hint="eastAsia"/>
                <w:color w:val="000000" w:themeColor="text1"/>
              </w:rPr>
              <w:t xml:space="preserve">  </w:t>
            </w:r>
            <w:r w:rsidRPr="000F1EFB">
              <w:rPr>
                <w:rFonts w:hint="eastAsia"/>
                <w:color w:val="000000" w:themeColor="text1"/>
              </w:rPr>
              <w:t>（</w:t>
            </w:r>
            <w:r w:rsidRPr="000F1EFB">
              <w:rPr>
                <w:rFonts w:hint="eastAsia"/>
                <w:color w:val="000000" w:themeColor="text1"/>
              </w:rPr>
              <w:t>30</w:t>
            </w:r>
            <w:r w:rsidRPr="000F1EFB">
              <w:rPr>
                <w:rFonts w:hint="eastAsia"/>
                <w:color w:val="000000" w:themeColor="text1"/>
              </w:rPr>
              <w:t>分）</w:t>
            </w:r>
          </w:p>
        </w:tc>
        <w:tc>
          <w:tcPr>
            <w:tcW w:w="1736" w:type="dxa"/>
            <w:tcBorders>
              <w:left w:val="single" w:sz="4" w:space="0" w:color="auto"/>
            </w:tcBorders>
            <w:vAlign w:val="center"/>
          </w:tcPr>
          <w:p w14:paraId="191A86F8" w14:textId="77777777" w:rsidR="00CF4B21" w:rsidRPr="000F1EFB" w:rsidRDefault="00BC1046">
            <w:pPr>
              <w:spacing w:line="400" w:lineRule="exact"/>
              <w:rPr>
                <w:color w:val="000000" w:themeColor="text1"/>
              </w:rPr>
            </w:pPr>
            <w:r w:rsidRPr="000F1EFB">
              <w:rPr>
                <w:rFonts w:hint="eastAsia"/>
                <w:color w:val="000000" w:themeColor="text1"/>
              </w:rPr>
              <w:t>报价分（</w:t>
            </w:r>
            <w:r w:rsidRPr="000F1EFB">
              <w:rPr>
                <w:rFonts w:hint="eastAsia"/>
                <w:color w:val="000000" w:themeColor="text1"/>
              </w:rPr>
              <w:t>30</w:t>
            </w:r>
            <w:r w:rsidRPr="000F1EFB">
              <w:rPr>
                <w:rFonts w:hint="eastAsia"/>
                <w:color w:val="000000" w:themeColor="text1"/>
              </w:rPr>
              <w:t>分）</w:t>
            </w:r>
          </w:p>
        </w:tc>
        <w:tc>
          <w:tcPr>
            <w:tcW w:w="6050" w:type="dxa"/>
            <w:gridSpan w:val="2"/>
            <w:tcBorders>
              <w:left w:val="single" w:sz="4" w:space="0" w:color="auto"/>
            </w:tcBorders>
            <w:vAlign w:val="center"/>
          </w:tcPr>
          <w:p w14:paraId="29B893D0"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满足磋商文件要求且最后报价最低的供应商的价格为磋商基准价，其价格分为满分。其他供应商的价格分统一按照下列公式计算：磋商报价得分=（磋商基准价/最后磋商报价）</w:t>
            </w:r>
            <w:r w:rsidR="008F6564" w:rsidRPr="000F1EFB">
              <w:rPr>
                <w:rFonts w:hAnsi="宋体"/>
                <w:color w:val="000000" w:themeColor="text1"/>
                <w:sz w:val="24"/>
                <w:szCs w:val="24"/>
              </w:rPr>
              <w:t>×价格权值（30%）×100（四舍五入后保留小数点后两位）。</w:t>
            </w:r>
          </w:p>
          <w:p w14:paraId="290B637D" w14:textId="77777777" w:rsidR="00CF4B21" w:rsidRPr="000F1EFB" w:rsidRDefault="00BC1046" w:rsidP="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根据《政府采购促进中小企业发展暂行办法》的相关规定，对小型和微型企业、监狱企业、残疾人福利性单位制造（生产）产品的价格给予</w:t>
            </w:r>
            <w:r w:rsidRPr="000F1EFB">
              <w:rPr>
                <w:rFonts w:hAnsi="宋体" w:hint="default"/>
                <w:color w:val="000000" w:themeColor="text1"/>
                <w:sz w:val="24"/>
                <w:szCs w:val="24"/>
              </w:rPr>
              <w:t>5</w:t>
            </w:r>
            <w:r w:rsidRPr="000F1EFB">
              <w:rPr>
                <w:rFonts w:hAnsi="宋体"/>
                <w:color w:val="000000" w:themeColor="text1"/>
                <w:sz w:val="24"/>
                <w:szCs w:val="24"/>
              </w:rPr>
              <w:t>%的扣除，用扣除后的价格参与评审（附中小企业声明函及相关证明材料）。</w:t>
            </w:r>
          </w:p>
        </w:tc>
      </w:tr>
      <w:tr w:rsidR="00CF4B21" w:rsidRPr="000F1EFB" w14:paraId="171D322E" w14:textId="77777777">
        <w:trPr>
          <w:trHeight w:val="3543"/>
          <w:jc w:val="center"/>
        </w:trPr>
        <w:tc>
          <w:tcPr>
            <w:tcW w:w="1246" w:type="dxa"/>
            <w:tcBorders>
              <w:right w:val="single" w:sz="4" w:space="0" w:color="auto"/>
            </w:tcBorders>
            <w:vAlign w:val="center"/>
          </w:tcPr>
          <w:p w14:paraId="1FF27BC2" w14:textId="77777777" w:rsidR="00CF4B21" w:rsidRPr="000F1EFB" w:rsidRDefault="00BC1046">
            <w:pPr>
              <w:spacing w:line="400" w:lineRule="exact"/>
              <w:jc w:val="center"/>
              <w:rPr>
                <w:rFonts w:ascii="宋体" w:hAnsi="宋体"/>
                <w:color w:val="000000" w:themeColor="text1"/>
              </w:rPr>
            </w:pPr>
            <w:r w:rsidRPr="000F1EFB">
              <w:rPr>
                <w:rFonts w:ascii="宋体" w:hAnsi="宋体" w:hint="eastAsia"/>
                <w:color w:val="000000" w:themeColor="text1"/>
              </w:rPr>
              <w:t>建筑市场信用</w:t>
            </w:r>
          </w:p>
          <w:p w14:paraId="3482897C" w14:textId="77777777" w:rsidR="00CF4B21" w:rsidRPr="000F1EFB" w:rsidRDefault="00BC1046">
            <w:pPr>
              <w:spacing w:line="400" w:lineRule="exact"/>
              <w:jc w:val="center"/>
              <w:rPr>
                <w:color w:val="000000" w:themeColor="text1"/>
              </w:rPr>
            </w:pPr>
            <w:r w:rsidRPr="000F1EFB">
              <w:rPr>
                <w:rFonts w:ascii="宋体" w:hAnsi="宋体" w:hint="eastAsia"/>
                <w:color w:val="000000" w:themeColor="text1"/>
              </w:rPr>
              <w:t>（</w:t>
            </w:r>
            <w:r w:rsidRPr="000F1EFB">
              <w:rPr>
                <w:rFonts w:hint="eastAsia"/>
                <w:color w:val="000000" w:themeColor="text1"/>
              </w:rPr>
              <w:t>10</w:t>
            </w:r>
            <w:r w:rsidRPr="000F1EFB">
              <w:rPr>
                <w:rFonts w:hint="eastAsia"/>
                <w:color w:val="000000" w:themeColor="text1"/>
              </w:rPr>
              <w:t>分）</w:t>
            </w:r>
          </w:p>
        </w:tc>
        <w:tc>
          <w:tcPr>
            <w:tcW w:w="1736" w:type="dxa"/>
            <w:tcBorders>
              <w:left w:val="single" w:sz="4" w:space="0" w:color="auto"/>
            </w:tcBorders>
            <w:vAlign w:val="center"/>
          </w:tcPr>
          <w:p w14:paraId="0EE122E1" w14:textId="77777777" w:rsidR="00CF4B21" w:rsidRPr="000F1EFB" w:rsidRDefault="00BC1046">
            <w:pPr>
              <w:spacing w:line="400" w:lineRule="exact"/>
              <w:jc w:val="center"/>
              <w:rPr>
                <w:color w:val="000000" w:themeColor="text1"/>
              </w:rPr>
            </w:pPr>
            <w:r w:rsidRPr="000F1EFB">
              <w:rPr>
                <w:rFonts w:hint="eastAsia"/>
                <w:color w:val="000000" w:themeColor="text1"/>
              </w:rPr>
              <w:t>建筑市场信用</w:t>
            </w:r>
          </w:p>
          <w:p w14:paraId="6E03DA7E" w14:textId="77777777" w:rsidR="00CF4B21" w:rsidRPr="000F1EFB" w:rsidRDefault="00BC1046">
            <w:pPr>
              <w:spacing w:line="400" w:lineRule="exact"/>
              <w:rPr>
                <w:color w:val="000000" w:themeColor="text1"/>
              </w:rPr>
            </w:pPr>
            <w:r w:rsidRPr="000F1EFB">
              <w:rPr>
                <w:rFonts w:hint="eastAsia"/>
                <w:color w:val="000000" w:themeColor="text1"/>
              </w:rPr>
              <w:t>（</w:t>
            </w:r>
            <w:r w:rsidRPr="000F1EFB">
              <w:rPr>
                <w:rFonts w:hint="eastAsia"/>
                <w:color w:val="000000" w:themeColor="text1"/>
              </w:rPr>
              <w:t>10</w:t>
            </w:r>
            <w:r w:rsidRPr="000F1EFB">
              <w:rPr>
                <w:rFonts w:hint="eastAsia"/>
                <w:color w:val="000000" w:themeColor="text1"/>
              </w:rPr>
              <w:t>分）</w:t>
            </w:r>
          </w:p>
        </w:tc>
        <w:tc>
          <w:tcPr>
            <w:tcW w:w="6050" w:type="dxa"/>
            <w:gridSpan w:val="2"/>
            <w:tcBorders>
              <w:left w:val="single" w:sz="4" w:space="0" w:color="auto"/>
            </w:tcBorders>
            <w:vAlign w:val="center"/>
          </w:tcPr>
          <w:p w14:paraId="24E1FBED"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一）上年度投标人得分依据《青海省建筑市场信用管理办法》规定。按照投标人上年度《青海省建筑市场各方主体和从业人员评分标准》的评定等级，评为A级的加2分，B级的不加减分，C级的半年内不得参与投标活动，半年后投标扣2分，D级的一年内不得投标</w:t>
            </w:r>
          </w:p>
          <w:p w14:paraId="0C8A7929"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二）本年度投标人信用得分实行动态管理。按照投标人上月最后一天《青海省建筑市场各方主体和从业人员评分标准》评定分值的5%计取得分。如当月发生重大事故，信用等级被降为D级的，从处罚决定生效之日起，一年内不得参加投标活动。</w:t>
            </w:r>
          </w:p>
          <w:p w14:paraId="3756C701" w14:textId="77777777" w:rsidR="00CF4B21" w:rsidRPr="000F1EFB" w:rsidRDefault="00BC1046">
            <w:pPr>
              <w:pStyle w:val="ae"/>
              <w:snapToGrid w:val="0"/>
              <w:spacing w:line="300" w:lineRule="auto"/>
              <w:ind w:firstLineChars="200" w:firstLine="480"/>
              <w:rPr>
                <w:rFonts w:hAnsi="宋体" w:hint="default"/>
                <w:color w:val="000000" w:themeColor="text1"/>
                <w:sz w:val="24"/>
                <w:szCs w:val="24"/>
              </w:rPr>
            </w:pPr>
            <w:r w:rsidRPr="000F1EFB">
              <w:rPr>
                <w:rFonts w:hAnsi="宋体"/>
                <w:color w:val="000000" w:themeColor="text1"/>
                <w:sz w:val="24"/>
                <w:szCs w:val="24"/>
              </w:rPr>
              <w:t>供应商须提供青海省工程建设监管和信用管理平台截图</w:t>
            </w:r>
          </w:p>
        </w:tc>
      </w:tr>
    </w:tbl>
    <w:p w14:paraId="561AC6C2" w14:textId="77777777" w:rsidR="00CF4B21" w:rsidRPr="000F1EFB" w:rsidRDefault="00CF4B21">
      <w:pPr>
        <w:rPr>
          <w:color w:val="000000" w:themeColor="text1"/>
        </w:rPr>
      </w:pPr>
    </w:p>
    <w:p w14:paraId="5C47D538" w14:textId="77777777" w:rsidR="00CF4B21" w:rsidRPr="000F1EFB" w:rsidRDefault="00BC1046">
      <w:pPr>
        <w:pStyle w:val="ae"/>
        <w:snapToGrid w:val="0"/>
        <w:spacing w:line="360" w:lineRule="auto"/>
        <w:rPr>
          <w:rFonts w:hAnsi="宋体" w:hint="default"/>
          <w:color w:val="000000" w:themeColor="text1"/>
          <w:sz w:val="24"/>
          <w:szCs w:val="24"/>
        </w:rPr>
      </w:pPr>
      <w:r w:rsidRPr="000F1EFB">
        <w:rPr>
          <w:rFonts w:hAnsi="宋体"/>
          <w:color w:val="000000" w:themeColor="text1"/>
          <w:sz w:val="24"/>
          <w:szCs w:val="24"/>
        </w:rPr>
        <w:t>3.13 磋商过程中，有下列情形之一的，磋商失败：</w:t>
      </w:r>
    </w:p>
    <w:p w14:paraId="4ACBAFE4"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（一）通过资格性审查和符合性审查的供应商不足三家的；</w:t>
      </w:r>
    </w:p>
    <w:p w14:paraId="0327A2E9"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（二）参加磋商的供应商被淘汰，最后报价的供应商不足三家的；</w:t>
      </w:r>
    </w:p>
    <w:p w14:paraId="22A17965"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（三）供应商最后报价均超过政府采购预算或者本次采购项目最高限价，且采购单位不能支付的；</w:t>
      </w:r>
    </w:p>
    <w:p w14:paraId="27BAECB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lastRenderedPageBreak/>
        <w:t>（四）其他无法继续开展磋商或者无法成交的情形。</w:t>
      </w:r>
    </w:p>
    <w:p w14:paraId="4918DF5C" w14:textId="77777777" w:rsidR="00CF4B21" w:rsidRPr="000F1EFB" w:rsidRDefault="00BC1046">
      <w:pPr>
        <w:snapToGrid w:val="0"/>
        <w:spacing w:line="360" w:lineRule="auto"/>
        <w:rPr>
          <w:rFonts w:ascii="宋体" w:hAnsi="宋体"/>
          <w:color w:val="000000" w:themeColor="text1"/>
        </w:rPr>
      </w:pPr>
      <w:r w:rsidRPr="000F1EFB">
        <w:rPr>
          <w:rFonts w:ascii="宋体" w:hAnsi="宋体"/>
          <w:color w:val="000000" w:themeColor="text1"/>
        </w:rPr>
        <w:t>4、确定成交供应商的标准</w:t>
      </w:r>
    </w:p>
    <w:p w14:paraId="5A3D97F3" w14:textId="77777777" w:rsidR="00CF4B21" w:rsidRPr="000F1EFB" w:rsidRDefault="00BC1046">
      <w:pPr>
        <w:pStyle w:val="ae"/>
        <w:snapToGrid w:val="0"/>
        <w:spacing w:line="360" w:lineRule="auto"/>
        <w:ind w:firstLineChars="192" w:firstLine="461"/>
        <w:rPr>
          <w:rFonts w:hAnsi="宋体" w:hint="default"/>
          <w:color w:val="000000" w:themeColor="text1"/>
          <w:sz w:val="24"/>
          <w:szCs w:val="24"/>
        </w:rPr>
      </w:pPr>
      <w:r w:rsidRPr="000F1EFB">
        <w:rPr>
          <w:rFonts w:hAnsi="宋体"/>
          <w:color w:val="000000" w:themeColor="text1"/>
          <w:sz w:val="24"/>
          <w:szCs w:val="24"/>
        </w:rPr>
        <w:t>4.1 本次磋商小组成员应当按照客观、公正、审慎的原则进行。</w:t>
      </w:r>
    </w:p>
    <w:p w14:paraId="07FB22B7"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14:paraId="486F8D5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4.3 磋商小组推荐成交候选供应商后，应当向采购代理机构出具评审报告。</w:t>
      </w:r>
    </w:p>
    <w:p w14:paraId="7A8EFC2D" w14:textId="77777777" w:rsidR="00CF4B21" w:rsidRPr="000F1EFB" w:rsidRDefault="00BC1046">
      <w:pPr>
        <w:pStyle w:val="ae"/>
        <w:snapToGrid w:val="0"/>
        <w:spacing w:line="360" w:lineRule="auto"/>
        <w:ind w:firstLineChars="200" w:firstLine="480"/>
        <w:rPr>
          <w:rFonts w:hAnsi="宋体" w:hint="default"/>
          <w:color w:val="000000" w:themeColor="text1"/>
          <w:sz w:val="24"/>
          <w:szCs w:val="24"/>
        </w:rPr>
      </w:pPr>
      <w:r w:rsidRPr="000F1EFB">
        <w:rPr>
          <w:rFonts w:hAnsi="宋体"/>
          <w:color w:val="000000" w:themeColor="text1"/>
          <w:sz w:val="24"/>
          <w:szCs w:val="24"/>
        </w:rPr>
        <w:t>4.4 对于违反磋商纪律的将可能被取消成交供应商资格或视为无效响应。</w:t>
      </w:r>
    </w:p>
    <w:p w14:paraId="5A6D50EB" w14:textId="77777777" w:rsidR="00CF4B21" w:rsidRPr="000F1EFB" w:rsidRDefault="00BC1046">
      <w:pPr>
        <w:rPr>
          <w:rFonts w:hAnsi="宋体"/>
          <w:color w:val="000000" w:themeColor="text1"/>
        </w:rPr>
      </w:pPr>
      <w:r w:rsidRPr="000F1EFB">
        <w:rPr>
          <w:rFonts w:ascii="宋体" w:hAnsi="宋体"/>
          <w:color w:val="000000" w:themeColor="text1"/>
        </w:rPr>
        <w:br w:type="page"/>
      </w:r>
    </w:p>
    <w:p w14:paraId="2EC629E7" w14:textId="77777777" w:rsidR="00CF4B21" w:rsidRPr="000F1EFB" w:rsidRDefault="00BC1046">
      <w:pPr>
        <w:pStyle w:val="af5"/>
        <w:rPr>
          <w:rFonts w:ascii="宋体" w:hAnsi="宋体"/>
          <w:color w:val="000000" w:themeColor="text1"/>
          <w:kern w:val="44"/>
          <w:sz w:val="28"/>
          <w:szCs w:val="28"/>
        </w:rPr>
      </w:pPr>
      <w:bookmarkStart w:id="10" w:name="_Toc509579148"/>
      <w:bookmarkStart w:id="11" w:name="_Toc37427292"/>
      <w:bookmarkStart w:id="12" w:name="_Toc511289488"/>
      <w:r w:rsidRPr="000F1EFB">
        <w:rPr>
          <w:rFonts w:ascii="宋体" w:hAnsi="宋体" w:hint="eastAsia"/>
          <w:color w:val="000000" w:themeColor="text1"/>
          <w:kern w:val="44"/>
          <w:sz w:val="28"/>
          <w:szCs w:val="28"/>
        </w:rPr>
        <w:lastRenderedPageBreak/>
        <w:t>第六章  政府采购合同</w:t>
      </w:r>
      <w:bookmarkEnd w:id="10"/>
      <w:bookmarkEnd w:id="11"/>
      <w:bookmarkEnd w:id="12"/>
    </w:p>
    <w:p w14:paraId="0342574B" w14:textId="77777777" w:rsidR="00CF4B21" w:rsidRPr="000F1EFB" w:rsidRDefault="00CF4B21">
      <w:pPr>
        <w:spacing w:line="360" w:lineRule="auto"/>
        <w:ind w:firstLineChars="200" w:firstLine="482"/>
        <w:rPr>
          <w:rFonts w:ascii="宋体" w:hAnsi="宋体"/>
          <w:b/>
          <w:bCs/>
          <w:color w:val="000000" w:themeColor="text1"/>
        </w:rPr>
      </w:pPr>
    </w:p>
    <w:p w14:paraId="231B7997" w14:textId="77777777" w:rsidR="00CF4B21" w:rsidRPr="000F1EFB" w:rsidRDefault="00BC1046">
      <w:pPr>
        <w:autoSpaceDE w:val="0"/>
        <w:autoSpaceDN w:val="0"/>
        <w:adjustRightInd w:val="0"/>
        <w:spacing w:line="276" w:lineRule="auto"/>
        <w:rPr>
          <w:rFonts w:ascii="宋体" w:hAnsi="宋体"/>
          <w:color w:val="000000" w:themeColor="text1"/>
        </w:rPr>
      </w:pPr>
      <w:r w:rsidRPr="000F1EFB">
        <w:rPr>
          <w:rFonts w:ascii="宋体" w:hAnsi="宋体" w:hint="eastAsia"/>
          <w:color w:val="000000" w:themeColor="text1"/>
        </w:rPr>
        <w:t>根据《中华人民共和国政府采购法》、《中华人民共和国合同法》、《中华人民共和国建筑法》及</w:t>
      </w:r>
      <w:r w:rsidR="00BC0FAA">
        <w:rPr>
          <w:rFonts w:ascii="宋体" w:hAnsi="宋体" w:hint="eastAsia"/>
          <w:color w:val="000000" w:themeColor="text1"/>
        </w:rPr>
        <w:t>青海省文化艺术职业学校2021年综合楼加贴保温层</w:t>
      </w:r>
      <w:r w:rsidRPr="000F1EFB">
        <w:rPr>
          <w:rFonts w:ascii="宋体" w:hAnsi="宋体" w:hint="eastAsia"/>
          <w:color w:val="000000" w:themeColor="text1"/>
        </w:rPr>
        <w:t>（项目编号：川招青海磋商（工程）2021-</w:t>
      </w:r>
      <w:r w:rsidRPr="000F1EFB">
        <w:rPr>
          <w:rFonts w:ascii="宋体" w:hAnsi="宋体"/>
          <w:color w:val="000000" w:themeColor="text1"/>
        </w:rPr>
        <w:t>***</w:t>
      </w:r>
      <w:r w:rsidRPr="000F1EFB">
        <w:rPr>
          <w:rFonts w:ascii="宋体" w:hAnsi="宋体" w:hint="eastAsia"/>
          <w:color w:val="000000" w:themeColor="text1"/>
        </w:rPr>
        <w:t>）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14:paraId="7014692D" w14:textId="77777777" w:rsidR="00CF4B21" w:rsidRPr="000F1EFB" w:rsidRDefault="00CF4B21">
      <w:pPr>
        <w:rPr>
          <w:rFonts w:ascii="宋体" w:hAnsi="宋体" w:cs="宋体"/>
          <w:color w:val="000000" w:themeColor="text1"/>
        </w:rPr>
      </w:pPr>
    </w:p>
    <w:p w14:paraId="5A13D397" w14:textId="77777777" w:rsidR="00CF4B21" w:rsidRPr="000F1EFB" w:rsidRDefault="00CF4B21">
      <w:pPr>
        <w:rPr>
          <w:color w:val="000000" w:themeColor="text1"/>
        </w:rPr>
      </w:pPr>
    </w:p>
    <w:p w14:paraId="45A92597" w14:textId="77777777" w:rsidR="00CF4B21" w:rsidRPr="000F1EFB" w:rsidRDefault="00CF4B21">
      <w:pPr>
        <w:rPr>
          <w:color w:val="000000" w:themeColor="text1"/>
        </w:rPr>
      </w:pPr>
    </w:p>
    <w:p w14:paraId="0513F49D" w14:textId="77777777" w:rsidR="00CF4B21" w:rsidRPr="000F1EFB" w:rsidRDefault="00CF4B21">
      <w:pPr>
        <w:rPr>
          <w:color w:val="000000" w:themeColor="text1"/>
        </w:rPr>
      </w:pPr>
    </w:p>
    <w:p w14:paraId="699BEDF2" w14:textId="77777777" w:rsidR="00CF4B21" w:rsidRPr="000F1EFB" w:rsidRDefault="00CF4B21">
      <w:pPr>
        <w:spacing w:line="360" w:lineRule="auto"/>
        <w:rPr>
          <w:color w:val="000000" w:themeColor="text1"/>
        </w:rPr>
      </w:pPr>
    </w:p>
    <w:p w14:paraId="1E043E9F" w14:textId="77777777" w:rsidR="00CF4B21" w:rsidRPr="000F1EFB" w:rsidRDefault="00BC1046">
      <w:pPr>
        <w:ind w:left="480" w:hangingChars="200" w:hanging="480"/>
        <w:rPr>
          <w:color w:val="000000" w:themeColor="text1"/>
        </w:rPr>
      </w:pPr>
      <w:r w:rsidRPr="000F1EFB">
        <w:rPr>
          <w:rFonts w:hint="eastAsia"/>
          <w:color w:val="000000" w:themeColor="text1"/>
        </w:rPr>
        <w:t>注：本采购合同中出现的措辞“发包人”与磋商文件中的“采购人”含义相同；</w:t>
      </w:r>
    </w:p>
    <w:p w14:paraId="23E32E35" w14:textId="77777777" w:rsidR="00CF4B21" w:rsidRPr="000F1EFB" w:rsidRDefault="00BC1046">
      <w:pPr>
        <w:ind w:leftChars="100" w:left="480" w:hangingChars="100" w:hanging="240"/>
        <w:rPr>
          <w:color w:val="000000" w:themeColor="text1"/>
        </w:rPr>
      </w:pPr>
      <w:r w:rsidRPr="000F1EFB">
        <w:rPr>
          <w:rFonts w:hint="eastAsia"/>
          <w:color w:val="000000" w:themeColor="text1"/>
        </w:rPr>
        <w:t>“投标人”与“供应商“含义相同；</w:t>
      </w:r>
    </w:p>
    <w:p w14:paraId="5D7075ED" w14:textId="77777777" w:rsidR="00CF4B21" w:rsidRPr="000F1EFB" w:rsidRDefault="00BC1046">
      <w:pPr>
        <w:ind w:leftChars="100" w:left="480" w:hangingChars="100" w:hanging="240"/>
        <w:rPr>
          <w:color w:val="000000" w:themeColor="text1"/>
        </w:rPr>
      </w:pPr>
      <w:r w:rsidRPr="000F1EFB">
        <w:rPr>
          <w:rFonts w:hint="eastAsia"/>
          <w:color w:val="000000" w:themeColor="text1"/>
        </w:rPr>
        <w:t>“招标文件”与“采购文件”及“磋商文件”含义相同。</w:t>
      </w:r>
    </w:p>
    <w:p w14:paraId="3E68FAA9" w14:textId="77777777" w:rsidR="00CF4B21" w:rsidRPr="000F1EFB" w:rsidRDefault="00CF4B21">
      <w:pPr>
        <w:ind w:leftChars="100" w:left="480" w:hangingChars="100" w:hanging="240"/>
        <w:rPr>
          <w:color w:val="000000" w:themeColor="text1"/>
        </w:rPr>
      </w:pPr>
    </w:p>
    <w:p w14:paraId="5C64FF02" w14:textId="77777777" w:rsidR="00CF4B21" w:rsidRPr="000F1EFB" w:rsidRDefault="00CF4B21">
      <w:pPr>
        <w:rPr>
          <w:rFonts w:ascii="宋体" w:hAnsi="宋体"/>
          <w:bCs/>
          <w:color w:val="000000" w:themeColor="text1"/>
          <w:sz w:val="32"/>
          <w:szCs w:val="32"/>
        </w:rPr>
        <w:sectPr w:rsidR="00CF4B21" w:rsidRPr="000F1EFB">
          <w:footerReference w:type="default" r:id="rId11"/>
          <w:type w:val="continuous"/>
          <w:pgSz w:w="11907" w:h="16840"/>
          <w:pgMar w:top="1440" w:right="1797" w:bottom="1440" w:left="1797" w:header="720" w:footer="720" w:gutter="0"/>
          <w:cols w:space="720"/>
        </w:sectPr>
      </w:pPr>
    </w:p>
    <w:p w14:paraId="2997D2DC" w14:textId="77777777" w:rsidR="00CF4B21" w:rsidRPr="000F1EFB" w:rsidRDefault="00CF4B21">
      <w:pPr>
        <w:rPr>
          <w:color w:val="000000" w:themeColor="text1"/>
        </w:rPr>
      </w:pPr>
    </w:p>
    <w:p w14:paraId="40810150" w14:textId="77777777" w:rsidR="00CF4B21" w:rsidRPr="000F1EFB" w:rsidRDefault="00CF4B21">
      <w:pPr>
        <w:rPr>
          <w:color w:val="000000" w:themeColor="text1"/>
        </w:rPr>
      </w:pPr>
    </w:p>
    <w:p w14:paraId="301C272A" w14:textId="77777777" w:rsidR="00CF4B21" w:rsidRPr="000F1EFB" w:rsidRDefault="00CF4B21">
      <w:pPr>
        <w:rPr>
          <w:color w:val="000000" w:themeColor="text1"/>
        </w:rPr>
      </w:pPr>
    </w:p>
    <w:p w14:paraId="43174C93" w14:textId="77777777" w:rsidR="00CF4B21" w:rsidRPr="000F1EFB" w:rsidRDefault="00CF4B21">
      <w:pPr>
        <w:rPr>
          <w:color w:val="000000" w:themeColor="text1"/>
        </w:rPr>
      </w:pPr>
    </w:p>
    <w:p w14:paraId="6FE186D4" w14:textId="77777777" w:rsidR="00CF4B21" w:rsidRPr="000F1EFB" w:rsidRDefault="00CF4B21">
      <w:pPr>
        <w:rPr>
          <w:color w:val="000000" w:themeColor="text1"/>
        </w:rPr>
      </w:pPr>
    </w:p>
    <w:p w14:paraId="39FE74A4" w14:textId="77777777" w:rsidR="00CF4B21" w:rsidRPr="000F1EFB" w:rsidRDefault="00CF4B21">
      <w:pPr>
        <w:rPr>
          <w:color w:val="000000" w:themeColor="text1"/>
        </w:rPr>
      </w:pPr>
    </w:p>
    <w:p w14:paraId="71CD9AB5" w14:textId="77777777" w:rsidR="00CF4B21" w:rsidRPr="000F1EFB" w:rsidRDefault="00CF4B21">
      <w:pPr>
        <w:rPr>
          <w:color w:val="000000" w:themeColor="text1"/>
        </w:rPr>
      </w:pPr>
    </w:p>
    <w:p w14:paraId="77B4F781" w14:textId="77777777" w:rsidR="00CF4B21" w:rsidRPr="000F1EFB" w:rsidRDefault="00CF4B21">
      <w:pPr>
        <w:rPr>
          <w:color w:val="000000" w:themeColor="text1"/>
        </w:rPr>
      </w:pPr>
    </w:p>
    <w:p w14:paraId="7488037A" w14:textId="77777777" w:rsidR="00CF4B21" w:rsidRPr="000F1EFB" w:rsidRDefault="00CF4B21">
      <w:pPr>
        <w:rPr>
          <w:color w:val="000000" w:themeColor="text1"/>
        </w:rPr>
      </w:pPr>
    </w:p>
    <w:p w14:paraId="20FA43A7" w14:textId="77777777" w:rsidR="00CF4B21" w:rsidRPr="000F1EFB" w:rsidRDefault="00CF4B21">
      <w:pPr>
        <w:rPr>
          <w:color w:val="000000" w:themeColor="text1"/>
        </w:rPr>
      </w:pPr>
    </w:p>
    <w:p w14:paraId="3C021989" w14:textId="77777777" w:rsidR="00CF4B21" w:rsidRPr="000F1EFB" w:rsidRDefault="00CF4B21">
      <w:pPr>
        <w:rPr>
          <w:color w:val="000000" w:themeColor="text1"/>
        </w:rPr>
      </w:pPr>
    </w:p>
    <w:p w14:paraId="379A7BA1" w14:textId="77777777" w:rsidR="00CF4B21" w:rsidRPr="000F1EFB" w:rsidRDefault="00CF4B21">
      <w:pPr>
        <w:rPr>
          <w:color w:val="000000" w:themeColor="text1"/>
        </w:rPr>
      </w:pPr>
    </w:p>
    <w:p w14:paraId="3C85A7AE" w14:textId="77777777" w:rsidR="00CF4B21" w:rsidRPr="000F1EFB" w:rsidRDefault="00CF4B21">
      <w:pPr>
        <w:rPr>
          <w:color w:val="000000" w:themeColor="text1"/>
        </w:rPr>
      </w:pPr>
    </w:p>
    <w:p w14:paraId="6E7E9008" w14:textId="77777777" w:rsidR="00CF4B21" w:rsidRPr="000F1EFB" w:rsidRDefault="00CF4B21">
      <w:pPr>
        <w:rPr>
          <w:color w:val="000000" w:themeColor="text1"/>
        </w:rPr>
      </w:pPr>
    </w:p>
    <w:p w14:paraId="08686A3C" w14:textId="77777777" w:rsidR="00CF4B21" w:rsidRPr="000F1EFB" w:rsidRDefault="00BC1046">
      <w:pPr>
        <w:rPr>
          <w:color w:val="000000" w:themeColor="text1"/>
        </w:rPr>
      </w:pPr>
      <w:r w:rsidRPr="000F1EFB">
        <w:rPr>
          <w:color w:val="000000" w:themeColor="text1"/>
        </w:rPr>
        <w:br w:type="page"/>
      </w:r>
    </w:p>
    <w:p w14:paraId="28C045DB" w14:textId="77777777" w:rsidR="00CF4B21" w:rsidRPr="000F1EFB" w:rsidRDefault="00CF4B21">
      <w:pPr>
        <w:rPr>
          <w:rFonts w:ascii="宋体" w:hAnsi="宋体"/>
          <w:color w:val="000000" w:themeColor="text1"/>
        </w:rPr>
      </w:pPr>
    </w:p>
    <w:p w14:paraId="7344B607" w14:textId="77777777" w:rsidR="00CF4B21" w:rsidRPr="000F1EFB" w:rsidRDefault="00BC1046">
      <w:pPr>
        <w:pStyle w:val="20"/>
        <w:spacing w:before="120" w:after="120" w:line="240" w:lineRule="auto"/>
        <w:rPr>
          <w:rFonts w:cs="TimesNewRomanPSMT"/>
          <w:bCs w:val="0"/>
          <w:iCs w:val="0"/>
          <w:color w:val="000000" w:themeColor="text1"/>
        </w:rPr>
      </w:pPr>
      <w:r w:rsidRPr="000F1EFB">
        <w:rPr>
          <w:rFonts w:cs="TimesNewRomanPSMT"/>
          <w:bCs w:val="0"/>
          <w:iCs w:val="0"/>
          <w:color w:val="000000" w:themeColor="text1"/>
        </w:rPr>
        <w:t>第一</w:t>
      </w:r>
      <w:r w:rsidRPr="000F1EFB">
        <w:rPr>
          <w:rFonts w:cs="TimesNewRomanPSMT" w:hint="eastAsia"/>
          <w:bCs w:val="0"/>
          <w:iCs w:val="0"/>
          <w:color w:val="000000" w:themeColor="text1"/>
        </w:rPr>
        <w:t>节</w:t>
      </w:r>
      <w:r w:rsidRPr="000F1EFB">
        <w:rPr>
          <w:rFonts w:cs="TimesNewRomanPSMT"/>
          <w:bCs w:val="0"/>
          <w:iCs w:val="0"/>
          <w:color w:val="000000" w:themeColor="text1"/>
        </w:rPr>
        <w:t xml:space="preserve"> 合同协议书</w:t>
      </w:r>
    </w:p>
    <w:p w14:paraId="2E0811B8" w14:textId="77777777" w:rsidR="00CF4B21" w:rsidRPr="000F1EFB" w:rsidRDefault="00BC1046">
      <w:pPr>
        <w:jc w:val="center"/>
        <w:rPr>
          <w:color w:val="000000" w:themeColor="text1"/>
        </w:rPr>
      </w:pPr>
      <w:r w:rsidRPr="000F1EFB">
        <w:rPr>
          <w:rFonts w:cs="TimesNewRomanPSMT" w:hint="eastAsia"/>
          <w:bCs/>
          <w:iCs/>
          <w:color w:val="000000" w:themeColor="text1"/>
        </w:rPr>
        <w:t>（具体以最新建筑工程施工合同范本为准）</w:t>
      </w:r>
    </w:p>
    <w:p w14:paraId="069C9E55" w14:textId="77777777" w:rsidR="00CF4B21" w:rsidRPr="000F1EFB" w:rsidRDefault="00BC1046">
      <w:pPr>
        <w:spacing w:line="360" w:lineRule="auto"/>
        <w:rPr>
          <w:rFonts w:ascii="宋体" w:hAnsi="宋体"/>
          <w:b/>
          <w:color w:val="000000" w:themeColor="text1"/>
          <w:u w:val="single"/>
        </w:rPr>
      </w:pPr>
      <w:r w:rsidRPr="000F1EFB">
        <w:rPr>
          <w:rFonts w:ascii="宋体" w:hAnsi="宋体"/>
          <w:b/>
          <w:color w:val="000000" w:themeColor="text1"/>
        </w:rPr>
        <w:t>发包人（全称）：</w:t>
      </w:r>
      <w:r w:rsidRPr="000F1EFB">
        <w:rPr>
          <w:rFonts w:ascii="宋体" w:hAnsi="宋体" w:hint="eastAsia"/>
          <w:b/>
          <w:color w:val="000000" w:themeColor="text1"/>
        </w:rPr>
        <w:t>（甲方）</w:t>
      </w:r>
    </w:p>
    <w:p w14:paraId="4172D83A" w14:textId="77777777" w:rsidR="00CF4B21" w:rsidRPr="000F1EFB" w:rsidRDefault="00BC1046">
      <w:pPr>
        <w:spacing w:line="360" w:lineRule="auto"/>
        <w:rPr>
          <w:rFonts w:ascii="宋体" w:hAnsi="宋体"/>
          <w:color w:val="000000" w:themeColor="text1"/>
        </w:rPr>
      </w:pPr>
      <w:r w:rsidRPr="000F1EFB">
        <w:rPr>
          <w:rFonts w:ascii="宋体" w:hAnsi="宋体"/>
          <w:b/>
          <w:color w:val="000000" w:themeColor="text1"/>
        </w:rPr>
        <w:t>承包人（全称）：</w:t>
      </w:r>
      <w:r w:rsidRPr="000F1EFB">
        <w:rPr>
          <w:rFonts w:ascii="宋体" w:hAnsi="宋体" w:hint="eastAsia"/>
          <w:b/>
          <w:color w:val="000000" w:themeColor="text1"/>
        </w:rPr>
        <w:t>（乙方）</w:t>
      </w:r>
    </w:p>
    <w:p w14:paraId="6DDE0F7F" w14:textId="77777777" w:rsidR="00CF4B21" w:rsidRPr="000F1EFB" w:rsidRDefault="00BC1046">
      <w:pPr>
        <w:spacing w:line="360" w:lineRule="auto"/>
        <w:ind w:firstLineChars="100" w:firstLine="240"/>
        <w:rPr>
          <w:rFonts w:ascii="宋体" w:hAnsi="宋体"/>
          <w:bCs/>
          <w:color w:val="000000" w:themeColor="text1"/>
        </w:rPr>
      </w:pPr>
      <w:bookmarkStart w:id="13" w:name="_Toc351203481"/>
      <w:r w:rsidRPr="000F1EFB">
        <w:rPr>
          <w:rFonts w:ascii="宋体" w:hAnsi="宋体"/>
          <w:bCs/>
          <w:color w:val="000000" w:themeColor="text1"/>
        </w:rPr>
        <w:t>一、工程概况</w:t>
      </w:r>
      <w:bookmarkEnd w:id="13"/>
    </w:p>
    <w:p w14:paraId="7B056096" w14:textId="77777777" w:rsidR="00CF4B21" w:rsidRPr="000F1EFB" w:rsidRDefault="00BC1046">
      <w:pPr>
        <w:spacing w:line="360" w:lineRule="auto"/>
        <w:ind w:firstLineChars="196" w:firstLine="470"/>
        <w:rPr>
          <w:rFonts w:ascii="宋体" w:hAnsi="宋体"/>
          <w:color w:val="000000" w:themeColor="text1"/>
          <w:u w:val="single"/>
        </w:rPr>
      </w:pPr>
      <w:r w:rsidRPr="000F1EFB">
        <w:rPr>
          <w:rFonts w:ascii="宋体" w:hAnsi="宋体"/>
          <w:bCs/>
          <w:color w:val="000000" w:themeColor="text1"/>
        </w:rPr>
        <w:t>1.工程名称</w:t>
      </w:r>
      <w:r w:rsidRPr="000F1EFB">
        <w:rPr>
          <w:rFonts w:ascii="宋体" w:hAnsi="宋体"/>
          <w:color w:val="000000" w:themeColor="text1"/>
        </w:rPr>
        <w:t>：。</w:t>
      </w:r>
    </w:p>
    <w:p w14:paraId="18575899" w14:textId="77777777" w:rsidR="00CF4B21" w:rsidRPr="000F1EFB" w:rsidRDefault="00BC1046">
      <w:pPr>
        <w:spacing w:line="360" w:lineRule="auto"/>
        <w:ind w:firstLineChars="196" w:firstLine="470"/>
        <w:rPr>
          <w:rFonts w:ascii="宋体" w:hAnsi="宋体"/>
          <w:bCs/>
          <w:color w:val="000000" w:themeColor="text1"/>
        </w:rPr>
      </w:pPr>
      <w:r w:rsidRPr="000F1EFB">
        <w:rPr>
          <w:rFonts w:ascii="宋体" w:hAnsi="宋体"/>
          <w:bCs/>
          <w:color w:val="000000" w:themeColor="text1"/>
        </w:rPr>
        <w:t>2.工程地点：</w:t>
      </w:r>
      <w:r w:rsidRPr="000F1EFB">
        <w:rPr>
          <w:rFonts w:ascii="宋体" w:hAnsi="宋体"/>
          <w:color w:val="000000" w:themeColor="text1"/>
        </w:rPr>
        <w:t>。</w:t>
      </w:r>
    </w:p>
    <w:p w14:paraId="69EEB408" w14:textId="77777777" w:rsidR="00CF4B21" w:rsidRPr="000F1EFB" w:rsidRDefault="00BC1046">
      <w:pPr>
        <w:spacing w:line="360" w:lineRule="auto"/>
        <w:ind w:firstLineChars="196" w:firstLine="470"/>
        <w:rPr>
          <w:rFonts w:ascii="宋体" w:hAnsi="宋体"/>
          <w:bCs/>
          <w:color w:val="000000" w:themeColor="text1"/>
        </w:rPr>
      </w:pPr>
      <w:r w:rsidRPr="000F1EFB">
        <w:rPr>
          <w:rFonts w:ascii="宋体" w:hAnsi="宋体"/>
          <w:bCs/>
          <w:color w:val="000000" w:themeColor="text1"/>
        </w:rPr>
        <w:t>3.</w:t>
      </w:r>
      <w:r w:rsidRPr="000F1EFB">
        <w:rPr>
          <w:rFonts w:ascii="宋体" w:hAnsi="宋体" w:hint="eastAsia"/>
          <w:bCs/>
          <w:color w:val="000000" w:themeColor="text1"/>
        </w:rPr>
        <w:t>项目编号</w:t>
      </w:r>
      <w:r w:rsidRPr="000F1EFB">
        <w:rPr>
          <w:rFonts w:ascii="宋体" w:hAnsi="宋体"/>
          <w:bCs/>
          <w:color w:val="000000" w:themeColor="text1"/>
        </w:rPr>
        <w:t>：。</w:t>
      </w:r>
    </w:p>
    <w:p w14:paraId="057D7791" w14:textId="77777777" w:rsidR="00CF4B21" w:rsidRPr="000F1EFB" w:rsidRDefault="00BC1046">
      <w:pPr>
        <w:spacing w:line="360" w:lineRule="auto"/>
        <w:ind w:firstLineChars="196" w:firstLine="470"/>
        <w:rPr>
          <w:rFonts w:ascii="宋体" w:hAnsi="宋体"/>
          <w:bCs/>
          <w:color w:val="000000" w:themeColor="text1"/>
        </w:rPr>
      </w:pPr>
      <w:r w:rsidRPr="000F1EFB">
        <w:rPr>
          <w:rFonts w:ascii="宋体" w:hAnsi="宋体" w:hint="eastAsia"/>
          <w:bCs/>
          <w:color w:val="000000" w:themeColor="text1"/>
        </w:rPr>
        <w:t>4.工程内容：</w:t>
      </w:r>
      <w:r w:rsidRPr="000F1EFB">
        <w:rPr>
          <w:rFonts w:ascii="宋体" w:hAnsi="宋体"/>
          <w:bCs/>
          <w:color w:val="000000" w:themeColor="text1"/>
        </w:rPr>
        <w:t>。</w:t>
      </w:r>
    </w:p>
    <w:p w14:paraId="3960B54A" w14:textId="77777777" w:rsidR="00CF4B21" w:rsidRPr="000F1EFB" w:rsidRDefault="00BC1046">
      <w:pPr>
        <w:spacing w:line="360" w:lineRule="auto"/>
        <w:ind w:firstLineChars="196" w:firstLine="470"/>
        <w:rPr>
          <w:rFonts w:ascii="宋体" w:hAnsi="宋体"/>
          <w:color w:val="000000" w:themeColor="text1"/>
        </w:rPr>
      </w:pPr>
      <w:r w:rsidRPr="000F1EFB">
        <w:rPr>
          <w:rFonts w:ascii="宋体" w:hAnsi="宋体" w:hint="eastAsia"/>
          <w:bCs/>
          <w:color w:val="000000" w:themeColor="text1"/>
        </w:rPr>
        <w:t>5</w:t>
      </w:r>
      <w:r w:rsidRPr="000F1EFB">
        <w:rPr>
          <w:rFonts w:ascii="宋体" w:hAnsi="宋体"/>
          <w:bCs/>
          <w:color w:val="000000" w:themeColor="text1"/>
        </w:rPr>
        <w:t>.工程承包范围：</w:t>
      </w:r>
      <w:r w:rsidRPr="000F1EFB">
        <w:rPr>
          <w:rFonts w:ascii="宋体" w:hAnsi="宋体"/>
          <w:color w:val="000000" w:themeColor="text1"/>
        </w:rPr>
        <w:t>。</w:t>
      </w:r>
    </w:p>
    <w:p w14:paraId="4E17B9E3" w14:textId="77777777" w:rsidR="00CF4B21" w:rsidRPr="000F1EFB" w:rsidRDefault="00BC1046">
      <w:pPr>
        <w:spacing w:line="360" w:lineRule="auto"/>
        <w:ind w:firstLineChars="100" w:firstLine="240"/>
        <w:rPr>
          <w:rFonts w:ascii="宋体" w:hAnsi="宋体"/>
          <w:bCs/>
          <w:color w:val="000000" w:themeColor="text1"/>
        </w:rPr>
      </w:pPr>
      <w:bookmarkStart w:id="14" w:name="_Toc351203482"/>
      <w:r w:rsidRPr="000F1EFB">
        <w:rPr>
          <w:rFonts w:ascii="宋体" w:hAnsi="宋体"/>
          <w:bCs/>
          <w:color w:val="000000" w:themeColor="text1"/>
        </w:rPr>
        <w:t>二、合同工期</w:t>
      </w:r>
      <w:bookmarkEnd w:id="14"/>
    </w:p>
    <w:p w14:paraId="7F4329C7" w14:textId="77777777" w:rsidR="00CF4B21" w:rsidRPr="000F1EFB" w:rsidRDefault="00BC1046">
      <w:pPr>
        <w:spacing w:line="360" w:lineRule="auto"/>
        <w:ind w:firstLine="459"/>
        <w:rPr>
          <w:rFonts w:ascii="宋体" w:hAnsi="宋体"/>
          <w:color w:val="000000" w:themeColor="text1"/>
        </w:rPr>
      </w:pPr>
      <w:r w:rsidRPr="000F1EFB">
        <w:rPr>
          <w:rFonts w:ascii="宋体" w:hAnsi="宋体"/>
          <w:color w:val="000000" w:themeColor="text1"/>
        </w:rPr>
        <w:t>计划开工日期：</w:t>
      </w:r>
      <w:r w:rsidRPr="000F1EFB">
        <w:rPr>
          <w:rFonts w:ascii="宋体" w:hAnsi="宋体" w:hint="eastAsia"/>
          <w:color w:val="000000" w:themeColor="text1"/>
        </w:rPr>
        <w:t>2021</w:t>
      </w:r>
      <w:r w:rsidRPr="000F1EFB">
        <w:rPr>
          <w:rFonts w:ascii="宋体" w:hAnsi="宋体"/>
          <w:color w:val="000000" w:themeColor="text1"/>
        </w:rPr>
        <w:t>年  月  日。</w:t>
      </w:r>
    </w:p>
    <w:p w14:paraId="4EA6C236" w14:textId="77777777" w:rsidR="00CF4B21" w:rsidRPr="000F1EFB" w:rsidRDefault="00BC1046">
      <w:pPr>
        <w:spacing w:line="360" w:lineRule="auto"/>
        <w:ind w:firstLine="459"/>
        <w:rPr>
          <w:rFonts w:ascii="宋体" w:hAnsi="宋体"/>
          <w:color w:val="000000" w:themeColor="text1"/>
        </w:rPr>
      </w:pPr>
      <w:r w:rsidRPr="000F1EFB">
        <w:rPr>
          <w:rFonts w:ascii="宋体" w:hAnsi="宋体"/>
          <w:color w:val="000000" w:themeColor="text1"/>
        </w:rPr>
        <w:t>计划竣工日期：</w:t>
      </w:r>
      <w:r w:rsidRPr="000F1EFB">
        <w:rPr>
          <w:rFonts w:ascii="宋体" w:hAnsi="宋体" w:hint="eastAsia"/>
          <w:color w:val="000000" w:themeColor="text1"/>
        </w:rPr>
        <w:t>2021</w:t>
      </w:r>
      <w:r w:rsidRPr="000F1EFB">
        <w:rPr>
          <w:rFonts w:ascii="宋体" w:hAnsi="宋体"/>
          <w:color w:val="000000" w:themeColor="text1"/>
        </w:rPr>
        <w:t>年  月  日。</w:t>
      </w:r>
    </w:p>
    <w:p w14:paraId="6E756276" w14:textId="77777777" w:rsidR="00CF4B21" w:rsidRPr="000F1EFB" w:rsidRDefault="00BC1046">
      <w:pPr>
        <w:spacing w:line="360" w:lineRule="auto"/>
        <w:ind w:firstLine="459"/>
        <w:rPr>
          <w:rFonts w:ascii="宋体" w:hAnsi="宋体"/>
          <w:color w:val="000000" w:themeColor="text1"/>
        </w:rPr>
      </w:pPr>
      <w:r w:rsidRPr="000F1EFB">
        <w:rPr>
          <w:rFonts w:ascii="宋体" w:hAnsi="宋体"/>
          <w:color w:val="000000" w:themeColor="text1"/>
        </w:rPr>
        <w:t>工期总日历天数：天。工期总日历天数与根据前述计划开竣工日期计算的工期天数不一致的，以工期总日历天数为准。</w:t>
      </w:r>
    </w:p>
    <w:p w14:paraId="284F48B2" w14:textId="77777777" w:rsidR="00CF4B21" w:rsidRPr="000F1EFB" w:rsidRDefault="00BC1046">
      <w:pPr>
        <w:spacing w:line="360" w:lineRule="auto"/>
        <w:ind w:firstLineChars="100" w:firstLine="240"/>
        <w:rPr>
          <w:rFonts w:ascii="宋体" w:hAnsi="宋体"/>
          <w:bCs/>
          <w:color w:val="000000" w:themeColor="text1"/>
        </w:rPr>
      </w:pPr>
      <w:bookmarkStart w:id="15" w:name="_Toc351203483"/>
      <w:r w:rsidRPr="000F1EFB">
        <w:rPr>
          <w:rFonts w:ascii="宋体" w:hAnsi="宋体"/>
          <w:bCs/>
          <w:color w:val="000000" w:themeColor="text1"/>
        </w:rPr>
        <w:t>三、质量标准</w:t>
      </w:r>
      <w:bookmarkEnd w:id="15"/>
    </w:p>
    <w:p w14:paraId="04A4AA03" w14:textId="77777777" w:rsidR="00CF4B21" w:rsidRPr="000F1EFB" w:rsidRDefault="00BC1046">
      <w:pPr>
        <w:spacing w:line="360" w:lineRule="auto"/>
        <w:ind w:firstLine="459"/>
        <w:rPr>
          <w:rFonts w:ascii="宋体" w:hAnsi="宋体"/>
          <w:color w:val="000000" w:themeColor="text1"/>
        </w:rPr>
      </w:pPr>
      <w:r w:rsidRPr="000F1EFB">
        <w:rPr>
          <w:rFonts w:ascii="宋体" w:hAnsi="宋体"/>
          <w:color w:val="000000" w:themeColor="text1"/>
        </w:rPr>
        <w:t>工程质量符合</w:t>
      </w:r>
      <w:r w:rsidRPr="000F1EFB">
        <w:rPr>
          <w:rFonts w:ascii="宋体" w:hAnsi="宋体" w:hint="eastAsia"/>
          <w:color w:val="000000" w:themeColor="text1"/>
          <w:u w:val="single"/>
        </w:rPr>
        <w:t xml:space="preserve">  合格 </w:t>
      </w:r>
      <w:r w:rsidRPr="000F1EFB">
        <w:rPr>
          <w:rFonts w:ascii="宋体" w:hAnsi="宋体"/>
          <w:color w:val="000000" w:themeColor="text1"/>
        </w:rPr>
        <w:t>标准。</w:t>
      </w:r>
    </w:p>
    <w:p w14:paraId="3C1AE44C" w14:textId="77777777" w:rsidR="00CF4B21" w:rsidRPr="000F1EFB" w:rsidRDefault="00BC1046">
      <w:pPr>
        <w:spacing w:line="360" w:lineRule="auto"/>
        <w:ind w:firstLineChars="100" w:firstLine="240"/>
        <w:rPr>
          <w:rFonts w:ascii="宋体" w:hAnsi="宋体"/>
          <w:bCs/>
          <w:color w:val="000000" w:themeColor="text1"/>
        </w:rPr>
      </w:pPr>
      <w:bookmarkStart w:id="16" w:name="_Toc351203484"/>
      <w:r w:rsidRPr="000F1EFB">
        <w:rPr>
          <w:rFonts w:ascii="宋体" w:hAnsi="宋体"/>
          <w:bCs/>
          <w:color w:val="000000" w:themeColor="text1"/>
        </w:rPr>
        <w:t>四、签约合同价与合同价格形式</w:t>
      </w:r>
      <w:bookmarkEnd w:id="16"/>
      <w:r w:rsidRPr="000F1EFB">
        <w:rPr>
          <w:rFonts w:ascii="宋体" w:hAnsi="宋体"/>
          <w:bCs/>
          <w:color w:val="000000" w:themeColor="text1"/>
        </w:rPr>
        <w:tab/>
      </w:r>
    </w:p>
    <w:p w14:paraId="6EB4FBB7"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1.签约合同价为：</w:t>
      </w:r>
    </w:p>
    <w:p w14:paraId="30299FF4" w14:textId="77777777" w:rsidR="00CF4B21" w:rsidRPr="000F1EFB" w:rsidRDefault="00BC1046">
      <w:pPr>
        <w:spacing w:line="360" w:lineRule="auto"/>
        <w:ind w:firstLineChars="250" w:firstLine="600"/>
        <w:rPr>
          <w:rFonts w:ascii="宋体" w:hAnsi="宋体"/>
          <w:color w:val="000000" w:themeColor="text1"/>
        </w:rPr>
      </w:pPr>
      <w:r w:rsidRPr="000F1EFB">
        <w:rPr>
          <w:rFonts w:ascii="宋体" w:hAnsi="宋体"/>
          <w:color w:val="000000" w:themeColor="text1"/>
        </w:rPr>
        <w:t>人民币（大写）(¥元)；</w:t>
      </w:r>
    </w:p>
    <w:p w14:paraId="47EA32E0"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其中：</w:t>
      </w:r>
    </w:p>
    <w:p w14:paraId="7EAE900A"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（1）安全文明施工费：</w:t>
      </w:r>
    </w:p>
    <w:p w14:paraId="09D8D994" w14:textId="77777777" w:rsidR="00CF4B21" w:rsidRPr="000F1EFB" w:rsidRDefault="00BC1046">
      <w:pPr>
        <w:spacing w:line="360" w:lineRule="auto"/>
        <w:ind w:firstLineChars="450" w:firstLine="1080"/>
        <w:rPr>
          <w:rFonts w:ascii="宋体" w:hAnsi="宋体"/>
          <w:color w:val="000000" w:themeColor="text1"/>
        </w:rPr>
      </w:pPr>
      <w:r w:rsidRPr="000F1EFB">
        <w:rPr>
          <w:rFonts w:ascii="宋体" w:hAnsi="宋体"/>
          <w:color w:val="000000" w:themeColor="text1"/>
        </w:rPr>
        <w:t>人民币（大写） (¥元)；</w:t>
      </w:r>
    </w:p>
    <w:p w14:paraId="5F1FC5AD"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（2）材料和工程设备暂估价金额：</w:t>
      </w:r>
    </w:p>
    <w:p w14:paraId="60EF5F8D" w14:textId="77777777" w:rsidR="00CF4B21" w:rsidRPr="000F1EFB" w:rsidRDefault="00BC1046">
      <w:pPr>
        <w:spacing w:line="360" w:lineRule="auto"/>
        <w:ind w:firstLineChars="450" w:firstLine="1080"/>
        <w:rPr>
          <w:rFonts w:ascii="宋体" w:hAnsi="宋体"/>
          <w:color w:val="000000" w:themeColor="text1"/>
        </w:rPr>
      </w:pPr>
      <w:r w:rsidRPr="000F1EFB">
        <w:rPr>
          <w:rFonts w:ascii="宋体" w:hAnsi="宋体"/>
          <w:color w:val="000000" w:themeColor="text1"/>
        </w:rPr>
        <w:t>人民币（大写） (¥元)；</w:t>
      </w:r>
    </w:p>
    <w:p w14:paraId="5A319F07"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（3）专业工程暂估价金额：</w:t>
      </w:r>
    </w:p>
    <w:p w14:paraId="3CAEC495" w14:textId="77777777" w:rsidR="00CF4B21" w:rsidRPr="000F1EFB" w:rsidRDefault="00BC1046">
      <w:pPr>
        <w:spacing w:line="360" w:lineRule="auto"/>
        <w:ind w:firstLineChars="450" w:firstLine="1080"/>
        <w:rPr>
          <w:rFonts w:ascii="宋体" w:hAnsi="宋体"/>
          <w:color w:val="000000" w:themeColor="text1"/>
        </w:rPr>
      </w:pPr>
      <w:r w:rsidRPr="000F1EFB">
        <w:rPr>
          <w:rFonts w:ascii="宋体" w:hAnsi="宋体"/>
          <w:color w:val="000000" w:themeColor="text1"/>
        </w:rPr>
        <w:t>人民币（大写） (¥元)；</w:t>
      </w:r>
    </w:p>
    <w:p w14:paraId="17B85755"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（4）暂列金额：</w:t>
      </w:r>
    </w:p>
    <w:p w14:paraId="15FB0B22" w14:textId="77777777" w:rsidR="00CF4B21" w:rsidRPr="000F1EFB" w:rsidRDefault="00BC1046">
      <w:pPr>
        <w:spacing w:line="360" w:lineRule="auto"/>
        <w:ind w:firstLineChars="450" w:firstLine="1080"/>
        <w:rPr>
          <w:rFonts w:ascii="宋体" w:hAnsi="宋体"/>
          <w:color w:val="000000" w:themeColor="text1"/>
        </w:rPr>
      </w:pPr>
      <w:r w:rsidRPr="000F1EFB">
        <w:rPr>
          <w:rFonts w:ascii="宋体" w:hAnsi="宋体"/>
          <w:color w:val="000000" w:themeColor="text1"/>
        </w:rPr>
        <w:t>人民币（大写） (¥元)。</w:t>
      </w:r>
    </w:p>
    <w:p w14:paraId="5AE6D41E"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lastRenderedPageBreak/>
        <w:t>2.合同价格形式：。</w:t>
      </w:r>
    </w:p>
    <w:p w14:paraId="646468A6" w14:textId="77777777" w:rsidR="00CF4B21" w:rsidRPr="000F1EFB" w:rsidRDefault="00BC1046">
      <w:pPr>
        <w:spacing w:line="360" w:lineRule="auto"/>
        <w:ind w:firstLineChars="100" w:firstLine="240"/>
        <w:rPr>
          <w:rFonts w:ascii="宋体" w:hAnsi="宋体"/>
          <w:bCs/>
          <w:color w:val="000000" w:themeColor="text1"/>
        </w:rPr>
      </w:pPr>
      <w:bookmarkStart w:id="17" w:name="_Toc351203485"/>
      <w:r w:rsidRPr="000F1EFB">
        <w:rPr>
          <w:rFonts w:ascii="宋体" w:hAnsi="宋体"/>
          <w:bCs/>
          <w:color w:val="000000" w:themeColor="text1"/>
        </w:rPr>
        <w:t xml:space="preserve"> 五、</w:t>
      </w:r>
      <w:bookmarkEnd w:id="17"/>
      <w:r w:rsidRPr="000F1EFB">
        <w:rPr>
          <w:rFonts w:ascii="宋体" w:hAnsi="宋体"/>
          <w:bCs/>
          <w:color w:val="000000" w:themeColor="text1"/>
        </w:rPr>
        <w:t>项目经理</w:t>
      </w:r>
    </w:p>
    <w:p w14:paraId="7B0F9BC4"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承包人项目经理：。</w:t>
      </w:r>
    </w:p>
    <w:p w14:paraId="20D7AAE3" w14:textId="77777777" w:rsidR="00CF4B21" w:rsidRPr="000F1EFB" w:rsidRDefault="00BC1046">
      <w:pPr>
        <w:spacing w:line="360" w:lineRule="auto"/>
        <w:ind w:firstLineChars="100" w:firstLine="240"/>
        <w:rPr>
          <w:rFonts w:ascii="宋体" w:hAnsi="宋体"/>
          <w:bCs/>
          <w:color w:val="000000" w:themeColor="text1"/>
        </w:rPr>
      </w:pPr>
      <w:bookmarkStart w:id="18" w:name="_Toc351203486"/>
      <w:r w:rsidRPr="000F1EFB">
        <w:rPr>
          <w:rFonts w:ascii="宋体" w:hAnsi="宋体"/>
          <w:bCs/>
          <w:color w:val="000000" w:themeColor="text1"/>
        </w:rPr>
        <w:t>六、合同文件构成</w:t>
      </w:r>
      <w:bookmarkEnd w:id="18"/>
    </w:p>
    <w:p w14:paraId="0CC38389"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本协议书与下列文件一起构成合同文件：</w:t>
      </w:r>
    </w:p>
    <w:p w14:paraId="4399D3AB"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（1）</w:t>
      </w:r>
      <w:r w:rsidRPr="000F1EFB">
        <w:rPr>
          <w:rFonts w:ascii="宋体" w:hAnsi="宋体" w:hint="eastAsia"/>
          <w:color w:val="000000" w:themeColor="text1"/>
        </w:rPr>
        <w:t>成交</w:t>
      </w:r>
      <w:r w:rsidRPr="000F1EFB">
        <w:rPr>
          <w:rFonts w:ascii="宋体" w:hAnsi="宋体"/>
          <w:color w:val="000000" w:themeColor="text1"/>
        </w:rPr>
        <w:t>通知书；</w:t>
      </w:r>
    </w:p>
    <w:p w14:paraId="7F5A2A19"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2</w:t>
      </w:r>
      <w:r w:rsidRPr="000F1EFB">
        <w:rPr>
          <w:rFonts w:ascii="宋体" w:hAnsi="宋体"/>
          <w:color w:val="000000" w:themeColor="text1"/>
        </w:rPr>
        <w:t>）专用合同条款及其附件；</w:t>
      </w:r>
    </w:p>
    <w:p w14:paraId="410DFF43"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3</w:t>
      </w:r>
      <w:r w:rsidRPr="000F1EFB">
        <w:rPr>
          <w:rFonts w:ascii="宋体" w:hAnsi="宋体"/>
          <w:color w:val="000000" w:themeColor="text1"/>
        </w:rPr>
        <w:t>）通用合同条款；</w:t>
      </w:r>
    </w:p>
    <w:p w14:paraId="510682AF"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hint="eastAsia"/>
          <w:color w:val="000000" w:themeColor="text1"/>
        </w:rPr>
        <w:t>（4）评审报告；</w:t>
      </w:r>
    </w:p>
    <w:p w14:paraId="01D04925"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5</w:t>
      </w:r>
      <w:r w:rsidRPr="000F1EFB">
        <w:rPr>
          <w:rFonts w:ascii="宋体" w:hAnsi="宋体"/>
          <w:color w:val="000000" w:themeColor="text1"/>
        </w:rPr>
        <w:t>）技术标准和要求；</w:t>
      </w:r>
    </w:p>
    <w:p w14:paraId="2E92D48D"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6</w:t>
      </w:r>
      <w:r w:rsidRPr="000F1EFB">
        <w:rPr>
          <w:rFonts w:ascii="宋体" w:hAnsi="宋体"/>
          <w:color w:val="000000" w:themeColor="text1"/>
        </w:rPr>
        <w:t>）图纸；</w:t>
      </w:r>
    </w:p>
    <w:p w14:paraId="51F10356"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7</w:t>
      </w:r>
      <w:r w:rsidRPr="000F1EFB">
        <w:rPr>
          <w:rFonts w:ascii="宋体" w:hAnsi="宋体"/>
          <w:color w:val="000000" w:themeColor="text1"/>
        </w:rPr>
        <w:t>）已标价工程量清单或预算书；</w:t>
      </w:r>
    </w:p>
    <w:p w14:paraId="2619CA1E"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8</w:t>
      </w:r>
      <w:r w:rsidRPr="000F1EFB">
        <w:rPr>
          <w:rFonts w:ascii="宋体" w:hAnsi="宋体"/>
          <w:color w:val="000000" w:themeColor="text1"/>
        </w:rPr>
        <w:t>）其他合同文件。</w:t>
      </w:r>
    </w:p>
    <w:p w14:paraId="466BAC80"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在合同订立及履行过程中形成的与合同有关的文件均构成合同文件组成部分。</w:t>
      </w:r>
    </w:p>
    <w:p w14:paraId="2BC58EE8" w14:textId="77777777" w:rsidR="00CF4B21" w:rsidRPr="000F1EFB" w:rsidRDefault="00BC1046">
      <w:pPr>
        <w:autoSpaceDE w:val="0"/>
        <w:autoSpaceDN w:val="0"/>
        <w:adjustRightInd w:val="0"/>
        <w:spacing w:line="360" w:lineRule="auto"/>
        <w:ind w:firstLineChars="200" w:firstLine="480"/>
        <w:rPr>
          <w:rFonts w:ascii="宋体" w:hAnsi="宋体"/>
          <w:color w:val="000000" w:themeColor="text1"/>
        </w:rPr>
      </w:pPr>
      <w:r w:rsidRPr="000F1EFB">
        <w:rPr>
          <w:rFonts w:ascii="宋体" w:hAnsi="宋体"/>
          <w:color w:val="000000" w:themeColor="text1"/>
        </w:rPr>
        <w:t>上述各项合同文件包括合同当事人就该项合同文件所作出的补充和修改，属于同一类内容的文件，应以最新签署的为准。</w:t>
      </w:r>
      <w:r w:rsidRPr="000F1EFB">
        <w:rPr>
          <w:rFonts w:ascii="宋体" w:hAnsi="宋体" w:hint="eastAsia"/>
          <w:color w:val="000000" w:themeColor="text1"/>
        </w:rPr>
        <w:t>专用合同条款及其附件须经合同当事人签字或盖章。</w:t>
      </w:r>
    </w:p>
    <w:p w14:paraId="55081D0B" w14:textId="77777777" w:rsidR="00CF4B21" w:rsidRPr="000F1EFB" w:rsidRDefault="00BC1046">
      <w:pPr>
        <w:spacing w:line="360" w:lineRule="auto"/>
        <w:ind w:firstLineChars="100" w:firstLine="240"/>
        <w:rPr>
          <w:rFonts w:ascii="宋体" w:hAnsi="宋体"/>
          <w:bCs/>
          <w:color w:val="000000" w:themeColor="text1"/>
        </w:rPr>
      </w:pPr>
      <w:bookmarkStart w:id="19" w:name="_Toc351203487"/>
      <w:r w:rsidRPr="000F1EFB">
        <w:rPr>
          <w:rFonts w:ascii="宋体" w:hAnsi="宋体"/>
          <w:bCs/>
          <w:color w:val="000000" w:themeColor="text1"/>
        </w:rPr>
        <w:t>七、承诺</w:t>
      </w:r>
      <w:bookmarkEnd w:id="19"/>
    </w:p>
    <w:p w14:paraId="334F02C4"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1.发包人承诺按照法律规定履行项目审批手续、筹集工程建设资金并按照合同约定的期限和方式支付合同价款。</w:t>
      </w:r>
    </w:p>
    <w:p w14:paraId="7929F5E3"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2.承包人承诺按照法律规定及合同约定组织完成工程施工，确保工程质量和安全，不进行转包及违法分包，并在缺陷责任期及保修期内承担相应的工程维修责任。</w:t>
      </w:r>
    </w:p>
    <w:p w14:paraId="59CAF9C1"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3.发包人和承包人通过招投标形式签订合同的，双方理解并</w:t>
      </w:r>
      <w:r w:rsidRPr="000F1EFB">
        <w:rPr>
          <w:rFonts w:ascii="宋体" w:hAnsi="宋体" w:hint="eastAsia"/>
          <w:bCs/>
          <w:color w:val="000000" w:themeColor="text1"/>
        </w:rPr>
        <w:t>承诺</w:t>
      </w:r>
      <w:r w:rsidRPr="000F1EFB">
        <w:rPr>
          <w:rFonts w:ascii="宋体" w:hAnsi="宋体"/>
          <w:bCs/>
          <w:color w:val="000000" w:themeColor="text1"/>
        </w:rPr>
        <w:t>不再就同一工程另行签订与合同实质性内容相背离的协议。</w:t>
      </w:r>
    </w:p>
    <w:p w14:paraId="5ADC375B" w14:textId="77777777" w:rsidR="00CF4B21" w:rsidRPr="000F1EFB" w:rsidRDefault="00BC1046">
      <w:pPr>
        <w:spacing w:line="360" w:lineRule="auto"/>
        <w:ind w:firstLineChars="100" w:firstLine="240"/>
        <w:rPr>
          <w:rFonts w:ascii="宋体" w:hAnsi="宋体"/>
          <w:bCs/>
          <w:color w:val="000000" w:themeColor="text1"/>
        </w:rPr>
      </w:pPr>
      <w:bookmarkStart w:id="20" w:name="_Toc351203488"/>
      <w:r w:rsidRPr="000F1EFB">
        <w:rPr>
          <w:rFonts w:ascii="宋体" w:hAnsi="宋体"/>
          <w:bCs/>
          <w:color w:val="000000" w:themeColor="text1"/>
        </w:rPr>
        <w:t>八、词语含义</w:t>
      </w:r>
      <w:bookmarkEnd w:id="20"/>
    </w:p>
    <w:p w14:paraId="4D447A85"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本协议书中词语含义与第二部分通用合同条款中赋予的含义相同。</w:t>
      </w:r>
    </w:p>
    <w:p w14:paraId="571D1FB3" w14:textId="77777777" w:rsidR="00CF4B21" w:rsidRPr="000F1EFB" w:rsidRDefault="00BC1046">
      <w:pPr>
        <w:spacing w:line="360" w:lineRule="auto"/>
        <w:ind w:firstLineChars="100" w:firstLine="240"/>
        <w:rPr>
          <w:rFonts w:ascii="宋体" w:hAnsi="宋体"/>
          <w:bCs/>
          <w:color w:val="000000" w:themeColor="text1"/>
        </w:rPr>
      </w:pPr>
      <w:bookmarkStart w:id="21" w:name="_Toc351203489"/>
      <w:r w:rsidRPr="000F1EFB">
        <w:rPr>
          <w:rFonts w:ascii="宋体" w:hAnsi="宋体"/>
          <w:bCs/>
          <w:color w:val="000000" w:themeColor="text1"/>
        </w:rPr>
        <w:t>九、签订时间</w:t>
      </w:r>
      <w:bookmarkEnd w:id="21"/>
    </w:p>
    <w:p w14:paraId="1355F8A3"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lastRenderedPageBreak/>
        <w:t>本合同于年月日签订。</w:t>
      </w:r>
    </w:p>
    <w:p w14:paraId="64303A30" w14:textId="77777777" w:rsidR="00CF4B21" w:rsidRPr="000F1EFB" w:rsidRDefault="00BC1046">
      <w:pPr>
        <w:spacing w:line="360" w:lineRule="auto"/>
        <w:ind w:firstLineChars="100" w:firstLine="240"/>
        <w:rPr>
          <w:rFonts w:ascii="宋体" w:hAnsi="宋体"/>
          <w:bCs/>
          <w:color w:val="000000" w:themeColor="text1"/>
        </w:rPr>
      </w:pPr>
      <w:bookmarkStart w:id="22" w:name="_Toc351203490"/>
      <w:r w:rsidRPr="000F1EFB">
        <w:rPr>
          <w:rFonts w:ascii="宋体" w:hAnsi="宋体"/>
          <w:bCs/>
          <w:color w:val="000000" w:themeColor="text1"/>
        </w:rPr>
        <w:t>十、签订地点</w:t>
      </w:r>
      <w:bookmarkEnd w:id="22"/>
    </w:p>
    <w:p w14:paraId="29352D63"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本合同在签订。</w:t>
      </w:r>
    </w:p>
    <w:p w14:paraId="781B02A8" w14:textId="77777777" w:rsidR="00CF4B21" w:rsidRPr="000F1EFB" w:rsidRDefault="00BC1046">
      <w:pPr>
        <w:spacing w:line="360" w:lineRule="auto"/>
        <w:ind w:firstLineChars="100" w:firstLine="240"/>
        <w:rPr>
          <w:rFonts w:ascii="宋体" w:hAnsi="宋体"/>
          <w:bCs/>
          <w:color w:val="000000" w:themeColor="text1"/>
        </w:rPr>
      </w:pPr>
      <w:bookmarkStart w:id="23" w:name="_Toc351203491"/>
      <w:r w:rsidRPr="000F1EFB">
        <w:rPr>
          <w:rFonts w:ascii="宋体" w:hAnsi="宋体"/>
          <w:bCs/>
          <w:color w:val="000000" w:themeColor="text1"/>
        </w:rPr>
        <w:t>十一、补充协议</w:t>
      </w:r>
      <w:bookmarkEnd w:id="23"/>
    </w:p>
    <w:p w14:paraId="3F41E31D" w14:textId="77777777" w:rsidR="00CF4B21" w:rsidRPr="000F1EFB" w:rsidRDefault="00BC1046">
      <w:pPr>
        <w:spacing w:line="360" w:lineRule="auto"/>
        <w:ind w:firstLineChars="200" w:firstLine="480"/>
        <w:rPr>
          <w:rFonts w:ascii="宋体" w:hAnsi="宋体"/>
          <w:b/>
          <w:bCs/>
          <w:color w:val="000000" w:themeColor="text1"/>
        </w:rPr>
      </w:pPr>
      <w:r w:rsidRPr="000F1EFB">
        <w:rPr>
          <w:rFonts w:ascii="宋体" w:hAnsi="宋体"/>
          <w:bCs/>
          <w:color w:val="000000" w:themeColor="text1"/>
        </w:rPr>
        <w:t>合同未尽事宜，合同当事人另行签订补充协议</w:t>
      </w:r>
      <w:r w:rsidRPr="000F1EFB">
        <w:rPr>
          <w:rFonts w:ascii="宋体" w:hAnsi="宋体" w:hint="eastAsia"/>
          <w:bCs/>
          <w:color w:val="000000" w:themeColor="text1"/>
        </w:rPr>
        <w:t>，</w:t>
      </w:r>
      <w:r w:rsidRPr="000F1EFB">
        <w:rPr>
          <w:rFonts w:ascii="宋体" w:hAnsi="宋体"/>
          <w:bCs/>
          <w:color w:val="000000" w:themeColor="text1"/>
        </w:rPr>
        <w:t>补充协议是合同的组成部分。</w:t>
      </w:r>
    </w:p>
    <w:p w14:paraId="5DB2A195" w14:textId="77777777" w:rsidR="00CF4B21" w:rsidRPr="000F1EFB" w:rsidRDefault="00BC1046">
      <w:pPr>
        <w:spacing w:line="360" w:lineRule="auto"/>
        <w:ind w:firstLineChars="100" w:firstLine="240"/>
        <w:rPr>
          <w:rFonts w:ascii="宋体" w:hAnsi="宋体"/>
          <w:bCs/>
          <w:color w:val="000000" w:themeColor="text1"/>
        </w:rPr>
      </w:pPr>
      <w:bookmarkStart w:id="24" w:name="_Toc351203492"/>
      <w:r w:rsidRPr="000F1EFB">
        <w:rPr>
          <w:rFonts w:ascii="宋体" w:hAnsi="宋体"/>
          <w:bCs/>
          <w:color w:val="000000" w:themeColor="text1"/>
        </w:rPr>
        <w:t>十二、合同生效</w:t>
      </w:r>
      <w:bookmarkEnd w:id="24"/>
    </w:p>
    <w:p w14:paraId="28EDA700"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本合同自生效。</w:t>
      </w:r>
    </w:p>
    <w:p w14:paraId="402C649F" w14:textId="77777777" w:rsidR="00CF4B21" w:rsidRPr="000F1EFB" w:rsidRDefault="00BC1046">
      <w:pPr>
        <w:spacing w:line="360" w:lineRule="auto"/>
        <w:ind w:firstLineChars="100" w:firstLine="240"/>
        <w:rPr>
          <w:rFonts w:ascii="宋体" w:hAnsi="宋体"/>
          <w:bCs/>
          <w:color w:val="000000" w:themeColor="text1"/>
        </w:rPr>
      </w:pPr>
      <w:bookmarkStart w:id="25" w:name="_Toc351203493"/>
      <w:r w:rsidRPr="000F1EFB">
        <w:rPr>
          <w:rFonts w:ascii="宋体" w:hAnsi="宋体"/>
          <w:bCs/>
          <w:color w:val="000000" w:themeColor="text1"/>
        </w:rPr>
        <w:t>十三、合同份数</w:t>
      </w:r>
      <w:bookmarkEnd w:id="25"/>
    </w:p>
    <w:p w14:paraId="021CF564" w14:textId="77777777" w:rsidR="00CF4B21" w:rsidRPr="000F1EFB" w:rsidRDefault="00BC1046">
      <w:pPr>
        <w:spacing w:line="360" w:lineRule="auto"/>
        <w:ind w:firstLineChars="200" w:firstLine="480"/>
        <w:rPr>
          <w:rFonts w:ascii="宋体" w:hAnsi="宋体"/>
          <w:bCs/>
          <w:color w:val="000000" w:themeColor="text1"/>
        </w:rPr>
      </w:pPr>
      <w:r w:rsidRPr="000F1EFB">
        <w:rPr>
          <w:rFonts w:ascii="宋体" w:hAnsi="宋体"/>
          <w:bCs/>
          <w:color w:val="000000" w:themeColor="text1"/>
        </w:rPr>
        <w:t>本合同一式</w:t>
      </w:r>
      <w:r w:rsidRPr="000F1EFB">
        <w:rPr>
          <w:rFonts w:ascii="宋体" w:hAnsi="宋体"/>
          <w:bCs/>
          <w:color w:val="000000" w:themeColor="text1"/>
          <w:u w:val="single"/>
        </w:rPr>
        <w:t xml:space="preserve">  六</w:t>
      </w:r>
      <w:r w:rsidRPr="000F1EFB">
        <w:rPr>
          <w:rFonts w:ascii="宋体" w:hAnsi="宋体"/>
          <w:bCs/>
          <w:color w:val="000000" w:themeColor="text1"/>
        </w:rPr>
        <w:t>份，均具有同等法律效力，发包人执</w:t>
      </w:r>
      <w:r w:rsidRPr="000F1EFB">
        <w:rPr>
          <w:rFonts w:ascii="宋体" w:hAnsi="宋体" w:hint="eastAsia"/>
          <w:bCs/>
          <w:color w:val="000000" w:themeColor="text1"/>
          <w:u w:val="single"/>
        </w:rPr>
        <w:t>两</w:t>
      </w:r>
      <w:r w:rsidRPr="000F1EFB">
        <w:rPr>
          <w:rFonts w:ascii="宋体" w:hAnsi="宋体"/>
          <w:bCs/>
          <w:color w:val="000000" w:themeColor="text1"/>
        </w:rPr>
        <w:t>份，承包人执</w:t>
      </w:r>
      <w:r w:rsidRPr="000F1EFB">
        <w:rPr>
          <w:rFonts w:ascii="宋体" w:hAnsi="宋体"/>
          <w:bCs/>
          <w:color w:val="000000" w:themeColor="text1"/>
          <w:u w:val="single"/>
        </w:rPr>
        <w:t xml:space="preserve"> 两份 </w:t>
      </w:r>
      <w:r w:rsidRPr="000F1EFB">
        <w:rPr>
          <w:rFonts w:ascii="宋体" w:hAnsi="宋体"/>
          <w:bCs/>
          <w:color w:val="000000" w:themeColor="text1"/>
        </w:rPr>
        <w:t>份</w:t>
      </w:r>
      <w:r w:rsidRPr="000F1EFB">
        <w:rPr>
          <w:rFonts w:ascii="宋体" w:hAnsi="宋体" w:hint="eastAsia"/>
          <w:bCs/>
          <w:color w:val="000000" w:themeColor="text1"/>
        </w:rPr>
        <w:t>，</w:t>
      </w:r>
      <w:r w:rsidRPr="000F1EFB">
        <w:rPr>
          <w:rFonts w:ascii="宋体" w:hAnsi="宋体"/>
          <w:bCs/>
          <w:color w:val="000000" w:themeColor="text1"/>
        </w:rPr>
        <w:t>代理机构执</w:t>
      </w:r>
      <w:r w:rsidRPr="000F1EFB">
        <w:rPr>
          <w:rFonts w:ascii="宋体" w:hAnsi="宋体" w:hint="eastAsia"/>
          <w:bCs/>
          <w:color w:val="000000" w:themeColor="text1"/>
          <w:u w:val="single"/>
        </w:rPr>
        <w:t xml:space="preserve"> 两 </w:t>
      </w:r>
      <w:r w:rsidRPr="000F1EFB">
        <w:rPr>
          <w:rFonts w:ascii="宋体" w:hAnsi="宋体" w:hint="eastAsia"/>
          <w:bCs/>
          <w:color w:val="000000" w:themeColor="text1"/>
        </w:rPr>
        <w:t>份</w:t>
      </w:r>
      <w:r w:rsidRPr="000F1EFB">
        <w:rPr>
          <w:rFonts w:ascii="宋体" w:hAnsi="宋体"/>
          <w:bCs/>
          <w:color w:val="000000" w:themeColor="text1"/>
        </w:rPr>
        <w:t>。</w:t>
      </w:r>
    </w:p>
    <w:p w14:paraId="2BFEB7B3" w14:textId="77777777" w:rsidR="00CF4B21" w:rsidRPr="000F1EFB" w:rsidRDefault="00CF4B21">
      <w:pPr>
        <w:spacing w:line="360" w:lineRule="auto"/>
        <w:rPr>
          <w:rFonts w:ascii="宋体" w:hAnsi="宋体"/>
          <w:color w:val="000000" w:themeColor="text1"/>
        </w:rPr>
      </w:pPr>
    </w:p>
    <w:p w14:paraId="65DA149C"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发包人</w:t>
      </w:r>
      <w:r w:rsidRPr="000F1EFB">
        <w:rPr>
          <w:rFonts w:ascii="宋体" w:hAnsi="宋体" w:hint="eastAsia"/>
          <w:color w:val="000000" w:themeColor="text1"/>
        </w:rPr>
        <w:t xml:space="preserve">：  </w:t>
      </w:r>
      <w:r w:rsidRPr="000F1EFB">
        <w:rPr>
          <w:rFonts w:ascii="宋体" w:hAnsi="宋体"/>
          <w:color w:val="000000" w:themeColor="text1"/>
        </w:rPr>
        <w:t>(公章)承包人</w:t>
      </w:r>
      <w:r w:rsidRPr="000F1EFB">
        <w:rPr>
          <w:rFonts w:ascii="宋体" w:hAnsi="宋体" w:hint="eastAsia"/>
          <w:color w:val="000000" w:themeColor="text1"/>
        </w:rPr>
        <w:t xml:space="preserve">：  </w:t>
      </w:r>
      <w:r w:rsidRPr="000F1EFB">
        <w:rPr>
          <w:rFonts w:ascii="宋体" w:hAnsi="宋体"/>
          <w:color w:val="000000" w:themeColor="text1"/>
        </w:rPr>
        <w:t>(公章)</w:t>
      </w:r>
    </w:p>
    <w:p w14:paraId="7A55998F" w14:textId="77777777" w:rsidR="00CF4B21" w:rsidRPr="000F1EFB" w:rsidRDefault="00CF4B21">
      <w:pPr>
        <w:spacing w:line="360" w:lineRule="auto"/>
        <w:rPr>
          <w:rFonts w:ascii="宋体" w:hAnsi="宋体"/>
          <w:color w:val="000000" w:themeColor="text1"/>
          <w:u w:val="single"/>
        </w:rPr>
      </w:pPr>
    </w:p>
    <w:p w14:paraId="40F0EA93"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法定代表人或其委托代理人：  法定代表人或其委托代理人：</w:t>
      </w:r>
    </w:p>
    <w:p w14:paraId="7563EB55"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（签字）                    （签字）</w:t>
      </w:r>
    </w:p>
    <w:p w14:paraId="1548053B" w14:textId="77777777" w:rsidR="00CF4B21" w:rsidRPr="000F1EFB" w:rsidRDefault="00CF4B21">
      <w:pPr>
        <w:spacing w:line="360" w:lineRule="auto"/>
        <w:rPr>
          <w:rFonts w:ascii="宋体" w:hAnsi="宋体"/>
          <w:color w:val="000000" w:themeColor="text1"/>
          <w:u w:val="single"/>
        </w:rPr>
      </w:pPr>
    </w:p>
    <w:p w14:paraId="06FD6AE6" w14:textId="77777777" w:rsidR="00CF4B21" w:rsidRPr="000F1EFB" w:rsidRDefault="00BC1046">
      <w:pPr>
        <w:tabs>
          <w:tab w:val="left" w:pos="4410"/>
        </w:tabs>
        <w:spacing w:line="360" w:lineRule="auto"/>
        <w:rPr>
          <w:rFonts w:ascii="宋体" w:hAnsi="宋体"/>
          <w:color w:val="000000" w:themeColor="text1"/>
        </w:rPr>
      </w:pPr>
      <w:r w:rsidRPr="000F1EFB">
        <w:rPr>
          <w:rFonts w:ascii="宋体" w:hAnsi="宋体" w:hint="eastAsia"/>
          <w:color w:val="000000" w:themeColor="text1"/>
        </w:rPr>
        <w:t>组织机构代码：组织机构代码：</w:t>
      </w:r>
    </w:p>
    <w:p w14:paraId="42FAB174"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地  址：                     地  址：</w:t>
      </w:r>
    </w:p>
    <w:p w14:paraId="267675F3"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邮政编码：      邮政编码：</w:t>
      </w:r>
    </w:p>
    <w:p w14:paraId="2997B7B5"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法定代表人：        法定代表人：</w:t>
      </w:r>
    </w:p>
    <w:p w14:paraId="3C6F58B8"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委托代理人：       委托代理人：</w:t>
      </w:r>
    </w:p>
    <w:p w14:paraId="16AB6D01"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电  话：                      电  话：</w:t>
      </w:r>
    </w:p>
    <w:p w14:paraId="498170E4"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传  真：                      传  真：</w:t>
      </w:r>
    </w:p>
    <w:p w14:paraId="05D4B725"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电子信箱：                    电子信箱：</w:t>
      </w:r>
    </w:p>
    <w:p w14:paraId="4C82B186"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开户银行：                    开户银行：</w:t>
      </w:r>
    </w:p>
    <w:p w14:paraId="4CE14C87"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账  号：                   账 号：</w:t>
      </w:r>
    </w:p>
    <w:p w14:paraId="7A41B1A1" w14:textId="77777777" w:rsidR="00CF4B21" w:rsidRPr="000F1EFB" w:rsidRDefault="00BC1046">
      <w:pPr>
        <w:pStyle w:val="20"/>
        <w:spacing w:before="120" w:after="120" w:line="240" w:lineRule="auto"/>
        <w:rPr>
          <w:rFonts w:cs="TimesNewRomanPSMT"/>
          <w:bCs w:val="0"/>
          <w:iCs w:val="0"/>
          <w:color w:val="000000" w:themeColor="text1"/>
        </w:rPr>
      </w:pPr>
      <w:r w:rsidRPr="000F1EFB">
        <w:rPr>
          <w:b w:val="0"/>
          <w:bCs w:val="0"/>
          <w:color w:val="000000" w:themeColor="text1"/>
        </w:rPr>
        <w:br w:type="page"/>
      </w:r>
      <w:bookmarkStart w:id="26" w:name="_Toc6399"/>
      <w:bookmarkStart w:id="27" w:name="_Toc10398"/>
      <w:bookmarkStart w:id="28" w:name="_Toc260305396"/>
      <w:bookmarkStart w:id="29" w:name="OLE_LINK1"/>
      <w:bookmarkStart w:id="30" w:name="_Toc351203494"/>
      <w:r w:rsidRPr="000F1EFB">
        <w:rPr>
          <w:rFonts w:cs="TimesNewRomanPSMT" w:hint="eastAsia"/>
          <w:bCs w:val="0"/>
          <w:iCs w:val="0"/>
          <w:color w:val="000000" w:themeColor="text1"/>
        </w:rPr>
        <w:lastRenderedPageBreak/>
        <w:t>第二节通用合同条款</w:t>
      </w:r>
      <w:bookmarkEnd w:id="26"/>
      <w:bookmarkEnd w:id="27"/>
      <w:bookmarkEnd w:id="28"/>
    </w:p>
    <w:p w14:paraId="45485E7B" w14:textId="77777777" w:rsidR="00CF4B21" w:rsidRPr="000F1EFB" w:rsidRDefault="00BC1046">
      <w:pPr>
        <w:keepNext/>
        <w:keepLines/>
        <w:spacing w:before="120" w:after="120"/>
        <w:jc w:val="center"/>
        <w:outlineLvl w:val="1"/>
        <w:rPr>
          <w:rFonts w:ascii="宋体" w:hAnsi="宋体" w:cs="TimesNewRomanPSMT"/>
          <w:b/>
          <w:color w:val="000000" w:themeColor="text1"/>
          <w:sz w:val="28"/>
          <w:szCs w:val="28"/>
        </w:rPr>
      </w:pPr>
      <w:bookmarkStart w:id="31" w:name="_Toc2515"/>
      <w:bookmarkStart w:id="32" w:name="_Toc260305397"/>
      <w:bookmarkStart w:id="33" w:name="_Toc12564"/>
      <w:r w:rsidRPr="000F1EFB">
        <w:rPr>
          <w:rFonts w:ascii="宋体" w:hAnsi="宋体" w:cs="TimesNewRomanPSMT" w:hint="eastAsia"/>
          <w:b/>
          <w:color w:val="000000" w:themeColor="text1"/>
          <w:sz w:val="28"/>
          <w:szCs w:val="28"/>
        </w:rPr>
        <w:t>通用合同条款</w:t>
      </w:r>
      <w:bookmarkEnd w:id="31"/>
      <w:bookmarkEnd w:id="32"/>
      <w:bookmarkEnd w:id="33"/>
    </w:p>
    <w:p w14:paraId="045D6B3B"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34" w:name="_Toc260305398"/>
      <w:bookmarkStart w:id="35" w:name="_Toc9683"/>
      <w:r w:rsidRPr="000F1EFB">
        <w:rPr>
          <w:rFonts w:ascii="宋体" w:hAnsi="宋体" w:cs="TimesNewRomanPSMT"/>
          <w:b/>
          <w:color w:val="000000" w:themeColor="text1"/>
          <w:sz w:val="28"/>
          <w:szCs w:val="28"/>
        </w:rPr>
        <w:t xml:space="preserve">1. </w:t>
      </w:r>
      <w:r w:rsidRPr="000F1EFB">
        <w:rPr>
          <w:rFonts w:ascii="宋体" w:hAnsi="宋体" w:cs="TimesNewRomanPSMT" w:hint="eastAsia"/>
          <w:b/>
          <w:color w:val="000000" w:themeColor="text1"/>
          <w:sz w:val="28"/>
          <w:szCs w:val="28"/>
        </w:rPr>
        <w:t>一般约定</w:t>
      </w:r>
      <w:bookmarkEnd w:id="34"/>
      <w:bookmarkEnd w:id="35"/>
    </w:p>
    <w:p w14:paraId="0EE7620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6" w:name="_Toc260305399"/>
      <w:r w:rsidRPr="000F1EFB">
        <w:rPr>
          <w:rFonts w:ascii="宋体" w:hAnsi="宋体" w:cs="TimesNewRomanPSMT"/>
          <w:b/>
          <w:color w:val="000000" w:themeColor="text1"/>
        </w:rPr>
        <w:t xml:space="preserve">1.1 </w:t>
      </w:r>
      <w:r w:rsidRPr="000F1EFB">
        <w:rPr>
          <w:rFonts w:ascii="宋体" w:hAnsi="宋体" w:cs="TimesNewRomanPSMT" w:hint="eastAsia"/>
          <w:b/>
          <w:color w:val="000000" w:themeColor="text1"/>
        </w:rPr>
        <w:t>词语定义</w:t>
      </w:r>
      <w:bookmarkEnd w:id="36"/>
    </w:p>
    <w:p w14:paraId="5DA90EE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通用合同条款、专用合同条款中的下列词语应具有本款所赋予的含义。</w:t>
      </w:r>
    </w:p>
    <w:p w14:paraId="39AD4B4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 </w:t>
      </w:r>
      <w:r w:rsidRPr="000F1EFB">
        <w:rPr>
          <w:rFonts w:ascii="宋体" w:hAnsi="宋体" w:cs="宋体" w:hint="eastAsia"/>
          <w:color w:val="000000" w:themeColor="text1"/>
        </w:rPr>
        <w:t>合同</w:t>
      </w:r>
    </w:p>
    <w:p w14:paraId="482E6FD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1.1.1.1 </w:t>
      </w:r>
      <w:r w:rsidRPr="000F1EFB">
        <w:rPr>
          <w:rFonts w:ascii="宋体" w:hAnsi="宋体" w:cs="宋体" w:hint="eastAsia"/>
          <w:color w:val="000000" w:themeColor="text1"/>
        </w:rPr>
        <w:t>合同文件（或称合同）：指合同协议书、中标通知书、投标函及投标函附录、专用合同条款、通用合同条款、技术标准和要求、图纸、已标价工程量清单，以及其他合同文件。</w:t>
      </w:r>
    </w:p>
    <w:p w14:paraId="38862F2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1.1.1.2 </w:t>
      </w:r>
      <w:r w:rsidRPr="000F1EFB">
        <w:rPr>
          <w:rFonts w:ascii="宋体" w:hAnsi="宋体" w:cs="宋体" w:hint="eastAsia"/>
          <w:color w:val="000000" w:themeColor="text1"/>
        </w:rPr>
        <w:t>合同协议书：指第</w:t>
      </w:r>
      <w:r w:rsidRPr="000F1EFB">
        <w:rPr>
          <w:rFonts w:ascii="宋体" w:hAnsi="宋体" w:cs="TimesNewRomanPSMT"/>
          <w:color w:val="000000" w:themeColor="text1"/>
        </w:rPr>
        <w:t xml:space="preserve">1.5 </w:t>
      </w:r>
      <w:r w:rsidRPr="000F1EFB">
        <w:rPr>
          <w:rFonts w:ascii="宋体" w:hAnsi="宋体" w:cs="宋体" w:hint="eastAsia"/>
          <w:color w:val="000000" w:themeColor="text1"/>
        </w:rPr>
        <w:t>款所指的合同协议书。</w:t>
      </w:r>
    </w:p>
    <w:p w14:paraId="0ECCAC8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1.1.1.3 </w:t>
      </w:r>
      <w:r w:rsidRPr="000F1EFB">
        <w:rPr>
          <w:rFonts w:ascii="宋体" w:hAnsi="宋体" w:cs="宋体" w:hint="eastAsia"/>
          <w:color w:val="000000" w:themeColor="text1"/>
        </w:rPr>
        <w:t>中标通知书：指发包人通知承包人中标的函件。</w:t>
      </w:r>
    </w:p>
    <w:p w14:paraId="5D03DFC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1.1.1.4 </w:t>
      </w:r>
      <w:r w:rsidRPr="000F1EFB">
        <w:rPr>
          <w:rFonts w:ascii="宋体" w:hAnsi="宋体" w:cs="宋体" w:hint="eastAsia"/>
          <w:color w:val="000000" w:themeColor="text1"/>
        </w:rPr>
        <w:t>投标函：指构成合同文件组成部分的由承包人填写并签署的投标函。</w:t>
      </w:r>
    </w:p>
    <w:p w14:paraId="78ACD79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1.1.1.5 </w:t>
      </w:r>
      <w:r w:rsidRPr="000F1EFB">
        <w:rPr>
          <w:rFonts w:ascii="宋体" w:hAnsi="宋体" w:cs="宋体" w:hint="eastAsia"/>
          <w:color w:val="000000" w:themeColor="text1"/>
        </w:rPr>
        <w:t>投标函附录：指附在投标函后构成合同文件的投标函附录。</w:t>
      </w:r>
    </w:p>
    <w:p w14:paraId="19D7B73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1.1.1.6 </w:t>
      </w:r>
      <w:r w:rsidRPr="000F1EFB">
        <w:rPr>
          <w:rFonts w:ascii="宋体" w:hAnsi="宋体" w:cs="宋体" w:hint="eastAsia"/>
          <w:color w:val="000000" w:themeColor="text1"/>
        </w:rPr>
        <w:t>技术标准和要求：指构成合同文件组成部分的名为技术标准和要求的文件，包括合同双方当事人约定对其所作的修改或补充。</w:t>
      </w:r>
    </w:p>
    <w:p w14:paraId="039B85A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1.1.1.7 </w:t>
      </w:r>
      <w:r w:rsidRPr="000F1EFB">
        <w:rPr>
          <w:rFonts w:ascii="宋体" w:hAnsi="宋体" w:cs="宋体" w:hint="eastAsia"/>
          <w:color w:val="000000" w:themeColor="text1"/>
        </w:rPr>
        <w:t>图纸：包含在合同中的工程图纸，以及由发包人按合同约定提供的任何补充和修改的图纸，包括配套的说明。</w:t>
      </w:r>
    </w:p>
    <w:p w14:paraId="0064248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1.1.1.8 </w:t>
      </w:r>
      <w:r w:rsidRPr="000F1EFB">
        <w:rPr>
          <w:rFonts w:ascii="宋体" w:hAnsi="宋体" w:cs="宋体" w:hint="eastAsia"/>
          <w:color w:val="000000" w:themeColor="text1"/>
        </w:rPr>
        <w:t>已标价工程量清单：指构成合同文件组成部分的由承包人按照规定的格式和要求填写并标明价格的工程量清单。</w:t>
      </w:r>
    </w:p>
    <w:p w14:paraId="1CD9167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1.1.1.9 </w:t>
      </w:r>
      <w:r w:rsidRPr="000F1EFB">
        <w:rPr>
          <w:rFonts w:ascii="宋体" w:hAnsi="宋体" w:cs="宋体" w:hint="eastAsia"/>
          <w:color w:val="000000" w:themeColor="text1"/>
        </w:rPr>
        <w:t>其他合同文件：指经合同双方当事人确认构成合同文件的其他文件。</w:t>
      </w:r>
    </w:p>
    <w:p w14:paraId="4F40D15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 </w:t>
      </w:r>
      <w:r w:rsidRPr="000F1EFB">
        <w:rPr>
          <w:rFonts w:ascii="宋体" w:hAnsi="宋体" w:cs="宋体" w:hint="eastAsia"/>
          <w:color w:val="000000" w:themeColor="text1"/>
        </w:rPr>
        <w:t>合同当事人和人员</w:t>
      </w:r>
    </w:p>
    <w:p w14:paraId="04ACD31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1.1.2.1 </w:t>
      </w:r>
      <w:r w:rsidRPr="000F1EFB">
        <w:rPr>
          <w:rFonts w:ascii="宋体" w:hAnsi="宋体" w:cs="宋体" w:hint="eastAsia"/>
          <w:color w:val="000000" w:themeColor="text1"/>
        </w:rPr>
        <w:t>合同当事人</w:t>
      </w:r>
      <w:r w:rsidRPr="000F1EFB">
        <w:rPr>
          <w:rFonts w:ascii="宋体" w:hAnsi="宋体" w:cs="TimesNewRomanPSMT"/>
          <w:color w:val="000000" w:themeColor="text1"/>
        </w:rPr>
        <w:t>:</w:t>
      </w:r>
      <w:r w:rsidRPr="000F1EFB">
        <w:rPr>
          <w:rFonts w:ascii="宋体" w:hAnsi="宋体" w:cs="宋体" w:hint="eastAsia"/>
          <w:color w:val="000000" w:themeColor="text1"/>
        </w:rPr>
        <w:t>指发包人和（或）承包人。</w:t>
      </w:r>
    </w:p>
    <w:p w14:paraId="752B38A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1.1.2.2 </w:t>
      </w:r>
      <w:r w:rsidRPr="000F1EFB">
        <w:rPr>
          <w:rFonts w:ascii="宋体" w:hAnsi="宋体" w:cs="宋体" w:hint="eastAsia"/>
          <w:color w:val="000000" w:themeColor="text1"/>
        </w:rPr>
        <w:t>发包人：指专用合同条款中指明并与承包人在合同协议书中签字的当事人。</w:t>
      </w:r>
    </w:p>
    <w:p w14:paraId="16293EF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1.1.2.3 </w:t>
      </w:r>
      <w:r w:rsidRPr="000F1EFB">
        <w:rPr>
          <w:rFonts w:ascii="宋体" w:hAnsi="宋体" w:cs="宋体" w:hint="eastAsia"/>
          <w:color w:val="000000" w:themeColor="text1"/>
        </w:rPr>
        <w:t>承包人：指与发包人签订合同协议书的当事人。</w:t>
      </w:r>
    </w:p>
    <w:p w14:paraId="4760D9D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1.1.2.4 </w:t>
      </w:r>
      <w:r w:rsidRPr="000F1EFB">
        <w:rPr>
          <w:rFonts w:ascii="宋体" w:hAnsi="宋体" w:cs="宋体" w:hint="eastAsia"/>
          <w:color w:val="000000" w:themeColor="text1"/>
        </w:rPr>
        <w:t>承包人项目经理：指承包人派驻施工场地的全权负责人。</w:t>
      </w:r>
    </w:p>
    <w:p w14:paraId="6992576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1.1.2.5 </w:t>
      </w:r>
      <w:r w:rsidRPr="000F1EFB">
        <w:rPr>
          <w:rFonts w:ascii="宋体" w:hAnsi="宋体" w:cs="宋体" w:hint="eastAsia"/>
          <w:color w:val="000000" w:themeColor="text1"/>
        </w:rPr>
        <w:t>分包人：指从承包人处分包合同中某一部分工程，并与其签订分包合同的分包人。</w:t>
      </w:r>
    </w:p>
    <w:p w14:paraId="2E30417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1.1.2.6 </w:t>
      </w:r>
      <w:r w:rsidRPr="000F1EFB">
        <w:rPr>
          <w:rFonts w:ascii="宋体" w:hAnsi="宋体" w:cs="宋体" w:hint="eastAsia"/>
          <w:color w:val="000000" w:themeColor="text1"/>
        </w:rPr>
        <w:t>监理人：指在专用合同条款中指明的，受发包人委托对合同履行实施管理的法人或其他组织。</w:t>
      </w:r>
    </w:p>
    <w:p w14:paraId="0C4C68C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1.1.2.7 </w:t>
      </w:r>
      <w:r w:rsidRPr="000F1EFB">
        <w:rPr>
          <w:rFonts w:ascii="宋体" w:hAnsi="宋体" w:cs="宋体" w:hint="eastAsia"/>
          <w:color w:val="000000" w:themeColor="text1"/>
        </w:rPr>
        <w:t>总监理工程师（总监）：指由监理人委派常驻施工场地对合同履行实施管理的全权负责人。</w:t>
      </w:r>
    </w:p>
    <w:p w14:paraId="6A5C0EA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 </w:t>
      </w:r>
      <w:r w:rsidRPr="000F1EFB">
        <w:rPr>
          <w:rFonts w:ascii="宋体" w:hAnsi="宋体" w:cs="宋体" w:hint="eastAsia"/>
          <w:color w:val="000000" w:themeColor="text1"/>
        </w:rPr>
        <w:t>工程和设备</w:t>
      </w:r>
    </w:p>
    <w:p w14:paraId="68ABFD2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1.1.3.1 </w:t>
      </w:r>
      <w:r w:rsidRPr="000F1EFB">
        <w:rPr>
          <w:rFonts w:ascii="宋体" w:hAnsi="宋体" w:cs="宋体" w:hint="eastAsia"/>
          <w:color w:val="000000" w:themeColor="text1"/>
        </w:rPr>
        <w:t>工程：指永久工程和（或）临时工程。</w:t>
      </w:r>
    </w:p>
    <w:p w14:paraId="291AC59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1.1.3.2 </w:t>
      </w:r>
      <w:r w:rsidRPr="000F1EFB">
        <w:rPr>
          <w:rFonts w:ascii="宋体" w:hAnsi="宋体" w:cs="宋体" w:hint="eastAsia"/>
          <w:color w:val="000000" w:themeColor="text1"/>
        </w:rPr>
        <w:t>永久工程：指按合同约定建造并移交给发包人的工程，包括工程设备。</w:t>
      </w:r>
    </w:p>
    <w:p w14:paraId="031BDDB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1.1.3.3 </w:t>
      </w:r>
      <w:r w:rsidRPr="000F1EFB">
        <w:rPr>
          <w:rFonts w:ascii="宋体" w:hAnsi="宋体" w:cs="宋体" w:hint="eastAsia"/>
          <w:color w:val="000000" w:themeColor="text1"/>
        </w:rPr>
        <w:t>临时工程：指为完成合同约定的永久工程所修建的各类临时性工程，不包括施工设备。</w:t>
      </w:r>
    </w:p>
    <w:p w14:paraId="5F15B2D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1.1.3.4 </w:t>
      </w:r>
      <w:r w:rsidRPr="000F1EFB">
        <w:rPr>
          <w:rFonts w:ascii="宋体" w:hAnsi="宋体" w:cs="宋体" w:hint="eastAsia"/>
          <w:color w:val="000000" w:themeColor="text1"/>
        </w:rPr>
        <w:t>单位工程：指专用合同条款中指明特定范围的永久工程。</w:t>
      </w:r>
    </w:p>
    <w:p w14:paraId="5E7A91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1.1.3.5 </w:t>
      </w:r>
      <w:r w:rsidRPr="000F1EFB">
        <w:rPr>
          <w:rFonts w:ascii="宋体" w:hAnsi="宋体" w:cs="宋体" w:hint="eastAsia"/>
          <w:color w:val="000000" w:themeColor="text1"/>
        </w:rPr>
        <w:t>工程设备：指构成或计划构成永久工程一部分的机电设备、金属结构设备、仪器装置及其他类似的设备和装置。</w:t>
      </w:r>
    </w:p>
    <w:p w14:paraId="1F1FC57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1.1.3.6 </w:t>
      </w:r>
      <w:r w:rsidRPr="000F1EFB">
        <w:rPr>
          <w:rFonts w:ascii="宋体" w:hAnsi="宋体" w:cs="宋体" w:hint="eastAsia"/>
          <w:color w:val="000000" w:themeColor="text1"/>
        </w:rPr>
        <w:t>施工设备：指为完成合同约定的各项工作所需的设备、器具和其他物品，不包括临时工程和材料。</w:t>
      </w:r>
    </w:p>
    <w:p w14:paraId="20E6109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1.1.3.7 </w:t>
      </w:r>
      <w:r w:rsidRPr="000F1EFB">
        <w:rPr>
          <w:rFonts w:ascii="宋体" w:hAnsi="宋体" w:cs="宋体" w:hint="eastAsia"/>
          <w:color w:val="000000" w:themeColor="text1"/>
        </w:rPr>
        <w:t>临时设施：指为完成合同约定的各项工作所服务的临时性生产和生活设施。</w:t>
      </w:r>
    </w:p>
    <w:p w14:paraId="35180FF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1.1.3.8 </w:t>
      </w:r>
      <w:r w:rsidRPr="000F1EFB">
        <w:rPr>
          <w:rFonts w:ascii="宋体" w:hAnsi="宋体" w:cs="宋体" w:hint="eastAsia"/>
          <w:color w:val="000000" w:themeColor="text1"/>
        </w:rPr>
        <w:t>承包人设备：指承包人自带的施工设备。</w:t>
      </w:r>
    </w:p>
    <w:p w14:paraId="7729EBD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1.1.3.9 </w:t>
      </w:r>
      <w:r w:rsidRPr="000F1EFB">
        <w:rPr>
          <w:rFonts w:ascii="宋体" w:hAnsi="宋体" w:cs="宋体" w:hint="eastAsia"/>
          <w:color w:val="000000" w:themeColor="text1"/>
        </w:rPr>
        <w:t>施工场地（或称工地、现场）：指用于合同工程施工的场所，以及在合同中指定作为施工场地组成部分的其他场所，包括永久占地和临时占地。</w:t>
      </w:r>
    </w:p>
    <w:p w14:paraId="1E48B6C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1.1.3.10 </w:t>
      </w:r>
      <w:r w:rsidRPr="000F1EFB">
        <w:rPr>
          <w:rFonts w:ascii="宋体" w:hAnsi="宋体" w:cs="宋体" w:hint="eastAsia"/>
          <w:color w:val="000000" w:themeColor="text1"/>
        </w:rPr>
        <w:t>永久占地：指专用合同条款中指明为实施合同工程需永久占用的土地。</w:t>
      </w:r>
    </w:p>
    <w:p w14:paraId="6697A71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1.1.3.11 </w:t>
      </w:r>
      <w:r w:rsidRPr="000F1EFB">
        <w:rPr>
          <w:rFonts w:ascii="宋体" w:hAnsi="宋体" w:cs="宋体" w:hint="eastAsia"/>
          <w:color w:val="000000" w:themeColor="text1"/>
        </w:rPr>
        <w:t>临时占地：指专用合同条款中指明为实施合同工程需临时占用的土地。</w:t>
      </w:r>
    </w:p>
    <w:p w14:paraId="62F2C25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 </w:t>
      </w:r>
      <w:r w:rsidRPr="000F1EFB">
        <w:rPr>
          <w:rFonts w:ascii="宋体" w:hAnsi="宋体" w:cs="宋体" w:hint="eastAsia"/>
          <w:color w:val="000000" w:themeColor="text1"/>
        </w:rPr>
        <w:t>日期</w:t>
      </w:r>
    </w:p>
    <w:p w14:paraId="1615CC3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1.1.4.1 </w:t>
      </w:r>
      <w:r w:rsidRPr="000F1EFB">
        <w:rPr>
          <w:rFonts w:ascii="宋体" w:hAnsi="宋体" w:cs="宋体" w:hint="eastAsia"/>
          <w:color w:val="000000" w:themeColor="text1"/>
        </w:rPr>
        <w:t>开工通知：指监理人按第</w:t>
      </w:r>
      <w:r w:rsidRPr="000F1EFB">
        <w:rPr>
          <w:rFonts w:ascii="宋体" w:hAnsi="宋体" w:cs="TimesNewRomanPSMT"/>
          <w:color w:val="000000" w:themeColor="text1"/>
        </w:rPr>
        <w:t xml:space="preserve">11.1 </w:t>
      </w:r>
      <w:r w:rsidRPr="000F1EFB">
        <w:rPr>
          <w:rFonts w:ascii="宋体" w:hAnsi="宋体" w:cs="宋体" w:hint="eastAsia"/>
          <w:color w:val="000000" w:themeColor="text1"/>
        </w:rPr>
        <w:t>款通知承包人开工的函件。</w:t>
      </w:r>
    </w:p>
    <w:p w14:paraId="5D48EAB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1.1.4.2 </w:t>
      </w:r>
      <w:r w:rsidRPr="000F1EFB">
        <w:rPr>
          <w:rFonts w:ascii="宋体" w:hAnsi="宋体" w:cs="宋体" w:hint="eastAsia"/>
          <w:color w:val="000000" w:themeColor="text1"/>
        </w:rPr>
        <w:t>开工日期：指监理人按第</w:t>
      </w:r>
      <w:r w:rsidRPr="000F1EFB">
        <w:rPr>
          <w:rFonts w:ascii="宋体" w:hAnsi="宋体" w:cs="TimesNewRomanPSMT"/>
          <w:color w:val="000000" w:themeColor="text1"/>
        </w:rPr>
        <w:t xml:space="preserve">11.1 </w:t>
      </w:r>
      <w:r w:rsidRPr="000F1EFB">
        <w:rPr>
          <w:rFonts w:ascii="宋体" w:hAnsi="宋体" w:cs="宋体" w:hint="eastAsia"/>
          <w:color w:val="000000" w:themeColor="text1"/>
        </w:rPr>
        <w:t>款发出的开工通知中写明的开工日期。</w:t>
      </w:r>
    </w:p>
    <w:p w14:paraId="5161754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1.1.4.3 </w:t>
      </w:r>
      <w:r w:rsidRPr="000F1EFB">
        <w:rPr>
          <w:rFonts w:ascii="宋体" w:hAnsi="宋体" w:cs="宋体" w:hint="eastAsia"/>
          <w:color w:val="000000" w:themeColor="text1"/>
        </w:rPr>
        <w:t>工期：指承包人在投标函中承诺的完成合同工程所需的期限，包括按第</w:t>
      </w:r>
      <w:r w:rsidRPr="000F1EFB">
        <w:rPr>
          <w:rFonts w:ascii="宋体" w:hAnsi="宋体" w:cs="TimesNewRomanPSMT"/>
          <w:color w:val="000000" w:themeColor="text1"/>
        </w:rPr>
        <w:t>11.3</w:t>
      </w:r>
      <w:r w:rsidRPr="000F1EFB">
        <w:rPr>
          <w:rFonts w:ascii="宋体" w:hAnsi="宋体" w:cs="宋体" w:hint="eastAsia"/>
          <w:color w:val="000000" w:themeColor="text1"/>
        </w:rPr>
        <w:t>款、第</w:t>
      </w:r>
      <w:r w:rsidRPr="000F1EFB">
        <w:rPr>
          <w:rFonts w:ascii="宋体" w:hAnsi="宋体" w:cs="TimesNewRomanPSMT"/>
          <w:color w:val="000000" w:themeColor="text1"/>
        </w:rPr>
        <w:t xml:space="preserve">11.4 </w:t>
      </w:r>
      <w:r w:rsidRPr="000F1EFB">
        <w:rPr>
          <w:rFonts w:ascii="宋体" w:hAnsi="宋体" w:cs="宋体" w:hint="eastAsia"/>
          <w:color w:val="000000" w:themeColor="text1"/>
        </w:rPr>
        <w:t>款和第</w:t>
      </w:r>
      <w:r w:rsidRPr="000F1EFB">
        <w:rPr>
          <w:rFonts w:ascii="宋体" w:hAnsi="宋体" w:cs="TimesNewRomanPSMT"/>
          <w:color w:val="000000" w:themeColor="text1"/>
        </w:rPr>
        <w:t xml:space="preserve">11.6 </w:t>
      </w:r>
      <w:r w:rsidRPr="000F1EFB">
        <w:rPr>
          <w:rFonts w:ascii="宋体" w:hAnsi="宋体" w:cs="宋体" w:hint="eastAsia"/>
          <w:color w:val="000000" w:themeColor="text1"/>
        </w:rPr>
        <w:t>款约定所作的变更。</w:t>
      </w:r>
    </w:p>
    <w:p w14:paraId="22DCF5D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1.1.4.4 </w:t>
      </w:r>
      <w:r w:rsidRPr="000F1EFB">
        <w:rPr>
          <w:rFonts w:ascii="宋体" w:hAnsi="宋体" w:cs="宋体" w:hint="eastAsia"/>
          <w:color w:val="000000" w:themeColor="text1"/>
        </w:rPr>
        <w:t>竣工日期：指第</w:t>
      </w:r>
      <w:r w:rsidRPr="000F1EFB">
        <w:rPr>
          <w:rFonts w:ascii="宋体" w:hAnsi="宋体" w:cs="TimesNewRomanPSMT"/>
          <w:color w:val="000000" w:themeColor="text1"/>
        </w:rPr>
        <w:t xml:space="preserve">1.1.4.3 </w:t>
      </w:r>
      <w:r w:rsidRPr="000F1EFB">
        <w:rPr>
          <w:rFonts w:ascii="宋体" w:hAnsi="宋体" w:cs="宋体" w:hint="eastAsia"/>
          <w:color w:val="000000" w:themeColor="text1"/>
        </w:rPr>
        <w:t>目约定工期届满时的日期。实际竣工日期以工程接收证书中写明的日期为准。</w:t>
      </w:r>
    </w:p>
    <w:p w14:paraId="11D10DA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1.1.4.5 </w:t>
      </w:r>
      <w:r w:rsidRPr="000F1EFB">
        <w:rPr>
          <w:rFonts w:ascii="宋体" w:hAnsi="宋体" w:cs="宋体" w:hint="eastAsia"/>
          <w:color w:val="000000" w:themeColor="text1"/>
        </w:rPr>
        <w:t>缺陷责任期：指履行第</w:t>
      </w:r>
      <w:r w:rsidRPr="000F1EFB">
        <w:rPr>
          <w:rFonts w:ascii="宋体" w:hAnsi="宋体" w:cs="TimesNewRomanPSMT"/>
          <w:color w:val="000000" w:themeColor="text1"/>
        </w:rPr>
        <w:t xml:space="preserve">19.2 </w:t>
      </w:r>
      <w:r w:rsidRPr="000F1EFB">
        <w:rPr>
          <w:rFonts w:ascii="宋体" w:hAnsi="宋体" w:cs="宋体" w:hint="eastAsia"/>
          <w:color w:val="000000" w:themeColor="text1"/>
        </w:rPr>
        <w:t>款约定的缺陷责任的期限，具体期限由专用合同条款约定，包括根据第</w:t>
      </w:r>
      <w:r w:rsidRPr="000F1EFB">
        <w:rPr>
          <w:rFonts w:ascii="宋体" w:hAnsi="宋体" w:cs="TimesNewRomanPSMT"/>
          <w:color w:val="000000" w:themeColor="text1"/>
        </w:rPr>
        <w:t xml:space="preserve">19.3 </w:t>
      </w:r>
      <w:r w:rsidRPr="000F1EFB">
        <w:rPr>
          <w:rFonts w:ascii="宋体" w:hAnsi="宋体" w:cs="宋体" w:hint="eastAsia"/>
          <w:color w:val="000000" w:themeColor="text1"/>
        </w:rPr>
        <w:t>款约定所作的延长。</w:t>
      </w:r>
    </w:p>
    <w:p w14:paraId="1C05AED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1.1.4.6 </w:t>
      </w:r>
      <w:r w:rsidRPr="000F1EFB">
        <w:rPr>
          <w:rFonts w:ascii="宋体" w:hAnsi="宋体" w:cs="宋体" w:hint="eastAsia"/>
          <w:color w:val="000000" w:themeColor="text1"/>
        </w:rPr>
        <w:t>基准日期：指投标截止时间前</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天的日期。</w:t>
      </w:r>
    </w:p>
    <w:p w14:paraId="21121D0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1.1.4.7 </w:t>
      </w:r>
      <w:r w:rsidRPr="000F1EFB">
        <w:rPr>
          <w:rFonts w:ascii="宋体" w:hAnsi="宋体" w:cs="宋体" w:hint="eastAsia"/>
          <w:color w:val="000000" w:themeColor="text1"/>
        </w:rPr>
        <w:t>天：除特别指明外，指日历天。合同中按天计算时间的，开始当天不计入，从次日开始计算。期限最后一天的截止时间为当天</w:t>
      </w:r>
      <w:r w:rsidRPr="000F1EFB">
        <w:rPr>
          <w:rFonts w:ascii="宋体" w:hAnsi="宋体" w:cs="TimesNewRomanPSMT"/>
          <w:color w:val="000000" w:themeColor="text1"/>
        </w:rPr>
        <w:t>24:00</w:t>
      </w:r>
      <w:r w:rsidRPr="000F1EFB">
        <w:rPr>
          <w:rFonts w:ascii="宋体" w:hAnsi="宋体" w:cs="宋体" w:hint="eastAsia"/>
          <w:color w:val="000000" w:themeColor="text1"/>
        </w:rPr>
        <w:t>。</w:t>
      </w:r>
    </w:p>
    <w:p w14:paraId="4EF0F0C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 </w:t>
      </w:r>
      <w:r w:rsidRPr="000F1EFB">
        <w:rPr>
          <w:rFonts w:ascii="宋体" w:hAnsi="宋体" w:cs="宋体" w:hint="eastAsia"/>
          <w:color w:val="000000" w:themeColor="text1"/>
        </w:rPr>
        <w:t>合同价格和费用</w:t>
      </w:r>
    </w:p>
    <w:p w14:paraId="0C5214E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1.1.5.1 </w:t>
      </w:r>
      <w:r w:rsidRPr="000F1EFB">
        <w:rPr>
          <w:rFonts w:ascii="宋体" w:hAnsi="宋体" w:cs="宋体" w:hint="eastAsia"/>
          <w:color w:val="000000" w:themeColor="text1"/>
        </w:rPr>
        <w:t>签约合同价：指签定合同时合同协议书中写明的，包括了暂列金额、暂估价的合同总金额。</w:t>
      </w:r>
    </w:p>
    <w:p w14:paraId="43F9B3F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1.1.5.2 </w:t>
      </w:r>
      <w:r w:rsidRPr="000F1EFB">
        <w:rPr>
          <w:rFonts w:ascii="宋体" w:hAnsi="宋体" w:cs="宋体" w:hint="eastAsia"/>
          <w:color w:val="000000" w:themeColor="text1"/>
        </w:rPr>
        <w:t>合同价格：指承包人按合同约定完成了包括缺陷责任期内的全部承包工作后，发包人应付给承包人的金额，包括在履行合同过程中按合同约定进行的变更和调整。</w:t>
      </w:r>
    </w:p>
    <w:p w14:paraId="5D7B06B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1.1.5.3 </w:t>
      </w:r>
      <w:r w:rsidRPr="000F1EFB">
        <w:rPr>
          <w:rFonts w:ascii="宋体" w:hAnsi="宋体" w:cs="宋体" w:hint="eastAsia"/>
          <w:color w:val="000000" w:themeColor="text1"/>
        </w:rPr>
        <w:t>费用：指为履行合同所发生的或将要发生的所有合理开支，包括管理费和应分摊的其他费用，但不包括利润。</w:t>
      </w:r>
    </w:p>
    <w:p w14:paraId="53BC91F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1.1.5.4 </w:t>
      </w:r>
      <w:r w:rsidRPr="000F1EFB">
        <w:rPr>
          <w:rFonts w:ascii="宋体" w:hAnsi="宋体" w:cs="宋体" w:hint="eastAsia"/>
          <w:color w:val="000000" w:themeColor="text1"/>
        </w:rPr>
        <w:t>暂列金额：指已标价工程量清单中所列的暂列金额，用于在签订协议书时尚未确定或不可预见变更的施工及其所需材料、工程设备、服务等的金额，包括以计日工方式支付的金额。</w:t>
      </w:r>
    </w:p>
    <w:p w14:paraId="043866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1.1.5.5 </w:t>
      </w:r>
      <w:r w:rsidRPr="000F1EFB">
        <w:rPr>
          <w:rFonts w:ascii="宋体" w:hAnsi="宋体" w:cs="宋体" w:hint="eastAsia"/>
          <w:color w:val="000000" w:themeColor="text1"/>
        </w:rPr>
        <w:t>暂估价：指发包人在工程量清单中给定的用于支付必然发生但暂时不能确定价格的材料、设备以及专业工程的金额。</w:t>
      </w:r>
    </w:p>
    <w:p w14:paraId="02B3D39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1.1.5.6 </w:t>
      </w:r>
      <w:r w:rsidRPr="000F1EFB">
        <w:rPr>
          <w:rFonts w:ascii="宋体" w:hAnsi="宋体" w:cs="宋体" w:hint="eastAsia"/>
          <w:color w:val="000000" w:themeColor="text1"/>
        </w:rPr>
        <w:t>计日工：指对零星工作采取的一种计价方式，按合同中的计日工子目及其单价计价付款。</w:t>
      </w:r>
    </w:p>
    <w:p w14:paraId="47C81CA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1.1.5.7 </w:t>
      </w:r>
      <w:r w:rsidRPr="000F1EFB">
        <w:rPr>
          <w:rFonts w:ascii="宋体" w:hAnsi="宋体" w:cs="宋体" w:hint="eastAsia"/>
          <w:color w:val="000000" w:themeColor="text1"/>
        </w:rPr>
        <w:t>质量保证金（或称保留金）：指按第</w:t>
      </w:r>
      <w:r w:rsidRPr="000F1EFB">
        <w:rPr>
          <w:rFonts w:ascii="宋体" w:hAnsi="宋体" w:cs="TimesNewRomanPSMT"/>
          <w:color w:val="000000" w:themeColor="text1"/>
        </w:rPr>
        <w:t xml:space="preserve">17.4.1 </w:t>
      </w:r>
      <w:r w:rsidRPr="000F1EFB">
        <w:rPr>
          <w:rFonts w:ascii="宋体" w:hAnsi="宋体" w:cs="宋体" w:hint="eastAsia"/>
          <w:color w:val="000000" w:themeColor="text1"/>
        </w:rPr>
        <w:t>项约定用于保证在缺陷责任期内履行缺陷修复义务的金额。</w:t>
      </w:r>
    </w:p>
    <w:p w14:paraId="62FFBDE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1.1.6 </w:t>
      </w:r>
      <w:r w:rsidRPr="000F1EFB">
        <w:rPr>
          <w:rFonts w:ascii="宋体" w:hAnsi="宋体" w:cs="宋体" w:hint="eastAsia"/>
          <w:color w:val="000000" w:themeColor="text1"/>
        </w:rPr>
        <w:t>其他</w:t>
      </w:r>
    </w:p>
    <w:p w14:paraId="0825679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1.1.6.1 </w:t>
      </w:r>
      <w:r w:rsidRPr="000F1EFB">
        <w:rPr>
          <w:rFonts w:ascii="宋体" w:hAnsi="宋体" w:cs="宋体" w:hint="eastAsia"/>
          <w:color w:val="000000" w:themeColor="text1"/>
        </w:rPr>
        <w:t>书面形式：指合同文件、信函、电报、传真等可以有形地表现所载内容的形式。</w:t>
      </w:r>
    </w:p>
    <w:p w14:paraId="1E02E9F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7" w:name="_Toc260305400"/>
      <w:r w:rsidRPr="000F1EFB">
        <w:rPr>
          <w:rFonts w:ascii="宋体" w:hAnsi="宋体" w:cs="TimesNewRomanPSMT"/>
          <w:b/>
          <w:color w:val="000000" w:themeColor="text1"/>
        </w:rPr>
        <w:t xml:space="preserve">1.2 </w:t>
      </w:r>
      <w:r w:rsidRPr="000F1EFB">
        <w:rPr>
          <w:rFonts w:ascii="宋体" w:hAnsi="宋体" w:cs="TimesNewRomanPSMT" w:hint="eastAsia"/>
          <w:b/>
          <w:color w:val="000000" w:themeColor="text1"/>
        </w:rPr>
        <w:t>语言文字</w:t>
      </w:r>
      <w:bookmarkEnd w:id="37"/>
    </w:p>
    <w:p w14:paraId="70D561DE"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除专用术语外，合同使用的语言文字为中文。必要时专用术语应附有中文注释。</w:t>
      </w:r>
    </w:p>
    <w:p w14:paraId="45187F0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8" w:name="_Toc260305401"/>
      <w:r w:rsidRPr="000F1EFB">
        <w:rPr>
          <w:rFonts w:ascii="宋体" w:hAnsi="宋体" w:cs="TimesNewRomanPSMT"/>
          <w:b/>
          <w:color w:val="000000" w:themeColor="text1"/>
        </w:rPr>
        <w:lastRenderedPageBreak/>
        <w:t xml:space="preserve">1.3 </w:t>
      </w:r>
      <w:r w:rsidRPr="000F1EFB">
        <w:rPr>
          <w:rFonts w:ascii="宋体" w:hAnsi="宋体" w:cs="TimesNewRomanPSMT" w:hint="eastAsia"/>
          <w:b/>
          <w:color w:val="000000" w:themeColor="text1"/>
        </w:rPr>
        <w:t>法律</w:t>
      </w:r>
      <w:bookmarkEnd w:id="38"/>
    </w:p>
    <w:p w14:paraId="57CD1EDB"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适用于合同的法律包括中华人民共和国法律、行政法规、部门规章，以及工程所在地的地方法规、自治条例、单行条例和地方政府规章。</w:t>
      </w:r>
    </w:p>
    <w:p w14:paraId="73259B1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9" w:name="_Toc260305402"/>
      <w:r w:rsidRPr="000F1EFB">
        <w:rPr>
          <w:rFonts w:ascii="宋体" w:hAnsi="宋体" w:cs="TimesNewRomanPSMT"/>
          <w:b/>
          <w:color w:val="000000" w:themeColor="text1"/>
        </w:rPr>
        <w:t xml:space="preserve">1.4 </w:t>
      </w:r>
      <w:r w:rsidRPr="000F1EFB">
        <w:rPr>
          <w:rFonts w:ascii="宋体" w:hAnsi="宋体" w:cs="TimesNewRomanPSMT" w:hint="eastAsia"/>
          <w:b/>
          <w:color w:val="000000" w:themeColor="text1"/>
        </w:rPr>
        <w:t>合同文件的优先顺序</w:t>
      </w:r>
      <w:bookmarkEnd w:id="39"/>
    </w:p>
    <w:p w14:paraId="04BA970C"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组成合同的各项文件应互相解释，互为说明。除专用合同条款另有约定外，解释合同文件的优先顺序如下：</w:t>
      </w:r>
    </w:p>
    <w:p w14:paraId="05415FEF"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1</w:t>
      </w:r>
      <w:r w:rsidRPr="000F1EFB">
        <w:rPr>
          <w:rFonts w:ascii="宋体" w:hAnsi="Calibri" w:cs="宋体" w:hint="eastAsia"/>
          <w:color w:val="000000" w:themeColor="text1"/>
        </w:rPr>
        <w:t>）合同协议书；</w:t>
      </w:r>
    </w:p>
    <w:p w14:paraId="380A0C9F"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2</w:t>
      </w:r>
      <w:r w:rsidRPr="000F1EFB">
        <w:rPr>
          <w:rFonts w:ascii="宋体" w:hAnsi="Calibri" w:cs="宋体" w:hint="eastAsia"/>
          <w:color w:val="000000" w:themeColor="text1"/>
        </w:rPr>
        <w:t>）中标通知书；</w:t>
      </w:r>
    </w:p>
    <w:p w14:paraId="7492FD76"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3</w:t>
      </w:r>
      <w:r w:rsidRPr="000F1EFB">
        <w:rPr>
          <w:rFonts w:ascii="宋体" w:hAnsi="Calibri" w:cs="宋体" w:hint="eastAsia"/>
          <w:color w:val="000000" w:themeColor="text1"/>
        </w:rPr>
        <w:t>）投标函及投标函附录；</w:t>
      </w:r>
    </w:p>
    <w:p w14:paraId="46127F91"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4</w:t>
      </w:r>
      <w:r w:rsidRPr="000F1EFB">
        <w:rPr>
          <w:rFonts w:ascii="宋体" w:hAnsi="Calibri" w:cs="宋体" w:hint="eastAsia"/>
          <w:color w:val="000000" w:themeColor="text1"/>
        </w:rPr>
        <w:t>）专用合同条款；</w:t>
      </w:r>
    </w:p>
    <w:p w14:paraId="4EB4C680"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5</w:t>
      </w:r>
      <w:r w:rsidRPr="000F1EFB">
        <w:rPr>
          <w:rFonts w:ascii="宋体" w:hAnsi="Calibri" w:cs="宋体" w:hint="eastAsia"/>
          <w:color w:val="000000" w:themeColor="text1"/>
        </w:rPr>
        <w:t>）通用合同条款；</w:t>
      </w:r>
    </w:p>
    <w:p w14:paraId="082FFAC3"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6</w:t>
      </w:r>
      <w:r w:rsidRPr="000F1EFB">
        <w:rPr>
          <w:rFonts w:ascii="宋体" w:hAnsi="Calibri" w:cs="宋体" w:hint="eastAsia"/>
          <w:color w:val="000000" w:themeColor="text1"/>
        </w:rPr>
        <w:t>）技术标准和要求；</w:t>
      </w:r>
    </w:p>
    <w:p w14:paraId="33B3D1A6"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7</w:t>
      </w:r>
      <w:r w:rsidRPr="000F1EFB">
        <w:rPr>
          <w:rFonts w:ascii="宋体" w:hAnsi="Calibri" w:cs="宋体" w:hint="eastAsia"/>
          <w:color w:val="000000" w:themeColor="text1"/>
        </w:rPr>
        <w:t>）图纸；</w:t>
      </w:r>
    </w:p>
    <w:p w14:paraId="147E99BC"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8</w:t>
      </w:r>
      <w:r w:rsidRPr="000F1EFB">
        <w:rPr>
          <w:rFonts w:ascii="宋体" w:hAnsi="Calibri" w:cs="宋体" w:hint="eastAsia"/>
          <w:color w:val="000000" w:themeColor="text1"/>
        </w:rPr>
        <w:t>）已标价工程量清单；</w:t>
      </w:r>
    </w:p>
    <w:p w14:paraId="57DC7F43"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w:t>
      </w:r>
      <w:r w:rsidRPr="000F1EFB">
        <w:rPr>
          <w:rFonts w:ascii="TimesNewRomanPSMT" w:hAnsi="TimesNewRomanPSMT" w:cs="TimesNewRomanPSMT"/>
          <w:color w:val="000000" w:themeColor="text1"/>
        </w:rPr>
        <w:t>9</w:t>
      </w:r>
      <w:r w:rsidRPr="000F1EFB">
        <w:rPr>
          <w:rFonts w:ascii="宋体" w:hAnsi="Calibri" w:cs="宋体" w:hint="eastAsia"/>
          <w:color w:val="000000" w:themeColor="text1"/>
        </w:rPr>
        <w:t>）其他合同文件。</w:t>
      </w:r>
    </w:p>
    <w:p w14:paraId="410B0F7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0" w:name="_Toc260305403"/>
      <w:r w:rsidRPr="000F1EFB">
        <w:rPr>
          <w:rFonts w:ascii="宋体" w:hAnsi="宋体" w:cs="TimesNewRomanPSMT"/>
          <w:b/>
          <w:color w:val="000000" w:themeColor="text1"/>
        </w:rPr>
        <w:t xml:space="preserve">1.5 </w:t>
      </w:r>
      <w:r w:rsidRPr="000F1EFB">
        <w:rPr>
          <w:rFonts w:ascii="宋体" w:hAnsi="宋体" w:cs="TimesNewRomanPSMT" w:hint="eastAsia"/>
          <w:b/>
          <w:color w:val="000000" w:themeColor="text1"/>
        </w:rPr>
        <w:t>合同协议书</w:t>
      </w:r>
      <w:bookmarkEnd w:id="40"/>
    </w:p>
    <w:p w14:paraId="605E530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承包人按中标通知书规定的时间与发包人签订合同协议书。除法律另有规定或合同另有约定外，发包人和承包人的法定代表人或其委托代理人在合同协议书上签字并盖单位章后，合同生效。</w:t>
      </w:r>
    </w:p>
    <w:p w14:paraId="1DA40FD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1" w:name="_Toc260305404"/>
      <w:r w:rsidRPr="000F1EFB">
        <w:rPr>
          <w:rFonts w:ascii="宋体" w:hAnsi="宋体" w:cs="TimesNewRomanPSMT"/>
          <w:b/>
          <w:color w:val="000000" w:themeColor="text1"/>
        </w:rPr>
        <w:t xml:space="preserve">1.6 </w:t>
      </w:r>
      <w:r w:rsidRPr="000F1EFB">
        <w:rPr>
          <w:rFonts w:ascii="宋体" w:hAnsi="宋体" w:cs="TimesNewRomanPSMT" w:hint="eastAsia"/>
          <w:b/>
          <w:color w:val="000000" w:themeColor="text1"/>
        </w:rPr>
        <w:t>图纸和承包人文件</w:t>
      </w:r>
      <w:bookmarkEnd w:id="41"/>
    </w:p>
    <w:p w14:paraId="3A01160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 </w:t>
      </w:r>
      <w:r w:rsidRPr="000F1EFB">
        <w:rPr>
          <w:rFonts w:ascii="宋体" w:hAnsi="宋体" w:cs="宋体" w:hint="eastAsia"/>
          <w:color w:val="000000" w:themeColor="text1"/>
        </w:rPr>
        <w:t>图纸的提供</w:t>
      </w:r>
    </w:p>
    <w:p w14:paraId="56B60F3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除专用合同条款另有约定外，图纸应在合理的期限内按照合同约定的数量提供给承包人。由于发包人未按时提供图纸造成工期延误的，按第</w:t>
      </w:r>
      <w:r w:rsidRPr="000F1EFB">
        <w:rPr>
          <w:rFonts w:ascii="宋体" w:hAnsi="宋体" w:cs="TimesNewRomanPSMT"/>
          <w:color w:val="000000" w:themeColor="text1"/>
        </w:rPr>
        <w:t xml:space="preserve">11.3 </w:t>
      </w:r>
      <w:r w:rsidRPr="000F1EFB">
        <w:rPr>
          <w:rFonts w:ascii="宋体" w:hAnsi="宋体" w:cs="宋体" w:hint="eastAsia"/>
          <w:color w:val="000000" w:themeColor="text1"/>
        </w:rPr>
        <w:t>款的约定办理。</w:t>
      </w:r>
    </w:p>
    <w:p w14:paraId="2172653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1.6.2 </w:t>
      </w:r>
      <w:r w:rsidRPr="000F1EFB">
        <w:rPr>
          <w:rFonts w:ascii="宋体" w:hAnsi="宋体" w:cs="宋体" w:hint="eastAsia"/>
          <w:color w:val="000000" w:themeColor="text1"/>
        </w:rPr>
        <w:t>承包人提供的文件</w:t>
      </w:r>
    </w:p>
    <w:p w14:paraId="3CA16CE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按专用合同条款约定由承包人提供的文件，包括部分工程的大样图、加工图等，承包人应按约定的数量和期限报送监理人。监理人应在专用合同条款约定的期限内批复。</w:t>
      </w:r>
    </w:p>
    <w:p w14:paraId="17DAF0A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1.6.3 </w:t>
      </w:r>
      <w:r w:rsidRPr="000F1EFB">
        <w:rPr>
          <w:rFonts w:ascii="宋体" w:hAnsi="宋体" w:cs="宋体" w:hint="eastAsia"/>
          <w:color w:val="000000" w:themeColor="text1"/>
        </w:rPr>
        <w:t>图纸的修改</w:t>
      </w:r>
    </w:p>
    <w:p w14:paraId="454EBBE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图纸需要修改和补充的，应由监理人取得发包人同意后，在该工程或工程相应部位施工前的合理期限内签发图纸修改图给承包人，具体签发期限在专用合同条款中约定。承包人应按修改后的图纸施工。</w:t>
      </w:r>
    </w:p>
    <w:p w14:paraId="788BCEE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1.6.4 </w:t>
      </w:r>
      <w:r w:rsidRPr="000F1EFB">
        <w:rPr>
          <w:rFonts w:ascii="宋体" w:hAnsi="宋体" w:cs="宋体" w:hint="eastAsia"/>
          <w:color w:val="000000" w:themeColor="text1"/>
        </w:rPr>
        <w:t>图纸的错误</w:t>
      </w:r>
    </w:p>
    <w:p w14:paraId="268D7E6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承包人发现发包人提供的图纸存在明显错误或疏忽，应及时通知监理人。</w:t>
      </w:r>
    </w:p>
    <w:p w14:paraId="1D36693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1.6.5 </w:t>
      </w:r>
      <w:r w:rsidRPr="000F1EFB">
        <w:rPr>
          <w:rFonts w:ascii="宋体" w:hAnsi="宋体" w:cs="宋体" w:hint="eastAsia"/>
          <w:color w:val="000000" w:themeColor="text1"/>
        </w:rPr>
        <w:t>图纸和承包人文件的保管</w:t>
      </w:r>
    </w:p>
    <w:p w14:paraId="4B6F473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监理人和承包人均应在施工场地各保存一套完整的包含第</w:t>
      </w:r>
      <w:r w:rsidRPr="000F1EFB">
        <w:rPr>
          <w:rFonts w:ascii="宋体" w:hAnsi="宋体" w:cs="TimesNewRomanPSMT"/>
          <w:color w:val="000000" w:themeColor="text1"/>
        </w:rPr>
        <w:t xml:space="preserve">1.6.1 </w:t>
      </w:r>
      <w:r w:rsidRPr="000F1EFB">
        <w:rPr>
          <w:rFonts w:ascii="宋体" w:hAnsi="宋体" w:cs="宋体" w:hint="eastAsia"/>
          <w:color w:val="000000" w:themeColor="text1"/>
        </w:rPr>
        <w:t>项、第</w:t>
      </w:r>
      <w:r w:rsidRPr="000F1EFB">
        <w:rPr>
          <w:rFonts w:ascii="宋体" w:hAnsi="宋体" w:cs="TimesNewRomanPSMT"/>
          <w:color w:val="000000" w:themeColor="text1"/>
        </w:rPr>
        <w:t xml:space="preserve">1.6.2 </w:t>
      </w:r>
      <w:r w:rsidRPr="000F1EFB">
        <w:rPr>
          <w:rFonts w:ascii="宋体" w:hAnsi="宋体" w:cs="宋体" w:hint="eastAsia"/>
          <w:color w:val="000000" w:themeColor="text1"/>
        </w:rPr>
        <w:t>项、第</w:t>
      </w:r>
      <w:r w:rsidRPr="000F1EFB">
        <w:rPr>
          <w:rFonts w:ascii="宋体" w:hAnsi="宋体" w:cs="TimesNewRomanPSMT"/>
          <w:color w:val="000000" w:themeColor="text1"/>
        </w:rPr>
        <w:t>1.6.3</w:t>
      </w:r>
      <w:r w:rsidRPr="000F1EFB">
        <w:rPr>
          <w:rFonts w:ascii="宋体" w:hAnsi="宋体" w:cs="宋体" w:hint="eastAsia"/>
          <w:color w:val="000000" w:themeColor="text1"/>
        </w:rPr>
        <w:t>项约定内容的图纸和承包人文件。</w:t>
      </w:r>
    </w:p>
    <w:p w14:paraId="070CA3F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2" w:name="_Toc260305405"/>
      <w:r w:rsidRPr="000F1EFB">
        <w:rPr>
          <w:rFonts w:ascii="宋体" w:hAnsi="宋体" w:cs="TimesNewRomanPSMT"/>
          <w:b/>
          <w:color w:val="000000" w:themeColor="text1"/>
        </w:rPr>
        <w:t xml:space="preserve">1.7 </w:t>
      </w:r>
      <w:r w:rsidRPr="000F1EFB">
        <w:rPr>
          <w:rFonts w:ascii="宋体" w:hAnsi="宋体" w:cs="TimesNewRomanPSMT" w:hint="eastAsia"/>
          <w:b/>
          <w:color w:val="000000" w:themeColor="text1"/>
        </w:rPr>
        <w:t>联络</w:t>
      </w:r>
      <w:bookmarkEnd w:id="42"/>
    </w:p>
    <w:p w14:paraId="0AFBD69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 </w:t>
      </w:r>
      <w:r w:rsidRPr="000F1EFB">
        <w:rPr>
          <w:rFonts w:ascii="宋体" w:hAnsi="宋体" w:cs="宋体" w:hint="eastAsia"/>
          <w:color w:val="000000" w:themeColor="text1"/>
        </w:rPr>
        <w:t>与合同有关的通知、批准、证明、证书、指示、要求、请求、同意、意见、确定和决定等，均应采用书面形式。</w:t>
      </w:r>
    </w:p>
    <w:p w14:paraId="7A6307E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1.7.2 </w:t>
      </w:r>
      <w:r w:rsidRPr="000F1EFB">
        <w:rPr>
          <w:rFonts w:ascii="宋体" w:hAnsi="宋体" w:cs="宋体" w:hint="eastAsia"/>
          <w:color w:val="000000" w:themeColor="text1"/>
        </w:rPr>
        <w:t>第</w:t>
      </w:r>
      <w:r w:rsidRPr="000F1EFB">
        <w:rPr>
          <w:rFonts w:ascii="宋体" w:hAnsi="宋体" w:cs="TimesNewRomanPSMT"/>
          <w:color w:val="000000" w:themeColor="text1"/>
        </w:rPr>
        <w:t xml:space="preserve">1.7.1 </w:t>
      </w:r>
      <w:r w:rsidRPr="000F1EFB">
        <w:rPr>
          <w:rFonts w:ascii="宋体" w:hAnsi="宋体" w:cs="宋体" w:hint="eastAsia"/>
          <w:color w:val="000000" w:themeColor="text1"/>
        </w:rPr>
        <w:t>项中的通知、批准、证明、证书、指示、要求、请求、同意、意见、确定和决定等来往函件，均应在合同约定的期限内送达指定地点和接收人，并办理签收手续。</w:t>
      </w:r>
    </w:p>
    <w:p w14:paraId="4432646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3" w:name="_Toc260305406"/>
      <w:r w:rsidRPr="000F1EFB">
        <w:rPr>
          <w:rFonts w:ascii="宋体" w:hAnsi="宋体" w:cs="TimesNewRomanPSMT"/>
          <w:b/>
          <w:color w:val="000000" w:themeColor="text1"/>
        </w:rPr>
        <w:t xml:space="preserve">1.8 </w:t>
      </w:r>
      <w:r w:rsidRPr="000F1EFB">
        <w:rPr>
          <w:rFonts w:ascii="宋体" w:hAnsi="宋体" w:cs="TimesNewRomanPSMT" w:hint="eastAsia"/>
          <w:b/>
          <w:color w:val="000000" w:themeColor="text1"/>
        </w:rPr>
        <w:t>转让</w:t>
      </w:r>
      <w:bookmarkEnd w:id="43"/>
    </w:p>
    <w:p w14:paraId="5C43CF9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除合同另有约定外，未经对方当事人同意，一方当事人不得将合同权利全部或部分转让给第三人，也不得全部或部分转移合同义务。</w:t>
      </w:r>
    </w:p>
    <w:p w14:paraId="307EADF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4" w:name="_Toc260305407"/>
      <w:r w:rsidRPr="000F1EFB">
        <w:rPr>
          <w:rFonts w:ascii="宋体" w:hAnsi="宋体" w:cs="TimesNewRomanPSMT"/>
          <w:b/>
          <w:color w:val="000000" w:themeColor="text1"/>
        </w:rPr>
        <w:t xml:space="preserve">1.9 </w:t>
      </w:r>
      <w:r w:rsidRPr="000F1EFB">
        <w:rPr>
          <w:rFonts w:ascii="宋体" w:hAnsi="宋体" w:cs="TimesNewRomanPSMT" w:hint="eastAsia"/>
          <w:b/>
          <w:color w:val="000000" w:themeColor="text1"/>
        </w:rPr>
        <w:t>严禁贿赂</w:t>
      </w:r>
      <w:bookmarkEnd w:id="44"/>
    </w:p>
    <w:p w14:paraId="06E4B0B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合同双方当事人不得以贿赂或变相贿赂的方式，谋取不当利益或损害对方权益。因贿赂造成对方损失的，行为人应赔偿损失，并承担相应的法律责任。</w:t>
      </w:r>
    </w:p>
    <w:p w14:paraId="0E5C9AC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5" w:name="_Toc260305408"/>
      <w:r w:rsidRPr="000F1EFB">
        <w:rPr>
          <w:rFonts w:ascii="宋体" w:hAnsi="宋体" w:cs="TimesNewRomanPSMT"/>
          <w:b/>
          <w:color w:val="000000" w:themeColor="text1"/>
        </w:rPr>
        <w:t xml:space="preserve">1.10 </w:t>
      </w:r>
      <w:r w:rsidRPr="000F1EFB">
        <w:rPr>
          <w:rFonts w:ascii="宋体" w:hAnsi="宋体" w:cs="TimesNewRomanPSMT" w:hint="eastAsia"/>
          <w:b/>
          <w:color w:val="000000" w:themeColor="text1"/>
        </w:rPr>
        <w:t>化石、文物</w:t>
      </w:r>
      <w:bookmarkEnd w:id="45"/>
    </w:p>
    <w:p w14:paraId="11AB6C0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1.10.1 </w:t>
      </w:r>
      <w:r w:rsidRPr="000F1EFB">
        <w:rPr>
          <w:rFonts w:ascii="宋体" w:hAnsi="宋体" w:cs="宋体" w:hint="eastAsia"/>
          <w:color w:val="000000" w:themeColor="text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85C6CA2"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TimesNewRomanPSMT"/>
          <w:color w:val="000000" w:themeColor="text1"/>
        </w:rPr>
        <w:t xml:space="preserve">1.10.2 </w:t>
      </w:r>
      <w:r w:rsidRPr="000F1EFB">
        <w:rPr>
          <w:rFonts w:ascii="宋体" w:hAnsi="宋体" w:cs="宋体" w:hint="eastAsia"/>
          <w:color w:val="000000" w:themeColor="text1"/>
        </w:rPr>
        <w:t>承包人发现文物后不及时报告或隐瞒不报，致使文物丢失或损坏的，应赔偿损失，并承担相应的法律责任。</w:t>
      </w:r>
    </w:p>
    <w:p w14:paraId="0CC07B1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6" w:name="_Toc260305409"/>
      <w:r w:rsidRPr="000F1EFB">
        <w:rPr>
          <w:rFonts w:ascii="宋体" w:hAnsi="宋体" w:cs="TimesNewRomanPSMT"/>
          <w:b/>
          <w:color w:val="000000" w:themeColor="text1"/>
        </w:rPr>
        <w:t xml:space="preserve">1.11 </w:t>
      </w:r>
      <w:r w:rsidRPr="000F1EFB">
        <w:rPr>
          <w:rFonts w:ascii="宋体" w:hAnsi="宋体" w:cs="TimesNewRomanPSMT" w:hint="eastAsia"/>
          <w:b/>
          <w:color w:val="000000" w:themeColor="text1"/>
        </w:rPr>
        <w:t>专利技术</w:t>
      </w:r>
      <w:bookmarkEnd w:id="46"/>
    </w:p>
    <w:p w14:paraId="4F3FCF8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1.11.1 </w:t>
      </w:r>
      <w:r w:rsidRPr="000F1EFB">
        <w:rPr>
          <w:rFonts w:ascii="宋体" w:hAnsi="宋体" w:cs="宋体" w:hint="eastAsia"/>
          <w:color w:val="000000" w:themeColor="text1"/>
        </w:rPr>
        <w:t>承包人在使用任何材料、承包人设备、工程设备或采用施工工艺时，因侵犯专利权或其他知识产权所引起的责任，由承包人承担，但由于遵照发包人提供的设计或技术标准和要求引起的除外。</w:t>
      </w:r>
    </w:p>
    <w:p w14:paraId="5E09D05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1.11.2 </w:t>
      </w:r>
      <w:r w:rsidRPr="000F1EFB">
        <w:rPr>
          <w:rFonts w:ascii="宋体" w:hAnsi="宋体" w:cs="宋体" w:hint="eastAsia"/>
          <w:color w:val="000000" w:themeColor="text1"/>
        </w:rPr>
        <w:t>承包人在投标文件中采用专利技术的，专利技术的使用费包含在投标报价内。</w:t>
      </w:r>
    </w:p>
    <w:p w14:paraId="3989EF4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1.11.3 </w:t>
      </w:r>
      <w:r w:rsidRPr="000F1EFB">
        <w:rPr>
          <w:rFonts w:ascii="宋体" w:hAnsi="宋体" w:cs="宋体" w:hint="eastAsia"/>
          <w:color w:val="000000" w:themeColor="text1"/>
        </w:rPr>
        <w:t>承包人的技术秘密和声明需要保密的资料和信息，发包人和监理人不得为合同以外的目的泄露给他人。</w:t>
      </w:r>
    </w:p>
    <w:p w14:paraId="7BAD123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7" w:name="_Toc260305410"/>
      <w:r w:rsidRPr="000F1EFB">
        <w:rPr>
          <w:rFonts w:ascii="宋体" w:hAnsi="宋体" w:cs="TimesNewRomanPSMT"/>
          <w:b/>
          <w:color w:val="000000" w:themeColor="text1"/>
        </w:rPr>
        <w:t xml:space="preserve">1.12 </w:t>
      </w:r>
      <w:r w:rsidRPr="000F1EFB">
        <w:rPr>
          <w:rFonts w:ascii="宋体" w:hAnsi="宋体" w:cs="TimesNewRomanPSMT" w:hint="eastAsia"/>
          <w:b/>
          <w:color w:val="000000" w:themeColor="text1"/>
        </w:rPr>
        <w:t>图纸和文件的保密</w:t>
      </w:r>
      <w:bookmarkEnd w:id="47"/>
    </w:p>
    <w:p w14:paraId="39A0B44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1.12.1 </w:t>
      </w:r>
      <w:r w:rsidRPr="000F1EFB">
        <w:rPr>
          <w:rFonts w:ascii="宋体" w:hAnsi="宋体" w:cs="宋体" w:hint="eastAsia"/>
          <w:color w:val="000000" w:themeColor="text1"/>
        </w:rPr>
        <w:t>发包人提供的图纸和文件，未经发包人同意，承包人不得为合同以外的目的泄露给他人或公开发表与引用。</w:t>
      </w:r>
    </w:p>
    <w:p w14:paraId="652FE73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1.12.2 </w:t>
      </w:r>
      <w:r w:rsidRPr="000F1EFB">
        <w:rPr>
          <w:rFonts w:ascii="宋体" w:hAnsi="宋体" w:cs="宋体" w:hint="eastAsia"/>
          <w:color w:val="000000" w:themeColor="text1"/>
        </w:rPr>
        <w:t>承包人提供的文件，未经承包人同意，发包人和监理人不得为合同以外的目的泄露给他人或公开发表与引用。</w:t>
      </w:r>
    </w:p>
    <w:p w14:paraId="79C645BA"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8" w:name="_Toc260305411"/>
      <w:bookmarkStart w:id="49" w:name="_Toc23582"/>
      <w:r w:rsidRPr="000F1EFB">
        <w:rPr>
          <w:rFonts w:ascii="宋体" w:hAnsi="宋体" w:cs="TimesNewRomanPSMT"/>
          <w:b/>
          <w:color w:val="000000" w:themeColor="text1"/>
          <w:sz w:val="28"/>
          <w:szCs w:val="28"/>
        </w:rPr>
        <w:t xml:space="preserve">2. </w:t>
      </w:r>
      <w:r w:rsidRPr="000F1EFB">
        <w:rPr>
          <w:rFonts w:ascii="宋体" w:hAnsi="宋体" w:cs="TimesNewRomanPSMT" w:hint="eastAsia"/>
          <w:b/>
          <w:color w:val="000000" w:themeColor="text1"/>
          <w:sz w:val="28"/>
          <w:szCs w:val="28"/>
        </w:rPr>
        <w:t>发包人义务</w:t>
      </w:r>
      <w:bookmarkEnd w:id="48"/>
      <w:bookmarkEnd w:id="49"/>
    </w:p>
    <w:p w14:paraId="466DF07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0" w:name="_Toc260305412"/>
      <w:r w:rsidRPr="000F1EFB">
        <w:rPr>
          <w:rFonts w:ascii="宋体" w:hAnsi="宋体" w:cs="TimesNewRomanPSMT"/>
          <w:b/>
          <w:color w:val="000000" w:themeColor="text1"/>
        </w:rPr>
        <w:t xml:space="preserve">2.1 </w:t>
      </w:r>
      <w:r w:rsidRPr="000F1EFB">
        <w:rPr>
          <w:rFonts w:ascii="宋体" w:hAnsi="宋体" w:cs="TimesNewRomanPSMT" w:hint="eastAsia"/>
          <w:b/>
          <w:color w:val="000000" w:themeColor="text1"/>
        </w:rPr>
        <w:t>遵守法律</w:t>
      </w:r>
      <w:bookmarkEnd w:id="50"/>
    </w:p>
    <w:p w14:paraId="02AF2E3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发包人在履行合同过程中应遵守法律，并保证承包人免于承担因发包人违反法律而引起的任何责任。</w:t>
      </w:r>
    </w:p>
    <w:p w14:paraId="158BFEA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1" w:name="_Toc260305413"/>
      <w:r w:rsidRPr="000F1EFB">
        <w:rPr>
          <w:rFonts w:ascii="宋体" w:hAnsi="宋体" w:cs="TimesNewRomanPSMT"/>
          <w:b/>
          <w:color w:val="000000" w:themeColor="text1"/>
        </w:rPr>
        <w:t xml:space="preserve">2.2 </w:t>
      </w:r>
      <w:r w:rsidRPr="000F1EFB">
        <w:rPr>
          <w:rFonts w:ascii="宋体" w:hAnsi="宋体" w:cs="TimesNewRomanPSMT" w:hint="eastAsia"/>
          <w:b/>
          <w:color w:val="000000" w:themeColor="text1"/>
        </w:rPr>
        <w:t>发出开工通知</w:t>
      </w:r>
      <w:bookmarkEnd w:id="51"/>
    </w:p>
    <w:p w14:paraId="36B4C88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发包人应委托监理人按第</w:t>
      </w:r>
      <w:r w:rsidRPr="000F1EFB">
        <w:rPr>
          <w:rFonts w:ascii="宋体" w:hAnsi="宋体" w:cs="TimesNewRomanPSMT"/>
          <w:color w:val="000000" w:themeColor="text1"/>
        </w:rPr>
        <w:t xml:space="preserve">11.1 </w:t>
      </w:r>
      <w:r w:rsidRPr="000F1EFB">
        <w:rPr>
          <w:rFonts w:ascii="宋体" w:hAnsi="宋体" w:cs="宋体" w:hint="eastAsia"/>
          <w:color w:val="000000" w:themeColor="text1"/>
        </w:rPr>
        <w:t>款的约定向承包人发出开工通知。</w:t>
      </w:r>
    </w:p>
    <w:p w14:paraId="507E941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2" w:name="_Toc260305414"/>
      <w:r w:rsidRPr="000F1EFB">
        <w:rPr>
          <w:rFonts w:ascii="宋体" w:hAnsi="宋体" w:cs="TimesNewRomanPSMT"/>
          <w:b/>
          <w:color w:val="000000" w:themeColor="text1"/>
        </w:rPr>
        <w:lastRenderedPageBreak/>
        <w:t xml:space="preserve">2.3 </w:t>
      </w:r>
      <w:r w:rsidRPr="000F1EFB">
        <w:rPr>
          <w:rFonts w:ascii="宋体" w:hAnsi="宋体" w:cs="TimesNewRomanPSMT" w:hint="eastAsia"/>
          <w:b/>
          <w:color w:val="000000" w:themeColor="text1"/>
        </w:rPr>
        <w:t>提供施工场地</w:t>
      </w:r>
      <w:bookmarkEnd w:id="52"/>
    </w:p>
    <w:p w14:paraId="2303885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发包人应按专用合同条款约定向承包人提供施工场地，以及施工场地内地下管线和地下设施等有关资料，并保证资料的真实、准确、完整。</w:t>
      </w:r>
    </w:p>
    <w:p w14:paraId="5992AA4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3" w:name="_Toc260305415"/>
      <w:r w:rsidRPr="000F1EFB">
        <w:rPr>
          <w:rFonts w:ascii="宋体" w:hAnsi="宋体" w:cs="TimesNewRomanPSMT"/>
          <w:b/>
          <w:color w:val="000000" w:themeColor="text1"/>
        </w:rPr>
        <w:t xml:space="preserve">2.4 </w:t>
      </w:r>
      <w:r w:rsidRPr="000F1EFB">
        <w:rPr>
          <w:rFonts w:ascii="宋体" w:hAnsi="宋体" w:cs="TimesNewRomanPSMT" w:hint="eastAsia"/>
          <w:b/>
          <w:color w:val="000000" w:themeColor="text1"/>
        </w:rPr>
        <w:t>协助承包人办理证件和批件</w:t>
      </w:r>
      <w:bookmarkEnd w:id="53"/>
    </w:p>
    <w:p w14:paraId="6A9C425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发包人应协助承包人办理法律规定的有关施工证件和批件。</w:t>
      </w:r>
    </w:p>
    <w:p w14:paraId="07AA9CF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4" w:name="_Toc260305416"/>
      <w:r w:rsidRPr="000F1EFB">
        <w:rPr>
          <w:rFonts w:ascii="宋体" w:hAnsi="宋体" w:cs="TimesNewRomanPSMT"/>
          <w:b/>
          <w:color w:val="000000" w:themeColor="text1"/>
        </w:rPr>
        <w:t xml:space="preserve">2.5 </w:t>
      </w:r>
      <w:r w:rsidRPr="000F1EFB">
        <w:rPr>
          <w:rFonts w:ascii="宋体" w:hAnsi="宋体" w:cs="TimesNewRomanPSMT" w:hint="eastAsia"/>
          <w:b/>
          <w:color w:val="000000" w:themeColor="text1"/>
        </w:rPr>
        <w:t>组织设计交底</w:t>
      </w:r>
      <w:bookmarkEnd w:id="54"/>
    </w:p>
    <w:p w14:paraId="375465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发包人应根据合同进度计划，组织设计单位向承包人进行设计交底。</w:t>
      </w:r>
    </w:p>
    <w:p w14:paraId="3BC7D5E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5" w:name="_Toc260305417"/>
      <w:r w:rsidRPr="000F1EFB">
        <w:rPr>
          <w:rFonts w:ascii="宋体" w:hAnsi="宋体" w:cs="TimesNewRomanPSMT"/>
          <w:b/>
          <w:color w:val="000000" w:themeColor="text1"/>
        </w:rPr>
        <w:t xml:space="preserve">2.6 </w:t>
      </w:r>
      <w:r w:rsidRPr="000F1EFB">
        <w:rPr>
          <w:rFonts w:ascii="宋体" w:hAnsi="宋体" w:cs="TimesNewRomanPSMT" w:hint="eastAsia"/>
          <w:b/>
          <w:color w:val="000000" w:themeColor="text1"/>
        </w:rPr>
        <w:t>支付合同价款</w:t>
      </w:r>
      <w:bookmarkEnd w:id="55"/>
    </w:p>
    <w:p w14:paraId="7C66651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发包人应按合同约定向承包人及时支付合同价款。</w:t>
      </w:r>
    </w:p>
    <w:p w14:paraId="7F4149E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6" w:name="_Toc260305418"/>
      <w:r w:rsidRPr="000F1EFB">
        <w:rPr>
          <w:rFonts w:ascii="宋体" w:hAnsi="宋体" w:cs="TimesNewRomanPSMT"/>
          <w:b/>
          <w:color w:val="000000" w:themeColor="text1"/>
        </w:rPr>
        <w:t xml:space="preserve">2.7 </w:t>
      </w:r>
      <w:r w:rsidRPr="000F1EFB">
        <w:rPr>
          <w:rFonts w:ascii="宋体" w:hAnsi="宋体" w:cs="TimesNewRomanPSMT" w:hint="eastAsia"/>
          <w:b/>
          <w:color w:val="000000" w:themeColor="text1"/>
        </w:rPr>
        <w:t>组织竣工验收</w:t>
      </w:r>
      <w:bookmarkEnd w:id="56"/>
    </w:p>
    <w:p w14:paraId="06BDB47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发包人应按合同约定及时组织竣工验收。</w:t>
      </w:r>
    </w:p>
    <w:p w14:paraId="36C1B31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7" w:name="_Toc260305419"/>
      <w:r w:rsidRPr="000F1EFB">
        <w:rPr>
          <w:rFonts w:ascii="宋体" w:hAnsi="宋体" w:cs="TimesNewRomanPSMT"/>
          <w:b/>
          <w:color w:val="000000" w:themeColor="text1"/>
        </w:rPr>
        <w:t xml:space="preserve">2.8 </w:t>
      </w:r>
      <w:r w:rsidRPr="000F1EFB">
        <w:rPr>
          <w:rFonts w:ascii="宋体" w:hAnsi="宋体" w:cs="TimesNewRomanPSMT" w:hint="eastAsia"/>
          <w:b/>
          <w:color w:val="000000" w:themeColor="text1"/>
        </w:rPr>
        <w:t>其他义务</w:t>
      </w:r>
      <w:bookmarkEnd w:id="57"/>
    </w:p>
    <w:p w14:paraId="400156F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发包人应履行合同约定的其他义务。</w:t>
      </w:r>
    </w:p>
    <w:p w14:paraId="0E725677"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58" w:name="_Toc32471"/>
      <w:bookmarkStart w:id="59" w:name="_Toc260305420"/>
      <w:r w:rsidRPr="000F1EFB">
        <w:rPr>
          <w:rFonts w:ascii="宋体" w:hAnsi="宋体" w:cs="TimesNewRomanPSMT"/>
          <w:b/>
          <w:color w:val="000000" w:themeColor="text1"/>
          <w:sz w:val="28"/>
          <w:szCs w:val="28"/>
        </w:rPr>
        <w:t xml:space="preserve">3. </w:t>
      </w:r>
      <w:r w:rsidRPr="000F1EFB">
        <w:rPr>
          <w:rFonts w:ascii="宋体" w:hAnsi="宋体" w:cs="TimesNewRomanPSMT" w:hint="eastAsia"/>
          <w:b/>
          <w:color w:val="000000" w:themeColor="text1"/>
          <w:sz w:val="28"/>
          <w:szCs w:val="28"/>
        </w:rPr>
        <w:t>监理人</w:t>
      </w:r>
      <w:bookmarkEnd w:id="58"/>
      <w:bookmarkEnd w:id="59"/>
    </w:p>
    <w:p w14:paraId="536BDC0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0" w:name="_Toc260305421"/>
      <w:r w:rsidRPr="000F1EFB">
        <w:rPr>
          <w:rFonts w:ascii="宋体" w:hAnsi="宋体" w:cs="TimesNewRomanPSMT"/>
          <w:b/>
          <w:color w:val="000000" w:themeColor="text1"/>
        </w:rPr>
        <w:t xml:space="preserve">3.1 </w:t>
      </w:r>
      <w:r w:rsidRPr="000F1EFB">
        <w:rPr>
          <w:rFonts w:ascii="宋体" w:hAnsi="宋体" w:cs="TimesNewRomanPSMT" w:hint="eastAsia"/>
          <w:b/>
          <w:color w:val="000000" w:themeColor="text1"/>
        </w:rPr>
        <w:t>监理人的职责和权力</w:t>
      </w:r>
      <w:bookmarkEnd w:id="60"/>
    </w:p>
    <w:p w14:paraId="6BE61A9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3.1.1 </w:t>
      </w:r>
      <w:r w:rsidRPr="000F1EFB">
        <w:rPr>
          <w:rFonts w:ascii="宋体" w:hAnsi="宋体" w:cs="宋体" w:hint="eastAsia"/>
          <w:color w:val="000000" w:themeColor="text1"/>
        </w:rPr>
        <w:t>监理人受发包人委托，享有合同约定的权力。监理人在行使某项权力前需要经发包人事先批准而通用合同条款没有指明的，应在专用合同条款中指明。</w:t>
      </w:r>
    </w:p>
    <w:p w14:paraId="759614D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3.1.2 </w:t>
      </w:r>
      <w:r w:rsidRPr="000F1EFB">
        <w:rPr>
          <w:rFonts w:ascii="宋体" w:hAnsi="宋体" w:cs="宋体" w:hint="eastAsia"/>
          <w:color w:val="000000" w:themeColor="text1"/>
        </w:rPr>
        <w:t>监理人发出的任何指示应视为已得到发包人的批准，但监理人无权免除或变更合同约定的发包人和承包人的权利、义务和责任。</w:t>
      </w:r>
    </w:p>
    <w:p w14:paraId="19A9CF1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3.1.3 </w:t>
      </w:r>
      <w:r w:rsidRPr="000F1EFB">
        <w:rPr>
          <w:rFonts w:ascii="宋体" w:hAnsi="宋体" w:cs="宋体" w:hint="eastAsia"/>
          <w:color w:val="000000" w:themeColor="text1"/>
        </w:rPr>
        <w:t>合同约定应由承包人承担的义务和责任，不因监理人对承包人提交文件的审查或批准，对工程、材料和设备的检查和检验，以及为实施监理作出的指示等职务行为而减轻或解除。</w:t>
      </w:r>
    </w:p>
    <w:p w14:paraId="2279DF7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1" w:name="_Toc260305422"/>
      <w:r w:rsidRPr="000F1EFB">
        <w:rPr>
          <w:rFonts w:ascii="宋体" w:hAnsi="宋体" w:cs="TimesNewRomanPSMT"/>
          <w:b/>
          <w:color w:val="000000" w:themeColor="text1"/>
        </w:rPr>
        <w:t xml:space="preserve">3.2 </w:t>
      </w:r>
      <w:r w:rsidRPr="000F1EFB">
        <w:rPr>
          <w:rFonts w:ascii="宋体" w:hAnsi="宋体" w:cs="TimesNewRomanPSMT" w:hint="eastAsia"/>
          <w:b/>
          <w:color w:val="000000" w:themeColor="text1"/>
        </w:rPr>
        <w:t>总监理工程师</w:t>
      </w:r>
      <w:bookmarkEnd w:id="61"/>
    </w:p>
    <w:p w14:paraId="387E06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发包人应在发出开工通知前将总监理工程师的任命通知承包人。总监理工程师更换时，应在调离</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天前通知承包人。总监理工程师短期离开施工场地的，应委派代表代行其职责，并通知承包人。</w:t>
      </w:r>
    </w:p>
    <w:p w14:paraId="55CE763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2" w:name="_Toc260305423"/>
      <w:r w:rsidRPr="000F1EFB">
        <w:rPr>
          <w:rFonts w:ascii="宋体" w:hAnsi="宋体" w:cs="TimesNewRomanPSMT"/>
          <w:b/>
          <w:color w:val="000000" w:themeColor="text1"/>
        </w:rPr>
        <w:t xml:space="preserve">3.3 </w:t>
      </w:r>
      <w:r w:rsidRPr="000F1EFB">
        <w:rPr>
          <w:rFonts w:ascii="宋体" w:hAnsi="宋体" w:cs="TimesNewRomanPSMT" w:hint="eastAsia"/>
          <w:b/>
          <w:color w:val="000000" w:themeColor="text1"/>
        </w:rPr>
        <w:t>监理人员</w:t>
      </w:r>
      <w:bookmarkEnd w:id="62"/>
    </w:p>
    <w:p w14:paraId="6C9AD74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3.3.1 </w:t>
      </w:r>
      <w:r w:rsidRPr="000F1EFB">
        <w:rPr>
          <w:rFonts w:ascii="宋体" w:hAnsi="宋体" w:cs="宋体" w:hint="eastAsia"/>
          <w:color w:val="000000" w:themeColor="text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B41A5D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3.3.2 </w:t>
      </w:r>
      <w:r w:rsidRPr="000F1EFB">
        <w:rPr>
          <w:rFonts w:ascii="宋体" w:hAnsi="宋体" w:cs="宋体" w:hint="eastAsia"/>
          <w:color w:val="000000" w:themeColor="text1"/>
        </w:rPr>
        <w:t>监理人员对承包人的任何工作、工程或其采用的材料和工程设备未在约定的或合理的期限内提出否定意见的，视为已获批准，但不影响监理人在以后拒绝该项工作、工程、材料或工程设备的权利。</w:t>
      </w:r>
    </w:p>
    <w:p w14:paraId="708339D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3.3.3 </w:t>
      </w:r>
      <w:r w:rsidRPr="000F1EFB">
        <w:rPr>
          <w:rFonts w:ascii="宋体" w:hAnsi="宋体" w:cs="宋体" w:hint="eastAsia"/>
          <w:color w:val="000000" w:themeColor="text1"/>
        </w:rPr>
        <w:t>承包人对总监理工程师授权的监理人员发出的指示有疑问的，可向总监理工程师提出书面异议，总监理工程师应在</w:t>
      </w:r>
      <w:r w:rsidRPr="000F1EFB">
        <w:rPr>
          <w:rFonts w:ascii="宋体" w:hAnsi="宋体" w:cs="TimesNewRomanPSMT"/>
          <w:color w:val="000000" w:themeColor="text1"/>
        </w:rPr>
        <w:t xml:space="preserve">48 </w:t>
      </w:r>
      <w:r w:rsidRPr="000F1EFB">
        <w:rPr>
          <w:rFonts w:ascii="宋体" w:hAnsi="宋体" w:cs="宋体" w:hint="eastAsia"/>
          <w:color w:val="000000" w:themeColor="text1"/>
        </w:rPr>
        <w:t>小时内对该指示予以确认、更改或撤销。</w:t>
      </w:r>
    </w:p>
    <w:p w14:paraId="754EAAB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3.3.4 </w:t>
      </w:r>
      <w:r w:rsidRPr="000F1EFB">
        <w:rPr>
          <w:rFonts w:ascii="宋体" w:hAnsi="宋体" w:cs="宋体" w:hint="eastAsia"/>
          <w:color w:val="000000" w:themeColor="text1"/>
        </w:rPr>
        <w:t>除专用合同条款另有约定外，总监理工程师不应将第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款约定应由总监理工程师作出确定的权力授权或委托给其他监理人员。</w:t>
      </w:r>
    </w:p>
    <w:p w14:paraId="65F7547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3" w:name="_Toc260305424"/>
      <w:r w:rsidRPr="000F1EFB">
        <w:rPr>
          <w:rFonts w:ascii="宋体" w:hAnsi="宋体" w:cs="TimesNewRomanPSMT"/>
          <w:b/>
          <w:color w:val="000000" w:themeColor="text1"/>
        </w:rPr>
        <w:t xml:space="preserve">3.4 </w:t>
      </w:r>
      <w:r w:rsidRPr="000F1EFB">
        <w:rPr>
          <w:rFonts w:ascii="宋体" w:hAnsi="宋体" w:cs="TimesNewRomanPSMT" w:hint="eastAsia"/>
          <w:b/>
          <w:color w:val="000000" w:themeColor="text1"/>
        </w:rPr>
        <w:t>监理人的指示</w:t>
      </w:r>
      <w:bookmarkEnd w:id="63"/>
    </w:p>
    <w:p w14:paraId="5C7139E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3.4.1 </w:t>
      </w:r>
      <w:r w:rsidRPr="000F1EFB">
        <w:rPr>
          <w:rFonts w:ascii="宋体" w:hAnsi="宋体" w:cs="宋体" w:hint="eastAsia"/>
          <w:color w:val="000000" w:themeColor="text1"/>
        </w:rPr>
        <w:t>监理人应按第</w:t>
      </w:r>
      <w:r w:rsidRPr="000F1EFB">
        <w:rPr>
          <w:rFonts w:ascii="宋体" w:hAnsi="宋体" w:cs="TimesNewRomanPSMT"/>
          <w:color w:val="000000" w:themeColor="text1"/>
        </w:rPr>
        <w:t xml:space="preserve">3.1 </w:t>
      </w:r>
      <w:r w:rsidRPr="000F1EFB">
        <w:rPr>
          <w:rFonts w:ascii="宋体" w:hAnsi="宋体" w:cs="宋体" w:hint="eastAsia"/>
          <w:color w:val="000000" w:themeColor="text1"/>
        </w:rPr>
        <w:t>款的约定向承包人发出指示，监理人的指示应盖有监理人授权的施工场地机构章，并由总监理工程师或总监理工程师按第</w:t>
      </w:r>
      <w:r w:rsidRPr="000F1EFB">
        <w:rPr>
          <w:rFonts w:ascii="宋体" w:hAnsi="宋体" w:cs="TimesNewRomanPSMT"/>
          <w:color w:val="000000" w:themeColor="text1"/>
        </w:rPr>
        <w:t xml:space="preserve">3.3.1 </w:t>
      </w:r>
      <w:r w:rsidRPr="000F1EFB">
        <w:rPr>
          <w:rFonts w:ascii="宋体" w:hAnsi="宋体" w:cs="宋体" w:hint="eastAsia"/>
          <w:color w:val="000000" w:themeColor="text1"/>
        </w:rPr>
        <w:t>项约定授权的监理人员签字。</w:t>
      </w:r>
    </w:p>
    <w:p w14:paraId="7EC7C5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3.4.2 </w:t>
      </w:r>
      <w:r w:rsidRPr="000F1EFB">
        <w:rPr>
          <w:rFonts w:ascii="宋体" w:hAnsi="宋体" w:cs="宋体" w:hint="eastAsia"/>
          <w:color w:val="000000" w:themeColor="text1"/>
        </w:rPr>
        <w:t>承包人收到监理人按第</w:t>
      </w:r>
      <w:r w:rsidRPr="000F1EFB">
        <w:rPr>
          <w:rFonts w:ascii="宋体" w:hAnsi="宋体" w:cs="TimesNewRomanPSMT"/>
          <w:color w:val="000000" w:themeColor="text1"/>
        </w:rPr>
        <w:t xml:space="preserve">3.4.1 </w:t>
      </w:r>
      <w:r w:rsidRPr="000F1EFB">
        <w:rPr>
          <w:rFonts w:ascii="宋体" w:hAnsi="宋体" w:cs="宋体" w:hint="eastAsia"/>
          <w:color w:val="000000" w:themeColor="text1"/>
        </w:rPr>
        <w:t>项作出的指示后应遵照执行。指示构成变更的，应按第</w:t>
      </w:r>
      <w:r w:rsidRPr="000F1EFB">
        <w:rPr>
          <w:rFonts w:ascii="宋体" w:hAnsi="宋体" w:cs="TimesNewRomanPSMT"/>
          <w:color w:val="000000" w:themeColor="text1"/>
        </w:rPr>
        <w:t xml:space="preserve">15 </w:t>
      </w:r>
      <w:r w:rsidRPr="000F1EFB">
        <w:rPr>
          <w:rFonts w:ascii="宋体" w:hAnsi="宋体" w:cs="宋体" w:hint="eastAsia"/>
          <w:color w:val="000000" w:themeColor="text1"/>
        </w:rPr>
        <w:t>条处理。</w:t>
      </w:r>
    </w:p>
    <w:p w14:paraId="50F1F87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3.4.3 </w:t>
      </w:r>
      <w:r w:rsidRPr="000F1EFB">
        <w:rPr>
          <w:rFonts w:ascii="宋体" w:hAnsi="宋体" w:cs="宋体" w:hint="eastAsia"/>
          <w:color w:val="000000" w:themeColor="text1"/>
        </w:rPr>
        <w:t>在紧急情况下，总监理工程师或被授权的监理人员可以当场签发临时书面指示，承包人应遵照执行。承包人应在收到上述临时书面指示后</w:t>
      </w:r>
      <w:r w:rsidRPr="000F1EFB">
        <w:rPr>
          <w:rFonts w:ascii="宋体" w:hAnsi="宋体" w:cs="TimesNewRomanPSMT"/>
          <w:color w:val="000000" w:themeColor="text1"/>
        </w:rPr>
        <w:t xml:space="preserve">24 </w:t>
      </w:r>
      <w:r w:rsidRPr="000F1EFB">
        <w:rPr>
          <w:rFonts w:ascii="宋体" w:hAnsi="宋体" w:cs="宋体" w:hint="eastAsia"/>
          <w:color w:val="000000" w:themeColor="text1"/>
        </w:rPr>
        <w:t>小时内，向监理人发出书面确认函。监理人在收到书面确认函后</w:t>
      </w:r>
      <w:r w:rsidRPr="000F1EFB">
        <w:rPr>
          <w:rFonts w:ascii="宋体" w:hAnsi="宋体" w:cs="TimesNewRomanPSMT"/>
          <w:color w:val="000000" w:themeColor="text1"/>
        </w:rPr>
        <w:t xml:space="preserve">24 </w:t>
      </w:r>
      <w:r w:rsidRPr="000F1EFB">
        <w:rPr>
          <w:rFonts w:ascii="宋体" w:hAnsi="宋体" w:cs="宋体" w:hint="eastAsia"/>
          <w:color w:val="000000" w:themeColor="text1"/>
        </w:rPr>
        <w:t>小时内未予答复的，该书面确认函应被视为监理人的正式指示。</w:t>
      </w:r>
    </w:p>
    <w:p w14:paraId="6DD552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3.4.4 </w:t>
      </w:r>
      <w:r w:rsidRPr="000F1EFB">
        <w:rPr>
          <w:rFonts w:ascii="宋体" w:hAnsi="宋体" w:cs="宋体" w:hint="eastAsia"/>
          <w:color w:val="000000" w:themeColor="text1"/>
        </w:rPr>
        <w:t>除合同另有约定外，承包人只从总监理工程师或按第</w:t>
      </w:r>
      <w:r w:rsidRPr="000F1EFB">
        <w:rPr>
          <w:rFonts w:ascii="宋体" w:hAnsi="宋体" w:cs="TimesNewRomanPSMT"/>
          <w:color w:val="000000" w:themeColor="text1"/>
        </w:rPr>
        <w:t xml:space="preserve">3.3.1 </w:t>
      </w:r>
      <w:r w:rsidRPr="000F1EFB">
        <w:rPr>
          <w:rFonts w:ascii="宋体" w:hAnsi="宋体" w:cs="宋体" w:hint="eastAsia"/>
          <w:color w:val="000000" w:themeColor="text1"/>
        </w:rPr>
        <w:t>项被授权的监理人员处取得指示。</w:t>
      </w:r>
    </w:p>
    <w:p w14:paraId="2BC458B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3.4.5 </w:t>
      </w:r>
      <w:r w:rsidRPr="000F1EFB">
        <w:rPr>
          <w:rFonts w:ascii="宋体" w:hAnsi="宋体" w:cs="宋体" w:hint="eastAsia"/>
          <w:color w:val="000000" w:themeColor="text1"/>
        </w:rPr>
        <w:t>由于监理人未能按合同约定发出指示、指示延误或指示错误而导致承包人费用增加和（或）工期延误的，由发包人承担赔偿责任。</w:t>
      </w:r>
    </w:p>
    <w:p w14:paraId="268BB25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4" w:name="_Toc260305425"/>
      <w:r w:rsidRPr="000F1EFB">
        <w:rPr>
          <w:rFonts w:ascii="宋体" w:hAnsi="宋体" w:cs="TimesNewRomanPSMT"/>
          <w:b/>
          <w:color w:val="000000" w:themeColor="text1"/>
        </w:rPr>
        <w:t xml:space="preserve">3.5 </w:t>
      </w:r>
      <w:r w:rsidRPr="000F1EFB">
        <w:rPr>
          <w:rFonts w:ascii="宋体" w:hAnsi="宋体" w:cs="TimesNewRomanPSMT" w:hint="eastAsia"/>
          <w:b/>
          <w:color w:val="000000" w:themeColor="text1"/>
        </w:rPr>
        <w:t>商定或确定</w:t>
      </w:r>
      <w:bookmarkEnd w:id="64"/>
    </w:p>
    <w:p w14:paraId="5846130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3.5.1 </w:t>
      </w:r>
      <w:r w:rsidRPr="000F1EFB">
        <w:rPr>
          <w:rFonts w:ascii="宋体" w:hAnsi="宋体" w:cs="宋体" w:hint="eastAsia"/>
          <w:color w:val="000000" w:themeColor="text1"/>
        </w:rPr>
        <w:t>合同约定总监理工程师应按照本款对任何事项进行商定或确定时，总监理工程师应与合同当事人协商，尽量达成一致。不能达成一致的，总监理工程师应认真研究后审慎确定。</w:t>
      </w:r>
    </w:p>
    <w:p w14:paraId="1355598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3.5.2 </w:t>
      </w:r>
      <w:r w:rsidRPr="000F1EFB">
        <w:rPr>
          <w:rFonts w:ascii="宋体" w:hAnsi="宋体" w:cs="宋体" w:hint="eastAsia"/>
          <w:color w:val="000000" w:themeColor="text1"/>
        </w:rPr>
        <w:t>总监理工程师应将商定或确定的事项通知合同当事人，并附详细依据。对总监理工程师的确定有异议的，构成争议，按照第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条的约定处理。在争议解决前，双方应暂按总监理工程师的确定执行，按照第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条的约定对总监理工程师的确定作出修改的，按修改后的结果执行。</w:t>
      </w:r>
    </w:p>
    <w:p w14:paraId="4C57486F"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65" w:name="_Toc260305426"/>
      <w:bookmarkStart w:id="66" w:name="_Toc31822"/>
      <w:r w:rsidRPr="000F1EFB">
        <w:rPr>
          <w:rFonts w:ascii="宋体" w:hAnsi="宋体" w:cs="TimesNewRomanPSMT"/>
          <w:b/>
          <w:color w:val="000000" w:themeColor="text1"/>
          <w:sz w:val="28"/>
          <w:szCs w:val="28"/>
        </w:rPr>
        <w:t xml:space="preserve">4. </w:t>
      </w:r>
      <w:r w:rsidRPr="000F1EFB">
        <w:rPr>
          <w:rFonts w:ascii="宋体" w:hAnsi="宋体" w:cs="TimesNewRomanPSMT" w:hint="eastAsia"/>
          <w:b/>
          <w:color w:val="000000" w:themeColor="text1"/>
          <w:sz w:val="28"/>
          <w:szCs w:val="28"/>
        </w:rPr>
        <w:t>承包人</w:t>
      </w:r>
      <w:bookmarkEnd w:id="65"/>
      <w:bookmarkEnd w:id="66"/>
    </w:p>
    <w:p w14:paraId="4B82A85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7" w:name="_Toc260305427"/>
      <w:r w:rsidRPr="000F1EFB">
        <w:rPr>
          <w:rFonts w:ascii="宋体" w:hAnsi="宋体" w:cs="TimesNewRomanPSMT"/>
          <w:b/>
          <w:color w:val="000000" w:themeColor="text1"/>
        </w:rPr>
        <w:t xml:space="preserve">4.1 </w:t>
      </w:r>
      <w:r w:rsidRPr="000F1EFB">
        <w:rPr>
          <w:rFonts w:ascii="宋体" w:hAnsi="宋体" w:cs="TimesNewRomanPSMT" w:hint="eastAsia"/>
          <w:b/>
          <w:color w:val="000000" w:themeColor="text1"/>
        </w:rPr>
        <w:t>承包人的一般义务</w:t>
      </w:r>
      <w:bookmarkEnd w:id="67"/>
    </w:p>
    <w:p w14:paraId="6E81A9A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4.1.1 </w:t>
      </w:r>
      <w:r w:rsidRPr="000F1EFB">
        <w:rPr>
          <w:rFonts w:ascii="宋体" w:hAnsi="宋体" w:cs="宋体" w:hint="eastAsia"/>
          <w:color w:val="000000" w:themeColor="text1"/>
        </w:rPr>
        <w:t>遵守法律</w:t>
      </w:r>
    </w:p>
    <w:p w14:paraId="7F579DB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承包人在履行合同过程中应遵守法律，并保证发包人免于承担因承包人违反法律而引起的任何责任。</w:t>
      </w:r>
    </w:p>
    <w:p w14:paraId="5F4ACBD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4.1.2 </w:t>
      </w:r>
      <w:r w:rsidRPr="000F1EFB">
        <w:rPr>
          <w:rFonts w:ascii="宋体" w:hAnsi="宋体" w:cs="宋体" w:hint="eastAsia"/>
          <w:color w:val="000000" w:themeColor="text1"/>
        </w:rPr>
        <w:t>依法纳税</w:t>
      </w:r>
    </w:p>
    <w:p w14:paraId="537B379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承包人应按有关法律规定纳税，应缴纳的税金包括在合同价格内。</w:t>
      </w:r>
    </w:p>
    <w:p w14:paraId="3910B46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4.1.3 </w:t>
      </w:r>
      <w:r w:rsidRPr="000F1EFB">
        <w:rPr>
          <w:rFonts w:ascii="宋体" w:hAnsi="宋体" w:cs="宋体" w:hint="eastAsia"/>
          <w:color w:val="000000" w:themeColor="text1"/>
        </w:rPr>
        <w:t>完成各项承包工作</w:t>
      </w:r>
    </w:p>
    <w:p w14:paraId="50E5F31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承包人应按合同约定以及监理人根据第</w:t>
      </w:r>
      <w:r w:rsidRPr="000F1EFB">
        <w:rPr>
          <w:rFonts w:ascii="宋体" w:hAnsi="宋体" w:cs="TimesNewRomanPSMT"/>
          <w:color w:val="000000" w:themeColor="text1"/>
        </w:rPr>
        <w:t xml:space="preserve">3.4 </w:t>
      </w:r>
      <w:r w:rsidRPr="000F1EFB">
        <w:rPr>
          <w:rFonts w:ascii="宋体" w:hAnsi="宋体" w:cs="宋体" w:hint="eastAsia"/>
          <w:color w:val="000000" w:themeColor="text1"/>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0AB961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4.1.4 </w:t>
      </w:r>
      <w:r w:rsidRPr="000F1EFB">
        <w:rPr>
          <w:rFonts w:ascii="宋体" w:hAnsi="宋体" w:cs="宋体" w:hint="eastAsia"/>
          <w:color w:val="000000" w:themeColor="text1"/>
        </w:rPr>
        <w:t>对施工作业和施工方法的完备性负责</w:t>
      </w:r>
    </w:p>
    <w:p w14:paraId="71AAD1C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承包人应按合同约定的工作内容和施工进度要求，编制施工组织设计和施工措施计划，并对所有施工作业和施工方法的完备性和安全可靠性负责。</w:t>
      </w:r>
    </w:p>
    <w:p w14:paraId="413F2AD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4.1.5 </w:t>
      </w:r>
      <w:r w:rsidRPr="000F1EFB">
        <w:rPr>
          <w:rFonts w:ascii="宋体" w:hAnsi="宋体" w:cs="宋体" w:hint="eastAsia"/>
          <w:color w:val="000000" w:themeColor="text1"/>
        </w:rPr>
        <w:t>保证工程施工和人员的安全</w:t>
      </w:r>
    </w:p>
    <w:p w14:paraId="2F5C637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承包人应按第</w:t>
      </w:r>
      <w:r w:rsidRPr="000F1EFB">
        <w:rPr>
          <w:rFonts w:ascii="宋体" w:hAnsi="宋体" w:cs="TimesNewRomanPSMT"/>
          <w:color w:val="000000" w:themeColor="text1"/>
        </w:rPr>
        <w:t xml:space="preserve">9.2 </w:t>
      </w:r>
      <w:r w:rsidRPr="000F1EFB">
        <w:rPr>
          <w:rFonts w:ascii="宋体" w:hAnsi="宋体" w:cs="宋体" w:hint="eastAsia"/>
          <w:color w:val="000000" w:themeColor="text1"/>
        </w:rPr>
        <w:t>款约定采取施工安全措施，确保工程及其人员、材料、设备和设施的安全，防止因工程施工造成的人身伤害和财产损失。</w:t>
      </w:r>
    </w:p>
    <w:p w14:paraId="066167E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4.1.6 </w:t>
      </w:r>
      <w:r w:rsidRPr="000F1EFB">
        <w:rPr>
          <w:rFonts w:ascii="宋体" w:hAnsi="宋体" w:cs="宋体" w:hint="eastAsia"/>
          <w:color w:val="000000" w:themeColor="text1"/>
        </w:rPr>
        <w:t>负责施工场地及其周边环境与生态的保护工作</w:t>
      </w:r>
    </w:p>
    <w:p w14:paraId="61DC23A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承包人应按照第</w:t>
      </w:r>
      <w:r w:rsidRPr="000F1EFB">
        <w:rPr>
          <w:rFonts w:ascii="宋体" w:hAnsi="宋体" w:cs="TimesNewRomanPSMT"/>
          <w:color w:val="000000" w:themeColor="text1"/>
        </w:rPr>
        <w:t xml:space="preserve">9.4 </w:t>
      </w:r>
      <w:r w:rsidRPr="000F1EFB">
        <w:rPr>
          <w:rFonts w:ascii="宋体" w:hAnsi="宋体" w:cs="宋体" w:hint="eastAsia"/>
          <w:color w:val="000000" w:themeColor="text1"/>
        </w:rPr>
        <w:t>款约定负责施工场地及其周边环境与生态的保护工作。</w:t>
      </w:r>
    </w:p>
    <w:p w14:paraId="55504E2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4.1.7 </w:t>
      </w:r>
      <w:r w:rsidRPr="000F1EFB">
        <w:rPr>
          <w:rFonts w:ascii="宋体" w:hAnsi="宋体" w:cs="宋体" w:hint="eastAsia"/>
          <w:color w:val="000000" w:themeColor="text1"/>
        </w:rPr>
        <w:t>避免施工对公众与他人的利益造成损害</w:t>
      </w:r>
    </w:p>
    <w:p w14:paraId="04D3068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AD88F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4.1.8 </w:t>
      </w:r>
      <w:r w:rsidRPr="000F1EFB">
        <w:rPr>
          <w:rFonts w:ascii="宋体" w:hAnsi="宋体" w:cs="宋体" w:hint="eastAsia"/>
          <w:color w:val="000000" w:themeColor="text1"/>
        </w:rPr>
        <w:t>为他人提供方便</w:t>
      </w:r>
    </w:p>
    <w:p w14:paraId="526D0AA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承包人应按监理人的指示为他人在施工场地或附近实施与工程有关的其他各项工作提供可能的条件。除合同另有约定外，提供有关条件的内容和可能发生的费用，由监理人按第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w:t>
      </w:r>
    </w:p>
    <w:p w14:paraId="3C3DAF9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4.1.9 </w:t>
      </w:r>
      <w:r w:rsidRPr="000F1EFB">
        <w:rPr>
          <w:rFonts w:ascii="宋体" w:hAnsi="宋体" w:cs="宋体" w:hint="eastAsia"/>
          <w:color w:val="000000" w:themeColor="text1"/>
        </w:rPr>
        <w:t>工程的维护和照管</w:t>
      </w:r>
    </w:p>
    <w:p w14:paraId="2585D2F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工程接收证书颁发前，承包人应负责照管和维护工程。工程接收证书颁发时尚有部分未竣工工程的，承包人还应负责该未竣工工程的照管和维护工作，直至竣工后移交给发包人为止。</w:t>
      </w:r>
    </w:p>
    <w:p w14:paraId="19FA9CB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4.1.10 </w:t>
      </w:r>
      <w:r w:rsidRPr="000F1EFB">
        <w:rPr>
          <w:rFonts w:ascii="宋体" w:hAnsi="宋体" w:cs="宋体" w:hint="eastAsia"/>
          <w:color w:val="000000" w:themeColor="text1"/>
        </w:rPr>
        <w:t>其他义务</w:t>
      </w:r>
    </w:p>
    <w:p w14:paraId="3E5B6D5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承包人应履行合同约定的其他义务。</w:t>
      </w:r>
    </w:p>
    <w:p w14:paraId="547EF11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8" w:name="_Toc260305428"/>
      <w:r w:rsidRPr="000F1EFB">
        <w:rPr>
          <w:rFonts w:ascii="宋体" w:hAnsi="宋体" w:cs="TimesNewRomanPSMT"/>
          <w:b/>
          <w:color w:val="000000" w:themeColor="text1"/>
        </w:rPr>
        <w:t xml:space="preserve">4.2 </w:t>
      </w:r>
      <w:r w:rsidRPr="000F1EFB">
        <w:rPr>
          <w:rFonts w:ascii="宋体" w:hAnsi="宋体" w:cs="TimesNewRomanPSMT" w:hint="eastAsia"/>
          <w:b/>
          <w:color w:val="000000" w:themeColor="text1"/>
        </w:rPr>
        <w:t>履约担保</w:t>
      </w:r>
      <w:bookmarkEnd w:id="68"/>
    </w:p>
    <w:p w14:paraId="24F489B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承包人应保证其履约担保在发包人颁发工程接收证书前一直有效。发包人应在工程接收证书颁发后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天内把履约担保退还给承包人。</w:t>
      </w:r>
    </w:p>
    <w:p w14:paraId="5454742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9" w:name="_Toc260305429"/>
      <w:r w:rsidRPr="000F1EFB">
        <w:rPr>
          <w:rFonts w:ascii="宋体" w:hAnsi="宋体" w:cs="TimesNewRomanPSMT"/>
          <w:b/>
          <w:color w:val="000000" w:themeColor="text1"/>
        </w:rPr>
        <w:t xml:space="preserve">4.3 </w:t>
      </w:r>
      <w:r w:rsidRPr="000F1EFB">
        <w:rPr>
          <w:rFonts w:ascii="宋体" w:hAnsi="宋体" w:cs="TimesNewRomanPSMT" w:hint="eastAsia"/>
          <w:b/>
          <w:color w:val="000000" w:themeColor="text1"/>
        </w:rPr>
        <w:t>分包</w:t>
      </w:r>
      <w:bookmarkEnd w:id="69"/>
    </w:p>
    <w:p w14:paraId="46F8858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4.3.1 </w:t>
      </w:r>
      <w:r w:rsidRPr="000F1EFB">
        <w:rPr>
          <w:rFonts w:ascii="宋体" w:hAnsi="宋体" w:cs="宋体" w:hint="eastAsia"/>
          <w:color w:val="000000" w:themeColor="text1"/>
        </w:rPr>
        <w:t>承包人不得将其承包的全部工程转包给第三人，或将其承包的全部工程肢解后以分包的名义转包给第三人。</w:t>
      </w:r>
    </w:p>
    <w:p w14:paraId="4727A74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4.3.2 </w:t>
      </w:r>
      <w:r w:rsidRPr="000F1EFB">
        <w:rPr>
          <w:rFonts w:ascii="宋体" w:hAnsi="宋体" w:cs="宋体" w:hint="eastAsia"/>
          <w:color w:val="000000" w:themeColor="text1"/>
        </w:rPr>
        <w:t>承包人不得将工程主体、关键性工作分包给第三人。除专用合同条款另有约定外，未经发包人同意，承包人不得将工程的其他部分或工作分包给第三人。</w:t>
      </w:r>
    </w:p>
    <w:p w14:paraId="5749CFD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4.3.3 </w:t>
      </w:r>
      <w:r w:rsidRPr="000F1EFB">
        <w:rPr>
          <w:rFonts w:ascii="宋体" w:hAnsi="宋体" w:cs="宋体" w:hint="eastAsia"/>
          <w:color w:val="000000" w:themeColor="text1"/>
        </w:rPr>
        <w:t>分包人的资格能力应与其分包工程的标准和规模相适应。</w:t>
      </w:r>
    </w:p>
    <w:p w14:paraId="45B87FD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4.3.4 </w:t>
      </w:r>
      <w:r w:rsidRPr="000F1EFB">
        <w:rPr>
          <w:rFonts w:ascii="宋体" w:hAnsi="宋体" w:cs="宋体" w:hint="eastAsia"/>
          <w:color w:val="000000" w:themeColor="text1"/>
        </w:rPr>
        <w:t>按投标函附录约定分包工程的，承包人应向发包人和监理人提交分包合同副本。</w:t>
      </w:r>
    </w:p>
    <w:p w14:paraId="520E4A0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4.3.5 </w:t>
      </w:r>
      <w:r w:rsidRPr="000F1EFB">
        <w:rPr>
          <w:rFonts w:ascii="宋体" w:hAnsi="宋体" w:cs="宋体" w:hint="eastAsia"/>
          <w:color w:val="000000" w:themeColor="text1"/>
        </w:rPr>
        <w:t>承包人应与分包人就分包工程向发包人承担连带责任。</w:t>
      </w:r>
    </w:p>
    <w:p w14:paraId="093ADB5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0" w:name="_Toc260305430"/>
      <w:r w:rsidRPr="000F1EFB">
        <w:rPr>
          <w:rFonts w:ascii="宋体" w:hAnsi="宋体" w:cs="TimesNewRomanPSMT"/>
          <w:b/>
          <w:color w:val="000000" w:themeColor="text1"/>
        </w:rPr>
        <w:t xml:space="preserve">4.4 </w:t>
      </w:r>
      <w:r w:rsidRPr="000F1EFB">
        <w:rPr>
          <w:rFonts w:ascii="宋体" w:hAnsi="宋体" w:cs="TimesNewRomanPSMT" w:hint="eastAsia"/>
          <w:b/>
          <w:color w:val="000000" w:themeColor="text1"/>
        </w:rPr>
        <w:t>联合体</w:t>
      </w:r>
      <w:bookmarkEnd w:id="70"/>
    </w:p>
    <w:p w14:paraId="31FD688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4.4.1 </w:t>
      </w:r>
      <w:r w:rsidRPr="000F1EFB">
        <w:rPr>
          <w:rFonts w:ascii="宋体" w:hAnsi="宋体" w:cs="宋体" w:hint="eastAsia"/>
          <w:color w:val="000000" w:themeColor="text1"/>
        </w:rPr>
        <w:t>联合体各方应共同与发包人签订合同协议书。联合体各方应为履行合同承担连带责任。</w:t>
      </w:r>
    </w:p>
    <w:p w14:paraId="61A0E22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4.4.2 </w:t>
      </w:r>
      <w:r w:rsidRPr="000F1EFB">
        <w:rPr>
          <w:rFonts w:ascii="宋体" w:hAnsi="宋体" w:cs="宋体" w:hint="eastAsia"/>
          <w:color w:val="000000" w:themeColor="text1"/>
        </w:rPr>
        <w:t>联合体协议经发包人确认后作为合同附件。在履行合同过程中，未经发包人同意，不得修改联合体协议。</w:t>
      </w:r>
    </w:p>
    <w:p w14:paraId="7410F8D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4.4.3 </w:t>
      </w:r>
      <w:r w:rsidRPr="000F1EFB">
        <w:rPr>
          <w:rFonts w:ascii="宋体" w:hAnsi="宋体" w:cs="宋体" w:hint="eastAsia"/>
          <w:color w:val="000000" w:themeColor="text1"/>
        </w:rPr>
        <w:t>联合体牵头人负责与发包人和监理人联系，并接受指示，负责组织联合体各成员全面履行合同。</w:t>
      </w:r>
    </w:p>
    <w:p w14:paraId="4A262D1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1" w:name="_Toc260305431"/>
      <w:r w:rsidRPr="000F1EFB">
        <w:rPr>
          <w:rFonts w:ascii="宋体" w:hAnsi="宋体" w:cs="TimesNewRomanPSMT"/>
          <w:b/>
          <w:color w:val="000000" w:themeColor="text1"/>
        </w:rPr>
        <w:lastRenderedPageBreak/>
        <w:t xml:space="preserve">4.5 </w:t>
      </w:r>
      <w:r w:rsidRPr="000F1EFB">
        <w:rPr>
          <w:rFonts w:ascii="宋体" w:hAnsi="宋体" w:cs="TimesNewRomanPSMT" w:hint="eastAsia"/>
          <w:b/>
          <w:color w:val="000000" w:themeColor="text1"/>
        </w:rPr>
        <w:t>承包人项目经理</w:t>
      </w:r>
      <w:bookmarkEnd w:id="71"/>
    </w:p>
    <w:p w14:paraId="359B8F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4.5.1 </w:t>
      </w:r>
      <w:r w:rsidRPr="000F1EFB">
        <w:rPr>
          <w:rFonts w:ascii="宋体" w:hAnsi="宋体" w:cs="宋体" w:hint="eastAsia"/>
          <w:color w:val="000000" w:themeColor="text1"/>
        </w:rPr>
        <w:t>承包人应按合同约定指派项目经理，并在约定的期限内到职。承包人更换项目经理应事先征得发包人同意，并应在更换</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天前通知发包人和监理人。承包人项目经理短期离开施工场地，应事先征得监理人同意，并委派代表代行其职责。</w:t>
      </w:r>
    </w:p>
    <w:p w14:paraId="2BCC20E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4.5.2 </w:t>
      </w:r>
      <w:r w:rsidRPr="000F1EFB">
        <w:rPr>
          <w:rFonts w:ascii="宋体" w:hAnsi="宋体" w:cs="宋体" w:hint="eastAsia"/>
          <w:color w:val="000000" w:themeColor="text1"/>
        </w:rPr>
        <w:t>承包人项目经理应按合同约定以及监理人按第</w:t>
      </w:r>
      <w:r w:rsidRPr="000F1EFB">
        <w:rPr>
          <w:rFonts w:ascii="宋体" w:hAnsi="宋体" w:cs="TimesNewRomanPSMT"/>
          <w:color w:val="000000" w:themeColor="text1"/>
        </w:rPr>
        <w:t xml:space="preserve">3.4 </w:t>
      </w:r>
      <w:r w:rsidRPr="000F1EFB">
        <w:rPr>
          <w:rFonts w:ascii="宋体" w:hAnsi="宋体" w:cs="宋体" w:hint="eastAsia"/>
          <w:color w:val="000000" w:themeColor="text1"/>
        </w:rPr>
        <w:t>款作出的指示，负责组织合同工程的实施。在情况紧急且无法与监理人取得联系时，可采取保证工程和人员生命财产安全的紧急措施，并在采取措施后</w:t>
      </w:r>
      <w:r w:rsidRPr="000F1EFB">
        <w:rPr>
          <w:rFonts w:ascii="宋体" w:hAnsi="宋体" w:cs="TimesNewRomanPSMT"/>
          <w:color w:val="000000" w:themeColor="text1"/>
        </w:rPr>
        <w:t xml:space="preserve">24 </w:t>
      </w:r>
      <w:r w:rsidRPr="000F1EFB">
        <w:rPr>
          <w:rFonts w:ascii="宋体" w:hAnsi="宋体" w:cs="宋体" w:hint="eastAsia"/>
          <w:color w:val="000000" w:themeColor="text1"/>
        </w:rPr>
        <w:t>小时内向监理人提交书面报告。</w:t>
      </w:r>
    </w:p>
    <w:p w14:paraId="5116C0F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4.5.3 </w:t>
      </w:r>
      <w:r w:rsidRPr="000F1EFB">
        <w:rPr>
          <w:rFonts w:ascii="宋体" w:hAnsi="宋体" w:cs="宋体" w:hint="eastAsia"/>
          <w:color w:val="000000" w:themeColor="text1"/>
        </w:rPr>
        <w:t>承包人为履行合同发出的一切函件均应盖有承包人授权的施工场地管理机构章，并由承包人项目经理或其授权代表签字。</w:t>
      </w:r>
    </w:p>
    <w:p w14:paraId="70F694E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4.5.4 </w:t>
      </w:r>
      <w:r w:rsidRPr="000F1EFB">
        <w:rPr>
          <w:rFonts w:ascii="宋体" w:hAnsi="宋体" w:cs="宋体" w:hint="eastAsia"/>
          <w:color w:val="000000" w:themeColor="text1"/>
        </w:rPr>
        <w:t>承包人项目经理可以授权其下属人员履行其某项职责，但事先应将这些人员的姓名和授权范围通知监理人。</w:t>
      </w:r>
    </w:p>
    <w:p w14:paraId="3EBB70C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2" w:name="_Toc260305432"/>
      <w:r w:rsidRPr="000F1EFB">
        <w:rPr>
          <w:rFonts w:ascii="宋体" w:hAnsi="宋体" w:cs="TimesNewRomanPSMT"/>
          <w:b/>
          <w:color w:val="000000" w:themeColor="text1"/>
        </w:rPr>
        <w:t xml:space="preserve">4.6 </w:t>
      </w:r>
      <w:r w:rsidRPr="000F1EFB">
        <w:rPr>
          <w:rFonts w:ascii="宋体" w:hAnsi="宋体" w:cs="TimesNewRomanPSMT" w:hint="eastAsia"/>
          <w:b/>
          <w:color w:val="000000" w:themeColor="text1"/>
        </w:rPr>
        <w:t>承包人人员的管理</w:t>
      </w:r>
      <w:bookmarkEnd w:id="72"/>
    </w:p>
    <w:p w14:paraId="37E377A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4.6.1 </w:t>
      </w:r>
      <w:r w:rsidRPr="000F1EFB">
        <w:rPr>
          <w:rFonts w:ascii="宋体" w:hAnsi="宋体" w:cs="宋体" w:hint="eastAsia"/>
          <w:color w:val="000000" w:themeColor="text1"/>
        </w:rPr>
        <w:t xml:space="preserve">承包人应在接到开工通知后 </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2C726CA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4.6.2 </w:t>
      </w:r>
      <w:r w:rsidRPr="000F1EFB">
        <w:rPr>
          <w:rFonts w:ascii="宋体" w:hAnsi="宋体" w:cs="宋体" w:hint="eastAsia"/>
          <w:color w:val="000000" w:themeColor="text1"/>
        </w:rPr>
        <w:t>为完成合同约定的各项工作，承包人应向施工场地派遣或雇佣足够数量的下列人员：</w:t>
      </w:r>
    </w:p>
    <w:p w14:paraId="3CBF2FD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）具有相应资格的专业技工和合格的普工；</w:t>
      </w:r>
    </w:p>
    <w:p w14:paraId="0D9B178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）具有相应施工经验的技术人员；</w:t>
      </w:r>
    </w:p>
    <w:p w14:paraId="11E2A0B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）具有相应岗位资格的各级管理人员。</w:t>
      </w:r>
    </w:p>
    <w:p w14:paraId="3E3D2E7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4.6.3 </w:t>
      </w:r>
      <w:r w:rsidRPr="000F1EFB">
        <w:rPr>
          <w:rFonts w:ascii="宋体" w:hAnsi="宋体" w:cs="宋体" w:hint="eastAsia"/>
          <w:color w:val="000000" w:themeColor="text1"/>
        </w:rPr>
        <w:t>承包人安排在施工场地的主要管理人员和技术骨干应相对稳定。承包人更换主要管理人员和技术骨干时，应取得监理人的同意。</w:t>
      </w:r>
    </w:p>
    <w:p w14:paraId="4C2BF00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4.6.4 </w:t>
      </w:r>
      <w:r w:rsidRPr="000F1EFB">
        <w:rPr>
          <w:rFonts w:ascii="宋体" w:hAnsi="宋体" w:cs="宋体" w:hint="eastAsia"/>
          <w:color w:val="000000" w:themeColor="text1"/>
        </w:rPr>
        <w:t>特殊岗位的工作人员均应持有相应的资格证明，监理人有权随时检查。监理人认为有必要时，可进行现场考核。</w:t>
      </w:r>
    </w:p>
    <w:p w14:paraId="4CA43F3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3" w:name="_Toc260305433"/>
      <w:r w:rsidRPr="000F1EFB">
        <w:rPr>
          <w:rFonts w:ascii="宋体" w:hAnsi="宋体" w:cs="TimesNewRomanPSMT"/>
          <w:b/>
          <w:color w:val="000000" w:themeColor="text1"/>
        </w:rPr>
        <w:t xml:space="preserve">4.7 </w:t>
      </w:r>
      <w:r w:rsidRPr="000F1EFB">
        <w:rPr>
          <w:rFonts w:ascii="宋体" w:hAnsi="宋体" w:cs="TimesNewRomanPSMT" w:hint="eastAsia"/>
          <w:b/>
          <w:color w:val="000000" w:themeColor="text1"/>
        </w:rPr>
        <w:t>撤换承包人项目经理和其他人员</w:t>
      </w:r>
      <w:bookmarkEnd w:id="73"/>
    </w:p>
    <w:p w14:paraId="541A18C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承包人应对其项目经理和其他人员进行有效管理。监理人要求撤换不能胜任本职工作、行为不端或玩忽职守的承包人项目经理和其他人员的，承包人应予以撤换。</w:t>
      </w:r>
    </w:p>
    <w:p w14:paraId="0835E83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4" w:name="_Toc260305434"/>
      <w:r w:rsidRPr="000F1EFB">
        <w:rPr>
          <w:rFonts w:ascii="宋体" w:hAnsi="宋体" w:cs="TimesNewRomanPSMT"/>
          <w:b/>
          <w:color w:val="000000" w:themeColor="text1"/>
        </w:rPr>
        <w:t xml:space="preserve">4.8 </w:t>
      </w:r>
      <w:r w:rsidRPr="000F1EFB">
        <w:rPr>
          <w:rFonts w:ascii="宋体" w:hAnsi="宋体" w:cs="TimesNewRomanPSMT" w:hint="eastAsia"/>
          <w:b/>
          <w:color w:val="000000" w:themeColor="text1"/>
        </w:rPr>
        <w:t>保障承包人人员的合法权益</w:t>
      </w:r>
      <w:bookmarkEnd w:id="74"/>
    </w:p>
    <w:p w14:paraId="171AFA0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4.8.1 </w:t>
      </w:r>
      <w:r w:rsidRPr="000F1EFB">
        <w:rPr>
          <w:rFonts w:ascii="宋体" w:hAnsi="宋体" w:cs="宋体" w:hint="eastAsia"/>
          <w:color w:val="000000" w:themeColor="text1"/>
        </w:rPr>
        <w:t>承包人应与其雇佣的人员签订劳动合同，并按时发放工资。</w:t>
      </w:r>
    </w:p>
    <w:p w14:paraId="00F682D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4.8.2 </w:t>
      </w:r>
      <w:r w:rsidRPr="000F1EFB">
        <w:rPr>
          <w:rFonts w:ascii="宋体" w:hAnsi="宋体" w:cs="宋体" w:hint="eastAsia"/>
          <w:color w:val="000000" w:themeColor="text1"/>
        </w:rPr>
        <w:t>承包人应按劳动法的规定安排工作时间，保证其雇佣人员享有休息和休假的权利。</w:t>
      </w:r>
    </w:p>
    <w:p w14:paraId="0C0515B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因工程施工的特殊需要占用休假日或延长工作时间的，应不超过法律规定的限度，并按法律规定给予补休或付酬。</w:t>
      </w:r>
    </w:p>
    <w:p w14:paraId="3A1FEBF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4.8.3 </w:t>
      </w:r>
      <w:r w:rsidRPr="000F1EFB">
        <w:rPr>
          <w:rFonts w:ascii="宋体" w:hAnsi="宋体" w:cs="宋体" w:hint="eastAsia"/>
          <w:color w:val="000000" w:themeColor="text1"/>
        </w:rPr>
        <w:t>承包人应为其雇佣人员提供必要的食宿条件，以及符合环境保护和卫生要求的生活环境，在远离城镇的施工场地，还应配备必要的伤病防治和急救的医务人员与医疗设施。</w:t>
      </w:r>
    </w:p>
    <w:p w14:paraId="75AD700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4.8.4 </w:t>
      </w:r>
      <w:r w:rsidRPr="000F1EFB">
        <w:rPr>
          <w:rFonts w:ascii="宋体" w:hAnsi="宋体" w:cs="宋体" w:hint="eastAsia"/>
          <w:color w:val="000000" w:themeColor="text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9AFFC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4.8.5 </w:t>
      </w:r>
      <w:r w:rsidRPr="000F1EFB">
        <w:rPr>
          <w:rFonts w:ascii="宋体" w:hAnsi="宋体" w:cs="宋体" w:hint="eastAsia"/>
          <w:color w:val="000000" w:themeColor="text1"/>
        </w:rPr>
        <w:t>承包人应按有关法律规定和合同约定，为其雇佣人员办理保险。</w:t>
      </w:r>
    </w:p>
    <w:p w14:paraId="0F65AFC8"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TimesNewRomanPSMT"/>
          <w:color w:val="000000" w:themeColor="text1"/>
        </w:rPr>
        <w:t xml:space="preserve">4.8.6 </w:t>
      </w:r>
      <w:r w:rsidRPr="000F1EFB">
        <w:rPr>
          <w:rFonts w:ascii="宋体" w:hAnsi="宋体" w:cs="宋体" w:hint="eastAsia"/>
          <w:color w:val="000000" w:themeColor="text1"/>
        </w:rPr>
        <w:t>承包人应负责处理其雇佣人员因工伤亡事故的善后事宜。</w:t>
      </w:r>
    </w:p>
    <w:p w14:paraId="4B15477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5" w:name="_Toc260305435"/>
      <w:r w:rsidRPr="000F1EFB">
        <w:rPr>
          <w:rFonts w:ascii="宋体" w:hAnsi="宋体" w:cs="TimesNewRomanPSMT"/>
          <w:b/>
          <w:color w:val="000000" w:themeColor="text1"/>
        </w:rPr>
        <w:t xml:space="preserve">4.9 </w:t>
      </w:r>
      <w:r w:rsidRPr="000F1EFB">
        <w:rPr>
          <w:rFonts w:ascii="宋体" w:hAnsi="宋体" w:cs="TimesNewRomanPSMT" w:hint="eastAsia"/>
          <w:b/>
          <w:color w:val="000000" w:themeColor="text1"/>
        </w:rPr>
        <w:t>工程价款应专款专用</w:t>
      </w:r>
      <w:bookmarkEnd w:id="75"/>
    </w:p>
    <w:p w14:paraId="0A62DEA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发包人按合同约定支付给承包人的各项价款应专用于合同工程。</w:t>
      </w:r>
    </w:p>
    <w:p w14:paraId="0E05227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6" w:name="_Toc260305436"/>
      <w:r w:rsidRPr="000F1EFB">
        <w:rPr>
          <w:rFonts w:ascii="宋体" w:hAnsi="宋体" w:cs="TimesNewRomanPSMT"/>
          <w:b/>
          <w:color w:val="000000" w:themeColor="text1"/>
        </w:rPr>
        <w:t xml:space="preserve">4.10 </w:t>
      </w:r>
      <w:r w:rsidRPr="000F1EFB">
        <w:rPr>
          <w:rFonts w:ascii="宋体" w:hAnsi="宋体" w:cs="TimesNewRomanPSMT" w:hint="eastAsia"/>
          <w:b/>
          <w:color w:val="000000" w:themeColor="text1"/>
        </w:rPr>
        <w:t>承包人现场查勘</w:t>
      </w:r>
      <w:bookmarkEnd w:id="76"/>
    </w:p>
    <w:p w14:paraId="7606CDC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4.10.1 </w:t>
      </w:r>
      <w:r w:rsidRPr="000F1EFB">
        <w:rPr>
          <w:rFonts w:ascii="宋体" w:hAnsi="宋体" w:cs="宋体" w:hint="eastAsia"/>
          <w:color w:val="000000" w:themeColor="text1"/>
        </w:rPr>
        <w:t>发包人应将其持有的现场地质勘探资料、水文气象资料提供给承包人，并对其准确性负责。但承包人应对其阅读上述有关资料后所作出的解释和推断负责。</w:t>
      </w:r>
    </w:p>
    <w:p w14:paraId="7E10E96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4.10.2 </w:t>
      </w:r>
      <w:r w:rsidRPr="000F1EFB">
        <w:rPr>
          <w:rFonts w:ascii="宋体" w:hAnsi="宋体" w:cs="宋体" w:hint="eastAsia"/>
          <w:color w:val="000000" w:themeColor="text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9D7623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7" w:name="_Toc260305437"/>
      <w:r w:rsidRPr="000F1EFB">
        <w:rPr>
          <w:rFonts w:ascii="宋体" w:hAnsi="宋体" w:cs="TimesNewRomanPSMT"/>
          <w:b/>
          <w:color w:val="000000" w:themeColor="text1"/>
        </w:rPr>
        <w:t xml:space="preserve">4.11 </w:t>
      </w:r>
      <w:r w:rsidRPr="000F1EFB">
        <w:rPr>
          <w:rFonts w:ascii="宋体" w:hAnsi="宋体" w:cs="TimesNewRomanPSMT" w:hint="eastAsia"/>
          <w:b/>
          <w:color w:val="000000" w:themeColor="text1"/>
        </w:rPr>
        <w:t>不利物质条件</w:t>
      </w:r>
      <w:bookmarkEnd w:id="77"/>
    </w:p>
    <w:p w14:paraId="06E0E3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4.11.1 </w:t>
      </w:r>
      <w:r w:rsidRPr="000F1EFB">
        <w:rPr>
          <w:rFonts w:ascii="宋体" w:hAnsi="宋体" w:cs="宋体" w:hint="eastAsia"/>
          <w:color w:val="000000" w:themeColor="text1"/>
        </w:rPr>
        <w:t>不利物质条件，除专用合同条款另有约定外，是指承包人在施工场地遇到的不可预见的自然物质条件、非自然的物质障碍和污染物，包括地下和水文条件，但不包括气候条件。</w:t>
      </w:r>
    </w:p>
    <w:p w14:paraId="7C85874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4.11.2 </w:t>
      </w:r>
      <w:r w:rsidRPr="000F1EFB">
        <w:rPr>
          <w:rFonts w:ascii="宋体" w:hAnsi="宋体" w:cs="宋体" w:hint="eastAsia"/>
          <w:color w:val="000000" w:themeColor="text1"/>
        </w:rPr>
        <w:t>承包人遇到不利物质条件时，应采取适应不利物质条件的合理措施继续施工，并及时通知监理人。监理人应当及时发出指示，指示构成变更的，按第</w:t>
      </w:r>
      <w:r w:rsidRPr="000F1EFB">
        <w:rPr>
          <w:rFonts w:ascii="宋体" w:hAnsi="宋体" w:cs="TimesNewRomanPSMT"/>
          <w:color w:val="000000" w:themeColor="text1"/>
        </w:rPr>
        <w:t xml:space="preserve">15 </w:t>
      </w:r>
      <w:r w:rsidRPr="000F1EFB">
        <w:rPr>
          <w:rFonts w:ascii="宋体" w:hAnsi="宋体" w:cs="宋体" w:hint="eastAsia"/>
          <w:color w:val="000000" w:themeColor="text1"/>
        </w:rPr>
        <w:t>条约定办理。监理人没有发出指示的，承包人因采取合理措施而增加的费用和（或）工期延误，由发包人承担。</w:t>
      </w:r>
    </w:p>
    <w:p w14:paraId="29A4D6AA"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78" w:name="_Toc260305438"/>
      <w:bookmarkStart w:id="79" w:name="_Toc28602"/>
      <w:r w:rsidRPr="000F1EFB">
        <w:rPr>
          <w:rFonts w:ascii="宋体" w:hAnsi="宋体" w:cs="TimesNewRomanPSMT"/>
          <w:b/>
          <w:color w:val="000000" w:themeColor="text1"/>
          <w:sz w:val="28"/>
          <w:szCs w:val="28"/>
        </w:rPr>
        <w:t xml:space="preserve">5. </w:t>
      </w:r>
      <w:r w:rsidRPr="000F1EFB">
        <w:rPr>
          <w:rFonts w:ascii="宋体" w:hAnsi="宋体" w:cs="TimesNewRomanPSMT" w:hint="eastAsia"/>
          <w:b/>
          <w:color w:val="000000" w:themeColor="text1"/>
          <w:sz w:val="28"/>
          <w:szCs w:val="28"/>
        </w:rPr>
        <w:t>材料和工程设备</w:t>
      </w:r>
      <w:bookmarkEnd w:id="78"/>
      <w:bookmarkEnd w:id="79"/>
    </w:p>
    <w:p w14:paraId="33CC001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0" w:name="_Toc260305439"/>
      <w:r w:rsidRPr="000F1EFB">
        <w:rPr>
          <w:rFonts w:ascii="宋体" w:hAnsi="宋体" w:cs="TimesNewRomanPSMT"/>
          <w:b/>
          <w:color w:val="000000" w:themeColor="text1"/>
        </w:rPr>
        <w:t xml:space="preserve">5.1 </w:t>
      </w:r>
      <w:r w:rsidRPr="000F1EFB">
        <w:rPr>
          <w:rFonts w:ascii="宋体" w:hAnsi="宋体" w:cs="TimesNewRomanPSMT" w:hint="eastAsia"/>
          <w:b/>
          <w:color w:val="000000" w:themeColor="text1"/>
        </w:rPr>
        <w:t>承包人提供的材料和工程设备</w:t>
      </w:r>
      <w:bookmarkEnd w:id="80"/>
    </w:p>
    <w:p w14:paraId="342B4A8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5.1.1 </w:t>
      </w:r>
      <w:r w:rsidRPr="000F1EFB">
        <w:rPr>
          <w:rFonts w:ascii="宋体" w:hAnsi="宋体" w:cs="宋体" w:hint="eastAsia"/>
          <w:color w:val="000000" w:themeColor="text1"/>
        </w:rPr>
        <w:t>除专用合同条款另有约定外，承包人提供的材料和工程设备均由承包人负责采购、运输和保管。承包人应对其采购的材料和工程设备负责。</w:t>
      </w:r>
    </w:p>
    <w:p w14:paraId="7BD6889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5.1.2 </w:t>
      </w:r>
      <w:r w:rsidRPr="000F1EFB">
        <w:rPr>
          <w:rFonts w:ascii="宋体" w:hAnsi="宋体" w:cs="宋体" w:hint="eastAsia"/>
          <w:color w:val="000000" w:themeColor="text1"/>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042CC2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5.1.3 </w:t>
      </w:r>
      <w:r w:rsidRPr="000F1EFB">
        <w:rPr>
          <w:rFonts w:ascii="宋体" w:hAnsi="宋体" w:cs="宋体" w:hint="eastAsia"/>
          <w:color w:val="000000" w:themeColor="text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D9E5F6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1" w:name="_Toc260305440"/>
      <w:r w:rsidRPr="000F1EFB">
        <w:rPr>
          <w:rFonts w:ascii="宋体" w:hAnsi="宋体" w:cs="TimesNewRomanPSMT"/>
          <w:b/>
          <w:color w:val="000000" w:themeColor="text1"/>
        </w:rPr>
        <w:t xml:space="preserve">5.2 </w:t>
      </w:r>
      <w:r w:rsidRPr="000F1EFB">
        <w:rPr>
          <w:rFonts w:ascii="宋体" w:hAnsi="宋体" w:cs="TimesNewRomanPSMT" w:hint="eastAsia"/>
          <w:b/>
          <w:color w:val="000000" w:themeColor="text1"/>
        </w:rPr>
        <w:t>发包人提供的材料和工程设备</w:t>
      </w:r>
      <w:bookmarkEnd w:id="81"/>
    </w:p>
    <w:p w14:paraId="4FBF335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5.2.1 </w:t>
      </w:r>
      <w:r w:rsidRPr="000F1EFB">
        <w:rPr>
          <w:rFonts w:ascii="宋体" w:hAnsi="宋体" w:cs="宋体" w:hint="eastAsia"/>
          <w:color w:val="000000" w:themeColor="text1"/>
        </w:rPr>
        <w:t>发包人提供的材料和工程设备，应在专用合同条款中写明材料和工程设备的名称、规格、数量、价格、交货方式、交货地点和计划交货日期等。</w:t>
      </w:r>
    </w:p>
    <w:p w14:paraId="75221FB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5.2.2 </w:t>
      </w:r>
      <w:r w:rsidRPr="000F1EFB">
        <w:rPr>
          <w:rFonts w:ascii="宋体" w:hAnsi="宋体" w:cs="宋体" w:hint="eastAsia"/>
          <w:color w:val="000000" w:themeColor="text1"/>
        </w:rPr>
        <w:t>承包人应根据合同进度计划的安排，向监理人报送要求发包人交货的日期计划。</w:t>
      </w:r>
    </w:p>
    <w:p w14:paraId="3926D03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发包人应按照监理人与合同双方当事人商定的交货日期，向承包人提交材料和工程设备。</w:t>
      </w:r>
    </w:p>
    <w:p w14:paraId="210FDFF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5.2.3 </w:t>
      </w:r>
      <w:r w:rsidRPr="000F1EFB">
        <w:rPr>
          <w:rFonts w:ascii="宋体" w:hAnsi="宋体" w:cs="宋体" w:hint="eastAsia"/>
          <w:color w:val="000000" w:themeColor="text1"/>
        </w:rPr>
        <w:t>发包人应在材料和工程设备到货</w:t>
      </w:r>
      <w:r w:rsidRPr="000F1EFB">
        <w:rPr>
          <w:rFonts w:ascii="宋体" w:hAnsi="宋体" w:cs="TimesNewRomanPSMT"/>
          <w:color w:val="000000" w:themeColor="text1"/>
        </w:rPr>
        <w:t xml:space="preserve">7 </w:t>
      </w:r>
      <w:r w:rsidRPr="000F1EFB">
        <w:rPr>
          <w:rFonts w:ascii="宋体" w:hAnsi="宋体" w:cs="宋体" w:hint="eastAsia"/>
          <w:color w:val="000000" w:themeColor="text1"/>
        </w:rPr>
        <w:t>天前通知承包人，承包人应会同监理人在约定的时间内，赴交货地点共同进行验收。除专用合同条款另有约定外，发包人提供的材料和工程设备验收后，由承包人负责接收、运输和保管。</w:t>
      </w:r>
    </w:p>
    <w:p w14:paraId="79101A3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5.2.4 </w:t>
      </w:r>
      <w:r w:rsidRPr="000F1EFB">
        <w:rPr>
          <w:rFonts w:ascii="宋体" w:hAnsi="宋体" w:cs="宋体" w:hint="eastAsia"/>
          <w:color w:val="000000" w:themeColor="text1"/>
        </w:rPr>
        <w:t>发包人要求向承包人提前交货的，承包人不得拒绝，但发包人应承担承包人由此增加的费用。</w:t>
      </w:r>
    </w:p>
    <w:p w14:paraId="79C98F4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5.2.5 </w:t>
      </w:r>
      <w:r w:rsidRPr="000F1EFB">
        <w:rPr>
          <w:rFonts w:ascii="宋体" w:hAnsi="宋体" w:cs="宋体" w:hint="eastAsia"/>
          <w:color w:val="000000" w:themeColor="text1"/>
        </w:rPr>
        <w:t>承包人要求更改交货日期或地点的，应事先报请监理人批准。由于承包人要求更改交货时间或地点所增加的费用和（或）工期延误由承包人承担。</w:t>
      </w:r>
    </w:p>
    <w:p w14:paraId="4489BF8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5.2.6 </w:t>
      </w:r>
      <w:r w:rsidRPr="000F1EFB">
        <w:rPr>
          <w:rFonts w:ascii="宋体" w:hAnsi="宋体" w:cs="宋体" w:hint="eastAsia"/>
          <w:color w:val="000000" w:themeColor="text1"/>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73847A52"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2" w:name="_Toc260305441"/>
      <w:r w:rsidRPr="000F1EFB">
        <w:rPr>
          <w:rFonts w:ascii="宋体" w:hAnsi="宋体" w:cs="TimesNewRomanPSMT"/>
          <w:b/>
          <w:color w:val="000000" w:themeColor="text1"/>
        </w:rPr>
        <w:t xml:space="preserve">5.3 </w:t>
      </w:r>
      <w:r w:rsidRPr="000F1EFB">
        <w:rPr>
          <w:rFonts w:ascii="宋体" w:hAnsi="宋体" w:cs="TimesNewRomanPSMT" w:hint="eastAsia"/>
          <w:b/>
          <w:color w:val="000000" w:themeColor="text1"/>
        </w:rPr>
        <w:t>材料和工程设备专用于合同工程</w:t>
      </w:r>
      <w:bookmarkEnd w:id="82"/>
    </w:p>
    <w:p w14:paraId="3C55A06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5.3.1 </w:t>
      </w:r>
      <w:r w:rsidRPr="000F1EFB">
        <w:rPr>
          <w:rFonts w:ascii="宋体" w:hAnsi="宋体" w:cs="宋体" w:hint="eastAsia"/>
          <w:color w:val="000000" w:themeColor="text1"/>
        </w:rPr>
        <w:t>运入施工场地的材料、工程设备，包括备品备件、安装专用工器具与随机资料，必须专用于合同工程，未经监理人同意，承包人不得运出施工场地或挪作他用。</w:t>
      </w:r>
    </w:p>
    <w:p w14:paraId="3BF7C97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5.3.2 </w:t>
      </w:r>
      <w:r w:rsidRPr="000F1EFB">
        <w:rPr>
          <w:rFonts w:ascii="宋体" w:hAnsi="宋体" w:cs="宋体" w:hint="eastAsia"/>
          <w:color w:val="000000" w:themeColor="text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BF8B49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3" w:name="_Toc260305442"/>
      <w:r w:rsidRPr="000F1EFB">
        <w:rPr>
          <w:rFonts w:ascii="宋体" w:hAnsi="宋体" w:cs="TimesNewRomanPSMT"/>
          <w:b/>
          <w:color w:val="000000" w:themeColor="text1"/>
        </w:rPr>
        <w:t xml:space="preserve">5.4 </w:t>
      </w:r>
      <w:r w:rsidRPr="000F1EFB">
        <w:rPr>
          <w:rFonts w:ascii="宋体" w:hAnsi="宋体" w:cs="TimesNewRomanPSMT" w:hint="eastAsia"/>
          <w:b/>
          <w:color w:val="000000" w:themeColor="text1"/>
        </w:rPr>
        <w:t>禁止使用不合格的材料和工程设备</w:t>
      </w:r>
      <w:bookmarkEnd w:id="83"/>
    </w:p>
    <w:p w14:paraId="7F35074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5.4.1 </w:t>
      </w:r>
      <w:r w:rsidRPr="000F1EFB">
        <w:rPr>
          <w:rFonts w:ascii="宋体" w:hAnsi="宋体" w:cs="宋体" w:hint="eastAsia"/>
          <w:color w:val="000000" w:themeColor="text1"/>
        </w:rPr>
        <w:t>监理人有权拒绝承包人提供的不合格材料或工程设备，并要求承包人立即进行更换。监理人应在更换后再次进行检查和检验，由此增加的费用和（或）工期延误由承包人承担。</w:t>
      </w:r>
    </w:p>
    <w:p w14:paraId="30661E3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5.4.2 </w:t>
      </w:r>
      <w:r w:rsidRPr="000F1EFB">
        <w:rPr>
          <w:rFonts w:ascii="宋体" w:hAnsi="宋体" w:cs="宋体" w:hint="eastAsia"/>
          <w:color w:val="000000" w:themeColor="text1"/>
        </w:rPr>
        <w:t>监理人发现承包人使用了不合格的材料和工程设备，应即时发出指示要求承包人立即改正，并禁止在工程中继续使用不合格的材料和工程设备。</w:t>
      </w:r>
    </w:p>
    <w:p w14:paraId="58A3015F" w14:textId="77777777" w:rsidR="00CF4B21" w:rsidRPr="000F1EFB" w:rsidRDefault="00BC1046">
      <w:pPr>
        <w:autoSpaceDE w:val="0"/>
        <w:autoSpaceDN w:val="0"/>
        <w:adjustRightInd w:val="0"/>
        <w:rPr>
          <w:rFonts w:ascii="宋体" w:hAnsi="Calibri" w:cs="宋体"/>
          <w:color w:val="000000" w:themeColor="text1"/>
          <w:sz w:val="21"/>
          <w:szCs w:val="21"/>
        </w:rPr>
      </w:pPr>
      <w:r w:rsidRPr="000F1EFB">
        <w:rPr>
          <w:rFonts w:ascii="宋体" w:hAnsi="宋体" w:cs="TimesNewRomanPSMT"/>
          <w:color w:val="000000" w:themeColor="text1"/>
        </w:rPr>
        <w:t xml:space="preserve">5.4.3 </w:t>
      </w:r>
      <w:r w:rsidRPr="000F1EFB">
        <w:rPr>
          <w:rFonts w:ascii="宋体" w:hAnsi="宋体" w:cs="宋体" w:hint="eastAsia"/>
          <w:color w:val="000000" w:themeColor="text1"/>
        </w:rPr>
        <w:t>发包人提供的材料或工程设备不符合合同要求的，承包人有权拒绝，并可要求发包人更换，由此增加的费用和（或）工期延误由发包人承担。</w:t>
      </w:r>
    </w:p>
    <w:p w14:paraId="007872FB"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84" w:name="_Toc15343"/>
      <w:bookmarkStart w:id="85" w:name="_Toc260305443"/>
      <w:r w:rsidRPr="000F1EFB">
        <w:rPr>
          <w:rFonts w:ascii="宋体" w:hAnsi="宋体" w:cs="TimesNewRomanPSMT"/>
          <w:b/>
          <w:color w:val="000000" w:themeColor="text1"/>
          <w:sz w:val="28"/>
          <w:szCs w:val="28"/>
        </w:rPr>
        <w:t xml:space="preserve">6. </w:t>
      </w:r>
      <w:r w:rsidRPr="000F1EFB">
        <w:rPr>
          <w:rFonts w:ascii="宋体" w:hAnsi="宋体" w:cs="TimesNewRomanPSMT" w:hint="eastAsia"/>
          <w:b/>
          <w:color w:val="000000" w:themeColor="text1"/>
          <w:sz w:val="28"/>
          <w:szCs w:val="28"/>
        </w:rPr>
        <w:t>施工设备和临时设施</w:t>
      </w:r>
      <w:bookmarkEnd w:id="84"/>
      <w:bookmarkEnd w:id="85"/>
    </w:p>
    <w:p w14:paraId="27DFB60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6" w:name="_Toc260305444"/>
      <w:r w:rsidRPr="000F1EFB">
        <w:rPr>
          <w:rFonts w:ascii="宋体" w:hAnsi="宋体" w:cs="TimesNewRomanPSMT"/>
          <w:b/>
          <w:color w:val="000000" w:themeColor="text1"/>
        </w:rPr>
        <w:t xml:space="preserve">6.1 </w:t>
      </w:r>
      <w:r w:rsidRPr="000F1EFB">
        <w:rPr>
          <w:rFonts w:ascii="宋体" w:hAnsi="宋体" w:cs="TimesNewRomanPSMT" w:hint="eastAsia"/>
          <w:b/>
          <w:color w:val="000000" w:themeColor="text1"/>
        </w:rPr>
        <w:t>承包人提供的施工设备和临时设施</w:t>
      </w:r>
      <w:bookmarkEnd w:id="86"/>
    </w:p>
    <w:p w14:paraId="4C567F1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6.1.1 </w:t>
      </w:r>
      <w:r w:rsidRPr="000F1EFB">
        <w:rPr>
          <w:rFonts w:ascii="宋体" w:hAnsi="宋体" w:cs="宋体" w:hint="eastAsia"/>
          <w:color w:val="000000" w:themeColor="text1"/>
        </w:rPr>
        <w:t>承包人应按合同进度计划的要求，及时配置施工设备和修建临时设施。进入施工场地的承包人设备需经监理人核查后才能投入使用。承包人更换合同约定的承包人设备的，应报监理人批准。</w:t>
      </w:r>
    </w:p>
    <w:p w14:paraId="2D5646D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6.1.2 </w:t>
      </w:r>
      <w:r w:rsidRPr="000F1EFB">
        <w:rPr>
          <w:rFonts w:ascii="宋体" w:hAnsi="宋体" w:cs="宋体" w:hint="eastAsia"/>
          <w:color w:val="000000" w:themeColor="text1"/>
        </w:rPr>
        <w:t>除专用合同条款另有约定外，承包人应自行承担修建临时设施的费用，需要临时占地的，应由发包人办理申请手续并承担相应费用。</w:t>
      </w:r>
    </w:p>
    <w:p w14:paraId="61E8B88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7" w:name="_Toc260305445"/>
      <w:r w:rsidRPr="000F1EFB">
        <w:rPr>
          <w:rFonts w:ascii="宋体" w:hAnsi="宋体" w:cs="TimesNewRomanPSMT"/>
          <w:b/>
          <w:color w:val="000000" w:themeColor="text1"/>
        </w:rPr>
        <w:t xml:space="preserve">6.2 </w:t>
      </w:r>
      <w:r w:rsidRPr="000F1EFB">
        <w:rPr>
          <w:rFonts w:ascii="宋体" w:hAnsi="宋体" w:cs="TimesNewRomanPSMT" w:hint="eastAsia"/>
          <w:b/>
          <w:color w:val="000000" w:themeColor="text1"/>
        </w:rPr>
        <w:t>发包人提供的施工设备和临时设施</w:t>
      </w:r>
      <w:bookmarkEnd w:id="87"/>
    </w:p>
    <w:p w14:paraId="37FB76F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发包人提供的施工设备或临时设施在专用合同条款中约定。</w:t>
      </w:r>
    </w:p>
    <w:p w14:paraId="450EF75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8" w:name="_Toc260305446"/>
      <w:r w:rsidRPr="000F1EFB">
        <w:rPr>
          <w:rFonts w:ascii="宋体" w:hAnsi="宋体" w:cs="TimesNewRomanPSMT"/>
          <w:b/>
          <w:color w:val="000000" w:themeColor="text1"/>
        </w:rPr>
        <w:lastRenderedPageBreak/>
        <w:t xml:space="preserve">6.3 </w:t>
      </w:r>
      <w:r w:rsidRPr="000F1EFB">
        <w:rPr>
          <w:rFonts w:ascii="宋体" w:hAnsi="宋体" w:cs="TimesNewRomanPSMT" w:hint="eastAsia"/>
          <w:b/>
          <w:color w:val="000000" w:themeColor="text1"/>
        </w:rPr>
        <w:t>要求承包人增加或更换施工设备</w:t>
      </w:r>
      <w:bookmarkEnd w:id="88"/>
    </w:p>
    <w:p w14:paraId="6A33546A"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宋体" w:hint="eastAsia"/>
          <w:color w:val="000000" w:themeColor="text1"/>
        </w:rPr>
        <w:t>承包人使用的施工设备不能满足合同进度计划和（或）质量要求时，监理人有权要求承包人增加或更换施工设备，承包人应及时增加或更换，由此增加的费用和（或）工期延误由承包人承担。</w:t>
      </w:r>
    </w:p>
    <w:p w14:paraId="4E3A4CD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89" w:name="_Toc260305447"/>
      <w:r w:rsidRPr="000F1EFB">
        <w:rPr>
          <w:rFonts w:ascii="宋体" w:hAnsi="宋体" w:cs="TimesNewRomanPSMT"/>
          <w:b/>
          <w:color w:val="000000" w:themeColor="text1"/>
        </w:rPr>
        <w:t xml:space="preserve">6.4 </w:t>
      </w:r>
      <w:r w:rsidRPr="000F1EFB">
        <w:rPr>
          <w:rFonts w:ascii="宋体" w:hAnsi="宋体" w:cs="TimesNewRomanPSMT" w:hint="eastAsia"/>
          <w:b/>
          <w:color w:val="000000" w:themeColor="text1"/>
        </w:rPr>
        <w:t>施工设备和临时设施专用于合同工程</w:t>
      </w:r>
      <w:bookmarkEnd w:id="89"/>
    </w:p>
    <w:p w14:paraId="2DA3726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6.4.1 </w:t>
      </w:r>
      <w:r w:rsidRPr="000F1EFB">
        <w:rPr>
          <w:rFonts w:ascii="宋体" w:hAnsi="宋体" w:cs="宋体" w:hint="eastAsia"/>
          <w:color w:val="000000" w:themeColor="text1"/>
        </w:rPr>
        <w:t>除合同另有约定外，运入施工场地的所有施工设备以及在施工场地建设的临时设施应专用于合同工程。未经监理人同意，不得将上述施工设备和临时设施中的任何部分运出施工场地或挪作他用。</w:t>
      </w:r>
    </w:p>
    <w:p w14:paraId="7268DB7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6.4.2 </w:t>
      </w:r>
      <w:r w:rsidRPr="000F1EFB">
        <w:rPr>
          <w:rFonts w:ascii="宋体" w:hAnsi="宋体" w:cs="宋体" w:hint="eastAsia"/>
          <w:color w:val="000000" w:themeColor="text1"/>
        </w:rPr>
        <w:t>经监理人同意，承包人可根据合同进度计划撤走闲置的施工设备。</w:t>
      </w:r>
    </w:p>
    <w:p w14:paraId="3BB95733"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90" w:name="_Toc260305448"/>
      <w:bookmarkStart w:id="91" w:name="_Toc26130"/>
      <w:r w:rsidRPr="000F1EFB">
        <w:rPr>
          <w:rFonts w:ascii="宋体" w:hAnsi="宋体" w:cs="TimesNewRomanPSMT"/>
          <w:b/>
          <w:color w:val="000000" w:themeColor="text1"/>
          <w:sz w:val="28"/>
          <w:szCs w:val="28"/>
        </w:rPr>
        <w:t xml:space="preserve">7. </w:t>
      </w:r>
      <w:r w:rsidRPr="000F1EFB">
        <w:rPr>
          <w:rFonts w:ascii="宋体" w:hAnsi="宋体" w:cs="TimesNewRomanPSMT" w:hint="eastAsia"/>
          <w:b/>
          <w:color w:val="000000" w:themeColor="text1"/>
          <w:sz w:val="28"/>
          <w:szCs w:val="28"/>
        </w:rPr>
        <w:t>交通运输</w:t>
      </w:r>
      <w:bookmarkEnd w:id="90"/>
      <w:bookmarkEnd w:id="91"/>
    </w:p>
    <w:p w14:paraId="5053250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2" w:name="_Toc260305449"/>
      <w:r w:rsidRPr="000F1EFB">
        <w:rPr>
          <w:rFonts w:ascii="宋体" w:hAnsi="宋体" w:cs="TimesNewRomanPSMT"/>
          <w:b/>
          <w:color w:val="000000" w:themeColor="text1"/>
        </w:rPr>
        <w:t xml:space="preserve">7.1 </w:t>
      </w:r>
      <w:r w:rsidRPr="000F1EFB">
        <w:rPr>
          <w:rFonts w:ascii="宋体" w:hAnsi="宋体" w:cs="TimesNewRomanPSMT" w:hint="eastAsia"/>
          <w:b/>
          <w:color w:val="000000" w:themeColor="text1"/>
        </w:rPr>
        <w:t>道路通行权和场外设施</w:t>
      </w:r>
      <w:bookmarkEnd w:id="92"/>
    </w:p>
    <w:p w14:paraId="20C168A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36D8649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3" w:name="_Toc260305450"/>
      <w:r w:rsidRPr="000F1EFB">
        <w:rPr>
          <w:rFonts w:ascii="宋体" w:hAnsi="宋体" w:cs="TimesNewRomanPSMT"/>
          <w:b/>
          <w:color w:val="000000" w:themeColor="text1"/>
        </w:rPr>
        <w:t xml:space="preserve">7.2 </w:t>
      </w:r>
      <w:r w:rsidRPr="000F1EFB">
        <w:rPr>
          <w:rFonts w:ascii="宋体" w:hAnsi="宋体" w:cs="TimesNewRomanPSMT" w:hint="eastAsia"/>
          <w:b/>
          <w:color w:val="000000" w:themeColor="text1"/>
        </w:rPr>
        <w:t>场内施工道路</w:t>
      </w:r>
      <w:bookmarkEnd w:id="93"/>
    </w:p>
    <w:p w14:paraId="26990A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7.2.1 </w:t>
      </w:r>
      <w:r w:rsidRPr="000F1EFB">
        <w:rPr>
          <w:rFonts w:ascii="宋体" w:hAnsi="宋体" w:cs="宋体" w:hint="eastAsia"/>
          <w:color w:val="000000" w:themeColor="text1"/>
        </w:rPr>
        <w:t>除专用合同条款另有约定外，承包人应负责修建、维修、养护和管理施工所需的临时道路和交通设施，包括维修、养护和管理发包人提供的道路和交通设施，并承担相应费用。</w:t>
      </w:r>
    </w:p>
    <w:p w14:paraId="5824140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7.2.2 </w:t>
      </w:r>
      <w:r w:rsidRPr="000F1EFB">
        <w:rPr>
          <w:rFonts w:ascii="宋体" w:hAnsi="宋体" w:cs="宋体" w:hint="eastAsia"/>
          <w:color w:val="000000" w:themeColor="text1"/>
        </w:rPr>
        <w:t>除专用合同条款另有约定外，承包人修建的临时道路和交通设施应免费提供发包人和监理人使用。</w:t>
      </w:r>
    </w:p>
    <w:p w14:paraId="7B203E6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4" w:name="_Toc260305451"/>
      <w:r w:rsidRPr="000F1EFB">
        <w:rPr>
          <w:rFonts w:ascii="宋体" w:hAnsi="宋体" w:cs="TimesNewRomanPSMT"/>
          <w:b/>
          <w:color w:val="000000" w:themeColor="text1"/>
        </w:rPr>
        <w:t xml:space="preserve">7.3 </w:t>
      </w:r>
      <w:r w:rsidRPr="000F1EFB">
        <w:rPr>
          <w:rFonts w:ascii="宋体" w:hAnsi="宋体" w:cs="TimesNewRomanPSMT" w:hint="eastAsia"/>
          <w:b/>
          <w:color w:val="000000" w:themeColor="text1"/>
        </w:rPr>
        <w:t>场外交通</w:t>
      </w:r>
      <w:bookmarkEnd w:id="94"/>
    </w:p>
    <w:p w14:paraId="1F07FA8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7.3.1 </w:t>
      </w:r>
      <w:r w:rsidRPr="000F1EFB">
        <w:rPr>
          <w:rFonts w:ascii="宋体" w:hAnsi="宋体" w:cs="宋体" w:hint="eastAsia"/>
          <w:color w:val="000000" w:themeColor="text1"/>
        </w:rPr>
        <w:t>承包人车辆外出行驶所需的场外公共道路的通行费、养路费和税款等由承包人承担。</w:t>
      </w:r>
    </w:p>
    <w:p w14:paraId="1022A43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7.3.2 </w:t>
      </w:r>
      <w:r w:rsidRPr="000F1EFB">
        <w:rPr>
          <w:rFonts w:ascii="宋体" w:hAnsi="宋体" w:cs="宋体" w:hint="eastAsia"/>
          <w:color w:val="000000" w:themeColor="text1"/>
        </w:rPr>
        <w:t>承包人应遵守有关交通法规，严格按照道路和桥梁的限制荷重安全行驶，并服从交通管理部门的检查和监督。</w:t>
      </w:r>
    </w:p>
    <w:p w14:paraId="1C01F0E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5" w:name="_Toc260305452"/>
      <w:r w:rsidRPr="000F1EFB">
        <w:rPr>
          <w:rFonts w:ascii="宋体" w:hAnsi="宋体" w:cs="TimesNewRomanPSMT"/>
          <w:b/>
          <w:color w:val="000000" w:themeColor="text1"/>
        </w:rPr>
        <w:t xml:space="preserve">7.4 </w:t>
      </w:r>
      <w:r w:rsidRPr="000F1EFB">
        <w:rPr>
          <w:rFonts w:ascii="宋体" w:hAnsi="宋体" w:cs="TimesNewRomanPSMT" w:hint="eastAsia"/>
          <w:b/>
          <w:color w:val="000000" w:themeColor="text1"/>
        </w:rPr>
        <w:t>超大件和超重件的运输</w:t>
      </w:r>
      <w:bookmarkEnd w:id="95"/>
    </w:p>
    <w:p w14:paraId="11828BA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833798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6" w:name="_Toc260305453"/>
      <w:r w:rsidRPr="000F1EFB">
        <w:rPr>
          <w:rFonts w:ascii="宋体" w:hAnsi="宋体" w:cs="TimesNewRomanPSMT"/>
          <w:b/>
          <w:color w:val="000000" w:themeColor="text1"/>
        </w:rPr>
        <w:t xml:space="preserve">7.5 </w:t>
      </w:r>
      <w:r w:rsidRPr="000F1EFB">
        <w:rPr>
          <w:rFonts w:ascii="宋体" w:hAnsi="宋体" w:cs="TimesNewRomanPSMT" w:hint="eastAsia"/>
          <w:b/>
          <w:color w:val="000000" w:themeColor="text1"/>
        </w:rPr>
        <w:t>道路和桥梁的损坏责任</w:t>
      </w:r>
      <w:bookmarkEnd w:id="96"/>
    </w:p>
    <w:p w14:paraId="49CAFCC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因承包人运输造成施工场地内外公共道路和桥梁损坏的，由承包人承担修复损坏的全部费用和可能引起的赔偿。</w:t>
      </w:r>
    </w:p>
    <w:p w14:paraId="0B51118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97" w:name="_Toc260305454"/>
      <w:r w:rsidRPr="000F1EFB">
        <w:rPr>
          <w:rFonts w:ascii="宋体" w:hAnsi="宋体" w:cs="TimesNewRomanPSMT"/>
          <w:b/>
          <w:color w:val="000000" w:themeColor="text1"/>
        </w:rPr>
        <w:t xml:space="preserve">7.6 </w:t>
      </w:r>
      <w:r w:rsidRPr="000F1EFB">
        <w:rPr>
          <w:rFonts w:ascii="宋体" w:hAnsi="宋体" w:cs="TimesNewRomanPSMT" w:hint="eastAsia"/>
          <w:b/>
          <w:color w:val="000000" w:themeColor="text1"/>
        </w:rPr>
        <w:t>水路和航空运输</w:t>
      </w:r>
      <w:bookmarkEnd w:id="97"/>
    </w:p>
    <w:p w14:paraId="40192AD9"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宋体" w:hint="eastAsia"/>
          <w:color w:val="000000" w:themeColor="text1"/>
        </w:rPr>
        <w:t>本条上述各款的内容适用于水路运输和航空运输，其中“道路”一词的涵义包括河道、航线、船闸、机场、码头、堤防以及水路或航空运输中其他相似结构物；“车辆”一词的涵义包括船舶和飞机等。</w:t>
      </w:r>
    </w:p>
    <w:p w14:paraId="208DAE63"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98" w:name="_Toc29913"/>
      <w:bookmarkStart w:id="99" w:name="_Toc260305455"/>
      <w:r w:rsidRPr="000F1EFB">
        <w:rPr>
          <w:rFonts w:ascii="宋体" w:hAnsi="宋体" w:cs="TimesNewRomanPSMT"/>
          <w:b/>
          <w:color w:val="000000" w:themeColor="text1"/>
          <w:sz w:val="28"/>
          <w:szCs w:val="28"/>
        </w:rPr>
        <w:lastRenderedPageBreak/>
        <w:t xml:space="preserve">8. </w:t>
      </w:r>
      <w:r w:rsidRPr="000F1EFB">
        <w:rPr>
          <w:rFonts w:ascii="宋体" w:hAnsi="宋体" w:cs="TimesNewRomanPSMT" w:hint="eastAsia"/>
          <w:b/>
          <w:color w:val="000000" w:themeColor="text1"/>
          <w:sz w:val="28"/>
          <w:szCs w:val="28"/>
        </w:rPr>
        <w:t>测量放线</w:t>
      </w:r>
      <w:bookmarkEnd w:id="98"/>
      <w:bookmarkEnd w:id="99"/>
    </w:p>
    <w:p w14:paraId="7667C07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0" w:name="_Toc260305456"/>
      <w:r w:rsidRPr="000F1EFB">
        <w:rPr>
          <w:rFonts w:ascii="宋体" w:hAnsi="宋体" w:cs="TimesNewRomanPSMT"/>
          <w:b/>
          <w:color w:val="000000" w:themeColor="text1"/>
        </w:rPr>
        <w:t xml:space="preserve">8.1 </w:t>
      </w:r>
      <w:r w:rsidRPr="000F1EFB">
        <w:rPr>
          <w:rFonts w:ascii="宋体" w:hAnsi="宋体" w:cs="TimesNewRomanPSMT" w:hint="eastAsia"/>
          <w:b/>
          <w:color w:val="000000" w:themeColor="text1"/>
        </w:rPr>
        <w:t>施工控制网</w:t>
      </w:r>
      <w:bookmarkEnd w:id="100"/>
    </w:p>
    <w:p w14:paraId="055061E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8.1.1 </w:t>
      </w:r>
      <w:r w:rsidRPr="000F1EFB">
        <w:rPr>
          <w:rFonts w:ascii="宋体" w:hAnsi="宋体" w:cs="宋体" w:hint="eastAsia"/>
          <w:color w:val="000000" w:themeColor="text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77C914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8.1.2 </w:t>
      </w:r>
      <w:r w:rsidRPr="000F1EFB">
        <w:rPr>
          <w:rFonts w:ascii="宋体" w:hAnsi="宋体" w:cs="宋体" w:hint="eastAsia"/>
          <w:color w:val="000000" w:themeColor="text1"/>
        </w:rPr>
        <w:t>承包人应负责管理施工控制网点。施工控制网点丢失或损坏的，承包人应及时修复。承包人应承担施工控制网点的管理与修复费用，并在工程竣工后将施工控制网点移交发包人。</w:t>
      </w:r>
    </w:p>
    <w:p w14:paraId="7813A3A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1" w:name="_Toc260305457"/>
      <w:r w:rsidRPr="000F1EFB">
        <w:rPr>
          <w:rFonts w:ascii="宋体" w:hAnsi="宋体" w:cs="TimesNewRomanPSMT"/>
          <w:b/>
          <w:color w:val="000000" w:themeColor="text1"/>
        </w:rPr>
        <w:t xml:space="preserve">8.2 </w:t>
      </w:r>
      <w:r w:rsidRPr="000F1EFB">
        <w:rPr>
          <w:rFonts w:ascii="宋体" w:hAnsi="宋体" w:cs="TimesNewRomanPSMT" w:hint="eastAsia"/>
          <w:b/>
          <w:color w:val="000000" w:themeColor="text1"/>
        </w:rPr>
        <w:t>施工测量</w:t>
      </w:r>
      <w:bookmarkEnd w:id="101"/>
    </w:p>
    <w:p w14:paraId="2479D84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8.2.1 </w:t>
      </w:r>
      <w:r w:rsidRPr="000F1EFB">
        <w:rPr>
          <w:rFonts w:ascii="宋体" w:hAnsi="宋体" w:cs="宋体" w:hint="eastAsia"/>
          <w:color w:val="000000" w:themeColor="text1"/>
        </w:rPr>
        <w:t>承包人应负责施工过程中的全部施工测量放线工作，并配置合格的人员、仪器、设备和其他物品。</w:t>
      </w:r>
    </w:p>
    <w:p w14:paraId="716A951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8.2.2 </w:t>
      </w:r>
      <w:r w:rsidRPr="000F1EFB">
        <w:rPr>
          <w:rFonts w:ascii="宋体" w:hAnsi="宋体" w:cs="宋体" w:hint="eastAsia"/>
          <w:color w:val="000000" w:themeColor="text1"/>
        </w:rPr>
        <w:t>监理人可以指示承包人进行抽样复测，当复测中发现错误或出现超过合同约定的误差时，承包人应按监理人指示进行修正或补测，并承担相应的复测费用。</w:t>
      </w:r>
    </w:p>
    <w:p w14:paraId="20E7C01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2" w:name="_Toc260305458"/>
      <w:r w:rsidRPr="000F1EFB">
        <w:rPr>
          <w:rFonts w:ascii="宋体" w:hAnsi="宋体" w:cs="TimesNewRomanPSMT"/>
          <w:b/>
          <w:color w:val="000000" w:themeColor="text1"/>
        </w:rPr>
        <w:t xml:space="preserve">8.3 </w:t>
      </w:r>
      <w:r w:rsidRPr="000F1EFB">
        <w:rPr>
          <w:rFonts w:ascii="宋体" w:hAnsi="宋体" w:cs="TimesNewRomanPSMT" w:hint="eastAsia"/>
          <w:b/>
          <w:color w:val="000000" w:themeColor="text1"/>
        </w:rPr>
        <w:t>基准资料错误的责任</w:t>
      </w:r>
      <w:bookmarkEnd w:id="102"/>
    </w:p>
    <w:p w14:paraId="75C1400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11C2D25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3" w:name="_Toc260305459"/>
      <w:r w:rsidRPr="000F1EFB">
        <w:rPr>
          <w:rFonts w:ascii="宋体" w:hAnsi="宋体" w:cs="TimesNewRomanPSMT"/>
          <w:b/>
          <w:color w:val="000000" w:themeColor="text1"/>
        </w:rPr>
        <w:t xml:space="preserve">8.4 </w:t>
      </w:r>
      <w:r w:rsidRPr="000F1EFB">
        <w:rPr>
          <w:rFonts w:ascii="宋体" w:hAnsi="宋体" w:cs="TimesNewRomanPSMT" w:hint="eastAsia"/>
          <w:b/>
          <w:color w:val="000000" w:themeColor="text1"/>
        </w:rPr>
        <w:t>监理人使用施工控制网</w:t>
      </w:r>
      <w:bookmarkEnd w:id="103"/>
    </w:p>
    <w:p w14:paraId="7A0C469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监理人需要使用施工控制网的，承包人应提供必要的协助，发包人不再为此支付费用。</w:t>
      </w:r>
    </w:p>
    <w:p w14:paraId="43FE14A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04" w:name="_Toc260305460"/>
      <w:bookmarkStart w:id="105" w:name="_Toc13472"/>
      <w:r w:rsidRPr="000F1EFB">
        <w:rPr>
          <w:rFonts w:ascii="宋体" w:hAnsi="宋体" w:cs="TimesNewRomanPSMT"/>
          <w:b/>
          <w:color w:val="000000" w:themeColor="text1"/>
          <w:sz w:val="28"/>
          <w:szCs w:val="28"/>
        </w:rPr>
        <w:t xml:space="preserve">9. </w:t>
      </w:r>
      <w:r w:rsidRPr="000F1EFB">
        <w:rPr>
          <w:rFonts w:ascii="宋体" w:hAnsi="宋体" w:cs="TimesNewRomanPSMT" w:hint="eastAsia"/>
          <w:b/>
          <w:color w:val="000000" w:themeColor="text1"/>
          <w:sz w:val="28"/>
          <w:szCs w:val="28"/>
        </w:rPr>
        <w:t>施工安全、治安保卫和环境保护</w:t>
      </w:r>
      <w:bookmarkEnd w:id="104"/>
      <w:bookmarkEnd w:id="105"/>
    </w:p>
    <w:p w14:paraId="056A60C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6" w:name="_Toc260305461"/>
      <w:r w:rsidRPr="000F1EFB">
        <w:rPr>
          <w:rFonts w:ascii="宋体" w:hAnsi="宋体" w:cs="TimesNewRomanPSMT"/>
          <w:b/>
          <w:color w:val="000000" w:themeColor="text1"/>
        </w:rPr>
        <w:t xml:space="preserve">9.1 </w:t>
      </w:r>
      <w:r w:rsidRPr="000F1EFB">
        <w:rPr>
          <w:rFonts w:ascii="宋体" w:hAnsi="宋体" w:cs="TimesNewRomanPSMT" w:hint="eastAsia"/>
          <w:b/>
          <w:color w:val="000000" w:themeColor="text1"/>
        </w:rPr>
        <w:t>发包人的施工安全责任</w:t>
      </w:r>
      <w:bookmarkEnd w:id="106"/>
    </w:p>
    <w:p w14:paraId="5D1032B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9.1.1 </w:t>
      </w:r>
      <w:r w:rsidRPr="000F1EFB">
        <w:rPr>
          <w:rFonts w:ascii="宋体" w:hAnsi="宋体" w:cs="宋体" w:hint="eastAsia"/>
          <w:color w:val="000000" w:themeColor="text1"/>
        </w:rPr>
        <w:t>发包人应按合同约定履行安全职责，授权监理人按合同约定的安全工作内容监督、检查承包人安全工作的实施，组织承包人和有关单位进行安全检查。</w:t>
      </w:r>
    </w:p>
    <w:p w14:paraId="5175C6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9.1.2 </w:t>
      </w:r>
      <w:r w:rsidRPr="000F1EFB">
        <w:rPr>
          <w:rFonts w:ascii="宋体" w:hAnsi="宋体" w:cs="宋体" w:hint="eastAsia"/>
          <w:color w:val="000000" w:themeColor="text1"/>
        </w:rPr>
        <w:t>发包人应对其现场机构雇佣的全部人员的工伤事故承担责任，但由于承包人原因造成发包人人员工伤的，应由承包人承担责任。</w:t>
      </w:r>
    </w:p>
    <w:p w14:paraId="2E4E308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9.1.3 </w:t>
      </w:r>
      <w:r w:rsidRPr="000F1EFB">
        <w:rPr>
          <w:rFonts w:ascii="宋体" w:hAnsi="宋体" w:cs="宋体" w:hint="eastAsia"/>
          <w:color w:val="000000" w:themeColor="text1"/>
        </w:rPr>
        <w:t>发包人应负责赔偿以下各种情况造成的第三者人身伤亡和财产损失：</w:t>
      </w:r>
    </w:p>
    <w:p w14:paraId="08A7FB0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）工程或工程的任何部分对土地的占用所造成的第三者财产损失；</w:t>
      </w:r>
    </w:p>
    <w:p w14:paraId="2F5591B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）由于发包人原因在施工场地及其毗邻地带造成的第三者人身伤亡和财产损失。</w:t>
      </w:r>
    </w:p>
    <w:p w14:paraId="00C4A58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7" w:name="_Toc260305462"/>
      <w:r w:rsidRPr="000F1EFB">
        <w:rPr>
          <w:rFonts w:ascii="宋体" w:hAnsi="宋体" w:cs="TimesNewRomanPSMT"/>
          <w:b/>
          <w:color w:val="000000" w:themeColor="text1"/>
        </w:rPr>
        <w:t xml:space="preserve">9.2 </w:t>
      </w:r>
      <w:r w:rsidRPr="000F1EFB">
        <w:rPr>
          <w:rFonts w:ascii="宋体" w:hAnsi="宋体" w:cs="TimesNewRomanPSMT" w:hint="eastAsia"/>
          <w:b/>
          <w:color w:val="000000" w:themeColor="text1"/>
        </w:rPr>
        <w:t>承包人的施工安全责任</w:t>
      </w:r>
      <w:bookmarkEnd w:id="107"/>
    </w:p>
    <w:p w14:paraId="130DEEE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9.2.1 </w:t>
      </w:r>
      <w:r w:rsidRPr="000F1EFB">
        <w:rPr>
          <w:rFonts w:ascii="宋体" w:hAnsi="宋体" w:cs="宋体" w:hint="eastAsia"/>
          <w:color w:val="000000" w:themeColor="text1"/>
        </w:rPr>
        <w:t>承包人应按合同约定履行安全职责</w:t>
      </w:r>
      <w:r w:rsidRPr="000F1EFB">
        <w:rPr>
          <w:rFonts w:ascii="宋体" w:hAnsi="宋体" w:cs="TimesNewRomanPSMT"/>
          <w:color w:val="000000" w:themeColor="text1"/>
        </w:rPr>
        <w:t>,</w:t>
      </w:r>
      <w:r w:rsidRPr="000F1EFB">
        <w:rPr>
          <w:rFonts w:ascii="宋体" w:hAnsi="宋体" w:cs="宋体" w:hint="eastAsia"/>
          <w:color w:val="000000" w:themeColor="text1"/>
        </w:rPr>
        <w:t>执行监理人有关安全工作的指示</w:t>
      </w:r>
      <w:r w:rsidRPr="000F1EFB">
        <w:rPr>
          <w:rFonts w:ascii="宋体" w:hAnsi="宋体" w:cs="TimesNewRomanPSMT"/>
          <w:color w:val="000000" w:themeColor="text1"/>
        </w:rPr>
        <w:t>,</w:t>
      </w:r>
      <w:r w:rsidRPr="000F1EFB">
        <w:rPr>
          <w:rFonts w:ascii="宋体" w:hAnsi="宋体" w:cs="宋体" w:hint="eastAsia"/>
          <w:color w:val="000000" w:themeColor="text1"/>
        </w:rPr>
        <w:t>并在专用合同条款约定的期限内，按合同约定的安全工作内容，编制施工安全措施计划报送监理人审批。</w:t>
      </w:r>
    </w:p>
    <w:p w14:paraId="1893C24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9.2.2 </w:t>
      </w:r>
      <w:r w:rsidRPr="000F1EFB">
        <w:rPr>
          <w:rFonts w:ascii="宋体" w:hAnsi="宋体" w:cs="宋体" w:hint="eastAsia"/>
          <w:color w:val="000000" w:themeColor="text1"/>
        </w:rPr>
        <w:t>承包人应加强施工作业安全管理，特别应加强易燃、易爆材料、火工器材、有毒与腐蚀性材料和其他危险品的管理，以及对爆破作业和地下工程施工等危险作业的管理。</w:t>
      </w:r>
    </w:p>
    <w:p w14:paraId="779019E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9.2.3 </w:t>
      </w:r>
      <w:r w:rsidRPr="000F1EFB">
        <w:rPr>
          <w:rFonts w:ascii="宋体" w:hAnsi="宋体" w:cs="宋体" w:hint="eastAsia"/>
          <w:color w:val="000000" w:themeColor="text1"/>
        </w:rPr>
        <w:t>承包人应严格按照国家安全标准制定施工安全操作规程，配备必要的安全生产和劳动保护设施，加强对承包人人员的安全教育，并发放安全工作手册和劳动保护用具。</w:t>
      </w:r>
    </w:p>
    <w:p w14:paraId="6E3DC24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9.2.4 </w:t>
      </w:r>
      <w:r w:rsidRPr="000F1EFB">
        <w:rPr>
          <w:rFonts w:ascii="宋体" w:hAnsi="宋体" w:cs="宋体" w:hint="eastAsia"/>
          <w:color w:val="000000" w:themeColor="text1"/>
        </w:rPr>
        <w:t>承包人应按监理人的指示制定应对灾害的紧急预案，报送监理人审批。承包人还应按预案做好安全检查，配置必要的救助物资和器材，切实保护好有关人员的人身和财产安全。</w:t>
      </w:r>
    </w:p>
    <w:p w14:paraId="52526DC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9.2.5 </w:t>
      </w:r>
      <w:r w:rsidRPr="000F1EFB">
        <w:rPr>
          <w:rFonts w:ascii="宋体" w:hAnsi="宋体" w:cs="宋体" w:hint="eastAsia"/>
          <w:color w:val="000000" w:themeColor="text1"/>
        </w:rPr>
        <w:t>合同约定的安全作业环境及安全施工措施所需费用应遵守有关规定，并包括在相关工作的合同价格中。因采取合同未约定的安全作业环境及安全施工措施增加的费用，由监理人按第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w:t>
      </w:r>
    </w:p>
    <w:p w14:paraId="3F49C1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9.2.6 </w:t>
      </w:r>
      <w:r w:rsidRPr="000F1EFB">
        <w:rPr>
          <w:rFonts w:ascii="宋体" w:hAnsi="宋体" w:cs="宋体" w:hint="eastAsia"/>
          <w:color w:val="000000" w:themeColor="text1"/>
        </w:rPr>
        <w:t>承包人应对其履行合同所雇佣的全部人员，包括分包人人员的工伤事故承担责任，但由于发包人原因造成承包人人员工伤事故的，应由发包人承担责任。</w:t>
      </w:r>
    </w:p>
    <w:p w14:paraId="0B935E2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9.2.7 </w:t>
      </w:r>
      <w:r w:rsidRPr="000F1EFB">
        <w:rPr>
          <w:rFonts w:ascii="宋体" w:hAnsi="宋体" w:cs="宋体" w:hint="eastAsia"/>
          <w:color w:val="000000" w:themeColor="text1"/>
        </w:rPr>
        <w:t>由于承包人原因在施工场地内及其毗邻地带造成的第三者人员伤亡和财产损失，由承包人负责赔偿。</w:t>
      </w:r>
    </w:p>
    <w:p w14:paraId="2F8E969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8" w:name="_Toc260305463"/>
      <w:r w:rsidRPr="000F1EFB">
        <w:rPr>
          <w:rFonts w:ascii="宋体" w:hAnsi="宋体" w:cs="TimesNewRomanPSMT"/>
          <w:b/>
          <w:color w:val="000000" w:themeColor="text1"/>
        </w:rPr>
        <w:t xml:space="preserve">9.3 </w:t>
      </w:r>
      <w:r w:rsidRPr="000F1EFB">
        <w:rPr>
          <w:rFonts w:ascii="宋体" w:hAnsi="宋体" w:cs="TimesNewRomanPSMT" w:hint="eastAsia"/>
          <w:b/>
          <w:color w:val="000000" w:themeColor="text1"/>
        </w:rPr>
        <w:t>治安保卫</w:t>
      </w:r>
      <w:bookmarkEnd w:id="108"/>
    </w:p>
    <w:p w14:paraId="0C33013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9.3.1 </w:t>
      </w:r>
      <w:r w:rsidRPr="000F1EFB">
        <w:rPr>
          <w:rFonts w:ascii="宋体" w:hAnsi="宋体" w:cs="宋体" w:hint="eastAsia"/>
          <w:color w:val="000000" w:themeColor="text1"/>
        </w:rPr>
        <w:t>除合同另有约定外，发包人应与当地公安部门协商，在现场建立治安管理机构或联防组织，统一管理施工场地的治安保卫事项，履行合同工程的治安保卫职责。</w:t>
      </w:r>
    </w:p>
    <w:p w14:paraId="1BC2218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9.3.2 </w:t>
      </w:r>
      <w:r w:rsidRPr="000F1EFB">
        <w:rPr>
          <w:rFonts w:ascii="宋体" w:hAnsi="宋体" w:cs="宋体" w:hint="eastAsia"/>
          <w:color w:val="000000" w:themeColor="text1"/>
        </w:rPr>
        <w:t>发包人和承包人除应协助现场治安管理机构或联防组织维护施工场地的社会治安外，还应做好包括生活区在内的各自管辖区的治安保卫工作。</w:t>
      </w:r>
    </w:p>
    <w:p w14:paraId="018BFDC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9.3.3 </w:t>
      </w:r>
      <w:r w:rsidRPr="000F1EFB">
        <w:rPr>
          <w:rFonts w:ascii="宋体" w:hAnsi="宋体" w:cs="宋体" w:hint="eastAsia"/>
          <w:color w:val="000000" w:themeColor="text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w:t>
      </w:r>
    </w:p>
    <w:p w14:paraId="7293595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发包人和承包人应积极协助当地有关部门采取措施平息事态，防止事态扩大，尽量减少财产损失和避免人员伤亡。</w:t>
      </w:r>
    </w:p>
    <w:p w14:paraId="19D7323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09" w:name="_Toc260305464"/>
      <w:r w:rsidRPr="000F1EFB">
        <w:rPr>
          <w:rFonts w:ascii="宋体" w:hAnsi="宋体" w:cs="TimesNewRomanPSMT"/>
          <w:b/>
          <w:color w:val="000000" w:themeColor="text1"/>
        </w:rPr>
        <w:t xml:space="preserve">9.4 </w:t>
      </w:r>
      <w:r w:rsidRPr="000F1EFB">
        <w:rPr>
          <w:rFonts w:ascii="宋体" w:hAnsi="宋体" w:cs="TimesNewRomanPSMT" w:hint="eastAsia"/>
          <w:b/>
          <w:color w:val="000000" w:themeColor="text1"/>
        </w:rPr>
        <w:t>环境保护</w:t>
      </w:r>
      <w:bookmarkEnd w:id="109"/>
    </w:p>
    <w:p w14:paraId="6FAEB55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9.4.1 </w:t>
      </w:r>
      <w:r w:rsidRPr="000F1EFB">
        <w:rPr>
          <w:rFonts w:ascii="宋体" w:hAnsi="宋体" w:cs="宋体" w:hint="eastAsia"/>
          <w:color w:val="000000" w:themeColor="text1"/>
        </w:rPr>
        <w:t>承包人在施工过程中，应遵守有关环境保护的法律，履行合同约定的环境保护义务，并对违反法律和合同约定义务所造成的环境破坏、人身伤害和财产损失负责。</w:t>
      </w:r>
    </w:p>
    <w:p w14:paraId="1C705F8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9.4.2 </w:t>
      </w:r>
      <w:r w:rsidRPr="000F1EFB">
        <w:rPr>
          <w:rFonts w:ascii="宋体" w:hAnsi="宋体" w:cs="宋体" w:hint="eastAsia"/>
          <w:color w:val="000000" w:themeColor="text1"/>
        </w:rPr>
        <w:t>承包人应按合同约定的环保工作内容，编制施工环保措施计划，报送监理人审批。</w:t>
      </w:r>
    </w:p>
    <w:p w14:paraId="1E0E18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9.4.3 </w:t>
      </w:r>
      <w:r w:rsidRPr="000F1EFB">
        <w:rPr>
          <w:rFonts w:ascii="宋体" w:hAnsi="宋体" w:cs="宋体" w:hint="eastAsia"/>
          <w:color w:val="000000" w:themeColor="text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DC1AD5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9.4.4 </w:t>
      </w:r>
      <w:r w:rsidRPr="000F1EFB">
        <w:rPr>
          <w:rFonts w:ascii="宋体" w:hAnsi="宋体" w:cs="宋体" w:hint="eastAsia"/>
          <w:color w:val="000000" w:themeColor="text1"/>
        </w:rPr>
        <w:t>承包人应按合同约定采取有效措施，对施工开挖的边坡及时进行支护</w:t>
      </w:r>
      <w:r w:rsidRPr="000F1EFB">
        <w:rPr>
          <w:rFonts w:ascii="宋体" w:hAnsi="宋体" w:cs="TimesNewRomanPSMT"/>
          <w:color w:val="000000" w:themeColor="text1"/>
        </w:rPr>
        <w:t>,</w:t>
      </w:r>
      <w:r w:rsidRPr="000F1EFB">
        <w:rPr>
          <w:rFonts w:ascii="宋体" w:hAnsi="宋体" w:cs="宋体" w:hint="eastAsia"/>
          <w:color w:val="000000" w:themeColor="text1"/>
        </w:rPr>
        <w:t>维护排水设施，并进行水土保护，避免因施工造成的地质灾害。</w:t>
      </w:r>
    </w:p>
    <w:p w14:paraId="2A24CC2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9.4.5 </w:t>
      </w:r>
      <w:r w:rsidRPr="000F1EFB">
        <w:rPr>
          <w:rFonts w:ascii="宋体" w:hAnsi="宋体" w:cs="宋体" w:hint="eastAsia"/>
          <w:color w:val="000000" w:themeColor="text1"/>
        </w:rPr>
        <w:t>承包人应按国家饮用水管理标准定期对饮用水源进行监测，防止施工活动污染饮用水源。</w:t>
      </w:r>
    </w:p>
    <w:p w14:paraId="60B81E2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9.4.6 </w:t>
      </w:r>
      <w:r w:rsidRPr="000F1EFB">
        <w:rPr>
          <w:rFonts w:ascii="宋体" w:hAnsi="宋体" w:cs="宋体" w:hint="eastAsia"/>
          <w:color w:val="000000" w:themeColor="text1"/>
        </w:rPr>
        <w:t>承包人应按合同约定，加强对噪声、粉尘、废气、废水和废油的控制，努力降低噪声，控制粉尘和废气浓度，做好废水和废油的治理和排放。</w:t>
      </w:r>
    </w:p>
    <w:p w14:paraId="126983E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0" w:name="_Toc260305465"/>
      <w:r w:rsidRPr="000F1EFB">
        <w:rPr>
          <w:rFonts w:ascii="宋体" w:hAnsi="宋体" w:cs="TimesNewRomanPSMT"/>
          <w:b/>
          <w:color w:val="000000" w:themeColor="text1"/>
        </w:rPr>
        <w:t xml:space="preserve">9.5 </w:t>
      </w:r>
      <w:r w:rsidRPr="000F1EFB">
        <w:rPr>
          <w:rFonts w:ascii="宋体" w:hAnsi="宋体" w:cs="TimesNewRomanPSMT" w:hint="eastAsia"/>
          <w:b/>
          <w:color w:val="000000" w:themeColor="text1"/>
        </w:rPr>
        <w:t>事故处理</w:t>
      </w:r>
      <w:bookmarkEnd w:id="110"/>
    </w:p>
    <w:p w14:paraId="74F6F90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1BD85BF"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11" w:name="_Toc13797"/>
      <w:bookmarkStart w:id="112" w:name="_Toc260305466"/>
      <w:r w:rsidRPr="000F1EFB">
        <w:rPr>
          <w:rFonts w:ascii="宋体" w:hAnsi="宋体" w:cs="TimesNewRomanPSMT"/>
          <w:b/>
          <w:color w:val="000000" w:themeColor="text1"/>
          <w:sz w:val="28"/>
          <w:szCs w:val="28"/>
        </w:rPr>
        <w:t xml:space="preserve">10. </w:t>
      </w:r>
      <w:r w:rsidRPr="000F1EFB">
        <w:rPr>
          <w:rFonts w:ascii="宋体" w:hAnsi="宋体" w:cs="TimesNewRomanPSMT" w:hint="eastAsia"/>
          <w:b/>
          <w:color w:val="000000" w:themeColor="text1"/>
          <w:sz w:val="28"/>
          <w:szCs w:val="28"/>
        </w:rPr>
        <w:t>进度计划</w:t>
      </w:r>
      <w:bookmarkEnd w:id="111"/>
      <w:bookmarkEnd w:id="112"/>
    </w:p>
    <w:p w14:paraId="1EC0CD6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3" w:name="_Toc260305467"/>
      <w:r w:rsidRPr="000F1EFB">
        <w:rPr>
          <w:rFonts w:ascii="宋体" w:hAnsi="宋体" w:cs="TimesNewRomanPSMT"/>
          <w:b/>
          <w:color w:val="000000" w:themeColor="text1"/>
        </w:rPr>
        <w:t xml:space="preserve">10.1 </w:t>
      </w:r>
      <w:r w:rsidRPr="000F1EFB">
        <w:rPr>
          <w:rFonts w:ascii="宋体" w:hAnsi="宋体" w:cs="TimesNewRomanPSMT" w:hint="eastAsia"/>
          <w:b/>
          <w:color w:val="000000" w:themeColor="text1"/>
        </w:rPr>
        <w:t>合同进度计划</w:t>
      </w:r>
      <w:bookmarkEnd w:id="113"/>
    </w:p>
    <w:p w14:paraId="65939F4F" w14:textId="77777777" w:rsidR="00CF4B21" w:rsidRPr="000F1EFB" w:rsidRDefault="00BC1046">
      <w:pPr>
        <w:autoSpaceDE w:val="0"/>
        <w:autoSpaceDN w:val="0"/>
        <w:adjustRightInd w:val="0"/>
        <w:rPr>
          <w:rFonts w:ascii="宋体" w:hAnsi="Calibri" w:cs="宋体"/>
          <w:color w:val="000000" w:themeColor="text1"/>
        </w:rPr>
      </w:pPr>
      <w:r w:rsidRPr="000F1EFB">
        <w:rPr>
          <w:rFonts w:ascii="宋体" w:hAnsi="Calibri" w:cs="宋体" w:hint="eastAsia"/>
          <w:color w:val="000000" w:themeColor="text1"/>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6B5385D2"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4" w:name="_Toc260305468"/>
      <w:r w:rsidRPr="000F1EFB">
        <w:rPr>
          <w:rFonts w:ascii="宋体" w:hAnsi="宋体" w:cs="TimesNewRomanPSMT"/>
          <w:b/>
          <w:color w:val="000000" w:themeColor="text1"/>
        </w:rPr>
        <w:t xml:space="preserve">10.2 </w:t>
      </w:r>
      <w:r w:rsidRPr="000F1EFB">
        <w:rPr>
          <w:rFonts w:ascii="宋体" w:hAnsi="宋体" w:cs="TimesNewRomanPSMT" w:hint="eastAsia"/>
          <w:b/>
          <w:color w:val="000000" w:themeColor="text1"/>
        </w:rPr>
        <w:t>合同进度计划的修订</w:t>
      </w:r>
      <w:bookmarkEnd w:id="114"/>
    </w:p>
    <w:p w14:paraId="7E41A73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不论何种原因造成工程的实际进度与第</w:t>
      </w:r>
      <w:r w:rsidRPr="000F1EFB">
        <w:rPr>
          <w:rFonts w:ascii="宋体" w:hAnsi="宋体" w:cs="TimesNewRomanPSMT"/>
          <w:color w:val="000000" w:themeColor="text1"/>
        </w:rPr>
        <w:t xml:space="preserve">10.1 </w:t>
      </w:r>
      <w:r w:rsidRPr="000F1EFB">
        <w:rPr>
          <w:rFonts w:ascii="宋体" w:hAnsi="宋体" w:cs="宋体" w:hint="eastAsia"/>
          <w:color w:val="000000" w:themeColor="text1"/>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7BA13B3"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15" w:name="_Toc8568"/>
      <w:bookmarkStart w:id="116" w:name="_Toc260305469"/>
      <w:r w:rsidRPr="000F1EFB">
        <w:rPr>
          <w:rFonts w:ascii="宋体" w:hAnsi="宋体" w:cs="TimesNewRomanPSMT"/>
          <w:b/>
          <w:color w:val="000000" w:themeColor="text1"/>
          <w:sz w:val="28"/>
          <w:szCs w:val="28"/>
        </w:rPr>
        <w:t xml:space="preserve">11. </w:t>
      </w:r>
      <w:r w:rsidRPr="000F1EFB">
        <w:rPr>
          <w:rFonts w:ascii="宋体" w:hAnsi="宋体" w:cs="TimesNewRomanPSMT" w:hint="eastAsia"/>
          <w:b/>
          <w:color w:val="000000" w:themeColor="text1"/>
          <w:sz w:val="28"/>
          <w:szCs w:val="28"/>
        </w:rPr>
        <w:t>开工和竣工</w:t>
      </w:r>
      <w:bookmarkEnd w:id="115"/>
      <w:bookmarkEnd w:id="116"/>
    </w:p>
    <w:p w14:paraId="78927E9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7" w:name="_Toc260305470"/>
      <w:r w:rsidRPr="000F1EFB">
        <w:rPr>
          <w:rFonts w:ascii="宋体" w:hAnsi="宋体" w:cs="TimesNewRomanPSMT"/>
          <w:b/>
          <w:color w:val="000000" w:themeColor="text1"/>
        </w:rPr>
        <w:t xml:space="preserve">11.1 </w:t>
      </w:r>
      <w:r w:rsidRPr="000F1EFB">
        <w:rPr>
          <w:rFonts w:ascii="宋体" w:hAnsi="宋体" w:cs="TimesNewRomanPSMT" w:hint="eastAsia"/>
          <w:b/>
          <w:color w:val="000000" w:themeColor="text1"/>
        </w:rPr>
        <w:t>开工</w:t>
      </w:r>
      <w:bookmarkEnd w:id="117"/>
    </w:p>
    <w:p w14:paraId="270F220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11.1.1 </w:t>
      </w:r>
      <w:r w:rsidRPr="000F1EFB">
        <w:rPr>
          <w:rFonts w:ascii="宋体" w:hAnsi="宋体" w:cs="宋体" w:hint="eastAsia"/>
          <w:color w:val="000000" w:themeColor="text1"/>
        </w:rPr>
        <w:t>监理人应在开工日期</w:t>
      </w:r>
      <w:r w:rsidRPr="000F1EFB">
        <w:rPr>
          <w:rFonts w:ascii="宋体" w:hAnsi="宋体" w:cs="TimesNewRomanPSMT"/>
          <w:color w:val="000000" w:themeColor="text1"/>
        </w:rPr>
        <w:t xml:space="preserve">7 </w:t>
      </w:r>
      <w:r w:rsidRPr="000F1EFB">
        <w:rPr>
          <w:rFonts w:ascii="宋体" w:hAnsi="宋体" w:cs="宋体" w:hint="eastAsia"/>
          <w:color w:val="000000" w:themeColor="text1"/>
        </w:rPr>
        <w:t>天前向承包人发出开工通知。监理人在发出开工通知前应获得发包人同意。工期自监理人发出的开工通知中载明的开工日期起计算。承包人应在开工日期后尽快施工。</w:t>
      </w:r>
    </w:p>
    <w:p w14:paraId="0A9A136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11.1.2 </w:t>
      </w:r>
      <w:r w:rsidRPr="000F1EFB">
        <w:rPr>
          <w:rFonts w:ascii="宋体" w:hAnsi="宋体" w:cs="宋体" w:hint="eastAsia"/>
          <w:color w:val="000000" w:themeColor="text1"/>
        </w:rPr>
        <w:t>承包人应按第</w:t>
      </w:r>
      <w:r w:rsidRPr="000F1EFB">
        <w:rPr>
          <w:rFonts w:ascii="宋体" w:hAnsi="宋体" w:cs="TimesNewRomanPSMT"/>
          <w:color w:val="000000" w:themeColor="text1"/>
        </w:rPr>
        <w:t xml:space="preserve">10.1 </w:t>
      </w:r>
      <w:r w:rsidRPr="000F1EFB">
        <w:rPr>
          <w:rFonts w:ascii="宋体" w:hAnsi="宋体" w:cs="宋体" w:hint="eastAsia"/>
          <w:color w:val="000000" w:themeColor="text1"/>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3E6551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8" w:name="_Toc260305471"/>
      <w:r w:rsidRPr="000F1EFB">
        <w:rPr>
          <w:rFonts w:ascii="宋体" w:hAnsi="宋体" w:cs="TimesNewRomanPSMT"/>
          <w:b/>
          <w:color w:val="000000" w:themeColor="text1"/>
        </w:rPr>
        <w:t xml:space="preserve">11.2 </w:t>
      </w:r>
      <w:r w:rsidRPr="000F1EFB">
        <w:rPr>
          <w:rFonts w:ascii="宋体" w:hAnsi="宋体" w:cs="TimesNewRomanPSMT" w:hint="eastAsia"/>
          <w:b/>
          <w:color w:val="000000" w:themeColor="text1"/>
        </w:rPr>
        <w:t>竣工</w:t>
      </w:r>
      <w:bookmarkEnd w:id="118"/>
    </w:p>
    <w:p w14:paraId="465B3FE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承包人应在第</w:t>
      </w:r>
      <w:r w:rsidRPr="000F1EFB">
        <w:rPr>
          <w:rFonts w:ascii="宋体" w:hAnsi="宋体" w:cs="TimesNewRomanPSMT"/>
          <w:color w:val="000000" w:themeColor="text1"/>
        </w:rPr>
        <w:t xml:space="preserve">1.1.4.3 </w:t>
      </w:r>
      <w:r w:rsidRPr="000F1EFB">
        <w:rPr>
          <w:rFonts w:ascii="宋体" w:hAnsi="宋体" w:cs="宋体" w:hint="eastAsia"/>
          <w:color w:val="000000" w:themeColor="text1"/>
        </w:rPr>
        <w:t>目约定的期限内完成合同工程。实际竣工日期在接收证书中写明。</w:t>
      </w:r>
    </w:p>
    <w:p w14:paraId="35B0488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19" w:name="_Toc260305472"/>
      <w:r w:rsidRPr="000F1EFB">
        <w:rPr>
          <w:rFonts w:ascii="宋体" w:hAnsi="宋体" w:cs="TimesNewRomanPSMT"/>
          <w:b/>
          <w:color w:val="000000" w:themeColor="text1"/>
        </w:rPr>
        <w:t xml:space="preserve">11.3 </w:t>
      </w:r>
      <w:r w:rsidRPr="000F1EFB">
        <w:rPr>
          <w:rFonts w:ascii="宋体" w:hAnsi="宋体" w:cs="TimesNewRomanPSMT" w:hint="eastAsia"/>
          <w:b/>
          <w:color w:val="000000" w:themeColor="text1"/>
        </w:rPr>
        <w:t>发包人的工期延误</w:t>
      </w:r>
      <w:bookmarkEnd w:id="119"/>
    </w:p>
    <w:p w14:paraId="46DA5BC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在履行合同过程中，由于发包人的下列原因造成工期延误的，承包人有权要求发包人延长工期和（或）增加费用，并支付合理利润。需要修订合同进度计划的，按照第</w:t>
      </w:r>
      <w:r w:rsidRPr="000F1EFB">
        <w:rPr>
          <w:rFonts w:ascii="宋体" w:hAnsi="宋体" w:cs="TimesNewRomanPSMT"/>
          <w:color w:val="000000" w:themeColor="text1"/>
        </w:rPr>
        <w:t xml:space="preserve">10.2 </w:t>
      </w:r>
      <w:r w:rsidRPr="000F1EFB">
        <w:rPr>
          <w:rFonts w:ascii="宋体" w:hAnsi="宋体" w:cs="宋体" w:hint="eastAsia"/>
          <w:color w:val="000000" w:themeColor="text1"/>
        </w:rPr>
        <w:t>款的约定办理。</w:t>
      </w:r>
    </w:p>
    <w:p w14:paraId="4200804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）增加合同工作内容；</w:t>
      </w:r>
    </w:p>
    <w:p w14:paraId="2845A4C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w:t>
      </w:r>
      <w:r w:rsidRPr="000F1EFB">
        <w:rPr>
          <w:rFonts w:ascii="宋体" w:hAnsi="宋体" w:cs="TimesNewRomanPSMT"/>
          <w:color w:val="000000" w:themeColor="text1"/>
        </w:rPr>
        <w:t>2</w:t>
      </w:r>
      <w:r w:rsidRPr="000F1EFB">
        <w:rPr>
          <w:rFonts w:ascii="宋体" w:hAnsi="宋体" w:cs="宋体" w:hint="eastAsia"/>
          <w:color w:val="000000" w:themeColor="text1"/>
        </w:rPr>
        <w:t>）改变合同中任何一项工作的质量要求或其他特性；</w:t>
      </w:r>
    </w:p>
    <w:p w14:paraId="12CEDAE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）发包人迟延提供材料、工程设备或变更交货地点的；</w:t>
      </w:r>
    </w:p>
    <w:p w14:paraId="24B0B8B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）因发包人原因导致的暂停施工；</w:t>
      </w:r>
    </w:p>
    <w:p w14:paraId="2AAC2F4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）提供图纸延误；</w:t>
      </w:r>
    </w:p>
    <w:p w14:paraId="2A9ECA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）未按合同约定及时支付预付款、进度款；</w:t>
      </w:r>
    </w:p>
    <w:p w14:paraId="28C4C4F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7</w:t>
      </w:r>
      <w:r w:rsidRPr="000F1EFB">
        <w:rPr>
          <w:rFonts w:ascii="宋体" w:hAnsi="宋体" w:cs="宋体" w:hint="eastAsia"/>
          <w:color w:val="000000" w:themeColor="text1"/>
        </w:rPr>
        <w:t>）发包人造成工期延误的其他原因。</w:t>
      </w:r>
    </w:p>
    <w:p w14:paraId="1FC435E2"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0" w:name="_Toc260305473"/>
      <w:r w:rsidRPr="000F1EFB">
        <w:rPr>
          <w:rFonts w:ascii="宋体" w:hAnsi="宋体" w:cs="TimesNewRomanPSMT"/>
          <w:b/>
          <w:color w:val="000000" w:themeColor="text1"/>
        </w:rPr>
        <w:t xml:space="preserve">11.4 </w:t>
      </w:r>
      <w:r w:rsidRPr="000F1EFB">
        <w:rPr>
          <w:rFonts w:ascii="宋体" w:hAnsi="宋体" w:cs="TimesNewRomanPSMT" w:hint="eastAsia"/>
          <w:b/>
          <w:color w:val="000000" w:themeColor="text1"/>
        </w:rPr>
        <w:t>异常恶劣的气候条件</w:t>
      </w:r>
      <w:bookmarkEnd w:id="120"/>
    </w:p>
    <w:p w14:paraId="4553DAE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由于出现专用合同条款规定的异常恶劣气候的条件导致工期延误的，承包人有权要求发包人延长工期。</w:t>
      </w:r>
    </w:p>
    <w:p w14:paraId="3D015B1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1" w:name="_Toc260305474"/>
      <w:r w:rsidRPr="000F1EFB">
        <w:rPr>
          <w:rFonts w:ascii="宋体" w:hAnsi="宋体" w:cs="TimesNewRomanPSMT"/>
          <w:b/>
          <w:color w:val="000000" w:themeColor="text1"/>
        </w:rPr>
        <w:t xml:space="preserve">11.5 </w:t>
      </w:r>
      <w:r w:rsidRPr="000F1EFB">
        <w:rPr>
          <w:rFonts w:ascii="宋体" w:hAnsi="宋体" w:cs="TimesNewRomanPSMT" w:hint="eastAsia"/>
          <w:b/>
          <w:color w:val="000000" w:themeColor="text1"/>
        </w:rPr>
        <w:t>承包人的工期延误</w:t>
      </w:r>
      <w:bookmarkEnd w:id="121"/>
    </w:p>
    <w:p w14:paraId="781010F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B66BF0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2" w:name="_Toc260305475"/>
      <w:r w:rsidRPr="000F1EFB">
        <w:rPr>
          <w:rFonts w:ascii="宋体" w:hAnsi="宋体" w:cs="TimesNewRomanPSMT"/>
          <w:b/>
          <w:color w:val="000000" w:themeColor="text1"/>
        </w:rPr>
        <w:t xml:space="preserve">11.6 </w:t>
      </w:r>
      <w:r w:rsidRPr="000F1EFB">
        <w:rPr>
          <w:rFonts w:ascii="宋体" w:hAnsi="宋体" w:cs="TimesNewRomanPSMT" w:hint="eastAsia"/>
          <w:b/>
          <w:color w:val="000000" w:themeColor="text1"/>
        </w:rPr>
        <w:t>工期提前</w:t>
      </w:r>
      <w:bookmarkEnd w:id="122"/>
    </w:p>
    <w:p w14:paraId="4FBA27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338C7A8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23" w:name="_Toc260305476"/>
      <w:bookmarkStart w:id="124" w:name="_Toc15628"/>
      <w:r w:rsidRPr="000F1EFB">
        <w:rPr>
          <w:rFonts w:ascii="宋体" w:hAnsi="宋体" w:cs="TimesNewRomanPSMT"/>
          <w:b/>
          <w:color w:val="000000" w:themeColor="text1"/>
          <w:sz w:val="28"/>
          <w:szCs w:val="28"/>
        </w:rPr>
        <w:t xml:space="preserve">12. </w:t>
      </w:r>
      <w:r w:rsidRPr="000F1EFB">
        <w:rPr>
          <w:rFonts w:ascii="宋体" w:hAnsi="宋体" w:cs="TimesNewRomanPSMT" w:hint="eastAsia"/>
          <w:b/>
          <w:color w:val="000000" w:themeColor="text1"/>
          <w:sz w:val="28"/>
          <w:szCs w:val="28"/>
        </w:rPr>
        <w:t>暂停施工</w:t>
      </w:r>
      <w:bookmarkEnd w:id="123"/>
      <w:bookmarkEnd w:id="124"/>
    </w:p>
    <w:p w14:paraId="2F4493B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5" w:name="_Toc260305477"/>
      <w:r w:rsidRPr="000F1EFB">
        <w:rPr>
          <w:rFonts w:ascii="宋体" w:hAnsi="宋体" w:cs="TimesNewRomanPSMT"/>
          <w:b/>
          <w:color w:val="000000" w:themeColor="text1"/>
        </w:rPr>
        <w:t xml:space="preserve">12.1 </w:t>
      </w:r>
      <w:r w:rsidRPr="000F1EFB">
        <w:rPr>
          <w:rFonts w:ascii="宋体" w:hAnsi="宋体" w:cs="TimesNewRomanPSMT" w:hint="eastAsia"/>
          <w:b/>
          <w:color w:val="000000" w:themeColor="text1"/>
        </w:rPr>
        <w:t>承包人暂停施工的责任</w:t>
      </w:r>
      <w:bookmarkEnd w:id="125"/>
    </w:p>
    <w:p w14:paraId="74E46A3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因下列暂停施工增加的费用和（或）工期延误由承包人承担：</w:t>
      </w:r>
    </w:p>
    <w:p w14:paraId="79CB8E6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）承包人违约引起的暂停施工；</w:t>
      </w:r>
    </w:p>
    <w:p w14:paraId="1123F2B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）由于承包人原因为工程合理施工和安全保障所必需的暂停施工；</w:t>
      </w:r>
    </w:p>
    <w:p w14:paraId="2B225D5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）承包人擅自暂停施工；</w:t>
      </w:r>
    </w:p>
    <w:p w14:paraId="6062F7A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）承包人其他原因引起的暂停施工；</w:t>
      </w:r>
    </w:p>
    <w:p w14:paraId="4FC33B2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）专用合同条款约定由承包人承担的其他暂停施工。</w:t>
      </w:r>
    </w:p>
    <w:p w14:paraId="0FC1023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6" w:name="_Toc260305478"/>
      <w:r w:rsidRPr="000F1EFB">
        <w:rPr>
          <w:rFonts w:ascii="宋体" w:hAnsi="宋体" w:cs="TimesNewRomanPSMT"/>
          <w:b/>
          <w:color w:val="000000" w:themeColor="text1"/>
        </w:rPr>
        <w:t xml:space="preserve">12.2 </w:t>
      </w:r>
      <w:r w:rsidRPr="000F1EFB">
        <w:rPr>
          <w:rFonts w:ascii="宋体" w:hAnsi="宋体" w:cs="TimesNewRomanPSMT" w:hint="eastAsia"/>
          <w:b/>
          <w:color w:val="000000" w:themeColor="text1"/>
        </w:rPr>
        <w:t>发包人暂停施工的责任</w:t>
      </w:r>
      <w:bookmarkEnd w:id="126"/>
    </w:p>
    <w:p w14:paraId="7A7EB08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由于发包人原因引起的暂停施工造成工期延误的，承包人有权要求发包人延长工期和（或）增加费用，并支付合理利润。</w:t>
      </w:r>
    </w:p>
    <w:p w14:paraId="6947F06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7" w:name="_Toc260305479"/>
      <w:r w:rsidRPr="000F1EFB">
        <w:rPr>
          <w:rFonts w:ascii="宋体" w:hAnsi="宋体" w:cs="TimesNewRomanPSMT"/>
          <w:b/>
          <w:color w:val="000000" w:themeColor="text1"/>
        </w:rPr>
        <w:t xml:space="preserve">12.3 </w:t>
      </w:r>
      <w:r w:rsidRPr="000F1EFB">
        <w:rPr>
          <w:rFonts w:ascii="宋体" w:hAnsi="宋体" w:cs="TimesNewRomanPSMT" w:hint="eastAsia"/>
          <w:b/>
          <w:color w:val="000000" w:themeColor="text1"/>
        </w:rPr>
        <w:t>监理人暂停施工指示</w:t>
      </w:r>
      <w:bookmarkEnd w:id="127"/>
    </w:p>
    <w:p w14:paraId="07DDAD7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12.3.1 </w:t>
      </w:r>
      <w:r w:rsidRPr="000F1EFB">
        <w:rPr>
          <w:rFonts w:ascii="宋体" w:hAnsi="宋体" w:cs="宋体" w:hint="eastAsia"/>
          <w:color w:val="000000" w:themeColor="text1"/>
        </w:rPr>
        <w:t>监理人认为有必要时，可向承包人作出暂停施工的指示，承包人应按监理人指示暂停施工。不论由于何种原因引起的暂停施工，暂停施工期间承包人应负责妥善保护工程并提供安全保障。</w:t>
      </w:r>
    </w:p>
    <w:p w14:paraId="5E540A6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12.3.2 </w:t>
      </w:r>
      <w:r w:rsidRPr="000F1EFB">
        <w:rPr>
          <w:rFonts w:ascii="宋体" w:hAnsi="宋体" w:cs="宋体" w:hint="eastAsia"/>
          <w:color w:val="000000" w:themeColor="text1"/>
        </w:rPr>
        <w:t>由于发包人的原因发生暂停施工的紧急情况，且监理人未及时下达暂停施工指示的，承包人可先暂停施工，并及时向监理人提出暂停施工的书面请求。监理人应在接到书面请求后的</w:t>
      </w:r>
      <w:r w:rsidRPr="000F1EFB">
        <w:rPr>
          <w:rFonts w:ascii="宋体" w:hAnsi="宋体" w:cs="TimesNewRomanPSMT"/>
          <w:color w:val="000000" w:themeColor="text1"/>
        </w:rPr>
        <w:t xml:space="preserve">24 </w:t>
      </w:r>
      <w:r w:rsidRPr="000F1EFB">
        <w:rPr>
          <w:rFonts w:ascii="宋体" w:hAnsi="宋体" w:cs="宋体" w:hint="eastAsia"/>
          <w:color w:val="000000" w:themeColor="text1"/>
        </w:rPr>
        <w:t>小时内予以答复，逾期未答复的，视为同意承包人的暂停施工请求。</w:t>
      </w:r>
    </w:p>
    <w:p w14:paraId="5920651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8" w:name="_Toc260305480"/>
      <w:r w:rsidRPr="000F1EFB">
        <w:rPr>
          <w:rFonts w:ascii="宋体" w:hAnsi="宋体" w:cs="TimesNewRomanPSMT"/>
          <w:b/>
          <w:color w:val="000000" w:themeColor="text1"/>
        </w:rPr>
        <w:lastRenderedPageBreak/>
        <w:t xml:space="preserve">12.4 </w:t>
      </w:r>
      <w:r w:rsidRPr="000F1EFB">
        <w:rPr>
          <w:rFonts w:ascii="宋体" w:hAnsi="宋体" w:cs="TimesNewRomanPSMT" w:hint="eastAsia"/>
          <w:b/>
          <w:color w:val="000000" w:themeColor="text1"/>
        </w:rPr>
        <w:t>暂停施工后的复工</w:t>
      </w:r>
      <w:bookmarkEnd w:id="128"/>
    </w:p>
    <w:p w14:paraId="4AD3025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12.4.1 </w:t>
      </w:r>
      <w:r w:rsidRPr="000F1EFB">
        <w:rPr>
          <w:rFonts w:ascii="宋体" w:hAnsi="宋体" w:cs="宋体" w:hint="eastAsia"/>
          <w:color w:val="000000" w:themeColor="text1"/>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1C0E8FE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12.4.2 </w:t>
      </w:r>
      <w:r w:rsidRPr="000F1EFB">
        <w:rPr>
          <w:rFonts w:ascii="宋体" w:hAnsi="宋体" w:cs="宋体" w:hint="eastAsia"/>
          <w:color w:val="000000" w:themeColor="text1"/>
        </w:rPr>
        <w:t>承包人无故拖延和拒绝复工的，由此增加的费用和工期延误由承包人承担；因发包人原因无法按时复工的，承包人有权要求发包人延长工期和（或）增加费用，并支付合理利润。</w:t>
      </w:r>
    </w:p>
    <w:p w14:paraId="75B3CD9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29" w:name="_Toc260305481"/>
      <w:r w:rsidRPr="000F1EFB">
        <w:rPr>
          <w:rFonts w:ascii="宋体" w:hAnsi="宋体" w:cs="TimesNewRomanPSMT"/>
          <w:b/>
          <w:color w:val="000000" w:themeColor="text1"/>
        </w:rPr>
        <w:t xml:space="preserve">12.5 </w:t>
      </w:r>
      <w:r w:rsidRPr="000F1EFB">
        <w:rPr>
          <w:rFonts w:ascii="宋体" w:hAnsi="宋体" w:cs="TimesNewRomanPSMT" w:hint="eastAsia"/>
          <w:b/>
          <w:color w:val="000000" w:themeColor="text1"/>
        </w:rPr>
        <w:t>暂停施工持续</w:t>
      </w:r>
      <w:r w:rsidRPr="000F1EFB">
        <w:rPr>
          <w:rFonts w:ascii="宋体" w:hAnsi="宋体" w:cs="TimesNewRomanPSMT"/>
          <w:b/>
          <w:color w:val="000000" w:themeColor="text1"/>
        </w:rPr>
        <w:t xml:space="preserve">56 </w:t>
      </w:r>
      <w:r w:rsidRPr="000F1EFB">
        <w:rPr>
          <w:rFonts w:ascii="宋体" w:hAnsi="宋体" w:cs="TimesNewRomanPSMT" w:hint="eastAsia"/>
          <w:b/>
          <w:color w:val="000000" w:themeColor="text1"/>
        </w:rPr>
        <w:t>天以上</w:t>
      </w:r>
      <w:bookmarkEnd w:id="129"/>
    </w:p>
    <w:p w14:paraId="0DE2DB9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12.5.1 </w:t>
      </w:r>
      <w:r w:rsidRPr="000F1EFB">
        <w:rPr>
          <w:rFonts w:ascii="宋体" w:hAnsi="宋体" w:cs="宋体" w:hint="eastAsia"/>
          <w:color w:val="000000" w:themeColor="text1"/>
        </w:rPr>
        <w:t>监理人发出暂停施工指示后</w:t>
      </w:r>
      <w:r w:rsidRPr="000F1EFB">
        <w:rPr>
          <w:rFonts w:ascii="宋体" w:hAnsi="宋体" w:cs="TimesNewRomanPSMT"/>
          <w:color w:val="000000" w:themeColor="text1"/>
        </w:rPr>
        <w:t xml:space="preserve">56 </w:t>
      </w:r>
      <w:r w:rsidRPr="000F1EFB">
        <w:rPr>
          <w:rFonts w:ascii="宋体" w:hAnsi="宋体" w:cs="宋体" w:hint="eastAsia"/>
          <w:color w:val="000000" w:themeColor="text1"/>
        </w:rPr>
        <w:t>天内未向承包人发出复工通知，除了该项停工属于第</w:t>
      </w:r>
      <w:r w:rsidRPr="000F1EFB">
        <w:rPr>
          <w:rFonts w:ascii="宋体" w:hAnsi="宋体" w:cs="TimesNewRomanPSMT"/>
          <w:color w:val="000000" w:themeColor="text1"/>
        </w:rPr>
        <w:t xml:space="preserve">12.1 </w:t>
      </w:r>
      <w:r w:rsidRPr="000F1EFB">
        <w:rPr>
          <w:rFonts w:ascii="宋体" w:hAnsi="宋体" w:cs="宋体" w:hint="eastAsia"/>
          <w:color w:val="000000" w:themeColor="text1"/>
        </w:rPr>
        <w:t>款的情况外，承包人可向监理人提交书面通知，要求监理人在收到书面通知后</w:t>
      </w:r>
      <w:r w:rsidRPr="000F1EFB">
        <w:rPr>
          <w:rFonts w:ascii="宋体" w:hAnsi="宋体" w:cs="TimesNewRomanPSMT"/>
          <w:color w:val="000000" w:themeColor="text1"/>
        </w:rPr>
        <w:t>28</w:t>
      </w:r>
      <w:r w:rsidRPr="000F1EFB">
        <w:rPr>
          <w:rFonts w:ascii="宋体" w:hAnsi="宋体" w:cs="宋体" w:hint="eastAsia"/>
          <w:color w:val="000000" w:themeColor="text1"/>
        </w:rPr>
        <w:t>天内准许已暂停施工的工程或其中一部分工程继续施工。如监理人逾期不予批准，则承包人可以通知监理人，将工程受影响的部分视为按第</w:t>
      </w:r>
      <w:r w:rsidRPr="000F1EFB">
        <w:rPr>
          <w:rFonts w:ascii="宋体" w:hAnsi="宋体" w:cs="TimesNewRomanPSMT"/>
          <w:color w:val="000000" w:themeColor="text1"/>
        </w:rPr>
        <w:t>15.1</w:t>
      </w: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）项的可取消工作。如暂停施工影响到整个工程，可视为发包人违约，应按第</w:t>
      </w:r>
      <w:r w:rsidRPr="000F1EFB">
        <w:rPr>
          <w:rFonts w:ascii="宋体" w:hAnsi="宋体" w:cs="TimesNewRomanPSMT"/>
          <w:color w:val="000000" w:themeColor="text1"/>
        </w:rPr>
        <w:t xml:space="preserve">22.2 </w:t>
      </w:r>
      <w:r w:rsidRPr="000F1EFB">
        <w:rPr>
          <w:rFonts w:ascii="宋体" w:hAnsi="宋体" w:cs="宋体" w:hint="eastAsia"/>
          <w:color w:val="000000" w:themeColor="text1"/>
        </w:rPr>
        <w:t>款的规定办理。</w:t>
      </w:r>
    </w:p>
    <w:p w14:paraId="530E2F0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12.5.2 </w:t>
      </w:r>
      <w:r w:rsidRPr="000F1EFB">
        <w:rPr>
          <w:rFonts w:ascii="宋体" w:hAnsi="宋体" w:cs="宋体" w:hint="eastAsia"/>
          <w:color w:val="000000" w:themeColor="text1"/>
        </w:rPr>
        <w:t>由于承包人责任引起的暂停施工，如承包人在收到监理人暂停施工指示后</w:t>
      </w:r>
      <w:r w:rsidRPr="000F1EFB">
        <w:rPr>
          <w:rFonts w:ascii="宋体" w:hAnsi="宋体" w:cs="TimesNewRomanPSMT"/>
          <w:color w:val="000000" w:themeColor="text1"/>
        </w:rPr>
        <w:t xml:space="preserve">56 </w:t>
      </w:r>
      <w:r w:rsidRPr="000F1EFB">
        <w:rPr>
          <w:rFonts w:ascii="宋体" w:hAnsi="宋体" w:cs="宋体" w:hint="eastAsia"/>
          <w:color w:val="000000" w:themeColor="text1"/>
        </w:rPr>
        <w:t>天内不认真采取有效的复工措施，造成工期延误，可视为承包人违约，应按第</w:t>
      </w:r>
      <w:r w:rsidRPr="000F1EFB">
        <w:rPr>
          <w:rFonts w:ascii="宋体" w:hAnsi="宋体" w:cs="TimesNewRomanPSMT"/>
          <w:color w:val="000000" w:themeColor="text1"/>
        </w:rPr>
        <w:t xml:space="preserve">22.1 </w:t>
      </w:r>
      <w:r w:rsidRPr="000F1EFB">
        <w:rPr>
          <w:rFonts w:ascii="宋体" w:hAnsi="宋体" w:cs="宋体" w:hint="eastAsia"/>
          <w:color w:val="000000" w:themeColor="text1"/>
        </w:rPr>
        <w:t>款的规定办理。</w:t>
      </w:r>
    </w:p>
    <w:p w14:paraId="622FFCB5"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30" w:name="_Toc2579"/>
      <w:bookmarkStart w:id="131" w:name="_Toc260305482"/>
      <w:r w:rsidRPr="000F1EFB">
        <w:rPr>
          <w:rFonts w:ascii="宋体" w:hAnsi="宋体" w:cs="TimesNewRomanPSMT"/>
          <w:b/>
          <w:color w:val="000000" w:themeColor="text1"/>
          <w:sz w:val="28"/>
          <w:szCs w:val="28"/>
        </w:rPr>
        <w:t xml:space="preserve">13. </w:t>
      </w:r>
      <w:r w:rsidRPr="000F1EFB">
        <w:rPr>
          <w:rFonts w:ascii="宋体" w:hAnsi="宋体" w:cs="TimesNewRomanPSMT" w:hint="eastAsia"/>
          <w:b/>
          <w:color w:val="000000" w:themeColor="text1"/>
          <w:sz w:val="28"/>
          <w:szCs w:val="28"/>
        </w:rPr>
        <w:t>工程质量</w:t>
      </w:r>
      <w:bookmarkEnd w:id="130"/>
      <w:bookmarkEnd w:id="131"/>
    </w:p>
    <w:p w14:paraId="65FE96A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2" w:name="_Toc260305483"/>
      <w:r w:rsidRPr="000F1EFB">
        <w:rPr>
          <w:rFonts w:ascii="宋体" w:hAnsi="宋体" w:cs="TimesNewRomanPSMT"/>
          <w:b/>
          <w:color w:val="000000" w:themeColor="text1"/>
        </w:rPr>
        <w:t xml:space="preserve">13.1 </w:t>
      </w:r>
      <w:r w:rsidRPr="000F1EFB">
        <w:rPr>
          <w:rFonts w:ascii="宋体" w:hAnsi="宋体" w:cs="TimesNewRomanPSMT" w:hint="eastAsia"/>
          <w:b/>
          <w:color w:val="000000" w:themeColor="text1"/>
        </w:rPr>
        <w:t>工程质量要求</w:t>
      </w:r>
      <w:bookmarkEnd w:id="132"/>
    </w:p>
    <w:p w14:paraId="72E74C6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13.1.1 </w:t>
      </w:r>
      <w:r w:rsidRPr="000F1EFB">
        <w:rPr>
          <w:rFonts w:ascii="宋体" w:hAnsi="宋体" w:cs="宋体" w:hint="eastAsia"/>
          <w:color w:val="000000" w:themeColor="text1"/>
        </w:rPr>
        <w:t>工程质量验收按合同约定验收标准执行。</w:t>
      </w:r>
    </w:p>
    <w:p w14:paraId="2E6AF84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13.1.2 </w:t>
      </w:r>
      <w:r w:rsidRPr="000F1EFB">
        <w:rPr>
          <w:rFonts w:ascii="宋体" w:hAnsi="宋体" w:cs="宋体" w:hint="eastAsia"/>
          <w:color w:val="000000" w:themeColor="text1"/>
        </w:rPr>
        <w:t>因承包人原因造成工程质量达不到合同约定验收标准的，监理人有权要求承包人返工直至符合合同要求为止，由此造成的费用增加和（或）工期延误由承包人承担。</w:t>
      </w:r>
    </w:p>
    <w:p w14:paraId="58C405E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13.1.3 </w:t>
      </w:r>
      <w:r w:rsidRPr="000F1EFB">
        <w:rPr>
          <w:rFonts w:ascii="宋体" w:hAnsi="宋体" w:cs="宋体" w:hint="eastAsia"/>
          <w:color w:val="000000" w:themeColor="text1"/>
        </w:rPr>
        <w:t>因发包人原因造成工程质量达不到合同约定验收标准的，发包人应承担由于承包人返工造成的费用增加和（或）工期延误，并支付承包人合理利润。</w:t>
      </w:r>
    </w:p>
    <w:p w14:paraId="732237C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3" w:name="_Toc260305484"/>
      <w:r w:rsidRPr="000F1EFB">
        <w:rPr>
          <w:rFonts w:ascii="宋体" w:hAnsi="宋体" w:cs="TimesNewRomanPSMT"/>
          <w:b/>
          <w:color w:val="000000" w:themeColor="text1"/>
        </w:rPr>
        <w:t xml:space="preserve">13.2 </w:t>
      </w:r>
      <w:r w:rsidRPr="000F1EFB">
        <w:rPr>
          <w:rFonts w:ascii="宋体" w:hAnsi="宋体" w:cs="TimesNewRomanPSMT" w:hint="eastAsia"/>
          <w:b/>
          <w:color w:val="000000" w:themeColor="text1"/>
        </w:rPr>
        <w:t>承包人的质量管理</w:t>
      </w:r>
      <w:bookmarkEnd w:id="133"/>
    </w:p>
    <w:p w14:paraId="02C3434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13.2.1 </w:t>
      </w:r>
      <w:r w:rsidRPr="000F1EFB">
        <w:rPr>
          <w:rFonts w:ascii="宋体" w:hAnsi="宋体" w:cs="宋体" w:hint="eastAsia"/>
          <w:color w:val="000000" w:themeColor="text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7F90796"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TimesNewRomanPSMT"/>
          <w:color w:val="000000" w:themeColor="text1"/>
        </w:rPr>
        <w:t xml:space="preserve">13.2.2 </w:t>
      </w:r>
      <w:r w:rsidRPr="000F1EFB">
        <w:rPr>
          <w:rFonts w:ascii="宋体" w:hAnsi="宋体" w:cs="宋体" w:hint="eastAsia"/>
          <w:color w:val="000000" w:themeColor="text1"/>
        </w:rPr>
        <w:t>承包人应加强对施工人员的质量教育和技术培训，定期考核施工人员的劳动技能，严格执行规范和操作规程。</w:t>
      </w:r>
    </w:p>
    <w:p w14:paraId="47A4C49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4" w:name="_Toc260305485"/>
      <w:r w:rsidRPr="000F1EFB">
        <w:rPr>
          <w:rFonts w:ascii="宋体" w:hAnsi="宋体" w:cs="TimesNewRomanPSMT"/>
          <w:b/>
          <w:color w:val="000000" w:themeColor="text1"/>
        </w:rPr>
        <w:t xml:space="preserve">13.3 </w:t>
      </w:r>
      <w:r w:rsidRPr="000F1EFB">
        <w:rPr>
          <w:rFonts w:ascii="宋体" w:hAnsi="宋体" w:cs="TimesNewRomanPSMT" w:hint="eastAsia"/>
          <w:b/>
          <w:color w:val="000000" w:themeColor="text1"/>
        </w:rPr>
        <w:t>承包人的质量检查</w:t>
      </w:r>
      <w:bookmarkEnd w:id="134"/>
    </w:p>
    <w:p w14:paraId="171676B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承包人应按合同约定对材料、工程设备以及工程的所有部位及其施工工艺进行全过程的质量检查和检验，并作详细记录，编制工程质量报表，报送监理人审查。</w:t>
      </w:r>
    </w:p>
    <w:p w14:paraId="53D574F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5" w:name="_Toc260305486"/>
      <w:r w:rsidRPr="000F1EFB">
        <w:rPr>
          <w:rFonts w:ascii="宋体" w:hAnsi="宋体" w:cs="TimesNewRomanPSMT"/>
          <w:b/>
          <w:color w:val="000000" w:themeColor="text1"/>
        </w:rPr>
        <w:t xml:space="preserve">13.4 </w:t>
      </w:r>
      <w:r w:rsidRPr="000F1EFB">
        <w:rPr>
          <w:rFonts w:ascii="宋体" w:hAnsi="宋体" w:cs="TimesNewRomanPSMT" w:hint="eastAsia"/>
          <w:b/>
          <w:color w:val="000000" w:themeColor="text1"/>
        </w:rPr>
        <w:t>监理人的质量检查</w:t>
      </w:r>
      <w:bookmarkEnd w:id="135"/>
    </w:p>
    <w:p w14:paraId="3EF4244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w:t>
      </w:r>
      <w:r w:rsidRPr="000F1EFB">
        <w:rPr>
          <w:rFonts w:ascii="宋体" w:hAnsi="宋体" w:cs="宋体" w:hint="eastAsia"/>
          <w:color w:val="000000" w:themeColor="text1"/>
        </w:rPr>
        <w:lastRenderedPageBreak/>
        <w:t>理人指示，进行施工场地取样试验、工程复核测量和设备性能检测，提供试验样品、提交试验报告和测量成果以及监理人要求进行的其他工作。监理人的检查和检验，不免除承包人按合同约定应负的责任。</w:t>
      </w:r>
    </w:p>
    <w:p w14:paraId="3721AD9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6" w:name="_Toc260305487"/>
      <w:r w:rsidRPr="000F1EFB">
        <w:rPr>
          <w:rFonts w:ascii="宋体" w:hAnsi="宋体" w:cs="TimesNewRomanPSMT"/>
          <w:b/>
          <w:color w:val="000000" w:themeColor="text1"/>
        </w:rPr>
        <w:t xml:space="preserve">13.5 </w:t>
      </w:r>
      <w:r w:rsidRPr="000F1EFB">
        <w:rPr>
          <w:rFonts w:ascii="宋体" w:hAnsi="宋体" w:cs="TimesNewRomanPSMT" w:hint="eastAsia"/>
          <w:b/>
          <w:color w:val="000000" w:themeColor="text1"/>
        </w:rPr>
        <w:t>工程隐蔽部位覆盖前的检查</w:t>
      </w:r>
      <w:bookmarkEnd w:id="136"/>
    </w:p>
    <w:p w14:paraId="220E1B6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13.5.1 </w:t>
      </w:r>
      <w:r w:rsidRPr="000F1EFB">
        <w:rPr>
          <w:rFonts w:ascii="宋体" w:hAnsi="宋体" w:cs="宋体" w:hint="eastAsia"/>
          <w:color w:val="000000" w:themeColor="text1"/>
        </w:rPr>
        <w:t>通知监理人检查</w:t>
      </w:r>
    </w:p>
    <w:p w14:paraId="123D2CB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FE8044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13.5.2 </w:t>
      </w:r>
      <w:r w:rsidRPr="000F1EFB">
        <w:rPr>
          <w:rFonts w:ascii="宋体" w:hAnsi="宋体" w:cs="宋体" w:hint="eastAsia"/>
          <w:color w:val="000000" w:themeColor="text1"/>
        </w:rPr>
        <w:t>监理人未到场检查</w:t>
      </w:r>
    </w:p>
    <w:p w14:paraId="12F7DA7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监理人未按第</w:t>
      </w:r>
      <w:r w:rsidRPr="000F1EFB">
        <w:rPr>
          <w:rFonts w:ascii="宋体" w:hAnsi="宋体" w:cs="TimesNewRomanPSMT"/>
          <w:color w:val="000000" w:themeColor="text1"/>
        </w:rPr>
        <w:t xml:space="preserve">13.5.1 </w:t>
      </w:r>
      <w:r w:rsidRPr="000F1EFB">
        <w:rPr>
          <w:rFonts w:ascii="宋体" w:hAnsi="宋体" w:cs="宋体" w:hint="eastAsia"/>
          <w:color w:val="000000" w:themeColor="text1"/>
        </w:rPr>
        <w:t>项约定的时间进行检查的，除监理人另有指示外，承包人可自行完成覆盖工作，并作相应记录报送监理人，监理人应签字确认。监理人事后对检查记录有疑问的，可按第</w:t>
      </w:r>
      <w:r w:rsidRPr="000F1EFB">
        <w:rPr>
          <w:rFonts w:ascii="宋体" w:hAnsi="宋体" w:cs="TimesNewRomanPSMT"/>
          <w:color w:val="000000" w:themeColor="text1"/>
        </w:rPr>
        <w:t xml:space="preserve">13.5.3 </w:t>
      </w:r>
      <w:r w:rsidRPr="000F1EFB">
        <w:rPr>
          <w:rFonts w:ascii="宋体" w:hAnsi="宋体" w:cs="宋体" w:hint="eastAsia"/>
          <w:color w:val="000000" w:themeColor="text1"/>
        </w:rPr>
        <w:t>项的约定重新检查。</w:t>
      </w:r>
    </w:p>
    <w:p w14:paraId="4984476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13.5.3 </w:t>
      </w:r>
      <w:r w:rsidRPr="000F1EFB">
        <w:rPr>
          <w:rFonts w:ascii="宋体" w:hAnsi="宋体" w:cs="宋体" w:hint="eastAsia"/>
          <w:color w:val="000000" w:themeColor="text1"/>
        </w:rPr>
        <w:t>监理人重新检查</w:t>
      </w:r>
    </w:p>
    <w:p w14:paraId="72B3AA7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承包人按第</w:t>
      </w:r>
      <w:r w:rsidRPr="000F1EFB">
        <w:rPr>
          <w:rFonts w:ascii="宋体" w:hAnsi="宋体" w:cs="TimesNewRomanPSMT"/>
          <w:color w:val="000000" w:themeColor="text1"/>
        </w:rPr>
        <w:t xml:space="preserve">13.5.1 </w:t>
      </w:r>
      <w:r w:rsidRPr="000F1EFB">
        <w:rPr>
          <w:rFonts w:ascii="宋体" w:hAnsi="宋体" w:cs="宋体" w:hint="eastAsia"/>
          <w:color w:val="000000" w:themeColor="text1"/>
        </w:rPr>
        <w:t>项或第</w:t>
      </w:r>
      <w:r w:rsidRPr="000F1EFB">
        <w:rPr>
          <w:rFonts w:ascii="宋体" w:hAnsi="宋体" w:cs="TimesNewRomanPSMT"/>
          <w:color w:val="000000" w:themeColor="text1"/>
        </w:rPr>
        <w:t xml:space="preserve">13.5.2 </w:t>
      </w:r>
      <w:r w:rsidRPr="000F1EFB">
        <w:rPr>
          <w:rFonts w:ascii="宋体" w:hAnsi="宋体" w:cs="宋体" w:hint="eastAsia"/>
          <w:color w:val="000000" w:themeColor="text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19F304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13.5.4 </w:t>
      </w:r>
      <w:r w:rsidRPr="000F1EFB">
        <w:rPr>
          <w:rFonts w:ascii="宋体" w:hAnsi="宋体" w:cs="宋体" w:hint="eastAsia"/>
          <w:color w:val="000000" w:themeColor="text1"/>
        </w:rPr>
        <w:t>承包人私自覆盖</w:t>
      </w:r>
    </w:p>
    <w:p w14:paraId="030B213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承包人未通知监理人到场检查，私自将工程隐蔽部位覆盖的，监理人有权指示承包人钻孔探测或揭开检查，由此增加的费用和（或）工期延误由承包人承担。</w:t>
      </w:r>
    </w:p>
    <w:p w14:paraId="5D06926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37" w:name="_Toc260305488"/>
      <w:r w:rsidRPr="000F1EFB">
        <w:rPr>
          <w:rFonts w:ascii="宋体" w:hAnsi="宋体" w:cs="TimesNewRomanPSMT"/>
          <w:b/>
          <w:color w:val="000000" w:themeColor="text1"/>
        </w:rPr>
        <w:t xml:space="preserve">13.6 </w:t>
      </w:r>
      <w:r w:rsidRPr="000F1EFB">
        <w:rPr>
          <w:rFonts w:ascii="宋体" w:hAnsi="宋体" w:cs="TimesNewRomanPSMT" w:hint="eastAsia"/>
          <w:b/>
          <w:color w:val="000000" w:themeColor="text1"/>
        </w:rPr>
        <w:t>清除不合格工程</w:t>
      </w:r>
      <w:bookmarkEnd w:id="137"/>
    </w:p>
    <w:p w14:paraId="602B353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13.6.1 </w:t>
      </w:r>
      <w:r w:rsidRPr="000F1EFB">
        <w:rPr>
          <w:rFonts w:ascii="宋体" w:hAnsi="宋体" w:cs="宋体" w:hint="eastAsia"/>
          <w:color w:val="000000" w:themeColor="text1"/>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4A54782"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TimesNewRomanPSMT"/>
          <w:color w:val="000000" w:themeColor="text1"/>
        </w:rPr>
        <w:t xml:space="preserve">13.6.2 </w:t>
      </w:r>
      <w:r w:rsidRPr="000F1EFB">
        <w:rPr>
          <w:rFonts w:ascii="宋体" w:hAnsi="宋体" w:cs="宋体" w:hint="eastAsia"/>
          <w:color w:val="000000" w:themeColor="text1"/>
        </w:rPr>
        <w:t>由于发包人提供的材料或工程设备不合格造成的工程不合格，需要承包人采取措施补救的，发包人应承担由此增加的费用和（或）工期延误，并支付承包人合理利润。</w:t>
      </w:r>
    </w:p>
    <w:p w14:paraId="03B53FD7"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38" w:name="_Toc21414"/>
      <w:bookmarkStart w:id="139" w:name="_Toc260305489"/>
      <w:r w:rsidRPr="000F1EFB">
        <w:rPr>
          <w:rFonts w:ascii="宋体" w:hAnsi="宋体" w:cs="TimesNewRomanPSMT"/>
          <w:b/>
          <w:color w:val="000000" w:themeColor="text1"/>
          <w:sz w:val="28"/>
          <w:szCs w:val="28"/>
        </w:rPr>
        <w:t xml:space="preserve">14. </w:t>
      </w:r>
      <w:r w:rsidRPr="000F1EFB">
        <w:rPr>
          <w:rFonts w:ascii="宋体" w:hAnsi="宋体" w:cs="TimesNewRomanPSMT" w:hint="eastAsia"/>
          <w:b/>
          <w:color w:val="000000" w:themeColor="text1"/>
          <w:sz w:val="28"/>
          <w:szCs w:val="28"/>
        </w:rPr>
        <w:t>试验和检验</w:t>
      </w:r>
      <w:bookmarkEnd w:id="138"/>
      <w:bookmarkEnd w:id="139"/>
    </w:p>
    <w:p w14:paraId="5B5EC71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0" w:name="_Toc260305490"/>
      <w:r w:rsidRPr="000F1EFB">
        <w:rPr>
          <w:rFonts w:ascii="宋体" w:hAnsi="宋体" w:cs="TimesNewRomanPSMT"/>
          <w:b/>
          <w:color w:val="000000" w:themeColor="text1"/>
        </w:rPr>
        <w:t xml:space="preserve">14.1 </w:t>
      </w:r>
      <w:r w:rsidRPr="000F1EFB">
        <w:rPr>
          <w:rFonts w:ascii="宋体" w:hAnsi="宋体" w:cs="TimesNewRomanPSMT" w:hint="eastAsia"/>
          <w:b/>
          <w:color w:val="000000" w:themeColor="text1"/>
        </w:rPr>
        <w:t>材料、工程设备和工程的试验和检验</w:t>
      </w:r>
      <w:bookmarkEnd w:id="140"/>
    </w:p>
    <w:p w14:paraId="5E0888B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14.1.1 </w:t>
      </w:r>
      <w:r w:rsidRPr="000F1EFB">
        <w:rPr>
          <w:rFonts w:ascii="宋体" w:hAnsi="宋体" w:cs="宋体" w:hint="eastAsia"/>
          <w:color w:val="000000" w:themeColor="text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87263C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14.1.2 </w:t>
      </w:r>
      <w:r w:rsidRPr="000F1EFB">
        <w:rPr>
          <w:rFonts w:ascii="宋体" w:hAnsi="宋体" w:cs="宋体" w:hint="eastAsia"/>
          <w:color w:val="000000" w:themeColor="text1"/>
        </w:rPr>
        <w:t>监理人未按合同约定派员参加试验和检验的，除监理人另有指示外，承包人可自行试验和检验，并应立即将试验和检验结果报送监理人，监理人应签字确认。</w:t>
      </w:r>
    </w:p>
    <w:p w14:paraId="276B583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14.1.3 </w:t>
      </w:r>
      <w:r w:rsidRPr="000F1EFB">
        <w:rPr>
          <w:rFonts w:ascii="宋体" w:hAnsi="宋体" w:cs="宋体" w:hint="eastAsia"/>
          <w:color w:val="000000" w:themeColor="text1"/>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C24C87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1" w:name="_Toc260305491"/>
      <w:r w:rsidRPr="000F1EFB">
        <w:rPr>
          <w:rFonts w:ascii="宋体" w:hAnsi="宋体" w:cs="TimesNewRomanPSMT"/>
          <w:b/>
          <w:color w:val="000000" w:themeColor="text1"/>
        </w:rPr>
        <w:t xml:space="preserve">14.2 </w:t>
      </w:r>
      <w:r w:rsidRPr="000F1EFB">
        <w:rPr>
          <w:rFonts w:ascii="宋体" w:hAnsi="宋体" w:cs="TimesNewRomanPSMT" w:hint="eastAsia"/>
          <w:b/>
          <w:color w:val="000000" w:themeColor="text1"/>
        </w:rPr>
        <w:t>现场材料试验</w:t>
      </w:r>
      <w:bookmarkEnd w:id="141"/>
    </w:p>
    <w:p w14:paraId="0A2A7E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14.2.1 </w:t>
      </w:r>
      <w:r w:rsidRPr="000F1EFB">
        <w:rPr>
          <w:rFonts w:ascii="宋体" w:hAnsi="宋体" w:cs="宋体" w:hint="eastAsia"/>
          <w:color w:val="000000" w:themeColor="text1"/>
        </w:rPr>
        <w:t>承包人根据合同约定或监理人指示进行的现场材料试验，应由承包人提供试验场所、试验人员、试验设备器材以及其他必要的试验条件。</w:t>
      </w:r>
    </w:p>
    <w:p w14:paraId="1B3C355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14.2.2 </w:t>
      </w:r>
      <w:r w:rsidRPr="000F1EFB">
        <w:rPr>
          <w:rFonts w:ascii="宋体" w:hAnsi="宋体" w:cs="宋体" w:hint="eastAsia"/>
          <w:color w:val="000000" w:themeColor="text1"/>
        </w:rPr>
        <w:t>监理人在必要时可以使用承包人的试验场所、试验设备器材以及其他试验条件，进行以工程质量检查为目的的复核性材料试验，承包人应予以协助。</w:t>
      </w:r>
    </w:p>
    <w:p w14:paraId="6FD78E51" w14:textId="77777777" w:rsidR="00CF4B21" w:rsidRPr="000F1EFB" w:rsidRDefault="00BC1046">
      <w:pPr>
        <w:autoSpaceDE w:val="0"/>
        <w:autoSpaceDN w:val="0"/>
        <w:adjustRightInd w:val="0"/>
        <w:rPr>
          <w:rFonts w:ascii="宋体" w:hAnsi="宋体" w:cs="宋体"/>
          <w:b/>
          <w:color w:val="000000" w:themeColor="text1"/>
        </w:rPr>
      </w:pPr>
      <w:r w:rsidRPr="000F1EFB">
        <w:rPr>
          <w:rFonts w:ascii="宋体" w:hAnsi="宋体" w:cs="TimesNewRomanPSMT"/>
          <w:b/>
          <w:color w:val="000000" w:themeColor="text1"/>
        </w:rPr>
        <w:t xml:space="preserve">14.3 </w:t>
      </w:r>
      <w:r w:rsidRPr="000F1EFB">
        <w:rPr>
          <w:rFonts w:ascii="宋体" w:hAnsi="宋体" w:cs="宋体" w:hint="eastAsia"/>
          <w:b/>
          <w:color w:val="000000" w:themeColor="text1"/>
        </w:rPr>
        <w:t>现场工艺试验</w:t>
      </w:r>
    </w:p>
    <w:p w14:paraId="3B7BA45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承包人应按合同约定或监理人指示进行现场工艺试验。对大型的现场工艺试验，监理人认为必要时，应由承包人根据监理人提出的工艺试验要求，编制工艺试验措施计划，报送监</w:t>
      </w:r>
    </w:p>
    <w:p w14:paraId="115CCBF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理人审批。</w:t>
      </w:r>
    </w:p>
    <w:p w14:paraId="30099035"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42" w:name="_Toc29994"/>
      <w:bookmarkStart w:id="143" w:name="_Toc260305492"/>
      <w:r w:rsidRPr="000F1EFB">
        <w:rPr>
          <w:rFonts w:ascii="宋体" w:hAnsi="宋体" w:cs="TimesNewRomanPSMT"/>
          <w:b/>
          <w:color w:val="000000" w:themeColor="text1"/>
          <w:sz w:val="28"/>
          <w:szCs w:val="28"/>
        </w:rPr>
        <w:t xml:space="preserve">15. </w:t>
      </w:r>
      <w:r w:rsidRPr="000F1EFB">
        <w:rPr>
          <w:rFonts w:ascii="宋体" w:hAnsi="宋体" w:cs="TimesNewRomanPSMT" w:hint="eastAsia"/>
          <w:b/>
          <w:color w:val="000000" w:themeColor="text1"/>
          <w:sz w:val="28"/>
          <w:szCs w:val="28"/>
        </w:rPr>
        <w:t>变更</w:t>
      </w:r>
      <w:bookmarkEnd w:id="142"/>
      <w:bookmarkEnd w:id="143"/>
    </w:p>
    <w:p w14:paraId="79EE140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4" w:name="_Toc260305493"/>
      <w:r w:rsidRPr="000F1EFB">
        <w:rPr>
          <w:rFonts w:ascii="宋体" w:hAnsi="宋体" w:cs="TimesNewRomanPSMT"/>
          <w:b/>
          <w:color w:val="000000" w:themeColor="text1"/>
        </w:rPr>
        <w:t xml:space="preserve">15.1 </w:t>
      </w:r>
      <w:r w:rsidRPr="000F1EFB">
        <w:rPr>
          <w:rFonts w:ascii="宋体" w:hAnsi="宋体" w:cs="TimesNewRomanPSMT" w:hint="eastAsia"/>
          <w:b/>
          <w:color w:val="000000" w:themeColor="text1"/>
        </w:rPr>
        <w:t>变更的范围和内容</w:t>
      </w:r>
      <w:bookmarkEnd w:id="144"/>
    </w:p>
    <w:p w14:paraId="3D84058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除专用合同条款另有约定外，在履行合同中发生以下情形之一，应按照本条规定进行变更。</w:t>
      </w:r>
    </w:p>
    <w:p w14:paraId="0CD5A90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）取消合同中任何一项工作，但被取消的工作不能转由发包人或其他人实施；</w:t>
      </w:r>
    </w:p>
    <w:p w14:paraId="7BC1100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）改变合同中任何一项工作的质量或其他特性；</w:t>
      </w:r>
    </w:p>
    <w:p w14:paraId="3890009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）改变合同工程的基线、标高、位置或尺寸；</w:t>
      </w:r>
    </w:p>
    <w:p w14:paraId="0774191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）改变合同中任何一项工作的施工时间或改变已批准的施工工艺或顺序；</w:t>
      </w:r>
    </w:p>
    <w:p w14:paraId="0BF37EF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）为完成工程需要追加的额外工作。</w:t>
      </w:r>
    </w:p>
    <w:p w14:paraId="1759B97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5" w:name="_Toc260305494"/>
      <w:r w:rsidRPr="000F1EFB">
        <w:rPr>
          <w:rFonts w:ascii="宋体" w:hAnsi="宋体" w:cs="TimesNewRomanPSMT"/>
          <w:b/>
          <w:color w:val="000000" w:themeColor="text1"/>
        </w:rPr>
        <w:t xml:space="preserve">15.2 </w:t>
      </w:r>
      <w:r w:rsidRPr="000F1EFB">
        <w:rPr>
          <w:rFonts w:ascii="宋体" w:hAnsi="宋体" w:cs="TimesNewRomanPSMT" w:hint="eastAsia"/>
          <w:b/>
          <w:color w:val="000000" w:themeColor="text1"/>
        </w:rPr>
        <w:t>变更权</w:t>
      </w:r>
      <w:bookmarkEnd w:id="145"/>
    </w:p>
    <w:p w14:paraId="682DFDB9"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宋体" w:hint="eastAsia"/>
          <w:color w:val="000000" w:themeColor="text1"/>
        </w:rPr>
        <w:t>在履行合同过程中，经发包人同意，监理人可按第</w:t>
      </w:r>
      <w:r w:rsidRPr="000F1EFB">
        <w:rPr>
          <w:rFonts w:ascii="宋体" w:hAnsi="宋体" w:cs="TimesNewRomanPSMT"/>
          <w:color w:val="000000" w:themeColor="text1"/>
        </w:rPr>
        <w:t xml:space="preserve">15.3 </w:t>
      </w:r>
      <w:r w:rsidRPr="000F1EFB">
        <w:rPr>
          <w:rFonts w:ascii="宋体" w:hAnsi="宋体" w:cs="宋体" w:hint="eastAsia"/>
          <w:color w:val="000000" w:themeColor="text1"/>
        </w:rPr>
        <w:t>款约定的变更程序向承包人作出变更指示，承包人应遵照执行。没有监理人的变更指示，承包人不得擅自变更。</w:t>
      </w:r>
    </w:p>
    <w:p w14:paraId="476B921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6" w:name="_Toc260305495"/>
      <w:r w:rsidRPr="000F1EFB">
        <w:rPr>
          <w:rFonts w:ascii="宋体" w:hAnsi="宋体" w:cs="TimesNewRomanPSMT"/>
          <w:b/>
          <w:color w:val="000000" w:themeColor="text1"/>
        </w:rPr>
        <w:t xml:space="preserve">15.3 </w:t>
      </w:r>
      <w:r w:rsidRPr="000F1EFB">
        <w:rPr>
          <w:rFonts w:ascii="宋体" w:hAnsi="宋体" w:cs="TimesNewRomanPSMT" w:hint="eastAsia"/>
          <w:b/>
          <w:color w:val="000000" w:themeColor="text1"/>
        </w:rPr>
        <w:t>变更程序</w:t>
      </w:r>
      <w:bookmarkEnd w:id="146"/>
    </w:p>
    <w:p w14:paraId="04CFC40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15.3.1 </w:t>
      </w:r>
      <w:r w:rsidRPr="000F1EFB">
        <w:rPr>
          <w:rFonts w:ascii="宋体" w:hAnsi="宋体" w:cs="宋体" w:hint="eastAsia"/>
          <w:color w:val="000000" w:themeColor="text1"/>
        </w:rPr>
        <w:t>变更的提出</w:t>
      </w:r>
    </w:p>
    <w:p w14:paraId="319F6A2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）在合同履行过程中，可能发生第</w:t>
      </w:r>
      <w:r w:rsidRPr="000F1EFB">
        <w:rPr>
          <w:rFonts w:ascii="宋体" w:hAnsi="宋体" w:cs="TimesNewRomanPSMT"/>
          <w:color w:val="000000" w:themeColor="text1"/>
        </w:rPr>
        <w:t xml:space="preserve">15.1 </w:t>
      </w:r>
      <w:r w:rsidRPr="000F1EFB">
        <w:rPr>
          <w:rFonts w:ascii="宋体" w:hAnsi="宋体" w:cs="宋体" w:hint="eastAsia"/>
          <w:color w:val="000000" w:themeColor="text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0F1EFB">
        <w:rPr>
          <w:rFonts w:ascii="宋体" w:hAnsi="宋体" w:cs="TimesNewRomanPSMT"/>
          <w:color w:val="000000" w:themeColor="text1"/>
        </w:rPr>
        <w:t xml:space="preserve">15.3.3 </w:t>
      </w:r>
      <w:r w:rsidRPr="000F1EFB">
        <w:rPr>
          <w:rFonts w:ascii="宋体" w:hAnsi="宋体" w:cs="宋体" w:hint="eastAsia"/>
          <w:color w:val="000000" w:themeColor="text1"/>
        </w:rPr>
        <w:t>项约定发出变更指示。</w:t>
      </w:r>
    </w:p>
    <w:p w14:paraId="4BB8237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）在合同履行过程中，发生第</w:t>
      </w:r>
      <w:r w:rsidRPr="000F1EFB">
        <w:rPr>
          <w:rFonts w:ascii="宋体" w:hAnsi="宋体" w:cs="TimesNewRomanPSMT"/>
          <w:color w:val="000000" w:themeColor="text1"/>
        </w:rPr>
        <w:t xml:space="preserve">15.1 </w:t>
      </w:r>
      <w:r w:rsidRPr="000F1EFB">
        <w:rPr>
          <w:rFonts w:ascii="宋体" w:hAnsi="宋体" w:cs="宋体" w:hint="eastAsia"/>
          <w:color w:val="000000" w:themeColor="text1"/>
        </w:rPr>
        <w:t>款约定情形的，监理人应按照第</w:t>
      </w:r>
      <w:r w:rsidRPr="000F1EFB">
        <w:rPr>
          <w:rFonts w:ascii="宋体" w:hAnsi="宋体" w:cs="TimesNewRomanPSMT"/>
          <w:color w:val="000000" w:themeColor="text1"/>
        </w:rPr>
        <w:t xml:space="preserve">15.3.3 </w:t>
      </w:r>
      <w:r w:rsidRPr="000F1EFB">
        <w:rPr>
          <w:rFonts w:ascii="宋体" w:hAnsi="宋体" w:cs="宋体" w:hint="eastAsia"/>
          <w:color w:val="000000" w:themeColor="text1"/>
        </w:rPr>
        <w:t>项约定向承包人发出变更指示。</w:t>
      </w:r>
    </w:p>
    <w:p w14:paraId="7234BEF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）承包人收到监理人按合同约定发出的图纸和文件，经检查认为其中存在第</w:t>
      </w:r>
      <w:r w:rsidRPr="000F1EFB">
        <w:rPr>
          <w:rFonts w:ascii="宋体" w:hAnsi="宋体" w:cs="TimesNewRomanPSMT"/>
          <w:color w:val="000000" w:themeColor="text1"/>
        </w:rPr>
        <w:t xml:space="preserve">15.1 </w:t>
      </w:r>
      <w:r w:rsidRPr="000F1EFB">
        <w:rPr>
          <w:rFonts w:ascii="宋体" w:hAnsi="宋体" w:cs="宋体" w:hint="eastAsia"/>
          <w:color w:val="000000" w:themeColor="text1"/>
        </w:rPr>
        <w:t>款约定情形的，可向监理人提出书面变更建议。变更建议应阐明要求变更</w:t>
      </w:r>
      <w:r w:rsidRPr="000F1EFB">
        <w:rPr>
          <w:rFonts w:ascii="宋体" w:hAnsi="宋体" w:cs="宋体" w:hint="eastAsia"/>
          <w:color w:val="000000" w:themeColor="text1"/>
        </w:rPr>
        <w:lastRenderedPageBreak/>
        <w:t>的依据，并附必要的图纸和说明。监理人收到承包人书面建议后，应与发包人共同研究，确认存在变更的，应在收到承包人书面建议后的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天内作出变更指示。经研究后不同意作为变更的，应由监理人书面答复承包人。</w:t>
      </w:r>
    </w:p>
    <w:p w14:paraId="6C8F729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）若承包人收到监理人的变更意向书后认为难以实施此项变更，应立即通知监理人，说明原因并附详细依据。监理人与承包人和发包人协商后确定撤销、改变或不改变原变更意向书。</w:t>
      </w:r>
    </w:p>
    <w:p w14:paraId="562C92D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15.3.2 </w:t>
      </w:r>
      <w:r w:rsidRPr="000F1EFB">
        <w:rPr>
          <w:rFonts w:ascii="宋体" w:hAnsi="宋体" w:cs="宋体" w:hint="eastAsia"/>
          <w:color w:val="000000" w:themeColor="text1"/>
        </w:rPr>
        <w:t>变更估价</w:t>
      </w:r>
    </w:p>
    <w:p w14:paraId="0709A5D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）除专用合同条款对期限另有约定外，承包人应在收到变更指示或变更意向书后的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天内，向监理人提交变更报价书，报价内容应根据第</w:t>
      </w:r>
      <w:r w:rsidRPr="000F1EFB">
        <w:rPr>
          <w:rFonts w:ascii="宋体" w:hAnsi="宋体" w:cs="TimesNewRomanPSMT"/>
          <w:color w:val="000000" w:themeColor="text1"/>
        </w:rPr>
        <w:t xml:space="preserve">15.4 </w:t>
      </w:r>
      <w:r w:rsidRPr="000F1EFB">
        <w:rPr>
          <w:rFonts w:ascii="宋体" w:hAnsi="宋体" w:cs="宋体" w:hint="eastAsia"/>
          <w:color w:val="000000" w:themeColor="text1"/>
        </w:rPr>
        <w:t>款约定的估价原则，详细开列变更工作的价格组成及其依据，并附必要的施工方法说明和有关图纸。</w:t>
      </w:r>
    </w:p>
    <w:p w14:paraId="182CB06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）变更工作影响工期的，承包人应提出调整工期的具体细节。监理人认为有必要时，可要求承包人提交要求提前或延长工期的施工进度计划及相应施工措施等详细资料。</w:t>
      </w:r>
    </w:p>
    <w:p w14:paraId="0578443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）除专用合同条款对期限另有约定外，监理人收到承包人变更报价书后的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天内，根据第</w:t>
      </w:r>
      <w:r w:rsidRPr="000F1EFB">
        <w:rPr>
          <w:rFonts w:ascii="宋体" w:hAnsi="宋体" w:cs="TimesNewRomanPSMT"/>
          <w:color w:val="000000" w:themeColor="text1"/>
        </w:rPr>
        <w:t xml:space="preserve">15.4 </w:t>
      </w:r>
      <w:r w:rsidRPr="000F1EFB">
        <w:rPr>
          <w:rFonts w:ascii="宋体" w:hAnsi="宋体" w:cs="宋体" w:hint="eastAsia"/>
          <w:color w:val="000000" w:themeColor="text1"/>
        </w:rPr>
        <w:t>款约定的估价原则，按照第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款商定或确定变更价格。</w:t>
      </w:r>
    </w:p>
    <w:p w14:paraId="71DD17C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15.3.3 </w:t>
      </w:r>
      <w:r w:rsidRPr="000F1EFB">
        <w:rPr>
          <w:rFonts w:ascii="宋体" w:hAnsi="宋体" w:cs="宋体" w:hint="eastAsia"/>
          <w:color w:val="000000" w:themeColor="text1"/>
        </w:rPr>
        <w:t>变更指示</w:t>
      </w:r>
    </w:p>
    <w:p w14:paraId="49E59FB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）变更指示只能由监理人发出。</w:t>
      </w:r>
    </w:p>
    <w:p w14:paraId="092DA79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）变更指示应说明变更的目的、范围、变更内容以及变更的工程量及其进度和技术要求，并附有关图纸和文件。承包人收到变更指示后，应按变更指示进行变更工作。</w:t>
      </w:r>
    </w:p>
    <w:p w14:paraId="37824F5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7" w:name="_Toc260305496"/>
      <w:r w:rsidRPr="000F1EFB">
        <w:rPr>
          <w:rFonts w:ascii="宋体" w:hAnsi="宋体" w:cs="TimesNewRomanPSMT"/>
          <w:b/>
          <w:color w:val="000000" w:themeColor="text1"/>
        </w:rPr>
        <w:t xml:space="preserve">15.4 </w:t>
      </w:r>
      <w:r w:rsidRPr="000F1EFB">
        <w:rPr>
          <w:rFonts w:ascii="宋体" w:hAnsi="宋体" w:cs="TimesNewRomanPSMT" w:hint="eastAsia"/>
          <w:b/>
          <w:color w:val="000000" w:themeColor="text1"/>
        </w:rPr>
        <w:t>变更的估价原则</w:t>
      </w:r>
      <w:bookmarkEnd w:id="147"/>
    </w:p>
    <w:p w14:paraId="1D2A015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除专用合同条款另有约定外，因变更引起的价格调整按照本款约定处理。</w:t>
      </w:r>
    </w:p>
    <w:p w14:paraId="6F82267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15.4.1 </w:t>
      </w:r>
      <w:r w:rsidRPr="000F1EFB">
        <w:rPr>
          <w:rFonts w:ascii="宋体" w:hAnsi="宋体" w:cs="宋体" w:hint="eastAsia"/>
          <w:color w:val="000000" w:themeColor="text1"/>
        </w:rPr>
        <w:t>已标价工程量清单中有适用于变更工作的子目的，采用该子目的单价。</w:t>
      </w:r>
    </w:p>
    <w:p w14:paraId="6F09B3F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15.4.2 </w:t>
      </w:r>
      <w:r w:rsidRPr="000F1EFB">
        <w:rPr>
          <w:rFonts w:ascii="宋体" w:hAnsi="宋体" w:cs="宋体" w:hint="eastAsia"/>
          <w:color w:val="000000" w:themeColor="text1"/>
        </w:rPr>
        <w:t>已标价工程量清单中无适用于变更工作的子目，但有类似子目的，可在合理范围内参照类似子目的单价，由监理人按第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款商定或确定变更工作的单价。</w:t>
      </w:r>
    </w:p>
    <w:p w14:paraId="6249C86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15.4.3 </w:t>
      </w:r>
      <w:r w:rsidRPr="000F1EFB">
        <w:rPr>
          <w:rFonts w:ascii="宋体" w:hAnsi="宋体" w:cs="宋体" w:hint="eastAsia"/>
          <w:color w:val="000000" w:themeColor="text1"/>
        </w:rPr>
        <w:t>已标价工程量清单中无适用或类似子目的单价，可按照成本加利润的原则，由监理人按第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款商定或确定变更工作的单价。</w:t>
      </w:r>
    </w:p>
    <w:p w14:paraId="4399B76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8" w:name="_Toc260305497"/>
      <w:r w:rsidRPr="000F1EFB">
        <w:rPr>
          <w:rFonts w:ascii="宋体" w:hAnsi="宋体" w:cs="TimesNewRomanPSMT"/>
          <w:b/>
          <w:color w:val="000000" w:themeColor="text1"/>
        </w:rPr>
        <w:t xml:space="preserve">15.5 </w:t>
      </w:r>
      <w:r w:rsidRPr="000F1EFB">
        <w:rPr>
          <w:rFonts w:ascii="宋体" w:hAnsi="宋体" w:cs="TimesNewRomanPSMT" w:hint="eastAsia"/>
          <w:b/>
          <w:color w:val="000000" w:themeColor="text1"/>
        </w:rPr>
        <w:t>承包人的合理化建议</w:t>
      </w:r>
      <w:bookmarkEnd w:id="148"/>
    </w:p>
    <w:p w14:paraId="7B1E267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15.5.1 </w:t>
      </w:r>
      <w:r w:rsidRPr="000F1EFB">
        <w:rPr>
          <w:rFonts w:ascii="宋体" w:hAnsi="宋体" w:cs="宋体" w:hint="eastAsia"/>
          <w:color w:val="000000" w:themeColor="text1"/>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0F1EFB">
        <w:rPr>
          <w:rFonts w:ascii="宋体" w:hAnsi="宋体" w:cs="TimesNewRomanPSMT"/>
          <w:color w:val="000000" w:themeColor="text1"/>
        </w:rPr>
        <w:t xml:space="preserve">15.3.3 </w:t>
      </w:r>
      <w:r w:rsidRPr="000F1EFB">
        <w:rPr>
          <w:rFonts w:ascii="宋体" w:hAnsi="宋体" w:cs="宋体" w:hint="eastAsia"/>
          <w:color w:val="000000" w:themeColor="text1"/>
        </w:rPr>
        <w:t>项约定向承包人发出变更指示。</w:t>
      </w:r>
    </w:p>
    <w:p w14:paraId="4EB7601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15.5.2 </w:t>
      </w:r>
      <w:r w:rsidRPr="000F1EFB">
        <w:rPr>
          <w:rFonts w:ascii="宋体" w:hAnsi="宋体" w:cs="宋体" w:hint="eastAsia"/>
          <w:color w:val="000000" w:themeColor="text1"/>
        </w:rPr>
        <w:t>承包人提出的合理化建议降低了合同价格、缩短了工期或者提高了工程经济效益的，发包人可按国家有关规定在专用合同条款中约定给予奖励。</w:t>
      </w:r>
    </w:p>
    <w:p w14:paraId="6BEEA56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49" w:name="_Toc260305498"/>
      <w:r w:rsidRPr="000F1EFB">
        <w:rPr>
          <w:rFonts w:ascii="宋体" w:hAnsi="宋体" w:cs="TimesNewRomanPSMT"/>
          <w:b/>
          <w:color w:val="000000" w:themeColor="text1"/>
        </w:rPr>
        <w:t xml:space="preserve">15.6 </w:t>
      </w:r>
      <w:r w:rsidRPr="000F1EFB">
        <w:rPr>
          <w:rFonts w:ascii="宋体" w:hAnsi="宋体" w:cs="TimesNewRomanPSMT" w:hint="eastAsia"/>
          <w:b/>
          <w:color w:val="000000" w:themeColor="text1"/>
        </w:rPr>
        <w:t>暂列金额</w:t>
      </w:r>
      <w:bookmarkEnd w:id="149"/>
    </w:p>
    <w:p w14:paraId="3D4D3A9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暂列金额只能按照监理人的指示使用，并对合同价格进行相应调整。</w:t>
      </w:r>
    </w:p>
    <w:p w14:paraId="56CD6D3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0" w:name="_Toc260305499"/>
      <w:r w:rsidRPr="000F1EFB">
        <w:rPr>
          <w:rFonts w:ascii="宋体" w:hAnsi="宋体" w:cs="TimesNewRomanPSMT"/>
          <w:b/>
          <w:color w:val="000000" w:themeColor="text1"/>
        </w:rPr>
        <w:lastRenderedPageBreak/>
        <w:t xml:space="preserve">15.7 </w:t>
      </w:r>
      <w:r w:rsidRPr="000F1EFB">
        <w:rPr>
          <w:rFonts w:ascii="宋体" w:hAnsi="宋体" w:cs="TimesNewRomanPSMT" w:hint="eastAsia"/>
          <w:b/>
          <w:color w:val="000000" w:themeColor="text1"/>
        </w:rPr>
        <w:t>计日工</w:t>
      </w:r>
      <w:bookmarkEnd w:id="150"/>
    </w:p>
    <w:p w14:paraId="21E410A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15.7.1 </w:t>
      </w:r>
      <w:r w:rsidRPr="000F1EFB">
        <w:rPr>
          <w:rFonts w:ascii="宋体" w:hAnsi="宋体" w:cs="宋体" w:hint="eastAsia"/>
          <w:color w:val="000000" w:themeColor="text1"/>
        </w:rPr>
        <w:t>发包人认为有必要时，由监理人通知承包人以计日工方式实施变更的零星工作。其价款按列入已标价工程量清单中的计日工计价子目及其单价进行计算。</w:t>
      </w:r>
    </w:p>
    <w:p w14:paraId="455FB48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15.7.2 </w:t>
      </w:r>
      <w:r w:rsidRPr="000F1EFB">
        <w:rPr>
          <w:rFonts w:ascii="宋体" w:hAnsi="宋体" w:cs="宋体" w:hint="eastAsia"/>
          <w:color w:val="000000" w:themeColor="text1"/>
        </w:rPr>
        <w:t>采用计日工计价的任何一项变更工作，应从暂列金额中支付，承包人应在该项变更的实施过程中，每天提交以下报表和有关凭证报送监理人审批：</w:t>
      </w:r>
    </w:p>
    <w:p w14:paraId="039E75E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）工作名称、内容和数量；</w:t>
      </w:r>
    </w:p>
    <w:p w14:paraId="711E730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）投入该工作所有人员的姓名、工种、级别和耗用工时；</w:t>
      </w:r>
    </w:p>
    <w:p w14:paraId="3830291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）投入该工作的材料类别和数量；</w:t>
      </w:r>
    </w:p>
    <w:p w14:paraId="2AA524E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）投入该工作的施工设备型号、台数和耗用台时；</w:t>
      </w:r>
    </w:p>
    <w:p w14:paraId="1C85B20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）监理人要求提交的其他资料和凭证。</w:t>
      </w:r>
    </w:p>
    <w:p w14:paraId="500C41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15.7.3 </w:t>
      </w:r>
      <w:r w:rsidRPr="000F1EFB">
        <w:rPr>
          <w:rFonts w:ascii="宋体" w:hAnsi="宋体" w:cs="宋体" w:hint="eastAsia"/>
          <w:color w:val="000000" w:themeColor="text1"/>
        </w:rPr>
        <w:t>计日工由承包人汇总后，按第</w:t>
      </w:r>
      <w:r w:rsidRPr="000F1EFB">
        <w:rPr>
          <w:rFonts w:ascii="宋体" w:hAnsi="宋体" w:cs="TimesNewRomanPSMT"/>
          <w:color w:val="000000" w:themeColor="text1"/>
        </w:rPr>
        <w:t xml:space="preserve">17.3.2 </w:t>
      </w:r>
      <w:r w:rsidRPr="000F1EFB">
        <w:rPr>
          <w:rFonts w:ascii="宋体" w:hAnsi="宋体" w:cs="宋体" w:hint="eastAsia"/>
          <w:color w:val="000000" w:themeColor="text1"/>
        </w:rPr>
        <w:t>项的约定列入进度付款申请单，由监理人复核并经发包人同意后列入进度付款。</w:t>
      </w:r>
    </w:p>
    <w:p w14:paraId="0128E05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1" w:name="_Toc260305500"/>
      <w:r w:rsidRPr="000F1EFB">
        <w:rPr>
          <w:rFonts w:ascii="宋体" w:hAnsi="宋体" w:cs="TimesNewRomanPSMT"/>
          <w:b/>
          <w:color w:val="000000" w:themeColor="text1"/>
        </w:rPr>
        <w:t xml:space="preserve">15.8 </w:t>
      </w:r>
      <w:r w:rsidRPr="000F1EFB">
        <w:rPr>
          <w:rFonts w:ascii="宋体" w:hAnsi="宋体" w:cs="TimesNewRomanPSMT" w:hint="eastAsia"/>
          <w:b/>
          <w:color w:val="000000" w:themeColor="text1"/>
        </w:rPr>
        <w:t>暂估价</w:t>
      </w:r>
      <w:bookmarkEnd w:id="151"/>
    </w:p>
    <w:p w14:paraId="18329E0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15.8.1 </w:t>
      </w:r>
      <w:r w:rsidRPr="000F1EFB">
        <w:rPr>
          <w:rFonts w:ascii="宋体" w:hAnsi="宋体" w:cs="宋体" w:hint="eastAsia"/>
          <w:color w:val="000000" w:themeColor="text1"/>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8E45BA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15.8.2 </w:t>
      </w:r>
      <w:r w:rsidRPr="000F1EFB">
        <w:rPr>
          <w:rFonts w:ascii="宋体" w:hAnsi="宋体" w:cs="宋体" w:hint="eastAsia"/>
          <w:color w:val="000000" w:themeColor="text1"/>
        </w:rPr>
        <w:t>发包人在工程量清单中给定暂估价的材料和工程设备不属于依法必须招标的范围或未达到规定的规模标准的，应由承包人按第</w:t>
      </w:r>
      <w:r w:rsidRPr="000F1EFB">
        <w:rPr>
          <w:rFonts w:ascii="宋体" w:hAnsi="宋体" w:cs="TimesNewRomanPSMT"/>
          <w:color w:val="000000" w:themeColor="text1"/>
        </w:rPr>
        <w:t xml:space="preserve">5.1 </w:t>
      </w:r>
      <w:r w:rsidRPr="000F1EFB">
        <w:rPr>
          <w:rFonts w:ascii="宋体" w:hAnsi="宋体" w:cs="宋体" w:hint="eastAsia"/>
          <w:color w:val="000000" w:themeColor="text1"/>
        </w:rPr>
        <w:t>款的约定提供。经监理人确认的材料、工程设备的价格与工程量清单中所列的暂估价的金额差以及相应的税金等其他费用列入合同价格。</w:t>
      </w:r>
    </w:p>
    <w:p w14:paraId="1B9C684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15.8.3 </w:t>
      </w:r>
      <w:r w:rsidRPr="000F1EFB">
        <w:rPr>
          <w:rFonts w:ascii="宋体" w:hAnsi="宋体" w:cs="宋体" w:hint="eastAsia"/>
          <w:color w:val="000000" w:themeColor="text1"/>
        </w:rPr>
        <w:t>发包人在工程量清单中给定暂估价的专业工程不属于依法必须招标的范围或未达到规定的规模标准的，由监理人按照第</w:t>
      </w:r>
      <w:r w:rsidRPr="000F1EFB">
        <w:rPr>
          <w:rFonts w:ascii="宋体" w:hAnsi="宋体" w:cs="TimesNewRomanPSMT"/>
          <w:color w:val="000000" w:themeColor="text1"/>
        </w:rPr>
        <w:t xml:space="preserve">15.4 </w:t>
      </w:r>
      <w:r w:rsidRPr="000F1EFB">
        <w:rPr>
          <w:rFonts w:ascii="宋体" w:hAnsi="宋体" w:cs="宋体" w:hint="eastAsia"/>
          <w:color w:val="000000" w:themeColor="text1"/>
        </w:rPr>
        <w:t>款进行估价，但专用合同条款另有约定的除外。经估价的专业工程与工程量清单中所列的暂估价的金额差以及相应的税金等其他费用列入合同价格。</w:t>
      </w:r>
    </w:p>
    <w:p w14:paraId="5A5A194E"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52" w:name="_Toc9557"/>
      <w:bookmarkStart w:id="153" w:name="_Toc260305501"/>
      <w:r w:rsidRPr="000F1EFB">
        <w:rPr>
          <w:rFonts w:ascii="宋体" w:hAnsi="宋体" w:cs="TimesNewRomanPSMT"/>
          <w:b/>
          <w:color w:val="000000" w:themeColor="text1"/>
          <w:sz w:val="28"/>
          <w:szCs w:val="28"/>
        </w:rPr>
        <w:t xml:space="preserve">16. </w:t>
      </w:r>
      <w:r w:rsidRPr="000F1EFB">
        <w:rPr>
          <w:rFonts w:ascii="宋体" w:hAnsi="宋体" w:cs="TimesNewRomanPSMT" w:hint="eastAsia"/>
          <w:b/>
          <w:color w:val="000000" w:themeColor="text1"/>
          <w:sz w:val="28"/>
          <w:szCs w:val="28"/>
        </w:rPr>
        <w:t>价格调整</w:t>
      </w:r>
      <w:bookmarkEnd w:id="152"/>
      <w:bookmarkEnd w:id="153"/>
    </w:p>
    <w:p w14:paraId="4D899C2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4" w:name="_Toc260305502"/>
      <w:r w:rsidRPr="000F1EFB">
        <w:rPr>
          <w:rFonts w:ascii="宋体" w:hAnsi="宋体" w:cs="TimesNewRomanPSMT"/>
          <w:b/>
          <w:color w:val="000000" w:themeColor="text1"/>
        </w:rPr>
        <w:t xml:space="preserve">16.1 </w:t>
      </w:r>
      <w:r w:rsidRPr="000F1EFB">
        <w:rPr>
          <w:rFonts w:ascii="宋体" w:hAnsi="宋体" w:cs="TimesNewRomanPSMT" w:hint="eastAsia"/>
          <w:b/>
          <w:color w:val="000000" w:themeColor="text1"/>
        </w:rPr>
        <w:t>物价波动引起的价格调整</w:t>
      </w:r>
      <w:bookmarkEnd w:id="154"/>
    </w:p>
    <w:p w14:paraId="3339583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除专用合同条款另有约定外，因物价波动引起的价格调整按照本款约定处理。</w:t>
      </w:r>
    </w:p>
    <w:p w14:paraId="39F9349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16.1.1 </w:t>
      </w:r>
      <w:r w:rsidRPr="000F1EFB">
        <w:rPr>
          <w:rFonts w:ascii="宋体" w:hAnsi="宋体" w:cs="宋体" w:hint="eastAsia"/>
          <w:color w:val="000000" w:themeColor="text1"/>
        </w:rPr>
        <w:t>采用价格指数调整价格差额</w:t>
      </w:r>
    </w:p>
    <w:p w14:paraId="2862F75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16.1.1.1 </w:t>
      </w:r>
      <w:r w:rsidRPr="000F1EFB">
        <w:rPr>
          <w:rFonts w:ascii="宋体" w:hAnsi="宋体" w:cs="宋体" w:hint="eastAsia"/>
          <w:color w:val="000000" w:themeColor="text1"/>
        </w:rPr>
        <w:t>价格调整公式</w:t>
      </w:r>
    </w:p>
    <w:p w14:paraId="77B8B6A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因人工、材料和设备等价格波动影响合同价格时，根据投标函附录中的价格指数和权重表约定的数据，按以下公式计算差额并调整合同价格：</w:t>
      </w:r>
    </w:p>
    <w:p w14:paraId="0444E969" w14:textId="77777777" w:rsidR="00CF4B21" w:rsidRPr="000F1EFB" w:rsidRDefault="00BC1046">
      <w:pPr>
        <w:autoSpaceDE w:val="0"/>
        <w:autoSpaceDN w:val="0"/>
        <w:adjustRightInd w:val="0"/>
        <w:rPr>
          <w:rFonts w:ascii="宋体" w:hAnsi="宋体" w:cs="SymbolMT"/>
          <w:color w:val="000000" w:themeColor="text1"/>
        </w:rPr>
      </w:pPr>
      <w:r w:rsidRPr="000F1EFB">
        <w:rPr>
          <w:rFonts w:ascii="宋体" w:hAnsi="宋体" w:cs="SymbolMT" w:hint="eastAsia"/>
          <w:color w:val="000000" w:themeColor="text1"/>
        </w:rPr>
        <w:t>ΔP</w:t>
      </w:r>
      <w:r w:rsidRPr="000F1EFB">
        <w:rPr>
          <w:rFonts w:ascii="宋体" w:hAnsi="宋体" w:cs="SymbolMT"/>
          <w:color w:val="000000" w:themeColor="text1"/>
        </w:rPr>
        <w:t>=</w:t>
      </w:r>
      <w:r w:rsidRPr="000F1EFB">
        <w:rPr>
          <w:rFonts w:ascii="宋体" w:hAnsi="宋体" w:cs="SymbolMT" w:hint="eastAsia"/>
          <w:color w:val="000000" w:themeColor="text1"/>
        </w:rPr>
        <w:t>P</w:t>
      </w:r>
      <w:r w:rsidRPr="000F1EFB">
        <w:rPr>
          <w:rFonts w:ascii="宋体" w:hAnsi="宋体" w:cs="SymbolMT" w:hint="eastAsia"/>
          <w:color w:val="000000" w:themeColor="text1"/>
          <w:vertAlign w:val="subscript"/>
        </w:rPr>
        <w:t>0</w:t>
      </w:r>
      <w:r w:rsidRPr="000F1EFB">
        <w:rPr>
          <w:rFonts w:ascii="宋体" w:hAnsi="宋体" w:cs="SymbolMT" w:hint="eastAsia"/>
          <w:color w:val="000000" w:themeColor="text1"/>
        </w:rPr>
        <w:t>［H+(H</w:t>
      </w:r>
      <w:r w:rsidRPr="000F1EFB">
        <w:rPr>
          <w:rFonts w:ascii="宋体" w:hAnsi="宋体" w:cs="SymbolMT" w:hint="eastAsia"/>
          <w:color w:val="000000" w:themeColor="text1"/>
          <w:vertAlign w:val="subscript"/>
        </w:rPr>
        <w:t>1</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t1</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01</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2</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t2</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02</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3</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t3</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03</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n</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tn</w:t>
      </w:r>
      <w:r w:rsidRPr="000F1EFB">
        <w:rPr>
          <w:rFonts w:ascii="宋体" w:hAnsi="宋体" w:cs="SymbolMT" w:hint="eastAsia"/>
          <w:color w:val="000000" w:themeColor="text1"/>
        </w:rPr>
        <w:t>/H</w:t>
      </w:r>
      <w:r w:rsidRPr="000F1EFB">
        <w:rPr>
          <w:rFonts w:ascii="宋体" w:hAnsi="宋体" w:cs="SymbolMT" w:hint="eastAsia"/>
          <w:color w:val="000000" w:themeColor="text1"/>
          <w:vertAlign w:val="subscript"/>
        </w:rPr>
        <w:t>0n</w:t>
      </w:r>
      <w:r w:rsidRPr="000F1EFB">
        <w:rPr>
          <w:rFonts w:ascii="宋体" w:hAnsi="宋体" w:cs="SymbolMT" w:hint="eastAsia"/>
          <w:color w:val="000000" w:themeColor="text1"/>
        </w:rPr>
        <w:t>)-1］</w:t>
      </w:r>
    </w:p>
    <w:p w14:paraId="62BB1D9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式中：△</w:t>
      </w:r>
      <w:r w:rsidRPr="000F1EFB">
        <w:rPr>
          <w:rFonts w:ascii="宋体" w:hAnsi="宋体" w:cs="TimesNewRomanPSMT"/>
          <w:color w:val="000000" w:themeColor="text1"/>
        </w:rPr>
        <w:t>P</w:t>
      </w:r>
      <w:r w:rsidRPr="000F1EFB">
        <w:rPr>
          <w:rFonts w:ascii="宋体" w:hAnsi="宋体" w:cs="TimesNewRomanPSMT" w:hint="eastAsia"/>
          <w:color w:val="000000" w:themeColor="text1"/>
        </w:rPr>
        <w:t>－</w:t>
      </w:r>
      <w:r w:rsidRPr="000F1EFB">
        <w:rPr>
          <w:rFonts w:ascii="宋体" w:hAnsi="宋体" w:cs="宋体" w:hint="eastAsia"/>
          <w:color w:val="000000" w:themeColor="text1"/>
        </w:rPr>
        <w:t>需调整的价格差额；</w:t>
      </w:r>
    </w:p>
    <w:p w14:paraId="3F6BD9E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P</w:t>
      </w:r>
      <w:r w:rsidRPr="000F1EFB">
        <w:rPr>
          <w:rFonts w:ascii="宋体" w:hAnsi="宋体" w:cs="TimesNewRomanPSMT"/>
          <w:color w:val="000000" w:themeColor="text1"/>
          <w:vertAlign w:val="subscript"/>
        </w:rPr>
        <w:t>0</w:t>
      </w:r>
      <w:r w:rsidRPr="000F1EFB">
        <w:rPr>
          <w:rFonts w:ascii="宋体" w:hAnsi="宋体" w:cs="TimesNewRomanPSMT" w:hint="eastAsia"/>
          <w:color w:val="000000" w:themeColor="text1"/>
        </w:rPr>
        <w:t>－</w:t>
      </w:r>
      <w:r w:rsidRPr="000F1EFB">
        <w:rPr>
          <w:rFonts w:ascii="宋体" w:hAnsi="宋体" w:cs="宋体" w:hint="eastAsia"/>
          <w:color w:val="000000" w:themeColor="text1"/>
        </w:rPr>
        <w:t>第</w:t>
      </w:r>
      <w:r w:rsidRPr="000F1EFB">
        <w:rPr>
          <w:rFonts w:ascii="宋体" w:hAnsi="宋体" w:cs="TimesNewRomanPSMT"/>
          <w:color w:val="000000" w:themeColor="text1"/>
        </w:rPr>
        <w:t xml:space="preserve">17.3.3 </w:t>
      </w:r>
      <w:r w:rsidRPr="000F1EFB">
        <w:rPr>
          <w:rFonts w:ascii="宋体" w:hAnsi="宋体" w:cs="宋体" w:hint="eastAsia"/>
          <w:color w:val="000000" w:themeColor="text1"/>
        </w:rPr>
        <w:t>项、第</w:t>
      </w:r>
      <w:r w:rsidRPr="000F1EFB">
        <w:rPr>
          <w:rFonts w:ascii="宋体" w:hAnsi="宋体" w:cs="TimesNewRomanPSMT"/>
          <w:color w:val="000000" w:themeColor="text1"/>
        </w:rPr>
        <w:t xml:space="preserve">17.5.2 </w:t>
      </w:r>
      <w:r w:rsidRPr="000F1EFB">
        <w:rPr>
          <w:rFonts w:ascii="宋体" w:hAnsi="宋体" w:cs="宋体" w:hint="eastAsia"/>
          <w:color w:val="000000" w:themeColor="text1"/>
        </w:rPr>
        <w:t>项和第</w:t>
      </w:r>
      <w:r w:rsidRPr="000F1EFB">
        <w:rPr>
          <w:rFonts w:ascii="宋体" w:hAnsi="宋体" w:cs="TimesNewRomanPSMT"/>
          <w:color w:val="000000" w:themeColor="text1"/>
        </w:rPr>
        <w:t xml:space="preserve">17.6.2 </w:t>
      </w:r>
      <w:r w:rsidRPr="000F1EFB">
        <w:rPr>
          <w:rFonts w:ascii="宋体" w:hAnsi="宋体" w:cs="宋体" w:hint="eastAsia"/>
          <w:color w:val="000000" w:themeColor="text1"/>
        </w:rPr>
        <w:t>项约定的付款证书中承包人应得到的已完成工程量的金额。此项金额应不包括价格调整、不计质量保证金的扣留和支付、预付款的支付和扣回。第</w:t>
      </w:r>
      <w:r w:rsidRPr="000F1EFB">
        <w:rPr>
          <w:rFonts w:ascii="宋体" w:hAnsi="宋体" w:cs="TimesNewRomanPSMT"/>
          <w:color w:val="000000" w:themeColor="text1"/>
        </w:rPr>
        <w:t xml:space="preserve">15 </w:t>
      </w:r>
      <w:r w:rsidRPr="000F1EFB">
        <w:rPr>
          <w:rFonts w:ascii="宋体" w:hAnsi="宋体" w:cs="宋体" w:hint="eastAsia"/>
          <w:color w:val="000000" w:themeColor="text1"/>
        </w:rPr>
        <w:t>条约定的变更及其他金额已按现行价格计价的，也不计在内；</w:t>
      </w:r>
    </w:p>
    <w:p w14:paraId="2793C39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H</w:t>
      </w:r>
      <w:r w:rsidRPr="000F1EFB">
        <w:rPr>
          <w:rFonts w:ascii="宋体" w:hAnsi="宋体" w:cs="TimesNewRomanPSMT" w:hint="eastAsia"/>
          <w:color w:val="000000" w:themeColor="text1"/>
        </w:rPr>
        <w:t>－</w:t>
      </w:r>
      <w:r w:rsidRPr="000F1EFB">
        <w:rPr>
          <w:rFonts w:ascii="宋体" w:hAnsi="宋体" w:cs="宋体" w:hint="eastAsia"/>
          <w:color w:val="000000" w:themeColor="text1"/>
        </w:rPr>
        <w:t>定值权重</w:t>
      </w:r>
      <w:r w:rsidRPr="000F1EFB">
        <w:rPr>
          <w:rFonts w:ascii="宋体" w:hAnsi="宋体" w:cs="TimesNewRomanPSMT"/>
          <w:color w:val="000000" w:themeColor="text1"/>
        </w:rPr>
        <w:t>(</w:t>
      </w:r>
      <w:r w:rsidRPr="000F1EFB">
        <w:rPr>
          <w:rFonts w:ascii="宋体" w:hAnsi="宋体" w:cs="宋体" w:hint="eastAsia"/>
          <w:color w:val="000000" w:themeColor="text1"/>
        </w:rPr>
        <w:t>即不调部分的权重</w:t>
      </w:r>
      <w:r w:rsidRPr="000F1EFB">
        <w:rPr>
          <w:rFonts w:ascii="宋体" w:hAnsi="宋体" w:cs="TimesNewRomanPSMT"/>
          <w:color w:val="000000" w:themeColor="text1"/>
        </w:rPr>
        <w:t>)</w:t>
      </w:r>
      <w:r w:rsidRPr="000F1EFB">
        <w:rPr>
          <w:rFonts w:ascii="宋体" w:hAnsi="宋体" w:cs="宋体" w:hint="eastAsia"/>
          <w:color w:val="000000" w:themeColor="text1"/>
        </w:rPr>
        <w:t>；</w:t>
      </w:r>
    </w:p>
    <w:p w14:paraId="6AC3730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H</w:t>
      </w:r>
      <w:r w:rsidRPr="000F1EFB">
        <w:rPr>
          <w:rFonts w:ascii="宋体" w:hAnsi="宋体" w:cs="TimesNewRomanPSMT"/>
          <w:color w:val="000000" w:themeColor="text1"/>
          <w:vertAlign w:val="subscript"/>
        </w:rPr>
        <w:t>1</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2</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3</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n</w:t>
      </w:r>
      <w:r w:rsidRPr="000F1EFB">
        <w:rPr>
          <w:rFonts w:ascii="宋体" w:hAnsi="宋体" w:cs="TimesNewRomanPSMT" w:hint="eastAsia"/>
          <w:color w:val="000000" w:themeColor="text1"/>
        </w:rPr>
        <w:t>－</w:t>
      </w:r>
      <w:r w:rsidRPr="000F1EFB">
        <w:rPr>
          <w:rFonts w:ascii="宋体" w:hAnsi="宋体" w:cs="宋体" w:hint="eastAsia"/>
          <w:color w:val="000000" w:themeColor="text1"/>
        </w:rPr>
        <w:t>各可调因子的变值权重</w:t>
      </w:r>
      <w:r w:rsidRPr="000F1EFB">
        <w:rPr>
          <w:rFonts w:ascii="宋体" w:hAnsi="宋体" w:cs="TimesNewRomanPSMT"/>
          <w:color w:val="000000" w:themeColor="text1"/>
        </w:rPr>
        <w:t>(</w:t>
      </w:r>
      <w:r w:rsidRPr="000F1EFB">
        <w:rPr>
          <w:rFonts w:ascii="宋体" w:hAnsi="宋体" w:cs="宋体" w:hint="eastAsia"/>
          <w:color w:val="000000" w:themeColor="text1"/>
        </w:rPr>
        <w:t>即可调部分的权重</w:t>
      </w:r>
      <w:r w:rsidRPr="000F1EFB">
        <w:rPr>
          <w:rFonts w:ascii="宋体" w:hAnsi="宋体" w:cs="TimesNewRomanPSMT"/>
          <w:color w:val="000000" w:themeColor="text1"/>
        </w:rPr>
        <w:t>)</w:t>
      </w:r>
      <w:r w:rsidRPr="000F1EFB">
        <w:rPr>
          <w:rFonts w:ascii="宋体" w:hAnsi="宋体" w:cs="宋体" w:hint="eastAsia"/>
          <w:color w:val="000000" w:themeColor="text1"/>
        </w:rPr>
        <w:t>为各可调因子</w:t>
      </w:r>
    </w:p>
    <w:p w14:paraId="672111C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在投标函投标总报价中所占的比例；</w:t>
      </w:r>
    </w:p>
    <w:p w14:paraId="7AB42CF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H</w:t>
      </w:r>
      <w:r w:rsidRPr="000F1EFB">
        <w:rPr>
          <w:rFonts w:ascii="宋体" w:hAnsi="宋体" w:cs="TimesNewRomanPSMT"/>
          <w:color w:val="000000" w:themeColor="text1"/>
          <w:vertAlign w:val="subscript"/>
        </w:rPr>
        <w:t>t1</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t2</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t3</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color w:val="000000" w:themeColor="text1"/>
          <w:vertAlign w:val="subscript"/>
        </w:rPr>
        <w:t>tn</w:t>
      </w:r>
      <w:r w:rsidRPr="000F1EFB">
        <w:rPr>
          <w:rFonts w:ascii="宋体" w:hAnsi="宋体" w:cs="TimesNewRomanPSMT" w:hint="eastAsia"/>
          <w:color w:val="000000" w:themeColor="text1"/>
        </w:rPr>
        <w:t>－</w:t>
      </w:r>
      <w:r w:rsidRPr="000F1EFB">
        <w:rPr>
          <w:rFonts w:ascii="宋体" w:hAnsi="宋体" w:cs="宋体" w:hint="eastAsia"/>
          <w:color w:val="000000" w:themeColor="text1"/>
        </w:rPr>
        <w:t>各可调因子的现行价格指数，指第</w:t>
      </w:r>
      <w:r w:rsidRPr="000F1EFB">
        <w:rPr>
          <w:rFonts w:ascii="宋体" w:hAnsi="宋体" w:cs="TimesNewRomanPSMT"/>
          <w:color w:val="000000" w:themeColor="text1"/>
        </w:rPr>
        <w:t xml:space="preserve">17.3.3 </w:t>
      </w:r>
      <w:r w:rsidRPr="000F1EFB">
        <w:rPr>
          <w:rFonts w:ascii="宋体" w:hAnsi="宋体" w:cs="宋体" w:hint="eastAsia"/>
          <w:color w:val="000000" w:themeColor="text1"/>
        </w:rPr>
        <w:t>项、第</w:t>
      </w:r>
      <w:r w:rsidRPr="000F1EFB">
        <w:rPr>
          <w:rFonts w:ascii="宋体" w:hAnsi="宋体" w:cs="TimesNewRomanPSMT"/>
          <w:color w:val="000000" w:themeColor="text1"/>
        </w:rPr>
        <w:t xml:space="preserve">17.5.2 </w:t>
      </w:r>
      <w:r w:rsidRPr="000F1EFB">
        <w:rPr>
          <w:rFonts w:ascii="宋体" w:hAnsi="宋体" w:cs="宋体" w:hint="eastAsia"/>
          <w:color w:val="000000" w:themeColor="text1"/>
        </w:rPr>
        <w:t>项和第</w:t>
      </w:r>
      <w:r w:rsidRPr="000F1EFB">
        <w:rPr>
          <w:rFonts w:ascii="宋体" w:hAnsi="宋体" w:cs="TimesNewRomanPSMT"/>
          <w:color w:val="000000" w:themeColor="text1"/>
        </w:rPr>
        <w:t xml:space="preserve">17.6.2 </w:t>
      </w:r>
      <w:r w:rsidRPr="000F1EFB">
        <w:rPr>
          <w:rFonts w:ascii="宋体" w:hAnsi="宋体" w:cs="宋体" w:hint="eastAsia"/>
          <w:color w:val="000000" w:themeColor="text1"/>
        </w:rPr>
        <w:t>项约定的付款证书相关周期最后一天的前</w:t>
      </w:r>
      <w:r w:rsidRPr="000F1EFB">
        <w:rPr>
          <w:rFonts w:ascii="宋体" w:hAnsi="宋体" w:cs="TimesNewRomanPSMT"/>
          <w:color w:val="000000" w:themeColor="text1"/>
        </w:rPr>
        <w:t xml:space="preserve">42 </w:t>
      </w:r>
      <w:r w:rsidRPr="000F1EFB">
        <w:rPr>
          <w:rFonts w:ascii="宋体" w:hAnsi="宋体" w:cs="宋体" w:hint="eastAsia"/>
          <w:color w:val="000000" w:themeColor="text1"/>
        </w:rPr>
        <w:t>天的各可调因子的价格指数；</w:t>
      </w:r>
    </w:p>
    <w:p w14:paraId="6D2E4E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H</w:t>
      </w:r>
      <w:r w:rsidRPr="000F1EFB">
        <w:rPr>
          <w:rFonts w:ascii="宋体" w:hAnsi="宋体" w:cs="TimesNewRomanPSMT" w:hint="eastAsia"/>
          <w:color w:val="000000" w:themeColor="text1"/>
          <w:vertAlign w:val="subscript"/>
        </w:rPr>
        <w:t>0</w:t>
      </w:r>
      <w:r w:rsidRPr="000F1EFB">
        <w:rPr>
          <w:rFonts w:ascii="宋体" w:hAnsi="宋体" w:cs="TimesNewRomanPSMT"/>
          <w:color w:val="000000" w:themeColor="text1"/>
          <w:vertAlign w:val="subscript"/>
        </w:rPr>
        <w:t>1</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hint="eastAsia"/>
          <w:color w:val="000000" w:themeColor="text1"/>
          <w:vertAlign w:val="subscript"/>
        </w:rPr>
        <w:t>0</w:t>
      </w:r>
      <w:r w:rsidRPr="000F1EFB">
        <w:rPr>
          <w:rFonts w:ascii="宋体" w:hAnsi="宋体" w:cs="TimesNewRomanPSMT"/>
          <w:color w:val="000000" w:themeColor="text1"/>
          <w:vertAlign w:val="subscript"/>
        </w:rPr>
        <w:t>2</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hint="eastAsia"/>
          <w:color w:val="000000" w:themeColor="text1"/>
          <w:vertAlign w:val="subscript"/>
        </w:rPr>
        <w:t>0</w:t>
      </w:r>
      <w:r w:rsidRPr="000F1EFB">
        <w:rPr>
          <w:rFonts w:ascii="宋体" w:hAnsi="宋体" w:cs="TimesNewRomanPSMT"/>
          <w:color w:val="000000" w:themeColor="text1"/>
          <w:vertAlign w:val="subscript"/>
        </w:rPr>
        <w:t>3</w:t>
      </w:r>
      <w:r w:rsidRPr="000F1EFB">
        <w:rPr>
          <w:rFonts w:ascii="宋体" w:hAnsi="宋体" w:cs="TimesNewRomanPSMT" w:hint="eastAsia"/>
          <w:color w:val="000000" w:themeColor="text1"/>
        </w:rPr>
        <w:t>…</w:t>
      </w:r>
      <w:r w:rsidRPr="000F1EFB">
        <w:rPr>
          <w:rFonts w:ascii="宋体" w:hAnsi="宋体" w:cs="TimesNewRomanPSMT"/>
          <w:color w:val="000000" w:themeColor="text1"/>
        </w:rPr>
        <w:t>H</w:t>
      </w:r>
      <w:r w:rsidRPr="000F1EFB">
        <w:rPr>
          <w:rFonts w:ascii="宋体" w:hAnsi="宋体" w:cs="TimesNewRomanPSMT" w:hint="eastAsia"/>
          <w:color w:val="000000" w:themeColor="text1"/>
          <w:vertAlign w:val="subscript"/>
        </w:rPr>
        <w:t>0</w:t>
      </w:r>
      <w:r w:rsidRPr="000F1EFB">
        <w:rPr>
          <w:rFonts w:ascii="宋体" w:hAnsi="宋体" w:cs="TimesNewRomanPSMT"/>
          <w:color w:val="000000" w:themeColor="text1"/>
          <w:vertAlign w:val="subscript"/>
        </w:rPr>
        <w:t>n</w:t>
      </w:r>
      <w:r w:rsidRPr="000F1EFB">
        <w:rPr>
          <w:rFonts w:ascii="宋体" w:hAnsi="宋体" w:cs="TimesNewRomanPSMT" w:hint="eastAsia"/>
          <w:color w:val="000000" w:themeColor="text1"/>
        </w:rPr>
        <w:t>－</w:t>
      </w:r>
      <w:r w:rsidRPr="000F1EFB">
        <w:rPr>
          <w:rFonts w:ascii="宋体" w:hAnsi="宋体" w:cs="宋体" w:hint="eastAsia"/>
          <w:color w:val="000000" w:themeColor="text1"/>
        </w:rPr>
        <w:t>各可调因子的基本价格指数，指基准日期的各可调因子</w:t>
      </w:r>
    </w:p>
    <w:p w14:paraId="247EFE4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的价格指数。</w:t>
      </w:r>
    </w:p>
    <w:p w14:paraId="36EE7C1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61BF11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16.1.1.2 </w:t>
      </w:r>
      <w:r w:rsidRPr="000F1EFB">
        <w:rPr>
          <w:rFonts w:ascii="宋体" w:hAnsi="宋体" w:cs="宋体" w:hint="eastAsia"/>
          <w:color w:val="000000" w:themeColor="text1"/>
        </w:rPr>
        <w:t>暂时确定调整差额</w:t>
      </w:r>
    </w:p>
    <w:p w14:paraId="28FE1FE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在计算调整差额时得不到现行价格指数的，可暂用上一次价格指数计算，并在以后的付款中再按实际价格指数进行调整。</w:t>
      </w:r>
    </w:p>
    <w:p w14:paraId="3819F10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16.1.1.3 </w:t>
      </w:r>
      <w:r w:rsidRPr="000F1EFB">
        <w:rPr>
          <w:rFonts w:ascii="宋体" w:hAnsi="宋体" w:cs="宋体" w:hint="eastAsia"/>
          <w:color w:val="000000" w:themeColor="text1"/>
        </w:rPr>
        <w:t>权重的调整</w:t>
      </w:r>
    </w:p>
    <w:p w14:paraId="5641524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按第</w:t>
      </w:r>
      <w:r w:rsidRPr="000F1EFB">
        <w:rPr>
          <w:rFonts w:ascii="宋体" w:hAnsi="宋体" w:cs="TimesNewRomanPSMT"/>
          <w:color w:val="000000" w:themeColor="text1"/>
        </w:rPr>
        <w:t xml:space="preserve">15.1 </w:t>
      </w:r>
      <w:r w:rsidRPr="000F1EFB">
        <w:rPr>
          <w:rFonts w:ascii="宋体" w:hAnsi="宋体" w:cs="宋体" w:hint="eastAsia"/>
          <w:color w:val="000000" w:themeColor="text1"/>
        </w:rPr>
        <w:t>款约定的变更导致原定合同中的权重不合理时，由监理人与承包人和发包人协商后进行调整。</w:t>
      </w:r>
    </w:p>
    <w:p w14:paraId="22FEE7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16.1.1.4 </w:t>
      </w:r>
      <w:r w:rsidRPr="000F1EFB">
        <w:rPr>
          <w:rFonts w:ascii="宋体" w:hAnsi="宋体" w:cs="宋体" w:hint="eastAsia"/>
          <w:color w:val="000000" w:themeColor="text1"/>
        </w:rPr>
        <w:t>承包人工期延误后的价格调整</w:t>
      </w:r>
    </w:p>
    <w:p w14:paraId="28050F8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由于承包人原因未在约定的工期内竣工的，则对原约定竣工日期后继续施工的工程，在使用第</w:t>
      </w:r>
      <w:r w:rsidRPr="000F1EFB">
        <w:rPr>
          <w:rFonts w:ascii="宋体" w:hAnsi="宋体" w:cs="TimesNewRomanPSMT"/>
          <w:color w:val="000000" w:themeColor="text1"/>
        </w:rPr>
        <w:t xml:space="preserve">16.1.1.1 </w:t>
      </w:r>
      <w:r w:rsidRPr="000F1EFB">
        <w:rPr>
          <w:rFonts w:ascii="宋体" w:hAnsi="宋体" w:cs="宋体" w:hint="eastAsia"/>
          <w:color w:val="000000" w:themeColor="text1"/>
        </w:rPr>
        <w:t>目价格调整公式时，应采用原约定竣工日期与实际竣工日期的两个价格指数中较低的一个作为现行价格指数。</w:t>
      </w:r>
    </w:p>
    <w:p w14:paraId="653217B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color w:val="000000" w:themeColor="text1"/>
        </w:rPr>
        <w:t xml:space="preserve">16.1.2 </w:t>
      </w:r>
      <w:r w:rsidRPr="000F1EFB">
        <w:rPr>
          <w:rFonts w:ascii="宋体" w:hAnsi="宋体" w:cs="宋体" w:hint="eastAsia"/>
          <w:color w:val="000000" w:themeColor="text1"/>
        </w:rPr>
        <w:t>采用造价信息调整价格差额</w:t>
      </w:r>
    </w:p>
    <w:p w14:paraId="4DC5C27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6C2456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5" w:name="_Toc260305503"/>
      <w:r w:rsidRPr="000F1EFB">
        <w:rPr>
          <w:rFonts w:ascii="宋体" w:hAnsi="宋体" w:cs="TimesNewRomanPSMT"/>
          <w:b/>
          <w:color w:val="000000" w:themeColor="text1"/>
        </w:rPr>
        <w:t xml:space="preserve">16.2 </w:t>
      </w:r>
      <w:r w:rsidRPr="000F1EFB">
        <w:rPr>
          <w:rFonts w:ascii="宋体" w:hAnsi="宋体" w:cs="TimesNewRomanPSMT" w:hint="eastAsia"/>
          <w:b/>
          <w:color w:val="000000" w:themeColor="text1"/>
        </w:rPr>
        <w:t>法律变化引起的价格调整</w:t>
      </w:r>
      <w:bookmarkEnd w:id="155"/>
    </w:p>
    <w:p w14:paraId="55ECF85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在基准日后，因法律变化导致承包人在合同履行中所需要的工程费用发生除第</w:t>
      </w:r>
      <w:r w:rsidRPr="000F1EFB">
        <w:rPr>
          <w:rFonts w:ascii="宋体" w:hAnsi="宋体" w:cs="TimesNewRomanPSMT"/>
          <w:color w:val="000000" w:themeColor="text1"/>
        </w:rPr>
        <w:t xml:space="preserve">16.1 </w:t>
      </w:r>
      <w:r w:rsidRPr="000F1EFB">
        <w:rPr>
          <w:rFonts w:ascii="宋体" w:hAnsi="宋体" w:cs="宋体" w:hint="eastAsia"/>
          <w:color w:val="000000" w:themeColor="text1"/>
        </w:rPr>
        <w:t>款约定以外的增减时，监理人应根据法律、国家或省、自治区、直辖市有关部门的规定，按第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款商定或确定需调整的合同价款。</w:t>
      </w:r>
    </w:p>
    <w:p w14:paraId="7EFF70AC"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56" w:name="_Toc26715"/>
      <w:bookmarkStart w:id="157" w:name="_Toc260305504"/>
      <w:r w:rsidRPr="000F1EFB">
        <w:rPr>
          <w:rFonts w:ascii="宋体" w:hAnsi="宋体" w:cs="TimesNewRomanPSMT"/>
          <w:b/>
          <w:color w:val="000000" w:themeColor="text1"/>
          <w:sz w:val="28"/>
          <w:szCs w:val="28"/>
        </w:rPr>
        <w:t xml:space="preserve">17. </w:t>
      </w:r>
      <w:r w:rsidRPr="000F1EFB">
        <w:rPr>
          <w:rFonts w:ascii="宋体" w:hAnsi="宋体" w:cs="TimesNewRomanPSMT" w:hint="eastAsia"/>
          <w:b/>
          <w:color w:val="000000" w:themeColor="text1"/>
          <w:sz w:val="28"/>
          <w:szCs w:val="28"/>
        </w:rPr>
        <w:t>计量与支付</w:t>
      </w:r>
      <w:bookmarkEnd w:id="156"/>
      <w:bookmarkEnd w:id="157"/>
    </w:p>
    <w:p w14:paraId="2892859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8" w:name="_Toc260305505"/>
      <w:r w:rsidRPr="000F1EFB">
        <w:rPr>
          <w:rFonts w:ascii="宋体" w:hAnsi="宋体" w:cs="TimesNewRomanPSMT"/>
          <w:b/>
          <w:color w:val="000000" w:themeColor="text1"/>
        </w:rPr>
        <w:t xml:space="preserve">17.1 </w:t>
      </w:r>
      <w:r w:rsidRPr="000F1EFB">
        <w:rPr>
          <w:rFonts w:ascii="宋体" w:hAnsi="宋体" w:cs="TimesNewRomanPSMT" w:hint="eastAsia"/>
          <w:b/>
          <w:color w:val="000000" w:themeColor="text1"/>
        </w:rPr>
        <w:t>计量</w:t>
      </w:r>
      <w:bookmarkEnd w:id="158"/>
    </w:p>
    <w:p w14:paraId="181C160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17.1.1 </w:t>
      </w:r>
      <w:r w:rsidRPr="000F1EFB">
        <w:rPr>
          <w:rFonts w:ascii="宋体" w:hAnsi="宋体" w:cs="宋体" w:hint="eastAsia"/>
          <w:color w:val="000000" w:themeColor="text1"/>
        </w:rPr>
        <w:t>计量单位</w:t>
      </w:r>
    </w:p>
    <w:p w14:paraId="0885BD0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计量采用国家法定的计量单位。</w:t>
      </w:r>
    </w:p>
    <w:p w14:paraId="0DB2392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17.1.2 </w:t>
      </w:r>
      <w:r w:rsidRPr="000F1EFB">
        <w:rPr>
          <w:rFonts w:ascii="宋体" w:hAnsi="宋体" w:cs="宋体" w:hint="eastAsia"/>
          <w:color w:val="000000" w:themeColor="text1"/>
        </w:rPr>
        <w:t>计量方法</w:t>
      </w:r>
    </w:p>
    <w:p w14:paraId="09480F3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工程量清单中的工程量计算规则应按有关国家标准、行业标准的规定，并在合同中约定执行。</w:t>
      </w:r>
    </w:p>
    <w:p w14:paraId="2C7CC7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17.1.3 </w:t>
      </w:r>
      <w:r w:rsidRPr="000F1EFB">
        <w:rPr>
          <w:rFonts w:ascii="宋体" w:hAnsi="宋体" w:cs="宋体" w:hint="eastAsia"/>
          <w:color w:val="000000" w:themeColor="text1"/>
        </w:rPr>
        <w:t>计量周期</w:t>
      </w:r>
    </w:p>
    <w:p w14:paraId="49ED83F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除专用合同条款另有约定外，单价子目已完成工程量按月计量，总价子目的计量周期按批准的支付分解报告确定。</w:t>
      </w:r>
    </w:p>
    <w:p w14:paraId="37ED25D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17.1.4 </w:t>
      </w:r>
      <w:r w:rsidRPr="000F1EFB">
        <w:rPr>
          <w:rFonts w:ascii="宋体" w:hAnsi="宋体" w:cs="宋体" w:hint="eastAsia"/>
          <w:color w:val="000000" w:themeColor="text1"/>
        </w:rPr>
        <w:t>单价子目的计量</w:t>
      </w:r>
    </w:p>
    <w:p w14:paraId="1FD1E4B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w:t>
      </w:r>
      <w:r w:rsidRPr="000F1EFB">
        <w:rPr>
          <w:rFonts w:ascii="宋体" w:hAnsi="宋体" w:cs="TimesNewRomanPSMT"/>
          <w:color w:val="000000" w:themeColor="text1"/>
        </w:rPr>
        <w:t>1</w:t>
      </w:r>
      <w:r w:rsidRPr="000F1EFB">
        <w:rPr>
          <w:rFonts w:ascii="宋体" w:hAnsi="宋体" w:cs="宋体" w:hint="eastAsia"/>
          <w:color w:val="000000" w:themeColor="text1"/>
        </w:rPr>
        <w:t>）已标价工程量清单中的单价子目工程量为估算工程量。结算工程量是承包人实际完成的，并按合同约定的计量方法进行计量的工程量。</w:t>
      </w:r>
    </w:p>
    <w:p w14:paraId="524086D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）承包人对已完成的工程进行计量，向监理人提交进度付款申请单、已完成工程量报表和有关计量资料。</w:t>
      </w:r>
    </w:p>
    <w:p w14:paraId="1080D23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）监理人对承包人提交的工程量报表进行复核，以确定实际完成的工程量。对数量有异议的，可要求承包人按第</w:t>
      </w:r>
      <w:r w:rsidRPr="000F1EFB">
        <w:rPr>
          <w:rFonts w:ascii="宋体" w:hAnsi="宋体" w:cs="TimesNewRomanPSMT"/>
          <w:color w:val="000000" w:themeColor="text1"/>
        </w:rPr>
        <w:t xml:space="preserve">8.2 </w:t>
      </w:r>
      <w:r w:rsidRPr="000F1EFB">
        <w:rPr>
          <w:rFonts w:ascii="宋体" w:hAnsi="宋体" w:cs="宋体" w:hint="eastAsia"/>
          <w:color w:val="000000" w:themeColor="text1"/>
        </w:rPr>
        <w:t>款约定进行共同复核和抽样复测。承包人应协助监理人进行复核并按监理人要求提供补充计量资料。承包人未按监理人要求参加复核，监理人复核或修正的工程量视为承包人实际完成的工程量。</w:t>
      </w:r>
    </w:p>
    <w:p w14:paraId="390CB2F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）监理人认为有必要时，可通知承包人共同进行联合测量、计量，承包人应遵照执行。</w:t>
      </w:r>
    </w:p>
    <w:p w14:paraId="373974C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242F7F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）监理人应在收到承包人提交的工程量报表后的</w:t>
      </w:r>
      <w:r w:rsidRPr="000F1EFB">
        <w:rPr>
          <w:rFonts w:ascii="宋体" w:hAnsi="宋体" w:cs="TimesNewRomanPSMT"/>
          <w:color w:val="000000" w:themeColor="text1"/>
        </w:rPr>
        <w:t xml:space="preserve">7 </w:t>
      </w:r>
      <w:r w:rsidRPr="000F1EFB">
        <w:rPr>
          <w:rFonts w:ascii="宋体" w:hAnsi="宋体" w:cs="宋体" w:hint="eastAsia"/>
          <w:color w:val="000000" w:themeColor="text1"/>
        </w:rPr>
        <w:t>天内进行复核，监理人未在约定时间内复核的，承包人提交的工程量报表中的工程量视为承包人实际完成的工程量，据此计算工程价款。</w:t>
      </w:r>
    </w:p>
    <w:p w14:paraId="4E2EFB7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17.1.5 </w:t>
      </w:r>
      <w:r w:rsidRPr="000F1EFB">
        <w:rPr>
          <w:rFonts w:ascii="宋体" w:hAnsi="宋体" w:cs="宋体" w:hint="eastAsia"/>
          <w:color w:val="000000" w:themeColor="text1"/>
        </w:rPr>
        <w:t>总价子目的计量</w:t>
      </w:r>
    </w:p>
    <w:p w14:paraId="7B7119E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除专用合同条款另有约定外，总价子目的分解和计量按照下述约定进行。</w:t>
      </w:r>
    </w:p>
    <w:p w14:paraId="3CFBBCC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宋体"/>
          <w:color w:val="000000" w:themeColor="text1"/>
        </w:rPr>
        <w:t>1</w:t>
      </w:r>
      <w:r w:rsidRPr="000F1EFB">
        <w:rPr>
          <w:rFonts w:ascii="宋体" w:hAnsi="宋体" w:cs="宋体" w:hint="eastAsia"/>
          <w:color w:val="000000" w:themeColor="text1"/>
        </w:rPr>
        <w:t>）总价子目的计量和支付应以总价为基础，不因第</w:t>
      </w:r>
      <w:r w:rsidRPr="000F1EFB">
        <w:rPr>
          <w:rFonts w:ascii="宋体" w:hAnsi="宋体" w:cs="宋体"/>
          <w:color w:val="000000" w:themeColor="text1"/>
        </w:rPr>
        <w:t xml:space="preserve">16.1 </w:t>
      </w:r>
      <w:r w:rsidRPr="000F1EFB">
        <w:rPr>
          <w:rFonts w:ascii="宋体" w:hAnsi="宋体" w:cs="宋体" w:hint="eastAsia"/>
          <w:color w:val="000000" w:themeColor="text1"/>
        </w:rPr>
        <w:t>款中的因素而进行调整。承包人实际完成的工程量，是进行工程目标管理和控制进度支付的依据。</w:t>
      </w:r>
    </w:p>
    <w:p w14:paraId="20864D4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宋体"/>
          <w:color w:val="000000" w:themeColor="text1"/>
        </w:rPr>
        <w:t>2</w:t>
      </w:r>
      <w:r w:rsidRPr="000F1EFB">
        <w:rPr>
          <w:rFonts w:ascii="宋体" w:hAnsi="宋体" w:cs="宋体" w:hint="eastAsia"/>
          <w:color w:val="000000" w:themeColor="text1"/>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5B4E6F1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宋体"/>
          <w:color w:val="000000" w:themeColor="text1"/>
        </w:rPr>
        <w:t>3</w:t>
      </w:r>
      <w:r w:rsidRPr="000F1EFB">
        <w:rPr>
          <w:rFonts w:ascii="宋体" w:hAnsi="宋体" w:cs="宋体" w:hint="eastAsia"/>
          <w:color w:val="000000" w:themeColor="text1"/>
        </w:rPr>
        <w:t>）监理人对承包人提交的上述资料进行复核，以确定分阶段实际完成的工程量和工程形象目标。对其有异议的，可要求承包人按第</w:t>
      </w:r>
      <w:r w:rsidRPr="000F1EFB">
        <w:rPr>
          <w:rFonts w:ascii="宋体" w:hAnsi="宋体" w:cs="宋体"/>
          <w:color w:val="000000" w:themeColor="text1"/>
        </w:rPr>
        <w:t xml:space="preserve">8.2 </w:t>
      </w:r>
      <w:r w:rsidRPr="000F1EFB">
        <w:rPr>
          <w:rFonts w:ascii="宋体" w:hAnsi="宋体" w:cs="宋体" w:hint="eastAsia"/>
          <w:color w:val="000000" w:themeColor="text1"/>
        </w:rPr>
        <w:t>款约定进行共同复核和抽样复测。</w:t>
      </w:r>
    </w:p>
    <w:p w14:paraId="6B095D5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宋体"/>
          <w:color w:val="000000" w:themeColor="text1"/>
        </w:rPr>
        <w:t>4</w:t>
      </w:r>
      <w:r w:rsidRPr="000F1EFB">
        <w:rPr>
          <w:rFonts w:ascii="宋体" w:hAnsi="宋体" w:cs="宋体" w:hint="eastAsia"/>
          <w:color w:val="000000" w:themeColor="text1"/>
        </w:rPr>
        <w:t>）除按照第</w:t>
      </w:r>
      <w:r w:rsidRPr="000F1EFB">
        <w:rPr>
          <w:rFonts w:ascii="宋体" w:hAnsi="宋体" w:cs="宋体"/>
          <w:color w:val="000000" w:themeColor="text1"/>
        </w:rPr>
        <w:t xml:space="preserve">15 </w:t>
      </w:r>
      <w:r w:rsidRPr="000F1EFB">
        <w:rPr>
          <w:rFonts w:ascii="宋体" w:hAnsi="宋体" w:cs="宋体" w:hint="eastAsia"/>
          <w:color w:val="000000" w:themeColor="text1"/>
        </w:rPr>
        <w:t>条约定的变更外，总价子目的工程量是承包人用于结算的最终工程量。</w:t>
      </w:r>
    </w:p>
    <w:p w14:paraId="614F8A9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59" w:name="_Toc260305506"/>
      <w:r w:rsidRPr="000F1EFB">
        <w:rPr>
          <w:rFonts w:ascii="宋体" w:hAnsi="宋体" w:cs="TimesNewRomanPSMT"/>
          <w:b/>
          <w:color w:val="000000" w:themeColor="text1"/>
        </w:rPr>
        <w:t xml:space="preserve">17.2 </w:t>
      </w:r>
      <w:r w:rsidRPr="000F1EFB">
        <w:rPr>
          <w:rFonts w:ascii="宋体" w:hAnsi="宋体" w:cs="TimesNewRomanPSMT" w:hint="eastAsia"/>
          <w:b/>
          <w:color w:val="000000" w:themeColor="text1"/>
        </w:rPr>
        <w:t>预付款</w:t>
      </w:r>
      <w:bookmarkEnd w:id="159"/>
    </w:p>
    <w:p w14:paraId="438543A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17.2.1 </w:t>
      </w:r>
      <w:r w:rsidRPr="000F1EFB">
        <w:rPr>
          <w:rFonts w:ascii="宋体" w:hAnsi="宋体" w:cs="宋体" w:hint="eastAsia"/>
          <w:color w:val="000000" w:themeColor="text1"/>
        </w:rPr>
        <w:t>预付款</w:t>
      </w:r>
    </w:p>
    <w:p w14:paraId="6A808A3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预付款用于承包人为合同工程施工购置材料、工程设备、施工设备、修建临时设施以及组织施工队伍进场等。预付款的额度和预付办法在专用合同条款中约定。预付款必须专用于合同工程。</w:t>
      </w:r>
    </w:p>
    <w:p w14:paraId="6042930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17.2.2 </w:t>
      </w:r>
      <w:r w:rsidRPr="000F1EFB">
        <w:rPr>
          <w:rFonts w:ascii="宋体" w:hAnsi="宋体" w:cs="宋体" w:hint="eastAsia"/>
          <w:color w:val="000000" w:themeColor="text1"/>
        </w:rPr>
        <w:t>预付款保函</w:t>
      </w:r>
    </w:p>
    <w:p w14:paraId="750F5ED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除专用合同条款另有约定外，承包人应在收到预付款的同时向发包人提交预付款保函，预付款保函的担保金额应与预付款金额相同。保函的担保金额可根据预付款扣回的金额相应递减。</w:t>
      </w:r>
    </w:p>
    <w:p w14:paraId="69B63C2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17.2.3 </w:t>
      </w:r>
      <w:r w:rsidRPr="000F1EFB">
        <w:rPr>
          <w:rFonts w:ascii="宋体" w:hAnsi="宋体" w:cs="宋体" w:hint="eastAsia"/>
          <w:color w:val="000000" w:themeColor="text1"/>
        </w:rPr>
        <w:t>预付款的扣回与还清</w:t>
      </w:r>
    </w:p>
    <w:p w14:paraId="0F2E096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预付款在进度付款中扣回，扣回办法在专用合同条款中约定。在颁发工程接收证书前，由于不可抗力或其他原因解除合同时，预付款尚未扣清的，尚未扣清的预付款余额应作为承包人的到期应付款。</w:t>
      </w:r>
    </w:p>
    <w:p w14:paraId="742C2DA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0" w:name="_Toc260305507"/>
      <w:r w:rsidRPr="000F1EFB">
        <w:rPr>
          <w:rFonts w:ascii="宋体" w:hAnsi="宋体" w:cs="TimesNewRomanPSMT"/>
          <w:b/>
          <w:color w:val="000000" w:themeColor="text1"/>
        </w:rPr>
        <w:t xml:space="preserve">17.3 </w:t>
      </w:r>
      <w:r w:rsidRPr="000F1EFB">
        <w:rPr>
          <w:rFonts w:ascii="宋体" w:hAnsi="宋体" w:cs="TimesNewRomanPSMT" w:hint="eastAsia"/>
          <w:b/>
          <w:color w:val="000000" w:themeColor="text1"/>
        </w:rPr>
        <w:t>工程进度付款</w:t>
      </w:r>
      <w:bookmarkEnd w:id="160"/>
    </w:p>
    <w:p w14:paraId="5DDF589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17.3.1 </w:t>
      </w:r>
      <w:r w:rsidRPr="000F1EFB">
        <w:rPr>
          <w:rFonts w:ascii="宋体" w:hAnsi="宋体" w:cs="宋体" w:hint="eastAsia"/>
          <w:color w:val="000000" w:themeColor="text1"/>
        </w:rPr>
        <w:t>付款周期</w:t>
      </w:r>
    </w:p>
    <w:p w14:paraId="5C55C63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付款周期同计量周期。</w:t>
      </w:r>
    </w:p>
    <w:p w14:paraId="61A1D20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17.3.2 </w:t>
      </w:r>
      <w:r w:rsidRPr="000F1EFB">
        <w:rPr>
          <w:rFonts w:ascii="宋体" w:hAnsi="宋体" w:cs="宋体" w:hint="eastAsia"/>
          <w:color w:val="000000" w:themeColor="text1"/>
        </w:rPr>
        <w:t>进度付款申请单</w:t>
      </w:r>
    </w:p>
    <w:p w14:paraId="1803D4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65F556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）本周期已完成工程的价款；</w:t>
      </w:r>
    </w:p>
    <w:p w14:paraId="0FFCEC9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）累计已完成的工程价款；</w:t>
      </w:r>
    </w:p>
    <w:p w14:paraId="750D392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）累计已支付的工程价款；</w:t>
      </w:r>
    </w:p>
    <w:p w14:paraId="1756F8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）本周期已完成计日工金额；</w:t>
      </w:r>
    </w:p>
    <w:p w14:paraId="7E778F1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）应增加和扣减的变更金额；</w:t>
      </w:r>
    </w:p>
    <w:p w14:paraId="4BB993A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）应增加和扣减的索赔金额；</w:t>
      </w:r>
    </w:p>
    <w:p w14:paraId="2961C13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（7）应抵扣的工程预付款；</w:t>
      </w:r>
    </w:p>
    <w:p w14:paraId="263EFFA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（8）应扣减的质量保证金；</w:t>
      </w:r>
    </w:p>
    <w:p w14:paraId="59E26FE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（9）根据合同应增加和扣减的其他金额；</w:t>
      </w:r>
    </w:p>
    <w:p w14:paraId="5EEAC5C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（10）本付款周期实际应支付的工程价款。</w:t>
      </w:r>
    </w:p>
    <w:p w14:paraId="6FB2689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17.3.3 </w:t>
      </w:r>
      <w:r w:rsidRPr="000F1EFB">
        <w:rPr>
          <w:rFonts w:ascii="宋体" w:hAnsi="宋体" w:cs="宋体" w:hint="eastAsia"/>
          <w:color w:val="000000" w:themeColor="text1"/>
        </w:rPr>
        <w:t>进度付款证书和支付时间</w:t>
      </w:r>
    </w:p>
    <w:p w14:paraId="2A63480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）监理人在收到承包人进度付款申请单以及相应的支持性证明文件后的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3DCE8F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）发包人应在监理人收到进度付款申请单后的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天内，将进度应付款支付给承</w:t>
      </w:r>
    </w:p>
    <w:p w14:paraId="385C729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包人。发包人应扣回的工程预付款，与工程进度款同期结算抵扣。发包人不按期支付的，按专用合同条款的约定支付逾期付款违约金。</w:t>
      </w:r>
    </w:p>
    <w:p w14:paraId="4DA5AB4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）监理人出具进度付款证书，不应视为监理人已同意、批准或接受了承包人完成的该部分工作。</w:t>
      </w:r>
    </w:p>
    <w:p w14:paraId="67A7BB9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）进度付款涉及政府投资资金的，按照国库集中支付等国家相关规定和专用合同条款的约定办理。</w:t>
      </w:r>
    </w:p>
    <w:p w14:paraId="28D5A8E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17.3.4 </w:t>
      </w:r>
      <w:r w:rsidRPr="000F1EFB">
        <w:rPr>
          <w:rFonts w:ascii="宋体" w:hAnsi="宋体" w:cs="宋体" w:hint="eastAsia"/>
          <w:color w:val="000000" w:themeColor="text1"/>
        </w:rPr>
        <w:t>工程进度付款的修正</w:t>
      </w:r>
    </w:p>
    <w:p w14:paraId="27BCFC6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在对以往历次已签发的进度付款证书进行汇总和复核中发现错、漏或重复的，监理人有权予以修正，承包人也有权提出修正申请。经双方复核同意的修正，应在本次进度付款中支付或扣除。</w:t>
      </w:r>
    </w:p>
    <w:p w14:paraId="182C09D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1" w:name="_Toc260305508"/>
      <w:r w:rsidRPr="000F1EFB">
        <w:rPr>
          <w:rFonts w:ascii="宋体" w:hAnsi="宋体" w:cs="TimesNewRomanPSMT"/>
          <w:b/>
          <w:color w:val="000000" w:themeColor="text1"/>
        </w:rPr>
        <w:t xml:space="preserve">17.4 </w:t>
      </w:r>
      <w:r w:rsidRPr="000F1EFB">
        <w:rPr>
          <w:rFonts w:ascii="宋体" w:hAnsi="宋体" w:cs="TimesNewRomanPSMT" w:hint="eastAsia"/>
          <w:b/>
          <w:color w:val="000000" w:themeColor="text1"/>
        </w:rPr>
        <w:t>质量保证金</w:t>
      </w:r>
      <w:bookmarkEnd w:id="161"/>
    </w:p>
    <w:p w14:paraId="6C82FBD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17.4.1 </w:t>
      </w:r>
      <w:r w:rsidRPr="000F1EFB">
        <w:rPr>
          <w:rFonts w:ascii="宋体" w:hAnsi="宋体" w:cs="宋体" w:hint="eastAsia"/>
          <w:color w:val="000000" w:themeColor="text1"/>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780516F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17.4.2 </w:t>
      </w:r>
      <w:r w:rsidRPr="000F1EFB">
        <w:rPr>
          <w:rFonts w:ascii="宋体" w:hAnsi="宋体" w:cs="宋体" w:hint="eastAsia"/>
          <w:color w:val="000000" w:themeColor="text1"/>
        </w:rPr>
        <w:t>在第</w:t>
      </w:r>
      <w:r w:rsidRPr="000F1EFB">
        <w:rPr>
          <w:rFonts w:ascii="宋体" w:hAnsi="宋体" w:cs="TimesNewRomanPSMT"/>
          <w:color w:val="000000" w:themeColor="text1"/>
        </w:rPr>
        <w:t xml:space="preserve">1.1.4.5 </w:t>
      </w:r>
      <w:r w:rsidRPr="000F1EFB">
        <w:rPr>
          <w:rFonts w:ascii="宋体" w:hAnsi="宋体" w:cs="宋体" w:hint="eastAsia"/>
          <w:color w:val="000000" w:themeColor="text1"/>
        </w:rPr>
        <w:t>目约定的缺陷责任期满时，承包人向发包人申请到期应返还承包人剩余的质量保证金金额，发包人应在</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天内会同承包人按照合同约定的内容核实承包人是否完成缺陷责任。如无异议，发包人应当在核实后将剩余保证金返还承包人。</w:t>
      </w:r>
    </w:p>
    <w:p w14:paraId="764DE4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17.4.3 </w:t>
      </w:r>
      <w:r w:rsidRPr="000F1EFB">
        <w:rPr>
          <w:rFonts w:ascii="宋体" w:hAnsi="宋体" w:cs="宋体" w:hint="eastAsia"/>
          <w:color w:val="000000" w:themeColor="text1"/>
        </w:rPr>
        <w:t>在第</w:t>
      </w:r>
      <w:r w:rsidRPr="000F1EFB">
        <w:rPr>
          <w:rFonts w:ascii="宋体" w:hAnsi="宋体" w:cs="TimesNewRomanPSMT"/>
          <w:color w:val="000000" w:themeColor="text1"/>
        </w:rPr>
        <w:t xml:space="preserve">1.1.4.5 </w:t>
      </w:r>
      <w:r w:rsidRPr="000F1EFB">
        <w:rPr>
          <w:rFonts w:ascii="宋体" w:hAnsi="宋体" w:cs="宋体" w:hint="eastAsia"/>
          <w:color w:val="000000" w:themeColor="text1"/>
        </w:rPr>
        <w:t>目约定的缺陷责任期满时，承包人没有完成缺陷责任的，发包人有权扣留与未履行责任剩余工作所需金额相应的质量保证金余额，并有权根据第</w:t>
      </w:r>
      <w:r w:rsidRPr="000F1EFB">
        <w:rPr>
          <w:rFonts w:ascii="宋体" w:hAnsi="宋体" w:cs="TimesNewRomanPSMT"/>
          <w:color w:val="000000" w:themeColor="text1"/>
        </w:rPr>
        <w:t xml:space="preserve">19.3 </w:t>
      </w:r>
      <w:r w:rsidRPr="000F1EFB">
        <w:rPr>
          <w:rFonts w:ascii="宋体" w:hAnsi="宋体" w:cs="宋体" w:hint="eastAsia"/>
          <w:color w:val="000000" w:themeColor="text1"/>
        </w:rPr>
        <w:t>款约定要求延长缺陷责任期，直至完成剩余工作为止。</w:t>
      </w:r>
    </w:p>
    <w:p w14:paraId="253C6C9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2" w:name="_Toc260305509"/>
      <w:r w:rsidRPr="000F1EFB">
        <w:rPr>
          <w:rFonts w:ascii="宋体" w:hAnsi="宋体" w:cs="TimesNewRomanPSMT"/>
          <w:b/>
          <w:color w:val="000000" w:themeColor="text1"/>
        </w:rPr>
        <w:t xml:space="preserve">17.5 </w:t>
      </w:r>
      <w:r w:rsidRPr="000F1EFB">
        <w:rPr>
          <w:rFonts w:ascii="宋体" w:hAnsi="宋体" w:cs="TimesNewRomanPSMT" w:hint="eastAsia"/>
          <w:b/>
          <w:color w:val="000000" w:themeColor="text1"/>
        </w:rPr>
        <w:t>竣工结算</w:t>
      </w:r>
      <w:bookmarkEnd w:id="162"/>
    </w:p>
    <w:p w14:paraId="1A1D9D4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17.5.1 </w:t>
      </w:r>
      <w:r w:rsidRPr="000F1EFB">
        <w:rPr>
          <w:rFonts w:ascii="宋体" w:hAnsi="宋体" w:cs="宋体" w:hint="eastAsia"/>
          <w:color w:val="000000" w:themeColor="text1"/>
        </w:rPr>
        <w:t>竣工付款申请单</w:t>
      </w:r>
    </w:p>
    <w:p w14:paraId="7D27021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）工程接收证书颁发后，承包人应按专用合同条款约定的份数和期限向监理人提交竣工付款申请单，并提供相关证明材料。除专用合同条款另有约定外，竣工付款申请单应包括下列内容：竣工结算合同总价（</w:t>
      </w:r>
      <w:r w:rsidRPr="000F1EFB">
        <w:rPr>
          <w:rFonts w:ascii="宋体" w:hAnsi="宋体" w:cs="宋体" w:hint="eastAsia"/>
          <w:b/>
          <w:color w:val="000000" w:themeColor="text1"/>
        </w:rPr>
        <w:t>中标价一次性包死</w:t>
      </w:r>
      <w:r w:rsidRPr="000F1EFB">
        <w:rPr>
          <w:rFonts w:ascii="宋体" w:hAnsi="宋体" w:cs="宋体" w:hint="eastAsia"/>
          <w:color w:val="000000" w:themeColor="text1"/>
        </w:rPr>
        <w:t>）、发包人已支付承包人的工程价款、应扣留的质量保证金、应支付的竣工付款金额。</w:t>
      </w:r>
    </w:p>
    <w:p w14:paraId="5C87CB4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）监理人对竣工付款申请单有异议的，有权要求承包人进行修正和提供补充资料。经监理人和承包人协商后，由承包人向监理人提交修正后的竣工付款申请单。</w:t>
      </w:r>
    </w:p>
    <w:p w14:paraId="608F23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17.5.2 </w:t>
      </w:r>
      <w:r w:rsidRPr="000F1EFB">
        <w:rPr>
          <w:rFonts w:ascii="宋体" w:hAnsi="宋体" w:cs="宋体" w:hint="eastAsia"/>
          <w:color w:val="000000" w:themeColor="text1"/>
        </w:rPr>
        <w:t>竣工付款证书及支付时间</w:t>
      </w:r>
    </w:p>
    <w:p w14:paraId="6E5415F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）监理人在收到承包人提交的竣工付款申请单后的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天内完成核查，提出发包</w:t>
      </w:r>
    </w:p>
    <w:p w14:paraId="2ADA951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人到期应支付给承包人的价款送发包人审核并抄送承包人。发包人应在收到后</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E968BC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）发包人应在监理人出具竣工付款证书后的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天内，将应支付款支付给承包人。发包人不按期支付的，按第</w:t>
      </w:r>
      <w:r w:rsidRPr="000F1EFB">
        <w:rPr>
          <w:rFonts w:ascii="宋体" w:hAnsi="宋体" w:cs="TimesNewRomanPSMT"/>
          <w:color w:val="000000" w:themeColor="text1"/>
        </w:rPr>
        <w:t>17.3.3</w:t>
      </w: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）目的约定，将逾期付款违约金支付给承包人。</w:t>
      </w:r>
    </w:p>
    <w:p w14:paraId="107CB41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）承包人对发包人签认的竣工付款证书有异议的，发包人可出具竣工付款申请单中承包人已同意部分的临时付款证书。存在争议的部分，按第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条的约定办理。</w:t>
      </w:r>
    </w:p>
    <w:p w14:paraId="1B14F68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）竣工付款涉及政府投资资金的，按第</w:t>
      </w:r>
      <w:r w:rsidRPr="000F1EFB">
        <w:rPr>
          <w:rFonts w:ascii="宋体" w:hAnsi="宋体" w:cs="TimesNewRomanPSMT"/>
          <w:color w:val="000000" w:themeColor="text1"/>
        </w:rPr>
        <w:t>17.3.3</w:t>
      </w:r>
      <w:r w:rsidRPr="000F1EFB">
        <w:rPr>
          <w:rFonts w:ascii="宋体" w:hAnsi="宋体" w:cs="宋体" w:hint="eastAsia"/>
          <w:color w:val="000000" w:themeColor="text1"/>
        </w:rPr>
        <w:t>（４）目的约定办理。</w:t>
      </w:r>
    </w:p>
    <w:p w14:paraId="0E42404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3" w:name="_Toc260305510"/>
      <w:r w:rsidRPr="000F1EFB">
        <w:rPr>
          <w:rFonts w:ascii="宋体" w:hAnsi="宋体" w:cs="TimesNewRomanPSMT"/>
          <w:b/>
          <w:color w:val="000000" w:themeColor="text1"/>
        </w:rPr>
        <w:t xml:space="preserve">17.6 </w:t>
      </w:r>
      <w:r w:rsidRPr="000F1EFB">
        <w:rPr>
          <w:rFonts w:ascii="宋体" w:hAnsi="宋体" w:cs="TimesNewRomanPSMT" w:hint="eastAsia"/>
          <w:b/>
          <w:color w:val="000000" w:themeColor="text1"/>
        </w:rPr>
        <w:t>最终结清</w:t>
      </w:r>
      <w:bookmarkEnd w:id="163"/>
    </w:p>
    <w:p w14:paraId="1EA9D1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17.6.1 </w:t>
      </w:r>
      <w:r w:rsidRPr="000F1EFB">
        <w:rPr>
          <w:rFonts w:ascii="宋体" w:hAnsi="宋体" w:cs="宋体" w:hint="eastAsia"/>
          <w:color w:val="000000" w:themeColor="text1"/>
        </w:rPr>
        <w:t>最终结清申请单</w:t>
      </w:r>
    </w:p>
    <w:p w14:paraId="73C6661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）缺陷责任期终止证书签发后，承包人可按专用合同条款约定的份数和期限向监理人提交最终结清申请单，并提供相关证明材料。</w:t>
      </w:r>
    </w:p>
    <w:p w14:paraId="1D48912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）发包人对最终结清申请单内容有异议的，有权要求承包人进行修正和提供补充资料，由承包人向监理人提交修正后的最终结清申请单。</w:t>
      </w:r>
    </w:p>
    <w:p w14:paraId="03F5293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17.6.2 </w:t>
      </w:r>
      <w:r w:rsidRPr="000F1EFB">
        <w:rPr>
          <w:rFonts w:ascii="宋体" w:hAnsi="宋体" w:cs="宋体" w:hint="eastAsia"/>
          <w:color w:val="000000" w:themeColor="text1"/>
        </w:rPr>
        <w:t>最终结清证书和支付时间</w:t>
      </w:r>
    </w:p>
    <w:p w14:paraId="6F3ABE4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）监理人收到承包人提交的最终结清申请单后的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天内，提出发包人应支付给承包人的价款送发包人审核并抄送承包人。发包人应在收到后</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天内审核完毕，由监理人向承包人出具经发包人签认的最终结清证书。监理人未在约定时间内核查，又未提出具体意见的，视为承包人提交的最终结清申请已经监理人核查</w:t>
      </w:r>
      <w:r w:rsidRPr="000F1EFB">
        <w:rPr>
          <w:rFonts w:ascii="宋体" w:hAnsi="宋体" w:cs="宋体" w:hint="eastAsia"/>
          <w:color w:val="000000" w:themeColor="text1"/>
        </w:rPr>
        <w:lastRenderedPageBreak/>
        <w:t>同意；发包人未在约定时间内审核又未提出具体意见的，监理人提出应支付给承包人的价款视为已经发包人同意。</w:t>
      </w:r>
    </w:p>
    <w:p w14:paraId="3BA1A1F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）发包人应在监理人出具最终结清证书后的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天内，将应支付款支付给承包人。发包人不按期支付的，按第</w:t>
      </w:r>
      <w:r w:rsidRPr="000F1EFB">
        <w:rPr>
          <w:rFonts w:ascii="宋体" w:hAnsi="宋体" w:cs="TimesNewRomanPSMT"/>
          <w:color w:val="000000" w:themeColor="text1"/>
        </w:rPr>
        <w:t>17.3.3</w:t>
      </w: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）目的约定，将逾期付款违约金支付给承包人。</w:t>
      </w:r>
    </w:p>
    <w:p w14:paraId="42CEB52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）承包人对发包人签认的最终结清证书有异议的，按第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条的约定办理。</w:t>
      </w:r>
    </w:p>
    <w:p w14:paraId="0F07824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）最终结清付款涉及政府投资资金的，按第</w:t>
      </w:r>
      <w:r w:rsidRPr="000F1EFB">
        <w:rPr>
          <w:rFonts w:ascii="宋体" w:hAnsi="宋体" w:cs="TimesNewRomanPSMT"/>
          <w:color w:val="000000" w:themeColor="text1"/>
        </w:rPr>
        <w:t>17.3.3</w:t>
      </w:r>
      <w:r w:rsidRPr="000F1EFB">
        <w:rPr>
          <w:rFonts w:ascii="宋体" w:hAnsi="宋体" w:cs="宋体" w:hint="eastAsia"/>
          <w:color w:val="000000" w:themeColor="text1"/>
        </w:rPr>
        <w:t>（4）目的约定办理。</w:t>
      </w:r>
    </w:p>
    <w:p w14:paraId="2E1D24ED"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64" w:name="_Toc260305511"/>
      <w:bookmarkStart w:id="165" w:name="_Toc12200"/>
      <w:r w:rsidRPr="000F1EFB">
        <w:rPr>
          <w:rFonts w:ascii="宋体" w:hAnsi="宋体" w:cs="TimesNewRomanPSMT"/>
          <w:b/>
          <w:color w:val="000000" w:themeColor="text1"/>
          <w:sz w:val="28"/>
          <w:szCs w:val="28"/>
        </w:rPr>
        <w:t xml:space="preserve">18. </w:t>
      </w:r>
      <w:r w:rsidRPr="000F1EFB">
        <w:rPr>
          <w:rFonts w:ascii="宋体" w:hAnsi="宋体" w:cs="TimesNewRomanPSMT" w:hint="eastAsia"/>
          <w:b/>
          <w:color w:val="000000" w:themeColor="text1"/>
          <w:sz w:val="28"/>
          <w:szCs w:val="28"/>
        </w:rPr>
        <w:t>竣工验收</w:t>
      </w:r>
      <w:bookmarkEnd w:id="164"/>
      <w:bookmarkEnd w:id="165"/>
    </w:p>
    <w:p w14:paraId="2F1E50B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6" w:name="_Toc260305512"/>
      <w:r w:rsidRPr="000F1EFB">
        <w:rPr>
          <w:rFonts w:ascii="宋体" w:hAnsi="宋体" w:cs="TimesNewRomanPSMT"/>
          <w:b/>
          <w:color w:val="000000" w:themeColor="text1"/>
        </w:rPr>
        <w:t xml:space="preserve">18.1 </w:t>
      </w:r>
      <w:r w:rsidRPr="000F1EFB">
        <w:rPr>
          <w:rFonts w:ascii="宋体" w:hAnsi="宋体" w:cs="TimesNewRomanPSMT" w:hint="eastAsia"/>
          <w:b/>
          <w:color w:val="000000" w:themeColor="text1"/>
        </w:rPr>
        <w:t>竣工验收的含义</w:t>
      </w:r>
      <w:bookmarkEnd w:id="166"/>
    </w:p>
    <w:p w14:paraId="390C6F2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18.1.1 </w:t>
      </w:r>
      <w:r w:rsidRPr="000F1EFB">
        <w:rPr>
          <w:rFonts w:ascii="宋体" w:hAnsi="宋体" w:cs="宋体" w:hint="eastAsia"/>
          <w:color w:val="000000" w:themeColor="text1"/>
        </w:rPr>
        <w:t>竣工验收指承包人完成了全部合同工作后，发包人按合同要求进行的验收。</w:t>
      </w:r>
    </w:p>
    <w:p w14:paraId="2D10F4C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18.1.2 </w:t>
      </w:r>
      <w:r w:rsidRPr="000F1EFB">
        <w:rPr>
          <w:rFonts w:ascii="宋体" w:hAnsi="宋体" w:cs="宋体" w:hint="eastAsia"/>
          <w:color w:val="000000" w:themeColor="text1"/>
        </w:rPr>
        <w:t>国家验收是政府有关部门根据法律、规范、规程和政策要求，针对发包人全面组织实施的整个工程正式交付投运前的验收。</w:t>
      </w:r>
    </w:p>
    <w:p w14:paraId="7E8A2B7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18.1.3 </w:t>
      </w:r>
      <w:r w:rsidRPr="000F1EFB">
        <w:rPr>
          <w:rFonts w:ascii="宋体" w:hAnsi="宋体" w:cs="宋体" w:hint="eastAsia"/>
          <w:color w:val="000000" w:themeColor="text1"/>
        </w:rPr>
        <w:t>需要进行国家验收的，竣工验收是国家验收的一部分。竣工验收所采用的各项验收和评定标准应符合国家验收标准。发包人和承包人为竣工验收提供的各项竣工验收资料应符合国家验收的要求。</w:t>
      </w:r>
    </w:p>
    <w:p w14:paraId="15B2332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7" w:name="_Toc260305513"/>
      <w:r w:rsidRPr="000F1EFB">
        <w:rPr>
          <w:rFonts w:ascii="宋体" w:hAnsi="宋体" w:cs="TimesNewRomanPSMT"/>
          <w:b/>
          <w:color w:val="000000" w:themeColor="text1"/>
        </w:rPr>
        <w:t xml:space="preserve">18.2 </w:t>
      </w:r>
      <w:r w:rsidRPr="000F1EFB">
        <w:rPr>
          <w:rFonts w:ascii="宋体" w:hAnsi="宋体" w:cs="TimesNewRomanPSMT" w:hint="eastAsia"/>
          <w:b/>
          <w:color w:val="000000" w:themeColor="text1"/>
        </w:rPr>
        <w:t>竣工验收申请报告</w:t>
      </w:r>
      <w:bookmarkEnd w:id="167"/>
    </w:p>
    <w:p w14:paraId="7061E8A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当工程具备以下条件时，承包人即可向监理人报送竣工验收申请报告：</w:t>
      </w:r>
    </w:p>
    <w:p w14:paraId="7726A44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）除监理人同意列入缺陷责任期内完成的尾工（甩项）工程和缺陷修补工作外，合同范围内的全部单位工程以及有关工作，包括合同要求的试验、试运行以及检验和验收均已完成，并符合合同要求；</w:t>
      </w:r>
    </w:p>
    <w:p w14:paraId="2078595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）已按合同约定的内容和份数备齐了符合要求的竣工资料；</w:t>
      </w:r>
    </w:p>
    <w:p w14:paraId="440703B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）已按监理人的要求编制了在缺陷责任期内完成的尾工（甩项）工程和缺陷修补工作清单以及相应施工计划；</w:t>
      </w:r>
    </w:p>
    <w:p w14:paraId="5C2753E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）监理人要求在竣工验收前应完成的其他工作；</w:t>
      </w:r>
    </w:p>
    <w:p w14:paraId="6BCADAD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）监理人要求提交的竣工验收资料清单。</w:t>
      </w:r>
    </w:p>
    <w:p w14:paraId="603AA26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8" w:name="_Toc260305514"/>
      <w:r w:rsidRPr="000F1EFB">
        <w:rPr>
          <w:rFonts w:ascii="宋体" w:hAnsi="宋体" w:cs="TimesNewRomanPSMT"/>
          <w:b/>
          <w:color w:val="000000" w:themeColor="text1"/>
        </w:rPr>
        <w:t xml:space="preserve">18.3 </w:t>
      </w:r>
      <w:r w:rsidRPr="000F1EFB">
        <w:rPr>
          <w:rFonts w:ascii="宋体" w:hAnsi="宋体" w:cs="TimesNewRomanPSMT" w:hint="eastAsia"/>
          <w:b/>
          <w:color w:val="000000" w:themeColor="text1"/>
        </w:rPr>
        <w:t>验收</w:t>
      </w:r>
      <w:bookmarkEnd w:id="168"/>
    </w:p>
    <w:p w14:paraId="4476298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监理人收到承包人按第</w:t>
      </w:r>
      <w:r w:rsidRPr="000F1EFB">
        <w:rPr>
          <w:rFonts w:ascii="宋体" w:hAnsi="宋体" w:cs="TimesNewRomanPSMT"/>
          <w:color w:val="000000" w:themeColor="text1"/>
        </w:rPr>
        <w:t xml:space="preserve">18.2 </w:t>
      </w:r>
      <w:r w:rsidRPr="000F1EFB">
        <w:rPr>
          <w:rFonts w:ascii="宋体" w:hAnsi="宋体" w:cs="宋体" w:hint="eastAsia"/>
          <w:color w:val="000000" w:themeColor="text1"/>
        </w:rPr>
        <w:t>款约定提交的竣工验收申请报告后，应审查申请报告的各项内容，并按以下不同情况进行处理。</w:t>
      </w:r>
    </w:p>
    <w:p w14:paraId="0423280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18.3.1 </w:t>
      </w:r>
      <w:r w:rsidRPr="000F1EFB">
        <w:rPr>
          <w:rFonts w:ascii="宋体" w:hAnsi="宋体" w:cs="宋体" w:hint="eastAsia"/>
          <w:color w:val="000000" w:themeColor="text1"/>
        </w:rPr>
        <w:t>监理人审查后认为尚不具备竣工验收条件的，应在收到竣工验收申请报告后的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天内通知承包人，指出在颁发接收证书前承包人还需进行的工作内容。承包人完成监理人通知的全部工作内容后，应再次提交竣工验收申请报告，直至监理人同意为止。</w:t>
      </w:r>
    </w:p>
    <w:p w14:paraId="53C2AF0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18.3.2 </w:t>
      </w:r>
      <w:r w:rsidRPr="000F1EFB">
        <w:rPr>
          <w:rFonts w:ascii="宋体" w:hAnsi="宋体" w:cs="宋体" w:hint="eastAsia"/>
          <w:color w:val="000000" w:themeColor="text1"/>
        </w:rPr>
        <w:t>监理人审查后认为已具备竣工验收条件的，应在收到竣工验收申请报告后的</w:t>
      </w:r>
      <w:r w:rsidRPr="000F1EFB">
        <w:rPr>
          <w:rFonts w:ascii="宋体" w:hAnsi="宋体" w:cs="TimesNewRomanPSMT"/>
          <w:color w:val="000000" w:themeColor="text1"/>
        </w:rPr>
        <w:t>28</w:t>
      </w:r>
      <w:r w:rsidRPr="000F1EFB">
        <w:rPr>
          <w:rFonts w:ascii="宋体" w:hAnsi="宋体" w:cs="宋体" w:hint="eastAsia"/>
          <w:color w:val="000000" w:themeColor="text1"/>
        </w:rPr>
        <w:t>天内提请发包人进行工程验收。</w:t>
      </w:r>
    </w:p>
    <w:p w14:paraId="6EC1019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18.3.3 </w:t>
      </w:r>
      <w:r w:rsidRPr="000F1EFB">
        <w:rPr>
          <w:rFonts w:ascii="宋体" w:hAnsi="宋体" w:cs="宋体" w:hint="eastAsia"/>
          <w:color w:val="000000" w:themeColor="text1"/>
        </w:rPr>
        <w:t>发包人经过验收后同意接受工程的，应在监理人收到竣工验收申请报告后的</w:t>
      </w:r>
      <w:r w:rsidRPr="000F1EFB">
        <w:rPr>
          <w:rFonts w:ascii="宋体" w:hAnsi="宋体" w:cs="TimesNewRomanPSMT"/>
          <w:color w:val="000000" w:themeColor="text1"/>
        </w:rPr>
        <w:t>56</w:t>
      </w:r>
      <w:r w:rsidRPr="000F1EFB">
        <w:rPr>
          <w:rFonts w:ascii="宋体" w:hAnsi="宋体" w:cs="宋体" w:hint="eastAsia"/>
          <w:color w:val="000000" w:themeColor="text1"/>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7D66251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18.3.4 </w:t>
      </w:r>
      <w:r w:rsidRPr="000F1EFB">
        <w:rPr>
          <w:rFonts w:ascii="宋体" w:hAnsi="宋体" w:cs="宋体" w:hint="eastAsia"/>
          <w:color w:val="000000" w:themeColor="text1"/>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sidRPr="000F1EFB">
        <w:rPr>
          <w:rFonts w:ascii="宋体" w:hAnsi="宋体" w:cs="TimesNewRomanPSMT"/>
          <w:color w:val="000000" w:themeColor="text1"/>
        </w:rPr>
        <w:t xml:space="preserve">18.3.1 </w:t>
      </w:r>
      <w:r w:rsidRPr="000F1EFB">
        <w:rPr>
          <w:rFonts w:ascii="宋体" w:hAnsi="宋体" w:cs="宋体" w:hint="eastAsia"/>
          <w:color w:val="000000" w:themeColor="text1"/>
        </w:rPr>
        <w:t>项、第</w:t>
      </w:r>
      <w:r w:rsidRPr="000F1EFB">
        <w:rPr>
          <w:rFonts w:ascii="宋体" w:hAnsi="宋体" w:cs="TimesNewRomanPSMT"/>
          <w:color w:val="000000" w:themeColor="text1"/>
        </w:rPr>
        <w:t xml:space="preserve">18.3.2 </w:t>
      </w:r>
      <w:r w:rsidRPr="000F1EFB">
        <w:rPr>
          <w:rFonts w:ascii="宋体" w:hAnsi="宋体" w:cs="宋体" w:hint="eastAsia"/>
          <w:color w:val="000000" w:themeColor="text1"/>
        </w:rPr>
        <w:t>项和第</w:t>
      </w:r>
      <w:r w:rsidRPr="000F1EFB">
        <w:rPr>
          <w:rFonts w:ascii="宋体" w:hAnsi="宋体" w:cs="TimesNewRomanPSMT"/>
          <w:color w:val="000000" w:themeColor="text1"/>
        </w:rPr>
        <w:t xml:space="preserve">18.3.3 </w:t>
      </w:r>
      <w:r w:rsidRPr="000F1EFB">
        <w:rPr>
          <w:rFonts w:ascii="宋体" w:hAnsi="宋体" w:cs="宋体" w:hint="eastAsia"/>
          <w:color w:val="000000" w:themeColor="text1"/>
        </w:rPr>
        <w:t>项的约定进行。</w:t>
      </w:r>
    </w:p>
    <w:p w14:paraId="52A8CDB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18.3.5 </w:t>
      </w:r>
      <w:r w:rsidRPr="000F1EFB">
        <w:rPr>
          <w:rFonts w:ascii="宋体" w:hAnsi="宋体" w:cs="宋体" w:hint="eastAsia"/>
          <w:color w:val="000000" w:themeColor="text1"/>
        </w:rPr>
        <w:t>除专用合同条款另有约定外，经验收合格工程的实际竣工日期，以提交竣工验收申请报告的日期为准，并在工程接收证书中写明。</w:t>
      </w:r>
    </w:p>
    <w:p w14:paraId="30E9163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18.3.6 </w:t>
      </w:r>
      <w:r w:rsidRPr="000F1EFB">
        <w:rPr>
          <w:rFonts w:ascii="宋体" w:hAnsi="宋体" w:cs="宋体" w:hint="eastAsia"/>
          <w:color w:val="000000" w:themeColor="text1"/>
        </w:rPr>
        <w:t>发包人在收到承包人竣工验收申请报告</w:t>
      </w:r>
      <w:r w:rsidRPr="000F1EFB">
        <w:rPr>
          <w:rFonts w:ascii="宋体" w:hAnsi="宋体" w:cs="TimesNewRomanPSMT"/>
          <w:color w:val="000000" w:themeColor="text1"/>
        </w:rPr>
        <w:t xml:space="preserve">56 </w:t>
      </w:r>
      <w:r w:rsidRPr="000F1EFB">
        <w:rPr>
          <w:rFonts w:ascii="宋体" w:hAnsi="宋体" w:cs="宋体" w:hint="eastAsia"/>
          <w:color w:val="000000" w:themeColor="text1"/>
        </w:rPr>
        <w:t>天后未进行验收的，视为验收合格，实际竣工日期以提交竣工验收申请报告的日期为准，但发包人由于不可抗力不能进行验收的除外。</w:t>
      </w:r>
    </w:p>
    <w:p w14:paraId="7906E87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69" w:name="_Toc260305515"/>
      <w:r w:rsidRPr="000F1EFB">
        <w:rPr>
          <w:rFonts w:ascii="宋体" w:hAnsi="宋体" w:cs="TimesNewRomanPSMT"/>
          <w:b/>
          <w:color w:val="000000" w:themeColor="text1"/>
        </w:rPr>
        <w:t xml:space="preserve">18.4 </w:t>
      </w:r>
      <w:r w:rsidRPr="000F1EFB">
        <w:rPr>
          <w:rFonts w:ascii="宋体" w:hAnsi="宋体" w:cs="TimesNewRomanPSMT" w:hint="eastAsia"/>
          <w:b/>
          <w:color w:val="000000" w:themeColor="text1"/>
        </w:rPr>
        <w:t>单位工程验收</w:t>
      </w:r>
      <w:bookmarkEnd w:id="169"/>
    </w:p>
    <w:p w14:paraId="19101F6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18.4.1 </w:t>
      </w:r>
      <w:r w:rsidRPr="000F1EFB">
        <w:rPr>
          <w:rFonts w:ascii="宋体" w:hAnsi="宋体" w:cs="宋体" w:hint="eastAsia"/>
          <w:color w:val="000000" w:themeColor="text1"/>
        </w:rPr>
        <w:t>发包人根据合同进度计划安排，在全部工程竣工前需要使用已经竣工的单位工程时，或承包人提出经发包人同意时，可进行单位工程验收。验收的程序可参照第</w:t>
      </w:r>
      <w:r w:rsidRPr="000F1EFB">
        <w:rPr>
          <w:rFonts w:ascii="宋体" w:hAnsi="宋体" w:cs="TimesNewRomanPSMT"/>
          <w:color w:val="000000" w:themeColor="text1"/>
        </w:rPr>
        <w:t xml:space="preserve">18.2 </w:t>
      </w:r>
      <w:r w:rsidRPr="000F1EFB">
        <w:rPr>
          <w:rFonts w:ascii="宋体" w:hAnsi="宋体" w:cs="宋体" w:hint="eastAsia"/>
          <w:color w:val="000000" w:themeColor="text1"/>
        </w:rPr>
        <w:t>款与第</w:t>
      </w:r>
      <w:r w:rsidRPr="000F1EFB">
        <w:rPr>
          <w:rFonts w:ascii="宋体" w:hAnsi="宋体" w:cs="TimesNewRomanPSMT"/>
          <w:color w:val="000000" w:themeColor="text1"/>
        </w:rPr>
        <w:t xml:space="preserve">18.3 </w:t>
      </w:r>
      <w:r w:rsidRPr="000F1EFB">
        <w:rPr>
          <w:rFonts w:ascii="宋体" w:hAnsi="宋体" w:cs="宋体" w:hint="eastAsia"/>
          <w:color w:val="000000" w:themeColor="text1"/>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1A92737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18.4.2 </w:t>
      </w:r>
      <w:r w:rsidRPr="000F1EFB">
        <w:rPr>
          <w:rFonts w:ascii="宋体" w:hAnsi="宋体" w:cs="宋体" w:hint="eastAsia"/>
          <w:color w:val="000000" w:themeColor="text1"/>
        </w:rPr>
        <w:t>发包人在全部工程竣工前，使用已接收的单位工程导致承包人费用增加的，发包人应承担由此增加的费用和（或）工期延误，并支付承包人合理利润。</w:t>
      </w:r>
    </w:p>
    <w:p w14:paraId="7F65428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0" w:name="_Toc260305516"/>
      <w:r w:rsidRPr="000F1EFB">
        <w:rPr>
          <w:rFonts w:ascii="宋体" w:hAnsi="宋体" w:cs="TimesNewRomanPSMT"/>
          <w:b/>
          <w:color w:val="000000" w:themeColor="text1"/>
        </w:rPr>
        <w:t xml:space="preserve">18.5 </w:t>
      </w:r>
      <w:r w:rsidRPr="000F1EFB">
        <w:rPr>
          <w:rFonts w:ascii="宋体" w:hAnsi="宋体" w:cs="TimesNewRomanPSMT" w:hint="eastAsia"/>
          <w:b/>
          <w:color w:val="000000" w:themeColor="text1"/>
        </w:rPr>
        <w:t>施工期运行</w:t>
      </w:r>
      <w:bookmarkEnd w:id="170"/>
    </w:p>
    <w:p w14:paraId="6AB6E14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18.5.1 </w:t>
      </w:r>
      <w:r w:rsidRPr="000F1EFB">
        <w:rPr>
          <w:rFonts w:ascii="宋体" w:hAnsi="宋体" w:cs="宋体" w:hint="eastAsia"/>
          <w:color w:val="000000" w:themeColor="text1"/>
        </w:rPr>
        <w:t>施工期运行是指合同工程尚未全部竣工，其中某项或某几项单位工程或工程设备安装已竣工，根据专用合同条款约定，需要投入施工期运行的，经发包人按第</w:t>
      </w:r>
      <w:r w:rsidRPr="000F1EFB">
        <w:rPr>
          <w:rFonts w:ascii="宋体" w:hAnsi="宋体" w:cs="TimesNewRomanPSMT"/>
          <w:color w:val="000000" w:themeColor="text1"/>
        </w:rPr>
        <w:t xml:space="preserve">18.4 </w:t>
      </w:r>
      <w:r w:rsidRPr="000F1EFB">
        <w:rPr>
          <w:rFonts w:ascii="宋体" w:hAnsi="宋体" w:cs="宋体" w:hint="eastAsia"/>
          <w:color w:val="000000" w:themeColor="text1"/>
        </w:rPr>
        <w:t>款的约定验收合格，证明能确保安全后，才能在施工期投入运行。</w:t>
      </w:r>
    </w:p>
    <w:p w14:paraId="04ED5AB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18.5.2 </w:t>
      </w:r>
      <w:r w:rsidRPr="000F1EFB">
        <w:rPr>
          <w:rFonts w:ascii="宋体" w:hAnsi="宋体" w:cs="宋体" w:hint="eastAsia"/>
          <w:color w:val="000000" w:themeColor="text1"/>
        </w:rPr>
        <w:t>在施工期运行中发现工程或工程设备损坏或存在缺陷的，由承包人按第1</w:t>
      </w:r>
      <w:r w:rsidRPr="000F1EFB">
        <w:rPr>
          <w:rFonts w:ascii="宋体" w:hAnsi="宋体" w:cs="TimesNewRomanPSMT"/>
          <w:color w:val="000000" w:themeColor="text1"/>
        </w:rPr>
        <w:t xml:space="preserve">9.2 </w:t>
      </w:r>
      <w:r w:rsidRPr="000F1EFB">
        <w:rPr>
          <w:rFonts w:ascii="宋体" w:hAnsi="宋体" w:cs="宋体" w:hint="eastAsia"/>
          <w:color w:val="000000" w:themeColor="text1"/>
        </w:rPr>
        <w:t>款约定进行修复。</w:t>
      </w:r>
    </w:p>
    <w:p w14:paraId="20BD732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1" w:name="_Toc260305517"/>
      <w:r w:rsidRPr="000F1EFB">
        <w:rPr>
          <w:rFonts w:ascii="宋体" w:hAnsi="宋体" w:cs="TimesNewRomanPSMT"/>
          <w:b/>
          <w:color w:val="000000" w:themeColor="text1"/>
        </w:rPr>
        <w:t xml:space="preserve">18.6 </w:t>
      </w:r>
      <w:r w:rsidRPr="000F1EFB">
        <w:rPr>
          <w:rFonts w:ascii="宋体" w:hAnsi="宋体" w:cs="TimesNewRomanPSMT" w:hint="eastAsia"/>
          <w:b/>
          <w:color w:val="000000" w:themeColor="text1"/>
        </w:rPr>
        <w:t>试运行</w:t>
      </w:r>
      <w:bookmarkEnd w:id="171"/>
    </w:p>
    <w:p w14:paraId="1EF8394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18.6.1 </w:t>
      </w:r>
      <w:r w:rsidRPr="000F1EFB">
        <w:rPr>
          <w:rFonts w:ascii="宋体" w:hAnsi="宋体" w:cs="宋体" w:hint="eastAsia"/>
          <w:color w:val="000000" w:themeColor="text1"/>
        </w:rPr>
        <w:t>除专用合同条款另有约定外，承包人应按专用合同条款约定进行工程及工程设备试运行，负责提供试运行所需的人员、器材和必要的条件，并承担全部试运行费用。</w:t>
      </w:r>
    </w:p>
    <w:p w14:paraId="33BA078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18.6.2 </w:t>
      </w:r>
      <w:r w:rsidRPr="000F1EFB">
        <w:rPr>
          <w:rFonts w:ascii="宋体" w:hAnsi="宋体" w:cs="宋体" w:hint="eastAsia"/>
          <w:color w:val="000000" w:themeColor="text1"/>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02C06CE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2" w:name="_Toc260305518"/>
      <w:r w:rsidRPr="000F1EFB">
        <w:rPr>
          <w:rFonts w:ascii="宋体" w:hAnsi="宋体" w:cs="TimesNewRomanPSMT"/>
          <w:b/>
          <w:color w:val="000000" w:themeColor="text1"/>
        </w:rPr>
        <w:t xml:space="preserve">18.7 </w:t>
      </w:r>
      <w:r w:rsidRPr="000F1EFB">
        <w:rPr>
          <w:rFonts w:ascii="宋体" w:hAnsi="宋体" w:cs="TimesNewRomanPSMT" w:hint="eastAsia"/>
          <w:b/>
          <w:color w:val="000000" w:themeColor="text1"/>
        </w:rPr>
        <w:t>竣工清场</w:t>
      </w:r>
      <w:bookmarkEnd w:id="172"/>
    </w:p>
    <w:p w14:paraId="2B1E10F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18.7.1 </w:t>
      </w:r>
      <w:r w:rsidRPr="000F1EFB">
        <w:rPr>
          <w:rFonts w:ascii="宋体" w:hAnsi="宋体" w:cs="宋体" w:hint="eastAsia"/>
          <w:color w:val="000000" w:themeColor="text1"/>
        </w:rPr>
        <w:t>除合同另有约定外，工程接收证书颁发后，承包人应按以下要求对施工场地进行清理，直至监理人检验合格为止。竣工清场费用由承包人承担。</w:t>
      </w:r>
    </w:p>
    <w:p w14:paraId="3B7CA42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）施工场地内残留的垃圾已全部清除出场；</w:t>
      </w:r>
    </w:p>
    <w:p w14:paraId="37B32CC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）临时工程已拆除，场地已按合同要求进行清理、平整或复原；</w:t>
      </w:r>
    </w:p>
    <w:p w14:paraId="6FC9FE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）按合同约定应撤离的承包人设备和剩余的材料，包括废弃的施工设备和材料，已按计划撤离施工场地；</w:t>
      </w:r>
    </w:p>
    <w:p w14:paraId="3324FDB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）工程建筑物周边及其附近道路、河道的施工堆积物，已按监理人指示全部清理；</w:t>
      </w:r>
    </w:p>
    <w:p w14:paraId="2D251A3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）监理人指示的其他场地清理工作已全部完成。</w:t>
      </w:r>
    </w:p>
    <w:p w14:paraId="036C4CB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18.7.2 </w:t>
      </w:r>
      <w:r w:rsidRPr="000F1EFB">
        <w:rPr>
          <w:rFonts w:ascii="宋体" w:hAnsi="宋体" w:cs="宋体" w:hint="eastAsia"/>
          <w:color w:val="000000" w:themeColor="text1"/>
        </w:rPr>
        <w:t>承包人未按监理人的要求恢复临时占地，或者场地清理未达到合同约定的，发包人有权委托其他人恢复或清理，所发生的金额从拟支付给承包人的款项中扣除。</w:t>
      </w:r>
    </w:p>
    <w:p w14:paraId="6CC79E9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3" w:name="_Toc260305519"/>
      <w:r w:rsidRPr="000F1EFB">
        <w:rPr>
          <w:rFonts w:ascii="宋体" w:hAnsi="宋体" w:cs="TimesNewRomanPSMT"/>
          <w:b/>
          <w:color w:val="000000" w:themeColor="text1"/>
        </w:rPr>
        <w:t xml:space="preserve">18.8 </w:t>
      </w:r>
      <w:r w:rsidRPr="000F1EFB">
        <w:rPr>
          <w:rFonts w:ascii="宋体" w:hAnsi="宋体" w:cs="TimesNewRomanPSMT" w:hint="eastAsia"/>
          <w:b/>
          <w:color w:val="000000" w:themeColor="text1"/>
        </w:rPr>
        <w:t>施工队伍的撤离</w:t>
      </w:r>
      <w:bookmarkEnd w:id="173"/>
    </w:p>
    <w:p w14:paraId="411BAA5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工程接收证书颁发后的</w:t>
      </w:r>
      <w:r w:rsidRPr="000F1EFB">
        <w:rPr>
          <w:rFonts w:ascii="宋体" w:hAnsi="宋体" w:cs="TimesNewRomanPSMT"/>
          <w:color w:val="000000" w:themeColor="text1"/>
        </w:rPr>
        <w:t xml:space="preserve">56 </w:t>
      </w:r>
      <w:r w:rsidRPr="000F1EFB">
        <w:rPr>
          <w:rFonts w:ascii="宋体" w:hAnsi="宋体" w:cs="宋体" w:hint="eastAsia"/>
          <w:color w:val="000000" w:themeColor="text1"/>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D63DC3F"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74" w:name="_Toc18390"/>
      <w:bookmarkStart w:id="175" w:name="_Toc260305520"/>
      <w:r w:rsidRPr="000F1EFB">
        <w:rPr>
          <w:rFonts w:ascii="宋体" w:hAnsi="宋体" w:cs="TimesNewRomanPSMT"/>
          <w:b/>
          <w:color w:val="000000" w:themeColor="text1"/>
          <w:sz w:val="28"/>
          <w:szCs w:val="28"/>
        </w:rPr>
        <w:t xml:space="preserve">19. </w:t>
      </w:r>
      <w:r w:rsidRPr="000F1EFB">
        <w:rPr>
          <w:rFonts w:ascii="宋体" w:hAnsi="宋体" w:cs="TimesNewRomanPSMT" w:hint="eastAsia"/>
          <w:b/>
          <w:color w:val="000000" w:themeColor="text1"/>
          <w:sz w:val="28"/>
          <w:szCs w:val="28"/>
        </w:rPr>
        <w:t>缺陷责任与保修责任</w:t>
      </w:r>
      <w:bookmarkEnd w:id="174"/>
      <w:bookmarkEnd w:id="175"/>
    </w:p>
    <w:p w14:paraId="5B053FA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6" w:name="_Toc260305521"/>
      <w:r w:rsidRPr="000F1EFB">
        <w:rPr>
          <w:rFonts w:ascii="宋体" w:hAnsi="宋体" w:cs="TimesNewRomanPSMT"/>
          <w:b/>
          <w:color w:val="000000" w:themeColor="text1"/>
        </w:rPr>
        <w:t xml:space="preserve">19.1 </w:t>
      </w:r>
      <w:r w:rsidRPr="000F1EFB">
        <w:rPr>
          <w:rFonts w:ascii="宋体" w:hAnsi="宋体" w:cs="TimesNewRomanPSMT" w:hint="eastAsia"/>
          <w:b/>
          <w:color w:val="000000" w:themeColor="text1"/>
        </w:rPr>
        <w:t>缺陷责任期的起算时间</w:t>
      </w:r>
      <w:bookmarkEnd w:id="176"/>
    </w:p>
    <w:p w14:paraId="73675FD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缺陷责任期自实际竣工日期起计算。在全部工程竣工验收前，已经发包人提前验收的单位工程，其缺陷责任期的起算日期相应提前。</w:t>
      </w:r>
    </w:p>
    <w:p w14:paraId="5FD50FE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7" w:name="_Toc260305522"/>
      <w:r w:rsidRPr="000F1EFB">
        <w:rPr>
          <w:rFonts w:ascii="宋体" w:hAnsi="宋体" w:cs="TimesNewRomanPSMT"/>
          <w:b/>
          <w:color w:val="000000" w:themeColor="text1"/>
        </w:rPr>
        <w:t xml:space="preserve">19.2 </w:t>
      </w:r>
      <w:r w:rsidRPr="000F1EFB">
        <w:rPr>
          <w:rFonts w:ascii="宋体" w:hAnsi="宋体" w:cs="TimesNewRomanPSMT" w:hint="eastAsia"/>
          <w:b/>
          <w:color w:val="000000" w:themeColor="text1"/>
        </w:rPr>
        <w:t>缺陷责任</w:t>
      </w:r>
      <w:bookmarkEnd w:id="177"/>
    </w:p>
    <w:p w14:paraId="0BCFE55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19.2.1 </w:t>
      </w:r>
      <w:r w:rsidRPr="000F1EFB">
        <w:rPr>
          <w:rFonts w:ascii="宋体" w:hAnsi="宋体" w:cs="宋体" w:hint="eastAsia"/>
          <w:color w:val="000000" w:themeColor="text1"/>
        </w:rPr>
        <w:t>承包人应在缺陷责任期内对已交付使用的工程承担缺陷责任。</w:t>
      </w:r>
    </w:p>
    <w:p w14:paraId="419EEF7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19.2.2 </w:t>
      </w:r>
      <w:r w:rsidRPr="000F1EFB">
        <w:rPr>
          <w:rFonts w:ascii="宋体" w:hAnsi="宋体" w:cs="宋体" w:hint="eastAsia"/>
          <w:color w:val="000000" w:themeColor="text1"/>
        </w:rPr>
        <w:t>缺陷责任期内，发包人对已接收使用的工程负责日常维护工作。发包人在使用过程中，发现已接收的工程存在新的缺陷或已修复的缺陷部位或部件又遭损坏的，承包人应负责修复，直至检验合格为止。</w:t>
      </w:r>
    </w:p>
    <w:p w14:paraId="095551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19.2.3 </w:t>
      </w:r>
      <w:r w:rsidRPr="000F1EFB">
        <w:rPr>
          <w:rFonts w:ascii="宋体" w:hAnsi="宋体" w:cs="宋体" w:hint="eastAsia"/>
          <w:color w:val="000000" w:themeColor="text1"/>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2913D2C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19.2.4 </w:t>
      </w:r>
      <w:r w:rsidRPr="000F1EFB">
        <w:rPr>
          <w:rFonts w:ascii="宋体" w:hAnsi="宋体" w:cs="宋体" w:hint="eastAsia"/>
          <w:color w:val="000000" w:themeColor="text1"/>
        </w:rPr>
        <w:t>承包人不能在合理时间内修复缺陷的，发包人可自行修复或委托其他人修复，所需费用和利润的承担，按第</w:t>
      </w:r>
      <w:r w:rsidRPr="000F1EFB">
        <w:rPr>
          <w:rFonts w:ascii="宋体" w:hAnsi="宋体" w:cs="TimesNewRomanPSMT"/>
          <w:color w:val="000000" w:themeColor="text1"/>
        </w:rPr>
        <w:t xml:space="preserve">19.2.3 </w:t>
      </w:r>
      <w:r w:rsidRPr="000F1EFB">
        <w:rPr>
          <w:rFonts w:ascii="宋体" w:hAnsi="宋体" w:cs="宋体" w:hint="eastAsia"/>
          <w:color w:val="000000" w:themeColor="text1"/>
        </w:rPr>
        <w:t>项约定办理。</w:t>
      </w:r>
    </w:p>
    <w:p w14:paraId="788A728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8" w:name="_Toc260305523"/>
      <w:r w:rsidRPr="000F1EFB">
        <w:rPr>
          <w:rFonts w:ascii="宋体" w:hAnsi="宋体" w:cs="TimesNewRomanPSMT"/>
          <w:b/>
          <w:color w:val="000000" w:themeColor="text1"/>
        </w:rPr>
        <w:t xml:space="preserve">19.3 </w:t>
      </w:r>
      <w:r w:rsidRPr="000F1EFB">
        <w:rPr>
          <w:rFonts w:ascii="宋体" w:hAnsi="宋体" w:cs="TimesNewRomanPSMT" w:hint="eastAsia"/>
          <w:b/>
          <w:color w:val="000000" w:themeColor="text1"/>
        </w:rPr>
        <w:t>缺陷责任期的延长</w:t>
      </w:r>
      <w:bookmarkEnd w:id="178"/>
    </w:p>
    <w:p w14:paraId="7257F15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由于承包人原因造成某项缺陷或损坏使某项工程或工程设备不能按原定目标使用而需要再次检查、检验和修复的，发包人有权要求承包人相应延长缺陷责任期，但缺陷责任期最长不超过</w:t>
      </w:r>
      <w:r w:rsidRPr="000F1EFB">
        <w:rPr>
          <w:rFonts w:ascii="宋体" w:hAnsi="宋体" w:cs="TimesNewRomanPSMT"/>
          <w:color w:val="000000" w:themeColor="text1"/>
        </w:rPr>
        <w:t xml:space="preserve">2 </w:t>
      </w:r>
      <w:r w:rsidRPr="000F1EFB">
        <w:rPr>
          <w:rFonts w:ascii="宋体" w:hAnsi="宋体" w:cs="宋体" w:hint="eastAsia"/>
          <w:color w:val="000000" w:themeColor="text1"/>
        </w:rPr>
        <w:t>年。</w:t>
      </w:r>
    </w:p>
    <w:p w14:paraId="32D28A3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79" w:name="_Toc260305524"/>
      <w:r w:rsidRPr="000F1EFB">
        <w:rPr>
          <w:rFonts w:ascii="宋体" w:hAnsi="宋体" w:cs="TimesNewRomanPSMT"/>
          <w:b/>
          <w:color w:val="000000" w:themeColor="text1"/>
        </w:rPr>
        <w:t xml:space="preserve">19.4 </w:t>
      </w:r>
      <w:r w:rsidRPr="000F1EFB">
        <w:rPr>
          <w:rFonts w:ascii="宋体" w:hAnsi="宋体" w:cs="TimesNewRomanPSMT" w:hint="eastAsia"/>
          <w:b/>
          <w:color w:val="000000" w:themeColor="text1"/>
        </w:rPr>
        <w:t>进一步试验和试运行</w:t>
      </w:r>
      <w:bookmarkEnd w:id="179"/>
    </w:p>
    <w:p w14:paraId="520D6AA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任何一项缺陷或损坏修复后，经检查证明其影响了工程或工程设备的使用性能，承包人应重新进行合同约定的试验和试运行，试验和试运行的全部费用应由责任方承担。</w:t>
      </w:r>
    </w:p>
    <w:p w14:paraId="67C22AA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0" w:name="_Toc260305525"/>
      <w:r w:rsidRPr="000F1EFB">
        <w:rPr>
          <w:rFonts w:ascii="宋体" w:hAnsi="宋体" w:cs="TimesNewRomanPSMT"/>
          <w:b/>
          <w:color w:val="000000" w:themeColor="text1"/>
        </w:rPr>
        <w:t xml:space="preserve">19.5 </w:t>
      </w:r>
      <w:r w:rsidRPr="000F1EFB">
        <w:rPr>
          <w:rFonts w:ascii="宋体" w:hAnsi="宋体" w:cs="TimesNewRomanPSMT" w:hint="eastAsia"/>
          <w:b/>
          <w:color w:val="000000" w:themeColor="text1"/>
        </w:rPr>
        <w:t>承包人的进入权</w:t>
      </w:r>
      <w:bookmarkEnd w:id="180"/>
    </w:p>
    <w:p w14:paraId="1EEAAD79"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宋体" w:hint="eastAsia"/>
          <w:color w:val="000000" w:themeColor="text1"/>
        </w:rPr>
        <w:t>缺陷责任期内承包人为缺陷修复工作需要，有权进入工程现场，但应遵守发包人的保安和保密规定。</w:t>
      </w:r>
    </w:p>
    <w:p w14:paraId="2C0DB0E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1" w:name="_Toc260305526"/>
      <w:r w:rsidRPr="000F1EFB">
        <w:rPr>
          <w:rFonts w:ascii="宋体" w:hAnsi="宋体" w:cs="TimesNewRomanPSMT"/>
          <w:b/>
          <w:color w:val="000000" w:themeColor="text1"/>
        </w:rPr>
        <w:t xml:space="preserve">19.6 </w:t>
      </w:r>
      <w:r w:rsidRPr="000F1EFB">
        <w:rPr>
          <w:rFonts w:ascii="宋体" w:hAnsi="宋体" w:cs="TimesNewRomanPSMT" w:hint="eastAsia"/>
          <w:b/>
          <w:color w:val="000000" w:themeColor="text1"/>
        </w:rPr>
        <w:t>缺陷责任期终止证书</w:t>
      </w:r>
      <w:bookmarkEnd w:id="181"/>
    </w:p>
    <w:p w14:paraId="244885B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在第</w:t>
      </w:r>
      <w:r w:rsidRPr="000F1EFB">
        <w:rPr>
          <w:rFonts w:ascii="宋体" w:hAnsi="宋体" w:cs="TimesNewRomanPSMT"/>
          <w:color w:val="000000" w:themeColor="text1"/>
        </w:rPr>
        <w:t xml:space="preserve">1.1.4.5 </w:t>
      </w:r>
      <w:r w:rsidRPr="000F1EFB">
        <w:rPr>
          <w:rFonts w:ascii="宋体" w:hAnsi="宋体" w:cs="宋体" w:hint="eastAsia"/>
          <w:color w:val="000000" w:themeColor="text1"/>
        </w:rPr>
        <w:t>目约定的缺陷责任期，包括根据第</w:t>
      </w:r>
      <w:r w:rsidRPr="000F1EFB">
        <w:rPr>
          <w:rFonts w:ascii="宋体" w:hAnsi="宋体" w:cs="TimesNewRomanPSMT"/>
          <w:color w:val="000000" w:themeColor="text1"/>
        </w:rPr>
        <w:t xml:space="preserve">19.3 </w:t>
      </w:r>
      <w:r w:rsidRPr="000F1EFB">
        <w:rPr>
          <w:rFonts w:ascii="宋体" w:hAnsi="宋体" w:cs="宋体" w:hint="eastAsia"/>
          <w:color w:val="000000" w:themeColor="text1"/>
        </w:rPr>
        <w:t>款延长的期限终止后</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天内，由监理人向承包人出具经发包人签认的缺陷责任期终止证书，并退还剩余的质量保证金。</w:t>
      </w:r>
    </w:p>
    <w:p w14:paraId="0D3F1B6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2" w:name="_Toc260305527"/>
      <w:r w:rsidRPr="000F1EFB">
        <w:rPr>
          <w:rFonts w:ascii="宋体" w:hAnsi="宋体" w:cs="TimesNewRomanPSMT"/>
          <w:b/>
          <w:color w:val="000000" w:themeColor="text1"/>
        </w:rPr>
        <w:lastRenderedPageBreak/>
        <w:t xml:space="preserve">19.7 </w:t>
      </w:r>
      <w:r w:rsidRPr="000F1EFB">
        <w:rPr>
          <w:rFonts w:ascii="宋体" w:hAnsi="宋体" w:cs="TimesNewRomanPSMT" w:hint="eastAsia"/>
          <w:b/>
          <w:color w:val="000000" w:themeColor="text1"/>
        </w:rPr>
        <w:t>保修责任</w:t>
      </w:r>
      <w:bookmarkEnd w:id="182"/>
    </w:p>
    <w:p w14:paraId="490BB27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0CA237E"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83" w:name="_Toc6012"/>
      <w:bookmarkStart w:id="184" w:name="_Toc260305528"/>
      <w:r w:rsidRPr="000F1EFB">
        <w:rPr>
          <w:rFonts w:ascii="宋体" w:hAnsi="宋体" w:cs="TimesNewRomanPSMT"/>
          <w:b/>
          <w:color w:val="000000" w:themeColor="text1"/>
          <w:sz w:val="28"/>
          <w:szCs w:val="28"/>
        </w:rPr>
        <w:t xml:space="preserve">20. </w:t>
      </w:r>
      <w:r w:rsidRPr="000F1EFB">
        <w:rPr>
          <w:rFonts w:ascii="宋体" w:hAnsi="宋体" w:cs="TimesNewRomanPSMT" w:hint="eastAsia"/>
          <w:b/>
          <w:color w:val="000000" w:themeColor="text1"/>
          <w:sz w:val="28"/>
          <w:szCs w:val="28"/>
        </w:rPr>
        <w:t>保险</w:t>
      </w:r>
      <w:bookmarkEnd w:id="183"/>
      <w:bookmarkEnd w:id="184"/>
    </w:p>
    <w:p w14:paraId="45C095A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5" w:name="_Toc260305529"/>
      <w:r w:rsidRPr="000F1EFB">
        <w:rPr>
          <w:rFonts w:ascii="宋体" w:hAnsi="宋体" w:cs="TimesNewRomanPSMT"/>
          <w:b/>
          <w:color w:val="000000" w:themeColor="text1"/>
        </w:rPr>
        <w:t xml:space="preserve">20.1 </w:t>
      </w:r>
      <w:r w:rsidRPr="000F1EFB">
        <w:rPr>
          <w:rFonts w:ascii="宋体" w:hAnsi="宋体" w:cs="TimesNewRomanPSMT" w:hint="eastAsia"/>
          <w:b/>
          <w:color w:val="000000" w:themeColor="text1"/>
        </w:rPr>
        <w:t>工程保险</w:t>
      </w:r>
      <w:bookmarkEnd w:id="185"/>
    </w:p>
    <w:p w14:paraId="083B063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B6907F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6" w:name="_Toc260305530"/>
      <w:r w:rsidRPr="000F1EFB">
        <w:rPr>
          <w:rFonts w:ascii="宋体" w:hAnsi="宋体" w:cs="TimesNewRomanPSMT"/>
          <w:b/>
          <w:color w:val="000000" w:themeColor="text1"/>
        </w:rPr>
        <w:t xml:space="preserve">20.2 </w:t>
      </w:r>
      <w:r w:rsidRPr="000F1EFB">
        <w:rPr>
          <w:rFonts w:ascii="宋体" w:hAnsi="宋体" w:cs="TimesNewRomanPSMT" w:hint="eastAsia"/>
          <w:b/>
          <w:color w:val="000000" w:themeColor="text1"/>
        </w:rPr>
        <w:t>人员工伤事故的保险</w:t>
      </w:r>
      <w:bookmarkEnd w:id="186"/>
    </w:p>
    <w:p w14:paraId="6763BF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20.2.1 </w:t>
      </w:r>
      <w:r w:rsidRPr="000F1EFB">
        <w:rPr>
          <w:rFonts w:ascii="宋体" w:hAnsi="宋体" w:cs="宋体" w:hint="eastAsia"/>
          <w:color w:val="000000" w:themeColor="text1"/>
        </w:rPr>
        <w:t>承包人员工伤事故的保险</w:t>
      </w:r>
    </w:p>
    <w:p w14:paraId="78B8C48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承包人应依照有关法律规定参加工伤保险，为其履行合同所雇佣的全部人员，缴纳工伤保险费，并要求其分包人也进行此项保险。</w:t>
      </w:r>
    </w:p>
    <w:p w14:paraId="6359AC9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20.2.2 </w:t>
      </w:r>
      <w:r w:rsidRPr="000F1EFB">
        <w:rPr>
          <w:rFonts w:ascii="宋体" w:hAnsi="宋体" w:cs="宋体" w:hint="eastAsia"/>
          <w:color w:val="000000" w:themeColor="text1"/>
        </w:rPr>
        <w:t>发包人员工伤事故的保险</w:t>
      </w:r>
    </w:p>
    <w:p w14:paraId="023E120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发包人应依照有关法律规定参加工伤保险，为其现场机构雇佣的全部人员，缴纳工伤保险费，并要求其监理人也进行此项保险。</w:t>
      </w:r>
    </w:p>
    <w:p w14:paraId="2245E70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7" w:name="_Toc260305531"/>
      <w:r w:rsidRPr="000F1EFB">
        <w:rPr>
          <w:rFonts w:ascii="宋体" w:hAnsi="宋体" w:cs="TimesNewRomanPSMT"/>
          <w:b/>
          <w:color w:val="000000" w:themeColor="text1"/>
        </w:rPr>
        <w:t xml:space="preserve">20.3 </w:t>
      </w:r>
      <w:r w:rsidRPr="000F1EFB">
        <w:rPr>
          <w:rFonts w:ascii="宋体" w:hAnsi="宋体" w:cs="TimesNewRomanPSMT" w:hint="eastAsia"/>
          <w:b/>
          <w:color w:val="000000" w:themeColor="text1"/>
        </w:rPr>
        <w:t>人身意外伤害险</w:t>
      </w:r>
      <w:bookmarkEnd w:id="187"/>
    </w:p>
    <w:p w14:paraId="6EBD3E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20.3.1 </w:t>
      </w:r>
      <w:r w:rsidRPr="000F1EFB">
        <w:rPr>
          <w:rFonts w:ascii="宋体" w:hAnsi="宋体" w:cs="宋体" w:hint="eastAsia"/>
          <w:color w:val="000000" w:themeColor="text1"/>
        </w:rPr>
        <w:t>发包人应在整个施工期间为其现场机构雇用的全部人员，投保人身意外伤害险，缴纳保险费，并要求其监理人也进行此项保险。</w:t>
      </w:r>
    </w:p>
    <w:p w14:paraId="6D0D093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20.3.2 </w:t>
      </w:r>
      <w:r w:rsidRPr="000F1EFB">
        <w:rPr>
          <w:rFonts w:ascii="宋体" w:hAnsi="宋体" w:cs="宋体" w:hint="eastAsia"/>
          <w:color w:val="000000" w:themeColor="text1"/>
        </w:rPr>
        <w:t>承包人应在整个施工期间为其现场机构雇用的全部人员，投保人身意外伤害险，缴纳保险费，并要求其分包人也进行此项保险。</w:t>
      </w:r>
    </w:p>
    <w:p w14:paraId="2828323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8" w:name="_Toc260305532"/>
      <w:r w:rsidRPr="000F1EFB">
        <w:rPr>
          <w:rFonts w:ascii="宋体" w:hAnsi="宋体" w:cs="TimesNewRomanPSMT"/>
          <w:b/>
          <w:color w:val="000000" w:themeColor="text1"/>
        </w:rPr>
        <w:t xml:space="preserve">20.4 </w:t>
      </w:r>
      <w:r w:rsidRPr="000F1EFB">
        <w:rPr>
          <w:rFonts w:ascii="宋体" w:hAnsi="宋体" w:cs="TimesNewRomanPSMT" w:hint="eastAsia"/>
          <w:b/>
          <w:color w:val="000000" w:themeColor="text1"/>
        </w:rPr>
        <w:t>第三者责任险</w:t>
      </w:r>
      <w:bookmarkEnd w:id="188"/>
    </w:p>
    <w:p w14:paraId="291B45B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20.4.1 </w:t>
      </w:r>
      <w:r w:rsidRPr="000F1EFB">
        <w:rPr>
          <w:rFonts w:ascii="宋体" w:hAnsi="宋体" w:cs="宋体" w:hint="eastAsia"/>
          <w:color w:val="000000" w:themeColor="text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64E603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20.4.2 </w:t>
      </w:r>
      <w:r w:rsidRPr="000F1EFB">
        <w:rPr>
          <w:rFonts w:ascii="宋体" w:hAnsi="宋体" w:cs="宋体" w:hint="eastAsia"/>
          <w:color w:val="000000" w:themeColor="text1"/>
        </w:rPr>
        <w:t>在缺陷责任期终止证书颁发前，承包人应以承包人和发包人的共同名义，投保第</w:t>
      </w:r>
      <w:r w:rsidRPr="000F1EFB">
        <w:rPr>
          <w:rFonts w:ascii="宋体" w:hAnsi="宋体" w:cs="TimesNewRomanPSMT"/>
          <w:color w:val="000000" w:themeColor="text1"/>
        </w:rPr>
        <w:t xml:space="preserve">20.4.1 </w:t>
      </w:r>
      <w:r w:rsidRPr="000F1EFB">
        <w:rPr>
          <w:rFonts w:ascii="宋体" w:hAnsi="宋体" w:cs="宋体" w:hint="eastAsia"/>
          <w:color w:val="000000" w:themeColor="text1"/>
        </w:rPr>
        <w:t>项约定的第三者责任险，其保险费率、保险金额等有关内容在专用合同条款中约定。</w:t>
      </w:r>
    </w:p>
    <w:p w14:paraId="57CEC712"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89" w:name="_Toc260305533"/>
      <w:r w:rsidRPr="000F1EFB">
        <w:rPr>
          <w:rFonts w:ascii="宋体" w:hAnsi="宋体" w:cs="TimesNewRomanPSMT"/>
          <w:b/>
          <w:color w:val="000000" w:themeColor="text1"/>
        </w:rPr>
        <w:t xml:space="preserve">20.5 </w:t>
      </w:r>
      <w:r w:rsidRPr="000F1EFB">
        <w:rPr>
          <w:rFonts w:ascii="宋体" w:hAnsi="宋体" w:cs="TimesNewRomanPSMT" w:hint="eastAsia"/>
          <w:b/>
          <w:color w:val="000000" w:themeColor="text1"/>
        </w:rPr>
        <w:t>其他保险</w:t>
      </w:r>
      <w:bookmarkEnd w:id="189"/>
    </w:p>
    <w:p w14:paraId="32B7DF3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除专用合同条款另有约定外，承包人应为其施工设备、进场的材料和工程设备等办理保险。</w:t>
      </w:r>
    </w:p>
    <w:p w14:paraId="52FC485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0" w:name="_Toc260305534"/>
      <w:r w:rsidRPr="000F1EFB">
        <w:rPr>
          <w:rFonts w:ascii="宋体" w:hAnsi="宋体" w:cs="TimesNewRomanPSMT"/>
          <w:b/>
          <w:color w:val="000000" w:themeColor="text1"/>
        </w:rPr>
        <w:t xml:space="preserve">20.6 </w:t>
      </w:r>
      <w:r w:rsidRPr="000F1EFB">
        <w:rPr>
          <w:rFonts w:ascii="宋体" w:hAnsi="宋体" w:cs="TimesNewRomanPSMT" w:hint="eastAsia"/>
          <w:b/>
          <w:color w:val="000000" w:themeColor="text1"/>
        </w:rPr>
        <w:t>对各项保险的一般要求</w:t>
      </w:r>
      <w:bookmarkEnd w:id="190"/>
    </w:p>
    <w:p w14:paraId="336FB38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20.6.1 </w:t>
      </w:r>
      <w:r w:rsidRPr="000F1EFB">
        <w:rPr>
          <w:rFonts w:ascii="宋体" w:hAnsi="宋体" w:cs="宋体" w:hint="eastAsia"/>
          <w:color w:val="000000" w:themeColor="text1"/>
        </w:rPr>
        <w:t>保险凭证</w:t>
      </w:r>
    </w:p>
    <w:p w14:paraId="5F481DC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承包人应在专用合同条款约定的期限内向发包人提交各项保险生效的证据和保险单副本，保险单必须与专用合同条款约定的条件保持一致。</w:t>
      </w:r>
    </w:p>
    <w:p w14:paraId="6CAB81A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20.6.2 </w:t>
      </w:r>
      <w:r w:rsidRPr="000F1EFB">
        <w:rPr>
          <w:rFonts w:ascii="宋体" w:hAnsi="宋体" w:cs="宋体" w:hint="eastAsia"/>
          <w:color w:val="000000" w:themeColor="text1"/>
        </w:rPr>
        <w:t>保险合同条款的变动</w:t>
      </w:r>
    </w:p>
    <w:p w14:paraId="0A9906F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承包人需要变动保险合同条款时，应事先征得发包人同意，并通知监理人。保险人作出变动的，承包人应在收到保险人通知后立即通知发包人和监理人。</w:t>
      </w:r>
    </w:p>
    <w:p w14:paraId="2BADB10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20.6.3 </w:t>
      </w:r>
      <w:r w:rsidRPr="000F1EFB">
        <w:rPr>
          <w:rFonts w:ascii="宋体" w:hAnsi="宋体" w:cs="宋体" w:hint="eastAsia"/>
          <w:color w:val="000000" w:themeColor="text1"/>
        </w:rPr>
        <w:t>持续保险</w:t>
      </w:r>
    </w:p>
    <w:p w14:paraId="416C94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承包人应与保险人保持联系，使保险人能够随时了解工程实施中的变动，并确保按保险合同条款要求持续保险。</w:t>
      </w:r>
    </w:p>
    <w:p w14:paraId="7D7CBB1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20.6.4 </w:t>
      </w:r>
      <w:r w:rsidRPr="000F1EFB">
        <w:rPr>
          <w:rFonts w:ascii="宋体" w:hAnsi="宋体" w:cs="宋体" w:hint="eastAsia"/>
          <w:color w:val="000000" w:themeColor="text1"/>
        </w:rPr>
        <w:t>保险金不足的补偿</w:t>
      </w:r>
    </w:p>
    <w:p w14:paraId="352245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保险金不足以补偿损失的，应由承包人和（或）发包人按合同约定负责补偿。</w:t>
      </w:r>
    </w:p>
    <w:p w14:paraId="7EC40DA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20.6.5 </w:t>
      </w:r>
      <w:r w:rsidRPr="000F1EFB">
        <w:rPr>
          <w:rFonts w:ascii="宋体" w:hAnsi="宋体" w:cs="宋体" w:hint="eastAsia"/>
          <w:color w:val="000000" w:themeColor="text1"/>
        </w:rPr>
        <w:t>未按约定投保的补救</w:t>
      </w:r>
    </w:p>
    <w:p w14:paraId="424BF49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）由于负有投保义务的一方当事人未按合同约定办理保险，或未能使保险持续有效的，另一方当事人可代为办理，所需费用由对方当事人承担。</w:t>
      </w:r>
    </w:p>
    <w:p w14:paraId="76F31EB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）由于负有投保义务的一方当事人未按合同约定办理某项保险，导致受益人未能得到保险人的赔偿，原应从该项保险得到的保险金应由负有投保义务的一方当事人支付。</w:t>
      </w:r>
    </w:p>
    <w:p w14:paraId="67ED645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20.6.6 </w:t>
      </w:r>
      <w:r w:rsidRPr="000F1EFB">
        <w:rPr>
          <w:rFonts w:ascii="宋体" w:hAnsi="宋体" w:cs="宋体" w:hint="eastAsia"/>
          <w:color w:val="000000" w:themeColor="text1"/>
        </w:rPr>
        <w:t>报告义务</w:t>
      </w:r>
    </w:p>
    <w:p w14:paraId="192F10C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当保险事故发生时，投保人应按照保险单规定的条件和期限及时向保险人报告。</w:t>
      </w:r>
    </w:p>
    <w:p w14:paraId="3DA3A4D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91" w:name="_Toc260305535"/>
      <w:bookmarkStart w:id="192" w:name="_Toc30895"/>
      <w:r w:rsidRPr="000F1EFB">
        <w:rPr>
          <w:rFonts w:ascii="宋体" w:hAnsi="宋体" w:cs="TimesNewRomanPSMT"/>
          <w:b/>
          <w:color w:val="000000" w:themeColor="text1"/>
          <w:sz w:val="28"/>
          <w:szCs w:val="28"/>
        </w:rPr>
        <w:t xml:space="preserve">21. </w:t>
      </w:r>
      <w:r w:rsidRPr="000F1EFB">
        <w:rPr>
          <w:rFonts w:ascii="宋体" w:hAnsi="宋体" w:cs="TimesNewRomanPSMT" w:hint="eastAsia"/>
          <w:b/>
          <w:color w:val="000000" w:themeColor="text1"/>
          <w:sz w:val="28"/>
          <w:szCs w:val="28"/>
        </w:rPr>
        <w:t>不可抗力</w:t>
      </w:r>
      <w:bookmarkEnd w:id="191"/>
      <w:bookmarkEnd w:id="192"/>
    </w:p>
    <w:p w14:paraId="49F6CFC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3" w:name="_Toc260305536"/>
      <w:r w:rsidRPr="000F1EFB">
        <w:rPr>
          <w:rFonts w:ascii="宋体" w:hAnsi="宋体" w:cs="TimesNewRomanPSMT"/>
          <w:b/>
          <w:color w:val="000000" w:themeColor="text1"/>
        </w:rPr>
        <w:t xml:space="preserve">21.1 </w:t>
      </w:r>
      <w:r w:rsidRPr="000F1EFB">
        <w:rPr>
          <w:rFonts w:ascii="宋体" w:hAnsi="宋体" w:cs="TimesNewRomanPSMT" w:hint="eastAsia"/>
          <w:b/>
          <w:color w:val="000000" w:themeColor="text1"/>
        </w:rPr>
        <w:t>不可抗力的确认</w:t>
      </w:r>
      <w:bookmarkEnd w:id="193"/>
    </w:p>
    <w:p w14:paraId="1C8EB83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21.1.1 </w:t>
      </w:r>
      <w:r w:rsidRPr="000F1EFB">
        <w:rPr>
          <w:rFonts w:ascii="宋体" w:hAnsi="宋体" w:cs="宋体" w:hint="eastAsia"/>
          <w:color w:val="000000" w:themeColor="text1"/>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2A3D565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21.1.2 </w:t>
      </w:r>
      <w:r w:rsidRPr="000F1EFB">
        <w:rPr>
          <w:rFonts w:ascii="宋体" w:hAnsi="宋体" w:cs="宋体" w:hint="eastAsia"/>
          <w:color w:val="000000" w:themeColor="text1"/>
        </w:rPr>
        <w:t>不可抗力发生后，发包人和承包人应及时认真统计所造成的损失，收集不可抗力造成损失的证据。合同双方对是否属于不可抗力或其损失的意见不一致的，由监理人按第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款商定或确定。发生争议时，按第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条的约定办理。</w:t>
      </w:r>
    </w:p>
    <w:p w14:paraId="0E2725D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4" w:name="_Toc260305537"/>
      <w:r w:rsidRPr="000F1EFB">
        <w:rPr>
          <w:rFonts w:ascii="宋体" w:hAnsi="宋体" w:cs="TimesNewRomanPSMT"/>
          <w:b/>
          <w:color w:val="000000" w:themeColor="text1"/>
        </w:rPr>
        <w:t xml:space="preserve">21.2 </w:t>
      </w:r>
      <w:r w:rsidRPr="000F1EFB">
        <w:rPr>
          <w:rFonts w:ascii="宋体" w:hAnsi="宋体" w:cs="TimesNewRomanPSMT" w:hint="eastAsia"/>
          <w:b/>
          <w:color w:val="000000" w:themeColor="text1"/>
        </w:rPr>
        <w:t>不可抗力的通知</w:t>
      </w:r>
      <w:bookmarkEnd w:id="194"/>
    </w:p>
    <w:p w14:paraId="0EE2C2A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21.2.1 </w:t>
      </w:r>
      <w:r w:rsidRPr="000F1EFB">
        <w:rPr>
          <w:rFonts w:ascii="宋体" w:hAnsi="宋体" w:cs="宋体" w:hint="eastAsia"/>
          <w:color w:val="000000" w:themeColor="text1"/>
        </w:rPr>
        <w:t>合同一方当事人遇到不可抗力事件，使其履行合同义务受到阻碍时，应立即通知合同另一方当事人和监理人，书面说明不可抗力和受阻碍的详细情况，并提供必要的证明。</w:t>
      </w:r>
    </w:p>
    <w:p w14:paraId="2C535B7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21.2.2 </w:t>
      </w:r>
      <w:r w:rsidRPr="000F1EFB">
        <w:rPr>
          <w:rFonts w:ascii="宋体" w:hAnsi="宋体" w:cs="宋体" w:hint="eastAsia"/>
          <w:color w:val="000000" w:themeColor="text1"/>
        </w:rPr>
        <w:t>如不可抗力持续发生，合同一方当事人应及时向合同另一方当事人和监理人提交中间报告，说明不可抗力和履行合同受阻的情况，并于不可抗力事件结束后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天内提交最终报告及有关资料。</w:t>
      </w:r>
    </w:p>
    <w:p w14:paraId="14E7A37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5" w:name="_Toc260305538"/>
      <w:r w:rsidRPr="000F1EFB">
        <w:rPr>
          <w:rFonts w:ascii="宋体" w:hAnsi="宋体" w:cs="TimesNewRomanPSMT"/>
          <w:b/>
          <w:color w:val="000000" w:themeColor="text1"/>
        </w:rPr>
        <w:t xml:space="preserve">21.3 </w:t>
      </w:r>
      <w:r w:rsidRPr="000F1EFB">
        <w:rPr>
          <w:rFonts w:ascii="宋体" w:hAnsi="宋体" w:cs="TimesNewRomanPSMT" w:hint="eastAsia"/>
          <w:b/>
          <w:color w:val="000000" w:themeColor="text1"/>
        </w:rPr>
        <w:t>不可抗力后果及其处理</w:t>
      </w:r>
      <w:bookmarkEnd w:id="195"/>
    </w:p>
    <w:p w14:paraId="1575F20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21.3.1 </w:t>
      </w:r>
      <w:r w:rsidRPr="000F1EFB">
        <w:rPr>
          <w:rFonts w:ascii="宋体" w:hAnsi="宋体" w:cs="宋体" w:hint="eastAsia"/>
          <w:color w:val="000000" w:themeColor="text1"/>
        </w:rPr>
        <w:t>不可抗力造成损害的责任</w:t>
      </w:r>
    </w:p>
    <w:p w14:paraId="68D2D76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除专用合同条款另有约定外，不可抗力导致的人员伤亡、财产损失、费用增加和（或）工期延误等后果，由合同双方按以下原则承担：</w:t>
      </w:r>
    </w:p>
    <w:p w14:paraId="7B9F451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）永久工程，包括已运至施工场地的材料和工程设备的损害，以及因工程损害造成的第三者人员伤亡和财产损失由发包人承担；</w:t>
      </w:r>
    </w:p>
    <w:p w14:paraId="282B658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）承包人设备的损坏由承包人承担；</w:t>
      </w:r>
    </w:p>
    <w:p w14:paraId="23E350A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）发包人和承包人各自承担其人员伤亡和其他财产损失及其相关费用；</w:t>
      </w:r>
    </w:p>
    <w:p w14:paraId="6299D14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）承包人的停工损失由承包人承担，但停工期间应监理人要求照管工程和清理、修复工程的金额由发包人承担；</w:t>
      </w:r>
    </w:p>
    <w:p w14:paraId="41FDD2D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w:t>
      </w:r>
      <w:r w:rsidRPr="000F1EFB">
        <w:rPr>
          <w:rFonts w:ascii="宋体" w:hAnsi="宋体" w:cs="TimesNewRomanPSMT"/>
          <w:color w:val="000000" w:themeColor="text1"/>
        </w:rPr>
        <w:t>5</w:t>
      </w:r>
      <w:r w:rsidRPr="000F1EFB">
        <w:rPr>
          <w:rFonts w:ascii="宋体" w:hAnsi="宋体" w:cs="宋体" w:hint="eastAsia"/>
          <w:color w:val="000000" w:themeColor="text1"/>
        </w:rPr>
        <w:t>）不能按期竣工的，应合理延长工期，承包人不需支付逾期竣工违约金。发包人要求赶工的，承包人应采取赶工措施，赶工费用由发包人承担。</w:t>
      </w:r>
    </w:p>
    <w:p w14:paraId="418DE08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21.3.2 </w:t>
      </w:r>
      <w:r w:rsidRPr="000F1EFB">
        <w:rPr>
          <w:rFonts w:ascii="宋体" w:hAnsi="宋体" w:cs="宋体" w:hint="eastAsia"/>
          <w:color w:val="000000" w:themeColor="text1"/>
        </w:rPr>
        <w:t>延迟履行期间发生的不可抗力</w:t>
      </w:r>
    </w:p>
    <w:p w14:paraId="7AEBD99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合同一方当事人延迟履行，在延迟履行期间发生不可抗力的，不免除其责任。</w:t>
      </w:r>
    </w:p>
    <w:p w14:paraId="450725F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21.3.3 </w:t>
      </w:r>
      <w:r w:rsidRPr="000F1EFB">
        <w:rPr>
          <w:rFonts w:ascii="宋体" w:hAnsi="宋体" w:cs="宋体" w:hint="eastAsia"/>
          <w:color w:val="000000" w:themeColor="text1"/>
        </w:rPr>
        <w:t>避免和减少不可抗力损失</w:t>
      </w:r>
    </w:p>
    <w:p w14:paraId="3E48198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不可抗力发生后，发包人和承包人均应采取措施尽量避免和减少损失的扩大，任何一方没有采取有效措施导致损失扩大的，应对扩大的损失承担责任。</w:t>
      </w:r>
    </w:p>
    <w:p w14:paraId="6F07E44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21.3.4 </w:t>
      </w:r>
      <w:r w:rsidRPr="000F1EFB">
        <w:rPr>
          <w:rFonts w:ascii="宋体" w:hAnsi="宋体" w:cs="宋体" w:hint="eastAsia"/>
          <w:color w:val="000000" w:themeColor="text1"/>
        </w:rPr>
        <w:t>因不可抗力解除合同</w:t>
      </w:r>
    </w:p>
    <w:p w14:paraId="1CCD2CE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合同一方当事人因不可抗力不能履行合同的，应当及时通知对方解除合同。合同解除后，承包人应按照第</w:t>
      </w:r>
      <w:r w:rsidRPr="000F1EFB">
        <w:rPr>
          <w:rFonts w:ascii="宋体" w:hAnsi="宋体" w:cs="TimesNewRomanPSMT"/>
          <w:color w:val="000000" w:themeColor="text1"/>
        </w:rPr>
        <w:t xml:space="preserve">22.2.5 </w:t>
      </w:r>
      <w:r w:rsidRPr="000F1EFB">
        <w:rPr>
          <w:rFonts w:ascii="宋体" w:hAnsi="宋体" w:cs="宋体" w:hint="eastAsia"/>
          <w:color w:val="000000" w:themeColor="text1"/>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0F1EFB">
        <w:rPr>
          <w:rFonts w:ascii="宋体" w:hAnsi="宋体" w:cs="TimesNewRomanPSMT"/>
          <w:color w:val="000000" w:themeColor="text1"/>
        </w:rPr>
        <w:t xml:space="preserve">22.2.4 </w:t>
      </w:r>
      <w:r w:rsidRPr="000F1EFB">
        <w:rPr>
          <w:rFonts w:ascii="宋体" w:hAnsi="宋体" w:cs="宋体" w:hint="eastAsia"/>
          <w:color w:val="000000" w:themeColor="text1"/>
        </w:rPr>
        <w:t>项约定，由监理人按第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w:t>
      </w:r>
    </w:p>
    <w:p w14:paraId="064104F9"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196" w:name="_Toc260305539"/>
      <w:bookmarkStart w:id="197" w:name="_Toc23191"/>
      <w:r w:rsidRPr="000F1EFB">
        <w:rPr>
          <w:rFonts w:ascii="宋体" w:hAnsi="宋体" w:cs="TimesNewRomanPSMT"/>
          <w:b/>
          <w:color w:val="000000" w:themeColor="text1"/>
          <w:sz w:val="28"/>
          <w:szCs w:val="28"/>
        </w:rPr>
        <w:t xml:space="preserve">22. </w:t>
      </w:r>
      <w:r w:rsidRPr="000F1EFB">
        <w:rPr>
          <w:rFonts w:ascii="宋体" w:hAnsi="宋体" w:cs="TimesNewRomanPSMT" w:hint="eastAsia"/>
          <w:b/>
          <w:color w:val="000000" w:themeColor="text1"/>
          <w:sz w:val="28"/>
          <w:szCs w:val="28"/>
        </w:rPr>
        <w:t>违约</w:t>
      </w:r>
      <w:bookmarkEnd w:id="196"/>
      <w:bookmarkEnd w:id="197"/>
    </w:p>
    <w:p w14:paraId="0768708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8" w:name="_Toc260305540"/>
      <w:r w:rsidRPr="000F1EFB">
        <w:rPr>
          <w:rFonts w:ascii="宋体" w:hAnsi="宋体" w:cs="TimesNewRomanPSMT"/>
          <w:b/>
          <w:color w:val="000000" w:themeColor="text1"/>
        </w:rPr>
        <w:t xml:space="preserve">22.1 </w:t>
      </w:r>
      <w:r w:rsidRPr="000F1EFB">
        <w:rPr>
          <w:rFonts w:ascii="宋体" w:hAnsi="宋体" w:cs="TimesNewRomanPSMT" w:hint="eastAsia"/>
          <w:b/>
          <w:color w:val="000000" w:themeColor="text1"/>
        </w:rPr>
        <w:t>承包人违约</w:t>
      </w:r>
      <w:bookmarkEnd w:id="198"/>
    </w:p>
    <w:p w14:paraId="4CB14A4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22.1.1 </w:t>
      </w:r>
      <w:r w:rsidRPr="000F1EFB">
        <w:rPr>
          <w:rFonts w:ascii="宋体" w:hAnsi="宋体" w:cs="宋体" w:hint="eastAsia"/>
          <w:color w:val="000000" w:themeColor="text1"/>
        </w:rPr>
        <w:t>承包人违约的情形</w:t>
      </w:r>
    </w:p>
    <w:p w14:paraId="487C375A"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在履行合同过程中发生的下列情况属承包人违约：</w:t>
      </w:r>
    </w:p>
    <w:p w14:paraId="6064473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）承包人违反第</w:t>
      </w:r>
      <w:r w:rsidRPr="000F1EFB">
        <w:rPr>
          <w:rFonts w:ascii="宋体" w:hAnsi="宋体" w:cs="TimesNewRomanPSMT"/>
          <w:color w:val="000000" w:themeColor="text1"/>
        </w:rPr>
        <w:t xml:space="preserve">1.8 </w:t>
      </w:r>
      <w:r w:rsidRPr="000F1EFB">
        <w:rPr>
          <w:rFonts w:ascii="宋体" w:hAnsi="宋体" w:cs="宋体" w:hint="eastAsia"/>
          <w:color w:val="000000" w:themeColor="text1"/>
        </w:rPr>
        <w:t>款或第</w:t>
      </w:r>
      <w:r w:rsidRPr="000F1EFB">
        <w:rPr>
          <w:rFonts w:ascii="宋体" w:hAnsi="宋体" w:cs="TimesNewRomanPSMT"/>
          <w:color w:val="000000" w:themeColor="text1"/>
        </w:rPr>
        <w:t xml:space="preserve">4.3 </w:t>
      </w:r>
      <w:r w:rsidRPr="000F1EFB">
        <w:rPr>
          <w:rFonts w:ascii="宋体" w:hAnsi="宋体" w:cs="宋体" w:hint="eastAsia"/>
          <w:color w:val="000000" w:themeColor="text1"/>
        </w:rPr>
        <w:t>款的约定，私自将合同的全部或部分权利转让给其他人，或私自将合同的全部或部分义务转移给其他人；</w:t>
      </w:r>
    </w:p>
    <w:p w14:paraId="020C184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）承包人违反第</w:t>
      </w:r>
      <w:r w:rsidRPr="000F1EFB">
        <w:rPr>
          <w:rFonts w:ascii="宋体" w:hAnsi="宋体" w:cs="TimesNewRomanPSMT"/>
          <w:color w:val="000000" w:themeColor="text1"/>
        </w:rPr>
        <w:t xml:space="preserve">5.3 </w:t>
      </w:r>
      <w:r w:rsidRPr="000F1EFB">
        <w:rPr>
          <w:rFonts w:ascii="宋体" w:hAnsi="宋体" w:cs="宋体" w:hint="eastAsia"/>
          <w:color w:val="000000" w:themeColor="text1"/>
        </w:rPr>
        <w:t>款或第</w:t>
      </w:r>
      <w:r w:rsidRPr="000F1EFB">
        <w:rPr>
          <w:rFonts w:ascii="宋体" w:hAnsi="宋体" w:cs="TimesNewRomanPSMT"/>
          <w:color w:val="000000" w:themeColor="text1"/>
        </w:rPr>
        <w:t xml:space="preserve">6.4 </w:t>
      </w:r>
      <w:r w:rsidRPr="000F1EFB">
        <w:rPr>
          <w:rFonts w:ascii="宋体" w:hAnsi="宋体" w:cs="宋体" w:hint="eastAsia"/>
          <w:color w:val="000000" w:themeColor="text1"/>
        </w:rPr>
        <w:t>款的约定，未经监理人批准，私自将已按合同约定进入施工场地的施工设备、临时设施或材料撤离施工场地；</w:t>
      </w:r>
    </w:p>
    <w:p w14:paraId="250CA18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）承包人违反第</w:t>
      </w:r>
      <w:r w:rsidRPr="000F1EFB">
        <w:rPr>
          <w:rFonts w:ascii="宋体" w:hAnsi="宋体" w:cs="TimesNewRomanPSMT"/>
          <w:color w:val="000000" w:themeColor="text1"/>
        </w:rPr>
        <w:t xml:space="preserve">5.4 </w:t>
      </w:r>
      <w:r w:rsidRPr="000F1EFB">
        <w:rPr>
          <w:rFonts w:ascii="宋体" w:hAnsi="宋体" w:cs="宋体" w:hint="eastAsia"/>
          <w:color w:val="000000" w:themeColor="text1"/>
        </w:rPr>
        <w:t>款的约定使用了不合格材料或工程设备，工程质量达不到标准要求，又拒绝清除不合格工程；</w:t>
      </w:r>
    </w:p>
    <w:p w14:paraId="709D9F4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）承包人未能按合同进度计划及时完成合同约定的工作，已造成或预期造成工期延误；</w:t>
      </w:r>
    </w:p>
    <w:p w14:paraId="69F4FCA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）承包人在缺陷责任期内，未能对工程接收证书所列的缺陷清单的内容或缺陷责任期内发生的缺陷进行修复，而又拒绝按监理人指示再进行修补；</w:t>
      </w:r>
    </w:p>
    <w:p w14:paraId="768C740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）承包人无法继续履行或明确表示不履行或实质上已停止履行合同；</w:t>
      </w:r>
    </w:p>
    <w:p w14:paraId="054CB5B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7</w:t>
      </w:r>
      <w:r w:rsidRPr="000F1EFB">
        <w:rPr>
          <w:rFonts w:ascii="宋体" w:hAnsi="宋体" w:cs="宋体" w:hint="eastAsia"/>
          <w:color w:val="000000" w:themeColor="text1"/>
        </w:rPr>
        <w:t>）承包人不按合同约定履行义务的其他情况。</w:t>
      </w:r>
    </w:p>
    <w:p w14:paraId="6AE51BA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22.1.2 </w:t>
      </w:r>
      <w:r w:rsidRPr="000F1EFB">
        <w:rPr>
          <w:rFonts w:ascii="宋体" w:hAnsi="宋体" w:cs="宋体" w:hint="eastAsia"/>
          <w:color w:val="000000" w:themeColor="text1"/>
        </w:rPr>
        <w:t>对承包人违约的处理</w:t>
      </w:r>
    </w:p>
    <w:p w14:paraId="7262C98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）承包人发生第</w:t>
      </w:r>
      <w:r w:rsidRPr="000F1EFB">
        <w:rPr>
          <w:rFonts w:ascii="宋体" w:hAnsi="宋体" w:cs="TimesNewRomanPSMT"/>
          <w:color w:val="000000" w:themeColor="text1"/>
        </w:rPr>
        <w:t>22.1.1</w:t>
      </w: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）目约定的违约情况时，发包人可通知承包人立即解除合同，并按有关法律处理。</w:t>
      </w:r>
    </w:p>
    <w:p w14:paraId="52D9532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）承包人发生除第</w:t>
      </w:r>
      <w:r w:rsidRPr="000F1EFB">
        <w:rPr>
          <w:rFonts w:ascii="宋体" w:hAnsi="宋体" w:cs="TimesNewRomanPSMT"/>
          <w:color w:val="000000" w:themeColor="text1"/>
        </w:rPr>
        <w:t>22.1.1</w:t>
      </w: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）目约定以外的其他违约情况时，监理人可向承包人发出整改通知，要求其在指定的期限内改正。承包人应承担其违约所引起的费用增加和（或）工期延误。</w:t>
      </w:r>
    </w:p>
    <w:p w14:paraId="76589BD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）经检查证明承包人已采取了有效措施纠正违约行为，具备复工条件的，可由监理人签发复工通知复工。</w:t>
      </w:r>
    </w:p>
    <w:p w14:paraId="405EA32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22.1.3 </w:t>
      </w:r>
      <w:r w:rsidRPr="000F1EFB">
        <w:rPr>
          <w:rFonts w:ascii="宋体" w:hAnsi="宋体" w:cs="宋体" w:hint="eastAsia"/>
          <w:color w:val="000000" w:themeColor="text1"/>
        </w:rPr>
        <w:t>承包人违约解除合同</w:t>
      </w:r>
    </w:p>
    <w:p w14:paraId="09A5DD5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监理人发出整改通知</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B28579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22.1.4 </w:t>
      </w:r>
      <w:r w:rsidRPr="000F1EFB">
        <w:rPr>
          <w:rFonts w:ascii="宋体" w:hAnsi="宋体" w:cs="宋体" w:hint="eastAsia"/>
          <w:color w:val="000000" w:themeColor="text1"/>
        </w:rPr>
        <w:t>合同解除后的估价、付款和结清</w:t>
      </w:r>
    </w:p>
    <w:p w14:paraId="15B4728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）合同解除后，监理人按第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款商定或确定承包人实际完成工作的价值，以及承包人已提供的材料、施工设备、工程设备和临时工程等的价值。</w:t>
      </w:r>
    </w:p>
    <w:p w14:paraId="4699790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）合同解除后，发包人应暂停对承包人的一切付款，查清各项付款和已扣款金额，包括承包人应支付的违约金。</w:t>
      </w:r>
    </w:p>
    <w:p w14:paraId="08C419C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）合同解除后，发包人应按第</w:t>
      </w:r>
      <w:r w:rsidRPr="000F1EFB">
        <w:rPr>
          <w:rFonts w:ascii="宋体" w:hAnsi="宋体" w:cs="TimesNewRomanPSMT"/>
          <w:color w:val="000000" w:themeColor="text1"/>
        </w:rPr>
        <w:t xml:space="preserve">23.4 </w:t>
      </w:r>
      <w:r w:rsidRPr="000F1EFB">
        <w:rPr>
          <w:rFonts w:ascii="宋体" w:hAnsi="宋体" w:cs="宋体" w:hint="eastAsia"/>
          <w:color w:val="000000" w:themeColor="text1"/>
        </w:rPr>
        <w:t>款的约定向承包人索赔由于解除合同给发包人造成的损失。</w:t>
      </w:r>
    </w:p>
    <w:p w14:paraId="661D5E7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）合同双方确认上述往来款项后，出具最终结清付款证书，结清全部合同款项。</w:t>
      </w:r>
    </w:p>
    <w:p w14:paraId="0FBD515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）发包人和承包人未能就解除合同后的结清达成一致而形成争议的，按第</w:t>
      </w:r>
      <w:r w:rsidRPr="000F1EFB">
        <w:rPr>
          <w:rFonts w:ascii="宋体" w:hAnsi="宋体" w:cs="TimesNewRomanPSMT"/>
          <w:color w:val="000000" w:themeColor="text1"/>
        </w:rPr>
        <w:t xml:space="preserve">24 </w:t>
      </w:r>
      <w:r w:rsidRPr="000F1EFB">
        <w:rPr>
          <w:rFonts w:ascii="宋体" w:hAnsi="宋体" w:cs="宋体" w:hint="eastAsia"/>
          <w:color w:val="000000" w:themeColor="text1"/>
        </w:rPr>
        <w:t>条的约定办理。</w:t>
      </w:r>
    </w:p>
    <w:p w14:paraId="6CE6889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22.1.5 </w:t>
      </w:r>
      <w:r w:rsidRPr="000F1EFB">
        <w:rPr>
          <w:rFonts w:ascii="宋体" w:hAnsi="宋体" w:cs="宋体" w:hint="eastAsia"/>
          <w:color w:val="000000" w:themeColor="text1"/>
        </w:rPr>
        <w:t>协议利益的转让</w:t>
      </w:r>
    </w:p>
    <w:p w14:paraId="6311F63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因承包人违约解除合同的，发包人有权要求承包人将其为实施合同而签订的材料和设备的订货协议或任何服务协议利益转让给发包人，并在解除合同后的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天内，依法办理转让手续。</w:t>
      </w:r>
    </w:p>
    <w:p w14:paraId="431FB09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22.1.6 </w:t>
      </w:r>
      <w:r w:rsidRPr="000F1EFB">
        <w:rPr>
          <w:rFonts w:ascii="宋体" w:hAnsi="宋体" w:cs="宋体" w:hint="eastAsia"/>
          <w:color w:val="000000" w:themeColor="text1"/>
        </w:rPr>
        <w:t>紧急情况下无能力或不愿进行抢救</w:t>
      </w:r>
    </w:p>
    <w:p w14:paraId="31C56592" w14:textId="77777777" w:rsidR="00CF4B21" w:rsidRPr="000F1EFB" w:rsidRDefault="00BC1046">
      <w:pPr>
        <w:autoSpaceDE w:val="0"/>
        <w:autoSpaceDN w:val="0"/>
        <w:adjustRightInd w:val="0"/>
        <w:rPr>
          <w:rFonts w:ascii="宋体" w:hAnsi="宋体" w:cs="TimesNewRomanPSMT"/>
          <w:color w:val="000000" w:themeColor="text1"/>
        </w:rPr>
      </w:pPr>
      <w:r w:rsidRPr="000F1EFB">
        <w:rPr>
          <w:rFonts w:ascii="宋体" w:hAnsi="宋体" w:cs="宋体" w:hint="eastAsia"/>
          <w:color w:val="000000" w:themeColor="text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CD6630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199" w:name="_Toc260305541"/>
      <w:r w:rsidRPr="000F1EFB">
        <w:rPr>
          <w:rFonts w:ascii="宋体" w:hAnsi="宋体" w:cs="TimesNewRomanPSMT"/>
          <w:b/>
          <w:color w:val="000000" w:themeColor="text1"/>
        </w:rPr>
        <w:t xml:space="preserve">22.2 </w:t>
      </w:r>
      <w:r w:rsidRPr="000F1EFB">
        <w:rPr>
          <w:rFonts w:ascii="宋体" w:hAnsi="宋体" w:cs="TimesNewRomanPSMT" w:hint="eastAsia"/>
          <w:b/>
          <w:color w:val="000000" w:themeColor="text1"/>
        </w:rPr>
        <w:t>发包人违约</w:t>
      </w:r>
      <w:bookmarkEnd w:id="199"/>
    </w:p>
    <w:p w14:paraId="47A237A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22.2.1 </w:t>
      </w:r>
      <w:r w:rsidRPr="000F1EFB">
        <w:rPr>
          <w:rFonts w:ascii="宋体" w:hAnsi="宋体" w:cs="宋体" w:hint="eastAsia"/>
          <w:color w:val="000000" w:themeColor="text1"/>
        </w:rPr>
        <w:t>发包人违约的情形</w:t>
      </w:r>
    </w:p>
    <w:p w14:paraId="353E8E7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在履行合同过程中发生的下列情形，属发包人违约：</w:t>
      </w:r>
    </w:p>
    <w:p w14:paraId="3BEB271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）发包人未能按合同约定支付预付款或合同价款，或拖延、拒绝批准付款申请和支付凭证，导致付款延误的；</w:t>
      </w:r>
    </w:p>
    <w:p w14:paraId="4746A2D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）发包人原因造成停工的；</w:t>
      </w:r>
    </w:p>
    <w:p w14:paraId="7BE2395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）监理人无正当理由没有在约定期限内发出复工指示，导致承包人无法复工的；</w:t>
      </w:r>
    </w:p>
    <w:p w14:paraId="30BECEF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）发包人无法继续履行或明确表示不履行或实质上已停止履行合同的；</w:t>
      </w:r>
    </w:p>
    <w:p w14:paraId="2317C10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）发包人不履行合同约定其他义务的。</w:t>
      </w:r>
    </w:p>
    <w:p w14:paraId="615468A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22.2.2 </w:t>
      </w:r>
      <w:r w:rsidRPr="000F1EFB">
        <w:rPr>
          <w:rFonts w:ascii="宋体" w:hAnsi="宋体" w:cs="宋体" w:hint="eastAsia"/>
          <w:color w:val="000000" w:themeColor="text1"/>
        </w:rPr>
        <w:t>承包人有权暂停施工</w:t>
      </w:r>
    </w:p>
    <w:p w14:paraId="7E3FC3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发包人发生除第</w:t>
      </w:r>
      <w:r w:rsidRPr="000F1EFB">
        <w:rPr>
          <w:rFonts w:ascii="宋体" w:hAnsi="宋体" w:cs="TimesNewRomanPSMT"/>
          <w:color w:val="000000" w:themeColor="text1"/>
        </w:rPr>
        <w:t>22.2.1</w:t>
      </w: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）目以外的违约情况时，承包人可向发包人发出通知，要求发包人采取有效措施纠正违约行为。发包人收到承包人通知后的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天内仍不履行合同义务，承包人有权暂停施工，并通知监理人，发包人应承担由此增加的费用和（或）工期延误，并支付承包人合理利润。</w:t>
      </w:r>
    </w:p>
    <w:p w14:paraId="6F35669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22.2.3 </w:t>
      </w:r>
      <w:r w:rsidRPr="000F1EFB">
        <w:rPr>
          <w:rFonts w:ascii="宋体" w:hAnsi="宋体" w:cs="宋体" w:hint="eastAsia"/>
          <w:color w:val="000000" w:themeColor="text1"/>
        </w:rPr>
        <w:t>发包人违约解除合同</w:t>
      </w:r>
    </w:p>
    <w:p w14:paraId="6EADE9C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）发生第</w:t>
      </w:r>
      <w:r w:rsidRPr="000F1EFB">
        <w:rPr>
          <w:rFonts w:ascii="宋体" w:hAnsi="宋体" w:cs="TimesNewRomanPSMT"/>
          <w:color w:val="000000" w:themeColor="text1"/>
        </w:rPr>
        <w:t>22.2.1</w:t>
      </w: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）目的违约情况时，承包人可书面通知发包人解除合同。</w:t>
      </w:r>
    </w:p>
    <w:p w14:paraId="20EF3EC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）承包人按</w:t>
      </w:r>
      <w:r w:rsidRPr="000F1EFB">
        <w:rPr>
          <w:rFonts w:ascii="宋体" w:hAnsi="宋体" w:cs="TimesNewRomanPSMT"/>
          <w:color w:val="000000" w:themeColor="text1"/>
        </w:rPr>
        <w:t xml:space="preserve">22.2.2 </w:t>
      </w:r>
      <w:r w:rsidRPr="000F1EFB">
        <w:rPr>
          <w:rFonts w:ascii="宋体" w:hAnsi="宋体" w:cs="宋体" w:hint="eastAsia"/>
          <w:color w:val="000000" w:themeColor="text1"/>
        </w:rPr>
        <w:t>项暂停施工</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天后，发包人仍不纠正违约行为的，承包人可向发包人发出解除合同通知。但承包人的这一行动不免除发包人承担的违约责任，也不影响承包人根据合同约定享有的索赔权利。</w:t>
      </w:r>
    </w:p>
    <w:p w14:paraId="15493CE1"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22.2.4 </w:t>
      </w:r>
      <w:r w:rsidRPr="000F1EFB">
        <w:rPr>
          <w:rFonts w:ascii="宋体" w:hAnsi="宋体" w:cs="宋体" w:hint="eastAsia"/>
          <w:color w:val="000000" w:themeColor="text1"/>
        </w:rPr>
        <w:t>解除合同后的付款</w:t>
      </w:r>
    </w:p>
    <w:p w14:paraId="35B147A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因发包人违约解除合同的，发包人应在解除合同后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天内向承包人支付下列金额，承包人应在此期限内及时向发包人提交要求支付下列金额的有关资料和凭证：</w:t>
      </w:r>
    </w:p>
    <w:p w14:paraId="6D158E54"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）合同解除日以前所完成工作的价款；</w:t>
      </w:r>
    </w:p>
    <w:p w14:paraId="6F02181C"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）承包人为该工程施工订购并已付款的材料、工程设备和其他物品的金额。发包人付还后，该材料、工程设备和其他物品归发包人所有；</w:t>
      </w:r>
    </w:p>
    <w:p w14:paraId="3E63E41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）承包人为完成工程所发生的，而发包人未支付的金额；</w:t>
      </w:r>
    </w:p>
    <w:p w14:paraId="1931C17D"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）承包人撤离施工场地以及遣散承包人人员的金额；</w:t>
      </w:r>
    </w:p>
    <w:p w14:paraId="24D8934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5</w:t>
      </w:r>
      <w:r w:rsidRPr="000F1EFB">
        <w:rPr>
          <w:rFonts w:ascii="宋体" w:hAnsi="宋体" w:cs="宋体" w:hint="eastAsia"/>
          <w:color w:val="000000" w:themeColor="text1"/>
        </w:rPr>
        <w:t>）由于解除合同应赔偿的承包人损失；</w:t>
      </w:r>
    </w:p>
    <w:p w14:paraId="2397E85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6</w:t>
      </w:r>
      <w:r w:rsidRPr="000F1EFB">
        <w:rPr>
          <w:rFonts w:ascii="宋体" w:hAnsi="宋体" w:cs="宋体" w:hint="eastAsia"/>
          <w:color w:val="000000" w:themeColor="text1"/>
        </w:rPr>
        <w:t>）按合同约定在合同解除日前应支付给承包人的其他金额。</w:t>
      </w:r>
    </w:p>
    <w:p w14:paraId="15B8EC4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发包人应按本项约定支付上述金额并退还质量保证金和履约担保，但有权要求承包人支付应偿还给发包人的各项金额。</w:t>
      </w:r>
    </w:p>
    <w:p w14:paraId="724D531B"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22.2.5 </w:t>
      </w:r>
      <w:r w:rsidRPr="000F1EFB">
        <w:rPr>
          <w:rFonts w:ascii="宋体" w:hAnsi="宋体" w:cs="宋体" w:hint="eastAsia"/>
          <w:color w:val="000000" w:themeColor="text1"/>
        </w:rPr>
        <w:t>解除合同后的承包人撤离</w:t>
      </w:r>
    </w:p>
    <w:p w14:paraId="1B7A218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因发包人违约而解除合同后，承包人应妥善做好已竣工工程和已购材料、设备的保护和移交工作，按发包人要求将承包人设备和人员撤出施工场地。承包人撤出施工场地应遵守第</w:t>
      </w:r>
      <w:r w:rsidRPr="000F1EFB">
        <w:rPr>
          <w:rFonts w:ascii="宋体" w:hAnsi="宋体" w:cs="TimesNewRomanPSMT"/>
          <w:color w:val="000000" w:themeColor="text1"/>
        </w:rPr>
        <w:t xml:space="preserve">18.7.1 </w:t>
      </w:r>
      <w:r w:rsidRPr="000F1EFB">
        <w:rPr>
          <w:rFonts w:ascii="宋体" w:hAnsi="宋体" w:cs="宋体" w:hint="eastAsia"/>
          <w:color w:val="000000" w:themeColor="text1"/>
        </w:rPr>
        <w:t>项的约定，发包人应为承包人撤出提供必要条件。</w:t>
      </w:r>
    </w:p>
    <w:p w14:paraId="37660A0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0" w:name="_Toc260305542"/>
      <w:r w:rsidRPr="000F1EFB">
        <w:rPr>
          <w:rFonts w:ascii="宋体" w:hAnsi="宋体" w:cs="TimesNewRomanPSMT"/>
          <w:b/>
          <w:color w:val="000000" w:themeColor="text1"/>
        </w:rPr>
        <w:t xml:space="preserve">22.3 </w:t>
      </w:r>
      <w:r w:rsidRPr="000F1EFB">
        <w:rPr>
          <w:rFonts w:ascii="宋体" w:hAnsi="宋体" w:cs="TimesNewRomanPSMT" w:hint="eastAsia"/>
          <w:b/>
          <w:color w:val="000000" w:themeColor="text1"/>
        </w:rPr>
        <w:t>第三人造成的违约</w:t>
      </w:r>
      <w:bookmarkEnd w:id="200"/>
    </w:p>
    <w:p w14:paraId="609C307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在履行合同过程中，一方当事人因第三人的原因造成违约的，应当向对方当事人承担违约责任。一方当事人和第三人之间的纠纷，依照法律规定或者按照约定解决。</w:t>
      </w:r>
    </w:p>
    <w:p w14:paraId="62FB673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201" w:name="_Toc260305543"/>
      <w:bookmarkStart w:id="202" w:name="_Toc648"/>
      <w:r w:rsidRPr="000F1EFB">
        <w:rPr>
          <w:rFonts w:ascii="宋体" w:hAnsi="宋体" w:cs="TimesNewRomanPSMT"/>
          <w:b/>
          <w:color w:val="000000" w:themeColor="text1"/>
          <w:sz w:val="28"/>
          <w:szCs w:val="28"/>
        </w:rPr>
        <w:t xml:space="preserve">23. </w:t>
      </w:r>
      <w:r w:rsidRPr="000F1EFB">
        <w:rPr>
          <w:rFonts w:ascii="宋体" w:hAnsi="宋体" w:cs="TimesNewRomanPSMT" w:hint="eastAsia"/>
          <w:b/>
          <w:color w:val="000000" w:themeColor="text1"/>
          <w:sz w:val="28"/>
          <w:szCs w:val="28"/>
        </w:rPr>
        <w:t>索赔</w:t>
      </w:r>
      <w:bookmarkEnd w:id="201"/>
      <w:bookmarkEnd w:id="202"/>
    </w:p>
    <w:p w14:paraId="61B2C49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3" w:name="_Toc260305544"/>
      <w:r w:rsidRPr="000F1EFB">
        <w:rPr>
          <w:rFonts w:ascii="宋体" w:hAnsi="宋体" w:cs="TimesNewRomanPSMT"/>
          <w:b/>
          <w:color w:val="000000" w:themeColor="text1"/>
        </w:rPr>
        <w:t xml:space="preserve">23.1 </w:t>
      </w:r>
      <w:r w:rsidRPr="000F1EFB">
        <w:rPr>
          <w:rFonts w:ascii="宋体" w:hAnsi="宋体" w:cs="TimesNewRomanPSMT" w:hint="eastAsia"/>
          <w:b/>
          <w:color w:val="000000" w:themeColor="text1"/>
        </w:rPr>
        <w:t>承包人索赔的提出</w:t>
      </w:r>
      <w:bookmarkEnd w:id="203"/>
    </w:p>
    <w:p w14:paraId="222C2C5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根据合同约定，承包人认为有权得到追加付款和（或）延长工期的，应按以下程序向发包人提出索赔：</w:t>
      </w:r>
    </w:p>
    <w:p w14:paraId="13AD155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）承包人应在知道或应当知道索赔事件发生后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天内，向监理人递交索赔意向通知书，并说明发生索赔事件的事由。承包人未在前述</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天内发出索赔意向通知书的，丧失要求追加付款和（或）延长工期的权利；</w:t>
      </w:r>
    </w:p>
    <w:p w14:paraId="721966E0"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）承包人应在发出索赔意向通知书后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天内，向监理人正式递交索赔通知书。索赔通知书应详细说明索赔理由以及要求追加的付款金额和（或）延长的工期，并附必要的记录和证明材料；</w:t>
      </w:r>
    </w:p>
    <w:p w14:paraId="538C944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）索赔事件具有连续影响的，承包人应按合理时间间隔继续递交延续索赔通知，说明连续影响的实际情况和记录，列出累计的追加付款金额和（或）工期延长天数；</w:t>
      </w:r>
    </w:p>
    <w:p w14:paraId="5320B5F7"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4</w:t>
      </w:r>
      <w:r w:rsidRPr="000F1EFB">
        <w:rPr>
          <w:rFonts w:ascii="宋体" w:hAnsi="宋体" w:cs="宋体" w:hint="eastAsia"/>
          <w:color w:val="000000" w:themeColor="text1"/>
        </w:rPr>
        <w:t>）在索赔事件影响结束后的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天内，承包人应向监理人递交最终索赔通知书，说明最终要求索赔的追加付款金额和延长的工期，并附必要的记录和证明材料。</w:t>
      </w:r>
    </w:p>
    <w:p w14:paraId="28F1A69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4" w:name="_Toc260305545"/>
      <w:r w:rsidRPr="000F1EFB">
        <w:rPr>
          <w:rFonts w:ascii="宋体" w:hAnsi="宋体" w:cs="TimesNewRomanPSMT"/>
          <w:b/>
          <w:color w:val="000000" w:themeColor="text1"/>
        </w:rPr>
        <w:t xml:space="preserve">23.2 </w:t>
      </w:r>
      <w:r w:rsidRPr="000F1EFB">
        <w:rPr>
          <w:rFonts w:ascii="宋体" w:hAnsi="宋体" w:cs="TimesNewRomanPSMT" w:hint="eastAsia"/>
          <w:b/>
          <w:color w:val="000000" w:themeColor="text1"/>
        </w:rPr>
        <w:t>承包人索赔处理程序</w:t>
      </w:r>
      <w:bookmarkEnd w:id="204"/>
    </w:p>
    <w:p w14:paraId="5990AAD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）监理人收到承包人提交的索赔通知书后，应及时审查索赔通知书的内容、查验承包人的记录和证明材料，必要时监理人可要求承包人提交全部原始记录副本。</w:t>
      </w:r>
    </w:p>
    <w:p w14:paraId="1DF819C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lastRenderedPageBreak/>
        <w:t>（</w:t>
      </w:r>
      <w:r w:rsidRPr="000F1EFB">
        <w:rPr>
          <w:rFonts w:ascii="宋体" w:hAnsi="宋体" w:cs="TimesNewRomanPSMT"/>
          <w:color w:val="000000" w:themeColor="text1"/>
        </w:rPr>
        <w:t>2</w:t>
      </w:r>
      <w:r w:rsidRPr="000F1EFB">
        <w:rPr>
          <w:rFonts w:ascii="宋体" w:hAnsi="宋体" w:cs="宋体" w:hint="eastAsia"/>
          <w:color w:val="000000" w:themeColor="text1"/>
        </w:rPr>
        <w:t>）监理人应按第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款商定或确定追加的付款和（或）延长的工期，并在收到上述索赔通知书或有关索赔的进一步证明材料后的</w:t>
      </w:r>
      <w:r w:rsidRPr="000F1EFB">
        <w:rPr>
          <w:rFonts w:ascii="宋体" w:hAnsi="宋体" w:cs="TimesNewRomanPSMT"/>
          <w:color w:val="000000" w:themeColor="text1"/>
        </w:rPr>
        <w:t>42</w:t>
      </w:r>
      <w:r w:rsidRPr="000F1EFB">
        <w:rPr>
          <w:rFonts w:ascii="宋体" w:hAnsi="宋体" w:cs="宋体" w:hint="eastAsia"/>
          <w:color w:val="000000" w:themeColor="text1"/>
        </w:rPr>
        <w:t>天内，将索赔处理结果答复承包人。</w:t>
      </w:r>
    </w:p>
    <w:p w14:paraId="5202EA26"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3</w:t>
      </w:r>
      <w:r w:rsidRPr="000F1EFB">
        <w:rPr>
          <w:rFonts w:ascii="宋体" w:hAnsi="宋体" w:cs="宋体" w:hint="eastAsia"/>
          <w:color w:val="000000" w:themeColor="text1"/>
        </w:rPr>
        <w:t>）承包人接受索赔处理结果的，发包人应在作出索赔处理结果答复后</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天内完成赔付。承包人不接受索赔处理结果的，按第</w:t>
      </w:r>
      <w:r w:rsidRPr="000F1EFB">
        <w:rPr>
          <w:rFonts w:ascii="宋体" w:hAnsi="宋体" w:cs="TimesNewRomanPSMT"/>
          <w:color w:val="000000" w:themeColor="text1"/>
        </w:rPr>
        <w:t>24</w:t>
      </w:r>
      <w:r w:rsidRPr="000F1EFB">
        <w:rPr>
          <w:rFonts w:ascii="宋体" w:hAnsi="宋体" w:cs="宋体" w:hint="eastAsia"/>
          <w:color w:val="000000" w:themeColor="text1"/>
        </w:rPr>
        <w:t>条的约定办理。</w:t>
      </w:r>
    </w:p>
    <w:p w14:paraId="54DD866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5" w:name="_Toc260305546"/>
      <w:r w:rsidRPr="000F1EFB">
        <w:rPr>
          <w:rFonts w:ascii="宋体" w:hAnsi="宋体" w:cs="TimesNewRomanPSMT"/>
          <w:b/>
          <w:color w:val="000000" w:themeColor="text1"/>
        </w:rPr>
        <w:t xml:space="preserve">23.3 </w:t>
      </w:r>
      <w:r w:rsidRPr="000F1EFB">
        <w:rPr>
          <w:rFonts w:ascii="宋体" w:hAnsi="宋体" w:cs="TimesNewRomanPSMT" w:hint="eastAsia"/>
          <w:b/>
          <w:color w:val="000000" w:themeColor="text1"/>
        </w:rPr>
        <w:t>承包人提出索赔的期限</w:t>
      </w:r>
      <w:bookmarkEnd w:id="205"/>
    </w:p>
    <w:p w14:paraId="5178F12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23.3.1 </w:t>
      </w:r>
      <w:r w:rsidRPr="000F1EFB">
        <w:rPr>
          <w:rFonts w:ascii="宋体" w:hAnsi="宋体" w:cs="宋体" w:hint="eastAsia"/>
          <w:color w:val="000000" w:themeColor="text1"/>
        </w:rPr>
        <w:t>承包人按第</w:t>
      </w:r>
      <w:r w:rsidRPr="000F1EFB">
        <w:rPr>
          <w:rFonts w:ascii="宋体" w:hAnsi="宋体" w:cs="TimesNewRomanPSMT"/>
          <w:color w:val="000000" w:themeColor="text1"/>
        </w:rPr>
        <w:t xml:space="preserve">17.5 </w:t>
      </w:r>
      <w:r w:rsidRPr="000F1EFB">
        <w:rPr>
          <w:rFonts w:ascii="宋体" w:hAnsi="宋体" w:cs="宋体" w:hint="eastAsia"/>
          <w:color w:val="000000" w:themeColor="text1"/>
        </w:rPr>
        <w:t>款的约定接受了竣工付款证书后，应被认为已无权再提出在合同工程接收证书颁发前所发生的任何索赔。</w:t>
      </w:r>
    </w:p>
    <w:p w14:paraId="27C8750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23.3.2 </w:t>
      </w:r>
      <w:r w:rsidRPr="000F1EFB">
        <w:rPr>
          <w:rFonts w:ascii="宋体" w:hAnsi="宋体" w:cs="宋体" w:hint="eastAsia"/>
          <w:color w:val="000000" w:themeColor="text1"/>
        </w:rPr>
        <w:t>承包人按第</w:t>
      </w:r>
      <w:r w:rsidRPr="000F1EFB">
        <w:rPr>
          <w:rFonts w:ascii="宋体" w:hAnsi="宋体" w:cs="TimesNewRomanPSMT"/>
          <w:color w:val="000000" w:themeColor="text1"/>
        </w:rPr>
        <w:t xml:space="preserve">17.6 </w:t>
      </w:r>
      <w:r w:rsidRPr="000F1EFB">
        <w:rPr>
          <w:rFonts w:ascii="宋体" w:hAnsi="宋体" w:cs="宋体" w:hint="eastAsia"/>
          <w:color w:val="000000" w:themeColor="text1"/>
        </w:rPr>
        <w:t>款的约定提交的最终结清申请单中，只限于提出工程接收证书颁发后发生的索赔。提出索赔的期限自接受最终结清证书时终止。</w:t>
      </w:r>
    </w:p>
    <w:p w14:paraId="503E842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6" w:name="_Toc260305547"/>
      <w:r w:rsidRPr="000F1EFB">
        <w:rPr>
          <w:rFonts w:ascii="宋体" w:hAnsi="宋体" w:cs="TimesNewRomanPSMT"/>
          <w:b/>
          <w:color w:val="000000" w:themeColor="text1"/>
        </w:rPr>
        <w:t xml:space="preserve">23.4 </w:t>
      </w:r>
      <w:r w:rsidRPr="000F1EFB">
        <w:rPr>
          <w:rFonts w:ascii="宋体" w:hAnsi="宋体" w:cs="TimesNewRomanPSMT" w:hint="eastAsia"/>
          <w:b/>
          <w:color w:val="000000" w:themeColor="text1"/>
        </w:rPr>
        <w:t>发包人的索赔</w:t>
      </w:r>
      <w:bookmarkEnd w:id="206"/>
    </w:p>
    <w:p w14:paraId="0960BA9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23.4.1 </w:t>
      </w:r>
      <w:r w:rsidRPr="000F1EFB">
        <w:rPr>
          <w:rFonts w:ascii="宋体" w:hAnsi="宋体" w:cs="宋体" w:hint="eastAsia"/>
          <w:color w:val="000000" w:themeColor="text1"/>
        </w:rPr>
        <w:t>发生索赔事件后，监理人应及时书面通知承包人，详细说明发包人有权得到的索赔金额和（或）延长缺陷责任期的细节和依据。发包人提出索赔的期限和要求与第</w:t>
      </w:r>
      <w:r w:rsidRPr="000F1EFB">
        <w:rPr>
          <w:rFonts w:ascii="宋体" w:hAnsi="宋体" w:cs="TimesNewRomanPSMT"/>
          <w:color w:val="000000" w:themeColor="text1"/>
        </w:rPr>
        <w:t xml:space="preserve">23.3 </w:t>
      </w:r>
      <w:r w:rsidRPr="000F1EFB">
        <w:rPr>
          <w:rFonts w:ascii="宋体" w:hAnsi="宋体" w:cs="宋体" w:hint="eastAsia"/>
          <w:color w:val="000000" w:themeColor="text1"/>
        </w:rPr>
        <w:t>款的约定相同，延长缺陷责任期的通知应在缺陷责任期届满前发出。</w:t>
      </w:r>
    </w:p>
    <w:p w14:paraId="5EE3E8D5"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23.4.2 </w:t>
      </w:r>
      <w:r w:rsidRPr="000F1EFB">
        <w:rPr>
          <w:rFonts w:ascii="宋体" w:hAnsi="宋体" w:cs="宋体" w:hint="eastAsia"/>
          <w:color w:val="000000" w:themeColor="text1"/>
        </w:rPr>
        <w:t>监理人按第</w:t>
      </w:r>
      <w:r w:rsidRPr="000F1EFB">
        <w:rPr>
          <w:rFonts w:ascii="宋体" w:hAnsi="宋体" w:cs="TimesNewRomanPSMT"/>
          <w:color w:val="000000" w:themeColor="text1"/>
        </w:rPr>
        <w:t xml:space="preserve">3.5 </w:t>
      </w:r>
      <w:r w:rsidRPr="000F1EFB">
        <w:rPr>
          <w:rFonts w:ascii="宋体" w:hAnsi="宋体" w:cs="宋体" w:hint="eastAsia"/>
          <w:color w:val="000000" w:themeColor="text1"/>
        </w:rPr>
        <w:t>款商定或确定发包人从承包人处得到赔付的金额和（或）缺陷责任期的延长期。承包人应付给发包人的金额可从拟支付给承包人的合同价款中扣除，或由承包人以其他方式支付给发包人。</w:t>
      </w:r>
    </w:p>
    <w:p w14:paraId="68681E60"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207" w:name="_Toc18215"/>
      <w:bookmarkStart w:id="208" w:name="_Toc260305548"/>
      <w:r w:rsidRPr="000F1EFB">
        <w:rPr>
          <w:rFonts w:ascii="宋体" w:hAnsi="宋体" w:cs="TimesNewRomanPSMT"/>
          <w:b/>
          <w:color w:val="000000" w:themeColor="text1"/>
          <w:sz w:val="28"/>
          <w:szCs w:val="28"/>
        </w:rPr>
        <w:t xml:space="preserve">24. </w:t>
      </w:r>
      <w:r w:rsidRPr="000F1EFB">
        <w:rPr>
          <w:rFonts w:ascii="宋体" w:hAnsi="宋体" w:cs="TimesNewRomanPSMT" w:hint="eastAsia"/>
          <w:b/>
          <w:color w:val="000000" w:themeColor="text1"/>
          <w:sz w:val="28"/>
          <w:szCs w:val="28"/>
        </w:rPr>
        <w:t>争议的解决</w:t>
      </w:r>
      <w:bookmarkEnd w:id="207"/>
      <w:bookmarkEnd w:id="208"/>
    </w:p>
    <w:p w14:paraId="7D62316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09" w:name="_Toc260305549"/>
      <w:r w:rsidRPr="000F1EFB">
        <w:rPr>
          <w:rFonts w:ascii="宋体" w:hAnsi="宋体" w:cs="TimesNewRomanPSMT"/>
          <w:b/>
          <w:color w:val="000000" w:themeColor="text1"/>
        </w:rPr>
        <w:t xml:space="preserve">24.1 </w:t>
      </w:r>
      <w:r w:rsidRPr="000F1EFB">
        <w:rPr>
          <w:rFonts w:ascii="宋体" w:hAnsi="宋体" w:cs="TimesNewRomanPSMT" w:hint="eastAsia"/>
          <w:b/>
          <w:color w:val="000000" w:themeColor="text1"/>
        </w:rPr>
        <w:t>争议的解决方式</w:t>
      </w:r>
      <w:bookmarkEnd w:id="209"/>
    </w:p>
    <w:p w14:paraId="3B0DFEC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2F4FC4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1</w:t>
      </w:r>
      <w:r w:rsidRPr="000F1EFB">
        <w:rPr>
          <w:rFonts w:ascii="宋体" w:hAnsi="宋体" w:cs="宋体" w:hint="eastAsia"/>
          <w:color w:val="000000" w:themeColor="text1"/>
        </w:rPr>
        <w:t>）向约定的仲裁委员会申请仲裁；</w:t>
      </w:r>
    </w:p>
    <w:p w14:paraId="2B7F08A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w:t>
      </w:r>
      <w:r w:rsidRPr="000F1EFB">
        <w:rPr>
          <w:rFonts w:ascii="宋体" w:hAnsi="宋体" w:cs="TimesNewRomanPSMT"/>
          <w:color w:val="000000" w:themeColor="text1"/>
        </w:rPr>
        <w:t>2</w:t>
      </w:r>
      <w:r w:rsidRPr="000F1EFB">
        <w:rPr>
          <w:rFonts w:ascii="宋体" w:hAnsi="宋体" w:cs="宋体" w:hint="eastAsia"/>
          <w:color w:val="000000" w:themeColor="text1"/>
        </w:rPr>
        <w:t>）向有管辖权的人民法院提起诉讼。</w:t>
      </w:r>
    </w:p>
    <w:p w14:paraId="437BFF3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10" w:name="_Toc260305550"/>
      <w:r w:rsidRPr="000F1EFB">
        <w:rPr>
          <w:rFonts w:ascii="宋体" w:hAnsi="宋体" w:cs="TimesNewRomanPSMT"/>
          <w:b/>
          <w:color w:val="000000" w:themeColor="text1"/>
        </w:rPr>
        <w:t xml:space="preserve">24.2 </w:t>
      </w:r>
      <w:r w:rsidRPr="000F1EFB">
        <w:rPr>
          <w:rFonts w:ascii="宋体" w:hAnsi="宋体" w:cs="TimesNewRomanPSMT" w:hint="eastAsia"/>
          <w:b/>
          <w:color w:val="000000" w:themeColor="text1"/>
        </w:rPr>
        <w:t>友好解决</w:t>
      </w:r>
      <w:bookmarkEnd w:id="210"/>
    </w:p>
    <w:p w14:paraId="06FA567F"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宋体" w:hint="eastAsia"/>
          <w:color w:val="000000" w:themeColor="text1"/>
        </w:rPr>
        <w:t>在提请争议评审、仲裁或者诉讼前，以及在争议评审、仲裁或诉讼过程中，发包人和承包人均可共同努力友好协商解决争议。</w:t>
      </w:r>
    </w:p>
    <w:p w14:paraId="4CD4E92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11" w:name="_Toc260305551"/>
      <w:r w:rsidRPr="000F1EFB">
        <w:rPr>
          <w:rFonts w:ascii="宋体" w:hAnsi="宋体" w:cs="TimesNewRomanPSMT"/>
          <w:b/>
          <w:color w:val="000000" w:themeColor="text1"/>
        </w:rPr>
        <w:t xml:space="preserve">24.3 </w:t>
      </w:r>
      <w:r w:rsidRPr="000F1EFB">
        <w:rPr>
          <w:rFonts w:ascii="宋体" w:hAnsi="宋体" w:cs="TimesNewRomanPSMT" w:hint="eastAsia"/>
          <w:b/>
          <w:color w:val="000000" w:themeColor="text1"/>
        </w:rPr>
        <w:t>争议评审</w:t>
      </w:r>
      <w:bookmarkEnd w:id="211"/>
    </w:p>
    <w:p w14:paraId="1F006A29"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24.3.1 </w:t>
      </w:r>
      <w:r w:rsidRPr="000F1EFB">
        <w:rPr>
          <w:rFonts w:ascii="宋体" w:hAnsi="宋体" w:cs="宋体" w:hint="eastAsia"/>
          <w:color w:val="000000" w:themeColor="text1"/>
        </w:rPr>
        <w:t>采用争议评审的，发包人和承包人应在开工日后的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天内或在争议发生后，协商成立争议评审组。争议评审组由有合同管理和工程实践经验的专家组成。</w:t>
      </w:r>
    </w:p>
    <w:p w14:paraId="6DF57232"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24.3.2 </w:t>
      </w:r>
      <w:r w:rsidRPr="000F1EFB">
        <w:rPr>
          <w:rFonts w:ascii="宋体" w:hAnsi="宋体" w:cs="宋体" w:hint="eastAsia"/>
          <w:color w:val="000000" w:themeColor="text1"/>
        </w:rPr>
        <w:t>合同双方的争议，应首先由申请人向争议评审组提交一份详细的评审申请报告，并附必要的文件、图纸和证明材料，申请人还应将上述报告的副本同时提交给被申请人和监理人。</w:t>
      </w:r>
    </w:p>
    <w:p w14:paraId="7C2AD70E"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24.3.3 </w:t>
      </w:r>
      <w:r w:rsidRPr="000F1EFB">
        <w:rPr>
          <w:rFonts w:ascii="宋体" w:hAnsi="宋体" w:cs="宋体" w:hint="eastAsia"/>
          <w:color w:val="000000" w:themeColor="text1"/>
        </w:rPr>
        <w:t>被申请人在收到申请人评审申请报告副本后的</w:t>
      </w:r>
      <w:r w:rsidRPr="000F1EFB">
        <w:rPr>
          <w:rFonts w:ascii="宋体" w:hAnsi="宋体" w:cs="TimesNewRomanPSMT"/>
          <w:color w:val="000000" w:themeColor="text1"/>
        </w:rPr>
        <w:t xml:space="preserve">28 </w:t>
      </w:r>
      <w:r w:rsidRPr="000F1EFB">
        <w:rPr>
          <w:rFonts w:ascii="宋体" w:hAnsi="宋体" w:cs="宋体" w:hint="eastAsia"/>
          <w:color w:val="000000" w:themeColor="text1"/>
        </w:rPr>
        <w:t>天内，向争议评审组提交一份答辩报告，并附证明材料。被申请人应将答辩报告的副本同时提交给申请人和监理人。</w:t>
      </w:r>
    </w:p>
    <w:p w14:paraId="12892DB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lastRenderedPageBreak/>
        <w:t xml:space="preserve">24.3.4 </w:t>
      </w:r>
      <w:r w:rsidRPr="000F1EFB">
        <w:rPr>
          <w:rFonts w:ascii="宋体" w:hAnsi="宋体" w:cs="宋体" w:hint="eastAsia"/>
          <w:color w:val="000000" w:themeColor="text1"/>
        </w:rPr>
        <w:t>除专用合同条款另有约定外，争议评审组在收到合同双方报告后的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天内，邀请双方代表和有关人员举行调查会，向双方调查争议细节；必要时争议评审组可要求双方进一步提供补充材料。</w:t>
      </w:r>
    </w:p>
    <w:p w14:paraId="33AAD803"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24.3.5 </w:t>
      </w:r>
      <w:r w:rsidRPr="000F1EFB">
        <w:rPr>
          <w:rFonts w:ascii="宋体" w:hAnsi="宋体" w:cs="宋体" w:hint="eastAsia"/>
          <w:color w:val="000000" w:themeColor="text1"/>
        </w:rPr>
        <w:t>除专用合同条款另有约定外，在调查会结束后的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天内，争议评审组应在不受任何干扰的情况下进行独立、公正的评审，作出书面评审意见，并说明理由。在争议评审期间，争议双方暂按总监理工程师的确定执行。</w:t>
      </w:r>
    </w:p>
    <w:p w14:paraId="3C2DB67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24.3.6 </w:t>
      </w:r>
      <w:r w:rsidRPr="000F1EFB">
        <w:rPr>
          <w:rFonts w:ascii="宋体" w:hAnsi="宋体" w:cs="宋体" w:hint="eastAsia"/>
          <w:color w:val="000000" w:themeColor="text1"/>
        </w:rPr>
        <w:t>发包人和承包人接受评审意见的，由监理人根据评审意见拟定执行协议，经争议双方签字后作为合同的补充文件，并遵照执行。</w:t>
      </w:r>
    </w:p>
    <w:p w14:paraId="40BDE918" w14:textId="77777777" w:rsidR="00CF4B21" w:rsidRPr="000F1EFB" w:rsidRDefault="00BC1046">
      <w:pPr>
        <w:autoSpaceDE w:val="0"/>
        <w:autoSpaceDN w:val="0"/>
        <w:adjustRightInd w:val="0"/>
        <w:rPr>
          <w:rFonts w:ascii="宋体" w:hAnsi="宋体" w:cs="宋体"/>
          <w:color w:val="000000" w:themeColor="text1"/>
        </w:rPr>
      </w:pPr>
      <w:r w:rsidRPr="000F1EFB">
        <w:rPr>
          <w:rFonts w:ascii="宋体" w:hAnsi="宋体" w:cs="TimesNewRomanPSMT"/>
          <w:color w:val="000000" w:themeColor="text1"/>
        </w:rPr>
        <w:t xml:space="preserve">24.3.7 </w:t>
      </w:r>
      <w:r w:rsidRPr="000F1EFB">
        <w:rPr>
          <w:rFonts w:ascii="宋体" w:hAnsi="宋体" w:cs="宋体" w:hint="eastAsia"/>
          <w:color w:val="000000" w:themeColor="text1"/>
        </w:rPr>
        <w:t>发包人或承包人不接受评审意见，并要求提交仲裁或提起诉讼的，应在收到评审意见后的</w:t>
      </w:r>
      <w:r w:rsidRPr="000F1EFB">
        <w:rPr>
          <w:rFonts w:ascii="宋体" w:hAnsi="宋体" w:cs="TimesNewRomanPSMT"/>
          <w:color w:val="000000" w:themeColor="text1"/>
        </w:rPr>
        <w:t xml:space="preserve">14 </w:t>
      </w:r>
      <w:r w:rsidRPr="000F1EFB">
        <w:rPr>
          <w:rFonts w:ascii="宋体" w:hAnsi="宋体" w:cs="宋体" w:hint="eastAsia"/>
          <w:color w:val="000000" w:themeColor="text1"/>
        </w:rPr>
        <w:t>天内将仲裁或起诉意向书面通知另一方，并抄送监理人，但在仲裁或诉讼结束前应暂按总监理工程师的确定执行。</w:t>
      </w:r>
    </w:p>
    <w:p w14:paraId="50A40CD8" w14:textId="77777777" w:rsidR="00CF4B21" w:rsidRPr="000F1EFB" w:rsidRDefault="00CF4B21">
      <w:pPr>
        <w:autoSpaceDE w:val="0"/>
        <w:autoSpaceDN w:val="0"/>
        <w:adjustRightInd w:val="0"/>
        <w:rPr>
          <w:rFonts w:ascii="宋体" w:hAnsi="宋体" w:cs="宋体"/>
          <w:color w:val="000000" w:themeColor="text1"/>
        </w:rPr>
      </w:pPr>
    </w:p>
    <w:p w14:paraId="408D8D1D" w14:textId="77777777" w:rsidR="00CF4B21" w:rsidRPr="000F1EFB" w:rsidRDefault="00CF4B21">
      <w:pPr>
        <w:autoSpaceDE w:val="0"/>
        <w:autoSpaceDN w:val="0"/>
        <w:adjustRightInd w:val="0"/>
        <w:rPr>
          <w:rFonts w:ascii="宋体" w:hAnsi="宋体" w:cs="宋体"/>
          <w:color w:val="000000" w:themeColor="text1"/>
        </w:rPr>
      </w:pPr>
    </w:p>
    <w:p w14:paraId="116B78CA" w14:textId="77777777" w:rsidR="00CF4B21" w:rsidRPr="000F1EFB" w:rsidRDefault="00CF4B21">
      <w:pPr>
        <w:autoSpaceDE w:val="0"/>
        <w:autoSpaceDN w:val="0"/>
        <w:adjustRightInd w:val="0"/>
        <w:rPr>
          <w:rFonts w:ascii="宋体" w:hAnsi="宋体" w:cs="宋体"/>
          <w:color w:val="000000" w:themeColor="text1"/>
        </w:rPr>
      </w:pPr>
    </w:p>
    <w:p w14:paraId="63059C65" w14:textId="77777777" w:rsidR="00CF4B21" w:rsidRPr="000F1EFB" w:rsidRDefault="00BC1046">
      <w:pPr>
        <w:keepNext/>
        <w:keepLines/>
        <w:spacing w:before="120" w:after="120"/>
        <w:jc w:val="center"/>
        <w:outlineLvl w:val="1"/>
        <w:rPr>
          <w:rFonts w:ascii="宋体" w:hAnsi="宋体" w:cs="TimesNewRomanPSMT"/>
          <w:b/>
          <w:color w:val="000000" w:themeColor="text1"/>
          <w:sz w:val="28"/>
          <w:szCs w:val="28"/>
        </w:rPr>
      </w:pPr>
      <w:bookmarkStart w:id="212" w:name="_Toc199151991"/>
      <w:bookmarkStart w:id="213" w:name="_Toc3723"/>
      <w:bookmarkStart w:id="214" w:name="_Toc5032"/>
      <w:bookmarkStart w:id="215" w:name="_Toc260305552"/>
      <w:bookmarkStart w:id="216" w:name="_Toc152042543"/>
      <w:bookmarkStart w:id="217" w:name="_Toc179632782"/>
      <w:bookmarkStart w:id="218" w:name="_Toc152045764"/>
      <w:bookmarkStart w:id="219" w:name="_Toc144974734"/>
      <w:r w:rsidRPr="000F1EFB">
        <w:rPr>
          <w:rFonts w:ascii="宋体" w:hAnsi="宋体" w:cs="TimesNewRomanPSMT" w:hint="eastAsia"/>
          <w:b/>
          <w:color w:val="000000" w:themeColor="text1"/>
          <w:sz w:val="28"/>
          <w:szCs w:val="28"/>
        </w:rPr>
        <w:t>第三节专用合同条款</w:t>
      </w:r>
      <w:bookmarkEnd w:id="212"/>
      <w:bookmarkEnd w:id="213"/>
      <w:bookmarkEnd w:id="214"/>
      <w:bookmarkEnd w:id="215"/>
    </w:p>
    <w:p w14:paraId="694DC5AD"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220" w:name="_Toc199151992"/>
      <w:bookmarkStart w:id="221" w:name="_Toc260305553"/>
      <w:r w:rsidRPr="000F1EFB">
        <w:rPr>
          <w:rFonts w:ascii="宋体" w:hAnsi="宋体" w:cs="TimesNewRomanPSMT"/>
          <w:b/>
          <w:color w:val="000000" w:themeColor="text1"/>
          <w:sz w:val="28"/>
          <w:szCs w:val="28"/>
        </w:rPr>
        <w:t>1. 一般约定</w:t>
      </w:r>
      <w:bookmarkEnd w:id="220"/>
      <w:bookmarkEnd w:id="221"/>
    </w:p>
    <w:p w14:paraId="67A568C5"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22" w:name="_Toc152045612"/>
      <w:bookmarkStart w:id="223" w:name="_Toc144974580"/>
      <w:bookmarkStart w:id="224" w:name="_Toc152042390"/>
      <w:bookmarkStart w:id="225" w:name="_Toc260305554"/>
      <w:bookmarkStart w:id="226" w:name="_Toc199151993"/>
      <w:bookmarkStart w:id="227" w:name="_Toc179632630"/>
      <w:r w:rsidRPr="000F1EFB">
        <w:rPr>
          <w:rFonts w:ascii="宋体" w:hAnsi="宋体" w:cs="TimesNewRomanPSMT"/>
          <w:b/>
          <w:color w:val="000000" w:themeColor="text1"/>
        </w:rPr>
        <w:t>1.1 词语定义</w:t>
      </w:r>
      <w:bookmarkEnd w:id="222"/>
      <w:bookmarkEnd w:id="223"/>
      <w:bookmarkEnd w:id="224"/>
      <w:bookmarkEnd w:id="225"/>
      <w:bookmarkEnd w:id="226"/>
      <w:bookmarkEnd w:id="227"/>
    </w:p>
    <w:p w14:paraId="4FB12F1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1.1.2合同当事人和人员</w:t>
      </w:r>
    </w:p>
    <w:p w14:paraId="5B69A522"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1.1.2.2发包人：</w:t>
      </w:r>
      <w:r w:rsidR="00BC0FAA">
        <w:rPr>
          <w:rFonts w:ascii="宋体" w:hAnsi="宋体" w:hint="eastAsia"/>
          <w:color w:val="000000" w:themeColor="text1"/>
          <w:kern w:val="2"/>
          <w:u w:val="single"/>
        </w:rPr>
        <w:t>青海省文化艺术职业学校</w:t>
      </w:r>
      <w:r w:rsidRPr="000F1EFB">
        <w:rPr>
          <w:rFonts w:ascii="宋体" w:hAnsi="宋体" w:hint="eastAsia"/>
          <w:color w:val="000000" w:themeColor="text1"/>
          <w:kern w:val="2"/>
        </w:rPr>
        <w:t>。</w:t>
      </w:r>
    </w:p>
    <w:p w14:paraId="7EF0E044"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1.1.2.6监理人：</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79D88583"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1.1.2.8发包人代表：指发包人指定的派驻施工场地的全权代表。</w:t>
      </w:r>
    </w:p>
    <w:p w14:paraId="0286F9B1"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姓    名：</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F259B99"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职    称：</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30CEFB13"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联系电话：</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F82E51E"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电子信箱：</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B9C61E1"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通信地址：</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963AE23"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1.1.2.9专业分包人：指根据合同条款第15.8.1款的约定，由发包人和承包人以共同招标方式选择的分包人。</w:t>
      </w:r>
    </w:p>
    <w:p w14:paraId="701C2D6F"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1.1.2.10专项供应商：指根据合同条款第15.8.1款的约定，由发包人和承包人以共同招标方式选择的供应商。</w:t>
      </w:r>
    </w:p>
    <w:p w14:paraId="0407E86C" w14:textId="77777777" w:rsidR="00CF4B21" w:rsidRPr="000F1EFB" w:rsidRDefault="00BC1046">
      <w:pPr>
        <w:rPr>
          <w:rFonts w:ascii="宋体" w:hAnsi="宋体"/>
          <w:color w:val="000000" w:themeColor="text1"/>
          <w:kern w:val="2"/>
          <w:u w:val="single"/>
        </w:rPr>
      </w:pPr>
      <w:r w:rsidRPr="000F1EFB">
        <w:rPr>
          <w:rFonts w:ascii="宋体" w:hAnsi="宋体" w:hint="eastAsia"/>
          <w:color w:val="000000" w:themeColor="text1"/>
          <w:kern w:val="2"/>
        </w:rPr>
        <w:t>1.1.2.11独立承包人：指与发包人直接订立工程承包合同，负责实施与工程有关的其他工作的当事人。</w:t>
      </w:r>
    </w:p>
    <w:p w14:paraId="3E6C3CB1"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1.1.3工程和设备</w:t>
      </w:r>
    </w:p>
    <w:p w14:paraId="59613AC0" w14:textId="77777777" w:rsidR="00CF4B21" w:rsidRPr="000F1EFB" w:rsidRDefault="00BC1046">
      <w:pPr>
        <w:rPr>
          <w:rFonts w:ascii="宋体" w:hAnsi="宋体"/>
          <w:color w:val="000000" w:themeColor="text1"/>
          <w:kern w:val="2"/>
          <w:u w:val="single"/>
        </w:rPr>
      </w:pPr>
      <w:r w:rsidRPr="000F1EFB">
        <w:rPr>
          <w:rFonts w:ascii="宋体" w:hAnsi="宋体" w:hint="eastAsia"/>
          <w:color w:val="000000" w:themeColor="text1"/>
          <w:kern w:val="2"/>
        </w:rPr>
        <w:t>1.1.3.2永久工程：</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0217B989"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1.1.3.3临时工程：</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633571D1"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1.1.3.4</w:t>
      </w:r>
      <w:r w:rsidRPr="000F1EFB">
        <w:rPr>
          <w:rFonts w:ascii="宋体" w:hAnsi="宋体"/>
          <w:color w:val="000000" w:themeColor="text1"/>
          <w:kern w:val="2"/>
        </w:rPr>
        <w:t>单位工程</w:t>
      </w:r>
      <w:r w:rsidRPr="000F1EFB">
        <w:rPr>
          <w:rFonts w:ascii="宋体" w:hAnsi="宋体" w:hint="eastAsia"/>
          <w:color w:val="000000" w:themeColor="text1"/>
          <w:kern w:val="2"/>
        </w:rPr>
        <w:t>：指具有相对独立的设计文件，能够独立组织施工并能形成独立使用功能的永久工程的组成部分。</w:t>
      </w:r>
    </w:p>
    <w:p w14:paraId="145C4FD9" w14:textId="77777777" w:rsidR="00CF4B21" w:rsidRPr="000F1EFB" w:rsidRDefault="00BC1046">
      <w:pPr>
        <w:rPr>
          <w:rFonts w:ascii="宋体" w:hAnsi="宋体"/>
          <w:color w:val="000000" w:themeColor="text1"/>
          <w:kern w:val="2"/>
          <w:u w:val="single"/>
        </w:rPr>
      </w:pPr>
      <w:r w:rsidRPr="000F1EFB">
        <w:rPr>
          <w:rFonts w:ascii="宋体" w:hAnsi="宋体" w:hint="eastAsia"/>
          <w:color w:val="000000" w:themeColor="text1"/>
          <w:kern w:val="2"/>
        </w:rPr>
        <w:t>1.1.3.10永久占地：</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346FF80C"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1.1.3.11临时占地：</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468BB163"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1.1.4日期</w:t>
      </w:r>
    </w:p>
    <w:p w14:paraId="7820F250"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lastRenderedPageBreak/>
        <w:t>1.1.4.5缺陷责任期期</w:t>
      </w:r>
      <w:r w:rsidRPr="000F1EFB">
        <w:rPr>
          <w:rFonts w:ascii="宋体" w:hAnsi="宋体" w:hint="eastAsia"/>
          <w:color w:val="000000" w:themeColor="text1"/>
          <w:kern w:val="2"/>
          <w:u w:val="single"/>
        </w:rPr>
        <w:t>限：24个月，</w:t>
      </w:r>
      <w:r w:rsidRPr="000F1EFB">
        <w:rPr>
          <w:rFonts w:ascii="宋体" w:hAnsi="宋体" w:hint="eastAsia"/>
          <w:color w:val="000000" w:themeColor="text1"/>
          <w:kern w:val="2"/>
        </w:rPr>
        <w:t>缺陷责任期自实际竣工日期起计算，合同当事人应在专用合同条款约定缺陷责任期的具体期限，但该期限最长不超过24个月。</w:t>
      </w:r>
    </w:p>
    <w:p w14:paraId="22FCCE9E"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1.1.4.8保修期：是根据现行有关法律规定，在合同条款第19.7款中约定的由承包人负责对合同约定的保修范围内发生的质量问题履行保修义务并对造成的损失承担赔偿责任的期限。</w:t>
      </w:r>
    </w:p>
    <w:p w14:paraId="578F3812"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1.1.6其他</w:t>
      </w:r>
    </w:p>
    <w:p w14:paraId="2C66FEFB"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1.1.6.2材料：指构成或将构成永久工程组成部分的各类物品(工程设备除外)，包括合同中可能约定的承包人只负责供应的材料。</w:t>
      </w:r>
    </w:p>
    <w:p w14:paraId="0650A101"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1.1.6.3争议评议组：是由发包人和承包人共同聘请的或者委托社会公信机构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接受聘请的争议评审专家应当分别与发包人和承包人签订聘用协议。</w:t>
      </w:r>
    </w:p>
    <w:p w14:paraId="5E3D5138" w14:textId="77777777" w:rsidR="00CF4B21" w:rsidRPr="000F1EFB" w:rsidRDefault="00BC1046">
      <w:pPr>
        <w:widowControl w:val="0"/>
        <w:spacing w:afterLines="50" w:after="120" w:line="500" w:lineRule="exact"/>
        <w:jc w:val="both"/>
        <w:rPr>
          <w:rFonts w:ascii="宋体" w:hAnsi="宋体"/>
          <w:color w:val="000000" w:themeColor="text1"/>
          <w:kern w:val="2"/>
        </w:rPr>
      </w:pPr>
      <w:r w:rsidRPr="000F1EFB">
        <w:rPr>
          <w:rFonts w:ascii="宋体" w:hAnsi="宋体" w:hint="eastAsia"/>
          <w:color w:val="000000" w:themeColor="text1"/>
          <w:kern w:val="2"/>
        </w:rPr>
        <w:t>1.1.6.4 除另有特别指明外，专用合同条款中使用的措辞“合同条款”指通用合同条款和专用合同条款两者的组合。</w:t>
      </w:r>
    </w:p>
    <w:p w14:paraId="7161B17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28" w:name="_Toc152042393"/>
      <w:bookmarkStart w:id="229" w:name="_Toc152045615"/>
      <w:bookmarkStart w:id="230" w:name="_Toc179632633"/>
      <w:bookmarkStart w:id="231" w:name="_Toc260305555"/>
      <w:bookmarkStart w:id="232" w:name="_Toc144974583"/>
      <w:bookmarkStart w:id="233" w:name="_Toc199151994"/>
      <w:r w:rsidRPr="000F1EFB">
        <w:rPr>
          <w:rFonts w:ascii="宋体" w:hAnsi="宋体" w:cs="TimesNewRomanPSMT"/>
          <w:b/>
          <w:color w:val="000000" w:themeColor="text1"/>
        </w:rPr>
        <w:t>1.4 合同文件的优先顺序</w:t>
      </w:r>
      <w:bookmarkEnd w:id="228"/>
      <w:bookmarkEnd w:id="229"/>
      <w:bookmarkEnd w:id="230"/>
      <w:bookmarkEnd w:id="231"/>
      <w:bookmarkEnd w:id="232"/>
      <w:bookmarkEnd w:id="233"/>
    </w:p>
    <w:p w14:paraId="4BE270E2"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合同文件的优先解释顺序如下：</w:t>
      </w:r>
    </w:p>
    <w:p w14:paraId="491166BE"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（1）合同协议书；</w:t>
      </w:r>
    </w:p>
    <w:p w14:paraId="3B9F5C4B"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（2）中标通知书；</w:t>
      </w:r>
    </w:p>
    <w:p w14:paraId="6BA477D8"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（3）投标函及投标函附录；</w:t>
      </w:r>
    </w:p>
    <w:p w14:paraId="1F968811"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（4）专用合同条款；</w:t>
      </w:r>
    </w:p>
    <w:p w14:paraId="6CEEAB8C"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（5）通用合同条款；</w:t>
      </w:r>
    </w:p>
    <w:p w14:paraId="1B37FC9E"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（6）技术标准和要求；</w:t>
      </w:r>
    </w:p>
    <w:p w14:paraId="4DE2FC75"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（7）图纸；</w:t>
      </w:r>
    </w:p>
    <w:p w14:paraId="17FC0426"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（8）已标价工程量清单；</w:t>
      </w:r>
    </w:p>
    <w:p w14:paraId="3A37F202"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（9）组成合同文件的其他文件：</w:t>
      </w:r>
      <w:r w:rsidRPr="000F1EFB">
        <w:rPr>
          <w:rFonts w:ascii="宋体" w:hAnsi="宋体" w:hint="eastAsia"/>
          <w:color w:val="000000" w:themeColor="text1"/>
          <w:kern w:val="2"/>
          <w:u w:val="single"/>
        </w:rPr>
        <w:t xml:space="preserve">　　　　</w:t>
      </w:r>
      <w:r w:rsidRPr="000F1EFB">
        <w:rPr>
          <w:rFonts w:ascii="宋体" w:hAnsi="宋体" w:hint="eastAsia"/>
          <w:color w:val="000000" w:themeColor="text1"/>
          <w:kern w:val="2"/>
        </w:rPr>
        <w:t>。</w:t>
      </w:r>
    </w:p>
    <w:p w14:paraId="0F4C0627"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如果图纸与技术标准和要求之间有矛盾或者不一致，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14:paraId="7294CE52"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合同双方在合同订立和履行过程中签订的其他文件亦构成合同文件的组成部分，其解释顺序视其内容与其他合同文件的相互关系而定，但是任何补充或者修改性质的文件均不能与上述合同文件有实质性内容的矛盾或者不一致，否则为无效补充或者修改，对合同双方均不具合同约束力。</w:t>
      </w:r>
    </w:p>
    <w:p w14:paraId="51BC1CE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34" w:name="_Toc152045616"/>
      <w:bookmarkStart w:id="235" w:name="_Toc199151995"/>
      <w:bookmarkStart w:id="236" w:name="_Toc260305556"/>
      <w:bookmarkStart w:id="237" w:name="_Toc144974584"/>
      <w:bookmarkStart w:id="238" w:name="_Toc179632634"/>
      <w:bookmarkStart w:id="239" w:name="_Toc152042394"/>
      <w:r w:rsidRPr="000F1EFB">
        <w:rPr>
          <w:rFonts w:ascii="宋体" w:hAnsi="宋体" w:cs="TimesNewRomanPSMT"/>
          <w:b/>
          <w:color w:val="000000" w:themeColor="text1"/>
        </w:rPr>
        <w:t>1.5 合同协议书</w:t>
      </w:r>
      <w:bookmarkEnd w:id="234"/>
      <w:bookmarkEnd w:id="235"/>
      <w:bookmarkEnd w:id="236"/>
      <w:bookmarkEnd w:id="237"/>
      <w:bookmarkEnd w:id="238"/>
      <w:bookmarkEnd w:id="239"/>
    </w:p>
    <w:p w14:paraId="38AE4A66" w14:textId="77777777" w:rsidR="00CF4B21" w:rsidRPr="000F1EFB" w:rsidRDefault="00BC1046">
      <w:pPr>
        <w:jc w:val="both"/>
        <w:rPr>
          <w:rFonts w:ascii="宋体" w:hAnsi="宋体"/>
          <w:color w:val="000000" w:themeColor="text1"/>
          <w:kern w:val="2"/>
          <w:u w:val="single"/>
        </w:rPr>
      </w:pPr>
      <w:r w:rsidRPr="000F1EFB">
        <w:rPr>
          <w:rFonts w:ascii="宋体" w:hAnsi="宋体" w:hint="eastAsia"/>
          <w:color w:val="000000" w:themeColor="text1"/>
          <w:kern w:val="2"/>
        </w:rPr>
        <w:t>合同生效的条件：</w:t>
      </w:r>
      <w:r w:rsidRPr="000F1EFB">
        <w:rPr>
          <w:rFonts w:ascii="宋体" w:hAnsi="宋体" w:hint="eastAsia"/>
          <w:color w:val="000000" w:themeColor="text1"/>
          <w:kern w:val="2"/>
          <w:u w:val="single"/>
        </w:rPr>
        <w:t xml:space="preserve">　　签字盖章　　</w:t>
      </w:r>
      <w:r w:rsidRPr="000F1EFB">
        <w:rPr>
          <w:rFonts w:ascii="宋体" w:hAnsi="宋体" w:hint="eastAsia"/>
          <w:color w:val="000000" w:themeColor="text1"/>
          <w:kern w:val="2"/>
        </w:rPr>
        <w:t>。</w:t>
      </w:r>
    </w:p>
    <w:p w14:paraId="1168FB8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40" w:name="_Toc152045617"/>
      <w:bookmarkStart w:id="241" w:name="_Toc260305557"/>
      <w:bookmarkStart w:id="242" w:name="_Toc199151996"/>
      <w:bookmarkStart w:id="243" w:name="_Toc144974585"/>
      <w:bookmarkStart w:id="244" w:name="_Toc179632635"/>
      <w:bookmarkStart w:id="245" w:name="_Toc152042395"/>
      <w:r w:rsidRPr="000F1EFB">
        <w:rPr>
          <w:rFonts w:ascii="宋体" w:hAnsi="宋体" w:cs="TimesNewRomanPSMT"/>
          <w:b/>
          <w:color w:val="000000" w:themeColor="text1"/>
        </w:rPr>
        <w:t>1.6 图纸和承包人文件</w:t>
      </w:r>
      <w:bookmarkEnd w:id="240"/>
      <w:bookmarkEnd w:id="241"/>
      <w:bookmarkEnd w:id="242"/>
      <w:bookmarkEnd w:id="243"/>
      <w:bookmarkEnd w:id="244"/>
      <w:bookmarkEnd w:id="245"/>
    </w:p>
    <w:p w14:paraId="03864708"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1.6.1图纸的提供</w:t>
      </w:r>
    </w:p>
    <w:p w14:paraId="515FC15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lastRenderedPageBreak/>
        <w:t>（1）发包人按照合同条款本项的约定向承包人提供图纸。承包人需要增加图纸套数的，发包人应代为复制，复制费用由承包人承担。</w:t>
      </w:r>
    </w:p>
    <w:p w14:paraId="618912B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给承包人造成的损失和（或）延误的工期由发包人承担。承包人不按图纸供应计划组织施工所造成的损失和（或）延误的工期由承包人承担。</w:t>
      </w:r>
    </w:p>
    <w:p w14:paraId="62A0478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（3）发包人提供图纸的期限：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39E4FDB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（4）发包人提供图纸的数量：</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0E5BF4E"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1.6.2 承包人提供的文件</w:t>
      </w:r>
    </w:p>
    <w:p w14:paraId="28E8CFCE"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（1）除专用合同条款第4.1.10(1)目约定的由承包人提供的设计文件外，本项约定的其他应由承包人提供的文件，包括必要的加工图和大样图，均不是合同计量与支付的依据文件。由承包人提供的文件范围：</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678DBB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（2）承包人提供文件的期限：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6591D910"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（3）承包人提供文件的数量：</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74135F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（4）监理人批复承包人提供文件的期限：</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0BC142CB"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（5）其他约定：</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102C2058" w14:textId="77777777" w:rsidR="00CF4B21" w:rsidRPr="000F1EFB" w:rsidRDefault="00BC1046">
      <w:pPr>
        <w:rPr>
          <w:rFonts w:ascii="宋体" w:hAnsi="宋体"/>
          <w:color w:val="000000" w:themeColor="text1"/>
          <w:kern w:val="2"/>
        </w:rPr>
      </w:pPr>
      <w:r w:rsidRPr="000F1EFB">
        <w:rPr>
          <w:rFonts w:ascii="宋体" w:hAnsi="宋体" w:hint="eastAsia"/>
          <w:color w:val="000000" w:themeColor="text1"/>
          <w:kern w:val="2"/>
        </w:rPr>
        <w:t>1.6.3 图纸的修改</w:t>
      </w:r>
    </w:p>
    <w:p w14:paraId="07E18519" w14:textId="77777777" w:rsidR="00CF4B21" w:rsidRPr="000F1EFB" w:rsidRDefault="00BC1046">
      <w:pPr>
        <w:jc w:val="both"/>
        <w:rPr>
          <w:rFonts w:ascii="Arial" w:hAnsi="Arial" w:cs="Arial"/>
          <w:color w:val="000000" w:themeColor="text1"/>
          <w:kern w:val="2"/>
          <w:sz w:val="21"/>
          <w:szCs w:val="22"/>
        </w:rPr>
      </w:pPr>
      <w:r w:rsidRPr="000F1EFB">
        <w:rPr>
          <w:rFonts w:ascii="宋体" w:hAnsi="宋体" w:hint="eastAsia"/>
          <w:color w:val="000000" w:themeColor="text1"/>
          <w:kern w:val="2"/>
        </w:rPr>
        <w:t>监理人应当按照合同条款第1.6.1（2）目约定的有合同约束力的图纸供应计划，签发图纸修改图给承包人。</w:t>
      </w:r>
    </w:p>
    <w:p w14:paraId="71BBBB3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46" w:name="_Toc152045618"/>
      <w:bookmarkStart w:id="247" w:name="_Toc152042396"/>
      <w:bookmarkStart w:id="248" w:name="_Toc179632636"/>
      <w:bookmarkStart w:id="249" w:name="_Toc199151997"/>
      <w:bookmarkStart w:id="250" w:name="_Toc260305558"/>
      <w:bookmarkStart w:id="251" w:name="_Toc144974586"/>
      <w:r w:rsidRPr="000F1EFB">
        <w:rPr>
          <w:rFonts w:ascii="宋体" w:hAnsi="宋体" w:cs="TimesNewRomanPSMT"/>
          <w:b/>
          <w:color w:val="000000" w:themeColor="text1"/>
        </w:rPr>
        <w:t>1.7 联络</w:t>
      </w:r>
      <w:bookmarkEnd w:id="246"/>
      <w:bookmarkEnd w:id="247"/>
      <w:bookmarkEnd w:id="248"/>
      <w:bookmarkEnd w:id="249"/>
      <w:bookmarkEnd w:id="250"/>
      <w:bookmarkEnd w:id="251"/>
    </w:p>
    <w:p w14:paraId="4A0B04FA" w14:textId="77777777" w:rsidR="00CF4B21" w:rsidRPr="000F1EFB" w:rsidRDefault="00BC1046">
      <w:pPr>
        <w:spacing w:line="400" w:lineRule="exact"/>
        <w:rPr>
          <w:rFonts w:ascii="宋体" w:hAnsi="宋体" w:cs="Arial"/>
          <w:color w:val="000000" w:themeColor="text1"/>
          <w:kern w:val="2"/>
        </w:rPr>
      </w:pPr>
      <w:r w:rsidRPr="000F1EFB">
        <w:rPr>
          <w:rFonts w:ascii="宋体" w:hAnsi="宋体" w:hint="eastAsia"/>
          <w:color w:val="000000" w:themeColor="text1"/>
          <w:kern w:val="2"/>
        </w:rPr>
        <w:t>1.7.2联络来往函件的送达和接收</w:t>
      </w:r>
    </w:p>
    <w:p w14:paraId="23CAC15D"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（1）联络来往信函的送达期限：合同约定了发出期限的，送达期间为合同约定的发出期限后的24小时内；合同约定了通知、提供或者报送期限的，通知、提供或者报送期间即为送达期间。</w:t>
      </w:r>
    </w:p>
    <w:p w14:paraId="3468DEC2"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（2）发包人指定的接收地点：</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36368761"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（3）发包人指定的接收人为：</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64F451FA"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（4）监理人指定的接收地点：</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BF9D770"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（5）监理人指定的接收人为：</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ACAA195" w14:textId="77777777" w:rsidR="00CF4B21" w:rsidRPr="000F1EFB" w:rsidRDefault="00BC1046">
      <w:pPr>
        <w:spacing w:line="400" w:lineRule="exact"/>
        <w:jc w:val="both"/>
        <w:rPr>
          <w:rFonts w:ascii="宋体" w:hAnsi="宋体" w:cs="Arial"/>
          <w:color w:val="000000" w:themeColor="text1"/>
          <w:kern w:val="2"/>
        </w:rPr>
      </w:pPr>
      <w:r w:rsidRPr="000F1EFB">
        <w:rPr>
          <w:rFonts w:ascii="宋体" w:hAnsi="宋体" w:hint="eastAsia"/>
          <w:color w:val="000000" w:themeColor="text1"/>
          <w:kern w:val="2"/>
        </w:rPr>
        <w:t>（6）承包人指定的接收人为合同协议书中载明的承包人项目经理本人或者项目经理的授权代表。承包人应在收到开工通知后7天内，按照合同条款第4.5.4项的约定，将授权代表其接收来往信函的授权代表姓名和授权范围通知监理人。除合同另有约定外，承包人施工场地管理机构的办公地点即为承包人指定的接收地点。</w:t>
      </w:r>
    </w:p>
    <w:p w14:paraId="1AA585F5" w14:textId="77777777" w:rsidR="00CF4B21" w:rsidRPr="000F1EFB" w:rsidRDefault="00BC1046">
      <w:pPr>
        <w:spacing w:line="400" w:lineRule="exact"/>
        <w:jc w:val="both"/>
        <w:rPr>
          <w:rFonts w:ascii="宋体" w:hAnsi="宋体" w:cs="Arial"/>
          <w:color w:val="000000" w:themeColor="text1"/>
          <w:kern w:val="2"/>
        </w:rPr>
      </w:pPr>
      <w:r w:rsidRPr="000F1EFB">
        <w:rPr>
          <w:rFonts w:ascii="宋体" w:hAnsi="宋体" w:hint="eastAsia"/>
          <w:color w:val="000000" w:themeColor="text1"/>
          <w:kern w:val="2"/>
        </w:rPr>
        <w:lastRenderedPageBreak/>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5B10BDA7"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8）发包人（包括监理人）和承包人中任何一方均应当及时签收另一方送达其指定接收地点的来往信函，同一来往信函拒不签收达三次的，送达信函的一方可以采用挂号或者公证方式送达，所造成的损失（包括被迫采用特殊送达方式所发生的费用）和（或）延误的工期由拒绝签收一方承担。</w:t>
      </w:r>
    </w:p>
    <w:p w14:paraId="2C488B9B"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252" w:name="_Toc152045624"/>
      <w:bookmarkStart w:id="253" w:name="_Toc144974592"/>
      <w:bookmarkStart w:id="254" w:name="_Toc199151998"/>
      <w:bookmarkStart w:id="255" w:name="_Toc260305559"/>
      <w:bookmarkStart w:id="256" w:name="_Toc179632642"/>
      <w:bookmarkStart w:id="257" w:name="_Toc152042402"/>
      <w:r w:rsidRPr="000F1EFB">
        <w:rPr>
          <w:rFonts w:ascii="宋体" w:hAnsi="宋体" w:cs="TimesNewRomanPSMT"/>
          <w:b/>
          <w:color w:val="000000" w:themeColor="text1"/>
          <w:sz w:val="28"/>
          <w:szCs w:val="28"/>
        </w:rPr>
        <w:t>2. 发包人义务</w:t>
      </w:r>
      <w:bookmarkEnd w:id="252"/>
      <w:bookmarkEnd w:id="253"/>
      <w:bookmarkEnd w:id="254"/>
      <w:bookmarkEnd w:id="255"/>
      <w:bookmarkEnd w:id="256"/>
      <w:bookmarkEnd w:id="257"/>
    </w:p>
    <w:p w14:paraId="76208E4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58" w:name="_Toc179632645"/>
      <w:bookmarkStart w:id="259" w:name="_Toc152045627"/>
      <w:bookmarkStart w:id="260" w:name="_Toc199151999"/>
      <w:bookmarkStart w:id="261" w:name="_Toc144974595"/>
      <w:bookmarkStart w:id="262" w:name="_Toc152042405"/>
      <w:bookmarkStart w:id="263" w:name="_Toc260305560"/>
      <w:r w:rsidRPr="000F1EFB">
        <w:rPr>
          <w:rFonts w:ascii="宋体" w:hAnsi="宋体" w:cs="TimesNewRomanPSMT"/>
          <w:b/>
          <w:color w:val="000000" w:themeColor="text1"/>
        </w:rPr>
        <w:t>2.3 提供施工场地</w:t>
      </w:r>
      <w:bookmarkEnd w:id="258"/>
      <w:bookmarkEnd w:id="259"/>
      <w:bookmarkEnd w:id="260"/>
      <w:bookmarkEnd w:id="261"/>
      <w:bookmarkEnd w:id="262"/>
      <w:bookmarkEnd w:id="263"/>
    </w:p>
    <w:p w14:paraId="59FF12E2"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（1）施工场地具备施工条件的要求及完成的时间：</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98440E5"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（2）将施工所需的水、电、电讯等管线接至施工场地的时间、地点和供应要求：</w:t>
      </w:r>
    </w:p>
    <w:p w14:paraId="51BA4E08"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735075A0"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（3）施工场地与公共道路之间通道的开通时间和要求：</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70BD6A77"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（4）工程地质、地下管线和地下设施等资料的提供时间：</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2DAA5470" w14:textId="77777777" w:rsidR="00CF4B21" w:rsidRPr="000F1EFB" w:rsidRDefault="00BC1046">
      <w:pPr>
        <w:spacing w:line="400" w:lineRule="exact"/>
        <w:jc w:val="both"/>
        <w:rPr>
          <w:rFonts w:ascii="宋体" w:hAnsi="宋体"/>
          <w:color w:val="000000" w:themeColor="text1"/>
          <w:kern w:val="2"/>
        </w:rPr>
      </w:pPr>
      <w:r w:rsidRPr="000F1EFB">
        <w:rPr>
          <w:rFonts w:ascii="宋体" w:hAnsi="宋体" w:hint="eastAsia"/>
          <w:color w:val="000000" w:themeColor="text1"/>
          <w:kern w:val="2"/>
        </w:rPr>
        <w:t>（5）协助处理施工场地周围地下管线和邻近建筑物、构筑物（含文物保护建筑）、古树名木的保护工作，并承担相关费用：</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bookmarkStart w:id="264" w:name="_Toc144974596"/>
      <w:bookmarkStart w:id="265" w:name="_Toc152042406"/>
      <w:bookmarkStart w:id="266" w:name="_Toc152045628"/>
      <w:bookmarkStart w:id="267" w:name="_Toc179632646"/>
    </w:p>
    <w:p w14:paraId="7A76143E" w14:textId="77777777" w:rsidR="00CF4B21" w:rsidRPr="000F1EFB" w:rsidRDefault="00BC1046">
      <w:pPr>
        <w:spacing w:line="400" w:lineRule="exact"/>
        <w:jc w:val="both"/>
        <w:rPr>
          <w:rFonts w:ascii="黑体" w:eastAsia="黑体" w:hAnsi="Calibri"/>
          <w:color w:val="000000" w:themeColor="text1"/>
          <w:kern w:val="2"/>
          <w:sz w:val="21"/>
          <w:szCs w:val="21"/>
        </w:rPr>
      </w:pPr>
      <w:r w:rsidRPr="000F1EFB">
        <w:rPr>
          <w:rFonts w:ascii="宋体" w:hAnsi="宋体" w:hint="eastAsia"/>
          <w:color w:val="000000" w:themeColor="text1"/>
          <w:kern w:val="2"/>
        </w:rPr>
        <w:t>（6）在专用合同条款第8.1.1项约定的期限内通过监理人向承包人提供测量基准点、基准线和水准点及其书面资料。</w:t>
      </w:r>
    </w:p>
    <w:p w14:paraId="1EF37A4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68" w:name="_Toc144974597"/>
      <w:bookmarkStart w:id="269" w:name="_Toc199152000"/>
      <w:bookmarkStart w:id="270" w:name="_Toc179632647"/>
      <w:bookmarkStart w:id="271" w:name="_Toc260305561"/>
      <w:bookmarkStart w:id="272" w:name="_Toc152045629"/>
      <w:bookmarkStart w:id="273" w:name="_Toc152042407"/>
      <w:bookmarkEnd w:id="264"/>
      <w:bookmarkEnd w:id="265"/>
      <w:bookmarkEnd w:id="266"/>
      <w:bookmarkEnd w:id="267"/>
      <w:r w:rsidRPr="000F1EFB">
        <w:rPr>
          <w:rFonts w:ascii="宋体" w:hAnsi="宋体" w:cs="TimesNewRomanPSMT"/>
          <w:b/>
          <w:color w:val="000000" w:themeColor="text1"/>
        </w:rPr>
        <w:t>2.5 组织设计交底</w:t>
      </w:r>
      <w:bookmarkEnd w:id="268"/>
      <w:bookmarkEnd w:id="269"/>
      <w:bookmarkEnd w:id="270"/>
      <w:bookmarkEnd w:id="271"/>
      <w:bookmarkEnd w:id="272"/>
      <w:bookmarkEnd w:id="273"/>
    </w:p>
    <w:p w14:paraId="7DA68AB2" w14:textId="77777777" w:rsidR="00CF4B21" w:rsidRPr="000F1EFB" w:rsidRDefault="00BC1046">
      <w:pPr>
        <w:jc w:val="both"/>
        <w:rPr>
          <w:rFonts w:ascii="宋体" w:hAnsi="宋体"/>
          <w:color w:val="000000" w:themeColor="text1"/>
          <w:kern w:val="2"/>
        </w:rPr>
      </w:pPr>
      <w:bookmarkStart w:id="274" w:name="_Toc152042408"/>
      <w:bookmarkStart w:id="275" w:name="_Toc179632648"/>
      <w:bookmarkStart w:id="276" w:name="_Toc152045630"/>
      <w:bookmarkStart w:id="277" w:name="_Toc144974598"/>
      <w:r w:rsidRPr="000F1EFB">
        <w:rPr>
          <w:rFonts w:ascii="宋体" w:hAnsi="宋体" w:hint="eastAsia"/>
          <w:color w:val="000000" w:themeColor="text1"/>
          <w:kern w:val="2"/>
        </w:rPr>
        <w:t>发包人应当在合同条款11.1.1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7923C28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78" w:name="_Toc152045632"/>
      <w:bookmarkStart w:id="279" w:name="_Toc144974600"/>
      <w:bookmarkStart w:id="280" w:name="_Toc179632650"/>
      <w:bookmarkStart w:id="281" w:name="_Toc199152001"/>
      <w:bookmarkStart w:id="282" w:name="_Toc152042410"/>
      <w:bookmarkStart w:id="283" w:name="_Toc260305562"/>
      <w:bookmarkEnd w:id="274"/>
      <w:bookmarkEnd w:id="275"/>
      <w:bookmarkEnd w:id="276"/>
      <w:bookmarkEnd w:id="277"/>
      <w:r w:rsidRPr="000F1EFB">
        <w:rPr>
          <w:rFonts w:ascii="宋体" w:hAnsi="宋体" w:cs="TimesNewRomanPSMT"/>
          <w:b/>
          <w:color w:val="000000" w:themeColor="text1"/>
        </w:rPr>
        <w:t>2.8 其他义务</w:t>
      </w:r>
      <w:bookmarkEnd w:id="278"/>
      <w:bookmarkEnd w:id="279"/>
      <w:bookmarkEnd w:id="280"/>
      <w:bookmarkEnd w:id="281"/>
      <w:bookmarkEnd w:id="282"/>
      <w:bookmarkEnd w:id="283"/>
    </w:p>
    <w:p w14:paraId="6BE9A1CE"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（1）按有关规定及时办理工程质量监督手续。</w:t>
      </w:r>
    </w:p>
    <w:p w14:paraId="7CF15F0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（2）根据建设行政主管部门和（或）城市建设档案管理机构的规定，收集、整理、立卷、归档工程资料，并按规定时间向建设行政主管部门或者城市建设档案管理机构移交规定的工程档案。</w:t>
      </w:r>
    </w:p>
    <w:p w14:paraId="52D7B835"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w:t>
      </w:r>
      <w:r w:rsidRPr="000F1EFB">
        <w:rPr>
          <w:rFonts w:ascii="宋体" w:hAnsi="宋体"/>
          <w:color w:val="000000" w:themeColor="text1"/>
          <w:kern w:val="2"/>
        </w:rPr>
        <w:t>批准和确认：按合同约定</w:t>
      </w:r>
      <w:r w:rsidRPr="000F1EFB">
        <w:rPr>
          <w:rFonts w:ascii="宋体" w:hAnsi="宋体" w:hint="eastAsia"/>
          <w:color w:val="000000" w:themeColor="text1"/>
          <w:kern w:val="2"/>
        </w:rPr>
        <w:t>应当由监理人或者发包人</w:t>
      </w:r>
      <w:r w:rsidRPr="000F1EFB">
        <w:rPr>
          <w:rFonts w:ascii="宋体" w:hAnsi="宋体"/>
          <w:color w:val="000000" w:themeColor="text1"/>
          <w:kern w:val="2"/>
        </w:rPr>
        <w:t>回复、</w:t>
      </w:r>
      <w:r w:rsidRPr="000F1EFB">
        <w:rPr>
          <w:rFonts w:ascii="宋体" w:hAnsi="宋体" w:hint="eastAsia"/>
          <w:color w:val="000000" w:themeColor="text1"/>
          <w:kern w:val="2"/>
        </w:rPr>
        <w:t>批复、</w:t>
      </w:r>
      <w:r w:rsidRPr="000F1EFB">
        <w:rPr>
          <w:rFonts w:ascii="宋体" w:hAnsi="宋体"/>
          <w:color w:val="000000" w:themeColor="text1"/>
          <w:kern w:val="2"/>
        </w:rPr>
        <w:t>批</w:t>
      </w:r>
      <w:r w:rsidRPr="000F1EFB">
        <w:rPr>
          <w:rFonts w:ascii="宋体" w:hAnsi="宋体" w:hint="eastAsia"/>
          <w:color w:val="000000" w:themeColor="text1"/>
          <w:kern w:val="2"/>
        </w:rPr>
        <w:t>准、确认或提出修改意见的</w:t>
      </w:r>
      <w:r w:rsidRPr="000F1EFB">
        <w:rPr>
          <w:rFonts w:ascii="宋体" w:hAnsi="宋体"/>
          <w:color w:val="000000" w:themeColor="text1"/>
          <w:kern w:val="2"/>
        </w:rPr>
        <w:t>承包人的</w:t>
      </w:r>
      <w:r w:rsidRPr="000F1EFB">
        <w:rPr>
          <w:rFonts w:ascii="宋体" w:hAnsi="宋体" w:hint="eastAsia"/>
          <w:color w:val="000000" w:themeColor="text1"/>
          <w:kern w:val="2"/>
        </w:rPr>
        <w:t>要求</w:t>
      </w:r>
      <w:r w:rsidRPr="000F1EFB">
        <w:rPr>
          <w:rFonts w:ascii="宋体" w:hAnsi="宋体"/>
          <w:color w:val="000000" w:themeColor="text1"/>
          <w:kern w:val="2"/>
        </w:rPr>
        <w:t>、</w:t>
      </w:r>
      <w:r w:rsidRPr="000F1EFB">
        <w:rPr>
          <w:rFonts w:ascii="宋体" w:hAnsi="宋体" w:hint="eastAsia"/>
          <w:color w:val="000000" w:themeColor="text1"/>
          <w:kern w:val="2"/>
        </w:rPr>
        <w:t>请求、</w:t>
      </w:r>
      <w:r w:rsidRPr="000F1EFB">
        <w:rPr>
          <w:rFonts w:ascii="宋体" w:hAnsi="宋体"/>
          <w:color w:val="000000" w:themeColor="text1"/>
          <w:kern w:val="2"/>
        </w:rPr>
        <w:t>申请</w:t>
      </w:r>
      <w:r w:rsidRPr="000F1EFB">
        <w:rPr>
          <w:rFonts w:ascii="宋体" w:hAnsi="宋体" w:hint="eastAsia"/>
          <w:color w:val="000000" w:themeColor="text1"/>
          <w:kern w:val="2"/>
        </w:rPr>
        <w:t>和报批等，自监理人或者发包人</w:t>
      </w:r>
      <w:r w:rsidRPr="000F1EFB">
        <w:rPr>
          <w:rFonts w:ascii="宋体" w:hAnsi="宋体" w:hint="eastAsia"/>
          <w:color w:val="000000" w:themeColor="text1"/>
          <w:kern w:val="2"/>
        </w:rPr>
        <w:lastRenderedPageBreak/>
        <w:t>指定的接收人收到承包人发出的相应要求、请求、申请和报批之日起，如果监理人或者发包人在合同约定的期限内未予回复、批复、批准、确认或提出修改意见的，视为监理人和发包人已经同意、确认或者批准。</w:t>
      </w:r>
    </w:p>
    <w:p w14:paraId="38C29E4C" w14:textId="77777777" w:rsidR="00CF4B21" w:rsidRPr="000F1EFB" w:rsidRDefault="00BC1046">
      <w:pPr>
        <w:jc w:val="both"/>
        <w:rPr>
          <w:rFonts w:ascii="宋体" w:hAnsi="宋体" w:cs="Arial"/>
          <w:color w:val="000000" w:themeColor="text1"/>
          <w:kern w:val="2"/>
        </w:rPr>
      </w:pPr>
      <w:r w:rsidRPr="000F1EFB">
        <w:rPr>
          <w:rFonts w:ascii="宋体" w:hAnsi="宋体" w:cs="Arial" w:hint="eastAsia"/>
          <w:color w:val="000000" w:themeColor="text1"/>
          <w:kern w:val="2"/>
        </w:rPr>
        <w:t>（4）</w:t>
      </w:r>
      <w:r w:rsidRPr="000F1EFB">
        <w:rPr>
          <w:rFonts w:ascii="宋体" w:hAnsi="宋体" w:hint="eastAsia"/>
          <w:color w:val="000000" w:themeColor="text1"/>
          <w:kern w:val="2"/>
        </w:rPr>
        <w:t>发包人应履行合同约定的其他义务以及</w:t>
      </w:r>
      <w:r w:rsidRPr="000F1EFB">
        <w:rPr>
          <w:rFonts w:ascii="宋体" w:hAnsi="宋体" w:cs="Arial" w:hint="eastAsia"/>
          <w:color w:val="000000" w:themeColor="text1"/>
          <w:kern w:val="2"/>
        </w:rPr>
        <w:t>下述义务：</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1D3FA9AB"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284" w:name="_Toc152042411"/>
      <w:bookmarkStart w:id="285" w:name="_Toc199152002"/>
      <w:bookmarkStart w:id="286" w:name="_Toc260305563"/>
      <w:bookmarkStart w:id="287" w:name="_Toc179632651"/>
      <w:bookmarkStart w:id="288" w:name="_Toc152045633"/>
      <w:bookmarkStart w:id="289" w:name="_Toc144974601"/>
      <w:r w:rsidRPr="000F1EFB">
        <w:rPr>
          <w:rFonts w:ascii="宋体" w:hAnsi="宋体" w:cs="TimesNewRomanPSMT"/>
          <w:b/>
          <w:color w:val="000000" w:themeColor="text1"/>
          <w:sz w:val="28"/>
          <w:szCs w:val="28"/>
        </w:rPr>
        <w:t>3. 监理人</w:t>
      </w:r>
      <w:bookmarkEnd w:id="284"/>
      <w:bookmarkEnd w:id="285"/>
      <w:bookmarkEnd w:id="286"/>
      <w:bookmarkEnd w:id="287"/>
      <w:bookmarkEnd w:id="288"/>
      <w:bookmarkEnd w:id="289"/>
    </w:p>
    <w:p w14:paraId="2E5CD9B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290" w:name="_Toc179632652"/>
      <w:bookmarkStart w:id="291" w:name="_Toc260305564"/>
      <w:bookmarkStart w:id="292" w:name="_Toc199152003"/>
      <w:bookmarkStart w:id="293" w:name="_Toc152042412"/>
      <w:bookmarkStart w:id="294" w:name="_Toc152045634"/>
      <w:bookmarkStart w:id="295" w:name="_Toc144974602"/>
      <w:r w:rsidRPr="000F1EFB">
        <w:rPr>
          <w:rFonts w:ascii="宋体" w:hAnsi="宋体" w:cs="TimesNewRomanPSMT"/>
          <w:b/>
          <w:color w:val="000000" w:themeColor="text1"/>
        </w:rPr>
        <w:t>3.1 监理人的职责和权力</w:t>
      </w:r>
      <w:bookmarkEnd w:id="290"/>
      <w:bookmarkEnd w:id="291"/>
      <w:bookmarkEnd w:id="292"/>
      <w:bookmarkEnd w:id="293"/>
      <w:bookmarkEnd w:id="294"/>
      <w:bookmarkEnd w:id="295"/>
    </w:p>
    <w:p w14:paraId="3B191E18" w14:textId="77777777" w:rsidR="00CF4B21" w:rsidRPr="000F1EFB" w:rsidRDefault="00BC1046">
      <w:pPr>
        <w:jc w:val="both"/>
        <w:rPr>
          <w:rFonts w:ascii="黑体" w:eastAsia="黑体" w:hAnsi="Calibri"/>
          <w:color w:val="000000" w:themeColor="text1"/>
          <w:kern w:val="2"/>
        </w:rPr>
      </w:pPr>
      <w:r w:rsidRPr="000F1EFB">
        <w:rPr>
          <w:rFonts w:ascii="宋体" w:hAnsi="宋体" w:hint="eastAsia"/>
          <w:color w:val="000000" w:themeColor="text1"/>
          <w:kern w:val="2"/>
        </w:rPr>
        <w:t>3.1.1须经发包人批准行使的权力：</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4DA445AD" w14:textId="77777777" w:rsidR="00CF4B21" w:rsidRPr="000F1EFB" w:rsidRDefault="00BC1046">
      <w:pPr>
        <w:keepNext/>
        <w:keepLines/>
        <w:numPr>
          <w:ilvl w:val="1"/>
          <w:numId w:val="8"/>
        </w:numPr>
        <w:spacing w:before="120" w:after="120"/>
        <w:jc w:val="both"/>
        <w:outlineLvl w:val="2"/>
        <w:rPr>
          <w:rFonts w:ascii="宋体" w:hAnsi="宋体" w:cs="TimesNewRomanPSMT"/>
          <w:b/>
          <w:color w:val="000000" w:themeColor="text1"/>
        </w:rPr>
      </w:pPr>
      <w:bookmarkStart w:id="296" w:name="_Toc152045636"/>
      <w:bookmarkStart w:id="297" w:name="_Toc152042414"/>
      <w:bookmarkStart w:id="298" w:name="_Toc179632654"/>
      <w:bookmarkStart w:id="299" w:name="_Toc144974604"/>
      <w:bookmarkStart w:id="300" w:name="_Toc260305565"/>
      <w:bookmarkStart w:id="301" w:name="_Toc199152004"/>
      <w:r w:rsidRPr="000F1EFB">
        <w:rPr>
          <w:rFonts w:ascii="宋体" w:hAnsi="宋体" w:cs="TimesNewRomanPSMT"/>
          <w:b/>
          <w:color w:val="000000" w:themeColor="text1"/>
        </w:rPr>
        <w:t>监理人员</w:t>
      </w:r>
      <w:bookmarkEnd w:id="296"/>
      <w:bookmarkEnd w:id="297"/>
      <w:bookmarkEnd w:id="298"/>
      <w:bookmarkEnd w:id="299"/>
      <w:bookmarkEnd w:id="300"/>
      <w:bookmarkEnd w:id="301"/>
    </w:p>
    <w:p w14:paraId="3211D836" w14:textId="77777777" w:rsidR="00CF4B21" w:rsidRPr="000F1EFB" w:rsidRDefault="00BC1046">
      <w:pPr>
        <w:jc w:val="both"/>
        <w:rPr>
          <w:rFonts w:ascii="宋体" w:hAnsi="宋体" w:cs="Arial"/>
          <w:color w:val="000000" w:themeColor="text1"/>
          <w:kern w:val="2"/>
        </w:rPr>
      </w:pPr>
      <w:r w:rsidRPr="000F1EFB">
        <w:rPr>
          <w:rFonts w:ascii="宋体" w:hAnsi="宋体" w:hint="eastAsia"/>
          <w:color w:val="000000" w:themeColor="text1"/>
          <w:kern w:val="2"/>
        </w:rPr>
        <w:t>3.3.4 总监理工程师不应将第3.5款约定应由总监理工程师作出确定的权力授权或者委托给其他监理人员。</w:t>
      </w:r>
      <w:bookmarkStart w:id="302" w:name="_Toc152042415"/>
      <w:bookmarkStart w:id="303" w:name="_Toc199152005"/>
      <w:bookmarkStart w:id="304" w:name="_Toc152045637"/>
      <w:bookmarkStart w:id="305" w:name="_Toc260305566"/>
      <w:bookmarkStart w:id="306" w:name="_Toc179632655"/>
      <w:bookmarkStart w:id="307" w:name="_Toc144974605"/>
    </w:p>
    <w:p w14:paraId="71A06BB4" w14:textId="77777777" w:rsidR="00CF4B21" w:rsidRPr="000F1EFB" w:rsidRDefault="00BC1046">
      <w:pPr>
        <w:jc w:val="both"/>
        <w:rPr>
          <w:rFonts w:ascii="宋体" w:hAnsi="宋体" w:cs="Arial"/>
          <w:color w:val="000000" w:themeColor="text1"/>
          <w:kern w:val="2"/>
        </w:rPr>
      </w:pPr>
      <w:r w:rsidRPr="000F1EFB">
        <w:rPr>
          <w:rFonts w:ascii="宋体" w:hAnsi="宋体" w:cs="TimesNewRomanPSMT"/>
          <w:b/>
          <w:color w:val="000000" w:themeColor="text1"/>
        </w:rPr>
        <w:t>3.4 监理人的指示</w:t>
      </w:r>
      <w:bookmarkEnd w:id="302"/>
      <w:bookmarkEnd w:id="303"/>
      <w:bookmarkEnd w:id="304"/>
      <w:bookmarkEnd w:id="305"/>
      <w:bookmarkEnd w:id="306"/>
      <w:bookmarkEnd w:id="307"/>
    </w:p>
    <w:p w14:paraId="3250BB4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3.4.4除通用合同条款已有的专门约定外，承包人只能从总监理工程师或按第3.3.1项授权的监理人员处取得指示，发包人应当通过监理人向承包人发出指示。</w:t>
      </w:r>
    </w:p>
    <w:p w14:paraId="5E2E2375"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308" w:name="_Toc152042417"/>
      <w:bookmarkStart w:id="309" w:name="_Toc260305567"/>
      <w:bookmarkStart w:id="310" w:name="_Toc152045639"/>
      <w:bookmarkStart w:id="311" w:name="_Toc199152006"/>
      <w:bookmarkStart w:id="312" w:name="_Toc144974607"/>
      <w:bookmarkStart w:id="313" w:name="_Toc179632657"/>
      <w:r w:rsidRPr="000F1EFB">
        <w:rPr>
          <w:rFonts w:ascii="宋体" w:hAnsi="宋体" w:cs="TimesNewRomanPSMT"/>
          <w:b/>
          <w:color w:val="000000" w:themeColor="text1"/>
          <w:sz w:val="28"/>
          <w:szCs w:val="28"/>
        </w:rPr>
        <w:t>4. 承包人</w:t>
      </w:r>
      <w:bookmarkEnd w:id="308"/>
      <w:bookmarkEnd w:id="309"/>
      <w:bookmarkEnd w:id="310"/>
      <w:bookmarkEnd w:id="311"/>
      <w:bookmarkEnd w:id="312"/>
      <w:bookmarkEnd w:id="313"/>
    </w:p>
    <w:p w14:paraId="2B1318F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14" w:name="_Toc260305568"/>
      <w:bookmarkStart w:id="315" w:name="_Toc144974608"/>
      <w:bookmarkStart w:id="316" w:name="_Toc152042418"/>
      <w:bookmarkStart w:id="317" w:name="_Toc179632658"/>
      <w:bookmarkStart w:id="318" w:name="_Toc199152007"/>
      <w:bookmarkStart w:id="319" w:name="_Toc152045640"/>
      <w:r w:rsidRPr="000F1EFB">
        <w:rPr>
          <w:rFonts w:ascii="宋体" w:hAnsi="宋体" w:cs="TimesNewRomanPSMT"/>
          <w:b/>
          <w:color w:val="000000" w:themeColor="text1"/>
        </w:rPr>
        <w:t>4.1 承包人的一般义务</w:t>
      </w:r>
      <w:bookmarkEnd w:id="314"/>
      <w:bookmarkEnd w:id="315"/>
      <w:bookmarkEnd w:id="316"/>
      <w:bookmarkEnd w:id="317"/>
      <w:bookmarkEnd w:id="318"/>
      <w:bookmarkEnd w:id="319"/>
    </w:p>
    <w:p w14:paraId="16B1B74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AD1598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4.1.8为他人提供方便</w:t>
      </w:r>
    </w:p>
    <w:p w14:paraId="0C63E94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6FFA32B2"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（2）承包人还应按监理人指示为独立承包人以外的他人在施工场地或者附近实施与合同工程有关的其他工作提供可能的条件，可能发生费用由监理人按第3.5款商定或者确定。</w:t>
      </w:r>
    </w:p>
    <w:p w14:paraId="6C77BCF0"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 xml:space="preserve">4.1.10其他义务  </w:t>
      </w:r>
    </w:p>
    <w:p w14:paraId="48984124"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（1）</w:t>
      </w:r>
      <w:r w:rsidRPr="000F1EFB">
        <w:rPr>
          <w:rFonts w:ascii="宋体" w:hAnsi="宋体" w:hint="eastAsia"/>
          <w:color w:val="000000" w:themeColor="text1"/>
          <w:kern w:val="2"/>
        </w:rPr>
        <w:t>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1407E8F5" w14:textId="77777777" w:rsidR="00CF4B21" w:rsidRPr="000F1EFB" w:rsidRDefault="00BC1046">
      <w:pPr>
        <w:jc w:val="both"/>
        <w:rPr>
          <w:rFonts w:ascii="宋体" w:hAnsi="宋体" w:cs="Arial"/>
          <w:color w:val="000000" w:themeColor="text1"/>
          <w:kern w:val="2"/>
        </w:rPr>
      </w:pPr>
      <w:r w:rsidRPr="000F1EFB">
        <w:rPr>
          <w:rFonts w:ascii="宋体" w:hAnsi="宋体" w:hint="eastAsia"/>
          <w:color w:val="000000" w:themeColor="text1"/>
          <w:kern w:val="2"/>
        </w:rPr>
        <w:t>（2）承包人应履行合同约定的其他义务以及</w:t>
      </w:r>
      <w:r w:rsidRPr="000F1EFB">
        <w:rPr>
          <w:rFonts w:ascii="宋体" w:hAnsi="宋体" w:cs="Arial" w:hint="eastAsia"/>
          <w:color w:val="000000" w:themeColor="text1"/>
          <w:kern w:val="2"/>
        </w:rPr>
        <w:t>下述义务：</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0E80C18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20" w:name="_Toc144974610"/>
      <w:bookmarkStart w:id="321" w:name="_Toc199152008"/>
      <w:bookmarkStart w:id="322" w:name="_Toc260305569"/>
      <w:bookmarkStart w:id="323" w:name="_Toc179632660"/>
      <w:bookmarkStart w:id="324" w:name="_Toc152045642"/>
      <w:bookmarkStart w:id="325" w:name="_Toc152042420"/>
      <w:r w:rsidRPr="000F1EFB">
        <w:rPr>
          <w:rFonts w:ascii="宋体" w:hAnsi="宋体" w:cs="TimesNewRomanPSMT"/>
          <w:b/>
          <w:color w:val="000000" w:themeColor="text1"/>
        </w:rPr>
        <w:t>4.3 分包</w:t>
      </w:r>
      <w:bookmarkEnd w:id="320"/>
      <w:bookmarkEnd w:id="321"/>
      <w:bookmarkEnd w:id="322"/>
      <w:bookmarkEnd w:id="323"/>
      <w:bookmarkEnd w:id="324"/>
      <w:bookmarkEnd w:id="325"/>
    </w:p>
    <w:p w14:paraId="7C8DB05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4.3.2发包人同意承包人分包的非主体、非关键性工作见投标函附录。除通用合同条款第4.3款的约定外，分包还应遵循以下约定：</w:t>
      </w:r>
    </w:p>
    <w:p w14:paraId="62B3A27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lastRenderedPageBreak/>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206CC8E9"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（2）发包人在工程量清单中给定暂估价的专业工程，包括从暂列金额开支的专业工程，</w:t>
      </w:r>
      <w:r w:rsidRPr="000F1EFB">
        <w:rPr>
          <w:rFonts w:ascii="宋体" w:hAnsi="宋体" w:cs="Arial" w:hint="eastAsia"/>
          <w:color w:val="000000" w:themeColor="text1"/>
          <w:kern w:val="2"/>
        </w:rPr>
        <w:t>达到依法应当招标的规模标准的，以及虽未达到规定的规模标准但合同中约定采用分包方式或者招标方式实施的，应当按专用合同条款第15.8.1款的约定，</w:t>
      </w:r>
      <w:r w:rsidRPr="000F1EFB">
        <w:rPr>
          <w:rFonts w:ascii="宋体" w:hAnsi="宋体" w:hint="eastAsia"/>
          <w:color w:val="000000" w:themeColor="text1"/>
          <w:kern w:val="2"/>
        </w:rPr>
        <w:t>由发包人和承包人以招标方式确定专业分包人。</w:t>
      </w:r>
      <w:r w:rsidRPr="000F1EFB">
        <w:rPr>
          <w:rFonts w:ascii="宋体" w:hAnsi="宋体" w:cs="Arial" w:hint="eastAsia"/>
          <w:color w:val="000000" w:themeColor="text1"/>
          <w:kern w:val="2"/>
        </w:rPr>
        <w:t>除项目审批部门有特别核准外，暂估价的专业工程的招标应当采用与施工总承包同样的招标方式。</w:t>
      </w:r>
    </w:p>
    <w:p w14:paraId="08645B0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（3）在相关分包合同签订并报送有关建设行政主管部门备案后7天内，承包人应当将一份副本提交给监理人，承包人应保障分包工作不得</w:t>
      </w:r>
      <w:r w:rsidRPr="000F1EFB">
        <w:rPr>
          <w:rFonts w:ascii="宋体" w:hAnsi="宋体"/>
          <w:color w:val="000000" w:themeColor="text1"/>
          <w:kern w:val="2"/>
        </w:rPr>
        <w:t>再次分包。</w:t>
      </w:r>
    </w:p>
    <w:p w14:paraId="0D04E0DB" w14:textId="77777777" w:rsidR="00CF4B21" w:rsidRPr="000F1EFB" w:rsidRDefault="00BC1046">
      <w:pPr>
        <w:jc w:val="both"/>
        <w:rPr>
          <w:rFonts w:ascii="宋体" w:hAnsi="宋体" w:cs="Arial"/>
          <w:color w:val="000000" w:themeColor="text1"/>
          <w:kern w:val="2"/>
        </w:rPr>
      </w:pPr>
      <w:r w:rsidRPr="000F1EFB">
        <w:rPr>
          <w:rFonts w:ascii="宋体" w:hAnsi="宋体" w:hint="eastAsia"/>
          <w:color w:val="000000" w:themeColor="text1"/>
          <w:kern w:val="2"/>
        </w:rPr>
        <w:t>（4）分包工程价款由承包人与分包人（包括专业分包人）结算。发包人未经承包人同意不得以任何形式向分包人（包括专业分包人）支付各种工程款项。</w:t>
      </w:r>
    </w:p>
    <w:p w14:paraId="0F32E5B6" w14:textId="77777777" w:rsidR="00CF4B21" w:rsidRPr="000F1EFB" w:rsidRDefault="00BC1046">
      <w:pPr>
        <w:jc w:val="both"/>
        <w:rPr>
          <w:rFonts w:ascii="黑体" w:eastAsia="黑体" w:hAnsi="Calibri"/>
          <w:color w:val="000000" w:themeColor="text1"/>
          <w:kern w:val="2"/>
          <w:sz w:val="21"/>
          <w:szCs w:val="21"/>
        </w:rPr>
      </w:pPr>
      <w:bookmarkStart w:id="326" w:name="_Toc152045644"/>
      <w:bookmarkStart w:id="327" w:name="_Toc179632662"/>
      <w:bookmarkStart w:id="328" w:name="_Toc152042422"/>
      <w:bookmarkStart w:id="329" w:name="_Toc144974612"/>
      <w:r w:rsidRPr="000F1EFB">
        <w:rPr>
          <w:rFonts w:ascii="宋体" w:hAnsi="宋体" w:hint="eastAsia"/>
          <w:color w:val="000000" w:themeColor="text1"/>
          <w:kern w:val="2"/>
        </w:rPr>
        <w:t>（5）未经发包人和监理人审批同意的分包工程和分包人，发包人有权拒绝验收分包工程和支付相应款项，由此引起的发包人损失和（或）延误的工期由承包人承担。</w:t>
      </w:r>
    </w:p>
    <w:p w14:paraId="2EA33AC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30" w:name="_Toc260305570"/>
      <w:bookmarkStart w:id="331" w:name="_Toc199152009"/>
      <w:r w:rsidRPr="000F1EFB">
        <w:rPr>
          <w:rFonts w:ascii="宋体" w:hAnsi="宋体" w:cs="TimesNewRomanPSMT"/>
          <w:b/>
          <w:color w:val="000000" w:themeColor="text1"/>
        </w:rPr>
        <w:t>4.5 承包人项目经理</w:t>
      </w:r>
      <w:bookmarkEnd w:id="326"/>
      <w:bookmarkEnd w:id="327"/>
      <w:bookmarkEnd w:id="328"/>
      <w:bookmarkEnd w:id="329"/>
      <w:bookmarkEnd w:id="330"/>
      <w:bookmarkEnd w:id="331"/>
    </w:p>
    <w:p w14:paraId="4712BEF5" w14:textId="77777777" w:rsidR="00CF4B21" w:rsidRPr="000F1EFB" w:rsidRDefault="00BC1046">
      <w:pPr>
        <w:jc w:val="both"/>
        <w:rPr>
          <w:rFonts w:ascii="宋体" w:hAnsi="宋体" w:cs="Arial"/>
          <w:color w:val="000000" w:themeColor="text1"/>
          <w:kern w:val="2"/>
        </w:rPr>
      </w:pPr>
      <w:r w:rsidRPr="000F1EFB">
        <w:rPr>
          <w:rFonts w:ascii="宋体" w:hAnsi="宋体"/>
          <w:color w:val="000000" w:themeColor="text1"/>
          <w:kern w:val="2"/>
        </w:rPr>
        <w:t>4.5.</w:t>
      </w:r>
      <w:r w:rsidRPr="000F1EFB">
        <w:rPr>
          <w:rFonts w:ascii="宋体" w:hAnsi="宋体" w:hint="eastAsia"/>
          <w:color w:val="000000" w:themeColor="text1"/>
          <w:kern w:val="2"/>
        </w:rPr>
        <w:t>1承包人</w:t>
      </w:r>
      <w:r w:rsidRPr="000F1EFB">
        <w:rPr>
          <w:rFonts w:ascii="宋体" w:hAnsi="宋体"/>
          <w:color w:val="000000" w:themeColor="text1"/>
          <w:kern w:val="2"/>
        </w:rPr>
        <w:t>项目经理必须与承包人投标</w:t>
      </w:r>
      <w:r w:rsidRPr="000F1EFB">
        <w:rPr>
          <w:rFonts w:ascii="宋体" w:hAnsi="宋体" w:hint="eastAsia"/>
          <w:color w:val="000000" w:themeColor="text1"/>
          <w:kern w:val="2"/>
        </w:rPr>
        <w:t>时</w:t>
      </w:r>
      <w:r w:rsidRPr="000F1EFB">
        <w:rPr>
          <w:rFonts w:ascii="宋体" w:hAnsi="宋体"/>
          <w:color w:val="000000" w:themeColor="text1"/>
          <w:kern w:val="2"/>
        </w:rPr>
        <w:t>所</w:t>
      </w:r>
      <w:r w:rsidRPr="000F1EFB">
        <w:rPr>
          <w:rFonts w:ascii="宋体" w:hAnsi="宋体" w:hint="eastAsia"/>
          <w:color w:val="000000" w:themeColor="text1"/>
          <w:kern w:val="2"/>
        </w:rPr>
        <w:t>承诺的</w:t>
      </w:r>
      <w:r w:rsidRPr="000F1EFB">
        <w:rPr>
          <w:rFonts w:ascii="宋体" w:hAnsi="宋体"/>
          <w:color w:val="000000" w:themeColor="text1"/>
          <w:kern w:val="2"/>
        </w:rPr>
        <w:t>人员一致</w:t>
      </w:r>
      <w:r w:rsidRPr="000F1EFB">
        <w:rPr>
          <w:rFonts w:ascii="宋体" w:hAnsi="宋体" w:hint="eastAsia"/>
          <w:color w:val="000000" w:themeColor="text1"/>
          <w:kern w:val="2"/>
        </w:rPr>
        <w:t>，并在根据通用合同条款第11.1.1项确定的开工日期前到任</w:t>
      </w:r>
      <w:r w:rsidRPr="000F1EFB">
        <w:rPr>
          <w:rFonts w:ascii="宋体" w:hAnsi="宋体"/>
          <w:color w:val="000000" w:themeColor="text1"/>
          <w:kern w:val="2"/>
        </w:rPr>
        <w:t>。</w:t>
      </w:r>
      <w:r w:rsidRPr="000F1EFB">
        <w:rPr>
          <w:rFonts w:ascii="宋体" w:hAnsi="宋体" w:hint="eastAsia"/>
          <w:color w:val="000000" w:themeColor="text1"/>
          <w:kern w:val="2"/>
        </w:rPr>
        <w:t>在监理人颁发本工程工程接收证书前，</w:t>
      </w:r>
      <w:r w:rsidRPr="000F1EFB">
        <w:rPr>
          <w:rFonts w:ascii="宋体" w:hAnsi="宋体"/>
          <w:color w:val="000000" w:themeColor="text1"/>
          <w:kern w:val="2"/>
        </w:rPr>
        <w:t>项目经理不得同时兼任</w:t>
      </w:r>
      <w:r w:rsidRPr="000F1EFB">
        <w:rPr>
          <w:rFonts w:ascii="宋体" w:hAnsi="宋体" w:hint="eastAsia"/>
          <w:color w:val="000000" w:themeColor="text1"/>
          <w:kern w:val="2"/>
        </w:rPr>
        <w:t>其他任何</w:t>
      </w:r>
      <w:r w:rsidRPr="000F1EFB">
        <w:rPr>
          <w:rFonts w:ascii="宋体" w:hAnsi="宋体"/>
          <w:color w:val="000000" w:themeColor="text1"/>
          <w:kern w:val="2"/>
        </w:rPr>
        <w:t>项目的项目经理。</w:t>
      </w:r>
      <w:r w:rsidRPr="000F1EFB">
        <w:rPr>
          <w:rFonts w:ascii="宋体" w:hAnsi="宋体" w:hint="eastAsia"/>
          <w:color w:val="000000" w:themeColor="text1"/>
          <w:kern w:val="2"/>
        </w:rPr>
        <w:t>未经发包人书面许可，承包人</w:t>
      </w:r>
      <w:r w:rsidRPr="000F1EFB">
        <w:rPr>
          <w:rFonts w:ascii="宋体" w:hAnsi="宋体"/>
          <w:color w:val="000000" w:themeColor="text1"/>
          <w:kern w:val="2"/>
        </w:rPr>
        <w:t>不得更换</w:t>
      </w:r>
      <w:r w:rsidRPr="000F1EFB">
        <w:rPr>
          <w:rFonts w:ascii="宋体" w:hAnsi="宋体" w:hint="eastAsia"/>
          <w:color w:val="000000" w:themeColor="text1"/>
          <w:kern w:val="2"/>
        </w:rPr>
        <w:t>项目经理。承包人项目经理的姓名、职称、身份证号、注册执业资格证书号、注册证书号、执业印章号等细节资料应当在合同协议书中载明。</w:t>
      </w:r>
    </w:p>
    <w:p w14:paraId="35348E9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32" w:name="_Toc152045650"/>
      <w:bookmarkStart w:id="333" w:name="_Toc260305571"/>
      <w:bookmarkStart w:id="334" w:name="_Toc179632668"/>
      <w:bookmarkStart w:id="335" w:name="_Toc144974618"/>
      <w:bookmarkStart w:id="336" w:name="_Toc199152010"/>
      <w:bookmarkStart w:id="337" w:name="_Toc152042428"/>
      <w:r w:rsidRPr="000F1EFB">
        <w:rPr>
          <w:rFonts w:ascii="宋体" w:hAnsi="宋体" w:cs="TimesNewRomanPSMT"/>
          <w:b/>
          <w:color w:val="000000" w:themeColor="text1"/>
        </w:rPr>
        <w:t>4.11 不利物质条件</w:t>
      </w:r>
      <w:bookmarkEnd w:id="332"/>
      <w:bookmarkEnd w:id="333"/>
      <w:bookmarkEnd w:id="334"/>
      <w:bookmarkEnd w:id="335"/>
      <w:bookmarkEnd w:id="336"/>
      <w:bookmarkEnd w:id="337"/>
    </w:p>
    <w:p w14:paraId="3C4F7C5E" w14:textId="77777777" w:rsidR="00CF4B21" w:rsidRPr="000F1EFB" w:rsidRDefault="00BC1046">
      <w:pPr>
        <w:jc w:val="both"/>
        <w:rPr>
          <w:rFonts w:ascii="仿宋_GB2312" w:eastAsia="仿宋_GB2312" w:hAnsi="宋体"/>
          <w:color w:val="000000" w:themeColor="text1"/>
          <w:kern w:val="2"/>
          <w:sz w:val="21"/>
          <w:szCs w:val="21"/>
          <w:u w:val="single"/>
        </w:rPr>
      </w:pPr>
      <w:bookmarkStart w:id="338" w:name="_Toc179632669"/>
      <w:bookmarkStart w:id="339" w:name="_Toc152045651"/>
      <w:bookmarkStart w:id="340" w:name="_Toc152042429"/>
      <w:bookmarkStart w:id="341" w:name="_Toc144974619"/>
      <w:r w:rsidRPr="000F1EFB">
        <w:rPr>
          <w:rFonts w:ascii="宋体" w:hAnsi="宋体" w:hint="eastAsia"/>
          <w:color w:val="000000" w:themeColor="text1"/>
          <w:kern w:val="2"/>
        </w:rPr>
        <w:t>4.11.1不利物质条件的范围：</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5062F47E"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342" w:name="_Toc199152011"/>
      <w:bookmarkStart w:id="343" w:name="_Toc260305572"/>
      <w:r w:rsidRPr="000F1EFB">
        <w:rPr>
          <w:rFonts w:ascii="宋体" w:hAnsi="宋体" w:cs="TimesNewRomanPSMT"/>
          <w:b/>
          <w:color w:val="000000" w:themeColor="text1"/>
          <w:sz w:val="28"/>
          <w:szCs w:val="28"/>
        </w:rPr>
        <w:t>5. 材料和工程设备</w:t>
      </w:r>
      <w:bookmarkEnd w:id="338"/>
      <w:bookmarkEnd w:id="339"/>
      <w:bookmarkEnd w:id="340"/>
      <w:bookmarkEnd w:id="341"/>
      <w:bookmarkEnd w:id="342"/>
      <w:bookmarkEnd w:id="343"/>
    </w:p>
    <w:p w14:paraId="7F4A778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44" w:name="_Toc260305573"/>
      <w:bookmarkStart w:id="345" w:name="_Toc152045652"/>
      <w:bookmarkStart w:id="346" w:name="_Toc199152012"/>
      <w:bookmarkStart w:id="347" w:name="_Toc179632670"/>
      <w:bookmarkStart w:id="348" w:name="_Toc152042430"/>
      <w:bookmarkStart w:id="349" w:name="_Toc144974620"/>
      <w:r w:rsidRPr="000F1EFB">
        <w:rPr>
          <w:rFonts w:ascii="宋体" w:hAnsi="宋体" w:cs="TimesNewRomanPSMT"/>
          <w:b/>
          <w:color w:val="000000" w:themeColor="text1"/>
        </w:rPr>
        <w:t>5.1 承包人提供的材料和工程设备</w:t>
      </w:r>
      <w:bookmarkEnd w:id="344"/>
      <w:bookmarkEnd w:id="345"/>
      <w:bookmarkEnd w:id="346"/>
      <w:bookmarkEnd w:id="347"/>
      <w:bookmarkEnd w:id="348"/>
      <w:bookmarkEnd w:id="349"/>
    </w:p>
    <w:p w14:paraId="66D7D27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0F1EFB">
        <w:rPr>
          <w:rFonts w:ascii="宋体" w:hAnsi="宋体" w:cs="Arial" w:hint="eastAsia"/>
          <w:color w:val="000000" w:themeColor="text1"/>
          <w:kern w:val="2"/>
        </w:rPr>
        <w:t>达到规定的规模标准的，以及虽不属于依法必须招标的范围但合同中约定采用招标方式采购的，应当按专用合同条款第15.8.1款的约定，</w:t>
      </w:r>
      <w:r w:rsidRPr="000F1EFB">
        <w:rPr>
          <w:rFonts w:ascii="宋体" w:hAnsi="宋体" w:hint="eastAsia"/>
          <w:color w:val="000000" w:themeColor="text1"/>
          <w:kern w:val="2"/>
        </w:rPr>
        <w:t>由发包人和承包人以招标方式确定专项供应商。承包人负责提供的主要材料和工程设备清单见附件二“承包人提供的材料和工程设备一览表”。</w:t>
      </w:r>
    </w:p>
    <w:p w14:paraId="00B17B58" w14:textId="77777777" w:rsidR="00CF4B21" w:rsidRPr="000F1EFB" w:rsidRDefault="00BC1046">
      <w:pPr>
        <w:jc w:val="both"/>
        <w:rPr>
          <w:rFonts w:ascii="Arial" w:hAnsi="Arial" w:cs="Arial"/>
          <w:color w:val="000000" w:themeColor="text1"/>
          <w:kern w:val="2"/>
          <w:sz w:val="21"/>
          <w:szCs w:val="22"/>
        </w:rPr>
      </w:pPr>
      <w:r w:rsidRPr="000F1EFB">
        <w:rPr>
          <w:rFonts w:ascii="宋体" w:hAnsi="宋体" w:hint="eastAsia"/>
          <w:color w:val="000000" w:themeColor="text1"/>
          <w:kern w:val="2"/>
        </w:rPr>
        <w:t>5.1.2 承包人将由其提供的材料和工程设备的供货人及品种、规格、数量和供货时间等报送监理人审批的期限：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33D5923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50" w:name="_Toc260305574"/>
      <w:bookmarkStart w:id="351" w:name="_Toc199152013"/>
      <w:bookmarkStart w:id="352" w:name="_Toc144974621"/>
      <w:bookmarkStart w:id="353" w:name="_Toc152045653"/>
      <w:bookmarkStart w:id="354" w:name="_Toc152042431"/>
      <w:bookmarkStart w:id="355" w:name="_Toc179632671"/>
      <w:r w:rsidRPr="000F1EFB">
        <w:rPr>
          <w:rFonts w:ascii="宋体" w:hAnsi="宋体" w:cs="TimesNewRomanPSMT"/>
          <w:b/>
          <w:color w:val="000000" w:themeColor="text1"/>
        </w:rPr>
        <w:t>5.2 发包人提供的材料和工程设备</w:t>
      </w:r>
      <w:bookmarkEnd w:id="350"/>
      <w:bookmarkEnd w:id="351"/>
      <w:bookmarkEnd w:id="352"/>
      <w:bookmarkEnd w:id="353"/>
      <w:bookmarkEnd w:id="354"/>
      <w:bookmarkEnd w:id="355"/>
    </w:p>
    <w:p w14:paraId="2357517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5.2.1发包人负责提供的材料和工程设备的名称、规格、数量、价格、交货方式、交货地点和计划交货日期等见附件三“发包人提供的材料和工程设备一览表”。</w:t>
      </w:r>
    </w:p>
    <w:p w14:paraId="67DD8036"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5.2.3由发包人提供的材料和工程设备验收后，由承包人负责接收、运输和保管。</w:t>
      </w:r>
    </w:p>
    <w:p w14:paraId="378C735E"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356" w:name="_Toc199152014"/>
      <w:bookmarkStart w:id="357" w:name="_Toc179632674"/>
      <w:bookmarkStart w:id="358" w:name="_Toc152042434"/>
      <w:bookmarkStart w:id="359" w:name="_Toc152045656"/>
      <w:bookmarkStart w:id="360" w:name="_Toc260305575"/>
      <w:bookmarkStart w:id="361" w:name="_Toc144974624"/>
      <w:r w:rsidRPr="000F1EFB">
        <w:rPr>
          <w:rFonts w:ascii="宋体" w:hAnsi="宋体" w:cs="TimesNewRomanPSMT"/>
          <w:b/>
          <w:color w:val="000000" w:themeColor="text1"/>
          <w:sz w:val="28"/>
          <w:szCs w:val="28"/>
        </w:rPr>
        <w:lastRenderedPageBreak/>
        <w:t>6. 施工设备和临时设施</w:t>
      </w:r>
      <w:bookmarkEnd w:id="356"/>
      <w:bookmarkEnd w:id="357"/>
      <w:bookmarkEnd w:id="358"/>
      <w:bookmarkEnd w:id="359"/>
      <w:bookmarkEnd w:id="360"/>
      <w:bookmarkEnd w:id="361"/>
    </w:p>
    <w:p w14:paraId="2232B3E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62" w:name="_Toc199152015"/>
      <w:bookmarkStart w:id="363" w:name="_Toc179632675"/>
      <w:bookmarkStart w:id="364" w:name="_Toc152045657"/>
      <w:bookmarkStart w:id="365" w:name="_Toc152042435"/>
      <w:bookmarkStart w:id="366" w:name="_Toc144974625"/>
      <w:bookmarkStart w:id="367" w:name="_Toc260305576"/>
      <w:r w:rsidRPr="000F1EFB">
        <w:rPr>
          <w:rFonts w:ascii="宋体" w:hAnsi="宋体" w:cs="TimesNewRomanPSMT"/>
          <w:b/>
          <w:color w:val="000000" w:themeColor="text1"/>
        </w:rPr>
        <w:t>6.1 承包人提供的施工设备和临时设施</w:t>
      </w:r>
      <w:bookmarkEnd w:id="362"/>
      <w:bookmarkEnd w:id="363"/>
      <w:bookmarkEnd w:id="364"/>
      <w:bookmarkEnd w:id="365"/>
      <w:bookmarkEnd w:id="366"/>
      <w:bookmarkEnd w:id="367"/>
    </w:p>
    <w:p w14:paraId="0E2CFEE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6.1.2发包人承担修建临时设施的费用的范围：</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 xml:space="preserve">。 </w:t>
      </w:r>
    </w:p>
    <w:p w14:paraId="6F3B0D00" w14:textId="77777777" w:rsidR="00CF4B21" w:rsidRPr="000F1EFB" w:rsidRDefault="00BC1046">
      <w:pPr>
        <w:jc w:val="both"/>
        <w:rPr>
          <w:rFonts w:ascii="宋体" w:hAnsi="宋体" w:cs="Arial"/>
          <w:color w:val="000000" w:themeColor="text1"/>
          <w:kern w:val="2"/>
        </w:rPr>
      </w:pPr>
      <w:r w:rsidRPr="000F1EFB">
        <w:rPr>
          <w:rFonts w:ascii="宋体" w:hAnsi="宋体" w:hint="eastAsia"/>
          <w:color w:val="000000" w:themeColor="text1"/>
          <w:kern w:val="2"/>
        </w:rPr>
        <w:t>需要发包人办理申请手续和承担相关费用的临时占地：</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 xml:space="preserve">。 </w:t>
      </w:r>
    </w:p>
    <w:p w14:paraId="476E9E3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68" w:name="_Toc260305577"/>
      <w:bookmarkStart w:id="369" w:name="_Toc152042436"/>
      <w:bookmarkStart w:id="370" w:name="_Toc144974626"/>
      <w:bookmarkStart w:id="371" w:name="_Toc199152016"/>
      <w:bookmarkStart w:id="372" w:name="_Toc179632676"/>
      <w:bookmarkStart w:id="373" w:name="_Toc152045658"/>
      <w:r w:rsidRPr="000F1EFB">
        <w:rPr>
          <w:rFonts w:ascii="宋体" w:hAnsi="宋体" w:cs="TimesNewRomanPSMT"/>
          <w:b/>
          <w:color w:val="000000" w:themeColor="text1"/>
        </w:rPr>
        <w:t>6.2 发包人提供的施工设备和临时设施</w:t>
      </w:r>
      <w:bookmarkEnd w:id="368"/>
      <w:bookmarkEnd w:id="369"/>
      <w:bookmarkEnd w:id="370"/>
      <w:bookmarkEnd w:id="371"/>
      <w:bookmarkEnd w:id="372"/>
      <w:bookmarkEnd w:id="373"/>
    </w:p>
    <w:p w14:paraId="79B90031" w14:textId="77777777" w:rsidR="00CF4B21" w:rsidRPr="000F1EFB" w:rsidRDefault="00BC1046">
      <w:pPr>
        <w:jc w:val="both"/>
        <w:rPr>
          <w:rFonts w:ascii="宋体" w:hAnsi="宋体" w:cs="Arial"/>
          <w:color w:val="000000" w:themeColor="text1"/>
          <w:kern w:val="2"/>
        </w:rPr>
      </w:pPr>
      <w:r w:rsidRPr="000F1EFB">
        <w:rPr>
          <w:rFonts w:ascii="宋体" w:hAnsi="宋体" w:hint="eastAsia"/>
          <w:color w:val="000000" w:themeColor="text1"/>
          <w:kern w:val="2"/>
        </w:rPr>
        <w:t>发包人提供的施工设备和临时设施：</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494951E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74" w:name="_Toc199152017"/>
      <w:bookmarkStart w:id="375" w:name="_Toc144974628"/>
      <w:bookmarkStart w:id="376" w:name="_Toc152045660"/>
      <w:bookmarkStart w:id="377" w:name="_Toc260305578"/>
      <w:bookmarkStart w:id="378" w:name="_Toc179632678"/>
      <w:bookmarkStart w:id="379" w:name="_Toc152042438"/>
      <w:r w:rsidRPr="000F1EFB">
        <w:rPr>
          <w:rFonts w:ascii="宋体" w:hAnsi="宋体" w:cs="TimesNewRomanPSMT"/>
          <w:b/>
          <w:color w:val="000000" w:themeColor="text1"/>
        </w:rPr>
        <w:t>6.4 施工设备和临时设施专用于合同工程</w:t>
      </w:r>
      <w:bookmarkEnd w:id="374"/>
      <w:bookmarkEnd w:id="375"/>
      <w:bookmarkEnd w:id="376"/>
      <w:bookmarkEnd w:id="377"/>
      <w:bookmarkEnd w:id="378"/>
      <w:bookmarkEnd w:id="379"/>
    </w:p>
    <w:p w14:paraId="1CD91AAA" w14:textId="77777777" w:rsidR="00CF4B21" w:rsidRPr="000F1EFB" w:rsidRDefault="00BC1046">
      <w:pPr>
        <w:jc w:val="both"/>
        <w:rPr>
          <w:rFonts w:ascii="宋体" w:hAnsi="宋体" w:cs="Arial"/>
          <w:color w:val="000000" w:themeColor="text1"/>
          <w:kern w:val="2"/>
          <w:u w:val="single"/>
          <w:bdr w:val="single" w:sz="4" w:space="0" w:color="auto"/>
        </w:rPr>
      </w:pPr>
      <w:r w:rsidRPr="000F1EFB">
        <w:rPr>
          <w:rFonts w:ascii="宋体" w:hAnsi="宋体" w:hint="eastAsia"/>
          <w:color w:val="000000" w:themeColor="text1"/>
          <w:kern w:val="2"/>
        </w:rPr>
        <w:t>6.4.1除为专用合同条款第4.1.8款约定的其他独立承包人和监理人指示的他人提供条件外,承包人运入施工场地的所有</w:t>
      </w:r>
      <w:r w:rsidRPr="000F1EFB">
        <w:rPr>
          <w:rFonts w:ascii="宋体" w:hAnsi="宋体"/>
          <w:color w:val="000000" w:themeColor="text1"/>
          <w:kern w:val="2"/>
        </w:rPr>
        <w:t>施工设备</w:t>
      </w:r>
      <w:r w:rsidRPr="000F1EFB">
        <w:rPr>
          <w:rFonts w:ascii="宋体" w:hAnsi="宋体" w:hint="eastAsia"/>
          <w:color w:val="000000" w:themeColor="text1"/>
          <w:kern w:val="2"/>
        </w:rPr>
        <w:t>以及在施工场地建设的</w:t>
      </w:r>
      <w:r w:rsidRPr="000F1EFB">
        <w:rPr>
          <w:rFonts w:ascii="宋体" w:hAnsi="宋体"/>
          <w:color w:val="000000" w:themeColor="text1"/>
          <w:kern w:val="2"/>
        </w:rPr>
        <w:t>临时设施</w:t>
      </w:r>
      <w:r w:rsidRPr="000F1EFB">
        <w:rPr>
          <w:rFonts w:ascii="宋体" w:hAnsi="宋体" w:hint="eastAsia"/>
          <w:color w:val="000000" w:themeColor="text1"/>
          <w:kern w:val="2"/>
        </w:rPr>
        <w:t>仅限于用于合同工程。</w:t>
      </w:r>
    </w:p>
    <w:p w14:paraId="4FE0A14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380" w:name="_Toc179632679"/>
      <w:bookmarkStart w:id="381" w:name="_Toc152042439"/>
      <w:bookmarkStart w:id="382" w:name="_Toc152045661"/>
      <w:bookmarkStart w:id="383" w:name="_Toc260305579"/>
      <w:bookmarkStart w:id="384" w:name="_Toc144974629"/>
      <w:bookmarkStart w:id="385" w:name="_Toc199152018"/>
      <w:r w:rsidRPr="000F1EFB">
        <w:rPr>
          <w:rFonts w:ascii="宋体" w:hAnsi="宋体" w:cs="TimesNewRomanPSMT"/>
          <w:b/>
          <w:color w:val="000000" w:themeColor="text1"/>
          <w:sz w:val="28"/>
          <w:szCs w:val="28"/>
        </w:rPr>
        <w:t>7. 交通运输</w:t>
      </w:r>
      <w:bookmarkEnd w:id="380"/>
      <w:bookmarkEnd w:id="381"/>
      <w:bookmarkEnd w:id="382"/>
      <w:bookmarkEnd w:id="383"/>
      <w:bookmarkEnd w:id="384"/>
      <w:bookmarkEnd w:id="385"/>
    </w:p>
    <w:p w14:paraId="77972EF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86" w:name="_Toc152045662"/>
      <w:bookmarkStart w:id="387" w:name="_Toc144974630"/>
      <w:bookmarkStart w:id="388" w:name="_Toc199152019"/>
      <w:bookmarkStart w:id="389" w:name="_Toc260305580"/>
      <w:bookmarkStart w:id="390" w:name="_Toc152042440"/>
      <w:bookmarkStart w:id="391" w:name="_Toc179632680"/>
      <w:r w:rsidRPr="000F1EFB">
        <w:rPr>
          <w:rFonts w:ascii="宋体" w:hAnsi="宋体" w:cs="TimesNewRomanPSMT"/>
          <w:b/>
          <w:color w:val="000000" w:themeColor="text1"/>
        </w:rPr>
        <w:t>7.1 道路通行权和场外设施</w:t>
      </w:r>
      <w:bookmarkEnd w:id="386"/>
      <w:bookmarkEnd w:id="387"/>
      <w:bookmarkEnd w:id="388"/>
      <w:bookmarkEnd w:id="389"/>
      <w:bookmarkEnd w:id="390"/>
      <w:bookmarkEnd w:id="391"/>
    </w:p>
    <w:p w14:paraId="7DF20A07" w14:textId="77777777" w:rsidR="00CF4B21" w:rsidRPr="000F1EFB" w:rsidRDefault="00BC1046">
      <w:pPr>
        <w:jc w:val="both"/>
        <w:rPr>
          <w:rFonts w:ascii="宋体" w:hAnsi="宋体"/>
          <w:color w:val="000000" w:themeColor="text1"/>
          <w:kern w:val="2"/>
          <w:u w:val="single"/>
        </w:rPr>
      </w:pPr>
      <w:r w:rsidRPr="000F1EFB">
        <w:rPr>
          <w:rFonts w:ascii="宋体" w:hAnsi="宋体" w:hint="eastAsia"/>
          <w:color w:val="000000" w:themeColor="text1"/>
          <w:kern w:val="2"/>
        </w:rPr>
        <w:t>取得道路通行权、修建场外设施权并承担相关费用的办理人:</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4977AD3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92" w:name="_Toc199152020"/>
      <w:bookmarkStart w:id="393" w:name="_Toc152042441"/>
      <w:bookmarkStart w:id="394" w:name="_Toc144974631"/>
      <w:bookmarkStart w:id="395" w:name="_Toc152045663"/>
      <w:bookmarkStart w:id="396" w:name="_Toc260305581"/>
      <w:bookmarkStart w:id="397" w:name="_Toc179632681"/>
      <w:r w:rsidRPr="000F1EFB">
        <w:rPr>
          <w:rFonts w:ascii="宋体" w:hAnsi="宋体" w:cs="TimesNewRomanPSMT"/>
          <w:b/>
          <w:color w:val="000000" w:themeColor="text1"/>
        </w:rPr>
        <w:t>7.2 场内施工道路</w:t>
      </w:r>
      <w:bookmarkEnd w:id="392"/>
      <w:bookmarkEnd w:id="393"/>
      <w:bookmarkEnd w:id="394"/>
      <w:bookmarkEnd w:id="395"/>
      <w:bookmarkEnd w:id="396"/>
      <w:bookmarkEnd w:id="397"/>
    </w:p>
    <w:p w14:paraId="0F3E29B9"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7.2.1施工所需的场内临时道路和交通设施的修建、维护、养护和管理人</w:t>
      </w:r>
      <w:r w:rsidRPr="000F1EFB">
        <w:rPr>
          <w:rFonts w:ascii="宋体" w:hAnsi="宋体" w:hint="eastAsia"/>
          <w:color w:val="000000" w:themeColor="text1"/>
          <w:kern w:val="2"/>
          <w:u w:val="single"/>
        </w:rPr>
        <w:t xml:space="preserve">　承包人　　　</w:t>
      </w:r>
      <w:r w:rsidRPr="000F1EFB">
        <w:rPr>
          <w:rFonts w:ascii="宋体" w:hAnsi="宋体" w:hint="eastAsia"/>
          <w:color w:val="000000" w:themeColor="text1"/>
          <w:kern w:val="2"/>
        </w:rPr>
        <w:t>。</w:t>
      </w:r>
    </w:p>
    <w:p w14:paraId="5ED35DE5"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7.2.2发包人和监理人有权无偿使用承包人修建的临时道路和交通设施，不需要交纳任何费用。</w:t>
      </w:r>
    </w:p>
    <w:p w14:paraId="6DC6032A"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398" w:name="_Toc199152021"/>
      <w:bookmarkStart w:id="399" w:name="_Toc260305582"/>
      <w:bookmarkStart w:id="400" w:name="_Toc152045665"/>
      <w:bookmarkStart w:id="401" w:name="_Toc152042443"/>
      <w:bookmarkStart w:id="402" w:name="_Toc179632683"/>
      <w:bookmarkStart w:id="403" w:name="_Toc144974633"/>
      <w:r w:rsidRPr="000F1EFB">
        <w:rPr>
          <w:rFonts w:ascii="宋体" w:hAnsi="宋体" w:cs="TimesNewRomanPSMT"/>
          <w:b/>
          <w:color w:val="000000" w:themeColor="text1"/>
        </w:rPr>
        <w:t>7.4 超大件和超重件的运输</w:t>
      </w:r>
      <w:bookmarkEnd w:id="398"/>
      <w:bookmarkEnd w:id="399"/>
      <w:bookmarkEnd w:id="400"/>
      <w:bookmarkEnd w:id="401"/>
      <w:bookmarkEnd w:id="402"/>
      <w:bookmarkEnd w:id="403"/>
    </w:p>
    <w:p w14:paraId="60744E74" w14:textId="77777777" w:rsidR="00CF4B21" w:rsidRPr="000F1EFB" w:rsidRDefault="00BC1046">
      <w:pPr>
        <w:jc w:val="both"/>
        <w:rPr>
          <w:rFonts w:ascii="黑体" w:eastAsia="黑体" w:hAnsi="Calibri"/>
          <w:color w:val="000000" w:themeColor="text1"/>
          <w:kern w:val="2"/>
          <w:sz w:val="21"/>
          <w:szCs w:val="21"/>
        </w:rPr>
      </w:pPr>
      <w:bookmarkStart w:id="404" w:name="_Toc179632684"/>
      <w:bookmarkStart w:id="405" w:name="_Toc152045666"/>
      <w:bookmarkStart w:id="406" w:name="_Toc144974634"/>
      <w:bookmarkStart w:id="407" w:name="_Toc152042444"/>
      <w:r w:rsidRPr="000F1EFB">
        <w:rPr>
          <w:rFonts w:ascii="宋体" w:hAnsi="宋体" w:hint="eastAsia"/>
          <w:color w:val="000000" w:themeColor="text1"/>
          <w:kern w:val="2"/>
        </w:rPr>
        <w:t>运输超大件或超重件所需的道路和桥梁临时加固改造等费用的承担人：</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68F29D11"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08" w:name="_Toc260305583"/>
      <w:bookmarkStart w:id="409" w:name="_Toc152042446"/>
      <w:bookmarkStart w:id="410" w:name="_Toc144974636"/>
      <w:bookmarkStart w:id="411" w:name="_Toc152045668"/>
      <w:bookmarkStart w:id="412" w:name="_Toc199152022"/>
      <w:bookmarkStart w:id="413" w:name="_Toc179632686"/>
      <w:bookmarkEnd w:id="404"/>
      <w:bookmarkEnd w:id="405"/>
      <w:bookmarkEnd w:id="406"/>
      <w:bookmarkEnd w:id="407"/>
      <w:r w:rsidRPr="000F1EFB">
        <w:rPr>
          <w:rFonts w:ascii="宋体" w:hAnsi="宋体" w:cs="TimesNewRomanPSMT"/>
          <w:b/>
          <w:color w:val="000000" w:themeColor="text1"/>
          <w:sz w:val="28"/>
          <w:szCs w:val="28"/>
        </w:rPr>
        <w:t>8. 测量放线</w:t>
      </w:r>
      <w:bookmarkEnd w:id="408"/>
      <w:bookmarkEnd w:id="409"/>
      <w:bookmarkEnd w:id="410"/>
      <w:bookmarkEnd w:id="411"/>
      <w:bookmarkEnd w:id="412"/>
      <w:bookmarkEnd w:id="413"/>
    </w:p>
    <w:p w14:paraId="3E8088B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14" w:name="_Toc152042447"/>
      <w:bookmarkStart w:id="415" w:name="_Toc199152023"/>
      <w:bookmarkStart w:id="416" w:name="_Toc179632687"/>
      <w:bookmarkStart w:id="417" w:name="_Toc144974637"/>
      <w:bookmarkStart w:id="418" w:name="_Toc260305584"/>
      <w:bookmarkStart w:id="419" w:name="_Toc152045669"/>
      <w:r w:rsidRPr="000F1EFB">
        <w:rPr>
          <w:rFonts w:ascii="宋体" w:hAnsi="宋体" w:cs="TimesNewRomanPSMT"/>
          <w:b/>
          <w:color w:val="000000" w:themeColor="text1"/>
        </w:rPr>
        <w:t>8.1 施工控制网</w:t>
      </w:r>
      <w:bookmarkEnd w:id="414"/>
      <w:bookmarkEnd w:id="415"/>
      <w:bookmarkEnd w:id="416"/>
      <w:bookmarkEnd w:id="417"/>
      <w:bookmarkEnd w:id="418"/>
      <w:bookmarkEnd w:id="419"/>
    </w:p>
    <w:p w14:paraId="6409B1C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8.1.1发包人提供测量基准点、基准线和水准点及其书面资料的期限：</w:t>
      </w:r>
      <w:r w:rsidRPr="000F1EFB">
        <w:rPr>
          <w:rFonts w:ascii="宋体" w:hAnsi="宋体" w:hint="eastAsia"/>
          <w:color w:val="000000" w:themeColor="text1"/>
          <w:kern w:val="2"/>
          <w:u w:val="single"/>
        </w:rPr>
        <w:t xml:space="preserve">　开工后七日内　　　</w:t>
      </w:r>
      <w:r w:rsidRPr="000F1EFB">
        <w:rPr>
          <w:rFonts w:ascii="宋体" w:hAnsi="宋体" w:hint="eastAsia"/>
          <w:color w:val="000000" w:themeColor="text1"/>
          <w:kern w:val="2"/>
        </w:rPr>
        <w:t>。</w:t>
      </w:r>
    </w:p>
    <w:p w14:paraId="62F58B8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承包人测设施工控制网的要求：</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0F5FC3B"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承包人将施工控制网资料报送监理人审批的期限：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77DA1C87"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20" w:name="_Toc199152024"/>
      <w:bookmarkStart w:id="421" w:name="_Toc179632691"/>
      <w:bookmarkStart w:id="422" w:name="_Toc152045673"/>
      <w:bookmarkStart w:id="423" w:name="_Toc260305585"/>
      <w:bookmarkStart w:id="424" w:name="_Toc144974641"/>
      <w:bookmarkStart w:id="425" w:name="_Toc152042451"/>
      <w:r w:rsidRPr="000F1EFB">
        <w:rPr>
          <w:rFonts w:ascii="宋体" w:hAnsi="宋体" w:cs="TimesNewRomanPSMT"/>
          <w:b/>
          <w:color w:val="000000" w:themeColor="text1"/>
          <w:sz w:val="28"/>
          <w:szCs w:val="28"/>
        </w:rPr>
        <w:t>9. 施工安全、治安保卫和环境保护</w:t>
      </w:r>
      <w:bookmarkEnd w:id="420"/>
      <w:bookmarkEnd w:id="421"/>
      <w:bookmarkEnd w:id="422"/>
      <w:bookmarkEnd w:id="423"/>
      <w:bookmarkEnd w:id="424"/>
      <w:bookmarkEnd w:id="425"/>
    </w:p>
    <w:p w14:paraId="0585509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26" w:name="_Toc260305586"/>
      <w:bookmarkStart w:id="427" w:name="_Toc179632693"/>
      <w:bookmarkStart w:id="428" w:name="_Toc144974643"/>
      <w:bookmarkStart w:id="429" w:name="_Toc199152025"/>
      <w:bookmarkStart w:id="430" w:name="_Toc152045675"/>
      <w:bookmarkStart w:id="431" w:name="_Toc152042453"/>
      <w:r w:rsidRPr="000F1EFB">
        <w:rPr>
          <w:rFonts w:ascii="宋体" w:hAnsi="宋体" w:cs="TimesNewRomanPSMT"/>
          <w:b/>
          <w:color w:val="000000" w:themeColor="text1"/>
        </w:rPr>
        <w:t>9.2 承包人的施工安全责任</w:t>
      </w:r>
      <w:bookmarkEnd w:id="426"/>
      <w:bookmarkEnd w:id="427"/>
      <w:bookmarkEnd w:id="428"/>
      <w:bookmarkEnd w:id="429"/>
      <w:bookmarkEnd w:id="430"/>
      <w:bookmarkEnd w:id="431"/>
    </w:p>
    <w:p w14:paraId="6672A03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9.2.1承包人向监理人报送施工安全措施计划的期限：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5679C15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32" w:name="_Toc260305587"/>
      <w:bookmarkStart w:id="433" w:name="_Toc199152026"/>
      <w:bookmarkStart w:id="434" w:name="_Toc179632694"/>
      <w:bookmarkStart w:id="435" w:name="_Toc152045676"/>
      <w:bookmarkStart w:id="436" w:name="_Toc144974644"/>
      <w:bookmarkStart w:id="437" w:name="_Toc152042454"/>
      <w:r w:rsidRPr="000F1EFB">
        <w:rPr>
          <w:rFonts w:ascii="宋体" w:hAnsi="宋体" w:cs="TimesNewRomanPSMT"/>
          <w:b/>
          <w:color w:val="000000" w:themeColor="text1"/>
        </w:rPr>
        <w:t>9.3 治安保卫</w:t>
      </w:r>
      <w:bookmarkEnd w:id="432"/>
      <w:bookmarkEnd w:id="433"/>
      <w:bookmarkEnd w:id="434"/>
      <w:bookmarkEnd w:id="435"/>
      <w:bookmarkEnd w:id="436"/>
      <w:bookmarkEnd w:id="437"/>
    </w:p>
    <w:p w14:paraId="17F9F7A7" w14:textId="77777777" w:rsidR="00CF4B21" w:rsidRPr="000F1EFB" w:rsidRDefault="00BC1046">
      <w:pPr>
        <w:jc w:val="both"/>
        <w:rPr>
          <w:rFonts w:ascii="宋体" w:hAnsi="宋体"/>
          <w:color w:val="000000" w:themeColor="text1"/>
          <w:kern w:val="2"/>
        </w:rPr>
      </w:pPr>
      <w:bookmarkStart w:id="438" w:name="_Toc152045677"/>
      <w:bookmarkStart w:id="439" w:name="_Toc144974645"/>
      <w:bookmarkStart w:id="440" w:name="_Toc179632695"/>
      <w:bookmarkStart w:id="441" w:name="_Toc152042455"/>
      <w:r w:rsidRPr="000F1EFB">
        <w:rPr>
          <w:rFonts w:ascii="宋体" w:hAnsi="宋体" w:hint="eastAsia"/>
          <w:color w:val="000000" w:themeColor="text1"/>
          <w:kern w:val="2"/>
        </w:rPr>
        <w:t>9.3.1承包人应当负责统一管理施工场地的治安保卫事项，履行合同工程的治安保卫职责。</w:t>
      </w:r>
    </w:p>
    <w:p w14:paraId="6B9E701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lastRenderedPageBreak/>
        <w:t>9.3.3施工场地治安管理计划和突发治安事件紧急预案的编制责任人：</w:t>
      </w:r>
      <w:r w:rsidRPr="000F1EFB">
        <w:rPr>
          <w:rFonts w:ascii="宋体" w:hAnsi="宋体" w:hint="eastAsia"/>
          <w:color w:val="000000" w:themeColor="text1"/>
          <w:kern w:val="2"/>
          <w:u w:val="single"/>
        </w:rPr>
        <w:t xml:space="preserve">　投标时报送　　　</w:t>
      </w:r>
      <w:r w:rsidRPr="000F1EFB">
        <w:rPr>
          <w:rFonts w:ascii="宋体" w:hAnsi="宋体" w:hint="eastAsia"/>
          <w:color w:val="000000" w:themeColor="text1"/>
          <w:kern w:val="2"/>
        </w:rPr>
        <w:t>。</w:t>
      </w:r>
    </w:p>
    <w:p w14:paraId="384046C7"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42" w:name="_Toc199152027"/>
      <w:bookmarkStart w:id="443" w:name="_Toc152045679"/>
      <w:bookmarkStart w:id="444" w:name="_Toc260305588"/>
      <w:bookmarkStart w:id="445" w:name="_Toc179632697"/>
      <w:bookmarkStart w:id="446" w:name="_Toc144974647"/>
      <w:bookmarkStart w:id="447" w:name="_Toc152042457"/>
      <w:bookmarkEnd w:id="438"/>
      <w:bookmarkEnd w:id="439"/>
      <w:bookmarkEnd w:id="440"/>
      <w:bookmarkEnd w:id="441"/>
      <w:r w:rsidRPr="000F1EFB">
        <w:rPr>
          <w:rFonts w:ascii="宋体" w:hAnsi="宋体" w:cs="TimesNewRomanPSMT"/>
          <w:b/>
          <w:color w:val="000000" w:themeColor="text1"/>
          <w:sz w:val="28"/>
          <w:szCs w:val="28"/>
        </w:rPr>
        <w:t>10. 进度计划</w:t>
      </w:r>
      <w:bookmarkEnd w:id="442"/>
      <w:bookmarkEnd w:id="443"/>
      <w:bookmarkEnd w:id="444"/>
      <w:bookmarkEnd w:id="445"/>
      <w:bookmarkEnd w:id="446"/>
      <w:bookmarkEnd w:id="447"/>
    </w:p>
    <w:p w14:paraId="14E8215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48" w:name="_Toc199152028"/>
      <w:bookmarkStart w:id="449" w:name="_Toc260305589"/>
      <w:bookmarkStart w:id="450" w:name="_Toc152042458"/>
      <w:bookmarkStart w:id="451" w:name="_Toc179632698"/>
      <w:bookmarkStart w:id="452" w:name="_Toc152045680"/>
      <w:bookmarkStart w:id="453" w:name="_Toc144974648"/>
      <w:r w:rsidRPr="000F1EFB">
        <w:rPr>
          <w:rFonts w:ascii="宋体" w:hAnsi="宋体" w:cs="TimesNewRomanPSMT"/>
          <w:b/>
          <w:color w:val="000000" w:themeColor="text1"/>
        </w:rPr>
        <w:t>10.1 合同进度计划</w:t>
      </w:r>
      <w:bookmarkEnd w:id="448"/>
      <w:bookmarkEnd w:id="449"/>
      <w:bookmarkEnd w:id="450"/>
      <w:bookmarkEnd w:id="451"/>
      <w:bookmarkEnd w:id="452"/>
      <w:bookmarkEnd w:id="453"/>
    </w:p>
    <w:p w14:paraId="28534F9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（1）承包人应当在收到监理人按照通用合同条款第11.1.1项发出的开工通知后7天内，编制详细的施工进度计划和施工方案说明并报送监理人。承包人编制施工进度计划和施工方案说明的内容：</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，施工进度计划中还应载明要求发包人组织设计单位进行阶段性工程设计交底的时间。</w:t>
      </w:r>
    </w:p>
    <w:p w14:paraId="1F21E11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（2）监理人批复或对施工进度计划和施工方案说明提出修改意见的期限：自监理人收到承包人报送的相关进度计划和施工方案说明后14天内。</w:t>
      </w:r>
    </w:p>
    <w:p w14:paraId="71C461B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w:t>
      </w:r>
      <w:r w:rsidRPr="000F1EFB">
        <w:rPr>
          <w:rFonts w:ascii="宋体" w:hAnsi="宋体"/>
          <w:color w:val="000000" w:themeColor="text1"/>
          <w:kern w:val="2"/>
        </w:rPr>
        <w:t>承包</w:t>
      </w:r>
      <w:r w:rsidRPr="000F1EFB">
        <w:rPr>
          <w:rFonts w:ascii="宋体" w:hAnsi="宋体" w:hint="eastAsia"/>
          <w:color w:val="000000" w:themeColor="text1"/>
          <w:kern w:val="2"/>
        </w:rPr>
        <w:t>人编制</w:t>
      </w:r>
      <w:r w:rsidRPr="000F1EFB">
        <w:rPr>
          <w:rFonts w:ascii="宋体" w:hAnsi="宋体"/>
          <w:color w:val="000000" w:themeColor="text1"/>
          <w:kern w:val="2"/>
        </w:rPr>
        <w:t>分阶段或分项</w:t>
      </w:r>
      <w:r w:rsidRPr="000F1EFB">
        <w:rPr>
          <w:rFonts w:ascii="宋体" w:hAnsi="宋体" w:hint="eastAsia"/>
          <w:color w:val="000000" w:themeColor="text1"/>
          <w:kern w:val="2"/>
        </w:rPr>
        <w:t>施工</w:t>
      </w:r>
      <w:r w:rsidRPr="000F1EFB">
        <w:rPr>
          <w:rFonts w:ascii="宋体" w:hAnsi="宋体"/>
          <w:color w:val="000000" w:themeColor="text1"/>
          <w:kern w:val="2"/>
        </w:rPr>
        <w:t>进度计划</w:t>
      </w:r>
      <w:r w:rsidRPr="000F1EFB">
        <w:rPr>
          <w:rFonts w:ascii="宋体" w:hAnsi="宋体" w:hint="eastAsia"/>
          <w:color w:val="000000" w:themeColor="text1"/>
          <w:kern w:val="2"/>
        </w:rPr>
        <w:t>和施工方案说明</w:t>
      </w:r>
      <w:r w:rsidRPr="000F1EFB">
        <w:rPr>
          <w:rFonts w:ascii="宋体" w:hAnsi="宋体"/>
          <w:color w:val="000000" w:themeColor="text1"/>
          <w:kern w:val="2"/>
        </w:rPr>
        <w:t>的内容</w:t>
      </w:r>
      <w:r w:rsidRPr="000F1EFB">
        <w:rPr>
          <w:rFonts w:ascii="宋体" w:hAnsi="宋体" w:hint="eastAsia"/>
          <w:color w:val="000000" w:themeColor="text1"/>
          <w:kern w:val="2"/>
        </w:rPr>
        <w:t>：</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r w:rsidRPr="000F1EFB">
        <w:rPr>
          <w:rFonts w:ascii="宋体" w:hAnsi="宋体"/>
          <w:color w:val="000000" w:themeColor="text1"/>
          <w:kern w:val="2"/>
        </w:rPr>
        <w:t>承包</w:t>
      </w:r>
      <w:r w:rsidRPr="000F1EFB">
        <w:rPr>
          <w:rFonts w:ascii="宋体" w:hAnsi="宋体" w:hint="eastAsia"/>
          <w:color w:val="000000" w:themeColor="text1"/>
          <w:kern w:val="2"/>
        </w:rPr>
        <w:t>人报送</w:t>
      </w:r>
      <w:r w:rsidRPr="000F1EFB">
        <w:rPr>
          <w:rFonts w:ascii="宋体" w:hAnsi="宋体"/>
          <w:color w:val="000000" w:themeColor="text1"/>
          <w:kern w:val="2"/>
        </w:rPr>
        <w:t>分阶段或分项</w:t>
      </w:r>
      <w:r w:rsidRPr="000F1EFB">
        <w:rPr>
          <w:rFonts w:ascii="宋体" w:hAnsi="宋体" w:hint="eastAsia"/>
          <w:color w:val="000000" w:themeColor="text1"/>
          <w:kern w:val="2"/>
        </w:rPr>
        <w:t>施工</w:t>
      </w:r>
      <w:r w:rsidRPr="000F1EFB">
        <w:rPr>
          <w:rFonts w:ascii="宋体" w:hAnsi="宋体"/>
          <w:color w:val="000000" w:themeColor="text1"/>
          <w:kern w:val="2"/>
        </w:rPr>
        <w:t>进度计划</w:t>
      </w:r>
      <w:r w:rsidRPr="000F1EFB">
        <w:rPr>
          <w:rFonts w:ascii="宋体" w:hAnsi="宋体" w:hint="eastAsia"/>
          <w:color w:val="000000" w:themeColor="text1"/>
          <w:kern w:val="2"/>
        </w:rPr>
        <w:t>和施工方案说明</w:t>
      </w:r>
      <w:r w:rsidRPr="000F1EFB">
        <w:rPr>
          <w:rFonts w:ascii="宋体" w:hAnsi="宋体"/>
          <w:color w:val="000000" w:themeColor="text1"/>
          <w:kern w:val="2"/>
        </w:rPr>
        <w:t>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15E615E2"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（4）群体工程中单位工程分期进行施工的，承包人应按照发包人提供图纸及有关资料的时间，按单位工程编制进度计划和施工方案说明。群体工程中有关进度计划和施工方案说明的要求：</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36E2359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54" w:name="_Toc179632699"/>
      <w:bookmarkStart w:id="455" w:name="_Toc152045681"/>
      <w:bookmarkStart w:id="456" w:name="_Toc152042459"/>
      <w:bookmarkStart w:id="457" w:name="_Toc260305590"/>
      <w:bookmarkStart w:id="458" w:name="_Toc144974649"/>
      <w:bookmarkStart w:id="459" w:name="_Toc199152029"/>
      <w:r w:rsidRPr="000F1EFB">
        <w:rPr>
          <w:rFonts w:ascii="宋体" w:hAnsi="宋体" w:cs="TimesNewRomanPSMT"/>
          <w:b/>
          <w:color w:val="000000" w:themeColor="text1"/>
        </w:rPr>
        <w:t>10.2 合同进度计划的修订</w:t>
      </w:r>
      <w:bookmarkEnd w:id="454"/>
      <w:bookmarkEnd w:id="455"/>
      <w:bookmarkEnd w:id="456"/>
      <w:bookmarkEnd w:id="457"/>
      <w:bookmarkEnd w:id="458"/>
      <w:bookmarkEnd w:id="459"/>
    </w:p>
    <w:p w14:paraId="1F2E244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（1）承包人报送修订合同进度计划申请报告和相关资料的期限：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483212B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（2）监理人批复修订合同进度计划申请报告的期限：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4404609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（3）监理人批复修订合同进度计划的期限：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76FACC48"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60" w:name="_Toc144974650"/>
      <w:bookmarkStart w:id="461" w:name="_Toc179632700"/>
      <w:bookmarkStart w:id="462" w:name="_Toc152042460"/>
      <w:bookmarkStart w:id="463" w:name="_Toc260305591"/>
      <w:bookmarkStart w:id="464" w:name="_Toc199152030"/>
      <w:bookmarkStart w:id="465" w:name="_Toc152045682"/>
      <w:r w:rsidRPr="000F1EFB">
        <w:rPr>
          <w:rFonts w:ascii="宋体" w:hAnsi="宋体" w:cs="TimesNewRomanPSMT"/>
          <w:b/>
          <w:color w:val="000000" w:themeColor="text1"/>
          <w:sz w:val="28"/>
          <w:szCs w:val="28"/>
        </w:rPr>
        <w:t>11. 开工和竣工</w:t>
      </w:r>
      <w:bookmarkEnd w:id="460"/>
      <w:bookmarkEnd w:id="461"/>
      <w:bookmarkEnd w:id="462"/>
      <w:bookmarkEnd w:id="463"/>
      <w:bookmarkEnd w:id="464"/>
      <w:bookmarkEnd w:id="465"/>
    </w:p>
    <w:p w14:paraId="0E7BEC4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66" w:name="_Toc144974653"/>
      <w:bookmarkStart w:id="467" w:name="_Toc179632703"/>
      <w:bookmarkStart w:id="468" w:name="_Toc260305592"/>
      <w:bookmarkStart w:id="469" w:name="_Toc199152031"/>
      <w:bookmarkStart w:id="470" w:name="_Toc152042463"/>
      <w:bookmarkStart w:id="471" w:name="_Toc152045685"/>
      <w:r w:rsidRPr="000F1EFB">
        <w:rPr>
          <w:rFonts w:ascii="宋体" w:hAnsi="宋体" w:cs="TimesNewRomanPSMT"/>
          <w:b/>
          <w:color w:val="000000" w:themeColor="text1"/>
        </w:rPr>
        <w:t>11.3 发包人的工期延误</w:t>
      </w:r>
      <w:bookmarkEnd w:id="466"/>
      <w:bookmarkEnd w:id="467"/>
      <w:bookmarkEnd w:id="468"/>
      <w:bookmarkEnd w:id="469"/>
      <w:bookmarkEnd w:id="470"/>
      <w:bookmarkEnd w:id="471"/>
    </w:p>
    <w:p w14:paraId="43243F0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(7) 因发包人原因不能按照合同协议书约定的计划开工日期开工。除发包人原因延期开工外，发包人造成工期延误的其他原因还包括：</w:t>
      </w:r>
      <w:r w:rsidRPr="000F1EFB">
        <w:rPr>
          <w:rFonts w:ascii="宋体" w:hAnsi="宋体" w:hint="eastAsia"/>
          <w:color w:val="000000" w:themeColor="text1"/>
          <w:kern w:val="2"/>
          <w:u w:val="single"/>
        </w:rPr>
        <w:t xml:space="preserve">业主造成原因　</w:t>
      </w:r>
      <w:r w:rsidRPr="000F1EFB">
        <w:rPr>
          <w:rFonts w:ascii="宋体" w:hAnsi="宋体" w:hint="eastAsia"/>
          <w:color w:val="000000" w:themeColor="text1"/>
          <w:kern w:val="2"/>
        </w:rPr>
        <w:t>。</w:t>
      </w:r>
    </w:p>
    <w:p w14:paraId="6092C43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72" w:name="_Toc199152032"/>
      <w:bookmarkStart w:id="473" w:name="_Toc144974654"/>
      <w:bookmarkStart w:id="474" w:name="_Toc179632704"/>
      <w:bookmarkStart w:id="475" w:name="_Toc260305593"/>
      <w:bookmarkStart w:id="476" w:name="_Toc152042464"/>
      <w:bookmarkStart w:id="477" w:name="_Toc152045686"/>
      <w:r w:rsidRPr="000F1EFB">
        <w:rPr>
          <w:rFonts w:ascii="宋体" w:hAnsi="宋体" w:cs="TimesNewRomanPSMT"/>
          <w:b/>
          <w:color w:val="000000" w:themeColor="text1"/>
        </w:rPr>
        <w:t>11.4 异常恶劣的气候条件</w:t>
      </w:r>
      <w:bookmarkEnd w:id="472"/>
      <w:bookmarkEnd w:id="473"/>
      <w:bookmarkEnd w:id="474"/>
      <w:bookmarkEnd w:id="475"/>
      <w:bookmarkEnd w:id="476"/>
      <w:bookmarkEnd w:id="477"/>
    </w:p>
    <w:p w14:paraId="797E2F32" w14:textId="77777777" w:rsidR="00CF4B21" w:rsidRPr="000F1EFB" w:rsidRDefault="00BC1046">
      <w:pPr>
        <w:jc w:val="both"/>
        <w:rPr>
          <w:rFonts w:ascii="宋体" w:hAnsi="宋体"/>
          <w:color w:val="000000" w:themeColor="text1"/>
          <w:kern w:val="2"/>
        </w:rPr>
      </w:pPr>
      <w:bookmarkStart w:id="478" w:name="_Toc152045687"/>
      <w:bookmarkStart w:id="479" w:name="_Toc179632705"/>
      <w:bookmarkStart w:id="480" w:name="_Toc152042465"/>
      <w:bookmarkStart w:id="481" w:name="_Toc144974655"/>
      <w:r w:rsidRPr="000F1EFB">
        <w:rPr>
          <w:rFonts w:ascii="宋体" w:hAnsi="宋体" w:hint="eastAsia"/>
          <w:color w:val="000000" w:themeColor="text1"/>
          <w:kern w:val="2"/>
        </w:rPr>
        <w:t>异常恶劣的气候条件的范围和标准：</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78E57A5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82" w:name="_Toc260305594"/>
      <w:bookmarkStart w:id="483" w:name="_Toc199152033"/>
      <w:r w:rsidRPr="000F1EFB">
        <w:rPr>
          <w:rFonts w:ascii="宋体" w:hAnsi="宋体" w:cs="TimesNewRomanPSMT"/>
          <w:b/>
          <w:color w:val="000000" w:themeColor="text1"/>
        </w:rPr>
        <w:t>11.5 承包人的工期延误</w:t>
      </w:r>
      <w:bookmarkEnd w:id="478"/>
      <w:bookmarkEnd w:id="479"/>
      <w:bookmarkEnd w:id="480"/>
      <w:bookmarkEnd w:id="481"/>
      <w:bookmarkEnd w:id="482"/>
      <w:bookmarkEnd w:id="483"/>
    </w:p>
    <w:p w14:paraId="16941C87" w14:textId="77777777" w:rsidR="00CF4B21" w:rsidRPr="000F1EFB" w:rsidRDefault="00BC1046">
      <w:pPr>
        <w:jc w:val="both"/>
        <w:rPr>
          <w:rFonts w:ascii="宋体" w:hAnsi="宋体"/>
          <w:color w:val="000000" w:themeColor="text1"/>
          <w:kern w:val="2"/>
        </w:rPr>
      </w:pPr>
      <w:bookmarkStart w:id="484" w:name="_Toc144974656"/>
      <w:bookmarkStart w:id="485" w:name="_Toc152042466"/>
      <w:bookmarkStart w:id="486" w:name="_Toc179632706"/>
      <w:bookmarkStart w:id="487" w:name="_Toc152045688"/>
      <w:r w:rsidRPr="000F1EFB">
        <w:rPr>
          <w:rFonts w:ascii="宋体" w:hAnsi="宋体" w:hint="eastAsia"/>
          <w:color w:val="000000" w:themeColor="text1"/>
          <w:kern w:val="2"/>
        </w:rPr>
        <w:t>由于承包人原因造成不能按期竣工的，在按合同约定确定的竣工日期（包括按合同延长的工期）后7天内，监理人应当按通用合同条款第23.4.1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14:paraId="4B171952"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逾期竣工违约金的计算标准：</w:t>
      </w:r>
      <w:r w:rsidRPr="000F1EFB">
        <w:rPr>
          <w:rFonts w:ascii="宋体" w:hAnsi="宋体" w:hint="eastAsia"/>
          <w:color w:val="000000" w:themeColor="text1"/>
          <w:kern w:val="2"/>
          <w:u w:val="single"/>
        </w:rPr>
        <w:t xml:space="preserve">　中标价的万分之一　　　　</w:t>
      </w:r>
      <w:r w:rsidRPr="000F1EFB">
        <w:rPr>
          <w:rFonts w:ascii="宋体" w:hAnsi="宋体" w:hint="eastAsia"/>
          <w:color w:val="000000" w:themeColor="text1"/>
          <w:kern w:val="2"/>
        </w:rPr>
        <w:t>。</w:t>
      </w:r>
    </w:p>
    <w:p w14:paraId="5033340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逾期竣工违约金的计算方法：</w:t>
      </w:r>
      <w:r w:rsidRPr="000F1EFB">
        <w:rPr>
          <w:rFonts w:ascii="宋体" w:hAnsi="宋体" w:hint="eastAsia"/>
          <w:color w:val="000000" w:themeColor="text1"/>
          <w:kern w:val="2"/>
          <w:u w:val="single"/>
        </w:rPr>
        <w:t xml:space="preserve">　天　　　　</w:t>
      </w:r>
      <w:r w:rsidRPr="000F1EFB">
        <w:rPr>
          <w:rFonts w:ascii="宋体" w:hAnsi="宋体" w:hint="eastAsia"/>
          <w:color w:val="000000" w:themeColor="text1"/>
          <w:kern w:val="2"/>
        </w:rPr>
        <w:t xml:space="preserve">。 </w:t>
      </w:r>
    </w:p>
    <w:p w14:paraId="5760F20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逾期竣工</w:t>
      </w:r>
      <w:r w:rsidRPr="000F1EFB">
        <w:rPr>
          <w:rFonts w:ascii="宋体" w:hAnsi="宋体"/>
          <w:color w:val="000000" w:themeColor="text1"/>
          <w:kern w:val="2"/>
        </w:rPr>
        <w:t>违约</w:t>
      </w:r>
      <w:r w:rsidRPr="000F1EFB">
        <w:rPr>
          <w:rFonts w:ascii="宋体" w:hAnsi="宋体" w:hint="eastAsia"/>
          <w:color w:val="000000" w:themeColor="text1"/>
          <w:kern w:val="2"/>
        </w:rPr>
        <w:t>金</w:t>
      </w:r>
      <w:r w:rsidRPr="000F1EFB">
        <w:rPr>
          <w:rFonts w:ascii="宋体" w:hAnsi="宋体"/>
          <w:color w:val="000000" w:themeColor="text1"/>
          <w:kern w:val="2"/>
        </w:rPr>
        <w:t>最高限额</w:t>
      </w:r>
      <w:r w:rsidRPr="000F1EFB">
        <w:rPr>
          <w:rFonts w:ascii="宋体" w:hAnsi="宋体" w:hint="eastAsia"/>
          <w:color w:val="000000" w:themeColor="text1"/>
          <w:kern w:val="2"/>
        </w:rPr>
        <w:t>：</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3D32A4F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88" w:name="_Toc199152034"/>
      <w:bookmarkStart w:id="489" w:name="_Toc260305595"/>
      <w:r w:rsidRPr="000F1EFB">
        <w:rPr>
          <w:rFonts w:ascii="宋体" w:hAnsi="宋体" w:cs="TimesNewRomanPSMT"/>
          <w:b/>
          <w:color w:val="000000" w:themeColor="text1"/>
        </w:rPr>
        <w:lastRenderedPageBreak/>
        <w:t>11.6</w:t>
      </w:r>
      <w:bookmarkStart w:id="490" w:name="_Toc144974657"/>
      <w:bookmarkEnd w:id="484"/>
      <w:r w:rsidRPr="000F1EFB">
        <w:rPr>
          <w:rFonts w:ascii="宋体" w:hAnsi="宋体" w:cs="TimesNewRomanPSMT"/>
          <w:b/>
          <w:color w:val="000000" w:themeColor="text1"/>
        </w:rPr>
        <w:t xml:space="preserve"> 工期提前</w:t>
      </w:r>
      <w:bookmarkEnd w:id="485"/>
      <w:bookmarkEnd w:id="486"/>
      <w:bookmarkEnd w:id="487"/>
      <w:bookmarkEnd w:id="488"/>
      <w:bookmarkEnd w:id="489"/>
      <w:bookmarkEnd w:id="490"/>
    </w:p>
    <w:p w14:paraId="5AEF0260" w14:textId="77777777" w:rsidR="00CF4B21" w:rsidRPr="000F1EFB" w:rsidRDefault="00BC1046">
      <w:pPr>
        <w:jc w:val="both"/>
        <w:rPr>
          <w:rFonts w:ascii="宋体" w:hAnsi="宋体"/>
          <w:color w:val="000000" w:themeColor="text1"/>
          <w:kern w:val="2"/>
        </w:rPr>
      </w:pPr>
      <w:bookmarkStart w:id="491" w:name="_Toc179632707"/>
      <w:bookmarkStart w:id="492" w:name="_Toc144974658"/>
      <w:bookmarkStart w:id="493" w:name="_Toc152042467"/>
      <w:bookmarkStart w:id="494" w:name="_Toc152045689"/>
      <w:r w:rsidRPr="000F1EFB">
        <w:rPr>
          <w:rFonts w:ascii="宋体" w:hAnsi="宋体" w:hint="eastAsia"/>
          <w:color w:val="000000" w:themeColor="text1"/>
          <w:kern w:val="2"/>
        </w:rPr>
        <w:t>提前竣工的奖励办法：</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1E3AFFA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495" w:name="_Toc260305596"/>
      <w:bookmarkStart w:id="496" w:name="_Toc199152035"/>
      <w:r w:rsidRPr="000F1EFB">
        <w:rPr>
          <w:rFonts w:ascii="宋体" w:hAnsi="宋体" w:cs="TimesNewRomanPSMT"/>
          <w:b/>
          <w:color w:val="000000" w:themeColor="text1"/>
          <w:sz w:val="28"/>
          <w:szCs w:val="28"/>
        </w:rPr>
        <w:t>12. 暂停施工</w:t>
      </w:r>
      <w:bookmarkEnd w:id="491"/>
      <w:bookmarkEnd w:id="492"/>
      <w:bookmarkEnd w:id="493"/>
      <w:bookmarkEnd w:id="494"/>
      <w:bookmarkEnd w:id="495"/>
      <w:bookmarkEnd w:id="496"/>
    </w:p>
    <w:p w14:paraId="586DACC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497" w:name="_Toc260305597"/>
      <w:bookmarkStart w:id="498" w:name="_Toc179632708"/>
      <w:bookmarkStart w:id="499" w:name="_Toc144974659"/>
      <w:bookmarkStart w:id="500" w:name="_Toc152042468"/>
      <w:bookmarkStart w:id="501" w:name="_Toc152045690"/>
      <w:bookmarkStart w:id="502" w:name="_Toc199152036"/>
      <w:r w:rsidRPr="000F1EFB">
        <w:rPr>
          <w:rFonts w:ascii="宋体" w:hAnsi="宋体" w:cs="TimesNewRomanPSMT"/>
          <w:b/>
          <w:color w:val="000000" w:themeColor="text1"/>
        </w:rPr>
        <w:t>12.1 承包人暂停施工的责任</w:t>
      </w:r>
      <w:bookmarkEnd w:id="497"/>
      <w:bookmarkEnd w:id="498"/>
      <w:bookmarkEnd w:id="499"/>
      <w:bookmarkEnd w:id="500"/>
      <w:bookmarkEnd w:id="501"/>
      <w:bookmarkEnd w:id="502"/>
    </w:p>
    <w:p w14:paraId="0289968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（5）承包人承担暂停施工责任的其他情形</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73614D4D"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503" w:name="_Toc152042473"/>
      <w:bookmarkStart w:id="504" w:name="_Toc179632713"/>
      <w:bookmarkStart w:id="505" w:name="_Toc260305598"/>
      <w:bookmarkStart w:id="506" w:name="_Toc144974664"/>
      <w:bookmarkStart w:id="507" w:name="_Toc152045695"/>
      <w:bookmarkStart w:id="508" w:name="_Toc199152037"/>
      <w:r w:rsidRPr="000F1EFB">
        <w:rPr>
          <w:rFonts w:ascii="宋体" w:hAnsi="宋体" w:cs="TimesNewRomanPSMT"/>
          <w:b/>
          <w:color w:val="000000" w:themeColor="text1"/>
          <w:sz w:val="28"/>
          <w:szCs w:val="28"/>
        </w:rPr>
        <w:t>13. 工程质量</w:t>
      </w:r>
      <w:bookmarkStart w:id="509" w:name="_Toc144974666"/>
      <w:bookmarkStart w:id="510" w:name="_Toc152045697"/>
      <w:bookmarkStart w:id="511" w:name="_Toc179632715"/>
      <w:bookmarkStart w:id="512" w:name="_Toc152042475"/>
      <w:bookmarkEnd w:id="503"/>
      <w:bookmarkEnd w:id="504"/>
      <w:bookmarkEnd w:id="505"/>
      <w:bookmarkEnd w:id="506"/>
      <w:bookmarkEnd w:id="507"/>
      <w:bookmarkEnd w:id="508"/>
    </w:p>
    <w:p w14:paraId="76DF780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13" w:name="_Toc260305599"/>
      <w:bookmarkStart w:id="514" w:name="_Toc199152038"/>
      <w:r w:rsidRPr="000F1EFB">
        <w:rPr>
          <w:rFonts w:ascii="宋体" w:hAnsi="宋体" w:cs="TimesNewRomanPSMT"/>
          <w:b/>
          <w:color w:val="000000" w:themeColor="text1"/>
        </w:rPr>
        <w:t>13.2 承包人的质量管理</w:t>
      </w:r>
      <w:bookmarkEnd w:id="509"/>
      <w:bookmarkEnd w:id="510"/>
      <w:bookmarkEnd w:id="511"/>
      <w:bookmarkEnd w:id="512"/>
      <w:bookmarkEnd w:id="513"/>
      <w:bookmarkEnd w:id="514"/>
    </w:p>
    <w:p w14:paraId="760BF15D" w14:textId="77777777" w:rsidR="00CF4B21" w:rsidRPr="000F1EFB" w:rsidRDefault="00BC1046">
      <w:pPr>
        <w:jc w:val="both"/>
        <w:rPr>
          <w:rFonts w:ascii="宋体" w:hAnsi="宋体"/>
          <w:color w:val="000000" w:themeColor="text1"/>
          <w:kern w:val="2"/>
        </w:rPr>
      </w:pPr>
      <w:bookmarkStart w:id="515" w:name="_Toc152042476"/>
      <w:bookmarkStart w:id="516" w:name="_Toc144974667"/>
      <w:bookmarkStart w:id="517" w:name="_Toc179632716"/>
      <w:bookmarkStart w:id="518" w:name="_Toc152045698"/>
      <w:r w:rsidRPr="000F1EFB">
        <w:rPr>
          <w:rFonts w:ascii="宋体" w:hAnsi="宋体"/>
          <w:color w:val="000000" w:themeColor="text1"/>
          <w:kern w:val="2"/>
        </w:rPr>
        <w:t>1</w:t>
      </w:r>
      <w:r w:rsidRPr="000F1EFB">
        <w:rPr>
          <w:rFonts w:ascii="宋体" w:hAnsi="宋体" w:hint="eastAsia"/>
          <w:color w:val="000000" w:themeColor="text1"/>
          <w:kern w:val="2"/>
        </w:rPr>
        <w:t>3</w:t>
      </w:r>
      <w:r w:rsidRPr="000F1EFB">
        <w:rPr>
          <w:rFonts w:ascii="宋体" w:hAnsi="宋体"/>
          <w:color w:val="000000" w:themeColor="text1"/>
          <w:kern w:val="2"/>
        </w:rPr>
        <w:t>.</w:t>
      </w:r>
      <w:r w:rsidRPr="000F1EFB">
        <w:rPr>
          <w:rFonts w:ascii="宋体" w:hAnsi="宋体" w:hint="eastAsia"/>
          <w:color w:val="000000" w:themeColor="text1"/>
          <w:kern w:val="2"/>
        </w:rPr>
        <w:t>2</w:t>
      </w:r>
      <w:r w:rsidRPr="000F1EFB">
        <w:rPr>
          <w:rFonts w:ascii="宋体" w:hAnsi="宋体"/>
          <w:color w:val="000000" w:themeColor="text1"/>
          <w:kern w:val="2"/>
        </w:rPr>
        <w:t>.</w:t>
      </w:r>
      <w:r w:rsidRPr="000F1EFB">
        <w:rPr>
          <w:rFonts w:ascii="宋体" w:hAnsi="宋体" w:hint="eastAsia"/>
          <w:color w:val="000000" w:themeColor="text1"/>
          <w:kern w:val="2"/>
        </w:rPr>
        <w:t>1承包人向监理人提交工程质量保证措施文件的期限：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43377AB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监理人审批工程质量保证措施文件的期限：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426C8B8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19" w:name="_Toc199152039"/>
      <w:bookmarkStart w:id="520" w:name="_Toc260305600"/>
      <w:r w:rsidRPr="000F1EFB">
        <w:rPr>
          <w:rFonts w:ascii="宋体" w:hAnsi="宋体" w:cs="TimesNewRomanPSMT"/>
          <w:b/>
          <w:color w:val="000000" w:themeColor="text1"/>
        </w:rPr>
        <w:t>13.3 承包人的质量检查</w:t>
      </w:r>
      <w:bookmarkEnd w:id="515"/>
      <w:bookmarkEnd w:id="516"/>
      <w:bookmarkEnd w:id="517"/>
      <w:bookmarkEnd w:id="518"/>
      <w:bookmarkEnd w:id="519"/>
      <w:bookmarkEnd w:id="520"/>
    </w:p>
    <w:p w14:paraId="5931EFAB" w14:textId="77777777" w:rsidR="00CF4B21" w:rsidRPr="000F1EFB" w:rsidRDefault="00BC1046">
      <w:pPr>
        <w:jc w:val="both"/>
        <w:rPr>
          <w:rFonts w:ascii="宋体" w:hAnsi="宋体"/>
          <w:color w:val="000000" w:themeColor="text1"/>
          <w:kern w:val="2"/>
        </w:rPr>
      </w:pPr>
      <w:bookmarkStart w:id="521" w:name="_Toc179632717"/>
      <w:bookmarkStart w:id="522" w:name="_Toc152042477"/>
      <w:bookmarkStart w:id="523" w:name="_Toc144974668"/>
      <w:bookmarkStart w:id="524" w:name="_Toc152045699"/>
      <w:r w:rsidRPr="000F1EFB">
        <w:rPr>
          <w:rFonts w:ascii="宋体" w:hAnsi="宋体" w:hint="eastAsia"/>
          <w:color w:val="000000" w:themeColor="text1"/>
          <w:kern w:val="2"/>
        </w:rPr>
        <w:t>承包人向监理人报送工程质量报表的期限：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6BC45859" w14:textId="77777777" w:rsidR="00CF4B21" w:rsidRPr="000F1EFB" w:rsidRDefault="00BC1046">
      <w:pPr>
        <w:jc w:val="both"/>
        <w:rPr>
          <w:rFonts w:ascii="宋体" w:hAnsi="宋体"/>
          <w:color w:val="000000" w:themeColor="text1"/>
          <w:kern w:val="2"/>
        </w:rPr>
      </w:pPr>
      <w:bookmarkStart w:id="525" w:name="_Toc152045700"/>
      <w:bookmarkStart w:id="526" w:name="_Toc144974669"/>
      <w:bookmarkStart w:id="527" w:name="_Toc152042478"/>
      <w:bookmarkStart w:id="528" w:name="_Toc179632718"/>
      <w:bookmarkEnd w:id="521"/>
      <w:bookmarkEnd w:id="522"/>
      <w:bookmarkEnd w:id="523"/>
      <w:bookmarkEnd w:id="524"/>
      <w:r w:rsidRPr="000F1EFB">
        <w:rPr>
          <w:rFonts w:ascii="宋体" w:hAnsi="宋体" w:hint="eastAsia"/>
          <w:color w:val="000000" w:themeColor="text1"/>
          <w:kern w:val="2"/>
        </w:rPr>
        <w:t>承包人向监理人报送工程质量报表的要求：</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667E3761"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监理人审查工程质量报表的期限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131F778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29" w:name="_Toc260305601"/>
      <w:bookmarkStart w:id="530" w:name="_Toc199152040"/>
      <w:r w:rsidRPr="000F1EFB">
        <w:rPr>
          <w:rFonts w:ascii="宋体" w:hAnsi="宋体" w:cs="TimesNewRomanPSMT"/>
          <w:b/>
          <w:color w:val="000000" w:themeColor="text1"/>
        </w:rPr>
        <w:t>13.</w:t>
      </w:r>
      <w:r w:rsidRPr="000F1EFB">
        <w:rPr>
          <w:rFonts w:ascii="宋体" w:hAnsi="宋体" w:cs="TimesNewRomanPSMT" w:hint="eastAsia"/>
          <w:b/>
          <w:color w:val="000000" w:themeColor="text1"/>
        </w:rPr>
        <w:t>4监理</w:t>
      </w:r>
      <w:r w:rsidRPr="000F1EFB">
        <w:rPr>
          <w:rFonts w:ascii="宋体" w:hAnsi="宋体" w:cs="TimesNewRomanPSMT"/>
          <w:b/>
          <w:color w:val="000000" w:themeColor="text1"/>
        </w:rPr>
        <w:t>人的质量检查</w:t>
      </w:r>
      <w:bookmarkEnd w:id="529"/>
      <w:bookmarkEnd w:id="530"/>
    </w:p>
    <w:p w14:paraId="393A4AF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承包人应当为监理人的检查和检验提供方便，监理人可以进行察看和查阅施工原始记录的其他地方包括：</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0C5AD16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31" w:name="_Toc199152041"/>
      <w:bookmarkStart w:id="532" w:name="_Toc260305602"/>
      <w:r w:rsidRPr="000F1EFB">
        <w:rPr>
          <w:rFonts w:ascii="宋体" w:hAnsi="宋体" w:cs="TimesNewRomanPSMT"/>
          <w:b/>
          <w:color w:val="000000" w:themeColor="text1"/>
        </w:rPr>
        <w:t>13.5 工程隐蔽部位覆盖前的检查</w:t>
      </w:r>
      <w:bookmarkEnd w:id="525"/>
      <w:bookmarkEnd w:id="526"/>
      <w:bookmarkEnd w:id="527"/>
      <w:bookmarkEnd w:id="528"/>
      <w:bookmarkEnd w:id="531"/>
      <w:bookmarkEnd w:id="532"/>
    </w:p>
    <w:p w14:paraId="132036EF"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1</w:t>
      </w:r>
      <w:r w:rsidRPr="000F1EFB">
        <w:rPr>
          <w:rFonts w:ascii="宋体" w:hAnsi="宋体" w:hint="eastAsia"/>
          <w:color w:val="000000" w:themeColor="text1"/>
          <w:kern w:val="2"/>
        </w:rPr>
        <w:t>3</w:t>
      </w:r>
      <w:r w:rsidRPr="000F1EFB">
        <w:rPr>
          <w:rFonts w:ascii="宋体" w:hAnsi="宋体"/>
          <w:color w:val="000000" w:themeColor="text1"/>
          <w:kern w:val="2"/>
        </w:rPr>
        <w:t>.</w:t>
      </w:r>
      <w:r w:rsidRPr="000F1EFB">
        <w:rPr>
          <w:rFonts w:ascii="宋体" w:hAnsi="宋体" w:hint="eastAsia"/>
          <w:color w:val="000000" w:themeColor="text1"/>
          <w:kern w:val="2"/>
        </w:rPr>
        <w:t>5</w:t>
      </w:r>
      <w:r w:rsidRPr="000F1EFB">
        <w:rPr>
          <w:rFonts w:ascii="宋体" w:hAnsi="宋体"/>
          <w:color w:val="000000" w:themeColor="text1"/>
          <w:kern w:val="2"/>
        </w:rPr>
        <w:t>.</w:t>
      </w:r>
      <w:r w:rsidRPr="000F1EFB">
        <w:rPr>
          <w:rFonts w:ascii="宋体" w:hAnsi="宋体" w:hint="eastAsia"/>
          <w:color w:val="000000" w:themeColor="text1"/>
          <w:kern w:val="2"/>
        </w:rPr>
        <w:t>1监理人对工程隐蔽部位进行检查的期限：</w:t>
      </w:r>
      <w:r w:rsidRPr="000F1EFB">
        <w:rPr>
          <w:rFonts w:ascii="宋体" w:hAnsi="宋体" w:hint="eastAsia"/>
          <w:color w:val="000000" w:themeColor="text1"/>
          <w:kern w:val="2"/>
          <w:u w:val="single"/>
        </w:rPr>
        <w:t xml:space="preserve">同《通用条款》　　　　</w:t>
      </w:r>
      <w:r w:rsidRPr="000F1EFB">
        <w:rPr>
          <w:rFonts w:ascii="宋体" w:hAnsi="宋体" w:hint="eastAsia"/>
          <w:color w:val="000000" w:themeColor="text1"/>
          <w:kern w:val="2"/>
        </w:rPr>
        <w:t>。</w:t>
      </w:r>
    </w:p>
    <w:p w14:paraId="55E8327C"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533" w:name="_Toc152045706"/>
      <w:bookmarkStart w:id="534" w:name="_Toc260305603"/>
      <w:bookmarkStart w:id="535" w:name="_Toc144974675"/>
      <w:bookmarkStart w:id="536" w:name="_Toc199152042"/>
      <w:bookmarkStart w:id="537" w:name="_Toc179632724"/>
      <w:bookmarkStart w:id="538" w:name="_Toc152042484"/>
      <w:r w:rsidRPr="000F1EFB">
        <w:rPr>
          <w:rFonts w:ascii="宋体" w:hAnsi="宋体" w:cs="TimesNewRomanPSMT"/>
          <w:b/>
          <w:color w:val="000000" w:themeColor="text1"/>
          <w:sz w:val="28"/>
          <w:szCs w:val="28"/>
        </w:rPr>
        <w:t>15. 变更</w:t>
      </w:r>
      <w:bookmarkEnd w:id="533"/>
      <w:bookmarkEnd w:id="534"/>
      <w:bookmarkEnd w:id="535"/>
      <w:bookmarkEnd w:id="536"/>
      <w:bookmarkEnd w:id="537"/>
      <w:bookmarkEnd w:id="538"/>
    </w:p>
    <w:p w14:paraId="47E599B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39" w:name="_Toc260305604"/>
      <w:bookmarkStart w:id="540" w:name="_Toc152045707"/>
      <w:bookmarkStart w:id="541" w:name="_Toc144974676"/>
      <w:bookmarkStart w:id="542" w:name="_Toc152042485"/>
      <w:bookmarkStart w:id="543" w:name="_Toc199152043"/>
      <w:bookmarkStart w:id="544" w:name="_Toc179632725"/>
      <w:r w:rsidRPr="000F1EFB">
        <w:rPr>
          <w:rFonts w:ascii="宋体" w:hAnsi="宋体" w:cs="TimesNewRomanPSMT"/>
          <w:b/>
          <w:color w:val="000000" w:themeColor="text1"/>
        </w:rPr>
        <w:t>15.1 变更的范围和内容</w:t>
      </w:r>
      <w:bookmarkEnd w:id="539"/>
      <w:bookmarkEnd w:id="540"/>
      <w:bookmarkEnd w:id="541"/>
      <w:bookmarkEnd w:id="542"/>
      <w:bookmarkEnd w:id="543"/>
      <w:bookmarkEnd w:id="544"/>
    </w:p>
    <w:p w14:paraId="4E46ACB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应当进行变更的其他情形：</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085CBAE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687B024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45" w:name="_Toc144974678"/>
      <w:bookmarkStart w:id="546" w:name="_Toc199152044"/>
      <w:bookmarkStart w:id="547" w:name="_Toc152045709"/>
      <w:bookmarkStart w:id="548" w:name="_Toc179632727"/>
      <w:bookmarkStart w:id="549" w:name="_Toc260305605"/>
      <w:bookmarkStart w:id="550" w:name="_Toc152042487"/>
      <w:r w:rsidRPr="000F1EFB">
        <w:rPr>
          <w:rFonts w:ascii="宋体" w:hAnsi="宋体" w:cs="TimesNewRomanPSMT"/>
          <w:b/>
          <w:color w:val="000000" w:themeColor="text1"/>
        </w:rPr>
        <w:t>15.3 变更程序</w:t>
      </w:r>
      <w:bookmarkEnd w:id="545"/>
      <w:bookmarkEnd w:id="546"/>
      <w:bookmarkEnd w:id="547"/>
      <w:bookmarkEnd w:id="548"/>
      <w:bookmarkEnd w:id="549"/>
      <w:bookmarkEnd w:id="550"/>
    </w:p>
    <w:p w14:paraId="5212B615"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15.3.2 变更估价</w:t>
      </w:r>
    </w:p>
    <w:p w14:paraId="32E01321"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（1）承包人提交变更报价书的期限：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594AA81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（２）监理人商定或确定变更价格的期限：</w:t>
      </w:r>
      <w:r w:rsidRPr="000F1EFB">
        <w:rPr>
          <w:rFonts w:ascii="宋体" w:hAnsi="宋体" w:hint="eastAsia"/>
          <w:color w:val="000000" w:themeColor="text1"/>
          <w:kern w:val="2"/>
          <w:u w:val="single"/>
        </w:rPr>
        <w:t xml:space="preserve">　同《通用条款》　　</w:t>
      </w:r>
      <w:r w:rsidRPr="000F1EFB">
        <w:rPr>
          <w:rFonts w:ascii="宋体" w:hAnsi="宋体" w:hint="eastAsia"/>
          <w:color w:val="000000" w:themeColor="text1"/>
          <w:kern w:val="2"/>
        </w:rPr>
        <w:t>。</w:t>
      </w:r>
    </w:p>
    <w:p w14:paraId="2020332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51" w:name="_Toc199152045"/>
      <w:bookmarkStart w:id="552" w:name="_Toc152042488"/>
      <w:bookmarkStart w:id="553" w:name="_Toc179632728"/>
      <w:bookmarkStart w:id="554" w:name="_Toc144974679"/>
      <w:bookmarkStart w:id="555" w:name="_Toc152045710"/>
      <w:bookmarkStart w:id="556" w:name="_Toc260305606"/>
      <w:r w:rsidRPr="000F1EFB">
        <w:rPr>
          <w:rFonts w:ascii="宋体" w:hAnsi="宋体" w:cs="TimesNewRomanPSMT"/>
          <w:b/>
          <w:color w:val="000000" w:themeColor="text1"/>
        </w:rPr>
        <w:lastRenderedPageBreak/>
        <w:t>15.4 变更的估价原则</w:t>
      </w:r>
      <w:bookmarkEnd w:id="551"/>
      <w:bookmarkEnd w:id="552"/>
      <w:bookmarkEnd w:id="553"/>
      <w:bookmarkEnd w:id="554"/>
      <w:bookmarkEnd w:id="555"/>
      <w:bookmarkEnd w:id="556"/>
    </w:p>
    <w:p w14:paraId="0E5852F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因变更引起价格调整的其他处理方式：</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6D738CB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57" w:name="_Toc179632729"/>
      <w:bookmarkStart w:id="558" w:name="_Toc260305607"/>
      <w:bookmarkStart w:id="559" w:name="_Toc144974680"/>
      <w:bookmarkStart w:id="560" w:name="_Toc152045711"/>
      <w:bookmarkStart w:id="561" w:name="_Toc152042489"/>
      <w:bookmarkStart w:id="562" w:name="_Toc199152046"/>
      <w:r w:rsidRPr="000F1EFB">
        <w:rPr>
          <w:rFonts w:ascii="宋体" w:hAnsi="宋体" w:cs="TimesNewRomanPSMT"/>
          <w:b/>
          <w:color w:val="000000" w:themeColor="text1"/>
        </w:rPr>
        <w:t>15.5 承包人的合理化建议</w:t>
      </w:r>
      <w:bookmarkEnd w:id="557"/>
      <w:bookmarkEnd w:id="558"/>
      <w:bookmarkEnd w:id="559"/>
      <w:bookmarkEnd w:id="560"/>
      <w:bookmarkEnd w:id="561"/>
      <w:bookmarkEnd w:id="562"/>
    </w:p>
    <w:p w14:paraId="04EB4C0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15.5.2对承包人提出合理化建议的奖励方法：</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bookmarkStart w:id="563" w:name="_Toc152045712"/>
      <w:bookmarkStart w:id="564" w:name="_Toc179632730"/>
      <w:bookmarkStart w:id="565" w:name="_Toc144974681"/>
      <w:bookmarkStart w:id="566" w:name="_Toc152042490"/>
    </w:p>
    <w:p w14:paraId="51CFD3A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67" w:name="_Toc179632732"/>
      <w:bookmarkStart w:id="568" w:name="_Toc144974683"/>
      <w:bookmarkStart w:id="569" w:name="_Toc152042492"/>
      <w:bookmarkStart w:id="570" w:name="_Toc260305608"/>
      <w:bookmarkStart w:id="571" w:name="_Toc152045714"/>
      <w:bookmarkStart w:id="572" w:name="_Toc199152047"/>
      <w:bookmarkEnd w:id="563"/>
      <w:bookmarkEnd w:id="564"/>
      <w:bookmarkEnd w:id="565"/>
      <w:bookmarkEnd w:id="566"/>
      <w:r w:rsidRPr="000F1EFB">
        <w:rPr>
          <w:rFonts w:ascii="宋体" w:hAnsi="宋体" w:cs="TimesNewRomanPSMT"/>
          <w:b/>
          <w:color w:val="000000" w:themeColor="text1"/>
        </w:rPr>
        <w:t>15.8 暂估价</w:t>
      </w:r>
      <w:bookmarkEnd w:id="567"/>
      <w:bookmarkEnd w:id="568"/>
      <w:bookmarkEnd w:id="569"/>
      <w:bookmarkEnd w:id="570"/>
      <w:bookmarkEnd w:id="571"/>
      <w:bookmarkEnd w:id="572"/>
    </w:p>
    <w:p w14:paraId="2CF768D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15.8.1按合同约定应当由发包人选择专项供应商或专业分包人的，供应的材料和专业分包的配合费、以及相应的管理费、税金等应当被认为已经包括在承包人的签约合同价（投标总报价）中：</w:t>
      </w:r>
    </w:p>
    <w:p w14:paraId="2A7EACCB" w14:textId="77777777" w:rsidR="00CF4B21" w:rsidRPr="000F1EFB" w:rsidRDefault="00BC1046">
      <w:pPr>
        <w:spacing w:afterLines="50" w:after="120"/>
        <w:jc w:val="both"/>
        <w:rPr>
          <w:rFonts w:ascii="仿宋_GB2312" w:eastAsia="仿宋_GB2312" w:hAnsi="宋体"/>
          <w:color w:val="000000" w:themeColor="text1"/>
          <w:kern w:val="2"/>
          <w:sz w:val="21"/>
          <w:szCs w:val="21"/>
        </w:rPr>
      </w:pPr>
      <w:r w:rsidRPr="000F1EFB">
        <w:rPr>
          <w:rFonts w:ascii="宋体" w:hAnsi="宋体" w:hint="eastAsia"/>
          <w:color w:val="000000" w:themeColor="text1"/>
          <w:kern w:val="2"/>
        </w:rPr>
        <w:t>15.8.2发包人在工程量清单中给定暂估价的专业工程，其最终价格的估价人为：</w:t>
      </w:r>
      <w:r w:rsidRPr="000F1EFB">
        <w:rPr>
          <w:rFonts w:ascii="宋体" w:hAnsi="宋体" w:hint="eastAsia"/>
          <w:color w:val="000000" w:themeColor="text1"/>
          <w:kern w:val="2"/>
          <w:u w:val="single"/>
        </w:rPr>
        <w:t xml:space="preserve">　发包人　　　</w:t>
      </w:r>
      <w:r w:rsidRPr="000F1EFB">
        <w:rPr>
          <w:rFonts w:ascii="宋体" w:hAnsi="宋体" w:hint="eastAsia"/>
          <w:color w:val="000000" w:themeColor="text1"/>
          <w:kern w:val="2"/>
        </w:rPr>
        <w:t>。</w:t>
      </w:r>
    </w:p>
    <w:p w14:paraId="58B7BEA9"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573" w:name="_Toc179632733"/>
      <w:bookmarkStart w:id="574" w:name="_Toc152042493"/>
      <w:bookmarkStart w:id="575" w:name="_Toc260305609"/>
      <w:bookmarkStart w:id="576" w:name="_Toc152045715"/>
      <w:bookmarkStart w:id="577" w:name="_Toc199152048"/>
      <w:bookmarkStart w:id="578" w:name="_Toc144974684"/>
      <w:r w:rsidRPr="000F1EFB">
        <w:rPr>
          <w:rFonts w:ascii="宋体" w:hAnsi="宋体" w:cs="TimesNewRomanPSMT"/>
          <w:b/>
          <w:color w:val="000000" w:themeColor="text1"/>
          <w:sz w:val="28"/>
          <w:szCs w:val="28"/>
        </w:rPr>
        <w:t>16. 价格调整</w:t>
      </w:r>
      <w:bookmarkEnd w:id="573"/>
      <w:bookmarkEnd w:id="574"/>
      <w:bookmarkEnd w:id="575"/>
      <w:bookmarkEnd w:id="576"/>
      <w:bookmarkEnd w:id="577"/>
      <w:bookmarkEnd w:id="578"/>
    </w:p>
    <w:p w14:paraId="1C1A4E36" w14:textId="77777777" w:rsidR="00CF4B21" w:rsidRPr="000F1EFB" w:rsidRDefault="00BC1046">
      <w:pPr>
        <w:spacing w:afterLines="50" w:after="120" w:line="300" w:lineRule="auto"/>
        <w:jc w:val="both"/>
        <w:rPr>
          <w:rFonts w:ascii="宋体" w:hAnsi="宋体"/>
          <w:color w:val="000000" w:themeColor="text1"/>
          <w:kern w:val="2"/>
        </w:rPr>
      </w:pPr>
      <w:bookmarkStart w:id="579" w:name="_Toc152045716"/>
      <w:bookmarkStart w:id="580" w:name="_Toc152042494"/>
      <w:bookmarkStart w:id="581" w:name="_Toc199152049"/>
      <w:bookmarkStart w:id="582" w:name="_Toc179632734"/>
      <w:bookmarkStart w:id="583" w:name="_Toc144974685"/>
      <w:bookmarkStart w:id="584" w:name="_Toc260305610"/>
      <w:r w:rsidRPr="000F1EFB">
        <w:rPr>
          <w:rFonts w:ascii="宋体" w:hAnsi="宋体" w:cs="TimesNewRomanPSMT"/>
          <w:color w:val="000000" w:themeColor="text1"/>
        </w:rPr>
        <w:t xml:space="preserve">16.1 </w:t>
      </w:r>
      <w:bookmarkEnd w:id="579"/>
      <w:bookmarkEnd w:id="580"/>
      <w:bookmarkEnd w:id="581"/>
      <w:bookmarkEnd w:id="582"/>
      <w:bookmarkEnd w:id="583"/>
      <w:bookmarkEnd w:id="584"/>
      <w:r w:rsidRPr="000F1EFB">
        <w:rPr>
          <w:rFonts w:ascii="宋体" w:hAnsi="宋体" w:cs="TimesNewRomanPSMT" w:hint="eastAsia"/>
          <w:color w:val="000000" w:themeColor="text1"/>
        </w:rPr>
        <w:t>本合同不执行《通用条款》第16.1款，本合同为固定单价合同，除因</w:t>
      </w:r>
      <w:r w:rsidRPr="000F1EFB">
        <w:rPr>
          <w:rFonts w:hint="eastAsia"/>
          <w:color w:val="000000" w:themeColor="text1"/>
        </w:rPr>
        <w:t>新</w:t>
      </w:r>
      <w:r w:rsidRPr="000F1EFB">
        <w:rPr>
          <w:color w:val="000000" w:themeColor="text1"/>
        </w:rPr>
        <w:t>增</w:t>
      </w:r>
      <w:r w:rsidRPr="000F1EFB">
        <w:rPr>
          <w:rFonts w:hint="eastAsia"/>
          <w:color w:val="000000" w:themeColor="text1"/>
        </w:rPr>
        <w:t>工程</w:t>
      </w:r>
      <w:r w:rsidRPr="000F1EFB">
        <w:rPr>
          <w:color w:val="000000" w:themeColor="text1"/>
        </w:rPr>
        <w:t>项目</w:t>
      </w:r>
      <w:r w:rsidRPr="000F1EFB">
        <w:rPr>
          <w:rFonts w:ascii="宋体" w:hAnsi="宋体" w:cs="TimesNewRomanPSMT" w:hint="eastAsia"/>
          <w:color w:val="000000" w:themeColor="text1"/>
        </w:rPr>
        <w:t>造成的变更外，合同价不作调整。</w:t>
      </w:r>
    </w:p>
    <w:p w14:paraId="383727EA"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585" w:name="_Toc260305611"/>
      <w:bookmarkStart w:id="586" w:name="_Toc179632736"/>
      <w:bookmarkStart w:id="587" w:name="_Toc152045718"/>
      <w:bookmarkStart w:id="588" w:name="_Toc144974689"/>
      <w:bookmarkStart w:id="589" w:name="_Toc199152050"/>
      <w:bookmarkStart w:id="590" w:name="_Toc152042497"/>
      <w:r w:rsidRPr="000F1EFB">
        <w:rPr>
          <w:rFonts w:ascii="宋体" w:hAnsi="宋体" w:cs="TimesNewRomanPSMT"/>
          <w:b/>
          <w:color w:val="000000" w:themeColor="text1"/>
          <w:sz w:val="28"/>
          <w:szCs w:val="28"/>
        </w:rPr>
        <w:t>17. 计量与支付</w:t>
      </w:r>
      <w:bookmarkEnd w:id="585"/>
      <w:bookmarkEnd w:id="586"/>
      <w:bookmarkEnd w:id="587"/>
      <w:bookmarkEnd w:id="588"/>
      <w:bookmarkEnd w:id="589"/>
      <w:bookmarkEnd w:id="590"/>
    </w:p>
    <w:p w14:paraId="3702FB9F"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91" w:name="_Toc152042498"/>
      <w:bookmarkStart w:id="592" w:name="_Toc260305612"/>
      <w:bookmarkStart w:id="593" w:name="_Toc179632737"/>
      <w:bookmarkStart w:id="594" w:name="_Toc152045719"/>
      <w:bookmarkStart w:id="595" w:name="_Toc144974690"/>
      <w:bookmarkStart w:id="596" w:name="_Toc199152051"/>
      <w:r w:rsidRPr="000F1EFB">
        <w:rPr>
          <w:rFonts w:ascii="宋体" w:hAnsi="宋体" w:cs="TimesNewRomanPSMT"/>
          <w:b/>
          <w:color w:val="000000" w:themeColor="text1"/>
        </w:rPr>
        <w:t>17.1 计量</w:t>
      </w:r>
      <w:bookmarkEnd w:id="591"/>
      <w:bookmarkEnd w:id="592"/>
      <w:bookmarkEnd w:id="593"/>
      <w:bookmarkEnd w:id="594"/>
      <w:bookmarkEnd w:id="595"/>
      <w:bookmarkEnd w:id="596"/>
    </w:p>
    <w:p w14:paraId="087BE4C6"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17.1.2 计量方法</w:t>
      </w:r>
    </w:p>
    <w:p w14:paraId="14042386"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工程量计算规则</w:t>
      </w:r>
      <w:r w:rsidRPr="000F1EFB">
        <w:rPr>
          <w:rFonts w:ascii="宋体" w:hAnsi="宋体" w:hint="eastAsia"/>
          <w:color w:val="000000" w:themeColor="text1"/>
          <w:kern w:val="2"/>
        </w:rPr>
        <w:t>执行国家有关主管部门发布的现行国家标准</w:t>
      </w:r>
      <w:r w:rsidRPr="000F1EFB">
        <w:rPr>
          <w:rFonts w:ascii="宋体" w:hAnsi="宋体"/>
          <w:color w:val="000000" w:themeColor="text1"/>
          <w:kern w:val="2"/>
        </w:rPr>
        <w:t>《建设工程工程量清单计价规范》。</w:t>
      </w:r>
      <w:r w:rsidRPr="000F1EFB">
        <w:rPr>
          <w:rFonts w:ascii="宋体" w:hAnsi="宋体" w:hint="eastAsia"/>
          <w:color w:val="000000" w:themeColor="text1"/>
          <w:kern w:val="2"/>
        </w:rPr>
        <w:t>承包人实际完成的工程量按约定的工程量计算规则和有合同约束力的图纸进行计量。</w:t>
      </w:r>
    </w:p>
    <w:p w14:paraId="7DD389D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597" w:name="_Toc152045720"/>
      <w:bookmarkStart w:id="598" w:name="_Toc260305613"/>
      <w:bookmarkStart w:id="599" w:name="_Toc152042499"/>
      <w:bookmarkStart w:id="600" w:name="_Toc179632738"/>
      <w:bookmarkStart w:id="601" w:name="_Toc199152052"/>
      <w:bookmarkStart w:id="602" w:name="_Toc144974691"/>
      <w:r w:rsidRPr="000F1EFB">
        <w:rPr>
          <w:rFonts w:ascii="宋体" w:hAnsi="宋体" w:cs="TimesNewRomanPSMT"/>
          <w:b/>
          <w:color w:val="000000" w:themeColor="text1"/>
        </w:rPr>
        <w:t xml:space="preserve">17.2 </w:t>
      </w:r>
      <w:r w:rsidRPr="000F1EFB">
        <w:rPr>
          <w:rFonts w:ascii="宋体" w:hAnsi="宋体" w:cs="TimesNewRomanPSMT" w:hint="eastAsia"/>
          <w:b/>
          <w:color w:val="000000" w:themeColor="text1"/>
        </w:rPr>
        <w:t>材料</w:t>
      </w:r>
      <w:r w:rsidRPr="000F1EFB">
        <w:rPr>
          <w:rFonts w:ascii="宋体" w:hAnsi="宋体" w:cs="TimesNewRomanPSMT"/>
          <w:b/>
          <w:color w:val="000000" w:themeColor="text1"/>
        </w:rPr>
        <w:t>预付款</w:t>
      </w:r>
      <w:bookmarkEnd w:id="597"/>
      <w:bookmarkEnd w:id="598"/>
      <w:bookmarkEnd w:id="599"/>
      <w:bookmarkEnd w:id="600"/>
      <w:bookmarkEnd w:id="601"/>
      <w:bookmarkEnd w:id="602"/>
    </w:p>
    <w:p w14:paraId="375D00B6" w14:textId="77777777" w:rsidR="00CF4B21" w:rsidRPr="000F1EFB" w:rsidRDefault="00BC1046">
      <w:pPr>
        <w:jc w:val="both"/>
        <w:rPr>
          <w:rFonts w:ascii="宋体" w:hAnsi="宋体"/>
          <w:color w:val="000000" w:themeColor="text1"/>
          <w:kern w:val="2"/>
        </w:rPr>
      </w:pPr>
      <w:r w:rsidRPr="000F1EFB">
        <w:rPr>
          <w:rFonts w:ascii="宋体" w:hAnsi="宋体"/>
          <w:color w:val="000000" w:themeColor="text1"/>
          <w:kern w:val="2"/>
        </w:rPr>
        <w:t xml:space="preserve">17.2.1 </w:t>
      </w:r>
      <w:r w:rsidRPr="000F1EFB">
        <w:rPr>
          <w:rFonts w:ascii="宋体" w:hAnsi="宋体" w:hint="eastAsia"/>
          <w:color w:val="000000" w:themeColor="text1"/>
          <w:kern w:val="2"/>
        </w:rPr>
        <w:t>材料</w:t>
      </w:r>
      <w:r w:rsidRPr="000F1EFB">
        <w:rPr>
          <w:rFonts w:ascii="宋体" w:hAnsi="宋体"/>
          <w:color w:val="000000" w:themeColor="text1"/>
          <w:kern w:val="2"/>
        </w:rPr>
        <w:t>预付款</w:t>
      </w:r>
      <w:r w:rsidRPr="000F1EFB">
        <w:rPr>
          <w:rFonts w:ascii="宋体" w:hAnsi="宋体" w:hint="eastAsia"/>
          <w:color w:val="000000" w:themeColor="text1"/>
          <w:kern w:val="2"/>
        </w:rPr>
        <w:t>：无</w:t>
      </w:r>
    </w:p>
    <w:p w14:paraId="05F111B9" w14:textId="77777777" w:rsidR="00CF4B21" w:rsidRPr="000F1EFB" w:rsidRDefault="00CF4B21">
      <w:pPr>
        <w:jc w:val="both"/>
        <w:rPr>
          <w:rFonts w:ascii="宋体" w:hAnsi="宋体"/>
          <w:color w:val="000000" w:themeColor="text1"/>
          <w:kern w:val="2"/>
        </w:rPr>
      </w:pPr>
    </w:p>
    <w:p w14:paraId="0C41A44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03" w:name="_Toc199152053"/>
      <w:bookmarkStart w:id="604" w:name="_Toc179632739"/>
      <w:bookmarkStart w:id="605" w:name="_Toc152045721"/>
      <w:bookmarkStart w:id="606" w:name="_Toc152042500"/>
      <w:bookmarkStart w:id="607" w:name="_Toc260305614"/>
      <w:bookmarkStart w:id="608" w:name="_Toc144974692"/>
      <w:r w:rsidRPr="000F1EFB">
        <w:rPr>
          <w:rFonts w:ascii="宋体" w:hAnsi="宋体" w:cs="TimesNewRomanPSMT"/>
          <w:b/>
          <w:color w:val="000000" w:themeColor="text1"/>
        </w:rPr>
        <w:t>17.3 工程进度付款</w:t>
      </w:r>
      <w:bookmarkEnd w:id="603"/>
      <w:bookmarkEnd w:id="604"/>
      <w:bookmarkEnd w:id="605"/>
      <w:bookmarkEnd w:id="606"/>
      <w:bookmarkEnd w:id="607"/>
      <w:bookmarkEnd w:id="608"/>
    </w:p>
    <w:p w14:paraId="4D46EE03" w14:textId="77777777" w:rsidR="00CF4B21" w:rsidRPr="000F1EFB" w:rsidRDefault="00BC1046">
      <w:pPr>
        <w:spacing w:line="400" w:lineRule="exact"/>
        <w:rPr>
          <w:rFonts w:ascii="宋体" w:hAnsi="宋体"/>
          <w:color w:val="000000" w:themeColor="text1"/>
        </w:rPr>
      </w:pPr>
      <w:r w:rsidRPr="000F1EFB">
        <w:rPr>
          <w:rFonts w:ascii="宋体" w:hAnsi="宋体" w:hint="eastAsia"/>
          <w:color w:val="000000" w:themeColor="text1"/>
          <w:kern w:val="2"/>
        </w:rPr>
        <w:t>17.3.1</w:t>
      </w:r>
      <w:r w:rsidRPr="000F1EFB">
        <w:rPr>
          <w:rFonts w:ascii="宋体" w:hAnsi="宋体" w:hint="eastAsia"/>
          <w:color w:val="000000" w:themeColor="text1"/>
        </w:rPr>
        <w:t>付款周期：从其合同约定</w:t>
      </w:r>
    </w:p>
    <w:p w14:paraId="3525BCD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17.3.2进度付款申请单</w:t>
      </w:r>
    </w:p>
    <w:p w14:paraId="03CB209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进度付款申请单的份数：</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22AECE99"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进度付款申请单的内容：</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273899D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17.3.2进度款支付时间：</w:t>
      </w:r>
    </w:p>
    <w:p w14:paraId="4172101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（１）监理与收到承包人进度付款申请单及相应的支持性文件后的20天内完成核查，并将应支付工程款金额及支持性文件提交总承包方。总承包在10日内报业主单位。</w:t>
      </w:r>
    </w:p>
    <w:p w14:paraId="4FE107EB"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（２）总承包方应在15日内支付工程进度款。</w:t>
      </w:r>
    </w:p>
    <w:p w14:paraId="06F9A4FB"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09" w:name="_Toc152042501"/>
      <w:bookmarkStart w:id="610" w:name="_Toc144974693"/>
      <w:bookmarkStart w:id="611" w:name="_Toc152045722"/>
      <w:bookmarkStart w:id="612" w:name="_Toc199152054"/>
      <w:bookmarkStart w:id="613" w:name="_Toc260305615"/>
      <w:bookmarkStart w:id="614" w:name="_Toc179632740"/>
      <w:r w:rsidRPr="000F1EFB">
        <w:rPr>
          <w:rFonts w:ascii="宋体" w:hAnsi="宋体" w:cs="TimesNewRomanPSMT"/>
          <w:b/>
          <w:color w:val="000000" w:themeColor="text1"/>
        </w:rPr>
        <w:t xml:space="preserve">17.4 </w:t>
      </w:r>
      <w:bookmarkEnd w:id="609"/>
      <w:bookmarkEnd w:id="610"/>
      <w:bookmarkEnd w:id="611"/>
      <w:r w:rsidRPr="000F1EFB">
        <w:rPr>
          <w:rFonts w:ascii="宋体" w:hAnsi="宋体" w:cs="TimesNewRomanPSMT"/>
          <w:b/>
          <w:color w:val="000000" w:themeColor="text1"/>
        </w:rPr>
        <w:t>质量保证金</w:t>
      </w:r>
      <w:bookmarkEnd w:id="612"/>
      <w:bookmarkEnd w:id="613"/>
      <w:bookmarkEnd w:id="614"/>
    </w:p>
    <w:p w14:paraId="323AE629" w14:textId="77777777" w:rsidR="00CF4B21" w:rsidRPr="000F1EFB" w:rsidRDefault="00BC1046">
      <w:pPr>
        <w:jc w:val="both"/>
        <w:rPr>
          <w:rFonts w:ascii="宋体" w:hAnsi="宋体"/>
          <w:color w:val="000000" w:themeColor="text1"/>
          <w:kern w:val="2"/>
        </w:rPr>
      </w:pPr>
      <w:bookmarkStart w:id="615" w:name="_Toc152045723"/>
      <w:bookmarkStart w:id="616" w:name="_Toc179632741"/>
      <w:bookmarkStart w:id="617" w:name="_Toc144974694"/>
      <w:bookmarkStart w:id="618" w:name="_Toc152042502"/>
      <w:r w:rsidRPr="000F1EFB">
        <w:rPr>
          <w:rFonts w:ascii="宋体" w:hAnsi="宋体" w:hint="eastAsia"/>
          <w:color w:val="000000" w:themeColor="text1"/>
          <w:kern w:val="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w:t>
      </w:r>
      <w:r w:rsidRPr="000F1EFB">
        <w:rPr>
          <w:rFonts w:ascii="宋体" w:hAnsi="宋体" w:hint="eastAsia"/>
          <w:color w:val="000000" w:themeColor="text1"/>
          <w:kern w:val="2"/>
        </w:rPr>
        <w:lastRenderedPageBreak/>
        <w:t>定支付给承包人的进度款以及已经扣留的质量保证金）的总额的百分之三（ 3% ）扣留，直至质量保证金累计扣留金额达到   签约合同价的百分之三（ 3% ） 为止。</w:t>
      </w:r>
    </w:p>
    <w:p w14:paraId="189C767C"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19" w:name="_Toc260305616"/>
      <w:bookmarkStart w:id="620" w:name="_Toc199152055"/>
      <w:r w:rsidRPr="000F1EFB">
        <w:rPr>
          <w:rFonts w:ascii="宋体" w:hAnsi="宋体" w:cs="TimesNewRomanPSMT"/>
          <w:b/>
          <w:color w:val="000000" w:themeColor="text1"/>
        </w:rPr>
        <w:t>17.5 竣工结算</w:t>
      </w:r>
      <w:bookmarkEnd w:id="615"/>
      <w:bookmarkEnd w:id="616"/>
      <w:bookmarkEnd w:id="617"/>
      <w:bookmarkEnd w:id="618"/>
      <w:bookmarkEnd w:id="619"/>
      <w:bookmarkEnd w:id="620"/>
    </w:p>
    <w:p w14:paraId="457A2061" w14:textId="77777777" w:rsidR="00CF4B21" w:rsidRPr="000F1EFB" w:rsidRDefault="00BC1046">
      <w:pPr>
        <w:jc w:val="both"/>
        <w:rPr>
          <w:rFonts w:ascii="宋体" w:hAnsi="宋体"/>
          <w:color w:val="000000" w:themeColor="text1"/>
          <w:kern w:val="2"/>
        </w:rPr>
      </w:pPr>
      <w:bookmarkStart w:id="621" w:name="_Toc152045724"/>
      <w:bookmarkStart w:id="622" w:name="_Toc179632742"/>
      <w:bookmarkStart w:id="623" w:name="_Toc152042503"/>
      <w:bookmarkStart w:id="624" w:name="_Toc144974695"/>
      <w:r w:rsidRPr="000F1EFB">
        <w:rPr>
          <w:rFonts w:ascii="宋体" w:hAnsi="宋体" w:hint="eastAsia"/>
          <w:color w:val="000000" w:themeColor="text1"/>
          <w:kern w:val="2"/>
        </w:rPr>
        <w:t>17.5.1竣工付款申请单</w:t>
      </w:r>
    </w:p>
    <w:p w14:paraId="7938FEF4"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承包人提交竣工付款申请单的份数：</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1A99CF0E"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承包人提交竣工付款申请单的期限：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19A8FBAB"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竣工付款申请单的内容：</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02CB8FB7"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25" w:name="_Toc260305617"/>
      <w:bookmarkStart w:id="626" w:name="_Toc199152056"/>
      <w:r w:rsidRPr="000F1EFB">
        <w:rPr>
          <w:rFonts w:ascii="宋体" w:hAnsi="宋体" w:cs="TimesNewRomanPSMT"/>
          <w:b/>
          <w:color w:val="000000" w:themeColor="text1"/>
        </w:rPr>
        <w:t>17.6 最终结清</w:t>
      </w:r>
      <w:bookmarkEnd w:id="621"/>
      <w:bookmarkEnd w:id="622"/>
      <w:bookmarkEnd w:id="623"/>
      <w:bookmarkEnd w:id="624"/>
      <w:bookmarkEnd w:id="625"/>
      <w:bookmarkEnd w:id="626"/>
    </w:p>
    <w:p w14:paraId="5655029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17.6.1最终结清申请单</w:t>
      </w:r>
    </w:p>
    <w:p w14:paraId="16526EE0"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承包人提交最终结清申请单的份数：</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73743B1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承包人提交最终结清申请单的期限：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4D0B2E7B"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627" w:name="_Toc199152057"/>
      <w:bookmarkStart w:id="628" w:name="_Toc152042504"/>
      <w:bookmarkStart w:id="629" w:name="_Toc144974696"/>
      <w:bookmarkStart w:id="630" w:name="_Toc152045725"/>
      <w:bookmarkStart w:id="631" w:name="_Toc179632743"/>
      <w:bookmarkStart w:id="632" w:name="_Toc260305618"/>
      <w:r w:rsidRPr="000F1EFB">
        <w:rPr>
          <w:rFonts w:ascii="宋体" w:hAnsi="宋体" w:cs="TimesNewRomanPSMT"/>
          <w:b/>
          <w:color w:val="000000" w:themeColor="text1"/>
          <w:sz w:val="28"/>
          <w:szCs w:val="28"/>
        </w:rPr>
        <w:t>18. 竣工验收</w:t>
      </w:r>
      <w:bookmarkEnd w:id="627"/>
      <w:bookmarkEnd w:id="628"/>
      <w:bookmarkEnd w:id="629"/>
      <w:bookmarkEnd w:id="630"/>
      <w:bookmarkEnd w:id="631"/>
      <w:bookmarkEnd w:id="632"/>
    </w:p>
    <w:p w14:paraId="4102F1C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33" w:name="_Toc260305619"/>
      <w:bookmarkStart w:id="634" w:name="_Toc152045727"/>
      <w:bookmarkStart w:id="635" w:name="_Toc152042506"/>
      <w:bookmarkStart w:id="636" w:name="_Toc199152058"/>
      <w:bookmarkStart w:id="637" w:name="_Toc144974698"/>
      <w:bookmarkStart w:id="638" w:name="_Toc179632745"/>
      <w:r w:rsidRPr="000F1EFB">
        <w:rPr>
          <w:rFonts w:ascii="宋体" w:hAnsi="宋体" w:cs="TimesNewRomanPSMT"/>
          <w:b/>
          <w:color w:val="000000" w:themeColor="text1"/>
        </w:rPr>
        <w:t>18.2 竣工验收申请报告</w:t>
      </w:r>
      <w:bookmarkEnd w:id="633"/>
      <w:bookmarkEnd w:id="634"/>
      <w:bookmarkEnd w:id="635"/>
      <w:bookmarkEnd w:id="636"/>
      <w:bookmarkEnd w:id="637"/>
      <w:bookmarkEnd w:id="638"/>
    </w:p>
    <w:p w14:paraId="2902825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（１）承包人负责整理和提交的竣工验收资料应当符合工程所在地建设行政主管部门和（或）城市建设档案管理机构有关施工资料的要求，具体内容包括</w:t>
      </w:r>
      <w:r w:rsidRPr="000F1EFB">
        <w:rPr>
          <w:rFonts w:ascii="宋体" w:hAnsi="宋体" w:hint="eastAsia"/>
          <w:color w:val="000000" w:themeColor="text1"/>
          <w:kern w:val="2"/>
          <w:u w:val="single"/>
        </w:rPr>
        <w:t xml:space="preserve">　签定合同时约定</w:t>
      </w:r>
      <w:r w:rsidRPr="000F1EFB">
        <w:rPr>
          <w:rFonts w:ascii="宋体" w:hAnsi="宋体" w:hint="eastAsia"/>
          <w:color w:val="000000" w:themeColor="text1"/>
          <w:kern w:val="2"/>
        </w:rPr>
        <w:t>。</w:t>
      </w:r>
    </w:p>
    <w:p w14:paraId="604F00A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竣工验收资料的份数：</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51D9A1BF" w14:textId="77777777" w:rsidR="00CF4B21" w:rsidRPr="000F1EFB" w:rsidRDefault="00BC1046">
      <w:pPr>
        <w:jc w:val="both"/>
        <w:rPr>
          <w:rFonts w:ascii="宋体" w:hAnsi="宋体"/>
          <w:color w:val="000000" w:themeColor="text1"/>
          <w:kern w:val="2"/>
        </w:rPr>
      </w:pPr>
      <w:bookmarkStart w:id="639" w:name="_Toc152042507"/>
      <w:bookmarkStart w:id="640" w:name="_Toc144974699"/>
      <w:bookmarkStart w:id="641" w:name="_Toc179632746"/>
      <w:bookmarkStart w:id="642" w:name="_Toc152045728"/>
      <w:r w:rsidRPr="000F1EFB">
        <w:rPr>
          <w:rFonts w:ascii="宋体" w:hAnsi="宋体" w:hint="eastAsia"/>
          <w:color w:val="000000" w:themeColor="text1"/>
          <w:kern w:val="2"/>
        </w:rPr>
        <w:t>竣工验收资料的费用支付方式：</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251EFF5E"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43" w:name="_Toc260305620"/>
      <w:bookmarkStart w:id="644" w:name="_Toc199152059"/>
      <w:r w:rsidRPr="000F1EFB">
        <w:rPr>
          <w:rFonts w:ascii="宋体" w:hAnsi="宋体" w:cs="TimesNewRomanPSMT"/>
          <w:b/>
          <w:color w:val="000000" w:themeColor="text1"/>
        </w:rPr>
        <w:t>18.3 验收</w:t>
      </w:r>
      <w:bookmarkEnd w:id="639"/>
      <w:bookmarkEnd w:id="640"/>
      <w:bookmarkEnd w:id="641"/>
      <w:bookmarkEnd w:id="642"/>
      <w:bookmarkEnd w:id="643"/>
      <w:bookmarkEnd w:id="644"/>
    </w:p>
    <w:p w14:paraId="313790F7"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18.3.5经验收合格的工程,实际竣工日期为承包人提交竣工验收申请报告的日期。</w:t>
      </w:r>
    </w:p>
    <w:p w14:paraId="3BC12913"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45" w:name="_Toc144974703"/>
      <w:bookmarkStart w:id="646" w:name="_Toc179632750"/>
      <w:bookmarkStart w:id="647" w:name="_Toc152042511"/>
      <w:bookmarkStart w:id="648" w:name="_Toc199152062"/>
      <w:bookmarkStart w:id="649" w:name="_Toc260305621"/>
      <w:bookmarkStart w:id="650" w:name="_Toc152045732"/>
      <w:r w:rsidRPr="000F1EFB">
        <w:rPr>
          <w:rFonts w:ascii="宋体" w:hAnsi="宋体" w:cs="TimesNewRomanPSMT"/>
          <w:b/>
          <w:color w:val="000000" w:themeColor="text1"/>
        </w:rPr>
        <w:t>18.４竣工清场</w:t>
      </w:r>
      <w:bookmarkEnd w:id="645"/>
      <w:bookmarkEnd w:id="646"/>
      <w:bookmarkEnd w:id="647"/>
      <w:bookmarkEnd w:id="648"/>
      <w:bookmarkEnd w:id="649"/>
      <w:bookmarkEnd w:id="650"/>
    </w:p>
    <w:p w14:paraId="7C51937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工程接收证书颁发后，承包人负责按照通用合同条款本项约定的要求对施工场地进行清理并承担相关费用，直至监理人检验合格为止。</w:t>
      </w:r>
    </w:p>
    <w:p w14:paraId="60934D11"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51" w:name="_Toc144974704"/>
      <w:bookmarkStart w:id="652" w:name="_Toc152045733"/>
      <w:bookmarkStart w:id="653" w:name="_Toc152042512"/>
      <w:bookmarkStart w:id="654" w:name="_Toc179632751"/>
      <w:bookmarkStart w:id="655" w:name="_Toc199152063"/>
      <w:bookmarkStart w:id="656" w:name="_Toc260305622"/>
      <w:r w:rsidRPr="000F1EFB">
        <w:rPr>
          <w:rFonts w:ascii="宋体" w:hAnsi="宋体" w:cs="TimesNewRomanPSMT"/>
          <w:b/>
          <w:color w:val="000000" w:themeColor="text1"/>
        </w:rPr>
        <w:t>18.</w:t>
      </w:r>
      <w:r w:rsidRPr="000F1EFB">
        <w:rPr>
          <w:rFonts w:ascii="宋体" w:hAnsi="宋体" w:cs="TimesNewRomanPSMT" w:hint="eastAsia"/>
          <w:b/>
          <w:color w:val="000000" w:themeColor="text1"/>
        </w:rPr>
        <w:t>５</w:t>
      </w:r>
      <w:r w:rsidRPr="000F1EFB">
        <w:rPr>
          <w:rFonts w:ascii="宋体" w:hAnsi="宋体" w:cs="TimesNewRomanPSMT"/>
          <w:b/>
          <w:color w:val="000000" w:themeColor="text1"/>
        </w:rPr>
        <w:t xml:space="preserve"> 施工队伍的撤离</w:t>
      </w:r>
      <w:bookmarkEnd w:id="651"/>
      <w:bookmarkEnd w:id="652"/>
      <w:bookmarkEnd w:id="653"/>
      <w:bookmarkEnd w:id="654"/>
      <w:bookmarkEnd w:id="655"/>
      <w:bookmarkEnd w:id="656"/>
    </w:p>
    <w:p w14:paraId="0E00635D" w14:textId="77777777" w:rsidR="00CF4B21" w:rsidRPr="000F1EFB" w:rsidRDefault="00BC1046">
      <w:pPr>
        <w:jc w:val="both"/>
        <w:rPr>
          <w:rFonts w:ascii="宋体" w:hAnsi="宋体"/>
          <w:color w:val="000000" w:themeColor="text1"/>
          <w:kern w:val="2"/>
        </w:rPr>
      </w:pPr>
      <w:bookmarkStart w:id="657" w:name="_Toc152042513"/>
      <w:bookmarkStart w:id="658" w:name="_Toc144974705"/>
      <w:bookmarkStart w:id="659" w:name="_Toc152045734"/>
      <w:bookmarkStart w:id="660" w:name="_Toc179632752"/>
      <w:r w:rsidRPr="000F1EFB">
        <w:rPr>
          <w:rFonts w:ascii="宋体" w:hAnsi="宋体" w:hint="eastAsia"/>
          <w:color w:val="000000" w:themeColor="text1"/>
          <w:kern w:val="2"/>
        </w:rPr>
        <w:t>缺陷责任期满时，承包人可以继续在施工场地保留的人员和施工设备以及最终撤离的期限：</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p>
    <w:p w14:paraId="3FF0A6A0"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661" w:name="_Toc260305623"/>
      <w:bookmarkStart w:id="662" w:name="_Toc199152064"/>
      <w:r w:rsidRPr="000F1EFB">
        <w:rPr>
          <w:rFonts w:ascii="宋体" w:hAnsi="宋体" w:cs="TimesNewRomanPSMT"/>
          <w:b/>
          <w:color w:val="000000" w:themeColor="text1"/>
          <w:sz w:val="28"/>
          <w:szCs w:val="28"/>
        </w:rPr>
        <w:t>19. 缺陷责任与保修责任</w:t>
      </w:r>
      <w:bookmarkEnd w:id="657"/>
      <w:bookmarkEnd w:id="658"/>
      <w:bookmarkEnd w:id="659"/>
      <w:bookmarkEnd w:id="660"/>
      <w:bookmarkEnd w:id="661"/>
      <w:bookmarkEnd w:id="662"/>
    </w:p>
    <w:p w14:paraId="0E3518AD"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63" w:name="_Toc260305624"/>
      <w:bookmarkStart w:id="664" w:name="_Toc152045741"/>
      <w:bookmarkStart w:id="665" w:name="_Toc152042520"/>
      <w:bookmarkStart w:id="666" w:name="_Toc179632759"/>
      <w:bookmarkStart w:id="667" w:name="_Toc199152065"/>
      <w:bookmarkStart w:id="668" w:name="_Toc144974712"/>
      <w:r w:rsidRPr="000F1EFB">
        <w:rPr>
          <w:rFonts w:ascii="宋体" w:hAnsi="宋体" w:cs="TimesNewRomanPSMT"/>
          <w:b/>
          <w:color w:val="000000" w:themeColor="text1"/>
        </w:rPr>
        <w:t>19.１ 保修责任</w:t>
      </w:r>
      <w:bookmarkEnd w:id="663"/>
      <w:bookmarkEnd w:id="664"/>
      <w:bookmarkEnd w:id="665"/>
      <w:bookmarkEnd w:id="666"/>
      <w:bookmarkEnd w:id="667"/>
      <w:bookmarkEnd w:id="668"/>
    </w:p>
    <w:p w14:paraId="26006271"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（1）工程质量保修范围：</w:t>
      </w:r>
      <w:r w:rsidRPr="000F1EFB">
        <w:rPr>
          <w:rFonts w:ascii="宋体" w:hAnsi="宋体" w:hint="eastAsia"/>
          <w:color w:val="000000" w:themeColor="text1"/>
          <w:kern w:val="2"/>
          <w:u w:val="single"/>
        </w:rPr>
        <w:t xml:space="preserve">　按《质量保修书》约定　　　</w:t>
      </w:r>
      <w:r w:rsidRPr="000F1EFB">
        <w:rPr>
          <w:rFonts w:ascii="宋体" w:hAnsi="宋体" w:hint="eastAsia"/>
          <w:color w:val="000000" w:themeColor="text1"/>
          <w:kern w:val="2"/>
        </w:rPr>
        <w:t>。</w:t>
      </w:r>
    </w:p>
    <w:p w14:paraId="77CD485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（2）工程质量保修期限：</w:t>
      </w:r>
      <w:r w:rsidRPr="000F1EFB">
        <w:rPr>
          <w:rFonts w:ascii="宋体" w:hAnsi="宋体" w:hint="eastAsia"/>
          <w:color w:val="000000" w:themeColor="text1"/>
          <w:kern w:val="2"/>
          <w:u w:val="single"/>
        </w:rPr>
        <w:t xml:space="preserve">　按《质量保修书》约定　　　</w:t>
      </w:r>
      <w:r w:rsidRPr="000F1EFB">
        <w:rPr>
          <w:rFonts w:ascii="宋体" w:hAnsi="宋体" w:hint="eastAsia"/>
          <w:color w:val="000000" w:themeColor="text1"/>
          <w:kern w:val="2"/>
        </w:rPr>
        <w:t>。</w:t>
      </w:r>
    </w:p>
    <w:p w14:paraId="195E0449"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（3）工程质量保修责任：</w:t>
      </w:r>
      <w:r w:rsidRPr="000F1EFB">
        <w:rPr>
          <w:rFonts w:ascii="宋体" w:hAnsi="宋体" w:hint="eastAsia"/>
          <w:color w:val="000000" w:themeColor="text1"/>
          <w:kern w:val="2"/>
          <w:u w:val="single"/>
        </w:rPr>
        <w:t xml:space="preserve">　按《质量保修书》约定　　　</w:t>
      </w:r>
      <w:r w:rsidRPr="000F1EFB">
        <w:rPr>
          <w:rFonts w:ascii="宋体" w:hAnsi="宋体" w:hint="eastAsia"/>
          <w:color w:val="000000" w:themeColor="text1"/>
          <w:kern w:val="2"/>
        </w:rPr>
        <w:t>。</w:t>
      </w:r>
    </w:p>
    <w:p w14:paraId="46D71898"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承包人按照有关法律法规规定出具的质量保修书的主要内容应当与本款上述约定内容一致，并在向监理人报送合同条款第18.１款约定的竣工验收申请报告时，一并报送监理人。</w:t>
      </w:r>
    </w:p>
    <w:p w14:paraId="44D76246"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669" w:name="_Toc144974713"/>
      <w:bookmarkStart w:id="670" w:name="_Toc260305625"/>
      <w:bookmarkStart w:id="671" w:name="_Toc179632760"/>
      <w:bookmarkStart w:id="672" w:name="_Toc199152066"/>
      <w:bookmarkStart w:id="673" w:name="_Toc152045742"/>
      <w:bookmarkStart w:id="674" w:name="_Toc152042521"/>
      <w:r w:rsidRPr="000F1EFB">
        <w:rPr>
          <w:rFonts w:ascii="宋体" w:hAnsi="宋体" w:cs="TimesNewRomanPSMT"/>
          <w:b/>
          <w:color w:val="000000" w:themeColor="text1"/>
          <w:sz w:val="28"/>
          <w:szCs w:val="28"/>
        </w:rPr>
        <w:lastRenderedPageBreak/>
        <w:t>20. 保险</w:t>
      </w:r>
      <w:bookmarkEnd w:id="669"/>
      <w:bookmarkEnd w:id="670"/>
      <w:bookmarkEnd w:id="671"/>
      <w:bookmarkEnd w:id="672"/>
      <w:bookmarkEnd w:id="673"/>
      <w:bookmarkEnd w:id="674"/>
    </w:p>
    <w:p w14:paraId="15E1F638"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75" w:name="_Toc260305626"/>
      <w:bookmarkStart w:id="676" w:name="_Toc179632761"/>
      <w:bookmarkStart w:id="677" w:name="_Toc152045743"/>
      <w:bookmarkStart w:id="678" w:name="_Toc144974714"/>
      <w:bookmarkStart w:id="679" w:name="_Toc152042522"/>
      <w:bookmarkStart w:id="680" w:name="_Toc199152067"/>
      <w:r w:rsidRPr="000F1EFB">
        <w:rPr>
          <w:rFonts w:ascii="宋体" w:hAnsi="宋体" w:cs="TimesNewRomanPSMT"/>
          <w:b/>
          <w:color w:val="000000" w:themeColor="text1"/>
        </w:rPr>
        <w:t>20.1 工程保险</w:t>
      </w:r>
      <w:bookmarkEnd w:id="675"/>
      <w:bookmarkEnd w:id="676"/>
      <w:bookmarkEnd w:id="677"/>
      <w:bookmarkEnd w:id="678"/>
      <w:bookmarkEnd w:id="679"/>
      <w:bookmarkEnd w:id="680"/>
    </w:p>
    <w:p w14:paraId="18AF6D35" w14:textId="77777777" w:rsidR="00CF4B21" w:rsidRPr="000F1EFB" w:rsidRDefault="00BC1046">
      <w:pPr>
        <w:jc w:val="both"/>
        <w:rPr>
          <w:rFonts w:ascii="宋体" w:hAnsi="宋体"/>
          <w:color w:val="000000" w:themeColor="text1"/>
          <w:kern w:val="2"/>
        </w:rPr>
      </w:pPr>
      <w:bookmarkStart w:id="681" w:name="_Toc144974715"/>
      <w:bookmarkStart w:id="682" w:name="_Toc152042523"/>
      <w:bookmarkStart w:id="683" w:name="_Toc179632762"/>
      <w:bookmarkStart w:id="684" w:name="_Toc152045744"/>
      <w:r w:rsidRPr="000F1EFB">
        <w:rPr>
          <w:rFonts w:ascii="宋体" w:hAnsi="宋体" w:hint="eastAsia"/>
          <w:color w:val="000000" w:themeColor="text1"/>
          <w:kern w:val="2"/>
        </w:rPr>
        <w:t>本工程</w:t>
      </w:r>
      <w:bookmarkStart w:id="685" w:name="_Toc152042526"/>
      <w:bookmarkStart w:id="686" w:name="_Toc179632765"/>
      <w:bookmarkStart w:id="687" w:name="_Toc152045747"/>
      <w:bookmarkStart w:id="688" w:name="_Toc144974718"/>
      <w:bookmarkEnd w:id="681"/>
      <w:bookmarkEnd w:id="682"/>
      <w:bookmarkEnd w:id="683"/>
      <w:bookmarkEnd w:id="684"/>
      <w:r w:rsidRPr="000F1EFB">
        <w:rPr>
          <w:rFonts w:ascii="宋体" w:hAnsi="宋体" w:hint="eastAsia"/>
          <w:color w:val="000000" w:themeColor="text1"/>
          <w:kern w:val="2"/>
          <w:u w:val="single"/>
        </w:rPr>
        <w:t>要求承包人必须办理人员意外伤害险。费用由承包人承担。</w:t>
      </w:r>
    </w:p>
    <w:p w14:paraId="1CFD39D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89" w:name="_Toc260305627"/>
      <w:bookmarkStart w:id="690" w:name="_Toc199152069"/>
      <w:r w:rsidRPr="000F1EFB">
        <w:rPr>
          <w:rFonts w:ascii="宋体" w:hAnsi="宋体" w:cs="TimesNewRomanPSMT"/>
          <w:b/>
          <w:color w:val="000000" w:themeColor="text1"/>
        </w:rPr>
        <w:t>20.5 其他保险</w:t>
      </w:r>
      <w:bookmarkEnd w:id="685"/>
      <w:bookmarkEnd w:id="686"/>
      <w:bookmarkEnd w:id="687"/>
      <w:bookmarkEnd w:id="688"/>
      <w:bookmarkEnd w:id="689"/>
      <w:bookmarkEnd w:id="690"/>
    </w:p>
    <w:p w14:paraId="39A08755"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承包人应办理的其它保险：</w:t>
      </w:r>
      <w:r w:rsidRPr="000F1EFB">
        <w:rPr>
          <w:rFonts w:ascii="宋体" w:hAnsi="宋体" w:hint="eastAsia"/>
          <w:color w:val="000000" w:themeColor="text1"/>
          <w:kern w:val="2"/>
          <w:u w:val="single"/>
        </w:rPr>
        <w:t xml:space="preserve">由承包人自行决定，其费用发包人视为已包含在合同总价中　</w:t>
      </w:r>
      <w:r w:rsidRPr="000F1EFB">
        <w:rPr>
          <w:rFonts w:ascii="宋体" w:hAnsi="宋体" w:hint="eastAsia"/>
          <w:color w:val="000000" w:themeColor="text1"/>
          <w:kern w:val="2"/>
        </w:rPr>
        <w:t>。</w:t>
      </w:r>
    </w:p>
    <w:p w14:paraId="5E749162"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691" w:name="_Toc144974720"/>
      <w:bookmarkStart w:id="692" w:name="_Toc199152071"/>
      <w:bookmarkStart w:id="693" w:name="_Toc152045749"/>
      <w:bookmarkStart w:id="694" w:name="_Toc152042528"/>
      <w:bookmarkStart w:id="695" w:name="_Toc260305628"/>
      <w:bookmarkStart w:id="696" w:name="_Toc179632767"/>
      <w:r w:rsidRPr="000F1EFB">
        <w:rPr>
          <w:rFonts w:ascii="宋体" w:hAnsi="宋体" w:cs="TimesNewRomanPSMT"/>
          <w:b/>
          <w:color w:val="000000" w:themeColor="text1"/>
          <w:sz w:val="28"/>
          <w:szCs w:val="28"/>
        </w:rPr>
        <w:t>21. 不可抗力</w:t>
      </w:r>
      <w:bookmarkEnd w:id="691"/>
      <w:bookmarkEnd w:id="692"/>
      <w:bookmarkEnd w:id="693"/>
      <w:bookmarkEnd w:id="694"/>
      <w:bookmarkEnd w:id="695"/>
      <w:bookmarkEnd w:id="696"/>
    </w:p>
    <w:p w14:paraId="38FA3DB6"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697" w:name="_Toc152045750"/>
      <w:bookmarkStart w:id="698" w:name="_Toc260305629"/>
      <w:bookmarkStart w:id="699" w:name="_Toc152042529"/>
      <w:bookmarkStart w:id="700" w:name="_Toc199152072"/>
      <w:bookmarkStart w:id="701" w:name="_Toc179632768"/>
      <w:bookmarkStart w:id="702" w:name="_Toc144974721"/>
      <w:r w:rsidRPr="000F1EFB">
        <w:rPr>
          <w:rFonts w:ascii="宋体" w:hAnsi="宋体" w:cs="TimesNewRomanPSMT"/>
          <w:b/>
          <w:color w:val="000000" w:themeColor="text1"/>
        </w:rPr>
        <w:t>21.1 不可抗力的确认</w:t>
      </w:r>
      <w:bookmarkEnd w:id="697"/>
      <w:bookmarkEnd w:id="698"/>
      <w:bookmarkEnd w:id="699"/>
      <w:bookmarkEnd w:id="700"/>
      <w:bookmarkEnd w:id="701"/>
      <w:bookmarkEnd w:id="702"/>
    </w:p>
    <w:p w14:paraId="731E322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21.1.1通用合同条款第21.1.1项约定的不可抗力以外的其他情形：</w:t>
      </w:r>
      <w:r w:rsidRPr="000F1EFB">
        <w:rPr>
          <w:rFonts w:ascii="宋体" w:hAnsi="宋体" w:hint="eastAsia"/>
          <w:color w:val="000000" w:themeColor="text1"/>
          <w:kern w:val="2"/>
          <w:u w:val="single"/>
        </w:rPr>
        <w:t xml:space="preserve">　无　</w:t>
      </w:r>
      <w:r w:rsidRPr="000F1EFB">
        <w:rPr>
          <w:rFonts w:ascii="宋体" w:hAnsi="宋体" w:hint="eastAsia"/>
          <w:color w:val="000000" w:themeColor="text1"/>
          <w:kern w:val="2"/>
        </w:rPr>
        <w:t>。</w:t>
      </w:r>
    </w:p>
    <w:p w14:paraId="6877D7FD"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不可抗力的等级范围约定：</w:t>
      </w:r>
      <w:r w:rsidRPr="000F1EFB">
        <w:rPr>
          <w:rFonts w:ascii="宋体" w:hAnsi="宋体" w:hint="eastAsia"/>
          <w:color w:val="000000" w:themeColor="text1"/>
          <w:kern w:val="2"/>
          <w:u w:val="single"/>
        </w:rPr>
        <w:t xml:space="preserve">　　　　</w:t>
      </w:r>
      <w:r w:rsidRPr="000F1EFB">
        <w:rPr>
          <w:rFonts w:ascii="宋体" w:hAnsi="宋体" w:hint="eastAsia"/>
          <w:color w:val="000000" w:themeColor="text1"/>
          <w:kern w:val="2"/>
        </w:rPr>
        <w:t>。</w:t>
      </w:r>
    </w:p>
    <w:p w14:paraId="58A5F7A0"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03" w:name="_Toc179632770"/>
      <w:bookmarkStart w:id="704" w:name="_Toc260305630"/>
      <w:bookmarkStart w:id="705" w:name="_Toc152045752"/>
      <w:bookmarkStart w:id="706" w:name="_Toc144974723"/>
      <w:bookmarkStart w:id="707" w:name="_Toc199152073"/>
      <w:bookmarkStart w:id="708" w:name="_Toc152042531"/>
      <w:r w:rsidRPr="000F1EFB">
        <w:rPr>
          <w:rFonts w:ascii="宋体" w:hAnsi="宋体" w:cs="TimesNewRomanPSMT"/>
          <w:b/>
          <w:color w:val="000000" w:themeColor="text1"/>
        </w:rPr>
        <w:t>21.3 不可抗力后果及其处理</w:t>
      </w:r>
      <w:bookmarkEnd w:id="703"/>
      <w:bookmarkEnd w:id="704"/>
      <w:bookmarkEnd w:id="705"/>
      <w:bookmarkEnd w:id="706"/>
      <w:bookmarkEnd w:id="707"/>
      <w:bookmarkEnd w:id="708"/>
    </w:p>
    <w:p w14:paraId="7219927C"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21.3.1不可抗力造成损害的责任</w:t>
      </w:r>
    </w:p>
    <w:p w14:paraId="5A158553"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不可抗力导致的人员伤亡、财产损失、费用增加和（或）工期延误等后果，由合同双方按通用合同条款第21.3.1款约定的原则承担。</w:t>
      </w:r>
    </w:p>
    <w:p w14:paraId="06A898BF" w14:textId="77777777" w:rsidR="00CF4B21" w:rsidRPr="000F1EFB" w:rsidRDefault="00BC1046">
      <w:pPr>
        <w:keepNext/>
        <w:keepLines/>
        <w:spacing w:before="120" w:after="120"/>
        <w:jc w:val="both"/>
        <w:outlineLvl w:val="1"/>
        <w:rPr>
          <w:rFonts w:ascii="宋体" w:hAnsi="宋体" w:cs="TimesNewRomanPSMT"/>
          <w:b/>
          <w:color w:val="000000" w:themeColor="text1"/>
          <w:sz w:val="28"/>
          <w:szCs w:val="28"/>
        </w:rPr>
      </w:pPr>
      <w:bookmarkStart w:id="709" w:name="_Toc199152074"/>
      <w:bookmarkStart w:id="710" w:name="_Toc260305631"/>
      <w:bookmarkStart w:id="711" w:name="_Toc152045762"/>
      <w:bookmarkStart w:id="712" w:name="_Toc179632780"/>
      <w:bookmarkStart w:id="713" w:name="_Toc144974732"/>
      <w:bookmarkStart w:id="714" w:name="_Toc152042541"/>
      <w:r w:rsidRPr="000F1EFB">
        <w:rPr>
          <w:rFonts w:ascii="宋体" w:hAnsi="宋体" w:cs="TimesNewRomanPSMT"/>
          <w:b/>
          <w:color w:val="000000" w:themeColor="text1"/>
          <w:sz w:val="28"/>
          <w:szCs w:val="28"/>
        </w:rPr>
        <w:t>24. 争议的解决</w:t>
      </w:r>
      <w:bookmarkEnd w:id="709"/>
      <w:bookmarkEnd w:id="710"/>
      <w:bookmarkEnd w:id="711"/>
      <w:bookmarkEnd w:id="712"/>
      <w:bookmarkEnd w:id="713"/>
      <w:bookmarkEnd w:id="714"/>
    </w:p>
    <w:p w14:paraId="0CF897D4"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15" w:name="_Toc152045763"/>
      <w:bookmarkStart w:id="716" w:name="_Toc152042542"/>
      <w:bookmarkStart w:id="717" w:name="_Toc199152075"/>
      <w:bookmarkStart w:id="718" w:name="_Toc260305632"/>
      <w:bookmarkStart w:id="719" w:name="_Toc179632781"/>
      <w:bookmarkStart w:id="720" w:name="_Toc144974733"/>
      <w:r w:rsidRPr="000F1EFB">
        <w:rPr>
          <w:rFonts w:ascii="宋体" w:hAnsi="宋体" w:cs="TimesNewRomanPSMT"/>
          <w:b/>
          <w:color w:val="000000" w:themeColor="text1"/>
        </w:rPr>
        <w:t>24.1 争议的解决方式</w:t>
      </w:r>
      <w:bookmarkEnd w:id="715"/>
      <w:bookmarkEnd w:id="716"/>
      <w:bookmarkEnd w:id="717"/>
      <w:bookmarkEnd w:id="718"/>
      <w:bookmarkEnd w:id="719"/>
      <w:bookmarkEnd w:id="720"/>
    </w:p>
    <w:p w14:paraId="37E55B96"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因本合同引起的或与本合同有关的任何争议，合同双方友好协商不成、不愿提请争议组评审或者不愿接受争议评审组意见的，选择下列第</w:t>
      </w:r>
      <w:r w:rsidRPr="000F1EFB">
        <w:rPr>
          <w:rFonts w:ascii="宋体" w:hAnsi="宋体" w:hint="eastAsia"/>
          <w:color w:val="000000" w:themeColor="text1"/>
          <w:kern w:val="2"/>
          <w:u w:val="single"/>
        </w:rPr>
        <w:t xml:space="preserve">   2   </w:t>
      </w:r>
      <w:r w:rsidRPr="000F1EFB">
        <w:rPr>
          <w:rFonts w:ascii="宋体" w:hAnsi="宋体" w:hint="eastAsia"/>
          <w:color w:val="000000" w:themeColor="text1"/>
          <w:kern w:val="2"/>
        </w:rPr>
        <w:t>种方式解决：</w:t>
      </w:r>
    </w:p>
    <w:p w14:paraId="74F74C7A"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（1）提请仲裁委员会按照该会仲裁规则进行仲裁，仲裁裁决是终局的，对合同双方均有约束力。</w:t>
      </w:r>
    </w:p>
    <w:p w14:paraId="4E3DCCFF"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（2）向有管辖权的人民法院提起诉讼。</w:t>
      </w:r>
    </w:p>
    <w:p w14:paraId="33EE2309" w14:textId="77777777" w:rsidR="00CF4B21" w:rsidRPr="000F1EFB" w:rsidRDefault="00BC1046">
      <w:pPr>
        <w:keepNext/>
        <w:keepLines/>
        <w:spacing w:before="120" w:after="120"/>
        <w:jc w:val="both"/>
        <w:outlineLvl w:val="2"/>
        <w:rPr>
          <w:rFonts w:ascii="宋体" w:hAnsi="宋体" w:cs="TimesNewRomanPSMT"/>
          <w:b/>
          <w:color w:val="000000" w:themeColor="text1"/>
        </w:rPr>
      </w:pPr>
      <w:bookmarkStart w:id="721" w:name="_Toc199152076"/>
      <w:bookmarkStart w:id="722" w:name="_Toc144974735"/>
      <w:bookmarkStart w:id="723" w:name="_Toc260305633"/>
      <w:bookmarkStart w:id="724" w:name="_Toc152045765"/>
      <w:bookmarkStart w:id="725" w:name="_Toc179632783"/>
      <w:bookmarkStart w:id="726" w:name="_Toc152042544"/>
      <w:r w:rsidRPr="000F1EFB">
        <w:rPr>
          <w:rFonts w:ascii="宋体" w:hAnsi="宋体" w:cs="TimesNewRomanPSMT"/>
          <w:b/>
          <w:color w:val="000000" w:themeColor="text1"/>
        </w:rPr>
        <w:t>24.3 争议评审</w:t>
      </w:r>
      <w:bookmarkEnd w:id="721"/>
      <w:bookmarkEnd w:id="722"/>
      <w:bookmarkEnd w:id="723"/>
      <w:bookmarkEnd w:id="724"/>
      <w:bookmarkEnd w:id="725"/>
      <w:bookmarkEnd w:id="726"/>
    </w:p>
    <w:p w14:paraId="51C2E649" w14:textId="77777777" w:rsidR="00CF4B21" w:rsidRPr="000F1EFB" w:rsidRDefault="00BC1046">
      <w:pPr>
        <w:jc w:val="both"/>
        <w:rPr>
          <w:rFonts w:ascii="宋体" w:hAnsi="宋体"/>
          <w:color w:val="000000" w:themeColor="text1"/>
          <w:kern w:val="2"/>
        </w:rPr>
      </w:pPr>
      <w:r w:rsidRPr="000F1EFB">
        <w:rPr>
          <w:rFonts w:ascii="宋体" w:hAnsi="宋体" w:hint="eastAsia"/>
          <w:color w:val="000000" w:themeColor="text1"/>
          <w:kern w:val="2"/>
        </w:rPr>
        <w:t>24.3.4争议评审组邀请合同双方代表人和有关人员举行调查会的期限</w:t>
      </w:r>
      <w:r w:rsidRPr="000F1EFB">
        <w:rPr>
          <w:rFonts w:ascii="宋体" w:hAnsi="宋体" w:hint="eastAsia"/>
          <w:color w:val="000000" w:themeColor="text1"/>
          <w:kern w:val="2"/>
          <w:u w:val="single"/>
        </w:rPr>
        <w:t xml:space="preserve">　　签定合同时约定　　</w:t>
      </w:r>
      <w:r w:rsidRPr="000F1EFB">
        <w:rPr>
          <w:rFonts w:ascii="宋体" w:hAnsi="宋体" w:hint="eastAsia"/>
          <w:color w:val="000000" w:themeColor="text1"/>
          <w:kern w:val="2"/>
        </w:rPr>
        <w:t>。</w:t>
      </w:r>
    </w:p>
    <w:p w14:paraId="3D096C71" w14:textId="77777777" w:rsidR="00CF4B21" w:rsidRPr="000F1EFB" w:rsidRDefault="00BC1046">
      <w:pPr>
        <w:jc w:val="both"/>
        <w:rPr>
          <w:rFonts w:ascii="宋体" w:hAnsi="Calibri" w:cs="宋体"/>
          <w:color w:val="000000" w:themeColor="text1"/>
        </w:rPr>
      </w:pPr>
      <w:r w:rsidRPr="000F1EFB">
        <w:rPr>
          <w:rFonts w:ascii="宋体" w:hAnsi="宋体" w:hint="eastAsia"/>
          <w:color w:val="000000" w:themeColor="text1"/>
          <w:kern w:val="2"/>
        </w:rPr>
        <w:t>24.3.5争议评审组在调查会后作出争议评审意见的期限：</w:t>
      </w:r>
      <w:r w:rsidRPr="000F1EFB">
        <w:rPr>
          <w:rFonts w:ascii="宋体" w:hAnsi="宋体" w:hint="eastAsia"/>
          <w:color w:val="000000" w:themeColor="text1"/>
          <w:kern w:val="2"/>
          <w:u w:val="single"/>
        </w:rPr>
        <w:t xml:space="preserve">签定合同时约定　</w:t>
      </w:r>
      <w:r w:rsidRPr="000F1EFB">
        <w:rPr>
          <w:rFonts w:ascii="宋体" w:hAnsi="宋体" w:hint="eastAsia"/>
          <w:color w:val="000000" w:themeColor="text1"/>
          <w:kern w:val="2"/>
        </w:rPr>
        <w:t>。</w:t>
      </w:r>
      <w:bookmarkEnd w:id="216"/>
      <w:bookmarkEnd w:id="217"/>
      <w:bookmarkEnd w:id="218"/>
      <w:bookmarkEnd w:id="219"/>
    </w:p>
    <w:p w14:paraId="2D91F070" w14:textId="77777777" w:rsidR="00CF4B21" w:rsidRPr="000F1EFB" w:rsidRDefault="00CF4B21">
      <w:pPr>
        <w:autoSpaceDE w:val="0"/>
        <w:autoSpaceDN w:val="0"/>
        <w:adjustRightInd w:val="0"/>
        <w:rPr>
          <w:rFonts w:ascii="宋体" w:hAnsi="宋体" w:cs="宋体"/>
          <w:color w:val="000000" w:themeColor="text1"/>
        </w:rPr>
      </w:pPr>
    </w:p>
    <w:bookmarkEnd w:id="29"/>
    <w:p w14:paraId="52C1B3CE" w14:textId="77777777" w:rsidR="00CF4B21" w:rsidRPr="000F1EFB" w:rsidRDefault="00CF4B21">
      <w:pPr>
        <w:jc w:val="both"/>
        <w:rPr>
          <w:rFonts w:ascii="Calibri" w:hAnsi="Calibri"/>
          <w:color w:val="000000" w:themeColor="text1"/>
          <w:kern w:val="2"/>
          <w:sz w:val="21"/>
          <w:szCs w:val="22"/>
        </w:rPr>
      </w:pPr>
    </w:p>
    <w:p w14:paraId="6C1BCBBC" w14:textId="77777777" w:rsidR="00CF4B21" w:rsidRPr="000F1EFB" w:rsidRDefault="00CF4B21">
      <w:pPr>
        <w:jc w:val="both"/>
        <w:rPr>
          <w:rFonts w:ascii="Calibri" w:hAnsi="Calibri"/>
          <w:color w:val="000000" w:themeColor="text1"/>
          <w:kern w:val="2"/>
          <w:sz w:val="21"/>
          <w:szCs w:val="22"/>
        </w:rPr>
      </w:pPr>
    </w:p>
    <w:p w14:paraId="0163ECB4" w14:textId="77777777" w:rsidR="00CF4B21" w:rsidRPr="000F1EFB" w:rsidRDefault="00CF4B21">
      <w:pPr>
        <w:jc w:val="both"/>
        <w:rPr>
          <w:rFonts w:ascii="Calibri" w:hAnsi="Calibri"/>
          <w:color w:val="000000" w:themeColor="text1"/>
          <w:kern w:val="2"/>
          <w:sz w:val="21"/>
          <w:szCs w:val="22"/>
        </w:rPr>
      </w:pPr>
    </w:p>
    <w:p w14:paraId="717C5D2D" w14:textId="77777777" w:rsidR="00CF4B21" w:rsidRPr="000F1EFB" w:rsidRDefault="00CF4B21">
      <w:pPr>
        <w:jc w:val="both"/>
        <w:rPr>
          <w:rFonts w:ascii="Calibri" w:hAnsi="Calibri"/>
          <w:color w:val="000000" w:themeColor="text1"/>
          <w:kern w:val="2"/>
          <w:sz w:val="21"/>
          <w:szCs w:val="22"/>
        </w:rPr>
      </w:pPr>
    </w:p>
    <w:p w14:paraId="4B0F727F" w14:textId="77777777" w:rsidR="00CF4B21" w:rsidRPr="000F1EFB" w:rsidRDefault="00CF4B21">
      <w:pPr>
        <w:jc w:val="both"/>
        <w:rPr>
          <w:rFonts w:ascii="Calibri" w:hAnsi="Calibri"/>
          <w:color w:val="000000" w:themeColor="text1"/>
          <w:kern w:val="2"/>
          <w:sz w:val="21"/>
          <w:szCs w:val="22"/>
        </w:rPr>
      </w:pPr>
    </w:p>
    <w:p w14:paraId="2AA84DC7" w14:textId="77777777" w:rsidR="00CF4B21" w:rsidRPr="000F1EFB" w:rsidRDefault="00CF4B21">
      <w:pPr>
        <w:jc w:val="both"/>
        <w:rPr>
          <w:rFonts w:ascii="Calibri" w:hAnsi="Calibri"/>
          <w:color w:val="000000" w:themeColor="text1"/>
          <w:kern w:val="2"/>
          <w:sz w:val="21"/>
          <w:szCs w:val="22"/>
        </w:rPr>
      </w:pPr>
    </w:p>
    <w:p w14:paraId="15BC8464" w14:textId="77777777" w:rsidR="00CF4B21" w:rsidRPr="000F1EFB" w:rsidRDefault="00CF4B21">
      <w:pPr>
        <w:jc w:val="both"/>
        <w:rPr>
          <w:rFonts w:ascii="Calibri" w:hAnsi="Calibri"/>
          <w:color w:val="000000" w:themeColor="text1"/>
          <w:kern w:val="2"/>
          <w:sz w:val="21"/>
          <w:szCs w:val="22"/>
        </w:rPr>
      </w:pPr>
    </w:p>
    <w:p w14:paraId="7C2FB389" w14:textId="77777777" w:rsidR="00CF4B21" w:rsidRPr="000F1EFB" w:rsidRDefault="00CF4B21">
      <w:pPr>
        <w:jc w:val="both"/>
        <w:rPr>
          <w:rFonts w:ascii="Calibri" w:hAnsi="Calibri"/>
          <w:color w:val="000000" w:themeColor="text1"/>
          <w:kern w:val="2"/>
          <w:sz w:val="21"/>
          <w:szCs w:val="22"/>
        </w:rPr>
      </w:pPr>
    </w:p>
    <w:p w14:paraId="4D078C59" w14:textId="77777777" w:rsidR="00CF4B21" w:rsidRPr="000F1EFB" w:rsidRDefault="00CF4B21">
      <w:pPr>
        <w:jc w:val="both"/>
        <w:rPr>
          <w:rFonts w:ascii="Calibri" w:hAnsi="Calibri"/>
          <w:color w:val="000000" w:themeColor="text1"/>
          <w:kern w:val="2"/>
          <w:sz w:val="21"/>
          <w:szCs w:val="22"/>
        </w:rPr>
      </w:pPr>
    </w:p>
    <w:p w14:paraId="35A01CA8" w14:textId="77777777" w:rsidR="00CF4B21" w:rsidRPr="000F1EFB" w:rsidRDefault="00CF4B21">
      <w:pPr>
        <w:jc w:val="both"/>
        <w:rPr>
          <w:rFonts w:ascii="Calibri" w:hAnsi="Calibri"/>
          <w:color w:val="000000" w:themeColor="text1"/>
          <w:kern w:val="2"/>
          <w:sz w:val="21"/>
          <w:szCs w:val="22"/>
        </w:rPr>
      </w:pPr>
    </w:p>
    <w:p w14:paraId="5A782934" w14:textId="77777777" w:rsidR="00CF4B21" w:rsidRPr="000F1EFB" w:rsidRDefault="00CF4B21">
      <w:pPr>
        <w:jc w:val="both"/>
        <w:rPr>
          <w:rFonts w:ascii="Calibri" w:hAnsi="Calibri"/>
          <w:color w:val="000000" w:themeColor="text1"/>
          <w:kern w:val="2"/>
          <w:sz w:val="21"/>
          <w:szCs w:val="22"/>
        </w:rPr>
      </w:pPr>
    </w:p>
    <w:p w14:paraId="4ED1975E" w14:textId="77777777" w:rsidR="00CF4B21" w:rsidRPr="000F1EFB" w:rsidRDefault="00CF4B21">
      <w:pPr>
        <w:jc w:val="both"/>
        <w:rPr>
          <w:rFonts w:ascii="Calibri" w:hAnsi="Calibri"/>
          <w:color w:val="000000" w:themeColor="text1"/>
          <w:kern w:val="2"/>
          <w:sz w:val="21"/>
          <w:szCs w:val="22"/>
        </w:rPr>
      </w:pPr>
    </w:p>
    <w:p w14:paraId="59A8C511" w14:textId="77777777" w:rsidR="00CF4B21" w:rsidRPr="000F1EFB" w:rsidRDefault="00CF4B21">
      <w:pPr>
        <w:jc w:val="both"/>
        <w:rPr>
          <w:rFonts w:ascii="Calibri" w:hAnsi="Calibri"/>
          <w:color w:val="000000" w:themeColor="text1"/>
          <w:kern w:val="2"/>
          <w:sz w:val="21"/>
          <w:szCs w:val="22"/>
        </w:rPr>
      </w:pPr>
    </w:p>
    <w:p w14:paraId="3A9D07CD" w14:textId="77777777" w:rsidR="00CF4B21" w:rsidRPr="000F1EFB" w:rsidRDefault="00CF4B21">
      <w:pPr>
        <w:jc w:val="both"/>
        <w:rPr>
          <w:rFonts w:ascii="Calibri" w:hAnsi="Calibri"/>
          <w:color w:val="000000" w:themeColor="text1"/>
          <w:kern w:val="2"/>
          <w:sz w:val="21"/>
          <w:szCs w:val="22"/>
        </w:rPr>
      </w:pPr>
    </w:p>
    <w:p w14:paraId="35410928" w14:textId="77777777" w:rsidR="00CF4B21" w:rsidRPr="000F1EFB" w:rsidRDefault="00CF4B21">
      <w:pPr>
        <w:jc w:val="both"/>
        <w:rPr>
          <w:rFonts w:ascii="Calibri" w:hAnsi="Calibri"/>
          <w:color w:val="000000" w:themeColor="text1"/>
          <w:kern w:val="2"/>
          <w:sz w:val="21"/>
          <w:szCs w:val="22"/>
        </w:rPr>
      </w:pPr>
    </w:p>
    <w:bookmarkEnd w:id="30"/>
    <w:p w14:paraId="1B091A87" w14:textId="77777777" w:rsidR="00CF4B21" w:rsidRPr="000F1EFB" w:rsidRDefault="00BC1046">
      <w:pPr>
        <w:keepNext/>
        <w:keepLines/>
        <w:spacing w:before="260" w:after="260" w:line="413" w:lineRule="auto"/>
        <w:jc w:val="center"/>
        <w:outlineLvl w:val="2"/>
        <w:rPr>
          <w:rFonts w:ascii="宋体" w:hAnsi="宋体"/>
          <w:bCs/>
          <w:color w:val="000000" w:themeColor="text1"/>
          <w:sz w:val="32"/>
          <w:szCs w:val="32"/>
        </w:rPr>
      </w:pPr>
      <w:r w:rsidRPr="000F1EFB">
        <w:rPr>
          <w:rFonts w:ascii="宋体" w:hAnsi="宋体" w:hint="eastAsia"/>
          <w:bCs/>
          <w:color w:val="000000" w:themeColor="text1"/>
          <w:sz w:val="32"/>
          <w:szCs w:val="32"/>
        </w:rPr>
        <w:lastRenderedPageBreak/>
        <w:t>第四节  合同附件格式</w:t>
      </w:r>
    </w:p>
    <w:p w14:paraId="474B5C19" w14:textId="77777777" w:rsidR="00CF4B21" w:rsidRPr="000F1EFB" w:rsidRDefault="00CF4B21">
      <w:pPr>
        <w:autoSpaceDE w:val="0"/>
        <w:autoSpaceDN w:val="0"/>
        <w:adjustRightInd w:val="0"/>
        <w:spacing w:line="360" w:lineRule="auto"/>
        <w:rPr>
          <w:rFonts w:ascii="宋体" w:hAnsi="宋体"/>
          <w:color w:val="000000" w:themeColor="text1"/>
          <w:sz w:val="20"/>
        </w:rPr>
      </w:pPr>
    </w:p>
    <w:p w14:paraId="3119079F" w14:textId="77777777" w:rsidR="00CF4B21" w:rsidRPr="000F1EFB" w:rsidRDefault="00BC1046">
      <w:pPr>
        <w:spacing w:line="360" w:lineRule="auto"/>
        <w:rPr>
          <w:rFonts w:ascii="宋体" w:hAnsi="宋体"/>
          <w:b/>
          <w:color w:val="000000" w:themeColor="text1"/>
        </w:rPr>
      </w:pPr>
      <w:r w:rsidRPr="000F1EFB">
        <w:rPr>
          <w:rFonts w:ascii="宋体" w:hAnsi="宋体" w:hint="eastAsia"/>
          <w:b/>
          <w:color w:val="000000" w:themeColor="text1"/>
        </w:rPr>
        <w:t>附件一：质量保修书、安全生产合同</w:t>
      </w:r>
    </w:p>
    <w:p w14:paraId="28461EC1" w14:textId="77777777" w:rsidR="00CF4B21" w:rsidRPr="000F1EFB" w:rsidRDefault="00CF4B21">
      <w:pPr>
        <w:spacing w:line="360" w:lineRule="auto"/>
        <w:ind w:firstLineChars="200" w:firstLine="482"/>
        <w:jc w:val="center"/>
        <w:rPr>
          <w:rFonts w:ascii="宋体" w:hAnsi="宋体"/>
          <w:b/>
          <w:color w:val="000000" w:themeColor="text1"/>
        </w:rPr>
      </w:pPr>
    </w:p>
    <w:p w14:paraId="25168A3D" w14:textId="77777777" w:rsidR="00CF4B21" w:rsidRPr="000F1EFB" w:rsidRDefault="00CF4B21">
      <w:pPr>
        <w:spacing w:line="360" w:lineRule="auto"/>
        <w:jc w:val="center"/>
        <w:rPr>
          <w:rFonts w:ascii="宋体" w:hAnsi="宋体"/>
          <w:b/>
          <w:color w:val="000000" w:themeColor="text1"/>
          <w:sz w:val="28"/>
          <w:szCs w:val="28"/>
        </w:rPr>
      </w:pPr>
    </w:p>
    <w:p w14:paraId="6CC1FB82" w14:textId="77777777" w:rsidR="00CF4B21" w:rsidRPr="000F1EFB" w:rsidRDefault="00BC1046">
      <w:pPr>
        <w:spacing w:line="360" w:lineRule="auto"/>
        <w:jc w:val="center"/>
        <w:rPr>
          <w:rFonts w:ascii="宋体" w:hAnsi="宋体"/>
          <w:color w:val="000000" w:themeColor="text1"/>
          <w:szCs w:val="21"/>
        </w:rPr>
      </w:pPr>
      <w:r w:rsidRPr="000F1EFB">
        <w:rPr>
          <w:rFonts w:ascii="宋体" w:hAnsi="宋体" w:hint="eastAsia"/>
          <w:b/>
          <w:color w:val="000000" w:themeColor="text1"/>
          <w:sz w:val="28"/>
          <w:szCs w:val="28"/>
        </w:rPr>
        <w:t>工程质量保修书</w:t>
      </w:r>
    </w:p>
    <w:p w14:paraId="68DA90A7" w14:textId="77777777" w:rsidR="00CF4B21" w:rsidRPr="000F1EFB" w:rsidRDefault="00BC1046">
      <w:pPr>
        <w:spacing w:line="360" w:lineRule="auto"/>
        <w:rPr>
          <w:rFonts w:ascii="宋体" w:hAnsi="宋体"/>
          <w:color w:val="000000" w:themeColor="text1"/>
          <w:szCs w:val="21"/>
          <w:u w:val="single"/>
        </w:rPr>
      </w:pPr>
      <w:r w:rsidRPr="000F1EFB">
        <w:rPr>
          <w:rFonts w:ascii="宋体" w:hAnsi="宋体" w:hint="eastAsia"/>
          <w:color w:val="000000" w:themeColor="text1"/>
          <w:szCs w:val="21"/>
        </w:rPr>
        <w:t>发包人（全称）：</w:t>
      </w:r>
    </w:p>
    <w:p w14:paraId="23EC3C33" w14:textId="77777777" w:rsidR="00CF4B21" w:rsidRPr="000F1EFB" w:rsidRDefault="00BC1046">
      <w:pPr>
        <w:spacing w:line="360" w:lineRule="auto"/>
        <w:rPr>
          <w:rFonts w:ascii="宋体" w:hAnsi="宋体"/>
          <w:color w:val="000000" w:themeColor="text1"/>
          <w:szCs w:val="21"/>
          <w:u w:val="single"/>
        </w:rPr>
      </w:pPr>
      <w:r w:rsidRPr="000F1EFB">
        <w:rPr>
          <w:rFonts w:ascii="宋体" w:hAnsi="宋体" w:hint="eastAsia"/>
          <w:color w:val="000000" w:themeColor="text1"/>
          <w:szCs w:val="21"/>
        </w:rPr>
        <w:t>承包人（全称）：</w:t>
      </w:r>
    </w:p>
    <w:p w14:paraId="38CE28B9" w14:textId="77777777" w:rsidR="00CF4B21" w:rsidRPr="000F1EFB" w:rsidRDefault="00BC1046">
      <w:pPr>
        <w:spacing w:line="360" w:lineRule="auto"/>
        <w:ind w:firstLineChars="200" w:firstLine="480"/>
        <w:rPr>
          <w:rFonts w:ascii="宋体" w:hAnsi="宋体"/>
          <w:color w:val="000000" w:themeColor="text1"/>
          <w:szCs w:val="21"/>
          <w:u w:val="single"/>
        </w:rPr>
      </w:pPr>
      <w:r w:rsidRPr="000F1EFB">
        <w:rPr>
          <w:rFonts w:ascii="宋体" w:hAnsi="宋体" w:hint="eastAsia"/>
          <w:color w:val="000000" w:themeColor="text1"/>
          <w:szCs w:val="21"/>
        </w:rPr>
        <w:t>发包人、承包人根据《中华人民共和国建筑法》、《建设工程质量管理条例》和《房屋建筑工程质量保修办法》，经协商一致，对签订工程质量保修书。</w:t>
      </w:r>
    </w:p>
    <w:p w14:paraId="57FD23E3" w14:textId="77777777" w:rsidR="00CF4B21" w:rsidRPr="000F1EFB" w:rsidRDefault="00BC1046">
      <w:pPr>
        <w:spacing w:line="360" w:lineRule="auto"/>
        <w:ind w:firstLineChars="200" w:firstLine="480"/>
        <w:rPr>
          <w:rFonts w:ascii="宋体" w:hAnsi="宋体"/>
          <w:color w:val="000000" w:themeColor="text1"/>
          <w:szCs w:val="21"/>
        </w:rPr>
      </w:pPr>
      <w:r w:rsidRPr="000F1EFB">
        <w:rPr>
          <w:rFonts w:ascii="宋体" w:hAnsi="宋体" w:hint="eastAsia"/>
          <w:color w:val="000000" w:themeColor="text1"/>
          <w:szCs w:val="21"/>
        </w:rPr>
        <w:t>1、工程质量保修范围和内容</w:t>
      </w:r>
    </w:p>
    <w:p w14:paraId="25569DC6" w14:textId="77777777" w:rsidR="00CF4B21" w:rsidRPr="000F1EFB" w:rsidRDefault="00BC1046">
      <w:pPr>
        <w:spacing w:line="360" w:lineRule="auto"/>
        <w:ind w:firstLineChars="200" w:firstLine="480"/>
        <w:rPr>
          <w:rFonts w:ascii="宋体" w:hAnsi="宋体"/>
          <w:color w:val="000000" w:themeColor="text1"/>
          <w:szCs w:val="21"/>
        </w:rPr>
      </w:pPr>
      <w:r w:rsidRPr="000F1EFB">
        <w:rPr>
          <w:rFonts w:ascii="宋体" w:hAnsi="宋体" w:hint="eastAsia"/>
          <w:color w:val="000000" w:themeColor="text1"/>
          <w:szCs w:val="21"/>
        </w:rPr>
        <w:t>承包人在质量保修期内，按照有关法律、法规、规章规定和双方约定，承担本工程质量保修责任。</w:t>
      </w:r>
    </w:p>
    <w:p w14:paraId="06EF7466" w14:textId="77777777" w:rsidR="00CF4B21" w:rsidRPr="000F1EFB" w:rsidRDefault="00BC1046">
      <w:pPr>
        <w:spacing w:line="360" w:lineRule="auto"/>
        <w:ind w:firstLineChars="200" w:firstLine="480"/>
        <w:rPr>
          <w:rFonts w:ascii="宋体" w:hAnsi="宋体"/>
          <w:color w:val="000000" w:themeColor="text1"/>
          <w:szCs w:val="21"/>
        </w:rPr>
      </w:pPr>
      <w:r w:rsidRPr="000F1EFB">
        <w:rPr>
          <w:rFonts w:ascii="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sidRPr="000F1EFB">
        <w:rPr>
          <w:rFonts w:ascii="宋体" w:hAnsi="宋体" w:hint="eastAsia"/>
          <w:color w:val="000000" w:themeColor="text1"/>
          <w:szCs w:val="21"/>
          <w:u w:val="single"/>
        </w:rPr>
        <w:t>详见《建设工程质管管理条例》第六章第39—42条。</w:t>
      </w:r>
    </w:p>
    <w:p w14:paraId="2B511AC3" w14:textId="77777777" w:rsidR="00CF4B21" w:rsidRPr="000F1EFB" w:rsidRDefault="00BC1046">
      <w:pPr>
        <w:spacing w:line="360" w:lineRule="auto"/>
        <w:ind w:firstLineChars="200" w:firstLine="480"/>
        <w:rPr>
          <w:rFonts w:ascii="宋体" w:hAnsi="宋体"/>
          <w:color w:val="000000" w:themeColor="text1"/>
          <w:szCs w:val="21"/>
        </w:rPr>
      </w:pPr>
      <w:r w:rsidRPr="000F1EFB">
        <w:rPr>
          <w:rFonts w:ascii="宋体" w:hAnsi="宋体" w:hint="eastAsia"/>
          <w:color w:val="000000" w:themeColor="text1"/>
          <w:szCs w:val="21"/>
        </w:rPr>
        <w:t>2、质量保修期</w:t>
      </w:r>
    </w:p>
    <w:p w14:paraId="617C7D09" w14:textId="77777777" w:rsidR="00CF4B21" w:rsidRPr="000F1EFB" w:rsidRDefault="00BC1046">
      <w:pPr>
        <w:spacing w:line="360" w:lineRule="auto"/>
        <w:ind w:firstLineChars="200" w:firstLine="480"/>
        <w:rPr>
          <w:rFonts w:ascii="宋体" w:hAnsi="宋体"/>
          <w:color w:val="000000" w:themeColor="text1"/>
          <w:szCs w:val="21"/>
        </w:rPr>
      </w:pPr>
      <w:r w:rsidRPr="000F1EFB">
        <w:rPr>
          <w:rFonts w:ascii="宋体" w:hAnsi="宋体" w:hint="eastAsia"/>
          <w:color w:val="000000" w:themeColor="text1"/>
          <w:szCs w:val="21"/>
        </w:rPr>
        <w:t>2.1双方根据《建设工程质量管理条例》及有关规定，约定本工程的质量保修期如下：</w:t>
      </w:r>
    </w:p>
    <w:p w14:paraId="7FD5A612" w14:textId="77777777" w:rsidR="00CF4B21" w:rsidRPr="000F1EFB" w:rsidRDefault="00BC1046">
      <w:pPr>
        <w:spacing w:line="360" w:lineRule="auto"/>
        <w:ind w:firstLineChars="150" w:firstLine="360"/>
        <w:rPr>
          <w:rFonts w:ascii="宋体" w:hAnsi="宋体"/>
          <w:color w:val="000000" w:themeColor="text1"/>
          <w:szCs w:val="21"/>
        </w:rPr>
      </w:pPr>
      <w:r w:rsidRPr="000F1EFB">
        <w:rPr>
          <w:rFonts w:ascii="宋体" w:hAnsi="宋体" w:hint="eastAsia"/>
          <w:color w:val="000000" w:themeColor="text1"/>
          <w:szCs w:val="21"/>
        </w:rPr>
        <w:t>（1）地基基础工程和主体结构工程为设计文件规定的该工程合理使用年限；</w:t>
      </w:r>
    </w:p>
    <w:p w14:paraId="4250FEA5" w14:textId="77777777" w:rsidR="00CF4B21" w:rsidRPr="000F1EFB" w:rsidRDefault="00BC1046">
      <w:pPr>
        <w:spacing w:line="360" w:lineRule="auto"/>
        <w:ind w:firstLineChars="150" w:firstLine="342"/>
        <w:rPr>
          <w:rFonts w:ascii="宋体" w:hAnsi="宋体"/>
          <w:color w:val="000000" w:themeColor="text1"/>
          <w:spacing w:val="-6"/>
          <w:szCs w:val="21"/>
        </w:rPr>
      </w:pPr>
      <w:r w:rsidRPr="000F1EFB">
        <w:rPr>
          <w:rFonts w:ascii="宋体" w:hAnsi="宋体" w:hint="eastAsia"/>
          <w:color w:val="000000" w:themeColor="text1"/>
          <w:spacing w:val="-6"/>
          <w:szCs w:val="21"/>
        </w:rPr>
        <w:t>（2）屋面防水工程、有防水要求的卫生间、房间和外墙面的防渗漏为</w:t>
      </w:r>
      <w:r w:rsidRPr="000F1EFB">
        <w:rPr>
          <w:rFonts w:ascii="宋体" w:hAnsi="宋体" w:hint="eastAsia"/>
          <w:color w:val="000000" w:themeColor="text1"/>
          <w:spacing w:val="-6"/>
          <w:szCs w:val="21"/>
          <w:u w:val="single"/>
        </w:rPr>
        <w:t xml:space="preserve">  伍  </w:t>
      </w:r>
      <w:r w:rsidRPr="000F1EFB">
        <w:rPr>
          <w:rFonts w:ascii="宋体" w:hAnsi="宋体" w:hint="eastAsia"/>
          <w:color w:val="000000" w:themeColor="text1"/>
          <w:spacing w:val="-6"/>
          <w:szCs w:val="21"/>
        </w:rPr>
        <w:t>年；</w:t>
      </w:r>
    </w:p>
    <w:p w14:paraId="3845CE64" w14:textId="77777777" w:rsidR="00CF4B21" w:rsidRPr="000F1EFB" w:rsidRDefault="00BC1046">
      <w:pPr>
        <w:spacing w:line="360" w:lineRule="auto"/>
        <w:ind w:firstLineChars="150" w:firstLine="360"/>
        <w:rPr>
          <w:rFonts w:ascii="宋体" w:hAnsi="宋体"/>
          <w:color w:val="000000" w:themeColor="text1"/>
          <w:szCs w:val="21"/>
        </w:rPr>
      </w:pPr>
      <w:r w:rsidRPr="000F1EFB">
        <w:rPr>
          <w:rFonts w:ascii="宋体" w:hAnsi="宋体" w:hint="eastAsia"/>
          <w:color w:val="000000" w:themeColor="text1"/>
          <w:szCs w:val="21"/>
        </w:rPr>
        <w:t>（3）装修工程为</w:t>
      </w:r>
      <w:r w:rsidRPr="000F1EFB">
        <w:rPr>
          <w:rFonts w:ascii="宋体" w:hAnsi="宋体" w:hint="eastAsia"/>
          <w:color w:val="000000" w:themeColor="text1"/>
          <w:szCs w:val="21"/>
          <w:u w:val="single"/>
        </w:rPr>
        <w:t xml:space="preserve">  贰  </w:t>
      </w:r>
      <w:r w:rsidRPr="000F1EFB">
        <w:rPr>
          <w:rFonts w:ascii="宋体" w:hAnsi="宋体" w:hint="eastAsia"/>
          <w:color w:val="000000" w:themeColor="text1"/>
          <w:szCs w:val="21"/>
        </w:rPr>
        <w:t>年；</w:t>
      </w:r>
    </w:p>
    <w:p w14:paraId="690BB2FC" w14:textId="77777777" w:rsidR="00CF4B21" w:rsidRPr="000F1EFB" w:rsidRDefault="00BC1046">
      <w:pPr>
        <w:spacing w:line="360" w:lineRule="auto"/>
        <w:ind w:firstLineChars="150" w:firstLine="360"/>
        <w:rPr>
          <w:rFonts w:ascii="宋体" w:hAnsi="宋体"/>
          <w:color w:val="000000" w:themeColor="text1"/>
          <w:szCs w:val="21"/>
        </w:rPr>
      </w:pPr>
      <w:r w:rsidRPr="000F1EFB">
        <w:rPr>
          <w:rFonts w:ascii="宋体" w:hAnsi="宋体" w:hint="eastAsia"/>
          <w:color w:val="000000" w:themeColor="text1"/>
          <w:szCs w:val="21"/>
        </w:rPr>
        <w:t>（4）供热与供冷系统为</w:t>
      </w:r>
      <w:r w:rsidRPr="000F1EFB">
        <w:rPr>
          <w:rFonts w:ascii="宋体" w:hAnsi="宋体" w:hint="eastAsia"/>
          <w:color w:val="000000" w:themeColor="text1"/>
          <w:szCs w:val="21"/>
          <w:u w:val="single"/>
        </w:rPr>
        <w:t xml:space="preserve">  贰  </w:t>
      </w:r>
      <w:r w:rsidRPr="000F1EFB">
        <w:rPr>
          <w:rFonts w:ascii="宋体" w:hAnsi="宋体" w:hint="eastAsia"/>
          <w:color w:val="000000" w:themeColor="text1"/>
          <w:szCs w:val="21"/>
        </w:rPr>
        <w:t>个采暖期、供冷期；</w:t>
      </w:r>
    </w:p>
    <w:p w14:paraId="00DE5387" w14:textId="77777777" w:rsidR="00CF4B21" w:rsidRPr="000F1EFB" w:rsidRDefault="00BC1046">
      <w:pPr>
        <w:spacing w:line="360" w:lineRule="auto"/>
        <w:ind w:firstLineChars="150" w:firstLine="360"/>
        <w:rPr>
          <w:rFonts w:ascii="宋体" w:hAnsi="宋体"/>
          <w:color w:val="000000" w:themeColor="text1"/>
          <w:szCs w:val="21"/>
        </w:rPr>
      </w:pPr>
      <w:r w:rsidRPr="000F1EFB">
        <w:rPr>
          <w:rFonts w:ascii="宋体" w:hAnsi="宋体" w:hint="eastAsia"/>
          <w:color w:val="000000" w:themeColor="text1"/>
          <w:szCs w:val="21"/>
        </w:rPr>
        <w:t>（5）电气管线、给排水管道、设备安装工程为</w:t>
      </w:r>
      <w:r w:rsidRPr="000F1EFB">
        <w:rPr>
          <w:rFonts w:ascii="宋体" w:hAnsi="宋体" w:hint="eastAsia"/>
          <w:color w:val="000000" w:themeColor="text1"/>
          <w:szCs w:val="21"/>
          <w:u w:val="single"/>
        </w:rPr>
        <w:t xml:space="preserve">  贰  </w:t>
      </w:r>
      <w:r w:rsidRPr="000F1EFB">
        <w:rPr>
          <w:rFonts w:ascii="宋体" w:hAnsi="宋体" w:hint="eastAsia"/>
          <w:color w:val="000000" w:themeColor="text1"/>
          <w:szCs w:val="21"/>
        </w:rPr>
        <w:t>年；</w:t>
      </w:r>
    </w:p>
    <w:p w14:paraId="6C371DAF" w14:textId="77777777" w:rsidR="00CF4B21" w:rsidRPr="000F1EFB" w:rsidRDefault="00BC1046">
      <w:pPr>
        <w:spacing w:line="360" w:lineRule="auto"/>
        <w:ind w:firstLineChars="150" w:firstLine="360"/>
        <w:rPr>
          <w:rFonts w:ascii="宋体" w:hAnsi="宋体"/>
          <w:color w:val="000000" w:themeColor="text1"/>
          <w:szCs w:val="21"/>
        </w:rPr>
      </w:pPr>
      <w:r w:rsidRPr="000F1EFB">
        <w:rPr>
          <w:rFonts w:ascii="宋体" w:hAnsi="宋体"/>
          <w:color w:val="000000" w:themeColor="text1"/>
          <w:szCs w:val="21"/>
        </w:rPr>
        <w:t>（6）住宅小区内的给排水设施、道路等配套工程为  贰  年；</w:t>
      </w:r>
    </w:p>
    <w:p w14:paraId="197AB2E5"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2.2 质量保修期自工程竣工验收合格之日起计算。</w:t>
      </w:r>
    </w:p>
    <w:p w14:paraId="132DC500"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3、质量保修责任</w:t>
      </w:r>
    </w:p>
    <w:p w14:paraId="5DEB4141"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lastRenderedPageBreak/>
        <w:t>3.1 属于保修范围、内容的项目，承包人应当在接到保修通知之日起7天内派人保修。承包人不在约定期限内派人保修的，发包人可以委托他人修理。</w:t>
      </w:r>
    </w:p>
    <w:p w14:paraId="2533338E"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3.2 发生紧急抢修事故的，承包人在接到事故通知后，应当立即到达事故现场抢修。</w:t>
      </w:r>
    </w:p>
    <w:p w14:paraId="384D995D"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4016944"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3.4 质量保修完成后，由发包人组织验收。</w:t>
      </w:r>
    </w:p>
    <w:p w14:paraId="15301F6F"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4、保修费用</w:t>
      </w:r>
    </w:p>
    <w:p w14:paraId="7232B4F8"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4.1保修费用由造成质量缺陷的责任方承担。</w:t>
      </w:r>
    </w:p>
    <w:p w14:paraId="1E559185" w14:textId="77777777" w:rsidR="00CF4B21" w:rsidRPr="000F1EFB" w:rsidRDefault="00BC1046">
      <w:pPr>
        <w:spacing w:line="360" w:lineRule="auto"/>
        <w:ind w:firstLine="480"/>
        <w:rPr>
          <w:rFonts w:ascii="宋体" w:hAnsi="宋体"/>
          <w:color w:val="000000" w:themeColor="text1"/>
          <w:szCs w:val="21"/>
        </w:rPr>
      </w:pPr>
      <w:r w:rsidRPr="000F1EFB">
        <w:rPr>
          <w:rFonts w:ascii="宋体" w:hAnsi="宋体" w:hint="eastAsia"/>
          <w:color w:val="000000" w:themeColor="text1"/>
          <w:szCs w:val="21"/>
        </w:rPr>
        <w:t>5、其他</w:t>
      </w:r>
    </w:p>
    <w:p w14:paraId="53BC65DF" w14:textId="77777777" w:rsidR="00CF4B21" w:rsidRPr="000F1EFB" w:rsidRDefault="00BC1046">
      <w:pPr>
        <w:spacing w:line="360" w:lineRule="auto"/>
        <w:ind w:firstLine="480"/>
        <w:rPr>
          <w:rFonts w:ascii="宋体" w:hAnsi="宋体"/>
          <w:color w:val="000000" w:themeColor="text1"/>
          <w:szCs w:val="21"/>
        </w:rPr>
      </w:pPr>
      <w:bookmarkStart w:id="727" w:name="_Toc211643904"/>
      <w:bookmarkStart w:id="728" w:name="_Toc207526821"/>
      <w:bookmarkStart w:id="729" w:name="_Toc199318336"/>
      <w:bookmarkStart w:id="730" w:name="_Toc247945911"/>
      <w:bookmarkStart w:id="731" w:name="_Toc435626179"/>
      <w:r w:rsidRPr="000F1EFB">
        <w:rPr>
          <w:rFonts w:ascii="宋体" w:hAnsi="宋体" w:hint="eastAsia"/>
          <w:color w:val="000000" w:themeColor="text1"/>
          <w:szCs w:val="21"/>
        </w:rPr>
        <w:t>5.1 双方约定的其他工程质量保修事项:</w:t>
      </w:r>
      <w:bookmarkEnd w:id="727"/>
      <w:bookmarkEnd w:id="728"/>
      <w:bookmarkEnd w:id="729"/>
      <w:bookmarkEnd w:id="730"/>
      <w:bookmarkEnd w:id="731"/>
    </w:p>
    <w:p w14:paraId="7D9CEB95" w14:textId="77777777" w:rsidR="00CF4B21" w:rsidRPr="000F1EFB" w:rsidRDefault="00BC1046">
      <w:pPr>
        <w:spacing w:line="360" w:lineRule="auto"/>
        <w:ind w:firstLine="560"/>
        <w:rPr>
          <w:rFonts w:ascii="宋体" w:hAnsi="宋体"/>
          <w:color w:val="000000" w:themeColor="text1"/>
          <w:szCs w:val="21"/>
          <w:u w:val="single"/>
        </w:rPr>
      </w:pPr>
      <w:r w:rsidRPr="000F1EFB">
        <w:rPr>
          <w:rFonts w:ascii="宋体" w:hAnsi="宋体" w:hint="eastAsia"/>
          <w:color w:val="000000" w:themeColor="text1"/>
          <w:szCs w:val="21"/>
          <w:u w:val="single"/>
        </w:rPr>
        <w:t xml:space="preserve"> 质量保证金按工程竣工</w:t>
      </w:r>
      <w:r w:rsidRPr="000F1EFB">
        <w:rPr>
          <w:rFonts w:ascii="宋体" w:hAnsi="宋体"/>
          <w:color w:val="000000" w:themeColor="text1"/>
          <w:szCs w:val="21"/>
          <w:u w:val="single"/>
        </w:rPr>
        <w:t>结</w:t>
      </w:r>
      <w:r w:rsidRPr="000F1EFB">
        <w:rPr>
          <w:rFonts w:ascii="宋体" w:hAnsi="宋体" w:hint="eastAsia"/>
          <w:color w:val="000000" w:themeColor="text1"/>
          <w:szCs w:val="21"/>
          <w:u w:val="single"/>
        </w:rPr>
        <w:t>算价的3%计算，质量保证金的退还按</w:t>
      </w:r>
      <w:r w:rsidRPr="000F1EFB">
        <w:rPr>
          <w:rFonts w:ascii="宋体" w:hAnsi="宋体"/>
          <w:color w:val="000000" w:themeColor="text1"/>
          <w:szCs w:val="21"/>
          <w:u w:val="single"/>
        </w:rPr>
        <w:t>合同约定</w:t>
      </w:r>
      <w:r w:rsidRPr="000F1EFB">
        <w:rPr>
          <w:rFonts w:ascii="宋体" w:hAnsi="宋体" w:hint="eastAsia"/>
          <w:color w:val="000000" w:themeColor="text1"/>
          <w:szCs w:val="21"/>
          <w:u w:val="single"/>
        </w:rPr>
        <w:t xml:space="preserve">，不计利息。承包方接到保修通知书后三天内必须到场保修，否则发包方可请人保修，所发生的费用在保修金中支付。 </w:t>
      </w:r>
    </w:p>
    <w:p w14:paraId="0806AF97" w14:textId="77777777" w:rsidR="00CF4B21" w:rsidRPr="000F1EFB" w:rsidRDefault="00BC1046">
      <w:pPr>
        <w:spacing w:line="360" w:lineRule="auto"/>
        <w:ind w:firstLine="480"/>
        <w:rPr>
          <w:rFonts w:ascii="宋体" w:hAnsi="宋体"/>
          <w:color w:val="000000" w:themeColor="text1"/>
          <w:szCs w:val="21"/>
        </w:rPr>
      </w:pPr>
      <w:bookmarkStart w:id="732" w:name="_Toc207526822"/>
      <w:bookmarkStart w:id="733" w:name="_Toc211643905"/>
      <w:bookmarkStart w:id="734" w:name="_Toc247945912"/>
      <w:bookmarkStart w:id="735" w:name="_Toc199318337"/>
      <w:bookmarkStart w:id="736" w:name="_Toc435626180"/>
      <w:r w:rsidRPr="000F1EFB">
        <w:rPr>
          <w:rFonts w:ascii="宋体" w:hAnsi="宋体" w:hint="eastAsia"/>
          <w:color w:val="000000" w:themeColor="text1"/>
          <w:szCs w:val="21"/>
        </w:rPr>
        <w:t>5.2 本工程质量保修书,由施工合同发包人、承包人双方在竣工验收前共同签署，作为施工合同附件，其有效期限至保修期满。</w:t>
      </w:r>
      <w:bookmarkEnd w:id="732"/>
      <w:bookmarkEnd w:id="733"/>
      <w:bookmarkEnd w:id="734"/>
      <w:bookmarkEnd w:id="735"/>
      <w:bookmarkEnd w:id="736"/>
    </w:p>
    <w:p w14:paraId="038ADC19" w14:textId="77777777" w:rsidR="00CF4B21" w:rsidRPr="000F1EFB" w:rsidRDefault="00CF4B21">
      <w:pPr>
        <w:spacing w:line="360" w:lineRule="auto"/>
        <w:rPr>
          <w:rFonts w:ascii="宋体" w:hAnsi="宋体"/>
          <w:color w:val="000000" w:themeColor="text1"/>
          <w:szCs w:val="21"/>
        </w:rPr>
      </w:pPr>
    </w:p>
    <w:p w14:paraId="012A4CF4" w14:textId="77777777" w:rsidR="00CF4B21" w:rsidRPr="000F1EFB" w:rsidRDefault="00CF4B21">
      <w:pPr>
        <w:spacing w:line="360" w:lineRule="auto"/>
        <w:rPr>
          <w:rFonts w:ascii="宋体" w:hAnsi="宋体"/>
          <w:color w:val="000000" w:themeColor="text1"/>
          <w:szCs w:val="21"/>
        </w:rPr>
      </w:pPr>
    </w:p>
    <w:p w14:paraId="4ED6E403" w14:textId="77777777" w:rsidR="00CF4B21" w:rsidRPr="000F1EFB" w:rsidRDefault="00CF4B21">
      <w:pPr>
        <w:spacing w:line="360" w:lineRule="auto"/>
        <w:rPr>
          <w:rFonts w:ascii="宋体" w:hAnsi="宋体"/>
          <w:color w:val="000000" w:themeColor="text1"/>
          <w:szCs w:val="21"/>
        </w:rPr>
      </w:pPr>
    </w:p>
    <w:p w14:paraId="24F629D9" w14:textId="77777777" w:rsidR="00CF4B21" w:rsidRPr="000F1EFB" w:rsidRDefault="00BC1046">
      <w:pPr>
        <w:spacing w:line="360" w:lineRule="auto"/>
        <w:rPr>
          <w:rFonts w:ascii="宋体" w:hAnsi="宋体"/>
          <w:color w:val="000000" w:themeColor="text1"/>
          <w:szCs w:val="21"/>
        </w:rPr>
      </w:pPr>
      <w:r w:rsidRPr="000F1EFB">
        <w:rPr>
          <w:rFonts w:ascii="宋体" w:hAnsi="宋体" w:hint="eastAsia"/>
          <w:color w:val="000000" w:themeColor="text1"/>
          <w:szCs w:val="21"/>
        </w:rPr>
        <w:t>发  包  人（公章）：                     承  包  人（公章）：</w:t>
      </w:r>
    </w:p>
    <w:p w14:paraId="12B03836" w14:textId="77777777" w:rsidR="00CF4B21" w:rsidRPr="000F1EFB" w:rsidRDefault="00CF4B21">
      <w:pPr>
        <w:spacing w:line="360" w:lineRule="auto"/>
        <w:rPr>
          <w:rFonts w:ascii="宋体" w:hAnsi="宋体"/>
          <w:color w:val="000000" w:themeColor="text1"/>
          <w:szCs w:val="21"/>
        </w:rPr>
      </w:pPr>
    </w:p>
    <w:p w14:paraId="0D6922F2" w14:textId="77777777" w:rsidR="00CF4B21" w:rsidRPr="000F1EFB" w:rsidRDefault="00BC1046">
      <w:pPr>
        <w:spacing w:line="360" w:lineRule="auto"/>
        <w:rPr>
          <w:rFonts w:ascii="宋体" w:hAnsi="宋体"/>
          <w:color w:val="000000" w:themeColor="text1"/>
          <w:szCs w:val="21"/>
        </w:rPr>
      </w:pPr>
      <w:r w:rsidRPr="000F1EFB">
        <w:rPr>
          <w:rFonts w:ascii="宋体" w:hAnsi="宋体" w:hint="eastAsia"/>
          <w:color w:val="000000" w:themeColor="text1"/>
          <w:szCs w:val="21"/>
        </w:rPr>
        <w:t>法定代表人（签字）：                     法定代表人（签字）：</w:t>
      </w:r>
    </w:p>
    <w:p w14:paraId="156E61A7" w14:textId="77777777" w:rsidR="00CF4B21" w:rsidRPr="000F1EFB" w:rsidRDefault="00CF4B21">
      <w:pPr>
        <w:spacing w:line="360" w:lineRule="auto"/>
        <w:rPr>
          <w:rFonts w:ascii="宋体" w:hAnsi="宋体"/>
          <w:color w:val="000000" w:themeColor="text1"/>
          <w:szCs w:val="21"/>
        </w:rPr>
      </w:pPr>
    </w:p>
    <w:p w14:paraId="46A4FEF0" w14:textId="77777777" w:rsidR="00CF4B21" w:rsidRPr="000F1EFB" w:rsidRDefault="00BC1046">
      <w:pPr>
        <w:autoSpaceDE w:val="0"/>
        <w:autoSpaceDN w:val="0"/>
        <w:adjustRightInd w:val="0"/>
        <w:spacing w:line="360" w:lineRule="auto"/>
        <w:rPr>
          <w:rFonts w:ascii="宋体" w:hAnsi="宋体"/>
          <w:color w:val="000000" w:themeColor="text1"/>
          <w:sz w:val="20"/>
        </w:rPr>
      </w:pPr>
      <w:r w:rsidRPr="000F1EFB">
        <w:rPr>
          <w:rFonts w:ascii="宋体" w:hAnsi="宋体" w:hint="eastAsia"/>
          <w:color w:val="000000" w:themeColor="text1"/>
          <w:szCs w:val="21"/>
        </w:rPr>
        <w:t>年月日                   年月</w:t>
      </w:r>
    </w:p>
    <w:p w14:paraId="42D50AAA" w14:textId="77777777" w:rsidR="00CF4B21" w:rsidRPr="000F1EFB" w:rsidRDefault="00CF4B21">
      <w:pPr>
        <w:jc w:val="center"/>
        <w:rPr>
          <w:rFonts w:ascii="宋体" w:hAnsi="宋体"/>
          <w:b/>
          <w:color w:val="000000" w:themeColor="text1"/>
        </w:rPr>
      </w:pPr>
    </w:p>
    <w:p w14:paraId="0206EE8F" w14:textId="77777777" w:rsidR="00CF4B21" w:rsidRPr="000F1EFB" w:rsidRDefault="00CF4B21">
      <w:pPr>
        <w:jc w:val="center"/>
        <w:rPr>
          <w:rFonts w:ascii="宋体" w:hAnsi="宋体"/>
          <w:b/>
          <w:color w:val="000000" w:themeColor="text1"/>
        </w:rPr>
      </w:pPr>
    </w:p>
    <w:p w14:paraId="5EFA8C69" w14:textId="77777777" w:rsidR="00CF4B21" w:rsidRPr="000F1EFB" w:rsidRDefault="00CF4B21">
      <w:pPr>
        <w:jc w:val="center"/>
        <w:rPr>
          <w:rFonts w:ascii="宋体" w:hAnsi="宋体"/>
          <w:b/>
          <w:color w:val="000000" w:themeColor="text1"/>
        </w:rPr>
      </w:pPr>
    </w:p>
    <w:p w14:paraId="4CE97548" w14:textId="77777777" w:rsidR="00CF4B21" w:rsidRPr="000F1EFB" w:rsidRDefault="00CF4B21">
      <w:pPr>
        <w:jc w:val="center"/>
        <w:rPr>
          <w:rFonts w:ascii="宋体" w:hAnsi="宋体"/>
          <w:b/>
          <w:color w:val="000000" w:themeColor="text1"/>
        </w:rPr>
      </w:pPr>
    </w:p>
    <w:p w14:paraId="33453388" w14:textId="77777777" w:rsidR="00CF4B21" w:rsidRPr="000F1EFB" w:rsidRDefault="00CF4B21">
      <w:pPr>
        <w:rPr>
          <w:color w:val="000000" w:themeColor="text1"/>
        </w:rPr>
      </w:pPr>
    </w:p>
    <w:p w14:paraId="00D6C339" w14:textId="77777777" w:rsidR="00CF4B21" w:rsidRPr="000F1EFB" w:rsidRDefault="00BC1046">
      <w:pPr>
        <w:rPr>
          <w:rFonts w:ascii="宋体" w:hAnsi="宋体"/>
          <w:b/>
          <w:color w:val="000000" w:themeColor="text1"/>
          <w:sz w:val="28"/>
          <w:szCs w:val="28"/>
        </w:rPr>
      </w:pPr>
      <w:r w:rsidRPr="000F1EFB">
        <w:rPr>
          <w:rFonts w:ascii="宋体" w:hAnsi="宋体"/>
          <w:b/>
          <w:color w:val="000000" w:themeColor="text1"/>
          <w:sz w:val="28"/>
          <w:szCs w:val="28"/>
        </w:rPr>
        <w:br w:type="page"/>
      </w:r>
    </w:p>
    <w:p w14:paraId="4A0C1AE1" w14:textId="77777777" w:rsidR="00CF4B21" w:rsidRPr="000F1EFB" w:rsidRDefault="00BC1046">
      <w:pPr>
        <w:jc w:val="center"/>
        <w:rPr>
          <w:rFonts w:ascii="宋体" w:hAnsi="宋体"/>
          <w:b/>
          <w:color w:val="000000" w:themeColor="text1"/>
          <w:sz w:val="28"/>
          <w:szCs w:val="28"/>
        </w:rPr>
      </w:pPr>
      <w:r w:rsidRPr="000F1EFB">
        <w:rPr>
          <w:rFonts w:ascii="宋体" w:hAnsi="宋体" w:hint="eastAsia"/>
          <w:b/>
          <w:color w:val="000000" w:themeColor="text1"/>
          <w:sz w:val="28"/>
          <w:szCs w:val="28"/>
        </w:rPr>
        <w:lastRenderedPageBreak/>
        <w:t>安全生产合同</w:t>
      </w:r>
    </w:p>
    <w:p w14:paraId="4D6FF3EB" w14:textId="77777777" w:rsidR="00CF4B21" w:rsidRPr="000F1EFB" w:rsidRDefault="00CF4B21">
      <w:pPr>
        <w:rPr>
          <w:rFonts w:ascii="宋体" w:hAnsi="宋体"/>
          <w:color w:val="000000" w:themeColor="text1"/>
        </w:rPr>
      </w:pPr>
    </w:p>
    <w:p w14:paraId="5AED5CEE" w14:textId="77777777" w:rsidR="00CF4B21" w:rsidRPr="000F1EFB" w:rsidRDefault="00BC1046">
      <w:pPr>
        <w:spacing w:line="440" w:lineRule="exact"/>
        <w:ind w:firstLineChars="200" w:firstLine="480"/>
        <w:rPr>
          <w:rFonts w:ascii="宋体" w:hAnsi="宋体"/>
          <w:color w:val="000000" w:themeColor="text1"/>
        </w:rPr>
      </w:pPr>
      <w:r w:rsidRPr="000F1EFB">
        <w:rPr>
          <w:rFonts w:ascii="宋体" w:hAnsi="宋体" w:hint="eastAsia"/>
          <w:color w:val="000000" w:themeColor="text1"/>
        </w:rPr>
        <w:t>为在（项目名称）施工合同的实施过程中创造安全、高效的施工环境，切实搞好本项目的安全管理工作，本项目发包人（发包人名称，以下简称“发包人”)与承包人（承包人名称，以下简称“承包人”)特此签订安全生产合同：</w:t>
      </w:r>
    </w:p>
    <w:p w14:paraId="5F12F924"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1．发包人职责</w:t>
      </w:r>
    </w:p>
    <w:p w14:paraId="75ECBC62" w14:textId="77777777" w:rsidR="00CF4B21" w:rsidRPr="000F1EFB" w:rsidRDefault="00BC1046">
      <w:pPr>
        <w:spacing w:line="440" w:lineRule="exact"/>
        <w:ind w:firstLineChars="200" w:firstLine="480"/>
        <w:rPr>
          <w:rFonts w:ascii="宋体" w:hAnsi="宋体"/>
          <w:color w:val="000000" w:themeColor="text1"/>
        </w:rPr>
      </w:pPr>
      <w:r w:rsidRPr="000F1EFB">
        <w:rPr>
          <w:rFonts w:ascii="宋体" w:hAnsi="宋体" w:hint="eastAsia"/>
          <w:color w:val="000000" w:themeColor="text1"/>
        </w:rPr>
        <w:t xml:space="preserve">（1）严格遵守国家有关安全生产的法律法规，认真执行工程承包合同中的有关安全要求。    </w:t>
      </w:r>
    </w:p>
    <w:p w14:paraId="1603E16F"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（2）按照“安全第一、预防为主”和坚持“管生产必须管安全”的原则进行安全生产管理，做到生产与安全工作同时计划、布置、检查、总结和评比。</w:t>
      </w:r>
    </w:p>
    <w:p w14:paraId="2DEC0D1B"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（3）重要的安全设施必须坚持与主体工程“三同时”的原则，即：同时设计、审批，同时施工，同时验收，投入使用。</w:t>
      </w:r>
    </w:p>
    <w:p w14:paraId="53BF9DF9"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（4）定期召开安全生产调度会，及时传达中央及地方有关安全生产的精神。</w:t>
      </w:r>
    </w:p>
    <w:p w14:paraId="791C3923" w14:textId="77777777" w:rsidR="00CF4B21" w:rsidRPr="000F1EFB" w:rsidRDefault="00BC1046">
      <w:pPr>
        <w:spacing w:line="440" w:lineRule="exact"/>
        <w:ind w:firstLine="435"/>
        <w:rPr>
          <w:rFonts w:ascii="宋体" w:hAnsi="宋体"/>
          <w:color w:val="000000" w:themeColor="text1"/>
        </w:rPr>
      </w:pPr>
      <w:r w:rsidRPr="000F1EFB">
        <w:rPr>
          <w:rFonts w:ascii="宋体" w:hAnsi="宋体" w:hint="eastAsia"/>
          <w:color w:val="000000" w:themeColor="text1"/>
        </w:rPr>
        <w:t>（5）组织对承包人施工现场进行安全生产检查，监督承包人及时处理发现的各种安全隐患。</w:t>
      </w:r>
    </w:p>
    <w:p w14:paraId="4AC8F232" w14:textId="77777777" w:rsidR="00CF4B21" w:rsidRPr="000F1EFB" w:rsidRDefault="00BC1046">
      <w:pPr>
        <w:spacing w:line="440" w:lineRule="exact"/>
        <w:ind w:firstLine="435"/>
        <w:rPr>
          <w:rFonts w:ascii="宋体" w:hAnsi="宋体"/>
          <w:color w:val="000000" w:themeColor="text1"/>
        </w:rPr>
      </w:pPr>
      <w:r w:rsidRPr="000F1EFB">
        <w:rPr>
          <w:rFonts w:ascii="宋体" w:hAnsi="宋体" w:hint="eastAsia"/>
          <w:color w:val="000000" w:themeColor="text1"/>
        </w:rPr>
        <w:t>2.承包人职责</w:t>
      </w:r>
    </w:p>
    <w:p w14:paraId="1A003305" w14:textId="77777777" w:rsidR="00CF4B21" w:rsidRPr="000F1EFB" w:rsidRDefault="00BC1046">
      <w:pPr>
        <w:spacing w:line="440" w:lineRule="exact"/>
        <w:ind w:firstLine="435"/>
        <w:rPr>
          <w:rFonts w:ascii="宋体" w:hAnsi="宋体"/>
          <w:color w:val="000000" w:themeColor="text1"/>
        </w:rPr>
      </w:pPr>
      <w:r w:rsidRPr="000F1EFB">
        <w:rPr>
          <w:rFonts w:ascii="宋体" w:hAnsi="宋体" w:hint="eastAsia"/>
          <w:color w:val="000000" w:themeColor="text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14B20BE7"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D7F6288"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w:t>
      </w:r>
      <w:r w:rsidRPr="000F1EFB">
        <w:rPr>
          <w:rFonts w:ascii="宋体" w:hAnsi="宋体" w:hint="eastAsia"/>
          <w:color w:val="000000" w:themeColor="text1"/>
        </w:rPr>
        <w:lastRenderedPageBreak/>
        <w:t>全和治安保卫工作及预防事故的发生。安全机构人员有权按有关规定发布指令，并采取保护性措施防止事故发生。从开工到验收交付期间施工方发生财产损失，人生伤害，人员伤亡等均由承包方负责，发包方概不负担任何责任。。</w:t>
      </w:r>
    </w:p>
    <w:p w14:paraId="6AF3A510"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（4）承包人在任何时候都应采取各种合理的预防措施，防止其员工发生任何违法、违禁、暴力或妨碍治安的行为。</w:t>
      </w:r>
    </w:p>
    <w:p w14:paraId="201056B8" w14:textId="77777777" w:rsidR="00CF4B21" w:rsidRPr="000F1EFB" w:rsidRDefault="00BC1046">
      <w:pPr>
        <w:spacing w:line="440" w:lineRule="exact"/>
        <w:ind w:firstLineChars="200" w:firstLine="480"/>
        <w:rPr>
          <w:rFonts w:ascii="宋体" w:hAnsi="宋体"/>
          <w:color w:val="000000" w:themeColor="text1"/>
        </w:rPr>
      </w:pPr>
      <w:r w:rsidRPr="000F1EFB">
        <w:rPr>
          <w:rFonts w:ascii="宋体" w:hAnsi="宋体" w:hint="eastAsia"/>
          <w:color w:val="000000" w:themeColor="text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DDB86B8"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9CC0B52"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（7）操作人员上岗，必须按规定穿戴防护用品。施工负责人和安全检查员应随时检查劳动防护用品的穿戴情况，不按规定穿戴防护用品的人员不得上岗。</w:t>
      </w:r>
    </w:p>
    <w:p w14:paraId="03DB37C3"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（8）所有施工机具设备和高空作业的设备均应定期检查，并有安全员的签字记录，保证其经常处于完好状态；不合格的机具、设备和劳动保护用品严禁使用。</w:t>
      </w:r>
    </w:p>
    <w:p w14:paraId="0BF6E7B2"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（9）施工中采用新技术、新工艺、新设备、新材料时，必须制定相应的安全技术措施，施工现场必须具有相关的安全标志牌。</w:t>
      </w:r>
    </w:p>
    <w:p w14:paraId="1A233F74"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54609EC" w14:textId="77777777" w:rsidR="00CF4B21" w:rsidRPr="000F1EFB" w:rsidRDefault="00BC1046">
      <w:pPr>
        <w:spacing w:line="440" w:lineRule="exact"/>
        <w:ind w:firstLine="420"/>
        <w:rPr>
          <w:rFonts w:ascii="宋体" w:hAnsi="宋体"/>
          <w:color w:val="000000" w:themeColor="text1"/>
        </w:rPr>
      </w:pPr>
      <w:r w:rsidRPr="000F1EFB">
        <w:rPr>
          <w:rFonts w:ascii="宋体" w:hAnsi="宋体" w:hint="eastAsia"/>
          <w:color w:val="000000" w:themeColor="text1"/>
        </w:rPr>
        <w:t>（11）安全生产费用按照《公路水运工程安全生产监督管理办法》的相关规定使用和管理。</w:t>
      </w:r>
    </w:p>
    <w:p w14:paraId="7AF79931"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3．违约责任</w:t>
      </w:r>
    </w:p>
    <w:p w14:paraId="07BCF3AD"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如因发包人或承包人违约造成安全事故，将依法追究责任。</w:t>
      </w:r>
    </w:p>
    <w:p w14:paraId="76DCE586"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lastRenderedPageBreak/>
        <w:t xml:space="preserve">    4．本合同由双方法定代表人或其授权的代理人签署并加盖单位章后生效，全部工程竣工验收后失效。</w:t>
      </w:r>
    </w:p>
    <w:p w14:paraId="135E2FEE"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 xml:space="preserve">    5．本合同正本二份、副本份，合同双方各执正本一份，副本份，当正本与副本的内容不一致时，以正本为准。</w:t>
      </w:r>
    </w:p>
    <w:p w14:paraId="1F6186D1" w14:textId="77777777" w:rsidR="00CF4B21" w:rsidRPr="000F1EFB" w:rsidRDefault="00CF4B21">
      <w:pPr>
        <w:spacing w:line="440" w:lineRule="exact"/>
        <w:rPr>
          <w:rFonts w:ascii="宋体" w:hAnsi="宋体"/>
          <w:color w:val="000000" w:themeColor="text1"/>
        </w:rPr>
      </w:pPr>
    </w:p>
    <w:p w14:paraId="7B7DD318" w14:textId="77777777" w:rsidR="00CF4B21" w:rsidRPr="000F1EFB" w:rsidRDefault="00CF4B21">
      <w:pPr>
        <w:spacing w:line="440" w:lineRule="exact"/>
        <w:rPr>
          <w:rFonts w:ascii="宋体" w:hAnsi="宋体"/>
          <w:color w:val="000000" w:themeColor="text1"/>
        </w:rPr>
      </w:pPr>
    </w:p>
    <w:p w14:paraId="25183163"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发包人：（盖单位单）                 承包人：（盖单位单）</w:t>
      </w:r>
    </w:p>
    <w:p w14:paraId="2C2B6B92" w14:textId="77777777" w:rsidR="00CF4B21" w:rsidRPr="000F1EFB" w:rsidRDefault="00BC1046">
      <w:pPr>
        <w:spacing w:line="440" w:lineRule="exact"/>
        <w:rPr>
          <w:rFonts w:ascii="宋体" w:hAnsi="宋体"/>
          <w:color w:val="000000" w:themeColor="text1"/>
        </w:rPr>
      </w:pPr>
      <w:r w:rsidRPr="000F1EFB">
        <w:rPr>
          <w:rFonts w:ascii="宋体" w:hAnsi="宋体" w:hint="eastAsia"/>
          <w:color w:val="000000" w:themeColor="text1"/>
        </w:rPr>
        <w:t>法定代表人或其委托代理人：（签字）   法定代表人或其委托代理人：（签字）</w:t>
      </w:r>
    </w:p>
    <w:p w14:paraId="18CA9A41" w14:textId="77777777" w:rsidR="00CF4B21" w:rsidRPr="000F1EFB" w:rsidRDefault="00BC1046">
      <w:pPr>
        <w:spacing w:line="440" w:lineRule="exact"/>
        <w:ind w:firstLineChars="950" w:firstLine="2280"/>
        <w:rPr>
          <w:rFonts w:ascii="宋体" w:hAnsi="宋体"/>
          <w:color w:val="000000" w:themeColor="text1"/>
        </w:rPr>
      </w:pPr>
      <w:r w:rsidRPr="000F1EFB">
        <w:rPr>
          <w:rFonts w:ascii="宋体" w:hAnsi="宋体" w:hint="eastAsia"/>
          <w:color w:val="000000" w:themeColor="text1"/>
        </w:rPr>
        <w:t>年月日              年月日</w:t>
      </w:r>
    </w:p>
    <w:p w14:paraId="2F8C7DC4" w14:textId="77777777" w:rsidR="00CF4B21" w:rsidRPr="000F1EFB" w:rsidRDefault="00CF4B21">
      <w:pPr>
        <w:spacing w:line="440" w:lineRule="exact"/>
        <w:ind w:firstLineChars="950" w:firstLine="2280"/>
        <w:rPr>
          <w:rFonts w:ascii="宋体" w:hAnsi="宋体"/>
          <w:color w:val="000000" w:themeColor="text1"/>
        </w:rPr>
      </w:pPr>
    </w:p>
    <w:p w14:paraId="3BC18CFD" w14:textId="77777777" w:rsidR="00CF4B21" w:rsidRPr="000F1EFB" w:rsidRDefault="00CF4B21">
      <w:pPr>
        <w:rPr>
          <w:color w:val="000000" w:themeColor="text1"/>
        </w:rPr>
      </w:pPr>
    </w:p>
    <w:p w14:paraId="0B4A9603"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4769AB3C"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3BDAF4D7"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59EF9FFD"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58D99C7A"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2F54DFEB"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661F0DEA"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5065B827"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69568A74"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380A7FA0"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05CEDDCB"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6C1F5EDA"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0A86D48C"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7194C25E"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72F1833C"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36449500"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0014F2C0"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3EB169BF"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37328E7E"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2991518A"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46F1E5D6" w14:textId="77777777" w:rsidR="00CF4B21" w:rsidRPr="000F1EFB" w:rsidRDefault="00CF4B21">
      <w:pPr>
        <w:pStyle w:val="ae"/>
        <w:snapToGrid w:val="0"/>
        <w:spacing w:line="300" w:lineRule="auto"/>
        <w:ind w:firstLineChars="200" w:firstLine="480"/>
        <w:rPr>
          <w:rFonts w:hAnsi="宋体" w:hint="default"/>
          <w:color w:val="000000" w:themeColor="text1"/>
          <w:sz w:val="24"/>
          <w:szCs w:val="24"/>
        </w:rPr>
      </w:pPr>
    </w:p>
    <w:p w14:paraId="490B2041" w14:textId="77777777" w:rsidR="00CF4B21" w:rsidRPr="000F1EFB" w:rsidRDefault="00BC1046">
      <w:pPr>
        <w:pStyle w:val="1"/>
        <w:numPr>
          <w:ilvl w:val="0"/>
          <w:numId w:val="0"/>
        </w:numPr>
        <w:rPr>
          <w:rFonts w:ascii="宋体" w:eastAsia="宋体" w:hAnsi="宋体"/>
          <w:color w:val="000000" w:themeColor="text1"/>
          <w:sz w:val="28"/>
          <w:szCs w:val="28"/>
        </w:rPr>
      </w:pPr>
      <w:bookmarkStart w:id="737" w:name="_Toc37427293"/>
      <w:r w:rsidRPr="000F1EFB">
        <w:rPr>
          <w:rFonts w:ascii="宋体" w:eastAsia="宋体" w:hAnsi="宋体"/>
          <w:color w:val="000000" w:themeColor="text1"/>
          <w:sz w:val="28"/>
          <w:szCs w:val="28"/>
        </w:rPr>
        <w:lastRenderedPageBreak/>
        <w:t>第七章响应文件（格式）</w:t>
      </w:r>
      <w:bookmarkEnd w:id="737"/>
    </w:p>
    <w:p w14:paraId="4AE12B77" w14:textId="77777777" w:rsidR="00CF4B21" w:rsidRPr="000F1EFB" w:rsidRDefault="00CF4B21">
      <w:pPr>
        <w:rPr>
          <w:rFonts w:ascii="宋体" w:hAnsi="宋体"/>
          <w:b/>
          <w:color w:val="000000" w:themeColor="text1"/>
          <w:sz w:val="72"/>
        </w:rPr>
      </w:pPr>
    </w:p>
    <w:p w14:paraId="3B4D4381" w14:textId="77777777" w:rsidR="00CF4B21" w:rsidRPr="000F1EFB" w:rsidRDefault="00BC1046">
      <w:pPr>
        <w:jc w:val="center"/>
        <w:rPr>
          <w:rFonts w:ascii="宋体" w:hAnsi="宋体"/>
          <w:b/>
          <w:color w:val="000000" w:themeColor="text1"/>
          <w:sz w:val="72"/>
        </w:rPr>
      </w:pPr>
      <w:r w:rsidRPr="000F1EFB">
        <w:rPr>
          <w:rFonts w:ascii="宋体" w:hAnsi="宋体"/>
          <w:b/>
          <w:color w:val="000000" w:themeColor="text1"/>
          <w:sz w:val="72"/>
        </w:rPr>
        <w:t>政府采购项目</w:t>
      </w:r>
    </w:p>
    <w:p w14:paraId="1E238C73" w14:textId="77777777" w:rsidR="00CF4B21" w:rsidRPr="000F1EFB" w:rsidRDefault="00BC1046">
      <w:pPr>
        <w:jc w:val="center"/>
        <w:rPr>
          <w:rFonts w:ascii="宋体" w:hAnsi="宋体"/>
          <w:b/>
          <w:color w:val="000000" w:themeColor="text1"/>
          <w:sz w:val="72"/>
        </w:rPr>
      </w:pPr>
      <w:r w:rsidRPr="000F1EFB">
        <w:rPr>
          <w:rFonts w:ascii="宋体" w:hAnsi="宋体"/>
          <w:b/>
          <w:color w:val="000000" w:themeColor="text1"/>
          <w:sz w:val="72"/>
        </w:rPr>
        <w:t>响 应 文 件</w:t>
      </w:r>
    </w:p>
    <w:p w14:paraId="54CFD06C" w14:textId="77777777" w:rsidR="00CF4B21" w:rsidRPr="000F1EFB" w:rsidRDefault="00BC1046">
      <w:pPr>
        <w:jc w:val="center"/>
        <w:rPr>
          <w:rFonts w:ascii="宋体" w:hAnsi="宋体"/>
          <w:b/>
          <w:color w:val="000000" w:themeColor="text1"/>
          <w:sz w:val="44"/>
        </w:rPr>
      </w:pPr>
      <w:r w:rsidRPr="000F1EFB">
        <w:rPr>
          <w:rFonts w:ascii="宋体" w:hAnsi="宋体"/>
          <w:b/>
          <w:color w:val="000000" w:themeColor="text1"/>
          <w:sz w:val="44"/>
        </w:rPr>
        <w:t>（封面）</w:t>
      </w:r>
    </w:p>
    <w:p w14:paraId="437BA55D" w14:textId="77777777" w:rsidR="00CF4B21" w:rsidRPr="000F1EFB" w:rsidRDefault="00CF4B21">
      <w:pPr>
        <w:jc w:val="center"/>
        <w:rPr>
          <w:rFonts w:ascii="宋体" w:hAnsi="宋体"/>
          <w:b/>
          <w:color w:val="000000" w:themeColor="text1"/>
          <w:sz w:val="36"/>
        </w:rPr>
      </w:pPr>
    </w:p>
    <w:p w14:paraId="7983AA5D" w14:textId="77777777" w:rsidR="00CF4B21" w:rsidRPr="000F1EFB" w:rsidRDefault="00CF4B21">
      <w:pPr>
        <w:jc w:val="center"/>
        <w:rPr>
          <w:rFonts w:ascii="宋体" w:hAnsi="宋体"/>
          <w:b/>
          <w:color w:val="000000" w:themeColor="text1"/>
          <w:sz w:val="36"/>
        </w:rPr>
      </w:pPr>
    </w:p>
    <w:p w14:paraId="4B2B99DC" w14:textId="77777777" w:rsidR="00CF4B21" w:rsidRPr="000F1EFB" w:rsidRDefault="00BC1046">
      <w:pPr>
        <w:ind w:firstLineChars="545" w:firstLine="1970"/>
        <w:rPr>
          <w:rFonts w:ascii="宋体" w:hAnsi="宋体"/>
          <w:b/>
          <w:color w:val="000000" w:themeColor="text1"/>
          <w:sz w:val="36"/>
          <w:u w:val="single"/>
        </w:rPr>
      </w:pPr>
      <w:r w:rsidRPr="000F1EFB">
        <w:rPr>
          <w:rFonts w:ascii="宋体" w:hAnsi="宋体"/>
          <w:b/>
          <w:color w:val="000000" w:themeColor="text1"/>
          <w:sz w:val="36"/>
        </w:rPr>
        <w:t>项目名称：</w:t>
      </w:r>
    </w:p>
    <w:p w14:paraId="62BA724C" w14:textId="77777777" w:rsidR="00CF4B21" w:rsidRPr="000F1EFB" w:rsidRDefault="00BC1046">
      <w:pPr>
        <w:ind w:firstLineChars="545" w:firstLine="1970"/>
        <w:rPr>
          <w:rFonts w:ascii="宋体" w:hAnsi="宋体"/>
          <w:b/>
          <w:color w:val="000000" w:themeColor="text1"/>
          <w:sz w:val="36"/>
          <w:u w:val="single"/>
        </w:rPr>
      </w:pPr>
      <w:r w:rsidRPr="000F1EFB">
        <w:rPr>
          <w:rFonts w:ascii="宋体" w:hAnsi="宋体"/>
          <w:b/>
          <w:color w:val="000000" w:themeColor="text1"/>
          <w:sz w:val="36"/>
        </w:rPr>
        <w:t>项目编号：</w:t>
      </w:r>
    </w:p>
    <w:p w14:paraId="25BFC499" w14:textId="77777777" w:rsidR="00CF4B21" w:rsidRPr="000F1EFB" w:rsidRDefault="00BC1046">
      <w:pPr>
        <w:ind w:firstLineChars="545" w:firstLine="1970"/>
        <w:rPr>
          <w:rFonts w:ascii="宋体" w:hAnsi="宋体"/>
          <w:b/>
          <w:color w:val="000000" w:themeColor="text1"/>
          <w:sz w:val="36"/>
        </w:rPr>
      </w:pPr>
      <w:r w:rsidRPr="000F1EFB">
        <w:rPr>
          <w:rFonts w:ascii="宋体" w:hAnsi="宋体" w:hint="eastAsia"/>
          <w:b/>
          <w:color w:val="000000" w:themeColor="text1"/>
          <w:sz w:val="36"/>
        </w:rPr>
        <w:t>包    号：</w:t>
      </w:r>
    </w:p>
    <w:p w14:paraId="48E5E624" w14:textId="77777777" w:rsidR="00CF4B21" w:rsidRPr="000F1EFB" w:rsidRDefault="00CF4B21">
      <w:pPr>
        <w:spacing w:line="360" w:lineRule="auto"/>
        <w:jc w:val="center"/>
        <w:rPr>
          <w:rFonts w:ascii="宋体" w:hAnsi="宋体"/>
          <w:b/>
          <w:color w:val="000000" w:themeColor="text1"/>
          <w:sz w:val="36"/>
        </w:rPr>
      </w:pPr>
    </w:p>
    <w:p w14:paraId="36BAD4A3" w14:textId="77777777" w:rsidR="00CF4B21" w:rsidRPr="000F1EFB" w:rsidRDefault="00BC1046">
      <w:pPr>
        <w:jc w:val="center"/>
        <w:rPr>
          <w:rFonts w:ascii="宋体" w:hAnsi="宋体"/>
          <w:b/>
          <w:color w:val="000000" w:themeColor="text1"/>
          <w:sz w:val="36"/>
        </w:rPr>
      </w:pPr>
      <w:r w:rsidRPr="000F1EFB">
        <w:rPr>
          <w:rFonts w:ascii="宋体" w:hAnsi="宋体"/>
          <w:b/>
          <w:color w:val="000000" w:themeColor="text1"/>
          <w:sz w:val="36"/>
        </w:rPr>
        <w:t>（正本/副本）</w:t>
      </w:r>
    </w:p>
    <w:p w14:paraId="387C37B9" w14:textId="77777777" w:rsidR="00CF4B21" w:rsidRPr="000F1EFB" w:rsidRDefault="00CF4B21">
      <w:pPr>
        <w:rPr>
          <w:rFonts w:ascii="宋体" w:hAnsi="宋体"/>
          <w:b/>
          <w:color w:val="000000" w:themeColor="text1"/>
          <w:sz w:val="36"/>
        </w:rPr>
      </w:pPr>
    </w:p>
    <w:p w14:paraId="10728B21" w14:textId="77777777" w:rsidR="00CF4B21" w:rsidRPr="000F1EFB" w:rsidRDefault="00CF4B21">
      <w:pPr>
        <w:rPr>
          <w:rFonts w:ascii="宋体" w:hAnsi="宋体"/>
          <w:b/>
          <w:color w:val="000000" w:themeColor="text1"/>
          <w:sz w:val="36"/>
        </w:rPr>
      </w:pPr>
    </w:p>
    <w:p w14:paraId="15501914" w14:textId="77777777" w:rsidR="00CF4B21" w:rsidRPr="000F1EFB" w:rsidRDefault="00CF4B21">
      <w:pPr>
        <w:rPr>
          <w:rFonts w:ascii="宋体" w:hAnsi="宋体"/>
          <w:b/>
          <w:color w:val="000000" w:themeColor="text1"/>
          <w:sz w:val="36"/>
        </w:rPr>
      </w:pPr>
    </w:p>
    <w:p w14:paraId="3CDECE8F" w14:textId="77777777" w:rsidR="00CF4B21" w:rsidRPr="000F1EFB" w:rsidRDefault="00CF4B21">
      <w:pPr>
        <w:spacing w:line="440" w:lineRule="exact"/>
        <w:rPr>
          <w:rFonts w:ascii="宋体" w:hAnsi="宋体"/>
          <w:b/>
          <w:color w:val="000000" w:themeColor="text1"/>
          <w:sz w:val="36"/>
        </w:rPr>
      </w:pPr>
    </w:p>
    <w:p w14:paraId="4AA729ED" w14:textId="77777777" w:rsidR="00CF4B21" w:rsidRPr="000F1EFB" w:rsidRDefault="00BC1046">
      <w:pPr>
        <w:spacing w:line="500" w:lineRule="exact"/>
        <w:rPr>
          <w:rFonts w:ascii="宋体" w:hAnsi="宋体"/>
          <w:b/>
          <w:color w:val="000000" w:themeColor="text1"/>
          <w:sz w:val="32"/>
          <w:u w:val="single"/>
        </w:rPr>
      </w:pPr>
      <w:r w:rsidRPr="000F1EFB">
        <w:rPr>
          <w:rFonts w:ascii="宋体" w:hAnsi="宋体"/>
          <w:b/>
          <w:color w:val="000000" w:themeColor="text1"/>
          <w:sz w:val="32"/>
        </w:rPr>
        <w:t xml:space="preserve">     供应商名称 ：</w:t>
      </w:r>
    </w:p>
    <w:p w14:paraId="0A004B1C" w14:textId="77777777" w:rsidR="00CF4B21" w:rsidRPr="000F1EFB" w:rsidRDefault="00BC1046">
      <w:pPr>
        <w:spacing w:line="500" w:lineRule="exact"/>
        <w:ind w:firstLineChars="249" w:firstLine="800"/>
        <w:rPr>
          <w:rFonts w:ascii="宋体" w:hAnsi="宋体"/>
          <w:b/>
          <w:color w:val="000000" w:themeColor="text1"/>
          <w:sz w:val="32"/>
          <w:u w:val="single"/>
        </w:rPr>
      </w:pPr>
      <w:r w:rsidRPr="000F1EFB">
        <w:rPr>
          <w:rFonts w:ascii="宋体" w:hAnsi="宋体" w:hint="eastAsia"/>
          <w:b/>
          <w:color w:val="000000" w:themeColor="text1"/>
          <w:sz w:val="32"/>
        </w:rPr>
        <w:t>法定代表人</w:t>
      </w:r>
      <w:r w:rsidRPr="000F1EFB">
        <w:rPr>
          <w:rFonts w:ascii="宋体" w:hAnsi="宋体"/>
          <w:b/>
          <w:color w:val="000000" w:themeColor="text1"/>
          <w:sz w:val="32"/>
        </w:rPr>
        <w:t>姓名：</w:t>
      </w:r>
    </w:p>
    <w:p w14:paraId="484E14C3" w14:textId="77777777" w:rsidR="00CF4B21" w:rsidRPr="000F1EFB" w:rsidRDefault="00BC1046">
      <w:pPr>
        <w:spacing w:line="500" w:lineRule="exact"/>
        <w:ind w:firstLineChars="246" w:firstLine="790"/>
        <w:rPr>
          <w:rFonts w:ascii="宋体" w:hAnsi="宋体"/>
          <w:b/>
          <w:color w:val="000000" w:themeColor="text1"/>
          <w:sz w:val="32"/>
          <w:u w:val="single"/>
        </w:rPr>
      </w:pPr>
      <w:r w:rsidRPr="000F1EFB">
        <w:rPr>
          <w:rFonts w:ascii="宋体" w:hAnsi="宋体"/>
          <w:b/>
          <w:color w:val="000000" w:themeColor="text1"/>
          <w:sz w:val="32"/>
        </w:rPr>
        <w:t>日期 ：</w:t>
      </w:r>
      <w:r w:rsidRPr="000F1EFB">
        <w:rPr>
          <w:rFonts w:ascii="宋体" w:hAnsi="宋体" w:hint="eastAsia"/>
          <w:b/>
          <w:color w:val="000000" w:themeColor="text1"/>
          <w:sz w:val="32"/>
        </w:rPr>
        <w:t xml:space="preserve">  </w:t>
      </w:r>
      <w:r w:rsidRPr="000F1EFB">
        <w:rPr>
          <w:rFonts w:ascii="宋体" w:hAnsi="宋体"/>
          <w:b/>
          <w:color w:val="000000" w:themeColor="text1"/>
          <w:sz w:val="32"/>
        </w:rPr>
        <w:t>年</w:t>
      </w:r>
      <w:r w:rsidRPr="000F1EFB">
        <w:rPr>
          <w:rFonts w:ascii="宋体" w:hAnsi="宋体" w:hint="eastAsia"/>
          <w:b/>
          <w:color w:val="000000" w:themeColor="text1"/>
          <w:sz w:val="32"/>
        </w:rPr>
        <w:t xml:space="preserve">   </w:t>
      </w:r>
      <w:r w:rsidRPr="000F1EFB">
        <w:rPr>
          <w:rFonts w:ascii="宋体" w:hAnsi="宋体"/>
          <w:b/>
          <w:color w:val="000000" w:themeColor="text1"/>
          <w:sz w:val="32"/>
        </w:rPr>
        <w:t>月</w:t>
      </w:r>
      <w:r w:rsidRPr="000F1EFB">
        <w:rPr>
          <w:rFonts w:ascii="宋体" w:hAnsi="宋体" w:hint="eastAsia"/>
          <w:b/>
          <w:color w:val="000000" w:themeColor="text1"/>
          <w:sz w:val="32"/>
        </w:rPr>
        <w:t xml:space="preserve">   </w:t>
      </w:r>
      <w:r w:rsidRPr="000F1EFB">
        <w:rPr>
          <w:rFonts w:ascii="宋体" w:hAnsi="宋体"/>
          <w:b/>
          <w:color w:val="000000" w:themeColor="text1"/>
          <w:sz w:val="32"/>
        </w:rPr>
        <w:t>日</w:t>
      </w:r>
    </w:p>
    <w:p w14:paraId="767F6164" w14:textId="77777777" w:rsidR="00CF4B21" w:rsidRPr="000F1EFB" w:rsidRDefault="00CF4B21">
      <w:pPr>
        <w:spacing w:line="360" w:lineRule="auto"/>
        <w:jc w:val="center"/>
        <w:rPr>
          <w:rFonts w:ascii="宋体" w:hAnsi="宋体"/>
          <w:color w:val="000000" w:themeColor="text1"/>
        </w:rPr>
        <w:sectPr w:rsidR="00CF4B21" w:rsidRPr="000F1EFB">
          <w:headerReference w:type="default" r:id="rId12"/>
          <w:footerReference w:type="even" r:id="rId13"/>
          <w:footerReference w:type="default" r:id="rId14"/>
          <w:type w:val="continuous"/>
          <w:pgSz w:w="11907" w:h="16840"/>
          <w:pgMar w:top="1440" w:right="1800" w:bottom="1440" w:left="1800" w:header="851" w:footer="992" w:gutter="0"/>
          <w:cols w:space="720"/>
          <w:docGrid w:linePitch="326"/>
        </w:sectPr>
      </w:pPr>
    </w:p>
    <w:p w14:paraId="0FC83064" w14:textId="77777777" w:rsidR="00CF4B21" w:rsidRPr="000F1EFB" w:rsidRDefault="00BC1046">
      <w:pPr>
        <w:tabs>
          <w:tab w:val="left" w:pos="900"/>
        </w:tabs>
        <w:spacing w:line="360" w:lineRule="auto"/>
        <w:jc w:val="center"/>
        <w:rPr>
          <w:rFonts w:ascii="宋体" w:hAnsi="宋体"/>
          <w:b/>
          <w:color w:val="000000" w:themeColor="text1"/>
          <w:sz w:val="32"/>
        </w:rPr>
      </w:pPr>
      <w:r w:rsidRPr="000F1EFB">
        <w:rPr>
          <w:rFonts w:ascii="宋体" w:hAnsi="宋体"/>
          <w:b/>
          <w:color w:val="000000" w:themeColor="text1"/>
          <w:sz w:val="32"/>
        </w:rPr>
        <w:lastRenderedPageBreak/>
        <w:t>第一部分     资格性响应文件（格式）</w:t>
      </w:r>
    </w:p>
    <w:p w14:paraId="0DF537EF" w14:textId="77777777" w:rsidR="00CF4B21" w:rsidRPr="000F1EFB" w:rsidRDefault="00BC1046">
      <w:pPr>
        <w:spacing w:line="360" w:lineRule="auto"/>
        <w:jc w:val="center"/>
        <w:rPr>
          <w:rFonts w:ascii="宋体" w:hAnsi="宋体"/>
          <w:color w:val="000000" w:themeColor="text1"/>
        </w:rPr>
      </w:pPr>
      <w:r w:rsidRPr="000F1EFB">
        <w:rPr>
          <w:rFonts w:ascii="宋体" w:hAnsi="宋体"/>
          <w:b/>
          <w:color w:val="000000" w:themeColor="text1"/>
        </w:rPr>
        <w:t>一、供应商的资格证明文件</w:t>
      </w:r>
    </w:p>
    <w:p w14:paraId="136F89DE" w14:textId="77777777" w:rsidR="00CF4B21" w:rsidRPr="000F1EFB" w:rsidRDefault="00BC1046">
      <w:pPr>
        <w:spacing w:line="360" w:lineRule="auto"/>
        <w:rPr>
          <w:rFonts w:ascii="宋体" w:hAnsi="宋体"/>
          <w:b/>
          <w:color w:val="000000" w:themeColor="text1"/>
        </w:rPr>
      </w:pPr>
      <w:r w:rsidRPr="000F1EFB">
        <w:rPr>
          <w:rFonts w:ascii="宋体" w:hAnsi="宋体"/>
          <w:b/>
          <w:color w:val="000000" w:themeColor="text1"/>
        </w:rPr>
        <w:t>附件1－</w:t>
      </w:r>
      <w:r w:rsidRPr="000F1EFB">
        <w:rPr>
          <w:rFonts w:ascii="宋体" w:hAnsi="宋体" w:hint="eastAsia"/>
          <w:b/>
          <w:color w:val="000000" w:themeColor="text1"/>
        </w:rPr>
        <w:t>1</w:t>
      </w:r>
    </w:p>
    <w:p w14:paraId="3908CC69" w14:textId="77777777" w:rsidR="00CF4B21" w:rsidRPr="000F1EFB" w:rsidRDefault="00BC1046">
      <w:pPr>
        <w:pStyle w:val="af4"/>
        <w:spacing w:before="0" w:beforeAutospacing="0" w:after="0" w:afterAutospacing="0" w:line="600" w:lineRule="exact"/>
        <w:ind w:leftChars="-202" w:left="-485"/>
        <w:jc w:val="center"/>
        <w:rPr>
          <w:b/>
          <w:color w:val="000000" w:themeColor="text1"/>
        </w:rPr>
      </w:pPr>
      <w:r w:rsidRPr="000F1EFB">
        <w:rPr>
          <w:rFonts w:hint="eastAsia"/>
          <w:b/>
          <w:color w:val="000000" w:themeColor="text1"/>
        </w:rPr>
        <w:t>法定代表人身份</w:t>
      </w:r>
      <w:r w:rsidRPr="000F1EFB">
        <w:rPr>
          <w:b/>
          <w:color w:val="000000" w:themeColor="text1"/>
        </w:rPr>
        <w:t>证明</w:t>
      </w:r>
    </w:p>
    <w:p w14:paraId="2196ABEB" w14:textId="77777777" w:rsidR="00CF4B21" w:rsidRPr="000F1EFB" w:rsidRDefault="00CF4B21">
      <w:pPr>
        <w:pStyle w:val="ae"/>
        <w:snapToGrid w:val="0"/>
        <w:spacing w:line="360" w:lineRule="auto"/>
        <w:jc w:val="left"/>
        <w:rPr>
          <w:rFonts w:hAnsi="宋体" w:hint="default"/>
          <w:color w:val="000000" w:themeColor="text1"/>
          <w:sz w:val="24"/>
        </w:rPr>
      </w:pPr>
    </w:p>
    <w:p w14:paraId="2C4E0CB2" w14:textId="77777777" w:rsidR="00CF4B21" w:rsidRPr="000F1EFB" w:rsidRDefault="00BC1046">
      <w:pPr>
        <w:pStyle w:val="ae"/>
        <w:snapToGrid w:val="0"/>
        <w:spacing w:line="360" w:lineRule="auto"/>
        <w:jc w:val="left"/>
        <w:rPr>
          <w:rFonts w:hAnsi="宋体" w:hint="default"/>
          <w:color w:val="000000" w:themeColor="text1"/>
          <w:sz w:val="24"/>
        </w:rPr>
      </w:pPr>
      <w:r w:rsidRPr="000F1EFB">
        <w:rPr>
          <w:rFonts w:hAnsi="宋体"/>
          <w:color w:val="000000" w:themeColor="text1"/>
          <w:sz w:val="24"/>
        </w:rPr>
        <w:t xml:space="preserve">供应商名称： </w:t>
      </w:r>
      <w:r w:rsidRPr="000F1EFB">
        <w:rPr>
          <w:rFonts w:hAnsi="宋体"/>
          <w:color w:val="000000" w:themeColor="text1"/>
          <w:sz w:val="24"/>
        </w:rPr>
        <w:br/>
        <w:t xml:space="preserve">单位性质： </w:t>
      </w:r>
      <w:r w:rsidRPr="000F1EFB">
        <w:rPr>
          <w:rFonts w:hAnsi="宋体"/>
          <w:color w:val="000000" w:themeColor="text1"/>
          <w:sz w:val="24"/>
        </w:rPr>
        <w:br/>
        <w:t xml:space="preserve">地址： </w:t>
      </w:r>
      <w:r w:rsidRPr="000F1EFB">
        <w:rPr>
          <w:rFonts w:hAnsi="宋体"/>
          <w:color w:val="000000" w:themeColor="text1"/>
          <w:sz w:val="24"/>
        </w:rPr>
        <w:br/>
        <w:t>成立时间：   年   月   日</w:t>
      </w:r>
      <w:r w:rsidRPr="000F1EFB">
        <w:rPr>
          <w:rFonts w:hAnsi="宋体"/>
          <w:color w:val="000000" w:themeColor="text1"/>
          <w:sz w:val="24"/>
        </w:rPr>
        <w:br/>
        <w:t xml:space="preserve">经营期限： </w:t>
      </w:r>
    </w:p>
    <w:p w14:paraId="4949D697" w14:textId="77777777" w:rsidR="00CF4B21" w:rsidRPr="000F1EFB" w:rsidRDefault="00BC1046">
      <w:pPr>
        <w:pStyle w:val="ae"/>
        <w:snapToGrid w:val="0"/>
        <w:spacing w:line="360" w:lineRule="auto"/>
        <w:ind w:firstLineChars="200" w:firstLine="480"/>
        <w:jc w:val="left"/>
        <w:rPr>
          <w:rFonts w:hAnsi="宋体" w:hint="default"/>
          <w:color w:val="000000" w:themeColor="text1"/>
          <w:sz w:val="24"/>
        </w:rPr>
      </w:pPr>
      <w:r w:rsidRPr="000F1EFB">
        <w:rPr>
          <w:rFonts w:hAnsi="宋体"/>
          <w:color w:val="000000" w:themeColor="text1"/>
          <w:sz w:val="24"/>
          <w:u w:val="single"/>
        </w:rPr>
        <w:t xml:space="preserve">姓名         </w:t>
      </w:r>
      <w:r w:rsidRPr="000F1EFB">
        <w:rPr>
          <w:rFonts w:hAnsi="宋体"/>
          <w:color w:val="000000" w:themeColor="text1"/>
          <w:sz w:val="24"/>
          <w:u w:val="single"/>
        </w:rPr>
        <w:tab/>
      </w:r>
      <w:r w:rsidRPr="000F1EFB">
        <w:rPr>
          <w:rFonts w:hAnsi="宋体"/>
          <w:color w:val="000000" w:themeColor="text1"/>
          <w:sz w:val="24"/>
        </w:rPr>
        <w:t>系</w:t>
      </w:r>
      <w:r w:rsidRPr="000F1EFB">
        <w:rPr>
          <w:rFonts w:hAnsi="宋体"/>
          <w:color w:val="000000" w:themeColor="text1"/>
          <w:sz w:val="24"/>
          <w:u w:val="single"/>
        </w:rPr>
        <w:tab/>
        <w:t xml:space="preserve">（投标人名称） </w:t>
      </w:r>
      <w:r w:rsidRPr="000F1EFB">
        <w:rPr>
          <w:rFonts w:hAnsi="宋体"/>
          <w:color w:val="000000" w:themeColor="text1"/>
          <w:sz w:val="24"/>
        </w:rPr>
        <w:t>的法定代表人（</w:t>
      </w:r>
      <w:r w:rsidRPr="000F1EFB">
        <w:rPr>
          <w:rFonts w:hAnsi="宋体"/>
          <w:color w:val="000000" w:themeColor="text1"/>
          <w:sz w:val="24"/>
          <w:u w:val="single"/>
        </w:rPr>
        <w:t xml:space="preserve">职务：      电话：        </w:t>
      </w:r>
      <w:r w:rsidRPr="000F1EFB">
        <w:rPr>
          <w:rFonts w:hAnsi="宋体"/>
          <w:color w:val="000000" w:themeColor="text1"/>
          <w:sz w:val="24"/>
        </w:rPr>
        <w:t>）。</w:t>
      </w:r>
    </w:p>
    <w:p w14:paraId="30BA3519" w14:textId="77777777" w:rsidR="00CF4B21" w:rsidRPr="000F1EFB" w:rsidRDefault="00BC1046">
      <w:pPr>
        <w:pStyle w:val="ae"/>
        <w:snapToGrid w:val="0"/>
        <w:spacing w:line="360" w:lineRule="auto"/>
        <w:ind w:firstLineChars="200" w:firstLine="480"/>
        <w:jc w:val="left"/>
        <w:rPr>
          <w:rFonts w:hAnsi="宋体" w:hint="default"/>
          <w:color w:val="000000" w:themeColor="text1"/>
          <w:sz w:val="24"/>
        </w:rPr>
      </w:pPr>
      <w:r w:rsidRPr="000F1EFB">
        <w:rPr>
          <w:rFonts w:hAnsi="宋体"/>
          <w:color w:val="000000" w:themeColor="text1"/>
          <w:sz w:val="24"/>
        </w:rPr>
        <w:t>特此证明。</w:t>
      </w:r>
    </w:p>
    <w:p w14:paraId="7293DC8A" w14:textId="77777777" w:rsidR="00CF4B21" w:rsidRPr="000F1EFB" w:rsidRDefault="00CF4B21">
      <w:pPr>
        <w:pStyle w:val="ae"/>
        <w:snapToGrid w:val="0"/>
        <w:spacing w:line="360" w:lineRule="auto"/>
        <w:ind w:firstLineChars="200" w:firstLine="480"/>
        <w:jc w:val="left"/>
        <w:rPr>
          <w:rFonts w:hAnsi="宋体" w:hint="default"/>
          <w:color w:val="000000" w:themeColor="text1"/>
          <w:sz w:val="24"/>
        </w:rPr>
      </w:pPr>
    </w:p>
    <w:p w14:paraId="2D809FE2" w14:textId="77777777" w:rsidR="00CF4B21" w:rsidRPr="000F1EFB" w:rsidRDefault="00BC1046">
      <w:pPr>
        <w:pStyle w:val="ae"/>
        <w:snapToGrid w:val="0"/>
        <w:spacing w:line="360" w:lineRule="auto"/>
        <w:ind w:firstLineChars="200" w:firstLine="480"/>
        <w:jc w:val="left"/>
        <w:rPr>
          <w:rFonts w:hAnsi="宋体" w:hint="default"/>
          <w:color w:val="000000" w:themeColor="text1"/>
          <w:sz w:val="24"/>
        </w:rPr>
      </w:pPr>
      <w:r w:rsidRPr="000F1EFB">
        <w:rPr>
          <w:rFonts w:hAnsi="宋体"/>
          <w:color w:val="000000" w:themeColor="text1"/>
          <w:sz w:val="24"/>
        </w:rPr>
        <w:t>附：法定代表人身份证复印件</w:t>
      </w:r>
    </w:p>
    <w:p w14:paraId="3A825D6B" w14:textId="77777777" w:rsidR="00CF4B21" w:rsidRPr="000F1EFB" w:rsidRDefault="00CF4B21">
      <w:pPr>
        <w:pStyle w:val="ae"/>
        <w:snapToGrid w:val="0"/>
        <w:spacing w:line="360" w:lineRule="auto"/>
        <w:ind w:firstLineChars="200" w:firstLine="480"/>
        <w:jc w:val="left"/>
        <w:rPr>
          <w:rFonts w:hAnsi="宋体" w:hint="default"/>
          <w:color w:val="000000" w:themeColor="text1"/>
          <w:sz w:val="24"/>
        </w:rPr>
      </w:pPr>
    </w:p>
    <w:p w14:paraId="3646B42E" w14:textId="77777777" w:rsidR="00CF4B21" w:rsidRPr="000F1EFB" w:rsidRDefault="00CF4B21">
      <w:pPr>
        <w:pStyle w:val="ae"/>
        <w:snapToGrid w:val="0"/>
        <w:spacing w:line="360" w:lineRule="auto"/>
        <w:ind w:right="960" w:firstLineChars="1300" w:firstLine="3120"/>
        <w:rPr>
          <w:rFonts w:hAnsi="宋体" w:hint="default"/>
          <w:color w:val="000000" w:themeColor="text1"/>
          <w:sz w:val="24"/>
        </w:rPr>
      </w:pPr>
    </w:p>
    <w:p w14:paraId="517B082D" w14:textId="77777777" w:rsidR="00CF4B21" w:rsidRPr="000F1EFB" w:rsidRDefault="00CF4B21">
      <w:pPr>
        <w:pStyle w:val="ae"/>
        <w:snapToGrid w:val="0"/>
        <w:spacing w:line="360" w:lineRule="auto"/>
        <w:ind w:right="960" w:firstLineChars="1300" w:firstLine="3120"/>
        <w:rPr>
          <w:rFonts w:hAnsi="宋体" w:hint="default"/>
          <w:color w:val="000000" w:themeColor="text1"/>
          <w:sz w:val="24"/>
        </w:rPr>
      </w:pPr>
    </w:p>
    <w:p w14:paraId="77F57A6A" w14:textId="77777777" w:rsidR="00CF4B21" w:rsidRPr="000F1EFB" w:rsidRDefault="00BC1046">
      <w:pPr>
        <w:pStyle w:val="ae"/>
        <w:snapToGrid w:val="0"/>
        <w:spacing w:line="360" w:lineRule="auto"/>
        <w:ind w:right="960" w:firstLineChars="1300" w:firstLine="3120"/>
        <w:rPr>
          <w:rFonts w:hAnsi="宋体" w:hint="default"/>
          <w:color w:val="000000" w:themeColor="text1"/>
          <w:sz w:val="24"/>
        </w:rPr>
      </w:pPr>
      <w:r w:rsidRPr="000F1EFB">
        <w:rPr>
          <w:rFonts w:hAnsi="宋体"/>
          <w:color w:val="000000" w:themeColor="text1"/>
          <w:sz w:val="24"/>
        </w:rPr>
        <w:t>供应商：（盖单位章）</w:t>
      </w:r>
    </w:p>
    <w:p w14:paraId="1F662D12" w14:textId="77777777" w:rsidR="00CF4B21" w:rsidRPr="000F1EFB" w:rsidRDefault="00BC1046">
      <w:pPr>
        <w:pStyle w:val="af4"/>
        <w:spacing w:before="0" w:beforeAutospacing="0" w:after="0" w:afterAutospacing="0" w:line="600" w:lineRule="exact"/>
        <w:ind w:leftChars="-202" w:left="-485" w:firstLineChars="141" w:firstLine="338"/>
        <w:jc w:val="center"/>
        <w:rPr>
          <w:rFonts w:ascii="Arial" w:hAnsi="Arial"/>
          <w:color w:val="000000" w:themeColor="text1"/>
          <w:sz w:val="21"/>
          <w:szCs w:val="21"/>
        </w:rPr>
      </w:pPr>
      <w:r w:rsidRPr="000F1EFB">
        <w:rPr>
          <w:rFonts w:hint="eastAsia"/>
          <w:color w:val="000000" w:themeColor="text1"/>
        </w:rPr>
        <w:t>法定代表人</w:t>
      </w:r>
      <w:r w:rsidRPr="000F1EFB">
        <w:rPr>
          <w:color w:val="000000" w:themeColor="text1"/>
        </w:rPr>
        <w:t>（签字）</w:t>
      </w:r>
      <w:r w:rsidRPr="000F1EFB">
        <w:rPr>
          <w:bCs/>
          <w:color w:val="000000" w:themeColor="text1"/>
        </w:rPr>
        <w:t>：</w:t>
      </w:r>
    </w:p>
    <w:p w14:paraId="2DDBC90E" w14:textId="77777777" w:rsidR="00CF4B21" w:rsidRPr="000F1EFB" w:rsidRDefault="00CF4B21">
      <w:pPr>
        <w:pStyle w:val="af4"/>
        <w:spacing w:before="0" w:beforeAutospacing="0" w:after="0" w:afterAutospacing="0" w:line="600" w:lineRule="exact"/>
        <w:ind w:leftChars="-202" w:left="-485" w:firstLineChars="141" w:firstLine="296"/>
        <w:jc w:val="center"/>
        <w:rPr>
          <w:rFonts w:ascii="Arial" w:hAnsi="Arial"/>
          <w:color w:val="000000" w:themeColor="text1"/>
          <w:sz w:val="21"/>
          <w:szCs w:val="21"/>
        </w:rPr>
      </w:pPr>
    </w:p>
    <w:p w14:paraId="63BCFCCB" w14:textId="77777777" w:rsidR="00CF4B21" w:rsidRPr="000F1EFB" w:rsidRDefault="00BC1046">
      <w:pPr>
        <w:spacing w:line="360" w:lineRule="auto"/>
        <w:ind w:right="480"/>
        <w:jc w:val="center"/>
        <w:rPr>
          <w:rFonts w:ascii="宋体" w:hAnsi="宋体"/>
          <w:b/>
          <w:color w:val="000000" w:themeColor="text1"/>
          <w:sz w:val="32"/>
        </w:rPr>
      </w:pPr>
      <w:r w:rsidRPr="000F1EFB">
        <w:rPr>
          <w:rFonts w:ascii="Arial" w:hAnsi="Arial"/>
          <w:color w:val="000000" w:themeColor="text1"/>
          <w:szCs w:val="21"/>
        </w:rPr>
        <w:t>年月日</w:t>
      </w:r>
    </w:p>
    <w:p w14:paraId="643AE85D" w14:textId="77777777" w:rsidR="00CF4B21" w:rsidRPr="000F1EFB" w:rsidRDefault="00CF4B21">
      <w:pPr>
        <w:spacing w:line="360" w:lineRule="auto"/>
        <w:ind w:right="480"/>
        <w:jc w:val="center"/>
        <w:rPr>
          <w:rFonts w:ascii="宋体" w:hAnsi="宋体"/>
          <w:b/>
          <w:color w:val="000000" w:themeColor="text1"/>
        </w:rPr>
      </w:pPr>
    </w:p>
    <w:p w14:paraId="42F111D9" w14:textId="77777777" w:rsidR="00CF4B21" w:rsidRPr="000F1EFB" w:rsidRDefault="00CF4B21">
      <w:pPr>
        <w:spacing w:line="360" w:lineRule="auto"/>
        <w:ind w:right="480"/>
        <w:jc w:val="center"/>
        <w:rPr>
          <w:rFonts w:ascii="宋体" w:hAnsi="宋体"/>
          <w:b/>
          <w:color w:val="000000" w:themeColor="text1"/>
        </w:rPr>
      </w:pPr>
    </w:p>
    <w:p w14:paraId="35469869" w14:textId="77777777" w:rsidR="00CF4B21" w:rsidRPr="000F1EFB" w:rsidRDefault="00CF4B21">
      <w:pPr>
        <w:spacing w:line="360" w:lineRule="auto"/>
        <w:ind w:right="480"/>
        <w:jc w:val="center"/>
        <w:rPr>
          <w:rFonts w:ascii="宋体" w:hAnsi="宋体"/>
          <w:b/>
          <w:color w:val="000000" w:themeColor="text1"/>
        </w:rPr>
      </w:pPr>
    </w:p>
    <w:p w14:paraId="7051C12B" w14:textId="77777777" w:rsidR="00CF4B21" w:rsidRPr="000F1EFB" w:rsidRDefault="00CF4B21">
      <w:pPr>
        <w:spacing w:line="360" w:lineRule="auto"/>
        <w:ind w:right="480"/>
        <w:jc w:val="center"/>
        <w:rPr>
          <w:rFonts w:ascii="宋体" w:hAnsi="宋体"/>
          <w:b/>
          <w:color w:val="000000" w:themeColor="text1"/>
        </w:rPr>
      </w:pPr>
    </w:p>
    <w:p w14:paraId="0B6C8456" w14:textId="77777777" w:rsidR="00CF4B21" w:rsidRPr="000F1EFB" w:rsidRDefault="00CF4B21">
      <w:pPr>
        <w:spacing w:line="360" w:lineRule="auto"/>
        <w:ind w:right="480"/>
        <w:jc w:val="center"/>
        <w:rPr>
          <w:rFonts w:ascii="宋体" w:hAnsi="宋体"/>
          <w:b/>
          <w:color w:val="000000" w:themeColor="text1"/>
        </w:rPr>
      </w:pPr>
    </w:p>
    <w:p w14:paraId="5D1D9881" w14:textId="77777777" w:rsidR="00CF4B21" w:rsidRPr="000F1EFB" w:rsidRDefault="00CF4B21">
      <w:pPr>
        <w:spacing w:line="360" w:lineRule="auto"/>
        <w:ind w:right="480"/>
        <w:jc w:val="center"/>
        <w:rPr>
          <w:rFonts w:ascii="宋体" w:hAnsi="宋体"/>
          <w:b/>
          <w:color w:val="000000" w:themeColor="text1"/>
        </w:rPr>
      </w:pPr>
    </w:p>
    <w:p w14:paraId="53706EB8" w14:textId="77777777" w:rsidR="00CF4B21" w:rsidRPr="000F1EFB" w:rsidRDefault="00BC1046">
      <w:pPr>
        <w:spacing w:line="360" w:lineRule="auto"/>
        <w:ind w:right="480"/>
        <w:jc w:val="center"/>
        <w:rPr>
          <w:rFonts w:ascii="宋体" w:hAnsi="宋体"/>
          <w:color w:val="000000" w:themeColor="text1"/>
        </w:rPr>
      </w:pPr>
      <w:r w:rsidRPr="000F1EFB">
        <w:rPr>
          <w:rFonts w:ascii="宋体" w:hAnsi="宋体" w:hint="eastAsia"/>
          <w:b/>
          <w:color w:val="000000" w:themeColor="text1"/>
        </w:rPr>
        <w:lastRenderedPageBreak/>
        <w:t>法定代表人</w:t>
      </w:r>
      <w:r w:rsidRPr="000F1EFB">
        <w:rPr>
          <w:rFonts w:ascii="宋体" w:hAnsi="宋体"/>
          <w:b/>
          <w:color w:val="000000" w:themeColor="text1"/>
        </w:rPr>
        <w:t>授权书</w:t>
      </w:r>
    </w:p>
    <w:p w14:paraId="1B546B3A" w14:textId="77777777" w:rsidR="00CF4B21" w:rsidRPr="000F1EFB" w:rsidRDefault="00CF4B21">
      <w:pPr>
        <w:pStyle w:val="38"/>
        <w:tabs>
          <w:tab w:val="clear" w:pos="1740"/>
        </w:tabs>
        <w:adjustRightInd/>
        <w:spacing w:before="0" w:line="360" w:lineRule="auto"/>
        <w:ind w:left="0" w:firstLine="0"/>
        <w:outlineLvl w:val="9"/>
        <w:rPr>
          <w:rFonts w:ascii="宋体" w:eastAsia="宋体" w:hAnsi="宋体"/>
          <w:color w:val="000000" w:themeColor="text1"/>
          <w:sz w:val="24"/>
        </w:rPr>
      </w:pPr>
    </w:p>
    <w:p w14:paraId="10A25682"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致：</w:t>
      </w:r>
    </w:p>
    <w:p w14:paraId="3EDD62D0" w14:textId="77777777" w:rsidR="00CF4B21" w:rsidRPr="000F1EFB" w:rsidRDefault="00BC1046">
      <w:pPr>
        <w:pStyle w:val="ae"/>
        <w:snapToGrid w:val="0"/>
        <w:spacing w:line="360" w:lineRule="auto"/>
        <w:ind w:firstLineChars="200" w:firstLine="480"/>
        <w:jc w:val="left"/>
        <w:rPr>
          <w:rFonts w:hAnsi="宋体" w:hint="default"/>
          <w:color w:val="000000" w:themeColor="text1"/>
          <w:sz w:val="24"/>
        </w:rPr>
      </w:pPr>
      <w:r w:rsidRPr="000F1EFB">
        <w:rPr>
          <w:rFonts w:hAnsi="宋体"/>
          <w:color w:val="000000" w:themeColor="text1"/>
          <w:sz w:val="24"/>
          <w:u w:val="single"/>
        </w:rPr>
        <w:t>（供应商全称）</w:t>
      </w:r>
      <w:r w:rsidRPr="000F1EFB">
        <w:rPr>
          <w:rFonts w:hAnsi="宋体"/>
          <w:color w:val="000000" w:themeColor="text1"/>
          <w:sz w:val="24"/>
        </w:rPr>
        <w:t>法定代表人 授权</w:t>
      </w:r>
      <w:r w:rsidRPr="000F1EFB">
        <w:rPr>
          <w:rFonts w:hAnsi="宋体"/>
          <w:color w:val="000000" w:themeColor="text1"/>
          <w:sz w:val="24"/>
          <w:u w:val="single"/>
        </w:rPr>
        <w:t xml:space="preserve">  （响应代表姓名）</w:t>
      </w:r>
      <w:r w:rsidRPr="000F1EFB">
        <w:rPr>
          <w:rFonts w:hAnsi="宋体"/>
          <w:color w:val="000000" w:themeColor="text1"/>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4E249822" w14:textId="77777777" w:rsidR="00CF4B21" w:rsidRPr="000F1EFB" w:rsidRDefault="00BC1046">
      <w:pPr>
        <w:pStyle w:val="ae"/>
        <w:snapToGrid w:val="0"/>
        <w:spacing w:line="360" w:lineRule="auto"/>
        <w:ind w:firstLineChars="200" w:firstLine="480"/>
        <w:jc w:val="left"/>
        <w:rPr>
          <w:rFonts w:hAnsi="宋体" w:hint="default"/>
          <w:color w:val="000000" w:themeColor="text1"/>
          <w:sz w:val="24"/>
        </w:rPr>
      </w:pPr>
      <w:r w:rsidRPr="000F1EFB">
        <w:rPr>
          <w:rFonts w:hAnsi="宋体"/>
          <w:color w:val="000000" w:themeColor="text1"/>
          <w:sz w:val="24"/>
        </w:rPr>
        <w:t>特此授权！本授权书自出具之日起生效。</w:t>
      </w:r>
    </w:p>
    <w:p w14:paraId="6CED30A2" w14:textId="77777777" w:rsidR="00CF4B21" w:rsidRPr="000F1EFB" w:rsidRDefault="00CF4B21">
      <w:pPr>
        <w:spacing w:line="360" w:lineRule="auto"/>
        <w:rPr>
          <w:rFonts w:ascii="宋体" w:hAnsi="宋体"/>
          <w:color w:val="000000" w:themeColor="text1"/>
        </w:rPr>
      </w:pPr>
    </w:p>
    <w:p w14:paraId="626FA059"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法定代表人（签字）</w:t>
      </w:r>
      <w:r w:rsidRPr="000F1EFB">
        <w:rPr>
          <w:rFonts w:ascii="宋体" w:hAnsi="宋体"/>
          <w:color w:val="000000" w:themeColor="text1"/>
        </w:rPr>
        <w:t>：</w:t>
      </w:r>
      <w:r w:rsidRPr="000F1EFB">
        <w:rPr>
          <w:rFonts w:ascii="宋体" w:hAnsi="宋体" w:hint="eastAsia"/>
          <w:color w:val="000000" w:themeColor="text1"/>
        </w:rPr>
        <w:t xml:space="preserve">      </w:t>
      </w:r>
      <w:r w:rsidRPr="000F1EFB">
        <w:rPr>
          <w:rFonts w:ascii="宋体" w:hAnsi="宋体"/>
          <w:color w:val="000000" w:themeColor="text1"/>
        </w:rPr>
        <w:t xml:space="preserve"> 性别：</w:t>
      </w:r>
      <w:r w:rsidRPr="000F1EFB">
        <w:rPr>
          <w:rFonts w:ascii="宋体" w:hAnsi="宋体" w:hint="eastAsia"/>
          <w:color w:val="000000" w:themeColor="text1"/>
        </w:rPr>
        <w:t xml:space="preserve">         </w:t>
      </w:r>
      <w:r w:rsidRPr="000F1EFB">
        <w:rPr>
          <w:rFonts w:ascii="宋体" w:hAnsi="宋体"/>
          <w:color w:val="000000" w:themeColor="text1"/>
        </w:rPr>
        <w:t>证</w:t>
      </w:r>
      <w:r w:rsidRPr="000F1EFB">
        <w:rPr>
          <w:rFonts w:ascii="宋体" w:hAnsi="宋体" w:hint="eastAsia"/>
          <w:color w:val="000000" w:themeColor="text1"/>
        </w:rPr>
        <w:t>件</w:t>
      </w:r>
      <w:r w:rsidRPr="000F1EFB">
        <w:rPr>
          <w:rFonts w:ascii="宋体" w:hAnsi="宋体"/>
          <w:color w:val="000000" w:themeColor="text1"/>
        </w:rPr>
        <w:t>号：</w:t>
      </w:r>
    </w:p>
    <w:p w14:paraId="6F676CF1"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响应代表</w:t>
      </w:r>
      <w:r w:rsidRPr="000F1EFB">
        <w:rPr>
          <w:rFonts w:ascii="宋体" w:hAnsi="宋体" w:hint="eastAsia"/>
          <w:color w:val="000000" w:themeColor="text1"/>
        </w:rPr>
        <w:t>（签字）</w:t>
      </w:r>
      <w:r w:rsidRPr="000F1EFB">
        <w:rPr>
          <w:rFonts w:ascii="宋体" w:hAnsi="宋体"/>
          <w:color w:val="000000" w:themeColor="text1"/>
        </w:rPr>
        <w:t xml:space="preserve">： </w:t>
      </w:r>
      <w:r w:rsidRPr="000F1EFB">
        <w:rPr>
          <w:rFonts w:ascii="宋体" w:hAnsi="宋体" w:hint="eastAsia"/>
          <w:color w:val="000000" w:themeColor="text1"/>
        </w:rPr>
        <w:t xml:space="preserve">       </w:t>
      </w:r>
      <w:r w:rsidRPr="000F1EFB">
        <w:rPr>
          <w:rFonts w:ascii="宋体" w:hAnsi="宋体"/>
          <w:color w:val="000000" w:themeColor="text1"/>
        </w:rPr>
        <w:t xml:space="preserve"> 性别：</w:t>
      </w:r>
      <w:r w:rsidRPr="000F1EFB">
        <w:rPr>
          <w:rFonts w:ascii="宋体" w:hAnsi="宋体" w:hint="eastAsia"/>
          <w:color w:val="000000" w:themeColor="text1"/>
        </w:rPr>
        <w:t xml:space="preserve">         </w:t>
      </w:r>
      <w:r w:rsidRPr="000F1EFB">
        <w:rPr>
          <w:rFonts w:ascii="宋体" w:hAnsi="宋体"/>
          <w:color w:val="000000" w:themeColor="text1"/>
        </w:rPr>
        <w:t>证</w:t>
      </w:r>
      <w:r w:rsidRPr="000F1EFB">
        <w:rPr>
          <w:rFonts w:ascii="宋体" w:hAnsi="宋体" w:hint="eastAsia"/>
          <w:color w:val="000000" w:themeColor="text1"/>
        </w:rPr>
        <w:t>件</w:t>
      </w:r>
      <w:r w:rsidRPr="000F1EFB">
        <w:rPr>
          <w:rFonts w:ascii="宋体" w:hAnsi="宋体"/>
          <w:color w:val="000000" w:themeColor="text1"/>
        </w:rPr>
        <w:t>号：</w:t>
      </w:r>
    </w:p>
    <w:p w14:paraId="6DCB47FE"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 xml:space="preserve">单位： </w:t>
      </w:r>
      <w:r w:rsidRPr="000F1EFB">
        <w:rPr>
          <w:rFonts w:ascii="宋体" w:hAnsi="宋体" w:hint="eastAsia"/>
          <w:color w:val="000000" w:themeColor="text1"/>
        </w:rPr>
        <w:t xml:space="preserve">           </w:t>
      </w:r>
      <w:r w:rsidRPr="000F1EFB">
        <w:rPr>
          <w:rFonts w:ascii="宋体" w:hAnsi="宋体"/>
          <w:color w:val="000000" w:themeColor="text1"/>
        </w:rPr>
        <w:t xml:space="preserve"> 部门：   </w:t>
      </w:r>
      <w:r w:rsidRPr="000F1EFB">
        <w:rPr>
          <w:rFonts w:ascii="宋体" w:hAnsi="宋体" w:hint="eastAsia"/>
          <w:color w:val="000000" w:themeColor="text1"/>
        </w:rPr>
        <w:t xml:space="preserve">      </w:t>
      </w:r>
      <w:r w:rsidRPr="000F1EFB">
        <w:rPr>
          <w:rFonts w:ascii="宋体" w:hAnsi="宋体"/>
          <w:color w:val="000000" w:themeColor="text1"/>
        </w:rPr>
        <w:t>职务：</w:t>
      </w:r>
    </w:p>
    <w:p w14:paraId="2A95D196"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详细通讯地址：</w:t>
      </w:r>
      <w:r w:rsidRPr="000F1EFB">
        <w:rPr>
          <w:rFonts w:ascii="宋体" w:hAnsi="宋体" w:hint="eastAsia"/>
          <w:color w:val="000000" w:themeColor="text1"/>
        </w:rPr>
        <w:t xml:space="preserve">     </w:t>
      </w:r>
      <w:r w:rsidRPr="000F1EFB">
        <w:rPr>
          <w:rFonts w:ascii="宋体" w:hAnsi="宋体"/>
          <w:color w:val="000000" w:themeColor="text1"/>
        </w:rPr>
        <w:t xml:space="preserve">邮政编码: </w:t>
      </w:r>
      <w:r w:rsidRPr="000F1EFB">
        <w:rPr>
          <w:rFonts w:ascii="宋体" w:hAnsi="宋体" w:hint="eastAsia"/>
          <w:color w:val="000000" w:themeColor="text1"/>
        </w:rPr>
        <w:t xml:space="preserve">     </w:t>
      </w:r>
      <w:r w:rsidRPr="000F1EFB">
        <w:rPr>
          <w:rFonts w:ascii="宋体" w:hAnsi="宋体"/>
          <w:color w:val="000000" w:themeColor="text1"/>
        </w:rPr>
        <w:t>电话：</w:t>
      </w:r>
    </w:p>
    <w:p w14:paraId="50963A23" w14:textId="77777777" w:rsidR="00CF4B21" w:rsidRPr="000F1EFB" w:rsidRDefault="00CF4B21">
      <w:pPr>
        <w:spacing w:line="360" w:lineRule="auto"/>
        <w:rPr>
          <w:rFonts w:ascii="宋体" w:hAnsi="宋体"/>
          <w:color w:val="000000" w:themeColor="text1"/>
        </w:rPr>
      </w:pPr>
    </w:p>
    <w:p w14:paraId="2E4137F8" w14:textId="77777777" w:rsidR="00CF4B21" w:rsidRPr="000F1EFB" w:rsidRDefault="00BC1046">
      <w:pPr>
        <w:widowControl w:val="0"/>
        <w:tabs>
          <w:tab w:val="left" w:pos="420"/>
          <w:tab w:val="left" w:pos="1134"/>
        </w:tabs>
        <w:ind w:left="420"/>
        <w:jc w:val="both"/>
        <w:rPr>
          <w:rFonts w:ascii="宋体" w:hAnsi="宋体"/>
          <w:color w:val="000000" w:themeColor="text1"/>
        </w:rPr>
      </w:pPr>
      <w:r w:rsidRPr="000F1EFB">
        <w:rPr>
          <w:rFonts w:ascii="宋体" w:hAnsi="宋体"/>
          <w:color w:val="000000" w:themeColor="text1"/>
        </w:rPr>
        <w:t>附：</w:t>
      </w:r>
      <w:r w:rsidRPr="000F1EFB">
        <w:rPr>
          <w:rFonts w:ascii="宋体" w:hAnsi="宋体" w:hint="eastAsia"/>
          <w:color w:val="000000" w:themeColor="text1"/>
        </w:rPr>
        <w:t>法定代表人</w:t>
      </w:r>
      <w:r w:rsidRPr="000F1EFB">
        <w:rPr>
          <w:rFonts w:ascii="宋体" w:hAnsi="宋体"/>
          <w:color w:val="000000" w:themeColor="text1"/>
        </w:rPr>
        <w:t>和被授权人(响应代表)</w:t>
      </w:r>
      <w:r w:rsidRPr="000F1EFB">
        <w:rPr>
          <w:rFonts w:ascii="宋体" w:hAnsi="宋体" w:hint="eastAsia"/>
          <w:color w:val="000000" w:themeColor="text1"/>
        </w:rPr>
        <w:t>有效</w:t>
      </w:r>
      <w:r w:rsidRPr="000F1EFB">
        <w:rPr>
          <w:rFonts w:ascii="宋体" w:hAnsi="宋体"/>
          <w:color w:val="000000" w:themeColor="text1"/>
        </w:rPr>
        <w:t>身份证</w:t>
      </w:r>
      <w:r w:rsidRPr="000F1EFB">
        <w:rPr>
          <w:rFonts w:ascii="宋体" w:hAnsi="宋体" w:hint="eastAsia"/>
          <w:color w:val="000000" w:themeColor="text1"/>
        </w:rPr>
        <w:t>明文</w:t>
      </w:r>
      <w:r w:rsidRPr="000F1EFB">
        <w:rPr>
          <w:rFonts w:ascii="宋体" w:hAnsi="宋体"/>
          <w:color w:val="000000" w:themeColor="text1"/>
        </w:rPr>
        <w:t>件正反面复印件。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416"/>
      </w:tblGrid>
      <w:tr w:rsidR="00CF4B21" w:rsidRPr="000F1EFB" w14:paraId="301814AC" w14:textId="77777777">
        <w:trPr>
          <w:trHeight w:val="2331"/>
        </w:trPr>
        <w:tc>
          <w:tcPr>
            <w:tcW w:w="4203" w:type="dxa"/>
            <w:vAlign w:val="center"/>
          </w:tcPr>
          <w:p w14:paraId="170CE41C" w14:textId="77777777" w:rsidR="00CF4B21" w:rsidRPr="000F1EFB" w:rsidRDefault="00BC1046">
            <w:pPr>
              <w:spacing w:line="360" w:lineRule="auto"/>
              <w:jc w:val="center"/>
              <w:rPr>
                <w:rFonts w:ascii="宋体" w:hAnsi="宋体"/>
                <w:color w:val="000000" w:themeColor="text1"/>
              </w:rPr>
            </w:pPr>
            <w:r w:rsidRPr="000F1EFB">
              <w:rPr>
                <w:rFonts w:ascii="宋体" w:hAnsi="宋体" w:hint="eastAsia"/>
                <w:color w:val="000000" w:themeColor="text1"/>
              </w:rPr>
              <w:t>法定代表人</w:t>
            </w:r>
            <w:r w:rsidRPr="000F1EFB">
              <w:rPr>
                <w:rFonts w:ascii="宋体" w:hAnsi="宋体"/>
                <w:color w:val="000000" w:themeColor="text1"/>
              </w:rPr>
              <w:t>身份证</w:t>
            </w:r>
            <w:r w:rsidRPr="000F1EFB">
              <w:rPr>
                <w:rFonts w:ascii="宋体" w:hAnsi="宋体" w:hint="eastAsia"/>
                <w:color w:val="000000" w:themeColor="text1"/>
              </w:rPr>
              <w:t>明文</w:t>
            </w:r>
            <w:r w:rsidRPr="000F1EFB">
              <w:rPr>
                <w:rFonts w:ascii="宋体" w:hAnsi="宋体"/>
                <w:color w:val="000000" w:themeColor="text1"/>
              </w:rPr>
              <w:t>件粘贴处</w:t>
            </w:r>
          </w:p>
        </w:tc>
        <w:tc>
          <w:tcPr>
            <w:tcW w:w="4416" w:type="dxa"/>
            <w:vAlign w:val="center"/>
          </w:tcPr>
          <w:p w14:paraId="6497D6CB" w14:textId="77777777" w:rsidR="00CF4B21" w:rsidRPr="000F1EFB" w:rsidRDefault="00BC1046">
            <w:pPr>
              <w:spacing w:line="360" w:lineRule="auto"/>
              <w:jc w:val="center"/>
              <w:rPr>
                <w:rFonts w:ascii="宋体" w:hAnsi="宋体"/>
                <w:color w:val="000000" w:themeColor="text1"/>
              </w:rPr>
            </w:pPr>
            <w:r w:rsidRPr="000F1EFB">
              <w:rPr>
                <w:rFonts w:ascii="宋体" w:hAnsi="宋体"/>
                <w:color w:val="000000" w:themeColor="text1"/>
              </w:rPr>
              <w:t xml:space="preserve">  被授权人(响应代表)身份证</w:t>
            </w:r>
            <w:r w:rsidRPr="000F1EFB">
              <w:rPr>
                <w:rFonts w:ascii="宋体" w:hAnsi="宋体" w:hint="eastAsia"/>
                <w:color w:val="000000" w:themeColor="text1"/>
              </w:rPr>
              <w:t>明文</w:t>
            </w:r>
            <w:r w:rsidRPr="000F1EFB">
              <w:rPr>
                <w:rFonts w:ascii="宋体" w:hAnsi="宋体"/>
                <w:color w:val="000000" w:themeColor="text1"/>
              </w:rPr>
              <w:t>件粘贴处</w:t>
            </w:r>
          </w:p>
        </w:tc>
      </w:tr>
    </w:tbl>
    <w:p w14:paraId="26DDC5AE" w14:textId="77777777" w:rsidR="00CF4B21" w:rsidRPr="000F1EFB" w:rsidRDefault="00CF4B21">
      <w:pPr>
        <w:spacing w:line="360" w:lineRule="auto"/>
        <w:rPr>
          <w:rFonts w:ascii="宋体" w:hAnsi="宋体"/>
          <w:color w:val="000000" w:themeColor="text1"/>
        </w:rPr>
      </w:pPr>
    </w:p>
    <w:p w14:paraId="24F56AB8"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供应商（全称并加盖公章）：</w:t>
      </w:r>
    </w:p>
    <w:p w14:paraId="760BEBC2" w14:textId="77777777" w:rsidR="00CF4B21" w:rsidRPr="000F1EFB" w:rsidRDefault="00BC1046">
      <w:pPr>
        <w:spacing w:line="360" w:lineRule="auto"/>
        <w:rPr>
          <w:rFonts w:ascii="宋体" w:hAnsi="宋体"/>
          <w:color w:val="000000" w:themeColor="text1"/>
          <w:u w:val="single"/>
        </w:rPr>
      </w:pPr>
      <w:r w:rsidRPr="000F1EFB">
        <w:rPr>
          <w:rFonts w:ascii="宋体" w:hAnsi="宋体"/>
          <w:color w:val="000000" w:themeColor="text1"/>
        </w:rPr>
        <w:t>日     期：</w:t>
      </w:r>
    </w:p>
    <w:p w14:paraId="4260664A" w14:textId="77777777" w:rsidR="00CF4B21" w:rsidRPr="000F1EFB" w:rsidRDefault="00BC1046">
      <w:pPr>
        <w:spacing w:line="360" w:lineRule="auto"/>
        <w:ind w:right="480"/>
        <w:rPr>
          <w:rFonts w:ascii="宋体" w:hAnsi="宋体"/>
          <w:b/>
          <w:color w:val="000000" w:themeColor="text1"/>
        </w:rPr>
      </w:pPr>
      <w:r w:rsidRPr="000F1EFB">
        <w:rPr>
          <w:rFonts w:ascii="宋体" w:hAnsi="宋体"/>
          <w:color w:val="000000" w:themeColor="text1"/>
        </w:rPr>
        <w:br w:type="page"/>
      </w:r>
      <w:r w:rsidRPr="000F1EFB">
        <w:rPr>
          <w:rFonts w:ascii="宋体" w:hAnsi="宋体"/>
          <w:b/>
          <w:color w:val="000000" w:themeColor="text1"/>
        </w:rPr>
        <w:lastRenderedPageBreak/>
        <w:t>附件1－</w:t>
      </w:r>
      <w:r w:rsidRPr="000F1EFB">
        <w:rPr>
          <w:rFonts w:ascii="宋体" w:hAnsi="宋体" w:hint="eastAsia"/>
          <w:b/>
          <w:color w:val="000000" w:themeColor="text1"/>
        </w:rPr>
        <w:t>2</w:t>
      </w:r>
    </w:p>
    <w:p w14:paraId="0741059E" w14:textId="77777777" w:rsidR="00CF4B21" w:rsidRPr="000F1EFB" w:rsidRDefault="00BC1046">
      <w:pPr>
        <w:spacing w:line="360" w:lineRule="auto"/>
        <w:ind w:right="480"/>
        <w:jc w:val="center"/>
        <w:rPr>
          <w:rFonts w:ascii="宋体" w:hAnsi="宋体"/>
          <w:b/>
          <w:color w:val="000000" w:themeColor="text1"/>
        </w:rPr>
      </w:pPr>
      <w:r w:rsidRPr="000F1EFB">
        <w:rPr>
          <w:rFonts w:ascii="宋体" w:hAnsi="宋体"/>
          <w:b/>
          <w:color w:val="000000" w:themeColor="text1"/>
        </w:rPr>
        <w:t>法人营业执照、税务登记证</w:t>
      </w:r>
      <w:r w:rsidRPr="000F1EFB">
        <w:rPr>
          <w:rFonts w:ascii="宋体" w:hAnsi="宋体" w:hint="eastAsia"/>
          <w:b/>
          <w:color w:val="000000" w:themeColor="text1"/>
        </w:rPr>
        <w:t>、组织机构代码证</w:t>
      </w:r>
    </w:p>
    <w:p w14:paraId="648144FB" w14:textId="77777777" w:rsidR="00CF4B21" w:rsidRPr="000F1EFB" w:rsidRDefault="00CF4B21">
      <w:pPr>
        <w:spacing w:line="360" w:lineRule="auto"/>
        <w:rPr>
          <w:rFonts w:ascii="宋体" w:hAnsi="宋体"/>
          <w:color w:val="000000" w:themeColor="text1"/>
        </w:rPr>
      </w:pPr>
    </w:p>
    <w:p w14:paraId="4E402F11" w14:textId="77777777" w:rsidR="00CF4B21" w:rsidRPr="000F1EFB" w:rsidRDefault="00BC1046">
      <w:pPr>
        <w:spacing w:line="360" w:lineRule="auto"/>
        <w:rPr>
          <w:rFonts w:ascii="宋体" w:hAnsi="宋体"/>
          <w:color w:val="000000" w:themeColor="text1"/>
        </w:rPr>
      </w:pPr>
      <w:r w:rsidRPr="000F1EFB">
        <w:rPr>
          <w:rFonts w:ascii="宋体" w:hAnsi="宋体"/>
          <w:color w:val="000000" w:themeColor="text1"/>
        </w:rPr>
        <w:t>致：</w:t>
      </w:r>
    </w:p>
    <w:p w14:paraId="0F5A8FDF"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color w:val="000000" w:themeColor="text1"/>
        </w:rPr>
        <w:t>现附上由（签发机关名称）签发的我方法人营业执照副本复印件，该执照真实有效。</w:t>
      </w:r>
    </w:p>
    <w:p w14:paraId="204E18AF" w14:textId="77777777" w:rsidR="00CF4B21" w:rsidRPr="000F1EFB" w:rsidRDefault="00CF4B21">
      <w:pPr>
        <w:spacing w:line="360" w:lineRule="auto"/>
        <w:ind w:firstLineChars="200" w:firstLine="480"/>
        <w:rPr>
          <w:rFonts w:ascii="宋体" w:hAnsi="宋体"/>
          <w:color w:val="000000" w:themeColor="text1"/>
        </w:rPr>
      </w:pPr>
    </w:p>
    <w:p w14:paraId="6F15ADAA" w14:textId="77777777" w:rsidR="00CF4B21" w:rsidRPr="000F1EFB" w:rsidRDefault="00CF4B21">
      <w:pPr>
        <w:spacing w:line="360" w:lineRule="auto"/>
        <w:rPr>
          <w:rFonts w:ascii="宋体" w:hAnsi="宋体"/>
          <w:color w:val="000000" w:themeColor="text1"/>
        </w:rPr>
      </w:pPr>
    </w:p>
    <w:p w14:paraId="2DB44686" w14:textId="77777777" w:rsidR="00CF4B21" w:rsidRPr="000F1EFB" w:rsidRDefault="00BC1046">
      <w:pPr>
        <w:pStyle w:val="ab"/>
        <w:spacing w:line="360" w:lineRule="auto"/>
        <w:ind w:firstLineChars="200" w:firstLine="480"/>
        <w:rPr>
          <w:rFonts w:ascii="宋体" w:hAnsi="宋体"/>
          <w:color w:val="000000" w:themeColor="text1"/>
        </w:rPr>
      </w:pPr>
      <w:r w:rsidRPr="000F1EFB">
        <w:rPr>
          <w:rFonts w:ascii="宋体" w:hAnsi="宋体"/>
          <w:color w:val="000000" w:themeColor="text1"/>
        </w:rPr>
        <w:t>（注：法人营业执照复印件，由企业加盖公章并注明复印件与原件一致。）</w:t>
      </w:r>
    </w:p>
    <w:p w14:paraId="78024E94" w14:textId="77777777" w:rsidR="00CF4B21" w:rsidRPr="000F1EFB" w:rsidRDefault="00CF4B21">
      <w:pPr>
        <w:spacing w:line="360" w:lineRule="auto"/>
        <w:rPr>
          <w:rFonts w:ascii="宋体" w:hAnsi="宋体"/>
          <w:color w:val="000000" w:themeColor="text1"/>
        </w:rPr>
      </w:pPr>
    </w:p>
    <w:p w14:paraId="0B8D840C"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供应商</w:t>
      </w:r>
      <w:r w:rsidRPr="000F1EFB">
        <w:rPr>
          <w:rFonts w:ascii="宋体" w:hAnsi="宋体"/>
          <w:color w:val="000000" w:themeColor="text1"/>
        </w:rPr>
        <w:t>（全称并加盖公章）：</w:t>
      </w:r>
    </w:p>
    <w:p w14:paraId="4F0F72A3" w14:textId="77777777" w:rsidR="00CF4B21" w:rsidRPr="000F1EFB" w:rsidRDefault="00BC1046">
      <w:pPr>
        <w:spacing w:line="400" w:lineRule="exact"/>
        <w:rPr>
          <w:rFonts w:ascii="宋体" w:hAnsi="宋体"/>
          <w:color w:val="000000" w:themeColor="text1"/>
        </w:rPr>
      </w:pPr>
      <w:r w:rsidRPr="000F1EFB">
        <w:rPr>
          <w:rFonts w:ascii="宋体" w:hAnsi="宋体" w:hint="eastAsia"/>
          <w:color w:val="000000" w:themeColor="text1"/>
        </w:rPr>
        <w:t>法定代表人</w:t>
      </w:r>
      <w:r w:rsidRPr="000F1EFB">
        <w:rPr>
          <w:rFonts w:ascii="宋体" w:hAnsi="宋体"/>
          <w:color w:val="000000" w:themeColor="text1"/>
        </w:rPr>
        <w:t>或授权代表（签字）</w:t>
      </w:r>
      <w:r w:rsidRPr="000F1EFB">
        <w:rPr>
          <w:rFonts w:ascii="宋体" w:hAnsi="宋体"/>
          <w:bCs/>
          <w:color w:val="000000" w:themeColor="text1"/>
        </w:rPr>
        <w:t>：</w:t>
      </w:r>
    </w:p>
    <w:p w14:paraId="1EADAC7C" w14:textId="77777777" w:rsidR="00CF4B21" w:rsidRPr="000F1EFB" w:rsidRDefault="00BC1046">
      <w:pPr>
        <w:spacing w:line="360" w:lineRule="auto"/>
        <w:rPr>
          <w:rFonts w:ascii="宋体" w:hAnsi="宋体"/>
          <w:color w:val="000000" w:themeColor="text1"/>
          <w:u w:val="single"/>
        </w:rPr>
      </w:pPr>
      <w:r w:rsidRPr="000F1EFB">
        <w:rPr>
          <w:rFonts w:ascii="宋体" w:hAnsi="宋体"/>
          <w:color w:val="000000" w:themeColor="text1"/>
        </w:rPr>
        <w:t>日      期：</w:t>
      </w:r>
    </w:p>
    <w:p w14:paraId="07BEDFA7" w14:textId="77777777" w:rsidR="00CF4B21" w:rsidRPr="000F1EFB" w:rsidRDefault="00CF4B21">
      <w:pPr>
        <w:spacing w:line="360" w:lineRule="auto"/>
        <w:rPr>
          <w:rFonts w:ascii="宋体" w:hAnsi="宋体"/>
          <w:color w:val="000000" w:themeColor="text1"/>
          <w:u w:val="single"/>
        </w:rPr>
      </w:pPr>
    </w:p>
    <w:p w14:paraId="4096AB89" w14:textId="77777777" w:rsidR="00CF4B21" w:rsidRPr="000F1EFB" w:rsidRDefault="00CF4B21">
      <w:pPr>
        <w:spacing w:line="360" w:lineRule="auto"/>
        <w:rPr>
          <w:rFonts w:ascii="宋体" w:hAnsi="宋体"/>
          <w:color w:val="000000" w:themeColor="text1"/>
          <w:u w:val="single"/>
        </w:rPr>
      </w:pPr>
    </w:p>
    <w:p w14:paraId="6F3F8481" w14:textId="77777777" w:rsidR="00CF4B21" w:rsidRPr="000F1EFB" w:rsidRDefault="00CF4B21">
      <w:pPr>
        <w:spacing w:line="360" w:lineRule="auto"/>
        <w:rPr>
          <w:rFonts w:ascii="宋体" w:hAnsi="宋体"/>
          <w:color w:val="000000" w:themeColor="text1"/>
          <w:u w:val="single"/>
        </w:rPr>
      </w:pPr>
    </w:p>
    <w:p w14:paraId="72CB2B9E" w14:textId="77777777" w:rsidR="00CF4B21" w:rsidRPr="000F1EFB" w:rsidRDefault="00CF4B21">
      <w:pPr>
        <w:spacing w:line="360" w:lineRule="auto"/>
        <w:rPr>
          <w:rFonts w:ascii="宋体" w:hAnsi="宋体"/>
          <w:color w:val="000000" w:themeColor="text1"/>
          <w:u w:val="single"/>
        </w:rPr>
      </w:pPr>
    </w:p>
    <w:p w14:paraId="775535D2" w14:textId="77777777" w:rsidR="00CF4B21" w:rsidRPr="000F1EFB" w:rsidRDefault="00CF4B21">
      <w:pPr>
        <w:spacing w:line="360" w:lineRule="auto"/>
        <w:rPr>
          <w:rFonts w:ascii="宋体" w:hAnsi="宋体"/>
          <w:color w:val="000000" w:themeColor="text1"/>
          <w:u w:val="single"/>
        </w:rPr>
      </w:pPr>
    </w:p>
    <w:p w14:paraId="1AFEA902" w14:textId="77777777" w:rsidR="00CF4B21" w:rsidRPr="000F1EFB" w:rsidRDefault="00BC1046">
      <w:pPr>
        <w:spacing w:line="360" w:lineRule="auto"/>
        <w:ind w:right="480"/>
        <w:rPr>
          <w:rFonts w:ascii="宋体" w:hAnsi="宋体"/>
          <w:color w:val="000000" w:themeColor="text1"/>
        </w:rPr>
      </w:pPr>
      <w:r w:rsidRPr="000F1EFB">
        <w:rPr>
          <w:rFonts w:ascii="宋体" w:hAnsi="宋体"/>
          <w:b/>
          <w:color w:val="000000" w:themeColor="text1"/>
        </w:rPr>
        <w:br w:type="page"/>
      </w:r>
      <w:r w:rsidRPr="000F1EFB">
        <w:rPr>
          <w:rFonts w:ascii="宋体" w:hAnsi="宋体" w:hint="eastAsia"/>
          <w:b/>
          <w:color w:val="000000" w:themeColor="text1"/>
        </w:rPr>
        <w:lastRenderedPageBreak/>
        <w:t>附件1-3</w:t>
      </w:r>
    </w:p>
    <w:p w14:paraId="36A684F9" w14:textId="77777777" w:rsidR="00CF4B21" w:rsidRPr="000F1EFB" w:rsidRDefault="00BC1046">
      <w:pPr>
        <w:spacing w:line="360" w:lineRule="auto"/>
        <w:jc w:val="center"/>
        <w:rPr>
          <w:rFonts w:ascii="宋体" w:hAnsi="宋体"/>
          <w:bCs/>
          <w:color w:val="000000" w:themeColor="text1"/>
          <w:szCs w:val="28"/>
        </w:rPr>
      </w:pPr>
      <w:r w:rsidRPr="000F1EFB">
        <w:rPr>
          <w:rFonts w:ascii="宋体" w:hAnsi="宋体" w:hint="eastAsia"/>
          <w:b/>
          <w:color w:val="000000" w:themeColor="text1"/>
        </w:rPr>
        <w:t>供应商符合《政府采购法》第二十二条规定条件的承诺函</w:t>
      </w:r>
    </w:p>
    <w:p w14:paraId="2D4816BB" w14:textId="77777777" w:rsidR="00CF4B21" w:rsidRPr="000F1EFB" w:rsidRDefault="00CF4B21">
      <w:pPr>
        <w:rPr>
          <w:rFonts w:ascii="宋体" w:hAnsi="宋体"/>
          <w:color w:val="000000" w:themeColor="text1"/>
        </w:rPr>
      </w:pPr>
    </w:p>
    <w:p w14:paraId="419CC858" w14:textId="77777777" w:rsidR="00CF4B21" w:rsidRPr="000F1EFB" w:rsidRDefault="00CF4B21">
      <w:pPr>
        <w:rPr>
          <w:rFonts w:ascii="宋体" w:hAnsi="宋体"/>
          <w:color w:val="000000" w:themeColor="text1"/>
        </w:rPr>
      </w:pPr>
    </w:p>
    <w:p w14:paraId="36BEAB97" w14:textId="77777777" w:rsidR="00CF4B21" w:rsidRPr="000F1EFB" w:rsidRDefault="00BC1046">
      <w:pPr>
        <w:pStyle w:val="ac"/>
        <w:spacing w:line="400" w:lineRule="exact"/>
        <w:ind w:firstLine="432"/>
        <w:rPr>
          <w:rFonts w:hAnsi="宋体"/>
          <w:color w:val="000000" w:themeColor="text1"/>
          <w:sz w:val="24"/>
          <w:u w:val="single"/>
        </w:rPr>
      </w:pPr>
      <w:r w:rsidRPr="000F1EFB">
        <w:rPr>
          <w:rFonts w:hAnsi="宋体" w:hint="eastAsia"/>
          <w:color w:val="000000" w:themeColor="text1"/>
          <w:sz w:val="24"/>
        </w:rPr>
        <w:t>致</w:t>
      </w:r>
      <w:r w:rsidRPr="000F1EFB">
        <w:rPr>
          <w:rFonts w:hAnsi="宋体"/>
          <w:color w:val="000000" w:themeColor="text1"/>
          <w:sz w:val="24"/>
          <w:u w:val="single"/>
        </w:rPr>
        <w:t xml:space="preserve"> （采购代理机构）</w:t>
      </w:r>
      <w:r w:rsidRPr="000F1EFB">
        <w:rPr>
          <w:rFonts w:hAnsi="宋体" w:hint="eastAsia"/>
          <w:color w:val="000000" w:themeColor="text1"/>
          <w:sz w:val="24"/>
          <w:u w:val="single"/>
        </w:rPr>
        <w:t xml:space="preserve">： </w:t>
      </w:r>
    </w:p>
    <w:p w14:paraId="4BC98E9B" w14:textId="77777777" w:rsidR="00CF4B21" w:rsidRPr="000F1EFB" w:rsidRDefault="00BC1046">
      <w:pPr>
        <w:pStyle w:val="ac"/>
        <w:spacing w:line="400" w:lineRule="exact"/>
        <w:ind w:firstLineChars="225"/>
        <w:rPr>
          <w:rFonts w:hAnsi="宋体"/>
          <w:color w:val="000000" w:themeColor="text1"/>
          <w:sz w:val="24"/>
        </w:rPr>
      </w:pPr>
      <w:r w:rsidRPr="000F1EFB">
        <w:rPr>
          <w:rFonts w:hAnsi="宋体" w:hint="eastAsia"/>
          <w:color w:val="000000" w:themeColor="text1"/>
          <w:sz w:val="24"/>
        </w:rPr>
        <w:t>本公司</w:t>
      </w:r>
      <w:r w:rsidRPr="000F1EFB">
        <w:rPr>
          <w:rFonts w:hAnsi="宋体" w:hint="eastAsia"/>
          <w:color w:val="000000" w:themeColor="text1"/>
          <w:sz w:val="24"/>
          <w:u w:val="single"/>
        </w:rPr>
        <w:t xml:space="preserve">                   （公司名称）</w:t>
      </w:r>
      <w:r w:rsidRPr="000F1EFB">
        <w:rPr>
          <w:rFonts w:hAnsi="宋体" w:hint="eastAsia"/>
          <w:color w:val="000000" w:themeColor="text1"/>
          <w:sz w:val="24"/>
        </w:rPr>
        <w:t>参加</w:t>
      </w:r>
      <w:r w:rsidRPr="000F1EFB">
        <w:rPr>
          <w:rFonts w:hAnsi="宋体" w:hint="eastAsia"/>
          <w:color w:val="000000" w:themeColor="text1"/>
          <w:sz w:val="24"/>
          <w:u w:val="single"/>
        </w:rPr>
        <w:t xml:space="preserve">                 （项目名称）</w:t>
      </w:r>
      <w:r w:rsidRPr="000F1EFB">
        <w:rPr>
          <w:rFonts w:hAnsi="宋体" w:hint="eastAsia"/>
          <w:color w:val="000000" w:themeColor="text1"/>
          <w:sz w:val="24"/>
        </w:rPr>
        <w:t>的磋商活动，现承诺：</w:t>
      </w:r>
    </w:p>
    <w:p w14:paraId="0E70A67B" w14:textId="77777777" w:rsidR="00CF4B21" w:rsidRPr="000F1EFB" w:rsidRDefault="00BC1046">
      <w:pPr>
        <w:pStyle w:val="ac"/>
        <w:spacing w:line="400" w:lineRule="exact"/>
        <w:ind w:firstLineChars="225"/>
        <w:rPr>
          <w:rFonts w:hAnsi="宋体"/>
          <w:color w:val="000000" w:themeColor="text1"/>
          <w:sz w:val="24"/>
        </w:rPr>
      </w:pPr>
      <w:r w:rsidRPr="000F1EFB">
        <w:rPr>
          <w:rFonts w:hAnsi="宋体" w:hint="eastAsia"/>
          <w:color w:val="000000" w:themeColor="text1"/>
          <w:sz w:val="24"/>
        </w:rPr>
        <w:t>我公司满足政府采购法第二十二条关于供应商的资格要求：</w:t>
      </w:r>
    </w:p>
    <w:p w14:paraId="12AF6BD1"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 xml:space="preserve">（一）具有独立承担民事责任的能力； </w:t>
      </w:r>
    </w:p>
    <w:p w14:paraId="6EC7EE11"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 xml:space="preserve">（二）具有良好的商业信誉和健全的财务会计制度； </w:t>
      </w:r>
    </w:p>
    <w:p w14:paraId="0704E469"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 xml:space="preserve">（三）具有履行合同所必需的设备和专业技术能力； </w:t>
      </w:r>
    </w:p>
    <w:p w14:paraId="61BB48B7"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 xml:space="preserve">（四）有依法缴纳税收和社会保障资金的良好记录； </w:t>
      </w:r>
    </w:p>
    <w:p w14:paraId="68E173A3"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（五）参加政府采购活动前三年内，在经营活动中没有重大违法记录；</w:t>
      </w:r>
    </w:p>
    <w:p w14:paraId="2C1E2848" w14:textId="77777777" w:rsidR="00CF4B21" w:rsidRPr="000F1EFB" w:rsidRDefault="00BC1046">
      <w:pPr>
        <w:pStyle w:val="ac"/>
        <w:spacing w:line="400" w:lineRule="exact"/>
        <w:ind w:firstLine="432"/>
        <w:rPr>
          <w:rFonts w:hAnsi="宋体"/>
          <w:color w:val="000000" w:themeColor="text1"/>
          <w:sz w:val="24"/>
        </w:rPr>
      </w:pPr>
      <w:r w:rsidRPr="000F1EFB">
        <w:rPr>
          <w:rFonts w:hAnsi="宋体" w:hint="eastAsia"/>
          <w:color w:val="000000" w:themeColor="text1"/>
          <w:sz w:val="24"/>
        </w:rPr>
        <w:t>（六</w:t>
      </w:r>
      <w:r w:rsidRPr="000F1EFB">
        <w:rPr>
          <w:rFonts w:hAnsi="宋体"/>
          <w:color w:val="000000" w:themeColor="text1"/>
          <w:sz w:val="24"/>
        </w:rPr>
        <w:t>）</w:t>
      </w:r>
      <w:r w:rsidRPr="000F1EFB">
        <w:rPr>
          <w:rFonts w:hAnsi="宋体" w:hint="eastAsia"/>
          <w:color w:val="000000" w:themeColor="text1"/>
          <w:sz w:val="24"/>
        </w:rPr>
        <w:t>具备法律、行政法规规定的其他条件。</w:t>
      </w:r>
    </w:p>
    <w:p w14:paraId="1BFC137F" w14:textId="77777777" w:rsidR="00CF4B21" w:rsidRPr="000F1EFB" w:rsidRDefault="00BC1046">
      <w:pPr>
        <w:pStyle w:val="ac"/>
        <w:spacing w:line="400" w:lineRule="exact"/>
        <w:ind w:firstLineChars="225"/>
        <w:rPr>
          <w:rFonts w:hAnsi="宋体"/>
          <w:color w:val="000000" w:themeColor="text1"/>
          <w:sz w:val="24"/>
        </w:rPr>
      </w:pPr>
      <w:r w:rsidRPr="000F1EFB">
        <w:rPr>
          <w:rFonts w:hAnsi="宋体" w:hint="eastAsia"/>
          <w:color w:val="000000" w:themeColor="text1"/>
          <w:sz w:val="24"/>
        </w:rPr>
        <w:t>同时也满足本项目法律法规规章规定关于供应商的其他资格性条件，未参与本采购项目前期咨询论证，不属于禁止参加磋商的供应商。</w:t>
      </w:r>
    </w:p>
    <w:p w14:paraId="3084B199" w14:textId="77777777" w:rsidR="00CF4B21" w:rsidRPr="000F1EFB" w:rsidRDefault="00BC1046">
      <w:pPr>
        <w:pStyle w:val="ac"/>
        <w:spacing w:line="400" w:lineRule="exact"/>
        <w:ind w:firstLineChars="225"/>
        <w:rPr>
          <w:rFonts w:hAnsi="宋体"/>
          <w:color w:val="000000" w:themeColor="text1"/>
          <w:sz w:val="24"/>
        </w:rPr>
      </w:pPr>
      <w:r w:rsidRPr="000F1EFB">
        <w:rPr>
          <w:rFonts w:hAnsi="宋体" w:hint="eastAsia"/>
          <w:color w:val="000000" w:themeColor="text1"/>
          <w:sz w:val="24"/>
        </w:rPr>
        <w:t>如违反以上承诺，本公司愿承担一切法律责任。</w:t>
      </w:r>
    </w:p>
    <w:p w14:paraId="6D9E18D7" w14:textId="77777777" w:rsidR="00CF4B21" w:rsidRPr="000F1EFB" w:rsidRDefault="00CF4B21">
      <w:pPr>
        <w:pStyle w:val="ac"/>
        <w:spacing w:line="400" w:lineRule="exact"/>
        <w:ind w:firstLine="432"/>
        <w:rPr>
          <w:rFonts w:hAnsi="宋体"/>
          <w:color w:val="000000" w:themeColor="text1"/>
          <w:sz w:val="24"/>
        </w:rPr>
      </w:pPr>
    </w:p>
    <w:p w14:paraId="652BDD46" w14:textId="77777777" w:rsidR="00CF4B21" w:rsidRPr="000F1EFB" w:rsidRDefault="00CF4B21">
      <w:pPr>
        <w:pStyle w:val="ac"/>
        <w:spacing w:line="400" w:lineRule="exact"/>
        <w:ind w:firstLine="432"/>
        <w:rPr>
          <w:rFonts w:hAnsi="宋体"/>
          <w:color w:val="000000" w:themeColor="text1"/>
          <w:sz w:val="24"/>
        </w:rPr>
      </w:pPr>
    </w:p>
    <w:p w14:paraId="5ED4B94B"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供应商</w:t>
      </w:r>
      <w:r w:rsidRPr="000F1EFB">
        <w:rPr>
          <w:rFonts w:ascii="宋体" w:hAnsi="宋体"/>
          <w:color w:val="000000" w:themeColor="text1"/>
        </w:rPr>
        <w:t>（全称并加盖公章）：</w:t>
      </w:r>
    </w:p>
    <w:p w14:paraId="21D55D8C" w14:textId="77777777" w:rsidR="00CF4B21" w:rsidRPr="000F1EFB" w:rsidRDefault="00BC1046">
      <w:pPr>
        <w:spacing w:line="400" w:lineRule="exact"/>
        <w:rPr>
          <w:rFonts w:ascii="宋体" w:hAnsi="宋体"/>
          <w:color w:val="000000" w:themeColor="text1"/>
        </w:rPr>
      </w:pPr>
      <w:r w:rsidRPr="000F1EFB">
        <w:rPr>
          <w:rFonts w:ascii="宋体" w:hAnsi="宋体" w:hint="eastAsia"/>
          <w:color w:val="000000" w:themeColor="text1"/>
        </w:rPr>
        <w:t>法定代表人</w:t>
      </w:r>
      <w:r w:rsidRPr="000F1EFB">
        <w:rPr>
          <w:rFonts w:ascii="宋体" w:hAnsi="宋体"/>
          <w:color w:val="000000" w:themeColor="text1"/>
        </w:rPr>
        <w:t>或委托代理人（签字）</w:t>
      </w:r>
      <w:r w:rsidRPr="000F1EFB">
        <w:rPr>
          <w:rFonts w:ascii="宋体" w:hAnsi="宋体"/>
          <w:bCs/>
          <w:color w:val="000000" w:themeColor="text1"/>
        </w:rPr>
        <w:t>：</w:t>
      </w:r>
    </w:p>
    <w:p w14:paraId="11727B89" w14:textId="77777777" w:rsidR="00CF4B21" w:rsidRPr="000F1EFB" w:rsidRDefault="00BC1046">
      <w:pPr>
        <w:spacing w:line="360" w:lineRule="auto"/>
        <w:rPr>
          <w:rFonts w:ascii="宋体" w:hAnsi="宋体"/>
          <w:color w:val="000000" w:themeColor="text1"/>
          <w:u w:val="single"/>
        </w:rPr>
      </w:pPr>
      <w:r w:rsidRPr="000F1EFB">
        <w:rPr>
          <w:rFonts w:ascii="宋体" w:hAnsi="宋体"/>
          <w:color w:val="000000" w:themeColor="text1"/>
        </w:rPr>
        <w:t>日      期：</w:t>
      </w:r>
    </w:p>
    <w:p w14:paraId="6FF9E8AB" w14:textId="77777777" w:rsidR="00CF4B21" w:rsidRPr="000F1EFB" w:rsidRDefault="00CF4B21">
      <w:pPr>
        <w:rPr>
          <w:rFonts w:ascii="宋体" w:hAnsi="宋体"/>
          <w:color w:val="000000" w:themeColor="text1"/>
        </w:rPr>
      </w:pPr>
    </w:p>
    <w:p w14:paraId="615FE746" w14:textId="77777777" w:rsidR="00CF4B21" w:rsidRPr="000F1EFB" w:rsidRDefault="00CF4B21">
      <w:pPr>
        <w:rPr>
          <w:rFonts w:ascii="宋体" w:hAnsi="宋体"/>
          <w:color w:val="000000" w:themeColor="text1"/>
        </w:rPr>
      </w:pPr>
    </w:p>
    <w:p w14:paraId="37384BB6" w14:textId="77777777" w:rsidR="00CF4B21" w:rsidRPr="000F1EFB" w:rsidRDefault="00BC1046">
      <w:pPr>
        <w:rPr>
          <w:rFonts w:ascii="宋体" w:hAnsi="宋体"/>
          <w:color w:val="000000" w:themeColor="text1"/>
        </w:rPr>
        <w:sectPr w:rsidR="00CF4B21" w:rsidRPr="000F1EFB">
          <w:type w:val="continuous"/>
          <w:pgSz w:w="11906" w:h="16838"/>
          <w:pgMar w:top="1440" w:right="1800" w:bottom="1440" w:left="1800" w:header="851" w:footer="992" w:gutter="0"/>
          <w:cols w:space="720"/>
          <w:docGrid w:type="lines" w:linePitch="326"/>
        </w:sectPr>
      </w:pPr>
      <w:r w:rsidRPr="000F1EFB">
        <w:rPr>
          <w:rFonts w:ascii="宋体" w:hAnsi="宋体" w:hint="eastAsia"/>
          <w:bCs/>
          <w:color w:val="000000" w:themeColor="text1"/>
        </w:rPr>
        <w:t>注：本承诺函可自行提供具有有效签字或盖章的格式</w:t>
      </w:r>
    </w:p>
    <w:p w14:paraId="05BD5272" w14:textId="77777777" w:rsidR="00CF4B21" w:rsidRPr="000F1EFB" w:rsidRDefault="00BC1046">
      <w:pPr>
        <w:spacing w:line="360" w:lineRule="auto"/>
        <w:rPr>
          <w:rFonts w:hAnsi="宋体"/>
          <w:b/>
          <w:color w:val="000000" w:themeColor="text1"/>
        </w:rPr>
      </w:pPr>
      <w:r w:rsidRPr="000F1EFB">
        <w:rPr>
          <w:rFonts w:hAnsi="宋体" w:hint="eastAsia"/>
          <w:b/>
          <w:color w:val="000000" w:themeColor="text1"/>
        </w:rPr>
        <w:lastRenderedPageBreak/>
        <w:t>附件</w:t>
      </w:r>
      <w:r w:rsidRPr="000F1EFB">
        <w:rPr>
          <w:rFonts w:hAnsi="宋体" w:hint="eastAsia"/>
          <w:b/>
          <w:color w:val="000000" w:themeColor="text1"/>
        </w:rPr>
        <w:t>1-4</w:t>
      </w:r>
    </w:p>
    <w:p w14:paraId="4B10A446" w14:textId="77777777" w:rsidR="00CF4B21" w:rsidRPr="000F1EFB" w:rsidRDefault="00BC1046">
      <w:pPr>
        <w:spacing w:line="360" w:lineRule="auto"/>
        <w:jc w:val="center"/>
        <w:rPr>
          <w:rFonts w:ascii="宋体" w:hAnsi="宋体"/>
          <w:b/>
          <w:color w:val="000000" w:themeColor="text1"/>
        </w:rPr>
      </w:pPr>
      <w:r w:rsidRPr="000F1EFB">
        <w:rPr>
          <w:rFonts w:ascii="宋体" w:hAnsi="宋体" w:hint="eastAsia"/>
          <w:b/>
          <w:color w:val="000000" w:themeColor="text1"/>
        </w:rPr>
        <w:t>财务状况报告，依法缴纳税收和社会保障资金的相关材料</w:t>
      </w:r>
    </w:p>
    <w:p w14:paraId="587AE87F" w14:textId="77777777" w:rsidR="00CF4B21" w:rsidRPr="000F1EFB" w:rsidRDefault="00CF4B21">
      <w:pPr>
        <w:spacing w:line="360" w:lineRule="auto"/>
        <w:ind w:firstLineChars="200" w:firstLine="480"/>
        <w:jc w:val="both"/>
        <w:rPr>
          <w:rFonts w:ascii="宋体" w:hAnsi="宋体"/>
          <w:color w:val="000000" w:themeColor="text1"/>
        </w:rPr>
      </w:pPr>
    </w:p>
    <w:p w14:paraId="7E362C85" w14:textId="77777777" w:rsidR="00CF4B21" w:rsidRPr="000F1EFB" w:rsidRDefault="00BC1046">
      <w:pPr>
        <w:spacing w:line="360" w:lineRule="auto"/>
        <w:ind w:firstLineChars="200" w:firstLine="480"/>
        <w:jc w:val="both"/>
        <w:rPr>
          <w:rFonts w:ascii="宋体" w:hAnsi="宋体"/>
          <w:color w:val="000000" w:themeColor="text1"/>
        </w:rPr>
      </w:pPr>
      <w:r w:rsidRPr="000F1EFB">
        <w:rPr>
          <w:rFonts w:ascii="宋体" w:hAnsi="宋体" w:hint="eastAsia"/>
          <w:color w:val="000000" w:themeColor="text1"/>
        </w:rPr>
        <w:t>1、经第三方出具的2019年度或者2</w:t>
      </w:r>
      <w:r w:rsidRPr="000F1EFB">
        <w:rPr>
          <w:rFonts w:ascii="宋体" w:hAnsi="宋体"/>
          <w:color w:val="000000" w:themeColor="text1"/>
        </w:rPr>
        <w:t>020年度</w:t>
      </w:r>
      <w:r w:rsidRPr="000F1EFB">
        <w:rPr>
          <w:rFonts w:ascii="宋体" w:hAnsi="宋体" w:hint="eastAsia"/>
          <w:color w:val="000000" w:themeColor="text1"/>
        </w:rPr>
        <w:t>财务状况审计报告（注册时间至文件递交截止日不足一年的供应商，可提供在工商备案的公司章程复印件或者资信证明）。</w:t>
      </w:r>
    </w:p>
    <w:p w14:paraId="7F56E917" w14:textId="77777777" w:rsidR="00CF4B21" w:rsidRPr="000F1EFB" w:rsidRDefault="00BC1046">
      <w:pPr>
        <w:ind w:firstLineChars="200" w:firstLine="480"/>
        <w:jc w:val="both"/>
        <w:rPr>
          <w:rFonts w:ascii="宋体" w:hAnsi="宋体"/>
          <w:color w:val="000000" w:themeColor="text1"/>
        </w:rPr>
      </w:pPr>
      <w:r w:rsidRPr="000F1EFB">
        <w:rPr>
          <w:rFonts w:ascii="宋体" w:hAnsi="宋体" w:hint="eastAsia"/>
          <w:color w:val="000000" w:themeColor="text1"/>
        </w:rPr>
        <w:t>2、202</w:t>
      </w:r>
      <w:r w:rsidR="00EE1C74">
        <w:rPr>
          <w:rFonts w:ascii="宋体" w:hAnsi="宋体"/>
          <w:color w:val="000000" w:themeColor="text1"/>
        </w:rPr>
        <w:t>1</w:t>
      </w:r>
      <w:r w:rsidRPr="000F1EFB">
        <w:rPr>
          <w:rFonts w:ascii="宋体" w:hAnsi="宋体" w:hint="eastAsia"/>
          <w:color w:val="000000" w:themeColor="text1"/>
        </w:rPr>
        <w:t>年</w:t>
      </w:r>
      <w:r w:rsidR="00EE1C74">
        <w:rPr>
          <w:rFonts w:ascii="宋体" w:hAnsi="宋体"/>
          <w:color w:val="000000" w:themeColor="text1"/>
        </w:rPr>
        <w:t>01</w:t>
      </w:r>
      <w:r w:rsidRPr="000F1EFB">
        <w:rPr>
          <w:rFonts w:ascii="宋体" w:hAnsi="宋体" w:hint="eastAsia"/>
          <w:color w:val="000000" w:themeColor="text1"/>
        </w:rPr>
        <w:t>月至202</w:t>
      </w:r>
      <w:r w:rsidRPr="000F1EFB">
        <w:rPr>
          <w:rFonts w:ascii="宋体" w:hAnsi="宋体"/>
          <w:color w:val="000000" w:themeColor="text1"/>
        </w:rPr>
        <w:t>1</w:t>
      </w:r>
      <w:r w:rsidRPr="000F1EFB">
        <w:rPr>
          <w:rFonts w:ascii="宋体" w:hAnsi="宋体" w:hint="eastAsia"/>
          <w:color w:val="000000" w:themeColor="text1"/>
        </w:rPr>
        <w:t>年</w:t>
      </w:r>
      <w:r w:rsidR="00EE1C74">
        <w:rPr>
          <w:rFonts w:ascii="宋体" w:hAnsi="宋体"/>
          <w:color w:val="000000" w:themeColor="text1"/>
        </w:rPr>
        <w:t>07</w:t>
      </w:r>
      <w:r w:rsidRPr="000F1EFB">
        <w:rPr>
          <w:rFonts w:ascii="宋体" w:hAnsi="宋体" w:hint="eastAsia"/>
          <w:color w:val="000000" w:themeColor="text1"/>
        </w:rPr>
        <w:t>月中任意</w:t>
      </w:r>
      <w:r w:rsidRPr="000F1EFB">
        <w:rPr>
          <w:rFonts w:ascii="宋体" w:hAnsi="宋体"/>
          <w:color w:val="000000" w:themeColor="text1"/>
        </w:rPr>
        <w:t>3</w:t>
      </w:r>
      <w:r w:rsidRPr="000F1EFB">
        <w:rPr>
          <w:rFonts w:ascii="宋体" w:hAnsi="宋体" w:hint="eastAsia"/>
          <w:color w:val="000000" w:themeColor="text1"/>
        </w:rPr>
        <w:t>个月的依法缴纳税收及社会保障资金证明，不能提供的应提供相关主管部门出具的证明材料。</w:t>
      </w:r>
    </w:p>
    <w:p w14:paraId="44392472" w14:textId="77777777" w:rsidR="00CF4B21" w:rsidRPr="000F1EFB" w:rsidRDefault="00BC1046">
      <w:pPr>
        <w:rPr>
          <w:rFonts w:ascii="宋体" w:hAnsi="宋体"/>
          <w:color w:val="000000" w:themeColor="text1"/>
        </w:rPr>
      </w:pPr>
      <w:r w:rsidRPr="000F1EFB">
        <w:rPr>
          <w:rFonts w:ascii="宋体" w:hAnsi="宋体"/>
          <w:color w:val="000000" w:themeColor="text1"/>
        </w:rPr>
        <w:br w:type="page"/>
      </w:r>
    </w:p>
    <w:p w14:paraId="5F380473" w14:textId="77777777" w:rsidR="00CF4B21" w:rsidRPr="000F1EFB" w:rsidRDefault="00BC1046">
      <w:pPr>
        <w:spacing w:line="360" w:lineRule="auto"/>
        <w:rPr>
          <w:rFonts w:ascii="宋体" w:hAnsi="宋体"/>
          <w:b/>
          <w:color w:val="000000" w:themeColor="text1"/>
        </w:rPr>
      </w:pPr>
      <w:r w:rsidRPr="000F1EFB">
        <w:rPr>
          <w:rFonts w:ascii="宋体" w:hAnsi="宋体"/>
          <w:b/>
          <w:color w:val="000000" w:themeColor="text1"/>
        </w:rPr>
        <w:lastRenderedPageBreak/>
        <w:t>附件1－</w:t>
      </w:r>
      <w:r w:rsidRPr="000F1EFB">
        <w:rPr>
          <w:rFonts w:ascii="宋体" w:hAnsi="宋体" w:hint="eastAsia"/>
          <w:b/>
          <w:color w:val="000000" w:themeColor="text1"/>
        </w:rPr>
        <w:t>5</w:t>
      </w:r>
    </w:p>
    <w:p w14:paraId="030FA438" w14:textId="77777777" w:rsidR="00CF4B21" w:rsidRPr="000F1EFB" w:rsidRDefault="00CF4B21">
      <w:pPr>
        <w:spacing w:line="360" w:lineRule="auto"/>
        <w:jc w:val="center"/>
        <w:rPr>
          <w:rFonts w:ascii="宋体" w:hAnsi="宋体"/>
          <w:color w:val="000000" w:themeColor="text1"/>
        </w:rPr>
      </w:pPr>
    </w:p>
    <w:p w14:paraId="0A1BB62A" w14:textId="77777777" w:rsidR="00CF4B21" w:rsidRPr="000F1EFB" w:rsidRDefault="00BC1046">
      <w:pPr>
        <w:autoSpaceDE w:val="0"/>
        <w:autoSpaceDN w:val="0"/>
        <w:spacing w:line="360" w:lineRule="auto"/>
        <w:jc w:val="center"/>
        <w:rPr>
          <w:rFonts w:ascii="宋体" w:hAnsi="宋体" w:cs="宋体"/>
          <w:b/>
          <w:bCs/>
          <w:color w:val="000000" w:themeColor="text1"/>
          <w:sz w:val="36"/>
          <w:szCs w:val="36"/>
          <w:lang w:val="zh-CN"/>
        </w:rPr>
      </w:pPr>
      <w:r w:rsidRPr="000F1EFB">
        <w:rPr>
          <w:rFonts w:ascii="宋体" w:hAnsi="宋体" w:cs="宋体" w:hint="eastAsia"/>
          <w:b/>
          <w:bCs/>
          <w:color w:val="000000" w:themeColor="text1"/>
          <w:sz w:val="28"/>
          <w:szCs w:val="28"/>
          <w:lang w:val="zh-CN"/>
        </w:rPr>
        <w:t>无重大违法记录声明</w:t>
      </w:r>
    </w:p>
    <w:p w14:paraId="6428171D" w14:textId="77777777" w:rsidR="00CF4B21" w:rsidRPr="000F1EFB" w:rsidRDefault="00CF4B21">
      <w:pPr>
        <w:spacing w:line="360" w:lineRule="auto"/>
        <w:rPr>
          <w:rFonts w:ascii="宋体" w:hAnsi="宋体" w:cs="宋体"/>
          <w:b/>
          <w:bCs/>
          <w:color w:val="000000" w:themeColor="text1"/>
          <w:sz w:val="28"/>
          <w:szCs w:val="28"/>
        </w:rPr>
      </w:pPr>
    </w:p>
    <w:p w14:paraId="710BAAA9" w14:textId="77777777" w:rsidR="00CF4B21" w:rsidRPr="000F1EFB" w:rsidRDefault="00BC1046">
      <w:pPr>
        <w:spacing w:line="360" w:lineRule="auto"/>
        <w:rPr>
          <w:rFonts w:ascii="宋体" w:hAnsi="宋体" w:cs="宋体"/>
          <w:b/>
          <w:bCs/>
          <w:color w:val="000000" w:themeColor="text1"/>
        </w:rPr>
      </w:pPr>
      <w:r w:rsidRPr="000F1EFB">
        <w:rPr>
          <w:rFonts w:ascii="宋体" w:hAnsi="宋体" w:cs="宋体" w:hint="eastAsia"/>
          <w:b/>
          <w:bCs/>
          <w:color w:val="000000" w:themeColor="text1"/>
        </w:rPr>
        <w:t>致：</w:t>
      </w:r>
      <w:r w:rsidRPr="000F1EFB">
        <w:rPr>
          <w:rFonts w:ascii="宋体" w:hAnsi="宋体" w:cs="宋体" w:hint="eastAsia"/>
          <w:b/>
          <w:bCs/>
          <w:color w:val="000000" w:themeColor="text1"/>
          <w:lang w:val="zh-CN"/>
        </w:rPr>
        <w:t>采购代理机构</w:t>
      </w:r>
    </w:p>
    <w:p w14:paraId="679EFEF7" w14:textId="77777777" w:rsidR="00CF4B21" w:rsidRPr="000F1EFB" w:rsidRDefault="00BC1046">
      <w:pPr>
        <w:spacing w:line="360" w:lineRule="auto"/>
        <w:ind w:firstLineChars="200" w:firstLine="480"/>
        <w:rPr>
          <w:rFonts w:ascii="宋体" w:hAnsi="宋体" w:cs="宋体"/>
          <w:color w:val="000000" w:themeColor="text1"/>
          <w:shd w:val="clear" w:color="auto" w:fill="FFFFFF"/>
        </w:rPr>
      </w:pPr>
      <w:r w:rsidRPr="000F1EFB">
        <w:rPr>
          <w:rFonts w:ascii="宋体" w:hAnsi="宋体" w:cs="宋体" w:hint="eastAsia"/>
          <w:color w:val="000000" w:themeColor="text1"/>
        </w:rPr>
        <w:t>我单位参加本次政府采购项目活动前三年内，在经营活动中无重大违法活动记录，符合《政府采购法》规定的供应商资格条</w:t>
      </w:r>
      <w:r w:rsidRPr="000F1EFB">
        <w:rPr>
          <w:rFonts w:ascii="宋体" w:hAnsi="宋体" w:cs="宋体" w:hint="eastAsia"/>
          <w:color w:val="000000" w:themeColor="text1"/>
          <w:shd w:val="clear" w:color="auto" w:fill="FFFFFF"/>
        </w:rPr>
        <w:t>件。我方对此声明负全部法律责任。</w:t>
      </w:r>
    </w:p>
    <w:p w14:paraId="59A84762" w14:textId="77777777" w:rsidR="00CF4B21" w:rsidRPr="000F1EFB" w:rsidRDefault="00BC1046">
      <w:pPr>
        <w:spacing w:line="360" w:lineRule="auto"/>
        <w:ind w:firstLineChars="200" w:firstLine="480"/>
        <w:rPr>
          <w:rFonts w:ascii="宋体" w:hAnsi="宋体" w:cs="宋体"/>
          <w:color w:val="000000" w:themeColor="text1"/>
        </w:rPr>
      </w:pPr>
      <w:r w:rsidRPr="000F1EFB">
        <w:rPr>
          <w:rFonts w:ascii="宋体" w:hAnsi="宋体" w:cs="宋体" w:hint="eastAsia"/>
          <w:color w:val="000000" w:themeColor="text1"/>
        </w:rPr>
        <w:t>特此声明。</w:t>
      </w:r>
    </w:p>
    <w:p w14:paraId="27C76BE5" w14:textId="77777777" w:rsidR="00CF4B21" w:rsidRPr="000F1EFB" w:rsidRDefault="00CF4B21">
      <w:pPr>
        <w:autoSpaceDE w:val="0"/>
        <w:autoSpaceDN w:val="0"/>
        <w:spacing w:line="360" w:lineRule="auto"/>
        <w:rPr>
          <w:rFonts w:ascii="宋体" w:hAnsi="宋体" w:cs="宋体"/>
          <w:color w:val="000000" w:themeColor="text1"/>
          <w:lang w:val="zh-CN"/>
        </w:rPr>
      </w:pPr>
    </w:p>
    <w:p w14:paraId="2882FC3F" w14:textId="77777777" w:rsidR="00CF4B21" w:rsidRPr="000F1EFB" w:rsidRDefault="00BC1046">
      <w:pPr>
        <w:autoSpaceDE w:val="0"/>
        <w:autoSpaceDN w:val="0"/>
        <w:spacing w:line="360" w:lineRule="auto"/>
        <w:ind w:firstLineChars="300" w:firstLine="720"/>
        <w:rPr>
          <w:rFonts w:ascii="宋体" w:hAnsi="宋体" w:cs="宋体"/>
          <w:color w:val="000000" w:themeColor="text1"/>
          <w:lang w:val="zh-CN"/>
        </w:rPr>
      </w:pPr>
      <w:r w:rsidRPr="000F1EFB">
        <w:rPr>
          <w:rFonts w:ascii="宋体" w:hAnsi="宋体" w:cs="宋体" w:hint="eastAsia"/>
          <w:color w:val="000000" w:themeColor="text1"/>
          <w:lang w:val="zh-CN"/>
        </w:rPr>
        <w:t>附“信用中国”网站查询截图，时间为投标截止时间前10天内。</w:t>
      </w:r>
    </w:p>
    <w:p w14:paraId="4413BE60" w14:textId="77777777" w:rsidR="00CF4B21" w:rsidRPr="000F1EFB" w:rsidRDefault="00BC1046">
      <w:pPr>
        <w:autoSpaceDE w:val="0"/>
        <w:autoSpaceDN w:val="0"/>
        <w:spacing w:line="360" w:lineRule="auto"/>
        <w:ind w:firstLineChars="300" w:firstLine="720"/>
        <w:rPr>
          <w:rFonts w:ascii="宋体" w:hAnsi="宋体" w:cs="宋体"/>
          <w:color w:val="000000" w:themeColor="text1"/>
          <w:lang w:val="zh-CN"/>
        </w:rPr>
      </w:pPr>
      <w:r w:rsidRPr="000F1EFB">
        <w:rPr>
          <w:rFonts w:ascii="宋体" w:hAnsi="宋体" w:cs="宋体" w:hint="eastAsia"/>
          <w:color w:val="000000" w:themeColor="text1"/>
          <w:lang w:val="zh-CN"/>
        </w:rPr>
        <w:t>“中国政府采购网”截图，时间为投标截止时间前10天内。</w:t>
      </w:r>
    </w:p>
    <w:p w14:paraId="447B3946" w14:textId="77777777" w:rsidR="00CF4B21" w:rsidRPr="000F1EFB" w:rsidRDefault="00CF4B21">
      <w:pPr>
        <w:spacing w:line="360" w:lineRule="auto"/>
        <w:jc w:val="center"/>
        <w:rPr>
          <w:rFonts w:ascii="宋体" w:hAnsi="宋体"/>
          <w:color w:val="000000" w:themeColor="text1"/>
        </w:rPr>
      </w:pPr>
    </w:p>
    <w:p w14:paraId="46510873" w14:textId="77777777" w:rsidR="00CF4B21" w:rsidRPr="000F1EFB" w:rsidRDefault="00CF4B21">
      <w:pPr>
        <w:spacing w:line="360" w:lineRule="auto"/>
        <w:jc w:val="center"/>
        <w:rPr>
          <w:rFonts w:ascii="宋体" w:hAnsi="宋体"/>
          <w:color w:val="000000" w:themeColor="text1"/>
        </w:rPr>
      </w:pPr>
    </w:p>
    <w:p w14:paraId="2DBDEB56" w14:textId="77777777" w:rsidR="00CF4B21" w:rsidRPr="000F1EFB" w:rsidRDefault="00CF4B21">
      <w:pPr>
        <w:spacing w:line="360" w:lineRule="auto"/>
        <w:jc w:val="center"/>
        <w:rPr>
          <w:rFonts w:ascii="宋体" w:hAnsi="宋体"/>
          <w:color w:val="000000" w:themeColor="text1"/>
        </w:rPr>
      </w:pPr>
    </w:p>
    <w:p w14:paraId="69FA07A0" w14:textId="77777777" w:rsidR="00CF4B21" w:rsidRPr="000F1EFB" w:rsidRDefault="00CF4B21">
      <w:pPr>
        <w:spacing w:line="360" w:lineRule="auto"/>
        <w:jc w:val="center"/>
        <w:rPr>
          <w:rFonts w:ascii="宋体" w:hAnsi="宋体"/>
          <w:color w:val="000000" w:themeColor="text1"/>
        </w:rPr>
      </w:pPr>
    </w:p>
    <w:p w14:paraId="3803669C" w14:textId="77777777" w:rsidR="00CF4B21" w:rsidRPr="000F1EFB" w:rsidRDefault="00BC1046">
      <w:pPr>
        <w:spacing w:line="360" w:lineRule="auto"/>
        <w:ind w:firstLineChars="900" w:firstLine="2160"/>
        <w:rPr>
          <w:rFonts w:ascii="宋体" w:hAnsi="宋体"/>
          <w:color w:val="000000" w:themeColor="text1"/>
        </w:rPr>
      </w:pPr>
      <w:r w:rsidRPr="000F1EFB">
        <w:rPr>
          <w:rFonts w:ascii="宋体" w:hAnsi="宋体" w:hint="eastAsia"/>
          <w:color w:val="000000" w:themeColor="text1"/>
        </w:rPr>
        <w:t>供应商</w:t>
      </w:r>
      <w:r w:rsidRPr="000F1EFB">
        <w:rPr>
          <w:rFonts w:ascii="宋体" w:hAnsi="宋体"/>
          <w:color w:val="000000" w:themeColor="text1"/>
        </w:rPr>
        <w:t>（全称并加盖公章）：</w:t>
      </w:r>
    </w:p>
    <w:p w14:paraId="75842E35" w14:textId="77777777" w:rsidR="00CF4B21" w:rsidRPr="000F1EFB" w:rsidRDefault="00BC1046">
      <w:pPr>
        <w:spacing w:line="400" w:lineRule="exact"/>
        <w:ind w:firstLineChars="900" w:firstLine="2160"/>
        <w:rPr>
          <w:rFonts w:ascii="宋体" w:hAnsi="宋体"/>
          <w:color w:val="000000" w:themeColor="text1"/>
        </w:rPr>
      </w:pPr>
      <w:r w:rsidRPr="000F1EFB">
        <w:rPr>
          <w:rFonts w:ascii="宋体" w:hAnsi="宋体" w:hint="eastAsia"/>
          <w:color w:val="000000" w:themeColor="text1"/>
        </w:rPr>
        <w:t>法定代表人</w:t>
      </w:r>
      <w:r w:rsidRPr="000F1EFB">
        <w:rPr>
          <w:rFonts w:ascii="宋体" w:hAnsi="宋体"/>
          <w:color w:val="000000" w:themeColor="text1"/>
        </w:rPr>
        <w:t>或授权代表（签字）</w:t>
      </w:r>
      <w:r w:rsidRPr="000F1EFB">
        <w:rPr>
          <w:rFonts w:ascii="宋体" w:hAnsi="宋体"/>
          <w:bCs/>
          <w:color w:val="000000" w:themeColor="text1"/>
        </w:rPr>
        <w:t>：</w:t>
      </w:r>
    </w:p>
    <w:p w14:paraId="6AEDA8A7" w14:textId="77777777" w:rsidR="00CF4B21" w:rsidRPr="000F1EFB" w:rsidRDefault="00BC1046">
      <w:pPr>
        <w:spacing w:line="360" w:lineRule="auto"/>
        <w:ind w:firstLineChars="1200" w:firstLine="2880"/>
        <w:rPr>
          <w:rFonts w:ascii="宋体" w:hAnsi="宋体"/>
          <w:color w:val="000000" w:themeColor="text1"/>
          <w:u w:val="single"/>
        </w:rPr>
      </w:pPr>
      <w:r w:rsidRPr="000F1EFB">
        <w:rPr>
          <w:rFonts w:ascii="宋体" w:hAnsi="宋体"/>
          <w:color w:val="000000" w:themeColor="text1"/>
        </w:rPr>
        <w:t>日      期：</w:t>
      </w:r>
    </w:p>
    <w:p w14:paraId="3A6C032F" w14:textId="77777777" w:rsidR="00CF4B21" w:rsidRPr="000F1EFB" w:rsidRDefault="00CF4B21">
      <w:pPr>
        <w:spacing w:line="360" w:lineRule="auto"/>
        <w:jc w:val="center"/>
        <w:rPr>
          <w:rFonts w:ascii="宋体" w:hAnsi="宋体"/>
          <w:color w:val="000000" w:themeColor="text1"/>
        </w:rPr>
      </w:pPr>
    </w:p>
    <w:p w14:paraId="5CC2E6EF" w14:textId="77777777" w:rsidR="00CF4B21" w:rsidRPr="000F1EFB" w:rsidRDefault="00BC1046">
      <w:pPr>
        <w:rPr>
          <w:rFonts w:ascii="宋体" w:hAnsi="宋体"/>
          <w:color w:val="000000" w:themeColor="text1"/>
        </w:rPr>
      </w:pPr>
      <w:r w:rsidRPr="000F1EFB">
        <w:rPr>
          <w:rFonts w:ascii="宋体" w:hAnsi="宋体"/>
          <w:color w:val="000000" w:themeColor="text1"/>
        </w:rPr>
        <w:br w:type="page"/>
      </w:r>
    </w:p>
    <w:p w14:paraId="3C2235E4" w14:textId="77777777" w:rsidR="00CF4B21" w:rsidRPr="000F1EFB" w:rsidRDefault="00BC1046">
      <w:pPr>
        <w:spacing w:line="360" w:lineRule="auto"/>
        <w:rPr>
          <w:rFonts w:ascii="宋体" w:hAnsi="宋体"/>
          <w:b/>
          <w:color w:val="000000" w:themeColor="text1"/>
        </w:rPr>
      </w:pPr>
      <w:r w:rsidRPr="000F1EFB">
        <w:rPr>
          <w:rFonts w:ascii="宋体" w:hAnsi="宋体"/>
          <w:b/>
          <w:color w:val="000000" w:themeColor="text1"/>
        </w:rPr>
        <w:lastRenderedPageBreak/>
        <w:t>附件1－</w:t>
      </w:r>
      <w:r w:rsidRPr="000F1EFB">
        <w:rPr>
          <w:rFonts w:ascii="宋体" w:hAnsi="宋体" w:hint="eastAsia"/>
          <w:b/>
          <w:color w:val="000000" w:themeColor="text1"/>
        </w:rPr>
        <w:t>6</w:t>
      </w:r>
    </w:p>
    <w:p w14:paraId="077A4838" w14:textId="77777777" w:rsidR="00CF4B21" w:rsidRPr="000F1EFB" w:rsidRDefault="00CF4B21">
      <w:pPr>
        <w:spacing w:line="360" w:lineRule="auto"/>
        <w:jc w:val="center"/>
        <w:rPr>
          <w:rFonts w:ascii="宋体" w:hAnsi="宋体"/>
          <w:color w:val="000000" w:themeColor="text1"/>
        </w:rPr>
      </w:pPr>
    </w:p>
    <w:p w14:paraId="79313E65" w14:textId="77777777" w:rsidR="00CF4B21" w:rsidRPr="000F1EFB" w:rsidRDefault="00BC1046">
      <w:pPr>
        <w:spacing w:line="360" w:lineRule="auto"/>
        <w:jc w:val="center"/>
        <w:rPr>
          <w:rFonts w:ascii="宋体" w:hAnsi="宋体"/>
          <w:color w:val="000000" w:themeColor="text1"/>
        </w:rPr>
      </w:pPr>
      <w:r w:rsidRPr="000F1EFB">
        <w:rPr>
          <w:rFonts w:ascii="宋体" w:hAnsi="宋体"/>
          <w:color w:val="000000" w:themeColor="text1"/>
        </w:rPr>
        <w:t>磋商文件要求提供的其他证明文件。</w:t>
      </w:r>
    </w:p>
    <w:p w14:paraId="71338F6A" w14:textId="77777777" w:rsidR="00CF4B21" w:rsidRPr="000F1EFB" w:rsidRDefault="00BC1046">
      <w:pPr>
        <w:jc w:val="center"/>
        <w:rPr>
          <w:rFonts w:ascii="宋体" w:hAnsi="宋体" w:cs="宋体"/>
          <w:b/>
          <w:bCs/>
          <w:color w:val="000000" w:themeColor="text1"/>
          <w:sz w:val="28"/>
          <w:szCs w:val="28"/>
          <w:lang w:val="zh-CN"/>
        </w:rPr>
      </w:pPr>
      <w:r w:rsidRPr="000F1EFB">
        <w:rPr>
          <w:rFonts w:ascii="宋体" w:hAnsi="宋体"/>
          <w:color w:val="000000" w:themeColor="text1"/>
        </w:rPr>
        <w:br w:type="page"/>
      </w:r>
      <w:r w:rsidRPr="000F1EFB">
        <w:rPr>
          <w:rFonts w:ascii="宋体" w:hAnsi="宋体" w:cs="宋体" w:hint="eastAsia"/>
          <w:b/>
          <w:bCs/>
          <w:color w:val="000000" w:themeColor="text1"/>
          <w:sz w:val="28"/>
          <w:szCs w:val="28"/>
          <w:lang w:val="zh-CN"/>
        </w:rPr>
        <w:lastRenderedPageBreak/>
        <w:t>承诺函</w:t>
      </w:r>
    </w:p>
    <w:p w14:paraId="6211D6E8" w14:textId="77777777" w:rsidR="00CF4B21" w:rsidRPr="000F1EFB" w:rsidRDefault="00CF4B21">
      <w:pPr>
        <w:rPr>
          <w:color w:val="000000" w:themeColor="text1"/>
        </w:rPr>
      </w:pPr>
    </w:p>
    <w:p w14:paraId="616E76CB" w14:textId="77777777" w:rsidR="00CF4B21" w:rsidRPr="000F1EFB" w:rsidRDefault="00BC1046">
      <w:pPr>
        <w:spacing w:line="360" w:lineRule="auto"/>
        <w:rPr>
          <w:rFonts w:ascii="宋体" w:hAnsi="宋体"/>
          <w:color w:val="000000" w:themeColor="text1"/>
        </w:rPr>
      </w:pPr>
      <w:r w:rsidRPr="000F1EFB">
        <w:rPr>
          <w:rFonts w:ascii="宋体" w:hAnsi="宋体" w:hint="eastAsia"/>
          <w:color w:val="000000" w:themeColor="text1"/>
        </w:rPr>
        <w:t>XXX（采购代理机构名称）：</w:t>
      </w:r>
    </w:p>
    <w:p w14:paraId="65D034E4"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我公司作为本次采购项目的供应商，根据磋商文件要求，现郑重承诺如下：</w:t>
      </w:r>
    </w:p>
    <w:p w14:paraId="7F8A0549"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一、具备《中华人民共和国政府采购法》第二十二条第一款和本项目规定的条件：</w:t>
      </w:r>
    </w:p>
    <w:p w14:paraId="6CF9C863"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（一）具有独立承担民事责任的能力；</w:t>
      </w:r>
    </w:p>
    <w:p w14:paraId="45897C5E"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（二）具有良好的商业信誉和健全的财务会计制度；</w:t>
      </w:r>
    </w:p>
    <w:p w14:paraId="46750C79"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（三）具有履行合同所必需的设备和专业技术能力；</w:t>
      </w:r>
    </w:p>
    <w:p w14:paraId="136C4E22"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（四）有依法缴纳税收和社会保障资金的良好记录；</w:t>
      </w:r>
    </w:p>
    <w:p w14:paraId="3CFE2F77"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（五）参加政府采购活动前三年内，在经营活动中没有重大违法记录；</w:t>
      </w:r>
    </w:p>
    <w:p w14:paraId="7E6FBC26"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（六）法律、行政法规规定的其他条件；</w:t>
      </w:r>
    </w:p>
    <w:p w14:paraId="1F91E86E"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（七）根据采购项目提出的特殊条件。</w:t>
      </w:r>
    </w:p>
    <w:p w14:paraId="3B8E89B8"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二、完全接受和满足本项目磋商文件中规定的实质性要求</w:t>
      </w:r>
      <w:r w:rsidRPr="000F1EFB">
        <w:rPr>
          <w:rFonts w:hint="eastAsia"/>
          <w:color w:val="000000" w:themeColor="text1"/>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sidRPr="000F1EFB">
        <w:rPr>
          <w:rFonts w:ascii="宋体" w:hAnsi="宋体" w:hint="eastAsia"/>
          <w:color w:val="000000" w:themeColor="text1"/>
        </w:rPr>
        <w:t>，如对磋商文件有异议，已经在递交响应文件截止时间届满前依法进行维权救济，不存在对磋商文件有异议的同时又参加磋商以求侥幸成交或者为实现其他非法目的的行为。</w:t>
      </w:r>
    </w:p>
    <w:p w14:paraId="664635CD"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三、在参加本次采购活动中，不存在与单位负责人为同一人或者存在直接控股、管理关系的其他供应商参与同一合同项下的政府采购活动的行为。</w:t>
      </w:r>
    </w:p>
    <w:p w14:paraId="2E8AF122"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四、在参加本次采购活动中，不存在和其他供应商在同一合同项下的采购项目中，同时委托同一个自然人、同一家庭的人员、同一单位的人员作为代理人的行为。</w:t>
      </w:r>
    </w:p>
    <w:p w14:paraId="23518244"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五、响应文件中提供的任何资料和技术、服务、商务等响应承诺情况都是真实的、有效的、合法的。</w:t>
      </w:r>
    </w:p>
    <w:p w14:paraId="08FF272D"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3F8E8CDD"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lastRenderedPageBreak/>
        <w:t>本公司对上述承诺的内容事项真实性负责。如经查实上述承诺的内容事项存在虚假，我公司愿意接受以提供虚假材料谋取成交的法律责任。</w:t>
      </w:r>
    </w:p>
    <w:p w14:paraId="5ABED7DF" w14:textId="77777777" w:rsidR="00CF4B21" w:rsidRPr="000F1EFB" w:rsidRDefault="00CF4B21">
      <w:pPr>
        <w:spacing w:line="360" w:lineRule="auto"/>
        <w:ind w:firstLineChars="200" w:firstLine="480"/>
        <w:rPr>
          <w:rFonts w:ascii="宋体" w:hAnsi="宋体"/>
          <w:color w:val="000000" w:themeColor="text1"/>
        </w:rPr>
      </w:pPr>
    </w:p>
    <w:p w14:paraId="666C5AD4" w14:textId="77777777" w:rsidR="00CF4B21" w:rsidRPr="000F1EFB" w:rsidRDefault="00CF4B21">
      <w:pPr>
        <w:spacing w:line="360" w:lineRule="auto"/>
        <w:ind w:firstLineChars="200" w:firstLine="480"/>
        <w:rPr>
          <w:rFonts w:ascii="宋体" w:hAnsi="宋体"/>
          <w:color w:val="000000" w:themeColor="text1"/>
        </w:rPr>
      </w:pPr>
    </w:p>
    <w:p w14:paraId="65E56888"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 xml:space="preserve">法定代表人签字或加盖个人印章：              </w:t>
      </w:r>
    </w:p>
    <w:p w14:paraId="2CE80A5D"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 xml:space="preserve">授权代表签字：                    </w:t>
      </w:r>
    </w:p>
    <w:p w14:paraId="5CE26D45"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供应商名称：                 （盖章）</w:t>
      </w:r>
    </w:p>
    <w:p w14:paraId="7586E7F3"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t>日    期：       年     月     日</w:t>
      </w:r>
    </w:p>
    <w:p w14:paraId="537D4718" w14:textId="77777777" w:rsidR="00CF4B21" w:rsidRPr="000F1EFB" w:rsidRDefault="00CF4B21">
      <w:pPr>
        <w:spacing w:line="360" w:lineRule="auto"/>
        <w:ind w:firstLineChars="200" w:firstLine="480"/>
        <w:rPr>
          <w:rFonts w:ascii="宋体" w:hAnsi="宋体"/>
          <w:color w:val="000000" w:themeColor="text1"/>
        </w:rPr>
      </w:pPr>
    </w:p>
    <w:p w14:paraId="081D3A44" w14:textId="77777777" w:rsidR="00CF4B21" w:rsidRPr="000F1EFB" w:rsidRDefault="00BC1046">
      <w:pPr>
        <w:spacing w:line="360" w:lineRule="auto"/>
        <w:ind w:firstLineChars="200" w:firstLine="480"/>
        <w:rPr>
          <w:rFonts w:ascii="宋体" w:hAnsi="宋体"/>
          <w:color w:val="000000" w:themeColor="text1"/>
        </w:rPr>
      </w:pPr>
      <w:r w:rsidRPr="000F1EFB">
        <w:rPr>
          <w:rFonts w:ascii="宋体" w:hAnsi="宋体" w:hint="eastAsia"/>
          <w:color w:val="000000" w:themeColor="text1"/>
        </w:rPr>
        <w:br w:type="page"/>
      </w:r>
    </w:p>
    <w:p w14:paraId="6450EE4F" w14:textId="77777777" w:rsidR="00CF4B21" w:rsidRPr="000F1EFB" w:rsidRDefault="00BC1046">
      <w:pPr>
        <w:tabs>
          <w:tab w:val="left" w:pos="3600"/>
        </w:tabs>
        <w:autoSpaceDE w:val="0"/>
        <w:autoSpaceDN w:val="0"/>
        <w:adjustRightInd w:val="0"/>
        <w:spacing w:line="279" w:lineRule="exact"/>
        <w:ind w:leftChars="-202" w:left="-485" w:right="-20" w:firstLineChars="141" w:firstLine="340"/>
        <w:rPr>
          <w:rFonts w:hAnsi="宋体"/>
          <w:b/>
          <w:color w:val="000000" w:themeColor="text1"/>
        </w:rPr>
      </w:pPr>
      <w:r w:rsidRPr="000F1EFB">
        <w:rPr>
          <w:rFonts w:hAnsi="宋体" w:hint="eastAsia"/>
          <w:b/>
          <w:color w:val="000000" w:themeColor="text1"/>
        </w:rPr>
        <w:lastRenderedPageBreak/>
        <w:t>附件</w:t>
      </w:r>
      <w:r w:rsidRPr="000F1EFB">
        <w:rPr>
          <w:rFonts w:hAnsi="宋体" w:hint="eastAsia"/>
          <w:b/>
          <w:color w:val="000000" w:themeColor="text1"/>
        </w:rPr>
        <w:t>1-7</w:t>
      </w:r>
    </w:p>
    <w:p w14:paraId="0FD341F7" w14:textId="77777777" w:rsidR="00CF4B21" w:rsidRPr="000F1EFB" w:rsidRDefault="00CF4B21">
      <w:pPr>
        <w:tabs>
          <w:tab w:val="left" w:pos="3600"/>
        </w:tabs>
        <w:autoSpaceDE w:val="0"/>
        <w:autoSpaceDN w:val="0"/>
        <w:adjustRightInd w:val="0"/>
        <w:spacing w:line="279" w:lineRule="exact"/>
        <w:ind w:leftChars="-202" w:left="-485" w:right="-20" w:firstLineChars="141" w:firstLine="340"/>
        <w:rPr>
          <w:rFonts w:hAnsi="宋体"/>
          <w:b/>
          <w:color w:val="000000" w:themeColor="text1"/>
        </w:rPr>
      </w:pPr>
    </w:p>
    <w:p w14:paraId="36965E79" w14:textId="77777777" w:rsidR="00CF4B21" w:rsidRPr="000F1EFB" w:rsidRDefault="00BC1046">
      <w:pPr>
        <w:tabs>
          <w:tab w:val="left" w:pos="3600"/>
        </w:tabs>
        <w:autoSpaceDE w:val="0"/>
        <w:autoSpaceDN w:val="0"/>
        <w:adjustRightInd w:val="0"/>
        <w:spacing w:line="279" w:lineRule="exact"/>
        <w:ind w:leftChars="-202" w:left="-485" w:right="-20" w:firstLineChars="141" w:firstLine="338"/>
        <w:rPr>
          <w:rFonts w:ascii="宋体" w:cs="宋体"/>
          <w:color w:val="000000" w:themeColor="text1"/>
          <w:position w:val="-2"/>
          <w:szCs w:val="21"/>
        </w:rPr>
      </w:pPr>
      <w:bookmarkStart w:id="738" w:name="_Hlk530152238"/>
      <w:r w:rsidRPr="000F1EFB">
        <w:rPr>
          <w:rFonts w:ascii="宋体" w:hAnsi="宋体" w:hint="eastAsia"/>
          <w:color w:val="000000" w:themeColor="text1"/>
          <w:u w:val="single"/>
        </w:rPr>
        <w:t>四川国际招标有限责任公司</w:t>
      </w:r>
      <w:r w:rsidRPr="000F1EFB">
        <w:rPr>
          <w:rFonts w:ascii="宋体" w:hAnsi="宋体" w:hint="eastAsia"/>
          <w:color w:val="000000" w:themeColor="text1"/>
        </w:rPr>
        <w:t>（采购代理机构名称）</w:t>
      </w:r>
      <w:r w:rsidRPr="000F1EFB">
        <w:rPr>
          <w:rFonts w:ascii="宋体" w:cs="宋体" w:hint="eastAsia"/>
          <w:color w:val="000000" w:themeColor="text1"/>
          <w:position w:val="-2"/>
          <w:szCs w:val="21"/>
        </w:rPr>
        <w:t>：</w:t>
      </w:r>
    </w:p>
    <w:p w14:paraId="41B31535" w14:textId="77777777" w:rsidR="00CF4B21" w:rsidRPr="000F1EFB" w:rsidRDefault="00CF4B21">
      <w:pPr>
        <w:autoSpaceDE w:val="0"/>
        <w:autoSpaceDN w:val="0"/>
        <w:adjustRightInd w:val="0"/>
        <w:spacing w:line="200" w:lineRule="exact"/>
        <w:ind w:leftChars="-202" w:left="-485" w:right="-20" w:firstLineChars="141" w:firstLine="338"/>
        <w:rPr>
          <w:rFonts w:ascii="宋体" w:cs="宋体"/>
          <w:color w:val="000000" w:themeColor="text1"/>
          <w:szCs w:val="21"/>
        </w:rPr>
      </w:pPr>
    </w:p>
    <w:p w14:paraId="0E417683" w14:textId="77777777" w:rsidR="00CF4B21" w:rsidRPr="000F1EFB" w:rsidRDefault="00CF4B21">
      <w:pPr>
        <w:autoSpaceDE w:val="0"/>
        <w:autoSpaceDN w:val="0"/>
        <w:adjustRightInd w:val="0"/>
        <w:spacing w:line="200" w:lineRule="exact"/>
        <w:ind w:leftChars="-202" w:left="-485" w:right="-20" w:firstLineChars="141" w:firstLine="338"/>
        <w:rPr>
          <w:rFonts w:ascii="宋体" w:cs="宋体"/>
          <w:color w:val="000000" w:themeColor="text1"/>
          <w:szCs w:val="21"/>
        </w:rPr>
      </w:pPr>
    </w:p>
    <w:p w14:paraId="006C346B" w14:textId="77777777" w:rsidR="00CF4B21" w:rsidRPr="000F1EFB" w:rsidRDefault="00CF4B21">
      <w:pPr>
        <w:autoSpaceDE w:val="0"/>
        <w:autoSpaceDN w:val="0"/>
        <w:adjustRightInd w:val="0"/>
        <w:spacing w:line="200" w:lineRule="exact"/>
        <w:ind w:leftChars="-202" w:left="-485" w:right="-20" w:firstLineChars="141" w:firstLine="338"/>
        <w:rPr>
          <w:rFonts w:ascii="宋体" w:cs="宋体"/>
          <w:color w:val="000000" w:themeColor="text1"/>
          <w:szCs w:val="21"/>
        </w:rPr>
      </w:pPr>
    </w:p>
    <w:p w14:paraId="5223A285" w14:textId="77777777" w:rsidR="00CF4B21" w:rsidRPr="000F1EFB" w:rsidRDefault="00CF4B21">
      <w:pPr>
        <w:autoSpaceDE w:val="0"/>
        <w:autoSpaceDN w:val="0"/>
        <w:adjustRightInd w:val="0"/>
        <w:spacing w:before="15" w:line="220" w:lineRule="exact"/>
        <w:ind w:leftChars="-202" w:left="-485" w:right="-20" w:firstLineChars="141" w:firstLine="338"/>
        <w:rPr>
          <w:rFonts w:ascii="宋体" w:cs="宋体"/>
          <w:color w:val="000000" w:themeColor="text1"/>
          <w:szCs w:val="21"/>
        </w:rPr>
      </w:pPr>
    </w:p>
    <w:p w14:paraId="3C1EA441" w14:textId="77777777" w:rsidR="00CF4B21" w:rsidRPr="000F1EFB" w:rsidRDefault="00BC1046">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color w:val="000000" w:themeColor="text1"/>
          <w:szCs w:val="21"/>
        </w:rPr>
      </w:pPr>
      <w:r w:rsidRPr="000F1EFB">
        <w:rPr>
          <w:rFonts w:ascii="宋体" w:cs="宋体" w:hint="eastAsia"/>
          <w:color w:val="000000" w:themeColor="text1"/>
          <w:spacing w:val="5"/>
          <w:szCs w:val="21"/>
        </w:rPr>
        <w:t>本</w:t>
      </w:r>
      <w:r w:rsidRPr="000F1EFB">
        <w:rPr>
          <w:rFonts w:ascii="宋体" w:cs="宋体" w:hint="eastAsia"/>
          <w:color w:val="000000" w:themeColor="text1"/>
          <w:szCs w:val="21"/>
        </w:rPr>
        <w:t>投</w:t>
      </w:r>
      <w:r w:rsidRPr="000F1EFB">
        <w:rPr>
          <w:rFonts w:ascii="宋体" w:cs="宋体" w:hint="eastAsia"/>
          <w:color w:val="000000" w:themeColor="text1"/>
          <w:spacing w:val="5"/>
          <w:szCs w:val="21"/>
        </w:rPr>
        <w:t>标人</w:t>
      </w:r>
      <w:r w:rsidRPr="000F1EFB">
        <w:rPr>
          <w:rFonts w:ascii="宋体" w:cs="宋体" w:hint="eastAsia"/>
          <w:color w:val="000000" w:themeColor="text1"/>
          <w:szCs w:val="21"/>
        </w:rPr>
        <w:t>自</w:t>
      </w:r>
      <w:r w:rsidRPr="000F1EFB">
        <w:rPr>
          <w:rFonts w:ascii="宋体" w:cs="宋体" w:hint="eastAsia"/>
          <w:color w:val="000000" w:themeColor="text1"/>
          <w:spacing w:val="5"/>
          <w:szCs w:val="21"/>
        </w:rPr>
        <w:t>愿</w:t>
      </w:r>
      <w:r w:rsidRPr="000F1EFB">
        <w:rPr>
          <w:rFonts w:ascii="宋体" w:cs="宋体" w:hint="eastAsia"/>
          <w:color w:val="000000" w:themeColor="text1"/>
          <w:szCs w:val="21"/>
        </w:rPr>
        <w:t>参</w:t>
      </w:r>
      <w:r w:rsidRPr="000F1EFB">
        <w:rPr>
          <w:rFonts w:ascii="宋体" w:cs="宋体" w:hint="eastAsia"/>
          <w:color w:val="000000" w:themeColor="text1"/>
          <w:spacing w:val="5"/>
          <w:szCs w:val="21"/>
        </w:rPr>
        <w:t>加</w:t>
      </w:r>
      <w:r w:rsidRPr="000F1EFB">
        <w:rPr>
          <w:rFonts w:ascii="宋体" w:cs="宋体"/>
          <w:color w:val="000000" w:themeColor="text1"/>
          <w:spacing w:val="-3"/>
          <w:szCs w:val="21"/>
          <w:u w:val="single"/>
        </w:rPr>
        <w:tab/>
      </w:r>
      <w:r w:rsidRPr="000F1EFB">
        <w:rPr>
          <w:rFonts w:ascii="宋体" w:cs="宋体"/>
          <w:color w:val="000000" w:themeColor="text1"/>
          <w:spacing w:val="-3"/>
          <w:szCs w:val="21"/>
          <w:u w:val="single"/>
        </w:rPr>
        <w:tab/>
      </w:r>
      <w:r w:rsidRPr="000F1EFB">
        <w:rPr>
          <w:rFonts w:ascii="宋体" w:cs="宋体" w:hint="eastAsia"/>
          <w:color w:val="000000" w:themeColor="text1"/>
          <w:szCs w:val="21"/>
        </w:rPr>
        <w:t>（</w:t>
      </w:r>
      <w:r w:rsidRPr="000F1EFB">
        <w:rPr>
          <w:rFonts w:ascii="宋体" w:cs="宋体" w:hint="eastAsia"/>
          <w:color w:val="000000" w:themeColor="text1"/>
          <w:spacing w:val="5"/>
          <w:szCs w:val="21"/>
        </w:rPr>
        <w:t>项</w:t>
      </w:r>
      <w:r w:rsidRPr="000F1EFB">
        <w:rPr>
          <w:rFonts w:ascii="宋体" w:cs="宋体" w:hint="eastAsia"/>
          <w:color w:val="000000" w:themeColor="text1"/>
          <w:szCs w:val="21"/>
        </w:rPr>
        <w:t>目</w:t>
      </w:r>
      <w:r w:rsidRPr="000F1EFB">
        <w:rPr>
          <w:rFonts w:ascii="宋体" w:cs="宋体" w:hint="eastAsia"/>
          <w:color w:val="000000" w:themeColor="text1"/>
          <w:spacing w:val="5"/>
          <w:szCs w:val="21"/>
        </w:rPr>
        <w:t>名</w:t>
      </w:r>
      <w:r w:rsidRPr="000F1EFB">
        <w:rPr>
          <w:rFonts w:ascii="宋体" w:cs="宋体" w:hint="eastAsia"/>
          <w:color w:val="000000" w:themeColor="text1"/>
          <w:szCs w:val="21"/>
        </w:rPr>
        <w:t>称</w:t>
      </w:r>
      <w:r w:rsidRPr="000F1EFB">
        <w:rPr>
          <w:rFonts w:ascii="宋体" w:cs="宋体" w:hint="eastAsia"/>
          <w:color w:val="000000" w:themeColor="text1"/>
          <w:spacing w:val="5"/>
          <w:szCs w:val="21"/>
        </w:rPr>
        <w:t>）</w:t>
      </w:r>
      <w:r w:rsidRPr="000F1EFB">
        <w:rPr>
          <w:rFonts w:ascii="宋体" w:cs="宋体" w:hint="eastAsia"/>
          <w:color w:val="000000" w:themeColor="text1"/>
          <w:szCs w:val="21"/>
        </w:rPr>
        <w:t>的</w:t>
      </w:r>
      <w:r w:rsidRPr="000F1EFB">
        <w:rPr>
          <w:rFonts w:ascii="宋体" w:cs="宋体" w:hint="eastAsia"/>
          <w:color w:val="000000" w:themeColor="text1"/>
          <w:spacing w:val="5"/>
          <w:szCs w:val="21"/>
        </w:rPr>
        <w:t>磋商</w:t>
      </w:r>
      <w:r w:rsidRPr="000F1EFB">
        <w:rPr>
          <w:rFonts w:ascii="宋体" w:cs="宋体" w:hint="eastAsia"/>
          <w:color w:val="000000" w:themeColor="text1"/>
          <w:spacing w:val="-29"/>
          <w:szCs w:val="21"/>
        </w:rPr>
        <w:t>，</w:t>
      </w:r>
      <w:r w:rsidRPr="000F1EFB">
        <w:rPr>
          <w:rFonts w:ascii="宋体" w:cs="宋体" w:hint="eastAsia"/>
          <w:color w:val="000000" w:themeColor="text1"/>
          <w:szCs w:val="21"/>
        </w:rPr>
        <w:t>并按</w:t>
      </w:r>
      <w:r w:rsidRPr="000F1EFB">
        <w:rPr>
          <w:rFonts w:ascii="宋体" w:cs="宋体" w:hint="eastAsia"/>
          <w:color w:val="000000" w:themeColor="text1"/>
          <w:spacing w:val="5"/>
          <w:szCs w:val="21"/>
        </w:rPr>
        <w:t>竞争性磋商</w:t>
      </w:r>
      <w:r w:rsidRPr="000F1EFB">
        <w:rPr>
          <w:rFonts w:ascii="宋体" w:cs="宋体" w:hint="eastAsia"/>
          <w:color w:val="000000" w:themeColor="text1"/>
          <w:szCs w:val="21"/>
        </w:rPr>
        <w:t>文</w:t>
      </w:r>
      <w:r w:rsidRPr="000F1EFB">
        <w:rPr>
          <w:rFonts w:ascii="宋体" w:cs="宋体" w:hint="eastAsia"/>
          <w:color w:val="000000" w:themeColor="text1"/>
          <w:spacing w:val="5"/>
          <w:szCs w:val="21"/>
        </w:rPr>
        <w:t>件</w:t>
      </w:r>
      <w:r w:rsidRPr="000F1EFB">
        <w:rPr>
          <w:rFonts w:ascii="宋体" w:cs="宋体" w:hint="eastAsia"/>
          <w:color w:val="000000" w:themeColor="text1"/>
          <w:szCs w:val="21"/>
        </w:rPr>
        <w:t>要求</w:t>
      </w:r>
      <w:r w:rsidRPr="000F1EFB">
        <w:rPr>
          <w:rFonts w:ascii="宋体" w:cs="宋体" w:hint="eastAsia"/>
          <w:color w:val="000000" w:themeColor="text1"/>
          <w:spacing w:val="5"/>
          <w:szCs w:val="21"/>
        </w:rPr>
        <w:t>交</w:t>
      </w:r>
      <w:r w:rsidRPr="000F1EFB">
        <w:rPr>
          <w:rFonts w:ascii="宋体" w:cs="宋体" w:hint="eastAsia"/>
          <w:color w:val="000000" w:themeColor="text1"/>
          <w:szCs w:val="21"/>
        </w:rPr>
        <w:t>纳</w:t>
      </w:r>
      <w:r w:rsidRPr="000F1EFB">
        <w:rPr>
          <w:rFonts w:ascii="宋体" w:cs="宋体" w:hint="eastAsia"/>
          <w:color w:val="000000" w:themeColor="text1"/>
          <w:spacing w:val="5"/>
          <w:szCs w:val="21"/>
        </w:rPr>
        <w:t>磋商</w:t>
      </w:r>
      <w:r w:rsidRPr="000F1EFB">
        <w:rPr>
          <w:rFonts w:ascii="宋体" w:cs="宋体" w:hint="eastAsia"/>
          <w:color w:val="000000" w:themeColor="text1"/>
          <w:szCs w:val="21"/>
        </w:rPr>
        <w:t>保证</w:t>
      </w:r>
      <w:r w:rsidRPr="000F1EFB">
        <w:rPr>
          <w:rFonts w:ascii="宋体" w:cs="宋体" w:hint="eastAsia"/>
          <w:color w:val="000000" w:themeColor="text1"/>
          <w:spacing w:val="5"/>
          <w:szCs w:val="21"/>
        </w:rPr>
        <w:t>金</w:t>
      </w:r>
      <w:r w:rsidRPr="000F1EFB">
        <w:rPr>
          <w:rFonts w:ascii="宋体" w:cs="宋体" w:hint="eastAsia"/>
          <w:color w:val="000000" w:themeColor="text1"/>
          <w:spacing w:val="-34"/>
          <w:szCs w:val="21"/>
        </w:rPr>
        <w:t>，</w:t>
      </w:r>
      <w:r w:rsidRPr="000F1EFB">
        <w:rPr>
          <w:rFonts w:ascii="宋体" w:cs="宋体" w:hint="eastAsia"/>
          <w:color w:val="000000" w:themeColor="text1"/>
          <w:spacing w:val="5"/>
          <w:szCs w:val="21"/>
        </w:rPr>
        <w:t>金</w:t>
      </w:r>
      <w:r w:rsidRPr="000F1EFB">
        <w:rPr>
          <w:rFonts w:ascii="宋体" w:cs="宋体" w:hint="eastAsia"/>
          <w:color w:val="000000" w:themeColor="text1"/>
          <w:szCs w:val="21"/>
        </w:rPr>
        <w:t>额为</w:t>
      </w:r>
      <w:r w:rsidRPr="000F1EFB">
        <w:rPr>
          <w:rFonts w:ascii="宋体" w:cs="宋体" w:hint="eastAsia"/>
          <w:color w:val="000000" w:themeColor="text1"/>
          <w:spacing w:val="5"/>
          <w:szCs w:val="21"/>
        </w:rPr>
        <w:t>人</w:t>
      </w:r>
      <w:r w:rsidRPr="000F1EFB">
        <w:rPr>
          <w:rFonts w:ascii="宋体" w:cs="宋体" w:hint="eastAsia"/>
          <w:color w:val="000000" w:themeColor="text1"/>
          <w:szCs w:val="21"/>
        </w:rPr>
        <w:t>民</w:t>
      </w:r>
      <w:r w:rsidRPr="000F1EFB">
        <w:rPr>
          <w:rFonts w:ascii="宋体" w:cs="宋体" w:hint="eastAsia"/>
          <w:color w:val="000000" w:themeColor="text1"/>
          <w:spacing w:val="-29"/>
          <w:szCs w:val="21"/>
        </w:rPr>
        <w:t>币</w:t>
      </w:r>
      <w:r w:rsidRPr="000F1EFB">
        <w:rPr>
          <w:rFonts w:ascii="宋体" w:cs="宋体" w:hint="eastAsia"/>
          <w:color w:val="000000" w:themeColor="text1"/>
          <w:szCs w:val="21"/>
        </w:rPr>
        <w:t>（大写）元（</w:t>
      </w:r>
      <w:r w:rsidRPr="000F1EFB">
        <w:rPr>
          <w:rFonts w:ascii="宋体" w:cs="宋体" w:hint="eastAsia"/>
          <w:color w:val="000000" w:themeColor="text1"/>
          <w:szCs w:val="21"/>
        </w:rPr>
        <w:t>¥</w:t>
      </w:r>
      <w:r w:rsidRPr="000F1EFB">
        <w:rPr>
          <w:rFonts w:ascii="宋体" w:cs="宋体" w:hint="eastAsia"/>
          <w:color w:val="000000" w:themeColor="text1"/>
          <w:spacing w:val="-139"/>
          <w:szCs w:val="21"/>
        </w:rPr>
        <w:t>）。</w:t>
      </w:r>
    </w:p>
    <w:p w14:paraId="7E90320B" w14:textId="77777777" w:rsidR="00CF4B21" w:rsidRPr="000F1EFB" w:rsidRDefault="00CF4B21">
      <w:pPr>
        <w:autoSpaceDE w:val="0"/>
        <w:autoSpaceDN w:val="0"/>
        <w:adjustRightInd w:val="0"/>
        <w:spacing w:before="12" w:line="280" w:lineRule="exact"/>
        <w:ind w:leftChars="-202" w:left="-485" w:right="-20" w:firstLineChars="141" w:firstLine="338"/>
        <w:rPr>
          <w:rFonts w:ascii="宋体" w:cs="宋体"/>
          <w:color w:val="000000" w:themeColor="text1"/>
          <w:szCs w:val="21"/>
        </w:rPr>
      </w:pPr>
    </w:p>
    <w:p w14:paraId="7CDCC76E" w14:textId="77777777" w:rsidR="00CF4B21" w:rsidRPr="000F1EFB" w:rsidRDefault="00CF4B21">
      <w:pPr>
        <w:autoSpaceDE w:val="0"/>
        <w:autoSpaceDN w:val="0"/>
        <w:adjustRightInd w:val="0"/>
        <w:spacing w:before="12" w:line="280" w:lineRule="exact"/>
        <w:ind w:leftChars="-202" w:left="-485" w:right="-20" w:firstLineChars="141" w:firstLine="338"/>
        <w:rPr>
          <w:rFonts w:ascii="宋体" w:cs="宋体"/>
          <w:color w:val="000000" w:themeColor="text1"/>
          <w:szCs w:val="21"/>
        </w:rPr>
      </w:pPr>
    </w:p>
    <w:p w14:paraId="3CDBB57B" w14:textId="77777777" w:rsidR="00CF4B21" w:rsidRPr="000F1EFB" w:rsidRDefault="00BC1046">
      <w:pPr>
        <w:tabs>
          <w:tab w:val="left" w:pos="2060"/>
          <w:tab w:val="left" w:pos="4160"/>
          <w:tab w:val="left" w:pos="4760"/>
          <w:tab w:val="left" w:pos="7860"/>
        </w:tabs>
        <w:autoSpaceDE w:val="0"/>
        <w:autoSpaceDN w:val="0"/>
        <w:adjustRightInd w:val="0"/>
        <w:spacing w:line="360" w:lineRule="auto"/>
        <w:ind w:leftChars="-202" w:left="-485" w:right="159" w:firstLineChars="141" w:firstLine="353"/>
        <w:rPr>
          <w:rFonts w:ascii="宋体" w:cs="宋体"/>
          <w:color w:val="000000" w:themeColor="text1"/>
          <w:spacing w:val="5"/>
          <w:szCs w:val="21"/>
        </w:rPr>
      </w:pPr>
      <w:r w:rsidRPr="000F1EFB">
        <w:rPr>
          <w:rFonts w:ascii="宋体" w:cs="宋体" w:hint="eastAsia"/>
          <w:color w:val="000000" w:themeColor="text1"/>
          <w:spacing w:val="5"/>
          <w:szCs w:val="21"/>
        </w:rPr>
        <w:t>附:   保证金交款证明复印件（ 加盖公章）</w:t>
      </w:r>
    </w:p>
    <w:p w14:paraId="53CE0686" w14:textId="77777777" w:rsidR="00CF4B21" w:rsidRPr="000F1EFB" w:rsidRDefault="00CF4B21">
      <w:pPr>
        <w:ind w:leftChars="-202" w:left="-485" w:firstLineChars="141" w:firstLine="338"/>
        <w:rPr>
          <w:color w:val="000000" w:themeColor="text1"/>
        </w:rPr>
      </w:pPr>
    </w:p>
    <w:p w14:paraId="21DD3087"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3D9B6975"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0E29931C"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6BFD5856"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7132B9CD" w14:textId="77777777" w:rsidR="00CF4B21" w:rsidRPr="000F1EFB" w:rsidRDefault="00CF4B21">
      <w:pPr>
        <w:autoSpaceDE w:val="0"/>
        <w:autoSpaceDN w:val="0"/>
        <w:adjustRightInd w:val="0"/>
        <w:spacing w:before="14" w:line="200" w:lineRule="exact"/>
        <w:ind w:leftChars="-202" w:left="-485" w:right="-20" w:firstLineChars="141" w:firstLine="338"/>
        <w:rPr>
          <w:rFonts w:ascii="宋体" w:hAnsi="Courier New" w:cs="宋体"/>
          <w:color w:val="000000" w:themeColor="text1"/>
          <w:szCs w:val="21"/>
        </w:rPr>
      </w:pPr>
    </w:p>
    <w:p w14:paraId="420ED04E" w14:textId="77777777" w:rsidR="00CF4B21" w:rsidRPr="000F1EFB" w:rsidRDefault="00BC1046">
      <w:pPr>
        <w:tabs>
          <w:tab w:val="left" w:pos="6880"/>
        </w:tabs>
        <w:autoSpaceDE w:val="0"/>
        <w:autoSpaceDN w:val="0"/>
        <w:adjustRightInd w:val="0"/>
        <w:ind w:leftChars="-202" w:left="-485" w:right="-20" w:firstLineChars="141" w:firstLine="338"/>
        <w:rPr>
          <w:rFonts w:ascii="宋体" w:hAnsi="Courier New" w:cs="宋体"/>
          <w:color w:val="000000" w:themeColor="text1"/>
          <w:szCs w:val="21"/>
        </w:rPr>
      </w:pPr>
      <w:r w:rsidRPr="000F1EFB">
        <w:rPr>
          <w:rFonts w:ascii="宋体" w:hAnsi="Courier New" w:cs="宋体" w:hint="eastAsia"/>
          <w:color w:val="000000" w:themeColor="text1"/>
          <w:szCs w:val="21"/>
        </w:rPr>
        <w:t>供应商</w:t>
      </w:r>
      <w:r w:rsidRPr="000F1EFB">
        <w:rPr>
          <w:rFonts w:ascii="宋体" w:hAnsi="Courier New" w:cs="宋体" w:hint="eastAsia"/>
          <w:color w:val="000000" w:themeColor="text1"/>
          <w:spacing w:val="-48"/>
          <w:szCs w:val="21"/>
        </w:rPr>
        <w:t>：</w:t>
      </w:r>
      <w:r w:rsidRPr="000F1EFB">
        <w:rPr>
          <w:rFonts w:ascii="宋体" w:hAnsi="Courier New" w:cs="宋体"/>
          <w:color w:val="000000" w:themeColor="text1"/>
          <w:szCs w:val="21"/>
          <w:u w:val="single"/>
        </w:rPr>
        <w:tab/>
      </w:r>
      <w:r w:rsidRPr="000F1EFB">
        <w:rPr>
          <w:rFonts w:ascii="宋体" w:hAnsi="Courier New" w:cs="宋体" w:hint="eastAsia"/>
          <w:color w:val="000000" w:themeColor="text1"/>
          <w:szCs w:val="21"/>
          <w:u w:val="single"/>
        </w:rPr>
        <w:t>（</w:t>
      </w:r>
      <w:r w:rsidRPr="000F1EFB">
        <w:rPr>
          <w:rFonts w:ascii="宋体" w:hAnsi="Courier New" w:cs="宋体" w:hint="eastAsia"/>
          <w:color w:val="000000" w:themeColor="text1"/>
          <w:szCs w:val="21"/>
        </w:rPr>
        <w:t>盖</w:t>
      </w:r>
      <w:r w:rsidRPr="000F1EFB">
        <w:rPr>
          <w:rFonts w:ascii="宋体" w:hAnsi="Courier New" w:cs="宋体" w:hint="eastAsia"/>
          <w:color w:val="000000" w:themeColor="text1"/>
          <w:spacing w:val="5"/>
          <w:szCs w:val="21"/>
        </w:rPr>
        <w:t>单</w:t>
      </w:r>
      <w:r w:rsidRPr="000F1EFB">
        <w:rPr>
          <w:rFonts w:ascii="宋体" w:hAnsi="Courier New" w:cs="宋体" w:hint="eastAsia"/>
          <w:color w:val="000000" w:themeColor="text1"/>
          <w:szCs w:val="21"/>
        </w:rPr>
        <w:t>位章）</w:t>
      </w:r>
    </w:p>
    <w:p w14:paraId="4D5A0A4A" w14:textId="77777777" w:rsidR="00CF4B21" w:rsidRPr="000F1EFB" w:rsidRDefault="00CF4B21">
      <w:pPr>
        <w:autoSpaceDE w:val="0"/>
        <w:autoSpaceDN w:val="0"/>
        <w:adjustRightInd w:val="0"/>
        <w:spacing w:before="11" w:line="200" w:lineRule="exact"/>
        <w:ind w:leftChars="-202" w:left="-485" w:right="-20" w:firstLineChars="141" w:firstLine="338"/>
        <w:rPr>
          <w:rFonts w:ascii="宋体" w:hAnsi="Courier New" w:cs="宋体"/>
          <w:color w:val="000000" w:themeColor="text1"/>
          <w:szCs w:val="21"/>
        </w:rPr>
      </w:pPr>
    </w:p>
    <w:p w14:paraId="12499D71" w14:textId="77777777" w:rsidR="00CF4B21" w:rsidRPr="000F1EFB" w:rsidRDefault="00BC1046">
      <w:pPr>
        <w:tabs>
          <w:tab w:val="left" w:pos="7380"/>
        </w:tabs>
        <w:autoSpaceDE w:val="0"/>
        <w:autoSpaceDN w:val="0"/>
        <w:adjustRightInd w:val="0"/>
        <w:spacing w:line="413" w:lineRule="exact"/>
        <w:ind w:leftChars="-202" w:left="-485" w:right="-20" w:firstLineChars="141" w:firstLine="353"/>
        <w:rPr>
          <w:rFonts w:ascii="宋体" w:hAnsi="Courier New" w:cs="宋体"/>
          <w:color w:val="000000" w:themeColor="text1"/>
          <w:szCs w:val="21"/>
        </w:rPr>
      </w:pPr>
      <w:r w:rsidRPr="000F1EFB">
        <w:rPr>
          <w:rFonts w:ascii="宋体" w:hAnsi="Courier New" w:cs="宋体" w:hint="eastAsia"/>
          <w:color w:val="000000" w:themeColor="text1"/>
          <w:spacing w:val="5"/>
          <w:position w:val="-4"/>
          <w:szCs w:val="21"/>
        </w:rPr>
        <w:t>法</w:t>
      </w:r>
      <w:r w:rsidRPr="000F1EFB">
        <w:rPr>
          <w:rFonts w:ascii="宋体" w:hAnsi="Courier New" w:cs="宋体" w:hint="eastAsia"/>
          <w:color w:val="000000" w:themeColor="text1"/>
          <w:position w:val="-4"/>
          <w:szCs w:val="21"/>
        </w:rPr>
        <w:t>定代</w:t>
      </w:r>
      <w:r w:rsidRPr="000F1EFB">
        <w:rPr>
          <w:rFonts w:ascii="宋体" w:hAnsi="Courier New" w:cs="宋体" w:hint="eastAsia"/>
          <w:color w:val="000000" w:themeColor="text1"/>
          <w:spacing w:val="5"/>
          <w:position w:val="-4"/>
          <w:szCs w:val="21"/>
        </w:rPr>
        <w:t>表</w:t>
      </w:r>
      <w:r w:rsidRPr="000F1EFB">
        <w:rPr>
          <w:rFonts w:ascii="宋体" w:hAnsi="Courier New" w:cs="宋体" w:hint="eastAsia"/>
          <w:color w:val="000000" w:themeColor="text1"/>
          <w:position w:val="-4"/>
          <w:szCs w:val="21"/>
        </w:rPr>
        <w:t>人或</w:t>
      </w:r>
      <w:r w:rsidRPr="000F1EFB">
        <w:rPr>
          <w:rFonts w:ascii="宋体" w:hAnsi="Courier New" w:cs="宋体" w:hint="eastAsia"/>
          <w:color w:val="000000" w:themeColor="text1"/>
          <w:spacing w:val="5"/>
          <w:position w:val="-4"/>
          <w:szCs w:val="21"/>
        </w:rPr>
        <w:t>其</w:t>
      </w:r>
      <w:r w:rsidRPr="000F1EFB">
        <w:rPr>
          <w:rFonts w:ascii="宋体" w:hAnsi="Courier New" w:cs="宋体" w:hint="eastAsia"/>
          <w:color w:val="000000" w:themeColor="text1"/>
          <w:position w:val="-4"/>
          <w:szCs w:val="21"/>
        </w:rPr>
        <w:t>委托</w:t>
      </w:r>
      <w:r w:rsidRPr="000F1EFB">
        <w:rPr>
          <w:rFonts w:ascii="宋体" w:hAnsi="Courier New" w:cs="宋体" w:hint="eastAsia"/>
          <w:color w:val="000000" w:themeColor="text1"/>
          <w:spacing w:val="5"/>
          <w:position w:val="-4"/>
          <w:szCs w:val="21"/>
        </w:rPr>
        <w:t>代理</w:t>
      </w:r>
      <w:r w:rsidRPr="000F1EFB">
        <w:rPr>
          <w:rFonts w:ascii="宋体" w:hAnsi="Courier New" w:cs="宋体" w:hint="eastAsia"/>
          <w:color w:val="000000" w:themeColor="text1"/>
          <w:position w:val="-4"/>
          <w:szCs w:val="21"/>
        </w:rPr>
        <w:t>人：</w:t>
      </w:r>
      <w:r w:rsidRPr="000F1EFB">
        <w:rPr>
          <w:rFonts w:ascii="宋体" w:hAnsi="Courier New" w:cs="宋体"/>
          <w:color w:val="000000" w:themeColor="text1"/>
          <w:spacing w:val="-4"/>
          <w:position w:val="-4"/>
          <w:szCs w:val="21"/>
          <w:u w:val="single"/>
        </w:rPr>
        <w:tab/>
      </w:r>
      <w:r w:rsidRPr="000F1EFB">
        <w:rPr>
          <w:rFonts w:ascii="宋体" w:hAnsi="Courier New" w:cs="宋体" w:hint="eastAsia"/>
          <w:color w:val="000000" w:themeColor="text1"/>
          <w:spacing w:val="5"/>
          <w:position w:val="-4"/>
          <w:szCs w:val="21"/>
        </w:rPr>
        <w:t>（</w:t>
      </w:r>
      <w:r w:rsidRPr="000F1EFB">
        <w:rPr>
          <w:rFonts w:ascii="宋体" w:hAnsi="Courier New" w:cs="宋体" w:hint="eastAsia"/>
          <w:color w:val="000000" w:themeColor="text1"/>
          <w:position w:val="-4"/>
          <w:szCs w:val="21"/>
        </w:rPr>
        <w:t>签</w:t>
      </w:r>
      <w:r w:rsidRPr="000F1EFB">
        <w:rPr>
          <w:rFonts w:ascii="宋体" w:hAnsi="Courier New" w:cs="宋体" w:hint="eastAsia"/>
          <w:color w:val="000000" w:themeColor="text1"/>
          <w:spacing w:val="5"/>
          <w:position w:val="-4"/>
          <w:szCs w:val="21"/>
        </w:rPr>
        <w:t>字</w:t>
      </w:r>
      <w:r w:rsidRPr="000F1EFB">
        <w:rPr>
          <w:rFonts w:ascii="宋体" w:hAnsi="Courier New" w:cs="宋体" w:hint="eastAsia"/>
          <w:color w:val="000000" w:themeColor="text1"/>
          <w:position w:val="-4"/>
          <w:szCs w:val="21"/>
        </w:rPr>
        <w:t>）</w:t>
      </w:r>
    </w:p>
    <w:p w14:paraId="2D29A263" w14:textId="77777777" w:rsidR="00CF4B21" w:rsidRPr="000F1EFB" w:rsidRDefault="00CF4B21">
      <w:pPr>
        <w:autoSpaceDE w:val="0"/>
        <w:autoSpaceDN w:val="0"/>
        <w:adjustRightInd w:val="0"/>
        <w:spacing w:before="10" w:line="160" w:lineRule="exact"/>
        <w:ind w:leftChars="-202" w:left="-485" w:right="-20" w:firstLineChars="141" w:firstLine="338"/>
        <w:rPr>
          <w:rFonts w:ascii="宋体" w:hAnsi="Courier New" w:cs="宋体"/>
          <w:color w:val="000000" w:themeColor="text1"/>
          <w:szCs w:val="21"/>
        </w:rPr>
      </w:pPr>
    </w:p>
    <w:p w14:paraId="31477B7E"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1E596E36"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67E5D47F"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771605E4" w14:textId="77777777" w:rsidR="00CF4B21" w:rsidRPr="000F1EFB" w:rsidRDefault="00CF4B21">
      <w:pPr>
        <w:autoSpaceDE w:val="0"/>
        <w:autoSpaceDN w:val="0"/>
        <w:adjustRightInd w:val="0"/>
        <w:spacing w:line="200" w:lineRule="exact"/>
        <w:ind w:leftChars="-202" w:left="-485" w:right="-20" w:firstLineChars="141" w:firstLine="338"/>
        <w:rPr>
          <w:rFonts w:ascii="宋体" w:hAnsi="Courier New" w:cs="宋体"/>
          <w:color w:val="000000" w:themeColor="text1"/>
          <w:szCs w:val="21"/>
        </w:rPr>
      </w:pPr>
    </w:p>
    <w:p w14:paraId="22ED0267" w14:textId="77777777" w:rsidR="00CF4B21" w:rsidRPr="000F1EFB" w:rsidRDefault="00BC1046">
      <w:pPr>
        <w:spacing w:line="360" w:lineRule="auto"/>
        <w:jc w:val="right"/>
        <w:rPr>
          <w:rFonts w:ascii="宋体" w:hAnsi="宋体"/>
          <w:color w:val="000000" w:themeColor="text1"/>
        </w:rPr>
      </w:pPr>
      <w:r w:rsidRPr="000F1EFB">
        <w:rPr>
          <w:rFonts w:ascii="宋体" w:hAnsi="Courier New" w:cs="宋体"/>
          <w:color w:val="000000" w:themeColor="text1"/>
          <w:position w:val="-2"/>
          <w:szCs w:val="21"/>
          <w:u w:val="single"/>
        </w:rPr>
        <w:tab/>
      </w:r>
      <w:r w:rsidRPr="000F1EFB">
        <w:rPr>
          <w:rFonts w:ascii="宋体" w:hAnsi="Courier New" w:cs="宋体" w:hint="eastAsia"/>
          <w:color w:val="000000" w:themeColor="text1"/>
          <w:position w:val="-2"/>
          <w:szCs w:val="21"/>
        </w:rPr>
        <w:t>年</w:t>
      </w:r>
      <w:r w:rsidRPr="000F1EFB">
        <w:rPr>
          <w:rFonts w:ascii="宋体" w:hAnsi="Courier New" w:cs="宋体"/>
          <w:color w:val="000000" w:themeColor="text1"/>
          <w:spacing w:val="-2"/>
          <w:position w:val="-2"/>
          <w:szCs w:val="21"/>
          <w:u w:val="single"/>
        </w:rPr>
        <w:tab/>
      </w:r>
      <w:r w:rsidRPr="000F1EFB">
        <w:rPr>
          <w:rFonts w:ascii="宋体" w:hAnsi="Courier New" w:cs="宋体" w:hint="eastAsia"/>
          <w:color w:val="000000" w:themeColor="text1"/>
          <w:position w:val="-2"/>
          <w:szCs w:val="21"/>
        </w:rPr>
        <w:t>月</w:t>
      </w:r>
      <w:r w:rsidRPr="000F1EFB">
        <w:rPr>
          <w:rFonts w:ascii="宋体" w:hAnsi="Courier New" w:cs="宋体"/>
          <w:color w:val="000000" w:themeColor="text1"/>
          <w:spacing w:val="-2"/>
          <w:position w:val="-2"/>
          <w:szCs w:val="21"/>
          <w:u w:val="single"/>
        </w:rPr>
        <w:tab/>
      </w:r>
      <w:r w:rsidRPr="000F1EFB">
        <w:rPr>
          <w:rFonts w:ascii="宋体" w:hAnsi="Courier New" w:cs="宋体" w:hint="eastAsia"/>
          <w:color w:val="000000" w:themeColor="text1"/>
          <w:position w:val="-2"/>
          <w:szCs w:val="21"/>
        </w:rPr>
        <w:t>日</w:t>
      </w:r>
    </w:p>
    <w:bookmarkEnd w:id="738"/>
    <w:p w14:paraId="7981E595" w14:textId="77777777" w:rsidR="00CF4B21" w:rsidRPr="000F1EFB" w:rsidRDefault="00BC1046">
      <w:pPr>
        <w:tabs>
          <w:tab w:val="left" w:pos="900"/>
        </w:tabs>
        <w:spacing w:line="360" w:lineRule="auto"/>
        <w:jc w:val="center"/>
        <w:rPr>
          <w:rFonts w:ascii="宋体" w:hAnsi="宋体"/>
          <w:b/>
          <w:color w:val="000000" w:themeColor="text1"/>
          <w:sz w:val="32"/>
        </w:rPr>
      </w:pPr>
      <w:r w:rsidRPr="000F1EFB">
        <w:rPr>
          <w:rFonts w:ascii="宋体" w:hAnsi="宋体"/>
          <w:color w:val="000000" w:themeColor="text1"/>
        </w:rPr>
        <w:br w:type="page"/>
      </w:r>
      <w:r w:rsidRPr="000F1EFB">
        <w:rPr>
          <w:rFonts w:ascii="宋体" w:hAnsi="宋体"/>
          <w:b/>
          <w:color w:val="000000" w:themeColor="text1"/>
          <w:sz w:val="32"/>
        </w:rPr>
        <w:lastRenderedPageBreak/>
        <w:t xml:space="preserve">第二部分     </w:t>
      </w:r>
      <w:r w:rsidRPr="000F1EFB">
        <w:rPr>
          <w:rFonts w:ascii="宋体" w:hAnsi="宋体" w:hint="eastAsia"/>
          <w:b/>
          <w:color w:val="000000" w:themeColor="text1"/>
          <w:sz w:val="32"/>
        </w:rPr>
        <w:t>其他</w:t>
      </w:r>
      <w:r w:rsidRPr="000F1EFB">
        <w:rPr>
          <w:rFonts w:ascii="宋体" w:hAnsi="宋体"/>
          <w:b/>
          <w:color w:val="000000" w:themeColor="text1"/>
          <w:sz w:val="32"/>
        </w:rPr>
        <w:t>响应文件（格式）</w:t>
      </w:r>
    </w:p>
    <w:p w14:paraId="07517FDE" w14:textId="77777777" w:rsidR="00CF4B21" w:rsidRPr="000F1EFB" w:rsidRDefault="00CF4B21">
      <w:pPr>
        <w:jc w:val="center"/>
        <w:rPr>
          <w:rFonts w:ascii="宋体" w:hAnsi="宋体"/>
          <w:b/>
          <w:color w:val="000000" w:themeColor="text1"/>
          <w:sz w:val="72"/>
        </w:rPr>
      </w:pPr>
    </w:p>
    <w:p w14:paraId="5CA30924" w14:textId="77777777" w:rsidR="00CF4B21" w:rsidRPr="000F1EFB" w:rsidRDefault="00BC1046">
      <w:pPr>
        <w:jc w:val="center"/>
        <w:rPr>
          <w:rFonts w:ascii="宋体" w:hAnsi="宋体"/>
          <w:b/>
          <w:color w:val="000000" w:themeColor="text1"/>
          <w:sz w:val="72"/>
        </w:rPr>
      </w:pPr>
      <w:r w:rsidRPr="000F1EFB">
        <w:rPr>
          <w:rFonts w:ascii="宋体" w:hAnsi="宋体"/>
          <w:b/>
          <w:color w:val="000000" w:themeColor="text1"/>
          <w:sz w:val="72"/>
        </w:rPr>
        <w:t>政府采购项目</w:t>
      </w:r>
    </w:p>
    <w:p w14:paraId="75A28B55" w14:textId="77777777" w:rsidR="00CF4B21" w:rsidRPr="000F1EFB" w:rsidRDefault="00BC1046">
      <w:pPr>
        <w:jc w:val="center"/>
        <w:rPr>
          <w:rFonts w:ascii="宋体" w:hAnsi="宋体"/>
          <w:b/>
          <w:color w:val="000000" w:themeColor="text1"/>
          <w:sz w:val="72"/>
        </w:rPr>
      </w:pPr>
      <w:r w:rsidRPr="000F1EFB">
        <w:rPr>
          <w:rFonts w:ascii="宋体" w:hAnsi="宋体"/>
          <w:b/>
          <w:color w:val="000000" w:themeColor="text1"/>
          <w:sz w:val="72"/>
        </w:rPr>
        <w:t>响 应 文 件</w:t>
      </w:r>
    </w:p>
    <w:p w14:paraId="77C8333D" w14:textId="77777777" w:rsidR="00CF4B21" w:rsidRPr="000F1EFB" w:rsidRDefault="00BC1046">
      <w:pPr>
        <w:jc w:val="center"/>
        <w:rPr>
          <w:rFonts w:ascii="宋体" w:hAnsi="宋体"/>
          <w:b/>
          <w:color w:val="000000" w:themeColor="text1"/>
          <w:sz w:val="44"/>
        </w:rPr>
      </w:pPr>
      <w:r w:rsidRPr="000F1EFB">
        <w:rPr>
          <w:rFonts w:ascii="宋体" w:hAnsi="宋体"/>
          <w:b/>
          <w:color w:val="000000" w:themeColor="text1"/>
          <w:sz w:val="44"/>
        </w:rPr>
        <w:t>（封面）</w:t>
      </w:r>
    </w:p>
    <w:p w14:paraId="566292A3" w14:textId="77777777" w:rsidR="00CF4B21" w:rsidRPr="000F1EFB" w:rsidRDefault="00CF4B21">
      <w:pPr>
        <w:jc w:val="center"/>
        <w:rPr>
          <w:rFonts w:ascii="宋体" w:hAnsi="宋体"/>
          <w:b/>
          <w:color w:val="000000" w:themeColor="text1"/>
          <w:sz w:val="36"/>
        </w:rPr>
      </w:pPr>
    </w:p>
    <w:p w14:paraId="1EA04B36" w14:textId="77777777" w:rsidR="00CF4B21" w:rsidRPr="000F1EFB" w:rsidRDefault="00CF4B21">
      <w:pPr>
        <w:jc w:val="center"/>
        <w:rPr>
          <w:rFonts w:ascii="宋体" w:hAnsi="宋体"/>
          <w:b/>
          <w:color w:val="000000" w:themeColor="text1"/>
          <w:sz w:val="36"/>
        </w:rPr>
      </w:pPr>
    </w:p>
    <w:p w14:paraId="067221D9" w14:textId="77777777" w:rsidR="00CF4B21" w:rsidRPr="000F1EFB" w:rsidRDefault="00BC1046">
      <w:pPr>
        <w:ind w:firstLineChars="545" w:firstLine="1970"/>
        <w:rPr>
          <w:rFonts w:ascii="宋体" w:hAnsi="宋体"/>
          <w:b/>
          <w:color w:val="000000" w:themeColor="text1"/>
          <w:sz w:val="36"/>
          <w:u w:val="single"/>
        </w:rPr>
      </w:pPr>
      <w:r w:rsidRPr="000F1EFB">
        <w:rPr>
          <w:rFonts w:ascii="宋体" w:hAnsi="宋体"/>
          <w:b/>
          <w:color w:val="000000" w:themeColor="text1"/>
          <w:sz w:val="36"/>
        </w:rPr>
        <w:t>项目名称：</w:t>
      </w:r>
    </w:p>
    <w:p w14:paraId="63894364" w14:textId="77777777" w:rsidR="00CF4B21" w:rsidRPr="000F1EFB" w:rsidRDefault="00BC1046">
      <w:pPr>
        <w:ind w:firstLineChars="545" w:firstLine="1970"/>
        <w:rPr>
          <w:rFonts w:ascii="宋体" w:hAnsi="宋体"/>
          <w:b/>
          <w:color w:val="000000" w:themeColor="text1"/>
          <w:sz w:val="36"/>
          <w:u w:val="single"/>
        </w:rPr>
      </w:pPr>
      <w:r w:rsidRPr="000F1EFB">
        <w:rPr>
          <w:rFonts w:ascii="宋体" w:hAnsi="宋体" w:hint="eastAsia"/>
          <w:b/>
          <w:color w:val="000000" w:themeColor="text1"/>
          <w:sz w:val="36"/>
        </w:rPr>
        <w:t>项目</w:t>
      </w:r>
      <w:r w:rsidRPr="000F1EFB">
        <w:rPr>
          <w:rFonts w:ascii="宋体" w:hAnsi="宋体"/>
          <w:b/>
          <w:color w:val="000000" w:themeColor="text1"/>
          <w:sz w:val="36"/>
        </w:rPr>
        <w:t>编号：</w:t>
      </w:r>
    </w:p>
    <w:p w14:paraId="23EB510F" w14:textId="77777777" w:rsidR="00CF4B21" w:rsidRPr="000F1EFB" w:rsidRDefault="00BC1046">
      <w:pPr>
        <w:ind w:firstLineChars="545" w:firstLine="1970"/>
        <w:rPr>
          <w:rFonts w:ascii="宋体" w:hAnsi="宋体"/>
          <w:b/>
          <w:color w:val="000000" w:themeColor="text1"/>
          <w:sz w:val="36"/>
        </w:rPr>
      </w:pPr>
      <w:r w:rsidRPr="000F1EFB">
        <w:rPr>
          <w:rFonts w:ascii="宋体" w:hAnsi="宋体" w:hint="eastAsia"/>
          <w:b/>
          <w:color w:val="000000" w:themeColor="text1"/>
          <w:sz w:val="36"/>
        </w:rPr>
        <w:t>包号：</w:t>
      </w:r>
    </w:p>
    <w:p w14:paraId="15917E59" w14:textId="77777777" w:rsidR="00CF4B21" w:rsidRPr="000F1EFB" w:rsidRDefault="00CF4B21">
      <w:pPr>
        <w:spacing w:line="360" w:lineRule="auto"/>
        <w:jc w:val="center"/>
        <w:rPr>
          <w:rFonts w:ascii="宋体" w:hAnsi="宋体"/>
          <w:b/>
          <w:color w:val="000000" w:themeColor="text1"/>
          <w:sz w:val="36"/>
        </w:rPr>
      </w:pPr>
    </w:p>
    <w:p w14:paraId="09A8E444" w14:textId="77777777" w:rsidR="00CF4B21" w:rsidRPr="000F1EFB" w:rsidRDefault="00BC1046">
      <w:pPr>
        <w:jc w:val="center"/>
        <w:rPr>
          <w:rFonts w:ascii="宋体" w:hAnsi="宋体"/>
          <w:b/>
          <w:color w:val="000000" w:themeColor="text1"/>
          <w:sz w:val="36"/>
        </w:rPr>
      </w:pPr>
      <w:r w:rsidRPr="000F1EFB">
        <w:rPr>
          <w:rFonts w:ascii="宋体" w:hAnsi="宋体"/>
          <w:b/>
          <w:color w:val="000000" w:themeColor="text1"/>
          <w:sz w:val="36"/>
        </w:rPr>
        <w:t>（正本/副本）</w:t>
      </w:r>
    </w:p>
    <w:p w14:paraId="2F49C691" w14:textId="77777777" w:rsidR="00CF4B21" w:rsidRPr="000F1EFB" w:rsidRDefault="00CF4B21">
      <w:pPr>
        <w:rPr>
          <w:rFonts w:ascii="宋体" w:hAnsi="宋体"/>
          <w:b/>
          <w:color w:val="000000" w:themeColor="text1"/>
          <w:sz w:val="36"/>
        </w:rPr>
      </w:pPr>
    </w:p>
    <w:p w14:paraId="3C53758E" w14:textId="77777777" w:rsidR="00CF4B21" w:rsidRPr="000F1EFB" w:rsidRDefault="00CF4B21">
      <w:pPr>
        <w:rPr>
          <w:rFonts w:ascii="宋体" w:hAnsi="宋体"/>
          <w:b/>
          <w:color w:val="000000" w:themeColor="text1"/>
          <w:sz w:val="36"/>
        </w:rPr>
      </w:pPr>
    </w:p>
    <w:p w14:paraId="68D189FF" w14:textId="77777777" w:rsidR="00CF4B21" w:rsidRPr="000F1EFB" w:rsidRDefault="00CF4B21">
      <w:pPr>
        <w:rPr>
          <w:rFonts w:ascii="宋体" w:hAnsi="宋体"/>
          <w:b/>
          <w:color w:val="000000" w:themeColor="text1"/>
          <w:sz w:val="36"/>
        </w:rPr>
      </w:pPr>
    </w:p>
    <w:p w14:paraId="49A7EB6E" w14:textId="77777777" w:rsidR="00CF4B21" w:rsidRPr="000F1EFB" w:rsidRDefault="00BC1046">
      <w:pPr>
        <w:spacing w:line="500" w:lineRule="exact"/>
        <w:rPr>
          <w:rFonts w:ascii="宋体" w:hAnsi="宋体"/>
          <w:b/>
          <w:color w:val="000000" w:themeColor="text1"/>
          <w:sz w:val="32"/>
          <w:u w:val="single"/>
        </w:rPr>
      </w:pPr>
      <w:r w:rsidRPr="000F1EFB">
        <w:rPr>
          <w:rFonts w:ascii="宋体" w:hAnsi="宋体"/>
          <w:b/>
          <w:color w:val="000000" w:themeColor="text1"/>
          <w:sz w:val="32"/>
        </w:rPr>
        <w:t xml:space="preserve">     供应商名称 ：</w:t>
      </w:r>
    </w:p>
    <w:p w14:paraId="49FFB519" w14:textId="77777777" w:rsidR="00CF4B21" w:rsidRPr="000F1EFB" w:rsidRDefault="00BC1046">
      <w:pPr>
        <w:spacing w:line="500" w:lineRule="exact"/>
        <w:ind w:firstLineChars="249" w:firstLine="800"/>
        <w:rPr>
          <w:rFonts w:ascii="宋体" w:hAnsi="宋体"/>
          <w:b/>
          <w:color w:val="000000" w:themeColor="text1"/>
          <w:sz w:val="32"/>
          <w:u w:val="single"/>
        </w:rPr>
      </w:pPr>
      <w:r w:rsidRPr="000F1EFB">
        <w:rPr>
          <w:rFonts w:ascii="宋体" w:hAnsi="宋体" w:hint="eastAsia"/>
          <w:b/>
          <w:color w:val="000000" w:themeColor="text1"/>
          <w:sz w:val="32"/>
        </w:rPr>
        <w:t>法定代表人</w:t>
      </w:r>
      <w:r w:rsidRPr="000F1EFB">
        <w:rPr>
          <w:rFonts w:ascii="宋体" w:hAnsi="宋体"/>
          <w:b/>
          <w:color w:val="000000" w:themeColor="text1"/>
          <w:sz w:val="32"/>
        </w:rPr>
        <w:t>姓名：</w:t>
      </w:r>
    </w:p>
    <w:p w14:paraId="71D36DA0" w14:textId="77777777" w:rsidR="00CF4B21" w:rsidRPr="000F1EFB" w:rsidRDefault="00BC1046">
      <w:pPr>
        <w:spacing w:line="500" w:lineRule="exact"/>
        <w:ind w:firstLineChars="49" w:firstLine="157"/>
        <w:rPr>
          <w:rFonts w:ascii="宋体" w:hAnsi="宋体"/>
          <w:b/>
          <w:color w:val="000000" w:themeColor="text1"/>
          <w:sz w:val="32"/>
          <w:u w:val="single"/>
        </w:rPr>
      </w:pPr>
      <w:r w:rsidRPr="000F1EFB">
        <w:rPr>
          <w:rFonts w:ascii="宋体" w:hAnsi="宋体"/>
          <w:b/>
          <w:color w:val="000000" w:themeColor="text1"/>
          <w:sz w:val="32"/>
        </w:rPr>
        <w:t xml:space="preserve">    地址： 邮编：</w:t>
      </w:r>
    </w:p>
    <w:p w14:paraId="57218264" w14:textId="77777777" w:rsidR="00CF4B21" w:rsidRPr="000F1EFB" w:rsidRDefault="00BC1046">
      <w:pPr>
        <w:spacing w:line="500" w:lineRule="exact"/>
        <w:ind w:firstLineChars="98" w:firstLine="315"/>
        <w:rPr>
          <w:rFonts w:ascii="宋体" w:hAnsi="宋体"/>
          <w:b/>
          <w:color w:val="000000" w:themeColor="text1"/>
          <w:sz w:val="32"/>
          <w:u w:val="single"/>
        </w:rPr>
      </w:pPr>
      <w:r w:rsidRPr="000F1EFB">
        <w:rPr>
          <w:rFonts w:ascii="宋体" w:hAnsi="宋体"/>
          <w:b/>
          <w:color w:val="000000" w:themeColor="text1"/>
          <w:sz w:val="32"/>
        </w:rPr>
        <w:t xml:space="preserve">   电话： 传真：</w:t>
      </w:r>
    </w:p>
    <w:p w14:paraId="3B942C7E" w14:textId="77777777" w:rsidR="00CF4B21" w:rsidRPr="000F1EFB" w:rsidRDefault="00BC1046">
      <w:pPr>
        <w:spacing w:line="500" w:lineRule="exact"/>
        <w:ind w:firstLineChars="246" w:firstLine="790"/>
        <w:rPr>
          <w:rFonts w:ascii="宋体" w:hAnsi="宋体"/>
          <w:b/>
          <w:color w:val="000000" w:themeColor="text1"/>
          <w:sz w:val="32"/>
        </w:rPr>
      </w:pPr>
      <w:r w:rsidRPr="000F1EFB">
        <w:rPr>
          <w:rFonts w:ascii="宋体" w:hAnsi="宋体"/>
          <w:b/>
          <w:color w:val="000000" w:themeColor="text1"/>
          <w:sz w:val="32"/>
        </w:rPr>
        <w:t>网址：</w:t>
      </w:r>
    </w:p>
    <w:p w14:paraId="3E7BA268" w14:textId="77777777" w:rsidR="00CF4B21" w:rsidRPr="000F1EFB" w:rsidRDefault="00BC1046">
      <w:pPr>
        <w:spacing w:line="500" w:lineRule="exact"/>
        <w:ind w:firstLineChars="246" w:firstLine="790"/>
        <w:rPr>
          <w:rFonts w:ascii="宋体" w:hAnsi="宋体"/>
          <w:b/>
          <w:color w:val="000000" w:themeColor="text1"/>
          <w:sz w:val="32"/>
          <w:u w:val="single"/>
        </w:rPr>
      </w:pPr>
      <w:r w:rsidRPr="000F1EFB">
        <w:rPr>
          <w:rFonts w:ascii="宋体" w:hAnsi="宋体"/>
          <w:b/>
          <w:color w:val="000000" w:themeColor="text1"/>
          <w:sz w:val="32"/>
        </w:rPr>
        <w:t>响应代表： 签字：</w:t>
      </w:r>
    </w:p>
    <w:p w14:paraId="2812584F" w14:textId="77777777" w:rsidR="00CF4B21" w:rsidRPr="000F1EFB" w:rsidRDefault="00BC1046">
      <w:pPr>
        <w:tabs>
          <w:tab w:val="left" w:pos="900"/>
        </w:tabs>
        <w:spacing w:line="360" w:lineRule="auto"/>
        <w:jc w:val="center"/>
        <w:rPr>
          <w:rFonts w:ascii="宋体" w:hAnsi="宋体"/>
          <w:b/>
          <w:color w:val="000000" w:themeColor="text1"/>
          <w:sz w:val="32"/>
        </w:rPr>
      </w:pPr>
      <w:r w:rsidRPr="000F1EFB">
        <w:rPr>
          <w:rFonts w:ascii="宋体" w:hAnsi="宋体"/>
          <w:b/>
          <w:color w:val="000000" w:themeColor="text1"/>
          <w:sz w:val="32"/>
        </w:rPr>
        <w:t>日期 ：年月日</w:t>
      </w:r>
    </w:p>
    <w:p w14:paraId="62D29115" w14:textId="77777777" w:rsidR="00CF4B21" w:rsidRPr="000F1EFB" w:rsidRDefault="00CF4B21">
      <w:pPr>
        <w:tabs>
          <w:tab w:val="left" w:pos="900"/>
        </w:tabs>
        <w:spacing w:line="360" w:lineRule="auto"/>
        <w:jc w:val="center"/>
        <w:rPr>
          <w:rFonts w:ascii="宋体" w:hAnsi="宋体"/>
          <w:b/>
          <w:color w:val="000000" w:themeColor="text1"/>
          <w:sz w:val="32"/>
        </w:rPr>
      </w:pPr>
    </w:p>
    <w:p w14:paraId="4314D049" w14:textId="77777777" w:rsidR="00CF4B21" w:rsidRPr="000F1EFB" w:rsidRDefault="00BC1046">
      <w:pPr>
        <w:spacing w:line="420" w:lineRule="exact"/>
        <w:rPr>
          <w:rFonts w:ascii="宋体" w:hAnsi="宋体"/>
          <w:b/>
          <w:color w:val="000000" w:themeColor="text1"/>
          <w:sz w:val="28"/>
        </w:rPr>
      </w:pPr>
      <w:r w:rsidRPr="000F1EFB">
        <w:rPr>
          <w:rFonts w:ascii="宋体" w:hAnsi="宋体"/>
          <w:b/>
          <w:color w:val="000000" w:themeColor="text1"/>
        </w:rPr>
        <w:lastRenderedPageBreak/>
        <w:t xml:space="preserve">                            一、</w:t>
      </w:r>
      <w:r w:rsidRPr="000F1EFB">
        <w:rPr>
          <w:rFonts w:ascii="宋体" w:hAnsi="宋体"/>
          <w:b/>
          <w:color w:val="000000" w:themeColor="text1"/>
          <w:sz w:val="28"/>
        </w:rPr>
        <w:t xml:space="preserve">响 应 </w:t>
      </w:r>
      <w:r w:rsidRPr="000F1EFB">
        <w:rPr>
          <w:rFonts w:ascii="宋体" w:hAnsi="宋体" w:hint="eastAsia"/>
          <w:b/>
          <w:color w:val="000000" w:themeColor="text1"/>
          <w:sz w:val="28"/>
        </w:rPr>
        <w:t>函</w:t>
      </w:r>
    </w:p>
    <w:p w14:paraId="10874B73" w14:textId="77777777" w:rsidR="00CF4B21" w:rsidRPr="000F1EFB" w:rsidRDefault="00BC1046">
      <w:pPr>
        <w:pStyle w:val="ae"/>
        <w:spacing w:line="520" w:lineRule="exact"/>
        <w:rPr>
          <w:rFonts w:hAnsi="宋体" w:hint="default"/>
          <w:color w:val="000000" w:themeColor="text1"/>
          <w:sz w:val="24"/>
          <w:szCs w:val="24"/>
        </w:rPr>
      </w:pPr>
      <w:r w:rsidRPr="000F1EFB">
        <w:rPr>
          <w:rFonts w:hAnsi="宋体"/>
          <w:color w:val="000000" w:themeColor="text1"/>
          <w:sz w:val="24"/>
          <w:szCs w:val="24"/>
        </w:rPr>
        <w:t>致：</w:t>
      </w:r>
      <w:r w:rsidRPr="000F1EFB">
        <w:rPr>
          <w:rFonts w:hAnsi="宋体"/>
          <w:color w:val="000000" w:themeColor="text1"/>
          <w:u w:val="single"/>
        </w:rPr>
        <w:t xml:space="preserve">                 （采购代理机构）</w:t>
      </w:r>
    </w:p>
    <w:p w14:paraId="316646D5" w14:textId="77777777" w:rsidR="00CF4B21" w:rsidRPr="000F1EFB" w:rsidRDefault="00BC1046">
      <w:pPr>
        <w:autoSpaceDE w:val="0"/>
        <w:autoSpaceDN w:val="0"/>
        <w:snapToGrid w:val="0"/>
        <w:spacing w:line="520" w:lineRule="exact"/>
        <w:ind w:firstLineChars="150" w:firstLine="360"/>
        <w:rPr>
          <w:rFonts w:ascii="宋体" w:hAnsi="宋体"/>
          <w:color w:val="000000" w:themeColor="text1"/>
          <w:u w:val="single"/>
        </w:rPr>
      </w:pPr>
      <w:r w:rsidRPr="000F1EFB">
        <w:rPr>
          <w:rFonts w:ascii="宋体" w:hAnsi="宋体"/>
          <w:color w:val="000000" w:themeColor="text1"/>
        </w:rPr>
        <w:t>根据贵方</w:t>
      </w:r>
      <w:r w:rsidRPr="000F1EFB">
        <w:rPr>
          <w:rFonts w:ascii="宋体" w:hAnsi="宋体" w:hint="eastAsia"/>
          <w:color w:val="000000" w:themeColor="text1"/>
          <w:u w:val="single"/>
        </w:rPr>
        <w:t xml:space="preserve"> </w:t>
      </w:r>
      <w:r w:rsidRPr="000F1EFB">
        <w:rPr>
          <w:rFonts w:ascii="宋体" w:hAnsi="宋体"/>
          <w:color w:val="000000" w:themeColor="text1"/>
          <w:u w:val="single"/>
        </w:rPr>
        <w:t xml:space="preserve">  </w:t>
      </w:r>
      <w:r w:rsidRPr="000F1EFB">
        <w:rPr>
          <w:rFonts w:ascii="宋体" w:hAnsi="宋体"/>
          <w:color w:val="000000" w:themeColor="text1"/>
        </w:rPr>
        <w:t>项目，编号为</w:t>
      </w:r>
      <w:r w:rsidRPr="000F1EFB">
        <w:rPr>
          <w:rFonts w:ascii="宋体" w:hAnsi="宋体" w:hint="eastAsia"/>
          <w:color w:val="000000" w:themeColor="text1"/>
          <w:u w:val="single"/>
        </w:rPr>
        <w:t xml:space="preserve"> </w:t>
      </w:r>
      <w:r w:rsidRPr="000F1EFB">
        <w:rPr>
          <w:rFonts w:ascii="宋体" w:hAnsi="宋体"/>
          <w:color w:val="000000" w:themeColor="text1"/>
          <w:u w:val="single"/>
        </w:rPr>
        <w:t xml:space="preserve">  </w:t>
      </w:r>
      <w:r w:rsidRPr="000F1EFB">
        <w:rPr>
          <w:rFonts w:ascii="宋体" w:hAnsi="宋体"/>
          <w:color w:val="000000" w:themeColor="text1"/>
        </w:rPr>
        <w:t>的磋商邀请，正式授权的下述签字人</w:t>
      </w:r>
      <w:r w:rsidRPr="000F1EFB">
        <w:rPr>
          <w:rFonts w:ascii="宋体" w:hAnsi="宋体" w:hint="eastAsia"/>
          <w:color w:val="000000" w:themeColor="text1"/>
          <w:u w:val="single"/>
        </w:rPr>
        <w:t xml:space="preserve"> </w:t>
      </w:r>
      <w:r w:rsidRPr="000F1EFB">
        <w:rPr>
          <w:rFonts w:ascii="宋体" w:hAnsi="宋体"/>
          <w:color w:val="000000" w:themeColor="text1"/>
          <w:u w:val="single"/>
        </w:rPr>
        <w:t xml:space="preserve">   </w:t>
      </w:r>
      <w:r w:rsidRPr="000F1EFB">
        <w:rPr>
          <w:rFonts w:ascii="宋体" w:hAnsi="宋体"/>
          <w:color w:val="000000" w:themeColor="text1"/>
        </w:rPr>
        <w:t>(姓名和职务)代表供应商</w:t>
      </w:r>
      <w:r w:rsidRPr="000F1EFB">
        <w:rPr>
          <w:rFonts w:ascii="宋体" w:hAnsi="宋体" w:hint="eastAsia"/>
          <w:color w:val="000000" w:themeColor="text1"/>
          <w:u w:val="single"/>
        </w:rPr>
        <w:t xml:space="preserve"> </w:t>
      </w:r>
      <w:r w:rsidRPr="000F1EFB">
        <w:rPr>
          <w:rFonts w:ascii="宋体" w:hAnsi="宋体"/>
          <w:color w:val="000000" w:themeColor="text1"/>
          <w:u w:val="single"/>
        </w:rPr>
        <w:t xml:space="preserve">  </w:t>
      </w:r>
      <w:r w:rsidRPr="000F1EFB">
        <w:rPr>
          <w:rFonts w:ascii="宋体" w:hAnsi="宋体"/>
          <w:color w:val="000000" w:themeColor="text1"/>
        </w:rPr>
        <w:t>(供应商的名称)，提交文件正本</w:t>
      </w:r>
      <w:r w:rsidRPr="000F1EFB">
        <w:rPr>
          <w:rFonts w:ascii="宋体" w:hAnsi="宋体"/>
          <w:color w:val="000000" w:themeColor="text1"/>
          <w:u w:val="single"/>
        </w:rPr>
        <w:t>1</w:t>
      </w:r>
      <w:r w:rsidRPr="000F1EFB">
        <w:rPr>
          <w:rFonts w:ascii="宋体" w:hAnsi="宋体"/>
          <w:color w:val="000000" w:themeColor="text1"/>
        </w:rPr>
        <w:t>份，副本</w:t>
      </w:r>
      <w:r w:rsidRPr="000F1EFB">
        <w:rPr>
          <w:rFonts w:ascii="宋体" w:hAnsi="宋体" w:hint="eastAsia"/>
          <w:color w:val="000000" w:themeColor="text1"/>
          <w:u w:val="single"/>
        </w:rPr>
        <w:t>2</w:t>
      </w:r>
      <w:r w:rsidRPr="000F1EFB">
        <w:rPr>
          <w:rFonts w:ascii="宋体" w:hAnsi="宋体"/>
          <w:color w:val="000000" w:themeColor="text1"/>
        </w:rPr>
        <w:t>份</w:t>
      </w:r>
      <w:r w:rsidRPr="000F1EFB">
        <w:rPr>
          <w:rFonts w:ascii="宋体" w:hAnsi="宋体" w:hint="eastAsia"/>
          <w:color w:val="000000" w:themeColor="text1"/>
        </w:rPr>
        <w:t>，电子版</w:t>
      </w:r>
      <w:r w:rsidRPr="000F1EFB">
        <w:rPr>
          <w:rFonts w:ascii="宋体" w:hAnsi="宋体" w:hint="eastAsia"/>
          <w:color w:val="000000" w:themeColor="text1"/>
          <w:u w:val="single"/>
        </w:rPr>
        <w:t>1</w:t>
      </w:r>
      <w:r w:rsidRPr="000F1EFB">
        <w:rPr>
          <w:rFonts w:ascii="宋体" w:hAnsi="宋体" w:hint="eastAsia"/>
          <w:color w:val="000000" w:themeColor="text1"/>
        </w:rPr>
        <w:t>份</w:t>
      </w:r>
      <w:r w:rsidRPr="000F1EFB">
        <w:rPr>
          <w:rFonts w:ascii="宋体" w:hAnsi="宋体"/>
          <w:color w:val="000000" w:themeColor="text1"/>
        </w:rPr>
        <w:t>。</w:t>
      </w:r>
    </w:p>
    <w:p w14:paraId="3BB81ADE" w14:textId="77777777" w:rsidR="00CF4B21" w:rsidRPr="000F1EFB" w:rsidRDefault="00BC1046">
      <w:pPr>
        <w:autoSpaceDE w:val="0"/>
        <w:autoSpaceDN w:val="0"/>
        <w:snapToGrid w:val="0"/>
        <w:spacing w:line="520" w:lineRule="exact"/>
        <w:ind w:firstLineChars="238" w:firstLine="571"/>
        <w:rPr>
          <w:rFonts w:ascii="宋体" w:hAnsi="宋体"/>
          <w:color w:val="000000" w:themeColor="text1"/>
        </w:rPr>
      </w:pPr>
      <w:r w:rsidRPr="000F1EFB">
        <w:rPr>
          <w:rFonts w:ascii="宋体" w:hAnsi="宋体"/>
          <w:color w:val="000000" w:themeColor="text1"/>
        </w:rPr>
        <w:t>据此函，签字人兹宣布同意如下：</w:t>
      </w:r>
    </w:p>
    <w:p w14:paraId="20EB870C" w14:textId="77777777" w:rsidR="00CF4B21" w:rsidRPr="000F1EFB" w:rsidRDefault="00BC1046">
      <w:pPr>
        <w:autoSpaceDE w:val="0"/>
        <w:autoSpaceDN w:val="0"/>
        <w:snapToGrid w:val="0"/>
        <w:spacing w:line="520" w:lineRule="exact"/>
        <w:ind w:left="398" w:hangingChars="166" w:hanging="398"/>
        <w:rPr>
          <w:rFonts w:ascii="宋体" w:hAnsi="宋体" w:cs="宋体"/>
          <w:color w:val="000000" w:themeColor="text1"/>
          <w:spacing w:val="8"/>
        </w:rPr>
      </w:pPr>
      <w:r w:rsidRPr="000F1EFB">
        <w:rPr>
          <w:rFonts w:ascii="宋体" w:hAnsi="宋体"/>
          <w:color w:val="000000" w:themeColor="text1"/>
        </w:rPr>
        <w:t>(</w:t>
      </w:r>
      <w:r w:rsidRPr="000F1EFB">
        <w:rPr>
          <w:rFonts w:ascii="宋体" w:hAnsi="宋体" w:hint="eastAsia"/>
          <w:color w:val="000000" w:themeColor="text1"/>
        </w:rPr>
        <w:t>1</w:t>
      </w:r>
      <w:r w:rsidRPr="000F1EFB">
        <w:rPr>
          <w:rFonts w:ascii="宋体" w:hAnsi="宋体"/>
          <w:color w:val="000000" w:themeColor="text1"/>
        </w:rPr>
        <w:t>)</w:t>
      </w:r>
      <w:r w:rsidRPr="000F1EFB">
        <w:rPr>
          <w:rFonts w:ascii="宋体" w:hAnsi="宋体" w:cs="宋体" w:hint="eastAsia"/>
          <w:color w:val="000000" w:themeColor="text1"/>
          <w:spacing w:val="8"/>
        </w:rPr>
        <w:t>我方愿意以人民币</w:t>
      </w:r>
      <w:r w:rsidRPr="000F1EFB">
        <w:rPr>
          <w:rFonts w:ascii="宋体" w:hAnsi="宋体" w:cs="宋体" w:hint="eastAsia"/>
          <w:color w:val="000000" w:themeColor="text1"/>
          <w:spacing w:val="8"/>
          <w:u w:val="single"/>
        </w:rPr>
        <w:t xml:space="preserve"> </w:t>
      </w:r>
      <w:r w:rsidRPr="000F1EFB">
        <w:rPr>
          <w:rFonts w:ascii="宋体" w:hAnsi="宋体" w:cs="宋体"/>
          <w:color w:val="000000" w:themeColor="text1"/>
          <w:spacing w:val="8"/>
          <w:u w:val="single"/>
        </w:rPr>
        <w:t xml:space="preserve">  </w:t>
      </w:r>
      <w:r w:rsidRPr="000F1EFB">
        <w:rPr>
          <w:rFonts w:ascii="宋体" w:hAnsi="宋体" w:cs="宋体" w:hint="eastAsia"/>
          <w:color w:val="000000" w:themeColor="text1"/>
          <w:spacing w:val="8"/>
        </w:rPr>
        <w:t>（大写）（小写：</w:t>
      </w:r>
      <w:r w:rsidRPr="000F1EFB">
        <w:rPr>
          <w:rFonts w:ascii="宋体" w:hAnsi="宋体" w:cs="宋体" w:hint="eastAsia"/>
          <w:color w:val="000000" w:themeColor="text1"/>
          <w:spacing w:val="8"/>
          <w:u w:val="single"/>
        </w:rPr>
        <w:t xml:space="preserve"> </w:t>
      </w:r>
      <w:r w:rsidRPr="000F1EFB">
        <w:rPr>
          <w:rFonts w:ascii="宋体" w:hAnsi="宋体" w:cs="宋体"/>
          <w:color w:val="000000" w:themeColor="text1"/>
          <w:spacing w:val="8"/>
          <w:u w:val="single"/>
        </w:rPr>
        <w:t xml:space="preserve"> </w:t>
      </w:r>
      <w:r w:rsidRPr="000F1EFB">
        <w:rPr>
          <w:rFonts w:ascii="宋体" w:hAnsi="宋体" w:cs="宋体" w:hint="eastAsia"/>
          <w:color w:val="000000" w:themeColor="text1"/>
          <w:spacing w:val="8"/>
        </w:rPr>
        <w:t>¥元）的总报价，按合同约定实施和完成承包工程，工期为</w:t>
      </w:r>
      <w:r w:rsidRPr="000F1EFB">
        <w:rPr>
          <w:rFonts w:ascii="宋体" w:hAnsi="宋体" w:cs="宋体" w:hint="eastAsia"/>
          <w:color w:val="000000" w:themeColor="text1"/>
          <w:spacing w:val="8"/>
          <w:u w:val="single"/>
        </w:rPr>
        <w:t xml:space="preserve"> </w:t>
      </w:r>
      <w:r w:rsidRPr="000F1EFB">
        <w:rPr>
          <w:rFonts w:ascii="宋体" w:hAnsi="宋体" w:cs="宋体"/>
          <w:color w:val="000000" w:themeColor="text1"/>
          <w:spacing w:val="8"/>
          <w:u w:val="single"/>
        </w:rPr>
        <w:t xml:space="preserve"> </w:t>
      </w:r>
      <w:r w:rsidRPr="000F1EFB">
        <w:rPr>
          <w:rFonts w:ascii="宋体" w:hAnsi="宋体" w:cs="宋体" w:hint="eastAsia"/>
          <w:color w:val="000000" w:themeColor="text1"/>
          <w:spacing w:val="8"/>
        </w:rPr>
        <w:t>日历天，工程质量达到</w:t>
      </w:r>
      <w:r w:rsidRPr="000F1EFB">
        <w:rPr>
          <w:rFonts w:ascii="宋体" w:hAnsi="宋体" w:cs="宋体" w:hint="eastAsia"/>
          <w:color w:val="000000" w:themeColor="text1"/>
          <w:spacing w:val="8"/>
          <w:u w:val="single"/>
        </w:rPr>
        <w:t xml:space="preserve"> </w:t>
      </w:r>
      <w:r w:rsidRPr="000F1EFB">
        <w:rPr>
          <w:rFonts w:ascii="宋体" w:hAnsi="宋体" w:cs="宋体"/>
          <w:color w:val="000000" w:themeColor="text1"/>
          <w:spacing w:val="8"/>
          <w:u w:val="single"/>
        </w:rPr>
        <w:t xml:space="preserve">   </w:t>
      </w:r>
      <w:r w:rsidRPr="000F1EFB">
        <w:rPr>
          <w:rFonts w:ascii="宋体" w:hAnsi="宋体" w:cs="宋体" w:hint="eastAsia"/>
          <w:color w:val="000000" w:themeColor="text1"/>
          <w:spacing w:val="8"/>
        </w:rPr>
        <w:t>标准。</w:t>
      </w:r>
    </w:p>
    <w:p w14:paraId="06A8AD62"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2</w:t>
      </w:r>
      <w:r w:rsidRPr="000F1EFB">
        <w:rPr>
          <w:rFonts w:ascii="宋体" w:hAnsi="宋体"/>
          <w:color w:val="000000" w:themeColor="text1"/>
        </w:rPr>
        <w:t>) 我们根据磋商文件的规定，承担完成合同的责任和义务。</w:t>
      </w:r>
    </w:p>
    <w:p w14:paraId="101029CC"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3</w:t>
      </w:r>
      <w:r w:rsidRPr="000F1EFB">
        <w:rPr>
          <w:rFonts w:ascii="宋体" w:hAnsi="宋体"/>
          <w:color w:val="000000" w:themeColor="text1"/>
        </w:rPr>
        <w:t>) 我们已详细审核全部磋商文件，包括磋商文件修改书(如果有的话)，参考资料及有关附件，我们完全理解并放弃提出含糊不清或误解的问题的权利。</w:t>
      </w:r>
    </w:p>
    <w:p w14:paraId="57203C7E"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4</w:t>
      </w:r>
      <w:r w:rsidRPr="000F1EFB">
        <w:rPr>
          <w:rFonts w:ascii="宋体" w:hAnsi="宋体"/>
          <w:color w:val="000000" w:themeColor="text1"/>
        </w:rPr>
        <w:t>) 本报价有效期为自</w:t>
      </w:r>
      <w:r w:rsidRPr="000F1EFB">
        <w:rPr>
          <w:rFonts w:ascii="宋体" w:hAnsi="宋体" w:hint="eastAsia"/>
          <w:color w:val="000000" w:themeColor="text1"/>
        </w:rPr>
        <w:t>磋商</w:t>
      </w:r>
      <w:r w:rsidRPr="000F1EFB">
        <w:rPr>
          <w:rFonts w:ascii="宋体" w:hAnsi="宋体"/>
          <w:color w:val="000000" w:themeColor="text1"/>
        </w:rPr>
        <w:t>日起</w:t>
      </w:r>
      <w:r w:rsidRPr="000F1EFB">
        <w:rPr>
          <w:rFonts w:ascii="宋体" w:hAnsi="宋体" w:hint="eastAsia"/>
          <w:color w:val="000000" w:themeColor="text1"/>
          <w:u w:val="single"/>
        </w:rPr>
        <w:t xml:space="preserve">   个</w:t>
      </w:r>
      <w:r w:rsidRPr="000F1EFB">
        <w:rPr>
          <w:rFonts w:ascii="宋体" w:hAnsi="宋体"/>
          <w:color w:val="000000" w:themeColor="text1"/>
        </w:rPr>
        <w:t>日历日。报价有效期满之前均具有约束力。</w:t>
      </w:r>
    </w:p>
    <w:p w14:paraId="0ABD8F42"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5</w:t>
      </w:r>
      <w:r w:rsidRPr="000F1EFB">
        <w:rPr>
          <w:rFonts w:ascii="宋体" w:hAnsi="宋体"/>
          <w:color w:val="000000" w:themeColor="text1"/>
        </w:rPr>
        <w:t>) 同意按磋商须知中关于不予退还磋商保证金的规定。</w:t>
      </w:r>
    </w:p>
    <w:p w14:paraId="252D9685"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6</w:t>
      </w:r>
      <w:r w:rsidRPr="000F1EFB">
        <w:rPr>
          <w:rFonts w:ascii="宋体" w:hAnsi="宋体"/>
          <w:color w:val="000000" w:themeColor="text1"/>
        </w:rPr>
        <w:t>) 同意向贵方提供贵方可能要求的与本报价有关任何证据或资料。</w:t>
      </w:r>
    </w:p>
    <w:p w14:paraId="60F420FD"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w:t>
      </w:r>
      <w:r w:rsidRPr="000F1EFB">
        <w:rPr>
          <w:rFonts w:ascii="宋体" w:hAnsi="宋体" w:hint="eastAsia"/>
          <w:color w:val="000000" w:themeColor="text1"/>
        </w:rPr>
        <w:t>7</w:t>
      </w:r>
      <w:r w:rsidRPr="000F1EFB">
        <w:rPr>
          <w:rFonts w:ascii="宋体" w:hAnsi="宋体"/>
          <w:color w:val="000000" w:themeColor="text1"/>
        </w:rPr>
        <w:t>) 我们完全理解贵方不一定要接受最低报价的报价或收到的任何报价。</w:t>
      </w:r>
    </w:p>
    <w:p w14:paraId="10A27E5A" w14:textId="77777777" w:rsidR="00CF4B21" w:rsidRPr="000F1EFB" w:rsidRDefault="00BC1046">
      <w:pPr>
        <w:autoSpaceDE w:val="0"/>
        <w:autoSpaceDN w:val="0"/>
        <w:snapToGrid w:val="0"/>
        <w:spacing w:line="520" w:lineRule="exact"/>
        <w:ind w:left="398" w:hangingChars="166" w:hanging="398"/>
        <w:rPr>
          <w:rFonts w:ascii="宋体" w:hAnsi="宋体"/>
          <w:color w:val="000000" w:themeColor="text1"/>
        </w:rPr>
      </w:pPr>
      <w:r w:rsidRPr="000F1EFB">
        <w:rPr>
          <w:rFonts w:ascii="宋体" w:hAnsi="宋体"/>
          <w:color w:val="000000" w:themeColor="text1"/>
        </w:rPr>
        <w:t>与本报价有关的正式通讯地址为：</w:t>
      </w:r>
    </w:p>
    <w:p w14:paraId="44D60083" w14:textId="77777777" w:rsidR="00CF4B21" w:rsidRPr="000F1EFB" w:rsidRDefault="00BC1046">
      <w:pPr>
        <w:autoSpaceDE w:val="0"/>
        <w:autoSpaceDN w:val="0"/>
        <w:snapToGrid w:val="0"/>
        <w:spacing w:line="520" w:lineRule="exact"/>
        <w:rPr>
          <w:rFonts w:ascii="宋体" w:hAnsi="宋体"/>
          <w:color w:val="000000" w:themeColor="text1"/>
        </w:rPr>
      </w:pPr>
      <w:r w:rsidRPr="000F1EFB">
        <w:rPr>
          <w:rFonts w:ascii="宋体" w:hAnsi="宋体"/>
          <w:color w:val="000000" w:themeColor="text1"/>
        </w:rPr>
        <w:t>供应商名称：</w:t>
      </w:r>
      <w:r w:rsidRPr="000F1EFB">
        <w:rPr>
          <w:rFonts w:ascii="宋体" w:hAnsi="宋体" w:hint="eastAsia"/>
          <w:color w:val="000000" w:themeColor="text1"/>
        </w:rPr>
        <w:t>（加盖供应商公章）</w:t>
      </w:r>
    </w:p>
    <w:p w14:paraId="60DE75CF" w14:textId="77777777" w:rsidR="00CF4B21" w:rsidRPr="000F1EFB" w:rsidRDefault="00BC1046">
      <w:pPr>
        <w:spacing w:line="520" w:lineRule="exact"/>
        <w:rPr>
          <w:rFonts w:ascii="宋体" w:hAnsi="宋体"/>
          <w:color w:val="000000" w:themeColor="text1"/>
          <w:u w:val="single"/>
        </w:rPr>
      </w:pPr>
      <w:r w:rsidRPr="000F1EFB">
        <w:rPr>
          <w:rFonts w:ascii="宋体" w:hAnsi="宋体"/>
          <w:color w:val="000000" w:themeColor="text1"/>
        </w:rPr>
        <w:t>地址：</w:t>
      </w:r>
    </w:p>
    <w:p w14:paraId="515A6655" w14:textId="77777777" w:rsidR="00CF4B21" w:rsidRPr="000F1EFB" w:rsidRDefault="00BC1046">
      <w:pPr>
        <w:autoSpaceDE w:val="0"/>
        <w:autoSpaceDN w:val="0"/>
        <w:snapToGrid w:val="0"/>
        <w:spacing w:line="520" w:lineRule="exact"/>
        <w:rPr>
          <w:rFonts w:ascii="宋体" w:hAnsi="宋体"/>
          <w:color w:val="000000" w:themeColor="text1"/>
          <w:u w:val="single"/>
        </w:rPr>
      </w:pPr>
      <w:r w:rsidRPr="000F1EFB">
        <w:rPr>
          <w:rFonts w:ascii="宋体" w:hAnsi="宋体"/>
          <w:color w:val="000000" w:themeColor="text1"/>
        </w:rPr>
        <w:t>电话：      传真：</w:t>
      </w:r>
    </w:p>
    <w:p w14:paraId="1414A672" w14:textId="77777777" w:rsidR="00CF4B21" w:rsidRPr="000F1EFB" w:rsidRDefault="00BC1046">
      <w:pPr>
        <w:autoSpaceDE w:val="0"/>
        <w:autoSpaceDN w:val="0"/>
        <w:snapToGrid w:val="0"/>
        <w:spacing w:line="520" w:lineRule="exact"/>
        <w:rPr>
          <w:rFonts w:ascii="宋体" w:hAnsi="宋体"/>
          <w:color w:val="000000" w:themeColor="text1"/>
          <w:u w:val="single"/>
        </w:rPr>
      </w:pPr>
      <w:r w:rsidRPr="000F1EFB">
        <w:rPr>
          <w:rFonts w:ascii="宋体" w:hAnsi="宋体"/>
          <w:color w:val="000000" w:themeColor="text1"/>
        </w:rPr>
        <w:t>邮政编码：</w:t>
      </w:r>
    </w:p>
    <w:p w14:paraId="7742158A" w14:textId="77777777" w:rsidR="00CF4B21" w:rsidRPr="000F1EFB" w:rsidRDefault="00BC1046">
      <w:pPr>
        <w:spacing w:line="520" w:lineRule="exact"/>
        <w:rPr>
          <w:rFonts w:ascii="宋体" w:hAnsi="宋体"/>
          <w:color w:val="000000" w:themeColor="text1"/>
          <w:u w:val="single"/>
        </w:rPr>
      </w:pPr>
      <w:r w:rsidRPr="000F1EFB">
        <w:rPr>
          <w:rFonts w:ascii="宋体" w:hAnsi="宋体" w:hint="eastAsia"/>
          <w:color w:val="000000" w:themeColor="text1"/>
        </w:rPr>
        <w:t>法定代表人（或其他组织主要负责人）</w:t>
      </w:r>
      <w:r w:rsidRPr="000F1EFB">
        <w:rPr>
          <w:rFonts w:ascii="宋体" w:hAnsi="宋体"/>
          <w:color w:val="000000" w:themeColor="text1"/>
        </w:rPr>
        <w:t>或委托代理人（签字）</w:t>
      </w:r>
      <w:r w:rsidRPr="000F1EFB">
        <w:rPr>
          <w:rFonts w:ascii="宋体" w:hAnsi="宋体"/>
          <w:bCs/>
          <w:color w:val="000000" w:themeColor="text1"/>
        </w:rPr>
        <w:t>：</w:t>
      </w:r>
    </w:p>
    <w:p w14:paraId="3D413CD4" w14:textId="77777777" w:rsidR="00CF4B21" w:rsidRPr="000F1EFB" w:rsidRDefault="00BC1046">
      <w:pPr>
        <w:autoSpaceDE w:val="0"/>
        <w:autoSpaceDN w:val="0"/>
        <w:snapToGrid w:val="0"/>
        <w:spacing w:line="520" w:lineRule="exact"/>
        <w:rPr>
          <w:rFonts w:ascii="宋体" w:hAnsi="宋体"/>
          <w:color w:val="000000" w:themeColor="text1"/>
          <w:u w:val="single"/>
        </w:rPr>
      </w:pPr>
      <w:r w:rsidRPr="000F1EFB">
        <w:rPr>
          <w:rFonts w:ascii="宋体" w:hAnsi="宋体"/>
          <w:color w:val="000000" w:themeColor="text1"/>
        </w:rPr>
        <w:t>日期：年月日</w:t>
      </w:r>
    </w:p>
    <w:p w14:paraId="0AC767DC" w14:textId="77777777" w:rsidR="00CF4B21" w:rsidRPr="000F1EFB" w:rsidRDefault="00BC1046">
      <w:pPr>
        <w:spacing w:line="360" w:lineRule="auto"/>
        <w:jc w:val="center"/>
        <w:rPr>
          <w:rFonts w:ascii="宋体" w:hAnsi="宋体"/>
          <w:color w:val="000000" w:themeColor="text1"/>
        </w:rPr>
      </w:pPr>
      <w:r w:rsidRPr="000F1EFB">
        <w:rPr>
          <w:rFonts w:ascii="宋体" w:hAnsi="宋体"/>
          <w:color w:val="000000" w:themeColor="text1"/>
        </w:rPr>
        <w:br w:type="page"/>
      </w:r>
      <w:r w:rsidRPr="000F1EFB">
        <w:rPr>
          <w:rFonts w:ascii="宋体" w:hAnsi="宋体" w:hint="eastAsia"/>
          <w:b/>
          <w:color w:val="000000" w:themeColor="text1"/>
        </w:rPr>
        <w:lastRenderedPageBreak/>
        <w:t>二</w:t>
      </w:r>
      <w:r w:rsidRPr="000F1EFB">
        <w:rPr>
          <w:rFonts w:ascii="宋体" w:hAnsi="宋体"/>
          <w:b/>
          <w:color w:val="000000" w:themeColor="text1"/>
        </w:rPr>
        <w:t>、</w:t>
      </w:r>
      <w:r w:rsidRPr="000F1EFB">
        <w:rPr>
          <w:rFonts w:ascii="宋体" w:hAnsi="宋体" w:hint="eastAsia"/>
          <w:b/>
          <w:color w:val="000000" w:themeColor="text1"/>
        </w:rPr>
        <w:t>已标价工程量清单</w:t>
      </w:r>
    </w:p>
    <w:p w14:paraId="1EE82A68" w14:textId="77777777" w:rsidR="00CF4B21" w:rsidRPr="000F1EFB" w:rsidRDefault="00CF4B21">
      <w:pPr>
        <w:pStyle w:val="ae"/>
        <w:spacing w:line="580" w:lineRule="exact"/>
        <w:ind w:left="420" w:hangingChars="200" w:hanging="420"/>
        <w:rPr>
          <w:rFonts w:hAnsi="宋体" w:hint="default"/>
          <w:bCs/>
          <w:color w:val="000000" w:themeColor="text1"/>
          <w:szCs w:val="24"/>
        </w:rPr>
      </w:pPr>
    </w:p>
    <w:p w14:paraId="4BAF9632" w14:textId="77777777" w:rsidR="00CF4B21" w:rsidRPr="000F1EFB" w:rsidRDefault="00BC1046">
      <w:pPr>
        <w:jc w:val="center"/>
        <w:rPr>
          <w:rFonts w:ascii="宋体" w:hAnsi="宋体"/>
          <w:b/>
          <w:color w:val="000000" w:themeColor="text1"/>
        </w:rPr>
      </w:pPr>
      <w:r w:rsidRPr="000F1EFB">
        <w:rPr>
          <w:color w:val="000000" w:themeColor="text1"/>
        </w:rPr>
        <w:br w:type="page"/>
      </w:r>
      <w:r w:rsidRPr="000F1EFB">
        <w:rPr>
          <w:rFonts w:ascii="宋体" w:hAnsi="宋体" w:hint="eastAsia"/>
          <w:b/>
          <w:color w:val="000000" w:themeColor="text1"/>
        </w:rPr>
        <w:lastRenderedPageBreak/>
        <w:t>三、施工组织设计</w:t>
      </w:r>
    </w:p>
    <w:p w14:paraId="2A21E1C5" w14:textId="77777777" w:rsidR="00CF4B21" w:rsidRPr="000F1EFB" w:rsidRDefault="00CF4B21">
      <w:pPr>
        <w:jc w:val="center"/>
        <w:rPr>
          <w:color w:val="000000" w:themeColor="text1"/>
        </w:rPr>
      </w:pPr>
    </w:p>
    <w:p w14:paraId="70DF01BA" w14:textId="77777777" w:rsidR="00CF4B21" w:rsidRPr="000F1EFB" w:rsidRDefault="00BC1046">
      <w:pPr>
        <w:autoSpaceDE w:val="0"/>
        <w:autoSpaceDN w:val="0"/>
        <w:adjustRightInd w:val="0"/>
        <w:spacing w:line="360" w:lineRule="auto"/>
        <w:ind w:left="120" w:right="91" w:firstLine="557"/>
        <w:rPr>
          <w:rFonts w:ascii="宋体" w:hAnsi="宋体"/>
          <w:color w:val="000000" w:themeColor="text1"/>
          <w:szCs w:val="21"/>
        </w:rPr>
      </w:pPr>
      <w:r w:rsidRPr="000F1EFB">
        <w:rPr>
          <w:rFonts w:ascii="宋体" w:hAnsi="宋体" w:hint="eastAsia"/>
          <w:color w:val="000000" w:themeColor="text1"/>
          <w:szCs w:val="21"/>
        </w:rPr>
        <w:t>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季施工技术、减少噪音、降低环境污染、地下管线及其他地上地下设 施的保护加固措施等。</w:t>
      </w:r>
    </w:p>
    <w:p w14:paraId="3652417E" w14:textId="77777777" w:rsidR="00CF4B21" w:rsidRPr="000F1EFB" w:rsidRDefault="00BC1046">
      <w:pPr>
        <w:autoSpaceDE w:val="0"/>
        <w:autoSpaceDN w:val="0"/>
        <w:adjustRightInd w:val="0"/>
        <w:spacing w:line="360" w:lineRule="auto"/>
        <w:ind w:left="120" w:right="-157" w:firstLine="557"/>
        <w:rPr>
          <w:rFonts w:ascii="宋体" w:hAnsi="宋体"/>
          <w:color w:val="000000" w:themeColor="text1"/>
          <w:szCs w:val="21"/>
        </w:rPr>
      </w:pPr>
      <w:r w:rsidRPr="000F1EFB">
        <w:rPr>
          <w:rFonts w:ascii="宋体" w:hAnsi="宋体" w:hint="eastAsia"/>
          <w:color w:val="000000" w:themeColor="text1"/>
          <w:szCs w:val="21"/>
        </w:rPr>
        <w:t>2. 施工组织设计除采用文字表述外可附下列图表，图表及格式要求附后。</w:t>
      </w:r>
    </w:p>
    <w:p w14:paraId="0CA7619B" w14:textId="77777777" w:rsidR="00CF4B21" w:rsidRPr="000F1EFB" w:rsidRDefault="00BC1046">
      <w:pPr>
        <w:tabs>
          <w:tab w:val="left" w:pos="2200"/>
        </w:tabs>
        <w:autoSpaceDE w:val="0"/>
        <w:autoSpaceDN w:val="0"/>
        <w:adjustRightInd w:val="0"/>
        <w:spacing w:line="360" w:lineRule="auto"/>
        <w:ind w:left="1094" w:right="-20"/>
        <w:rPr>
          <w:rFonts w:ascii="宋体" w:hAnsi="宋体"/>
          <w:color w:val="000000" w:themeColor="text1"/>
          <w:szCs w:val="21"/>
        </w:rPr>
      </w:pPr>
      <w:r w:rsidRPr="000F1EFB">
        <w:rPr>
          <w:rFonts w:ascii="宋体" w:hAnsi="宋体" w:hint="eastAsia"/>
          <w:color w:val="000000" w:themeColor="text1"/>
          <w:szCs w:val="21"/>
        </w:rPr>
        <w:t>附表一</w:t>
      </w:r>
      <w:r w:rsidRPr="000F1EFB">
        <w:rPr>
          <w:rFonts w:ascii="宋体" w:hAnsi="宋体" w:hint="eastAsia"/>
          <w:color w:val="000000" w:themeColor="text1"/>
          <w:szCs w:val="21"/>
        </w:rPr>
        <w:tab/>
        <w:t>拟投入本标段的主要施工设备表</w:t>
      </w:r>
    </w:p>
    <w:p w14:paraId="0C584131" w14:textId="77777777" w:rsidR="00CF4B21" w:rsidRPr="000F1EFB" w:rsidRDefault="00BC1046">
      <w:pPr>
        <w:tabs>
          <w:tab w:val="left" w:pos="2200"/>
        </w:tabs>
        <w:autoSpaceDE w:val="0"/>
        <w:autoSpaceDN w:val="0"/>
        <w:adjustRightInd w:val="0"/>
        <w:spacing w:line="360" w:lineRule="auto"/>
        <w:ind w:left="1094" w:right="-20"/>
        <w:rPr>
          <w:rFonts w:ascii="宋体" w:hAnsi="宋体"/>
          <w:color w:val="000000" w:themeColor="text1"/>
          <w:szCs w:val="21"/>
        </w:rPr>
      </w:pPr>
      <w:r w:rsidRPr="000F1EFB">
        <w:rPr>
          <w:rFonts w:ascii="宋体" w:hAnsi="宋体" w:hint="eastAsia"/>
          <w:color w:val="000000" w:themeColor="text1"/>
          <w:szCs w:val="21"/>
        </w:rPr>
        <w:t>附表二</w:t>
      </w:r>
      <w:r w:rsidRPr="000F1EFB">
        <w:rPr>
          <w:rFonts w:ascii="宋体" w:hAnsi="宋体" w:hint="eastAsia"/>
          <w:color w:val="000000" w:themeColor="text1"/>
          <w:szCs w:val="21"/>
        </w:rPr>
        <w:tab/>
        <w:t>拟配备本标段的试验和检测仪器设备表</w:t>
      </w:r>
    </w:p>
    <w:p w14:paraId="30C9AC06" w14:textId="77777777" w:rsidR="00CF4B21" w:rsidRPr="000F1EFB" w:rsidRDefault="00BC1046">
      <w:pPr>
        <w:tabs>
          <w:tab w:val="left" w:pos="2200"/>
        </w:tabs>
        <w:autoSpaceDE w:val="0"/>
        <w:autoSpaceDN w:val="0"/>
        <w:adjustRightInd w:val="0"/>
        <w:spacing w:line="360" w:lineRule="auto"/>
        <w:ind w:left="1094" w:right="-20"/>
        <w:rPr>
          <w:rFonts w:ascii="宋体" w:hAnsi="宋体"/>
          <w:color w:val="000000" w:themeColor="text1"/>
          <w:szCs w:val="21"/>
        </w:rPr>
      </w:pPr>
      <w:r w:rsidRPr="000F1EFB">
        <w:rPr>
          <w:rFonts w:ascii="宋体" w:hAnsi="宋体" w:hint="eastAsia"/>
          <w:color w:val="000000" w:themeColor="text1"/>
          <w:szCs w:val="21"/>
        </w:rPr>
        <w:t>附表三</w:t>
      </w:r>
      <w:r w:rsidRPr="000F1EFB">
        <w:rPr>
          <w:rFonts w:ascii="宋体" w:hAnsi="宋体" w:hint="eastAsia"/>
          <w:color w:val="000000" w:themeColor="text1"/>
          <w:szCs w:val="21"/>
        </w:rPr>
        <w:tab/>
        <w:t>劳动力计划表</w:t>
      </w:r>
    </w:p>
    <w:p w14:paraId="43D93700" w14:textId="77777777" w:rsidR="00CF4B21" w:rsidRPr="000F1EFB" w:rsidRDefault="00BC1046">
      <w:pPr>
        <w:tabs>
          <w:tab w:val="left" w:pos="2200"/>
        </w:tabs>
        <w:autoSpaceDE w:val="0"/>
        <w:autoSpaceDN w:val="0"/>
        <w:adjustRightInd w:val="0"/>
        <w:spacing w:line="360" w:lineRule="auto"/>
        <w:ind w:left="1094" w:right="-20"/>
        <w:rPr>
          <w:rFonts w:ascii="宋体" w:hAnsi="宋体"/>
          <w:color w:val="000000" w:themeColor="text1"/>
          <w:sz w:val="22"/>
        </w:rPr>
      </w:pPr>
      <w:r w:rsidRPr="000F1EFB">
        <w:rPr>
          <w:rFonts w:ascii="宋体" w:hAnsi="宋体" w:hint="eastAsia"/>
          <w:color w:val="000000" w:themeColor="text1"/>
          <w:szCs w:val="21"/>
        </w:rPr>
        <w:t>附表四</w:t>
      </w:r>
      <w:r w:rsidRPr="000F1EFB">
        <w:rPr>
          <w:rFonts w:ascii="宋体" w:hAnsi="宋体" w:hint="eastAsia"/>
          <w:color w:val="000000" w:themeColor="text1"/>
          <w:szCs w:val="21"/>
        </w:rPr>
        <w:tab/>
        <w:t>计划开、竣工日期和施工进度网络图</w:t>
      </w:r>
    </w:p>
    <w:p w14:paraId="7F1FC626" w14:textId="77777777" w:rsidR="00CF4B21" w:rsidRPr="000F1EFB" w:rsidRDefault="00BC1046">
      <w:pPr>
        <w:tabs>
          <w:tab w:val="left" w:pos="2200"/>
        </w:tabs>
        <w:autoSpaceDE w:val="0"/>
        <w:autoSpaceDN w:val="0"/>
        <w:adjustRightInd w:val="0"/>
        <w:spacing w:line="360" w:lineRule="auto"/>
        <w:ind w:left="1094" w:right="-20"/>
        <w:rPr>
          <w:rFonts w:ascii="宋体" w:hAnsi="宋体"/>
          <w:color w:val="000000" w:themeColor="text1"/>
          <w:szCs w:val="21"/>
        </w:rPr>
      </w:pPr>
      <w:r w:rsidRPr="000F1EFB">
        <w:rPr>
          <w:rFonts w:ascii="宋体" w:hAnsi="宋体" w:hint="eastAsia"/>
          <w:color w:val="000000" w:themeColor="text1"/>
          <w:szCs w:val="21"/>
        </w:rPr>
        <w:t>附表五    疫情防控方案</w:t>
      </w:r>
    </w:p>
    <w:p w14:paraId="0101A721"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7755243"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AE1B3CD"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FBB8E26"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49491701"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14045AFB"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06230BF4"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098E4F09"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37AB302"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05322A0C"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7083CB6C"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0B1FEFDD" w14:textId="77777777" w:rsidR="00CF4B21" w:rsidRPr="000F1EFB" w:rsidRDefault="00BC1046">
      <w:pPr>
        <w:autoSpaceDE w:val="0"/>
        <w:autoSpaceDN w:val="0"/>
        <w:adjustRightInd w:val="0"/>
        <w:spacing w:before="78" w:line="360" w:lineRule="auto"/>
        <w:ind w:left="220" w:right="-20"/>
        <w:rPr>
          <w:rFonts w:ascii="黑体" w:eastAsia="黑体" w:hAnsi="黑体"/>
          <w:color w:val="000000" w:themeColor="text1"/>
        </w:rPr>
      </w:pPr>
      <w:r w:rsidRPr="000F1EFB">
        <w:rPr>
          <w:rFonts w:ascii="黑体" w:eastAsia="黑体" w:hAnsi="黑体" w:hint="eastAsia"/>
          <w:color w:val="000000" w:themeColor="text1"/>
          <w:sz w:val="30"/>
        </w:rPr>
        <w:br w:type="page"/>
      </w:r>
      <w:r w:rsidRPr="000F1EFB">
        <w:rPr>
          <w:rFonts w:ascii="黑体" w:eastAsia="黑体" w:hAnsi="黑体" w:hint="eastAsia"/>
          <w:color w:val="000000" w:themeColor="text1"/>
          <w:sz w:val="30"/>
        </w:rPr>
        <w:lastRenderedPageBreak/>
        <w:t>附表一：拟投入本项目的主要施工设备表</w:t>
      </w:r>
    </w:p>
    <w:tbl>
      <w:tblPr>
        <w:tblW w:w="0" w:type="auto"/>
        <w:tblInd w:w="110" w:type="dxa"/>
        <w:tblLayout w:type="fixed"/>
        <w:tblCellMar>
          <w:left w:w="0" w:type="dxa"/>
          <w:right w:w="0" w:type="dxa"/>
        </w:tblCellMar>
        <w:tblLook w:val="04A0" w:firstRow="1" w:lastRow="0" w:firstColumn="1" w:lastColumn="0" w:noHBand="0" w:noVBand="1"/>
      </w:tblPr>
      <w:tblGrid>
        <w:gridCol w:w="470"/>
        <w:gridCol w:w="903"/>
        <w:gridCol w:w="1080"/>
        <w:gridCol w:w="720"/>
        <w:gridCol w:w="897"/>
        <w:gridCol w:w="720"/>
        <w:gridCol w:w="1258"/>
        <w:gridCol w:w="773"/>
        <w:gridCol w:w="1022"/>
        <w:gridCol w:w="682"/>
      </w:tblGrid>
      <w:tr w:rsidR="000F1EFB" w:rsidRPr="000F1EFB" w14:paraId="54262D7A" w14:textId="77777777">
        <w:trPr>
          <w:trHeight w:hRule="exact" w:val="909"/>
        </w:trPr>
        <w:tc>
          <w:tcPr>
            <w:tcW w:w="470" w:type="dxa"/>
            <w:tcBorders>
              <w:top w:val="single" w:sz="4" w:space="0" w:color="000000"/>
              <w:left w:val="single" w:sz="4" w:space="0" w:color="000000"/>
              <w:bottom w:val="single" w:sz="4" w:space="0" w:color="000000"/>
              <w:right w:val="single" w:sz="4" w:space="0" w:color="000000"/>
            </w:tcBorders>
            <w:vAlign w:val="center"/>
          </w:tcPr>
          <w:p w14:paraId="6341AE0D" w14:textId="77777777" w:rsidR="00CF4B21" w:rsidRPr="000F1EFB" w:rsidRDefault="00BC1046">
            <w:pPr>
              <w:autoSpaceDE w:val="0"/>
              <w:autoSpaceDN w:val="0"/>
              <w:adjustRightInd w:val="0"/>
              <w:spacing w:before="20" w:line="360" w:lineRule="auto"/>
              <w:ind w:left="110" w:right="-20"/>
              <w:rPr>
                <w:rFonts w:ascii="宋体" w:hAnsi="宋体"/>
                <w:b/>
                <w:color w:val="000000" w:themeColor="text1"/>
                <w:sz w:val="21"/>
              </w:rPr>
            </w:pPr>
            <w:r w:rsidRPr="000F1EFB">
              <w:rPr>
                <w:rFonts w:ascii="宋体" w:hAnsi="宋体" w:hint="eastAsia"/>
                <w:b/>
                <w:color w:val="000000" w:themeColor="text1"/>
                <w:sz w:val="21"/>
              </w:rPr>
              <w:t>序</w:t>
            </w:r>
          </w:p>
          <w:p w14:paraId="69BF0E79" w14:textId="77777777" w:rsidR="00CF4B21" w:rsidRPr="000F1EFB" w:rsidRDefault="00BC1046">
            <w:pPr>
              <w:autoSpaceDE w:val="0"/>
              <w:autoSpaceDN w:val="0"/>
              <w:adjustRightInd w:val="0"/>
              <w:spacing w:before="36" w:line="360" w:lineRule="auto"/>
              <w:ind w:left="110" w:right="-20"/>
              <w:rPr>
                <w:rFonts w:ascii="宋体" w:hAnsi="宋体"/>
                <w:b/>
                <w:color w:val="000000" w:themeColor="text1"/>
                <w:sz w:val="21"/>
              </w:rPr>
            </w:pPr>
            <w:r w:rsidRPr="000F1EFB">
              <w:rPr>
                <w:rFonts w:ascii="宋体" w:hAnsi="宋体" w:hint="eastAsia"/>
                <w:b/>
                <w:color w:val="000000" w:themeColor="text1"/>
                <w:sz w:val="21"/>
              </w:rPr>
              <w:t>号</w:t>
            </w:r>
          </w:p>
        </w:tc>
        <w:tc>
          <w:tcPr>
            <w:tcW w:w="903" w:type="dxa"/>
            <w:tcBorders>
              <w:top w:val="single" w:sz="4" w:space="0" w:color="000000"/>
              <w:left w:val="single" w:sz="4" w:space="0" w:color="000000"/>
              <w:bottom w:val="single" w:sz="4" w:space="0" w:color="000000"/>
              <w:right w:val="single" w:sz="4" w:space="0" w:color="000000"/>
            </w:tcBorders>
            <w:vAlign w:val="center"/>
          </w:tcPr>
          <w:p w14:paraId="619B2B6B" w14:textId="77777777" w:rsidR="00CF4B21" w:rsidRPr="000F1EFB" w:rsidRDefault="00BC1046">
            <w:pPr>
              <w:autoSpaceDE w:val="0"/>
              <w:autoSpaceDN w:val="0"/>
              <w:adjustRightInd w:val="0"/>
              <w:spacing w:before="20" w:line="360" w:lineRule="auto"/>
              <w:ind w:left="206" w:right="-20"/>
              <w:rPr>
                <w:rFonts w:ascii="宋体" w:hAnsi="宋体"/>
                <w:b/>
                <w:color w:val="000000" w:themeColor="text1"/>
                <w:sz w:val="21"/>
              </w:rPr>
            </w:pPr>
            <w:r w:rsidRPr="000F1EFB">
              <w:rPr>
                <w:rFonts w:ascii="宋体" w:hAnsi="宋体" w:hint="eastAsia"/>
                <w:b/>
                <w:color w:val="000000" w:themeColor="text1"/>
                <w:sz w:val="21"/>
              </w:rPr>
              <w:t>设备</w:t>
            </w:r>
          </w:p>
          <w:p w14:paraId="18DDA48E" w14:textId="77777777" w:rsidR="00CF4B21" w:rsidRPr="000F1EFB" w:rsidRDefault="00BC1046">
            <w:pPr>
              <w:autoSpaceDE w:val="0"/>
              <w:autoSpaceDN w:val="0"/>
              <w:adjustRightInd w:val="0"/>
              <w:spacing w:before="36" w:line="360" w:lineRule="auto"/>
              <w:ind w:left="206" w:right="-20"/>
              <w:rPr>
                <w:rFonts w:ascii="宋体" w:hAnsi="宋体"/>
                <w:b/>
                <w:color w:val="000000" w:themeColor="text1"/>
                <w:sz w:val="21"/>
              </w:rPr>
            </w:pPr>
            <w:r w:rsidRPr="000F1EFB">
              <w:rPr>
                <w:rFonts w:ascii="宋体" w:hAnsi="宋体" w:hint="eastAsia"/>
                <w:b/>
                <w:color w:val="000000" w:themeColor="text1"/>
                <w:sz w:val="21"/>
              </w:rPr>
              <w:t>名称</w:t>
            </w:r>
          </w:p>
        </w:tc>
        <w:tc>
          <w:tcPr>
            <w:tcW w:w="1080" w:type="dxa"/>
            <w:tcBorders>
              <w:top w:val="single" w:sz="4" w:space="0" w:color="000000"/>
              <w:left w:val="single" w:sz="4" w:space="0" w:color="000000"/>
              <w:bottom w:val="single" w:sz="4" w:space="0" w:color="000000"/>
              <w:right w:val="single" w:sz="4" w:space="0" w:color="000000"/>
            </w:tcBorders>
            <w:vAlign w:val="center"/>
          </w:tcPr>
          <w:p w14:paraId="09FE98A8" w14:textId="77777777" w:rsidR="00CF4B21" w:rsidRPr="000F1EFB" w:rsidRDefault="00BC1046">
            <w:pPr>
              <w:autoSpaceDE w:val="0"/>
              <w:autoSpaceDN w:val="0"/>
              <w:adjustRightInd w:val="0"/>
              <w:spacing w:before="20" w:line="360" w:lineRule="auto"/>
              <w:ind w:left="293" w:right="-20"/>
              <w:rPr>
                <w:rFonts w:ascii="宋体" w:hAnsi="宋体"/>
                <w:b/>
                <w:color w:val="000000" w:themeColor="text1"/>
                <w:sz w:val="21"/>
              </w:rPr>
            </w:pPr>
            <w:r w:rsidRPr="000F1EFB">
              <w:rPr>
                <w:rFonts w:ascii="宋体" w:hAnsi="宋体" w:hint="eastAsia"/>
                <w:b/>
                <w:color w:val="000000" w:themeColor="text1"/>
                <w:sz w:val="21"/>
              </w:rPr>
              <w:t>型号</w:t>
            </w:r>
          </w:p>
          <w:p w14:paraId="073319EF" w14:textId="77777777" w:rsidR="00CF4B21" w:rsidRPr="000F1EFB" w:rsidRDefault="00BC1046">
            <w:pPr>
              <w:autoSpaceDE w:val="0"/>
              <w:autoSpaceDN w:val="0"/>
              <w:adjustRightInd w:val="0"/>
              <w:spacing w:before="36" w:line="360" w:lineRule="auto"/>
              <w:ind w:left="293" w:right="-20"/>
              <w:rPr>
                <w:rFonts w:ascii="宋体" w:hAnsi="宋体"/>
                <w:b/>
                <w:color w:val="000000" w:themeColor="text1"/>
                <w:sz w:val="21"/>
              </w:rPr>
            </w:pPr>
            <w:r w:rsidRPr="000F1EFB">
              <w:rPr>
                <w:rFonts w:ascii="宋体" w:hAnsi="宋体" w:hint="eastAsia"/>
                <w:b/>
                <w:color w:val="000000" w:themeColor="text1"/>
                <w:sz w:val="21"/>
              </w:rPr>
              <w:t>规格</w:t>
            </w:r>
          </w:p>
        </w:tc>
        <w:tc>
          <w:tcPr>
            <w:tcW w:w="720" w:type="dxa"/>
            <w:tcBorders>
              <w:top w:val="single" w:sz="4" w:space="0" w:color="000000"/>
              <w:left w:val="single" w:sz="4" w:space="0" w:color="000000"/>
              <w:bottom w:val="single" w:sz="4" w:space="0" w:color="000000"/>
              <w:right w:val="single" w:sz="4" w:space="0" w:color="000000"/>
            </w:tcBorders>
            <w:vAlign w:val="center"/>
          </w:tcPr>
          <w:p w14:paraId="4E76A271" w14:textId="77777777" w:rsidR="00CF4B21" w:rsidRPr="000F1EFB" w:rsidRDefault="00BC1046">
            <w:pPr>
              <w:autoSpaceDE w:val="0"/>
              <w:autoSpaceDN w:val="0"/>
              <w:adjustRightInd w:val="0"/>
              <w:spacing w:line="360" w:lineRule="auto"/>
              <w:ind w:right="-20"/>
              <w:jc w:val="center"/>
              <w:rPr>
                <w:rFonts w:ascii="宋体" w:hAnsi="宋体"/>
                <w:b/>
                <w:color w:val="000000" w:themeColor="text1"/>
                <w:sz w:val="21"/>
              </w:rPr>
            </w:pPr>
            <w:r w:rsidRPr="000F1EFB">
              <w:rPr>
                <w:rFonts w:ascii="宋体" w:hAnsi="宋体" w:hint="eastAsia"/>
                <w:b/>
                <w:color w:val="000000" w:themeColor="text1"/>
                <w:sz w:val="21"/>
              </w:rPr>
              <w:t>数量</w:t>
            </w:r>
          </w:p>
        </w:tc>
        <w:tc>
          <w:tcPr>
            <w:tcW w:w="897" w:type="dxa"/>
            <w:tcBorders>
              <w:top w:val="single" w:sz="4" w:space="0" w:color="000000"/>
              <w:left w:val="single" w:sz="4" w:space="0" w:color="000000"/>
              <w:bottom w:val="single" w:sz="4" w:space="0" w:color="000000"/>
              <w:right w:val="single" w:sz="4" w:space="0" w:color="000000"/>
            </w:tcBorders>
            <w:vAlign w:val="center"/>
          </w:tcPr>
          <w:p w14:paraId="3842A0DE" w14:textId="77777777" w:rsidR="00CF4B21" w:rsidRPr="000F1EFB" w:rsidRDefault="00BC1046">
            <w:pPr>
              <w:autoSpaceDE w:val="0"/>
              <w:autoSpaceDN w:val="0"/>
              <w:adjustRightInd w:val="0"/>
              <w:spacing w:before="20" w:line="360" w:lineRule="auto"/>
              <w:ind w:left="202" w:right="171"/>
              <w:jc w:val="center"/>
              <w:rPr>
                <w:rFonts w:ascii="宋体" w:hAnsi="宋体"/>
                <w:b/>
                <w:color w:val="000000" w:themeColor="text1"/>
                <w:sz w:val="21"/>
              </w:rPr>
            </w:pPr>
            <w:r w:rsidRPr="000F1EFB">
              <w:rPr>
                <w:rFonts w:ascii="宋体" w:hAnsi="宋体" w:hint="eastAsia"/>
                <w:b/>
                <w:color w:val="000000" w:themeColor="text1"/>
                <w:sz w:val="21"/>
              </w:rPr>
              <w:t>国别 产地</w:t>
            </w:r>
          </w:p>
        </w:tc>
        <w:tc>
          <w:tcPr>
            <w:tcW w:w="720" w:type="dxa"/>
            <w:tcBorders>
              <w:top w:val="single" w:sz="4" w:space="0" w:color="000000"/>
              <w:left w:val="single" w:sz="4" w:space="0" w:color="000000"/>
              <w:bottom w:val="single" w:sz="4" w:space="0" w:color="000000"/>
              <w:right w:val="single" w:sz="4" w:space="0" w:color="000000"/>
            </w:tcBorders>
            <w:vAlign w:val="center"/>
          </w:tcPr>
          <w:p w14:paraId="6F2239FD" w14:textId="77777777" w:rsidR="00CF4B21" w:rsidRPr="000F1EFB" w:rsidRDefault="00BC1046">
            <w:pPr>
              <w:autoSpaceDE w:val="0"/>
              <w:autoSpaceDN w:val="0"/>
              <w:adjustRightInd w:val="0"/>
              <w:spacing w:before="20" w:line="360" w:lineRule="auto"/>
              <w:ind w:left="115" w:right="-20"/>
              <w:rPr>
                <w:rFonts w:ascii="宋体" w:hAnsi="宋体"/>
                <w:b/>
                <w:color w:val="000000" w:themeColor="text1"/>
                <w:sz w:val="21"/>
              </w:rPr>
            </w:pPr>
            <w:r w:rsidRPr="000F1EFB">
              <w:rPr>
                <w:rFonts w:ascii="宋体" w:hAnsi="宋体" w:hint="eastAsia"/>
                <w:b/>
                <w:color w:val="000000" w:themeColor="text1"/>
                <w:sz w:val="21"/>
              </w:rPr>
              <w:t>制造</w:t>
            </w:r>
          </w:p>
          <w:p w14:paraId="0F179AD8" w14:textId="77777777" w:rsidR="00CF4B21" w:rsidRPr="000F1EFB" w:rsidRDefault="00BC1046">
            <w:pPr>
              <w:autoSpaceDE w:val="0"/>
              <w:autoSpaceDN w:val="0"/>
              <w:adjustRightInd w:val="0"/>
              <w:spacing w:before="36" w:line="360" w:lineRule="auto"/>
              <w:ind w:left="115" w:right="-20"/>
              <w:rPr>
                <w:rFonts w:ascii="宋体" w:hAnsi="宋体"/>
                <w:b/>
                <w:color w:val="000000" w:themeColor="text1"/>
                <w:sz w:val="21"/>
              </w:rPr>
            </w:pPr>
            <w:r w:rsidRPr="000F1EFB">
              <w:rPr>
                <w:rFonts w:ascii="宋体" w:hAnsi="宋体" w:hint="eastAsia"/>
                <w:b/>
                <w:color w:val="000000" w:themeColor="text1"/>
                <w:sz w:val="21"/>
              </w:rPr>
              <w:t>年份</w:t>
            </w:r>
          </w:p>
        </w:tc>
        <w:tc>
          <w:tcPr>
            <w:tcW w:w="1258" w:type="dxa"/>
            <w:tcBorders>
              <w:top w:val="single" w:sz="4" w:space="0" w:color="000000"/>
              <w:left w:val="single" w:sz="4" w:space="0" w:color="000000"/>
              <w:bottom w:val="single" w:sz="4" w:space="0" w:color="000000"/>
              <w:right w:val="single" w:sz="4" w:space="0" w:color="000000"/>
            </w:tcBorders>
            <w:vAlign w:val="center"/>
          </w:tcPr>
          <w:p w14:paraId="179C14BB" w14:textId="77777777" w:rsidR="00CF4B21" w:rsidRPr="000F1EFB" w:rsidRDefault="00BC1046">
            <w:pPr>
              <w:autoSpaceDE w:val="0"/>
              <w:autoSpaceDN w:val="0"/>
              <w:adjustRightInd w:val="0"/>
              <w:spacing w:before="20" w:line="360" w:lineRule="auto"/>
              <w:ind w:left="144" w:right="-20"/>
              <w:rPr>
                <w:rFonts w:ascii="宋体" w:hAnsi="宋体"/>
                <w:b/>
                <w:color w:val="000000" w:themeColor="text1"/>
                <w:sz w:val="21"/>
              </w:rPr>
            </w:pPr>
            <w:r w:rsidRPr="000F1EFB">
              <w:rPr>
                <w:rFonts w:ascii="宋体" w:hAnsi="宋体" w:hint="eastAsia"/>
                <w:b/>
                <w:color w:val="000000" w:themeColor="text1"/>
                <w:sz w:val="21"/>
              </w:rPr>
              <w:t>额定功率</w:t>
            </w:r>
          </w:p>
          <w:p w14:paraId="59D40F9E" w14:textId="77777777" w:rsidR="00CF4B21" w:rsidRPr="000F1EFB" w:rsidRDefault="00BC1046">
            <w:pPr>
              <w:autoSpaceDE w:val="0"/>
              <w:autoSpaceDN w:val="0"/>
              <w:adjustRightInd w:val="0"/>
              <w:spacing w:before="36" w:line="360" w:lineRule="auto"/>
              <w:ind w:left="264" w:right="-20"/>
              <w:rPr>
                <w:rFonts w:ascii="宋体" w:hAnsi="宋体"/>
                <w:b/>
                <w:color w:val="000000" w:themeColor="text1"/>
                <w:sz w:val="21"/>
              </w:rPr>
            </w:pPr>
            <w:r w:rsidRPr="000F1EFB">
              <w:rPr>
                <w:rFonts w:ascii="宋体" w:hAnsi="宋体" w:hint="eastAsia"/>
                <w:b/>
                <w:color w:val="000000" w:themeColor="text1"/>
                <w:sz w:val="21"/>
              </w:rPr>
              <w:t>（KW）</w:t>
            </w:r>
          </w:p>
        </w:tc>
        <w:tc>
          <w:tcPr>
            <w:tcW w:w="773" w:type="dxa"/>
            <w:tcBorders>
              <w:top w:val="single" w:sz="4" w:space="0" w:color="000000"/>
              <w:left w:val="single" w:sz="4" w:space="0" w:color="000000"/>
              <w:bottom w:val="single" w:sz="4" w:space="0" w:color="000000"/>
              <w:right w:val="single" w:sz="4" w:space="0" w:color="000000"/>
            </w:tcBorders>
            <w:vAlign w:val="center"/>
          </w:tcPr>
          <w:p w14:paraId="3767F764" w14:textId="77777777" w:rsidR="00CF4B21" w:rsidRPr="000F1EFB" w:rsidRDefault="00BC1046">
            <w:pPr>
              <w:autoSpaceDE w:val="0"/>
              <w:autoSpaceDN w:val="0"/>
              <w:adjustRightInd w:val="0"/>
              <w:spacing w:before="20" w:line="360" w:lineRule="auto"/>
              <w:ind w:left="139" w:right="-20"/>
              <w:rPr>
                <w:rFonts w:ascii="宋体" w:hAnsi="宋体"/>
                <w:b/>
                <w:color w:val="000000" w:themeColor="text1"/>
                <w:sz w:val="21"/>
              </w:rPr>
            </w:pPr>
            <w:r w:rsidRPr="000F1EFB">
              <w:rPr>
                <w:rFonts w:ascii="宋体" w:hAnsi="宋体" w:hint="eastAsia"/>
                <w:b/>
                <w:color w:val="000000" w:themeColor="text1"/>
                <w:sz w:val="21"/>
              </w:rPr>
              <w:t>生产</w:t>
            </w:r>
          </w:p>
          <w:p w14:paraId="2A8A8CBF" w14:textId="77777777" w:rsidR="00CF4B21" w:rsidRPr="000F1EFB" w:rsidRDefault="00BC1046">
            <w:pPr>
              <w:autoSpaceDE w:val="0"/>
              <w:autoSpaceDN w:val="0"/>
              <w:adjustRightInd w:val="0"/>
              <w:spacing w:before="36" w:line="360" w:lineRule="auto"/>
              <w:ind w:left="139" w:right="-20"/>
              <w:rPr>
                <w:rFonts w:ascii="宋体" w:hAnsi="宋体"/>
                <w:b/>
                <w:color w:val="000000" w:themeColor="text1"/>
                <w:sz w:val="21"/>
              </w:rPr>
            </w:pPr>
            <w:r w:rsidRPr="000F1EFB">
              <w:rPr>
                <w:rFonts w:ascii="宋体" w:hAnsi="宋体" w:hint="eastAsia"/>
                <w:b/>
                <w:color w:val="000000" w:themeColor="text1"/>
                <w:sz w:val="21"/>
              </w:rPr>
              <w:t>能力</w:t>
            </w:r>
          </w:p>
        </w:tc>
        <w:tc>
          <w:tcPr>
            <w:tcW w:w="1022" w:type="dxa"/>
            <w:tcBorders>
              <w:top w:val="single" w:sz="4" w:space="0" w:color="000000"/>
              <w:left w:val="single" w:sz="4" w:space="0" w:color="000000"/>
              <w:bottom w:val="single" w:sz="4" w:space="0" w:color="000000"/>
              <w:right w:val="single" w:sz="4" w:space="0" w:color="000000"/>
            </w:tcBorders>
            <w:vAlign w:val="center"/>
          </w:tcPr>
          <w:p w14:paraId="204657ED" w14:textId="77777777" w:rsidR="00CF4B21" w:rsidRPr="000F1EFB" w:rsidRDefault="00BC1046">
            <w:pPr>
              <w:autoSpaceDE w:val="0"/>
              <w:autoSpaceDN w:val="0"/>
              <w:adjustRightInd w:val="0"/>
              <w:spacing w:before="20" w:line="360" w:lineRule="auto"/>
              <w:ind w:left="144" w:right="106"/>
              <w:rPr>
                <w:rFonts w:ascii="宋体" w:hAnsi="宋体"/>
                <w:b/>
                <w:color w:val="000000" w:themeColor="text1"/>
                <w:sz w:val="21"/>
              </w:rPr>
            </w:pPr>
            <w:r w:rsidRPr="000F1EFB">
              <w:rPr>
                <w:rFonts w:ascii="宋体" w:hAnsi="宋体" w:hint="eastAsia"/>
                <w:b/>
                <w:color w:val="000000" w:themeColor="text1"/>
                <w:sz w:val="21"/>
              </w:rPr>
              <w:t>用于施 工部位</w:t>
            </w:r>
          </w:p>
        </w:tc>
        <w:tc>
          <w:tcPr>
            <w:tcW w:w="682" w:type="dxa"/>
            <w:tcBorders>
              <w:top w:val="single" w:sz="4" w:space="0" w:color="000000"/>
              <w:left w:val="single" w:sz="4" w:space="0" w:color="000000"/>
              <w:bottom w:val="single" w:sz="4" w:space="0" w:color="000000"/>
              <w:right w:val="single" w:sz="4" w:space="0" w:color="000000"/>
            </w:tcBorders>
            <w:vAlign w:val="center"/>
          </w:tcPr>
          <w:p w14:paraId="45A7DF16" w14:textId="77777777" w:rsidR="00CF4B21" w:rsidRPr="000F1EFB" w:rsidRDefault="00BC1046">
            <w:pPr>
              <w:autoSpaceDE w:val="0"/>
              <w:autoSpaceDN w:val="0"/>
              <w:adjustRightInd w:val="0"/>
              <w:spacing w:before="20" w:line="360" w:lineRule="auto"/>
              <w:ind w:left="216" w:right="-20"/>
              <w:rPr>
                <w:rFonts w:ascii="宋体" w:hAnsi="宋体"/>
                <w:b/>
                <w:color w:val="000000" w:themeColor="text1"/>
                <w:sz w:val="21"/>
              </w:rPr>
            </w:pPr>
            <w:r w:rsidRPr="000F1EFB">
              <w:rPr>
                <w:rFonts w:ascii="宋体" w:hAnsi="宋体" w:hint="eastAsia"/>
                <w:b/>
                <w:color w:val="000000" w:themeColor="text1"/>
                <w:sz w:val="21"/>
              </w:rPr>
              <w:t>备注</w:t>
            </w:r>
          </w:p>
        </w:tc>
      </w:tr>
      <w:tr w:rsidR="000F1EFB" w:rsidRPr="000F1EFB" w14:paraId="5B3C6ACE"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57AB7D0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68E8825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ADCDC5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5FD807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2936626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6699EA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3CF7231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700AD1D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6A21422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8F3C79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4181CE1A"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37DA4C36"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4CAA7242"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1EE221F"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79FD86D"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7A3EAD4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18A7B45"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48A7F748"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6EC6709A"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4DDAAFEB"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599B9A78" w14:textId="77777777" w:rsidR="00CF4B21" w:rsidRPr="000F1EFB" w:rsidRDefault="00CF4B21">
            <w:pPr>
              <w:autoSpaceDE w:val="0"/>
              <w:autoSpaceDN w:val="0"/>
              <w:adjustRightInd w:val="0"/>
              <w:spacing w:line="360" w:lineRule="auto"/>
              <w:rPr>
                <w:color w:val="000000" w:themeColor="text1"/>
              </w:rPr>
            </w:pPr>
          </w:p>
        </w:tc>
      </w:tr>
      <w:tr w:rsidR="000F1EFB" w:rsidRPr="000F1EFB" w14:paraId="2AC878A2"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2BCC937D"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6242E64B"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B89BAD1"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DD0A929"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38F65D71"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E6B7FD5"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5D13E8AB"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5FD1BD3D"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0C55B431"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EEE65E9" w14:textId="77777777" w:rsidR="00CF4B21" w:rsidRPr="000F1EFB" w:rsidRDefault="00CF4B21">
            <w:pPr>
              <w:autoSpaceDE w:val="0"/>
              <w:autoSpaceDN w:val="0"/>
              <w:adjustRightInd w:val="0"/>
              <w:spacing w:line="360" w:lineRule="auto"/>
              <w:rPr>
                <w:color w:val="000000" w:themeColor="text1"/>
              </w:rPr>
            </w:pPr>
          </w:p>
        </w:tc>
      </w:tr>
      <w:tr w:rsidR="000F1EFB" w:rsidRPr="000F1EFB" w14:paraId="577AD9C0"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67C8A249"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1706B6A5"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7998F89"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924726E"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6646C2F2"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3B1A7B7"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117BDD3E"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57E34B1E"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45C5B58F"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CD30BDC" w14:textId="77777777" w:rsidR="00CF4B21" w:rsidRPr="000F1EFB" w:rsidRDefault="00CF4B21">
            <w:pPr>
              <w:autoSpaceDE w:val="0"/>
              <w:autoSpaceDN w:val="0"/>
              <w:adjustRightInd w:val="0"/>
              <w:spacing w:line="360" w:lineRule="auto"/>
              <w:rPr>
                <w:color w:val="000000" w:themeColor="text1"/>
              </w:rPr>
            </w:pPr>
          </w:p>
        </w:tc>
      </w:tr>
      <w:tr w:rsidR="000F1EFB" w:rsidRPr="000F1EFB" w14:paraId="761F669A"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1F008AFF"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72E10FDB"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F2A3FBE"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2DC272D"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62D7CA4E"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B78EDD4"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3948892D"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2EC34ECD"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15B2E4F1"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B05BC8F" w14:textId="77777777" w:rsidR="00CF4B21" w:rsidRPr="000F1EFB" w:rsidRDefault="00CF4B21">
            <w:pPr>
              <w:autoSpaceDE w:val="0"/>
              <w:autoSpaceDN w:val="0"/>
              <w:adjustRightInd w:val="0"/>
              <w:spacing w:line="360" w:lineRule="auto"/>
              <w:rPr>
                <w:color w:val="000000" w:themeColor="text1"/>
              </w:rPr>
            </w:pPr>
          </w:p>
        </w:tc>
      </w:tr>
      <w:tr w:rsidR="000F1EFB" w:rsidRPr="000F1EFB" w14:paraId="18A38802"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2DB02C0A"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5A964C7B"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5300E426"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43D5AFF"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20D8D6A2"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9AED134"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029C9541"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4C169E87"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1ACC7890"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3139FCC9" w14:textId="77777777" w:rsidR="00CF4B21" w:rsidRPr="000F1EFB" w:rsidRDefault="00CF4B21">
            <w:pPr>
              <w:autoSpaceDE w:val="0"/>
              <w:autoSpaceDN w:val="0"/>
              <w:adjustRightInd w:val="0"/>
              <w:spacing w:line="360" w:lineRule="auto"/>
              <w:rPr>
                <w:color w:val="000000" w:themeColor="text1"/>
              </w:rPr>
            </w:pPr>
          </w:p>
        </w:tc>
      </w:tr>
      <w:tr w:rsidR="000F1EFB" w:rsidRPr="000F1EFB" w14:paraId="50318C79"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54A57829"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6AFFA904"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D03DC69"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82B9FF4"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4CA43E90"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400FBDE"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44CB6085"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4942A53C"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1CC9BD40"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26DFA8C" w14:textId="77777777" w:rsidR="00CF4B21" w:rsidRPr="000F1EFB" w:rsidRDefault="00CF4B21">
            <w:pPr>
              <w:autoSpaceDE w:val="0"/>
              <w:autoSpaceDN w:val="0"/>
              <w:adjustRightInd w:val="0"/>
              <w:spacing w:line="360" w:lineRule="auto"/>
              <w:rPr>
                <w:color w:val="000000" w:themeColor="text1"/>
              </w:rPr>
            </w:pPr>
          </w:p>
        </w:tc>
      </w:tr>
      <w:tr w:rsidR="000F1EFB" w:rsidRPr="000F1EFB" w14:paraId="6FBB8D20"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17E6DFF8"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0F2AE7B1"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C07266C"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959F51F"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4B1D71B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3A04FF3"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7827E847"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2E06E52E"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5992D313"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70B87709" w14:textId="77777777" w:rsidR="00CF4B21" w:rsidRPr="000F1EFB" w:rsidRDefault="00CF4B21">
            <w:pPr>
              <w:autoSpaceDE w:val="0"/>
              <w:autoSpaceDN w:val="0"/>
              <w:adjustRightInd w:val="0"/>
              <w:spacing w:line="360" w:lineRule="auto"/>
              <w:rPr>
                <w:color w:val="000000" w:themeColor="text1"/>
              </w:rPr>
            </w:pPr>
          </w:p>
        </w:tc>
      </w:tr>
      <w:tr w:rsidR="000F1EFB" w:rsidRPr="000F1EFB" w14:paraId="08B4384F"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09220462"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790ECB89"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7A33FDA"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CD57C6A"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0512CFC5"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DB96333"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0C1F82EF"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2FEEB16A"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7318F7E3"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FEAAB24" w14:textId="77777777" w:rsidR="00CF4B21" w:rsidRPr="000F1EFB" w:rsidRDefault="00CF4B21">
            <w:pPr>
              <w:autoSpaceDE w:val="0"/>
              <w:autoSpaceDN w:val="0"/>
              <w:adjustRightInd w:val="0"/>
              <w:spacing w:line="360" w:lineRule="auto"/>
              <w:rPr>
                <w:color w:val="000000" w:themeColor="text1"/>
              </w:rPr>
            </w:pPr>
          </w:p>
        </w:tc>
      </w:tr>
      <w:tr w:rsidR="000F1EFB" w:rsidRPr="000F1EFB" w14:paraId="3391320D"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04E0D2F8"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400A2446"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01E6366"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8D83552"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6982488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62556A8"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217A4F4A"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6C407EB4"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0149C1C5"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59B5825" w14:textId="77777777" w:rsidR="00CF4B21" w:rsidRPr="000F1EFB" w:rsidRDefault="00CF4B21">
            <w:pPr>
              <w:autoSpaceDE w:val="0"/>
              <w:autoSpaceDN w:val="0"/>
              <w:adjustRightInd w:val="0"/>
              <w:spacing w:line="360" w:lineRule="auto"/>
              <w:rPr>
                <w:color w:val="000000" w:themeColor="text1"/>
              </w:rPr>
            </w:pPr>
          </w:p>
        </w:tc>
      </w:tr>
      <w:tr w:rsidR="000F1EFB" w:rsidRPr="000F1EFB" w14:paraId="5EC83EBD"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6439DAF2"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1A9155A3"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548F1698"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062B0E5"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3528F558"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F58F4A0"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12AD9F28"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29BF6CEB"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2FC22D5E"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7533941" w14:textId="77777777" w:rsidR="00CF4B21" w:rsidRPr="000F1EFB" w:rsidRDefault="00CF4B21">
            <w:pPr>
              <w:autoSpaceDE w:val="0"/>
              <w:autoSpaceDN w:val="0"/>
              <w:adjustRightInd w:val="0"/>
              <w:spacing w:line="360" w:lineRule="auto"/>
              <w:rPr>
                <w:color w:val="000000" w:themeColor="text1"/>
              </w:rPr>
            </w:pPr>
          </w:p>
        </w:tc>
      </w:tr>
      <w:tr w:rsidR="000F1EFB" w:rsidRPr="000F1EFB" w14:paraId="09985B0F"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431BC77B"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1BC085F7"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3E004C2"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42370E1"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5EAE1884"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7EF634F"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15C1A1FF"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40707460"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352D5E51"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2888224B" w14:textId="77777777" w:rsidR="00CF4B21" w:rsidRPr="000F1EFB" w:rsidRDefault="00CF4B21">
            <w:pPr>
              <w:autoSpaceDE w:val="0"/>
              <w:autoSpaceDN w:val="0"/>
              <w:adjustRightInd w:val="0"/>
              <w:spacing w:line="360" w:lineRule="auto"/>
              <w:rPr>
                <w:color w:val="000000" w:themeColor="text1"/>
              </w:rPr>
            </w:pPr>
          </w:p>
        </w:tc>
      </w:tr>
      <w:tr w:rsidR="000F1EFB" w:rsidRPr="000F1EFB" w14:paraId="42EE8F28"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34EA10B0"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128EF94C"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1FE856B"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C51252C"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000BF7E2"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63145FB"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0B56A6D3"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164A9857"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46C2F11C"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3FA89F28" w14:textId="77777777" w:rsidR="00CF4B21" w:rsidRPr="000F1EFB" w:rsidRDefault="00CF4B21">
            <w:pPr>
              <w:autoSpaceDE w:val="0"/>
              <w:autoSpaceDN w:val="0"/>
              <w:adjustRightInd w:val="0"/>
              <w:spacing w:line="360" w:lineRule="auto"/>
              <w:rPr>
                <w:color w:val="000000" w:themeColor="text1"/>
              </w:rPr>
            </w:pPr>
          </w:p>
        </w:tc>
      </w:tr>
      <w:tr w:rsidR="000F1EFB" w:rsidRPr="000F1EFB" w14:paraId="38C3DE5E"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54F6D243"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1BED414A"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7EE6B6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09B3F1D"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2ED0F635"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1820B59"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14FA22BC"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5B13521F"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0F426893"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1B285CE" w14:textId="77777777" w:rsidR="00CF4B21" w:rsidRPr="000F1EFB" w:rsidRDefault="00CF4B21">
            <w:pPr>
              <w:autoSpaceDE w:val="0"/>
              <w:autoSpaceDN w:val="0"/>
              <w:adjustRightInd w:val="0"/>
              <w:spacing w:line="360" w:lineRule="auto"/>
              <w:rPr>
                <w:color w:val="000000" w:themeColor="text1"/>
              </w:rPr>
            </w:pPr>
          </w:p>
        </w:tc>
      </w:tr>
      <w:tr w:rsidR="000F1EFB" w:rsidRPr="000F1EFB" w14:paraId="7FD7AD20"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4D368E46"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40FCE0E8"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04CF714"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3AF8917"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602B147D"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FBDF725"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65BF2A52"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71C76A92"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0A505AA1"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7B18211" w14:textId="77777777" w:rsidR="00CF4B21" w:rsidRPr="000F1EFB" w:rsidRDefault="00CF4B21">
            <w:pPr>
              <w:autoSpaceDE w:val="0"/>
              <w:autoSpaceDN w:val="0"/>
              <w:adjustRightInd w:val="0"/>
              <w:spacing w:line="360" w:lineRule="auto"/>
              <w:rPr>
                <w:color w:val="000000" w:themeColor="text1"/>
              </w:rPr>
            </w:pPr>
          </w:p>
        </w:tc>
      </w:tr>
      <w:tr w:rsidR="000F1EFB" w:rsidRPr="000F1EFB" w14:paraId="7A9F22EC" w14:textId="77777777">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1019947F"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406286F5"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EE02F09"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979316E"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596A1589"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5C91B09"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1F1F0230"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03A39DB8"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36E64AC0"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3BCE765A" w14:textId="77777777" w:rsidR="00CF4B21" w:rsidRPr="000F1EFB" w:rsidRDefault="00CF4B21">
            <w:pPr>
              <w:autoSpaceDE w:val="0"/>
              <w:autoSpaceDN w:val="0"/>
              <w:adjustRightInd w:val="0"/>
              <w:spacing w:line="360" w:lineRule="auto"/>
              <w:rPr>
                <w:color w:val="000000" w:themeColor="text1"/>
              </w:rPr>
            </w:pPr>
          </w:p>
        </w:tc>
      </w:tr>
      <w:tr w:rsidR="00CF4B21" w:rsidRPr="000F1EFB" w14:paraId="56456980" w14:textId="77777777">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460BBBD5" w14:textId="77777777" w:rsidR="00CF4B21" w:rsidRPr="000F1EFB" w:rsidRDefault="00CF4B21">
            <w:pPr>
              <w:autoSpaceDE w:val="0"/>
              <w:autoSpaceDN w:val="0"/>
              <w:adjustRightInd w:val="0"/>
              <w:spacing w:line="360" w:lineRule="auto"/>
              <w:rPr>
                <w:color w:val="000000" w:themeColor="text1"/>
              </w:rPr>
            </w:pPr>
          </w:p>
        </w:tc>
        <w:tc>
          <w:tcPr>
            <w:tcW w:w="903" w:type="dxa"/>
            <w:tcBorders>
              <w:top w:val="single" w:sz="4" w:space="0" w:color="000000"/>
              <w:left w:val="single" w:sz="4" w:space="0" w:color="000000"/>
              <w:bottom w:val="single" w:sz="4" w:space="0" w:color="000000"/>
              <w:right w:val="single" w:sz="4" w:space="0" w:color="000000"/>
            </w:tcBorders>
          </w:tcPr>
          <w:p w14:paraId="4B31BD35"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E348A7F"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0B207B9" w14:textId="77777777" w:rsidR="00CF4B21" w:rsidRPr="000F1EFB" w:rsidRDefault="00CF4B21">
            <w:pPr>
              <w:autoSpaceDE w:val="0"/>
              <w:autoSpaceDN w:val="0"/>
              <w:adjustRightInd w:val="0"/>
              <w:spacing w:line="360" w:lineRule="auto"/>
              <w:rPr>
                <w:color w:val="000000" w:themeColor="text1"/>
              </w:rPr>
            </w:pPr>
          </w:p>
        </w:tc>
        <w:tc>
          <w:tcPr>
            <w:tcW w:w="897" w:type="dxa"/>
            <w:tcBorders>
              <w:top w:val="single" w:sz="4" w:space="0" w:color="000000"/>
              <w:left w:val="single" w:sz="4" w:space="0" w:color="000000"/>
              <w:bottom w:val="single" w:sz="4" w:space="0" w:color="000000"/>
              <w:right w:val="single" w:sz="4" w:space="0" w:color="000000"/>
            </w:tcBorders>
          </w:tcPr>
          <w:p w14:paraId="58DF1906"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1CFECB3" w14:textId="77777777" w:rsidR="00CF4B21" w:rsidRPr="000F1EFB" w:rsidRDefault="00CF4B21">
            <w:pPr>
              <w:autoSpaceDE w:val="0"/>
              <w:autoSpaceDN w:val="0"/>
              <w:adjustRightInd w:val="0"/>
              <w:spacing w:line="360" w:lineRule="auto"/>
              <w:rPr>
                <w:color w:val="000000" w:themeColor="text1"/>
              </w:rPr>
            </w:pPr>
          </w:p>
        </w:tc>
        <w:tc>
          <w:tcPr>
            <w:tcW w:w="1258" w:type="dxa"/>
            <w:tcBorders>
              <w:top w:val="single" w:sz="4" w:space="0" w:color="000000"/>
              <w:left w:val="single" w:sz="4" w:space="0" w:color="000000"/>
              <w:bottom w:val="single" w:sz="4" w:space="0" w:color="000000"/>
              <w:right w:val="single" w:sz="4" w:space="0" w:color="000000"/>
            </w:tcBorders>
          </w:tcPr>
          <w:p w14:paraId="20B849A0" w14:textId="77777777" w:rsidR="00CF4B21" w:rsidRPr="000F1EFB" w:rsidRDefault="00CF4B21">
            <w:pPr>
              <w:autoSpaceDE w:val="0"/>
              <w:autoSpaceDN w:val="0"/>
              <w:adjustRightInd w:val="0"/>
              <w:spacing w:line="360" w:lineRule="auto"/>
              <w:rPr>
                <w:color w:val="000000" w:themeColor="text1"/>
              </w:rPr>
            </w:pPr>
          </w:p>
        </w:tc>
        <w:tc>
          <w:tcPr>
            <w:tcW w:w="773" w:type="dxa"/>
            <w:tcBorders>
              <w:top w:val="single" w:sz="4" w:space="0" w:color="000000"/>
              <w:left w:val="single" w:sz="4" w:space="0" w:color="000000"/>
              <w:bottom w:val="single" w:sz="4" w:space="0" w:color="000000"/>
              <w:right w:val="single" w:sz="4" w:space="0" w:color="000000"/>
            </w:tcBorders>
          </w:tcPr>
          <w:p w14:paraId="58ED3440" w14:textId="77777777" w:rsidR="00CF4B21" w:rsidRPr="000F1EFB" w:rsidRDefault="00CF4B21">
            <w:pPr>
              <w:autoSpaceDE w:val="0"/>
              <w:autoSpaceDN w:val="0"/>
              <w:adjustRightInd w:val="0"/>
              <w:spacing w:line="360" w:lineRule="auto"/>
              <w:rPr>
                <w:color w:val="000000" w:themeColor="text1"/>
              </w:rPr>
            </w:pPr>
          </w:p>
        </w:tc>
        <w:tc>
          <w:tcPr>
            <w:tcW w:w="1022" w:type="dxa"/>
            <w:tcBorders>
              <w:top w:val="single" w:sz="4" w:space="0" w:color="000000"/>
              <w:left w:val="single" w:sz="4" w:space="0" w:color="000000"/>
              <w:bottom w:val="single" w:sz="4" w:space="0" w:color="000000"/>
              <w:right w:val="single" w:sz="4" w:space="0" w:color="000000"/>
            </w:tcBorders>
          </w:tcPr>
          <w:p w14:paraId="1EFA63C7"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6D28BAF" w14:textId="77777777" w:rsidR="00CF4B21" w:rsidRPr="000F1EFB" w:rsidRDefault="00CF4B21">
            <w:pPr>
              <w:autoSpaceDE w:val="0"/>
              <w:autoSpaceDN w:val="0"/>
              <w:adjustRightInd w:val="0"/>
              <w:spacing w:line="360" w:lineRule="auto"/>
              <w:rPr>
                <w:color w:val="000000" w:themeColor="text1"/>
              </w:rPr>
            </w:pPr>
          </w:p>
        </w:tc>
      </w:tr>
    </w:tbl>
    <w:p w14:paraId="3FED44CB" w14:textId="77777777" w:rsidR="00CF4B21" w:rsidRPr="000F1EFB" w:rsidRDefault="00CF4B21">
      <w:pPr>
        <w:autoSpaceDE w:val="0"/>
        <w:autoSpaceDN w:val="0"/>
        <w:adjustRightInd w:val="0"/>
        <w:spacing w:line="360" w:lineRule="auto"/>
        <w:rPr>
          <w:color w:val="000000" w:themeColor="text1"/>
          <w:sz w:val="20"/>
        </w:rPr>
      </w:pPr>
    </w:p>
    <w:p w14:paraId="0C74EBCD" w14:textId="77777777" w:rsidR="00CF4B21" w:rsidRPr="000F1EFB" w:rsidRDefault="00CF4B21">
      <w:pPr>
        <w:autoSpaceDE w:val="0"/>
        <w:autoSpaceDN w:val="0"/>
        <w:adjustRightInd w:val="0"/>
        <w:spacing w:line="360" w:lineRule="auto"/>
        <w:rPr>
          <w:color w:val="000000" w:themeColor="text1"/>
          <w:sz w:val="20"/>
        </w:rPr>
      </w:pPr>
    </w:p>
    <w:p w14:paraId="7C86D8F5" w14:textId="77777777" w:rsidR="00CF4B21" w:rsidRPr="000F1EFB" w:rsidRDefault="00CF4B21">
      <w:pPr>
        <w:autoSpaceDE w:val="0"/>
        <w:autoSpaceDN w:val="0"/>
        <w:adjustRightInd w:val="0"/>
        <w:spacing w:line="360" w:lineRule="auto"/>
        <w:ind w:left="3960" w:right="3926"/>
        <w:jc w:val="center"/>
        <w:rPr>
          <w:rFonts w:ascii="Arial" w:hAnsi="Arial"/>
          <w:color w:val="000000" w:themeColor="text1"/>
          <w:sz w:val="18"/>
        </w:rPr>
        <w:sectPr w:rsidR="00CF4B21" w:rsidRPr="000F1EFB">
          <w:type w:val="continuous"/>
          <w:pgSz w:w="11900" w:h="16840"/>
          <w:pgMar w:top="1500" w:right="1580" w:bottom="1900" w:left="1580" w:header="720" w:footer="720" w:gutter="0"/>
          <w:cols w:space="720"/>
        </w:sectPr>
      </w:pPr>
    </w:p>
    <w:p w14:paraId="5C3E25C4" w14:textId="77777777" w:rsidR="00CF4B21" w:rsidRPr="000F1EFB" w:rsidRDefault="00BC1046">
      <w:pPr>
        <w:autoSpaceDE w:val="0"/>
        <w:autoSpaceDN w:val="0"/>
        <w:adjustRightInd w:val="0"/>
        <w:spacing w:before="78" w:line="360" w:lineRule="auto"/>
        <w:ind w:left="220" w:right="-20"/>
        <w:rPr>
          <w:rFonts w:ascii="黑体" w:eastAsia="黑体" w:hAnsi="黑体"/>
          <w:color w:val="000000" w:themeColor="text1"/>
          <w:sz w:val="30"/>
        </w:rPr>
      </w:pPr>
      <w:r w:rsidRPr="000F1EFB">
        <w:rPr>
          <w:rFonts w:ascii="黑体" w:eastAsia="黑体" w:hAnsi="黑体" w:hint="eastAsia"/>
          <w:color w:val="000000" w:themeColor="text1"/>
          <w:sz w:val="30"/>
        </w:rPr>
        <w:lastRenderedPageBreak/>
        <w:t>附表二：拟配备本项目的试验和检测仪器设备表</w:t>
      </w:r>
    </w:p>
    <w:tbl>
      <w:tblPr>
        <w:tblW w:w="0" w:type="auto"/>
        <w:tblInd w:w="110" w:type="dxa"/>
        <w:tblLayout w:type="fixed"/>
        <w:tblCellMar>
          <w:left w:w="0" w:type="dxa"/>
          <w:right w:w="0" w:type="dxa"/>
        </w:tblCellMar>
        <w:tblLook w:val="04A0" w:firstRow="1" w:lastRow="0" w:firstColumn="1" w:lastColumn="0" w:noHBand="0" w:noVBand="1"/>
      </w:tblPr>
      <w:tblGrid>
        <w:gridCol w:w="830"/>
        <w:gridCol w:w="1066"/>
        <w:gridCol w:w="734"/>
        <w:gridCol w:w="720"/>
        <w:gridCol w:w="1080"/>
        <w:gridCol w:w="898"/>
        <w:gridCol w:w="1085"/>
        <w:gridCol w:w="1430"/>
        <w:gridCol w:w="682"/>
      </w:tblGrid>
      <w:tr w:rsidR="000F1EFB" w:rsidRPr="000F1EFB" w14:paraId="04A2F2C4" w14:textId="77777777">
        <w:trPr>
          <w:trHeight w:hRule="exact" w:val="984"/>
        </w:trPr>
        <w:tc>
          <w:tcPr>
            <w:tcW w:w="830" w:type="dxa"/>
            <w:tcBorders>
              <w:top w:val="single" w:sz="4" w:space="0" w:color="000000"/>
              <w:left w:val="single" w:sz="4" w:space="0" w:color="000000"/>
              <w:bottom w:val="single" w:sz="4" w:space="0" w:color="000000"/>
              <w:right w:val="single" w:sz="4" w:space="0" w:color="000000"/>
            </w:tcBorders>
          </w:tcPr>
          <w:p w14:paraId="573BA64B" w14:textId="77777777" w:rsidR="00CF4B21" w:rsidRPr="000F1EFB" w:rsidRDefault="00CF4B21">
            <w:pPr>
              <w:autoSpaceDE w:val="0"/>
              <w:autoSpaceDN w:val="0"/>
              <w:adjustRightInd w:val="0"/>
              <w:spacing w:before="13" w:line="360" w:lineRule="auto"/>
              <w:rPr>
                <w:rFonts w:ascii="黑体" w:eastAsia="黑体" w:hAnsi="黑体"/>
                <w:color w:val="000000" w:themeColor="text1"/>
                <w:sz w:val="16"/>
              </w:rPr>
            </w:pPr>
          </w:p>
          <w:p w14:paraId="26678023" w14:textId="77777777" w:rsidR="00CF4B21" w:rsidRPr="000F1EFB" w:rsidRDefault="00BC1046">
            <w:pPr>
              <w:autoSpaceDE w:val="0"/>
              <w:autoSpaceDN w:val="0"/>
              <w:adjustRightInd w:val="0"/>
              <w:spacing w:line="360" w:lineRule="auto"/>
              <w:ind w:left="173" w:right="-20"/>
              <w:rPr>
                <w:rFonts w:ascii="黑体" w:eastAsia="黑体" w:hAnsi="黑体"/>
                <w:color w:val="000000" w:themeColor="text1"/>
              </w:rPr>
            </w:pPr>
            <w:r w:rsidRPr="000F1EFB">
              <w:rPr>
                <w:rFonts w:ascii="黑体" w:eastAsia="黑体" w:hAnsi="黑体" w:hint="eastAsia"/>
                <w:color w:val="000000" w:themeColor="text1"/>
              </w:rPr>
              <w:t>序号</w:t>
            </w:r>
          </w:p>
        </w:tc>
        <w:tc>
          <w:tcPr>
            <w:tcW w:w="1066" w:type="dxa"/>
            <w:tcBorders>
              <w:top w:val="single" w:sz="4" w:space="0" w:color="000000"/>
              <w:left w:val="single" w:sz="4" w:space="0" w:color="000000"/>
              <w:bottom w:val="single" w:sz="4" w:space="0" w:color="000000"/>
              <w:right w:val="single" w:sz="4" w:space="0" w:color="000000"/>
            </w:tcBorders>
          </w:tcPr>
          <w:p w14:paraId="6BAB7FFA" w14:textId="77777777" w:rsidR="00CF4B21" w:rsidRPr="000F1EFB" w:rsidRDefault="00BC1046">
            <w:pPr>
              <w:autoSpaceDE w:val="0"/>
              <w:autoSpaceDN w:val="0"/>
              <w:adjustRightInd w:val="0"/>
              <w:spacing w:before="20" w:line="360" w:lineRule="auto"/>
              <w:ind w:left="168" w:right="-20"/>
              <w:rPr>
                <w:rFonts w:ascii="黑体" w:eastAsia="黑体" w:hAnsi="黑体"/>
                <w:color w:val="000000" w:themeColor="text1"/>
              </w:rPr>
            </w:pPr>
            <w:r w:rsidRPr="000F1EFB">
              <w:rPr>
                <w:rFonts w:ascii="黑体" w:eastAsia="黑体" w:hAnsi="黑体" w:hint="eastAsia"/>
                <w:color w:val="000000" w:themeColor="text1"/>
              </w:rPr>
              <w:t>仪器设备名称</w:t>
            </w:r>
          </w:p>
        </w:tc>
        <w:tc>
          <w:tcPr>
            <w:tcW w:w="734" w:type="dxa"/>
            <w:tcBorders>
              <w:top w:val="single" w:sz="4" w:space="0" w:color="000000"/>
              <w:left w:val="single" w:sz="4" w:space="0" w:color="000000"/>
              <w:bottom w:val="single" w:sz="4" w:space="0" w:color="000000"/>
              <w:right w:val="single" w:sz="4" w:space="0" w:color="000000"/>
            </w:tcBorders>
          </w:tcPr>
          <w:p w14:paraId="2D597BAE" w14:textId="77777777" w:rsidR="00CF4B21" w:rsidRPr="000F1EFB" w:rsidRDefault="00BC1046">
            <w:pPr>
              <w:autoSpaceDE w:val="0"/>
              <w:autoSpaceDN w:val="0"/>
              <w:adjustRightInd w:val="0"/>
              <w:spacing w:before="20" w:line="360" w:lineRule="auto"/>
              <w:ind w:left="120" w:right="-20"/>
              <w:rPr>
                <w:rFonts w:ascii="黑体" w:eastAsia="黑体" w:hAnsi="黑体"/>
                <w:color w:val="000000" w:themeColor="text1"/>
              </w:rPr>
            </w:pPr>
            <w:r w:rsidRPr="000F1EFB">
              <w:rPr>
                <w:rFonts w:ascii="黑体" w:eastAsia="黑体" w:hAnsi="黑体" w:hint="eastAsia"/>
                <w:color w:val="000000" w:themeColor="text1"/>
              </w:rPr>
              <w:t>型号规格</w:t>
            </w:r>
          </w:p>
        </w:tc>
        <w:tc>
          <w:tcPr>
            <w:tcW w:w="720" w:type="dxa"/>
            <w:tcBorders>
              <w:top w:val="single" w:sz="4" w:space="0" w:color="000000"/>
              <w:left w:val="single" w:sz="4" w:space="0" w:color="000000"/>
              <w:bottom w:val="single" w:sz="4" w:space="0" w:color="000000"/>
              <w:right w:val="single" w:sz="4" w:space="0" w:color="000000"/>
            </w:tcBorders>
          </w:tcPr>
          <w:p w14:paraId="5CEA7E60" w14:textId="77777777" w:rsidR="00CF4B21" w:rsidRPr="000F1EFB" w:rsidRDefault="00BC1046">
            <w:pPr>
              <w:autoSpaceDE w:val="0"/>
              <w:autoSpaceDN w:val="0"/>
              <w:adjustRightInd w:val="0"/>
              <w:spacing w:line="360" w:lineRule="auto"/>
              <w:ind w:left="110" w:right="-20"/>
              <w:rPr>
                <w:rFonts w:ascii="黑体" w:eastAsia="黑体" w:hAnsi="黑体"/>
                <w:color w:val="000000" w:themeColor="text1"/>
              </w:rPr>
            </w:pPr>
            <w:r w:rsidRPr="000F1EFB">
              <w:rPr>
                <w:rFonts w:ascii="黑体" w:eastAsia="黑体" w:hAnsi="黑体" w:hint="eastAsia"/>
                <w:color w:val="000000" w:themeColor="text1"/>
              </w:rPr>
              <w:t>数量</w:t>
            </w:r>
          </w:p>
        </w:tc>
        <w:tc>
          <w:tcPr>
            <w:tcW w:w="1080" w:type="dxa"/>
            <w:tcBorders>
              <w:top w:val="single" w:sz="4" w:space="0" w:color="000000"/>
              <w:left w:val="single" w:sz="4" w:space="0" w:color="000000"/>
              <w:bottom w:val="single" w:sz="4" w:space="0" w:color="000000"/>
              <w:right w:val="single" w:sz="4" w:space="0" w:color="000000"/>
            </w:tcBorders>
          </w:tcPr>
          <w:p w14:paraId="2AFF239C" w14:textId="77777777" w:rsidR="00CF4B21" w:rsidRPr="000F1EFB" w:rsidRDefault="00BC1046">
            <w:pPr>
              <w:autoSpaceDE w:val="0"/>
              <w:autoSpaceDN w:val="0"/>
              <w:adjustRightInd w:val="0"/>
              <w:spacing w:before="20" w:line="360" w:lineRule="auto"/>
              <w:ind w:left="293" w:right="262"/>
              <w:rPr>
                <w:rFonts w:ascii="黑体" w:eastAsia="黑体" w:hAnsi="黑体"/>
                <w:color w:val="000000" w:themeColor="text1"/>
              </w:rPr>
            </w:pPr>
            <w:r w:rsidRPr="000F1EFB">
              <w:rPr>
                <w:rFonts w:ascii="黑体" w:eastAsia="黑体" w:hAnsi="黑体" w:hint="eastAsia"/>
                <w:color w:val="000000" w:themeColor="text1"/>
              </w:rPr>
              <w:t>国别 产地</w:t>
            </w:r>
          </w:p>
        </w:tc>
        <w:tc>
          <w:tcPr>
            <w:tcW w:w="898" w:type="dxa"/>
            <w:tcBorders>
              <w:top w:val="single" w:sz="4" w:space="0" w:color="000000"/>
              <w:left w:val="single" w:sz="4" w:space="0" w:color="000000"/>
              <w:bottom w:val="single" w:sz="4" w:space="0" w:color="000000"/>
              <w:right w:val="single" w:sz="4" w:space="0" w:color="000000"/>
            </w:tcBorders>
          </w:tcPr>
          <w:p w14:paraId="1905DF62" w14:textId="77777777" w:rsidR="00CF4B21" w:rsidRPr="000F1EFB" w:rsidRDefault="00BC1046">
            <w:pPr>
              <w:autoSpaceDE w:val="0"/>
              <w:autoSpaceDN w:val="0"/>
              <w:adjustRightInd w:val="0"/>
              <w:spacing w:before="20" w:line="360" w:lineRule="auto"/>
              <w:ind w:left="202" w:right="-20"/>
              <w:rPr>
                <w:rFonts w:ascii="黑体" w:eastAsia="黑体" w:hAnsi="黑体"/>
                <w:color w:val="000000" w:themeColor="text1"/>
              </w:rPr>
            </w:pPr>
            <w:r w:rsidRPr="000F1EFB">
              <w:rPr>
                <w:rFonts w:ascii="黑体" w:eastAsia="黑体" w:hAnsi="黑体" w:hint="eastAsia"/>
                <w:color w:val="000000" w:themeColor="text1"/>
              </w:rPr>
              <w:t>制造</w:t>
            </w:r>
          </w:p>
          <w:p w14:paraId="11575F90" w14:textId="77777777" w:rsidR="00CF4B21" w:rsidRPr="000F1EFB" w:rsidRDefault="00BC1046">
            <w:pPr>
              <w:autoSpaceDE w:val="0"/>
              <w:autoSpaceDN w:val="0"/>
              <w:adjustRightInd w:val="0"/>
              <w:spacing w:before="36" w:line="360" w:lineRule="auto"/>
              <w:ind w:left="202" w:right="-20"/>
              <w:rPr>
                <w:rFonts w:ascii="黑体" w:eastAsia="黑体" w:hAnsi="黑体"/>
                <w:color w:val="000000" w:themeColor="text1"/>
              </w:rPr>
            </w:pPr>
            <w:r w:rsidRPr="000F1EFB">
              <w:rPr>
                <w:rFonts w:ascii="黑体" w:eastAsia="黑体" w:hAnsi="黑体" w:hint="eastAsia"/>
                <w:color w:val="000000" w:themeColor="text1"/>
              </w:rPr>
              <w:t>年份</w:t>
            </w:r>
          </w:p>
        </w:tc>
        <w:tc>
          <w:tcPr>
            <w:tcW w:w="1085" w:type="dxa"/>
            <w:tcBorders>
              <w:top w:val="single" w:sz="4" w:space="0" w:color="000000"/>
              <w:left w:val="single" w:sz="4" w:space="0" w:color="000000"/>
              <w:bottom w:val="single" w:sz="4" w:space="0" w:color="000000"/>
              <w:right w:val="single" w:sz="4" w:space="0" w:color="000000"/>
            </w:tcBorders>
          </w:tcPr>
          <w:p w14:paraId="5FF9CA30" w14:textId="77777777" w:rsidR="00CF4B21" w:rsidRPr="000F1EFB" w:rsidRDefault="00BC1046">
            <w:pPr>
              <w:autoSpaceDE w:val="0"/>
              <w:autoSpaceDN w:val="0"/>
              <w:adjustRightInd w:val="0"/>
              <w:spacing w:before="20" w:line="360" w:lineRule="auto"/>
              <w:ind w:left="173" w:right="-20"/>
              <w:rPr>
                <w:rFonts w:ascii="黑体" w:eastAsia="黑体" w:hAnsi="黑体"/>
                <w:color w:val="000000" w:themeColor="text1"/>
              </w:rPr>
            </w:pPr>
            <w:r w:rsidRPr="000F1EFB">
              <w:rPr>
                <w:rFonts w:ascii="黑体" w:eastAsia="黑体" w:hAnsi="黑体" w:hint="eastAsia"/>
                <w:color w:val="000000" w:themeColor="text1"/>
              </w:rPr>
              <w:t>已使用</w:t>
            </w:r>
          </w:p>
          <w:p w14:paraId="0CCE7A18" w14:textId="77777777" w:rsidR="00CF4B21" w:rsidRPr="000F1EFB" w:rsidRDefault="00BC1046">
            <w:pPr>
              <w:autoSpaceDE w:val="0"/>
              <w:autoSpaceDN w:val="0"/>
              <w:adjustRightInd w:val="0"/>
              <w:spacing w:before="36" w:line="360" w:lineRule="auto"/>
              <w:ind w:left="173" w:right="-20"/>
              <w:rPr>
                <w:rFonts w:ascii="黑体" w:eastAsia="黑体" w:hAnsi="黑体"/>
                <w:color w:val="000000" w:themeColor="text1"/>
              </w:rPr>
            </w:pPr>
            <w:r w:rsidRPr="000F1EFB">
              <w:rPr>
                <w:rFonts w:ascii="黑体" w:eastAsia="黑体" w:hAnsi="黑体" w:hint="eastAsia"/>
                <w:color w:val="000000" w:themeColor="text1"/>
              </w:rPr>
              <w:t>台时数</w:t>
            </w:r>
          </w:p>
        </w:tc>
        <w:tc>
          <w:tcPr>
            <w:tcW w:w="1430" w:type="dxa"/>
            <w:tcBorders>
              <w:top w:val="single" w:sz="4" w:space="0" w:color="000000"/>
              <w:left w:val="single" w:sz="4" w:space="0" w:color="000000"/>
              <w:bottom w:val="single" w:sz="4" w:space="0" w:color="000000"/>
              <w:right w:val="single" w:sz="4" w:space="0" w:color="000000"/>
            </w:tcBorders>
          </w:tcPr>
          <w:p w14:paraId="682E9859" w14:textId="77777777" w:rsidR="00CF4B21" w:rsidRPr="000F1EFB" w:rsidRDefault="00CF4B21">
            <w:pPr>
              <w:autoSpaceDE w:val="0"/>
              <w:autoSpaceDN w:val="0"/>
              <w:adjustRightInd w:val="0"/>
              <w:spacing w:before="13" w:line="360" w:lineRule="auto"/>
              <w:rPr>
                <w:rFonts w:ascii="黑体" w:eastAsia="黑体" w:hAnsi="黑体"/>
                <w:color w:val="000000" w:themeColor="text1"/>
                <w:sz w:val="16"/>
              </w:rPr>
            </w:pPr>
          </w:p>
          <w:p w14:paraId="5E977FEC" w14:textId="77777777" w:rsidR="00CF4B21" w:rsidRPr="000F1EFB" w:rsidRDefault="00BC1046">
            <w:pPr>
              <w:autoSpaceDE w:val="0"/>
              <w:autoSpaceDN w:val="0"/>
              <w:adjustRightInd w:val="0"/>
              <w:spacing w:line="360" w:lineRule="auto"/>
              <w:ind w:left="470" w:right="-20"/>
              <w:rPr>
                <w:rFonts w:ascii="黑体" w:eastAsia="黑体" w:hAnsi="黑体"/>
                <w:color w:val="000000" w:themeColor="text1"/>
              </w:rPr>
            </w:pPr>
            <w:r w:rsidRPr="000F1EFB">
              <w:rPr>
                <w:rFonts w:ascii="黑体" w:eastAsia="黑体" w:hAnsi="黑体" w:hint="eastAsia"/>
                <w:color w:val="000000" w:themeColor="text1"/>
              </w:rPr>
              <w:t>用途</w:t>
            </w:r>
          </w:p>
        </w:tc>
        <w:tc>
          <w:tcPr>
            <w:tcW w:w="682" w:type="dxa"/>
            <w:tcBorders>
              <w:top w:val="single" w:sz="4" w:space="0" w:color="000000"/>
              <w:left w:val="single" w:sz="4" w:space="0" w:color="000000"/>
              <w:bottom w:val="single" w:sz="4" w:space="0" w:color="000000"/>
              <w:right w:val="single" w:sz="4" w:space="0" w:color="000000"/>
            </w:tcBorders>
          </w:tcPr>
          <w:p w14:paraId="751368A8" w14:textId="77777777" w:rsidR="00CF4B21" w:rsidRPr="000F1EFB" w:rsidRDefault="00BC1046">
            <w:pPr>
              <w:autoSpaceDE w:val="0"/>
              <w:autoSpaceDN w:val="0"/>
              <w:adjustRightInd w:val="0"/>
              <w:spacing w:before="20" w:line="360" w:lineRule="auto"/>
              <w:ind w:left="216" w:right="-20"/>
              <w:rPr>
                <w:rFonts w:ascii="黑体" w:eastAsia="黑体" w:hAnsi="黑体"/>
                <w:color w:val="000000" w:themeColor="text1"/>
              </w:rPr>
            </w:pPr>
            <w:r w:rsidRPr="000F1EFB">
              <w:rPr>
                <w:rFonts w:ascii="黑体" w:eastAsia="黑体" w:hAnsi="黑体" w:hint="eastAsia"/>
                <w:color w:val="000000" w:themeColor="text1"/>
              </w:rPr>
              <w:t>备注</w:t>
            </w:r>
          </w:p>
        </w:tc>
      </w:tr>
      <w:tr w:rsidR="000F1EFB" w:rsidRPr="000F1EFB" w14:paraId="3060B7EF"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7A47F4E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58A7E5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1D1D630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B6C45A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53B8F02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78E21C3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561B3E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603FDF9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D70831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2C074DD1"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097D0B5E"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D29C9D3"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673071BA"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887D0C0"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D6029F9"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0D36EF3B"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0F845FA3"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6455A257"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441D14D" w14:textId="77777777" w:rsidR="00CF4B21" w:rsidRPr="000F1EFB" w:rsidRDefault="00CF4B21">
            <w:pPr>
              <w:autoSpaceDE w:val="0"/>
              <w:autoSpaceDN w:val="0"/>
              <w:adjustRightInd w:val="0"/>
              <w:spacing w:line="360" w:lineRule="auto"/>
              <w:rPr>
                <w:color w:val="000000" w:themeColor="text1"/>
              </w:rPr>
            </w:pPr>
          </w:p>
        </w:tc>
      </w:tr>
      <w:tr w:rsidR="000F1EFB" w:rsidRPr="000F1EFB" w14:paraId="67A760BC"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F411269"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E6C048F"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40F7C78D"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CAF51BF"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CE0114F"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6B04E687"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360CB95D"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212FE30E"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5264164" w14:textId="77777777" w:rsidR="00CF4B21" w:rsidRPr="000F1EFB" w:rsidRDefault="00CF4B21">
            <w:pPr>
              <w:autoSpaceDE w:val="0"/>
              <w:autoSpaceDN w:val="0"/>
              <w:adjustRightInd w:val="0"/>
              <w:spacing w:line="360" w:lineRule="auto"/>
              <w:rPr>
                <w:color w:val="000000" w:themeColor="text1"/>
              </w:rPr>
            </w:pPr>
          </w:p>
        </w:tc>
      </w:tr>
      <w:tr w:rsidR="000F1EFB" w:rsidRPr="000F1EFB" w14:paraId="0E3A13DF"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1B36EA1C"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4BFF789"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7388018E"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3B0AD08"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BEADCE7"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2C297152"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4CED23BD"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4080F868"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2EC67317" w14:textId="77777777" w:rsidR="00CF4B21" w:rsidRPr="000F1EFB" w:rsidRDefault="00CF4B21">
            <w:pPr>
              <w:autoSpaceDE w:val="0"/>
              <w:autoSpaceDN w:val="0"/>
              <w:adjustRightInd w:val="0"/>
              <w:spacing w:line="360" w:lineRule="auto"/>
              <w:rPr>
                <w:color w:val="000000" w:themeColor="text1"/>
              </w:rPr>
            </w:pPr>
          </w:p>
        </w:tc>
      </w:tr>
      <w:tr w:rsidR="000F1EFB" w:rsidRPr="000F1EFB" w14:paraId="5DC461E1"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651915AC"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E614227"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44337D6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65EAAD8"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8CCCC73"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63CC4984"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2F2D42F7"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766EDACA"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5CC6827" w14:textId="77777777" w:rsidR="00CF4B21" w:rsidRPr="000F1EFB" w:rsidRDefault="00CF4B21">
            <w:pPr>
              <w:autoSpaceDE w:val="0"/>
              <w:autoSpaceDN w:val="0"/>
              <w:adjustRightInd w:val="0"/>
              <w:spacing w:line="360" w:lineRule="auto"/>
              <w:rPr>
                <w:color w:val="000000" w:themeColor="text1"/>
              </w:rPr>
            </w:pPr>
          </w:p>
        </w:tc>
      </w:tr>
      <w:tr w:rsidR="000F1EFB" w:rsidRPr="000F1EFB" w14:paraId="62A347AD"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51EBDA0A"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018A1A6"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2BFE4C5A"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5C3D383"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549638FB"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2214E0B5"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5FD4C55"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316624C8"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369DE692" w14:textId="77777777" w:rsidR="00CF4B21" w:rsidRPr="000F1EFB" w:rsidRDefault="00CF4B21">
            <w:pPr>
              <w:autoSpaceDE w:val="0"/>
              <w:autoSpaceDN w:val="0"/>
              <w:adjustRightInd w:val="0"/>
              <w:spacing w:line="360" w:lineRule="auto"/>
              <w:rPr>
                <w:color w:val="000000" w:themeColor="text1"/>
              </w:rPr>
            </w:pPr>
          </w:p>
        </w:tc>
      </w:tr>
      <w:tr w:rsidR="000F1EFB" w:rsidRPr="000F1EFB" w14:paraId="792C3205"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D01B37B"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54F4449"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3CFB6CC0"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1487DF7D"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B957ACE"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7094F3BF"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D57C818"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4BA4152A"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70CCBAEE" w14:textId="77777777" w:rsidR="00CF4B21" w:rsidRPr="000F1EFB" w:rsidRDefault="00CF4B21">
            <w:pPr>
              <w:autoSpaceDE w:val="0"/>
              <w:autoSpaceDN w:val="0"/>
              <w:adjustRightInd w:val="0"/>
              <w:spacing w:line="360" w:lineRule="auto"/>
              <w:rPr>
                <w:color w:val="000000" w:themeColor="text1"/>
              </w:rPr>
            </w:pPr>
          </w:p>
        </w:tc>
      </w:tr>
      <w:tr w:rsidR="000F1EFB" w:rsidRPr="000F1EFB" w14:paraId="7FD9607B"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2F87E9DF"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C23D3D3"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558207E3"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8757F2E"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E9D013E"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78459956"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21187513"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4250250E"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7AA6B0C" w14:textId="77777777" w:rsidR="00CF4B21" w:rsidRPr="000F1EFB" w:rsidRDefault="00CF4B21">
            <w:pPr>
              <w:autoSpaceDE w:val="0"/>
              <w:autoSpaceDN w:val="0"/>
              <w:adjustRightInd w:val="0"/>
              <w:spacing w:line="360" w:lineRule="auto"/>
              <w:rPr>
                <w:color w:val="000000" w:themeColor="text1"/>
              </w:rPr>
            </w:pPr>
          </w:p>
        </w:tc>
      </w:tr>
      <w:tr w:rsidR="000F1EFB" w:rsidRPr="000F1EFB" w14:paraId="4949F8BF"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51574691"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C3B1A7F"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22742A3E"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D855786"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5F7BA910"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2611AE8B"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0F61DB46"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3825B890"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A2645A1" w14:textId="77777777" w:rsidR="00CF4B21" w:rsidRPr="000F1EFB" w:rsidRDefault="00CF4B21">
            <w:pPr>
              <w:autoSpaceDE w:val="0"/>
              <w:autoSpaceDN w:val="0"/>
              <w:adjustRightInd w:val="0"/>
              <w:spacing w:line="360" w:lineRule="auto"/>
              <w:rPr>
                <w:color w:val="000000" w:themeColor="text1"/>
              </w:rPr>
            </w:pPr>
          </w:p>
        </w:tc>
      </w:tr>
      <w:tr w:rsidR="000F1EFB" w:rsidRPr="000F1EFB" w14:paraId="0430C2F9"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35D88743"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EC9E0F1"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31C761F5"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905B6C4"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7B4150F8"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13CC3D25"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D528272"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01630644"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4EF410AE" w14:textId="77777777" w:rsidR="00CF4B21" w:rsidRPr="000F1EFB" w:rsidRDefault="00CF4B21">
            <w:pPr>
              <w:autoSpaceDE w:val="0"/>
              <w:autoSpaceDN w:val="0"/>
              <w:adjustRightInd w:val="0"/>
              <w:spacing w:line="360" w:lineRule="auto"/>
              <w:rPr>
                <w:color w:val="000000" w:themeColor="text1"/>
              </w:rPr>
            </w:pPr>
          </w:p>
        </w:tc>
      </w:tr>
      <w:tr w:rsidR="000F1EFB" w:rsidRPr="000F1EFB" w14:paraId="6D7450B0"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5DB48EA4"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2D10EA7"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592C1E25"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0C8D467D"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22D5E31B"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02765768"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103E708"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5DC2E4DD"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8D2E3A8" w14:textId="77777777" w:rsidR="00CF4B21" w:rsidRPr="000F1EFB" w:rsidRDefault="00CF4B21">
            <w:pPr>
              <w:autoSpaceDE w:val="0"/>
              <w:autoSpaceDN w:val="0"/>
              <w:adjustRightInd w:val="0"/>
              <w:spacing w:line="360" w:lineRule="auto"/>
              <w:rPr>
                <w:color w:val="000000" w:themeColor="text1"/>
              </w:rPr>
            </w:pPr>
          </w:p>
        </w:tc>
      </w:tr>
      <w:tr w:rsidR="000F1EFB" w:rsidRPr="000F1EFB" w14:paraId="3CB7D765"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24853AB"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BBE97F8"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69D8DE8E"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FDEE925"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5A2F812"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3813BD41"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685043F9"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6A4C8DBB"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5E63CD1" w14:textId="77777777" w:rsidR="00CF4B21" w:rsidRPr="000F1EFB" w:rsidRDefault="00CF4B21">
            <w:pPr>
              <w:autoSpaceDE w:val="0"/>
              <w:autoSpaceDN w:val="0"/>
              <w:adjustRightInd w:val="0"/>
              <w:spacing w:line="360" w:lineRule="auto"/>
              <w:rPr>
                <w:color w:val="000000" w:themeColor="text1"/>
              </w:rPr>
            </w:pPr>
          </w:p>
        </w:tc>
      </w:tr>
      <w:tr w:rsidR="000F1EFB" w:rsidRPr="000F1EFB" w14:paraId="3C2530A7"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73CF23BE"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C9B18FF"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151ADAE9"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24CE241"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A90A7A4"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3A7BF1C1"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3FF65547"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6832484D"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6C0CA50F" w14:textId="77777777" w:rsidR="00CF4B21" w:rsidRPr="000F1EFB" w:rsidRDefault="00CF4B21">
            <w:pPr>
              <w:autoSpaceDE w:val="0"/>
              <w:autoSpaceDN w:val="0"/>
              <w:adjustRightInd w:val="0"/>
              <w:spacing w:line="360" w:lineRule="auto"/>
              <w:rPr>
                <w:color w:val="000000" w:themeColor="text1"/>
              </w:rPr>
            </w:pPr>
          </w:p>
        </w:tc>
      </w:tr>
      <w:tr w:rsidR="000F1EFB" w:rsidRPr="000F1EFB" w14:paraId="5248DA5B"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79C84869"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38EEADE"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6CD510E6"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44F647FB"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7344EE9"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6CC41B9B"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3A63F6C8"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27FF18AB"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06232F0" w14:textId="77777777" w:rsidR="00CF4B21" w:rsidRPr="000F1EFB" w:rsidRDefault="00CF4B21">
            <w:pPr>
              <w:autoSpaceDE w:val="0"/>
              <w:autoSpaceDN w:val="0"/>
              <w:adjustRightInd w:val="0"/>
              <w:spacing w:line="360" w:lineRule="auto"/>
              <w:rPr>
                <w:color w:val="000000" w:themeColor="text1"/>
              </w:rPr>
            </w:pPr>
          </w:p>
        </w:tc>
      </w:tr>
      <w:tr w:rsidR="000F1EFB" w:rsidRPr="000F1EFB" w14:paraId="723AA836"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FEDC59A"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FC2866D"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14ABE981"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229AE8A"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3419B236"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58D67F6F"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37E3998B"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318649A1"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07C3810E" w14:textId="77777777" w:rsidR="00CF4B21" w:rsidRPr="000F1EFB" w:rsidRDefault="00CF4B21">
            <w:pPr>
              <w:autoSpaceDE w:val="0"/>
              <w:autoSpaceDN w:val="0"/>
              <w:adjustRightInd w:val="0"/>
              <w:spacing w:line="360" w:lineRule="auto"/>
              <w:rPr>
                <w:color w:val="000000" w:themeColor="text1"/>
              </w:rPr>
            </w:pPr>
          </w:p>
        </w:tc>
      </w:tr>
      <w:tr w:rsidR="000F1EFB" w:rsidRPr="000F1EFB" w14:paraId="44D69511"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F540D50"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68F8CE7"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2C1D67C4"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F22889D"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ADFFB00"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2DAD1487"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63F95DAD"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708B9F7E"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3772A953" w14:textId="77777777" w:rsidR="00CF4B21" w:rsidRPr="000F1EFB" w:rsidRDefault="00CF4B21">
            <w:pPr>
              <w:autoSpaceDE w:val="0"/>
              <w:autoSpaceDN w:val="0"/>
              <w:adjustRightInd w:val="0"/>
              <w:spacing w:line="360" w:lineRule="auto"/>
              <w:rPr>
                <w:color w:val="000000" w:themeColor="text1"/>
              </w:rPr>
            </w:pPr>
          </w:p>
        </w:tc>
      </w:tr>
      <w:tr w:rsidR="000F1EFB" w:rsidRPr="000F1EFB" w14:paraId="2FE670F9"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772184B0"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BEC5A22"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154AB07B"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D612843"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3527A6A"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4E2F19E3"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0000EA18"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3E2138EA"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1B914A92" w14:textId="77777777" w:rsidR="00CF4B21" w:rsidRPr="000F1EFB" w:rsidRDefault="00CF4B21">
            <w:pPr>
              <w:autoSpaceDE w:val="0"/>
              <w:autoSpaceDN w:val="0"/>
              <w:adjustRightInd w:val="0"/>
              <w:spacing w:line="360" w:lineRule="auto"/>
              <w:rPr>
                <w:color w:val="000000" w:themeColor="text1"/>
              </w:rPr>
            </w:pPr>
          </w:p>
        </w:tc>
      </w:tr>
      <w:tr w:rsidR="000F1EFB" w:rsidRPr="000F1EFB" w14:paraId="2A317886"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3688C132"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768729B"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3D017D2D"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D2BEB28"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18E94622"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48344FB5"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19E2A5ED"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27044067"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692777F2" w14:textId="77777777" w:rsidR="00CF4B21" w:rsidRPr="000F1EFB" w:rsidRDefault="00CF4B21">
            <w:pPr>
              <w:autoSpaceDE w:val="0"/>
              <w:autoSpaceDN w:val="0"/>
              <w:adjustRightInd w:val="0"/>
              <w:spacing w:line="360" w:lineRule="auto"/>
              <w:rPr>
                <w:color w:val="000000" w:themeColor="text1"/>
              </w:rPr>
            </w:pPr>
          </w:p>
        </w:tc>
      </w:tr>
      <w:tr w:rsidR="000F1EFB" w:rsidRPr="000F1EFB" w14:paraId="2604FE57" w14:textId="77777777">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6E97EF3"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6B81B0E"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5FF29557"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8581FB7"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67C5AC02"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2564C4BC"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25DC2B60"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0A78DBDE"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59978CE4" w14:textId="77777777" w:rsidR="00CF4B21" w:rsidRPr="000F1EFB" w:rsidRDefault="00CF4B21">
            <w:pPr>
              <w:autoSpaceDE w:val="0"/>
              <w:autoSpaceDN w:val="0"/>
              <w:adjustRightInd w:val="0"/>
              <w:spacing w:line="360" w:lineRule="auto"/>
              <w:rPr>
                <w:color w:val="000000" w:themeColor="text1"/>
              </w:rPr>
            </w:pPr>
          </w:p>
        </w:tc>
      </w:tr>
      <w:tr w:rsidR="00CF4B21" w:rsidRPr="000F1EFB" w14:paraId="5BDB708E" w14:textId="77777777">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289E1E95" w14:textId="77777777" w:rsidR="00CF4B21" w:rsidRPr="000F1EFB" w:rsidRDefault="00CF4B21">
            <w:pPr>
              <w:autoSpaceDE w:val="0"/>
              <w:autoSpaceDN w:val="0"/>
              <w:adjustRightInd w:val="0"/>
              <w:spacing w:line="360" w:lineRule="auto"/>
              <w:rPr>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507FED6" w14:textId="77777777" w:rsidR="00CF4B21" w:rsidRPr="000F1EFB" w:rsidRDefault="00CF4B21">
            <w:pPr>
              <w:autoSpaceDE w:val="0"/>
              <w:autoSpaceDN w:val="0"/>
              <w:adjustRightInd w:val="0"/>
              <w:spacing w:line="360" w:lineRule="auto"/>
              <w:rPr>
                <w:color w:val="000000" w:themeColor="text1"/>
              </w:rPr>
            </w:pPr>
          </w:p>
        </w:tc>
        <w:tc>
          <w:tcPr>
            <w:tcW w:w="734" w:type="dxa"/>
            <w:tcBorders>
              <w:top w:val="single" w:sz="4" w:space="0" w:color="000000"/>
              <w:left w:val="single" w:sz="4" w:space="0" w:color="000000"/>
              <w:bottom w:val="single" w:sz="4" w:space="0" w:color="000000"/>
              <w:right w:val="single" w:sz="4" w:space="0" w:color="000000"/>
            </w:tcBorders>
          </w:tcPr>
          <w:p w14:paraId="2EC8473D" w14:textId="77777777" w:rsidR="00CF4B21" w:rsidRPr="000F1EFB" w:rsidRDefault="00CF4B21">
            <w:pPr>
              <w:autoSpaceDE w:val="0"/>
              <w:autoSpaceDN w:val="0"/>
              <w:adjustRightInd w:val="0"/>
              <w:spacing w:line="360" w:lineRule="auto"/>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5461AD6D" w14:textId="77777777" w:rsidR="00CF4B21" w:rsidRPr="000F1EFB" w:rsidRDefault="00CF4B21">
            <w:pPr>
              <w:autoSpaceDE w:val="0"/>
              <w:autoSpaceDN w:val="0"/>
              <w:adjustRightInd w:val="0"/>
              <w:spacing w:line="360" w:lineRule="auto"/>
              <w:rPr>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Pr>
          <w:p w14:paraId="42470644" w14:textId="77777777" w:rsidR="00CF4B21" w:rsidRPr="000F1EFB" w:rsidRDefault="00CF4B21">
            <w:pPr>
              <w:autoSpaceDE w:val="0"/>
              <w:autoSpaceDN w:val="0"/>
              <w:adjustRightInd w:val="0"/>
              <w:spacing w:line="360" w:lineRule="auto"/>
              <w:rPr>
                <w:color w:val="000000" w:themeColor="text1"/>
              </w:rPr>
            </w:pPr>
          </w:p>
        </w:tc>
        <w:tc>
          <w:tcPr>
            <w:tcW w:w="898" w:type="dxa"/>
            <w:tcBorders>
              <w:top w:val="single" w:sz="4" w:space="0" w:color="000000"/>
              <w:left w:val="single" w:sz="4" w:space="0" w:color="000000"/>
              <w:bottom w:val="single" w:sz="4" w:space="0" w:color="000000"/>
              <w:right w:val="single" w:sz="4" w:space="0" w:color="000000"/>
            </w:tcBorders>
          </w:tcPr>
          <w:p w14:paraId="39C8261C" w14:textId="77777777" w:rsidR="00CF4B21" w:rsidRPr="000F1EFB" w:rsidRDefault="00CF4B21">
            <w:pPr>
              <w:autoSpaceDE w:val="0"/>
              <w:autoSpaceDN w:val="0"/>
              <w:adjustRightInd w:val="0"/>
              <w:spacing w:line="360" w:lineRule="auto"/>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tcPr>
          <w:p w14:paraId="4E6ADDFB" w14:textId="77777777" w:rsidR="00CF4B21" w:rsidRPr="000F1EFB" w:rsidRDefault="00CF4B21">
            <w:pPr>
              <w:autoSpaceDE w:val="0"/>
              <w:autoSpaceDN w:val="0"/>
              <w:adjustRightInd w:val="0"/>
              <w:spacing w:line="360" w:lineRule="auto"/>
              <w:rPr>
                <w:color w:val="000000" w:themeColor="text1"/>
              </w:rPr>
            </w:pPr>
          </w:p>
        </w:tc>
        <w:tc>
          <w:tcPr>
            <w:tcW w:w="1430" w:type="dxa"/>
            <w:tcBorders>
              <w:top w:val="single" w:sz="4" w:space="0" w:color="000000"/>
              <w:left w:val="single" w:sz="4" w:space="0" w:color="000000"/>
              <w:bottom w:val="single" w:sz="4" w:space="0" w:color="000000"/>
              <w:right w:val="single" w:sz="4" w:space="0" w:color="000000"/>
            </w:tcBorders>
          </w:tcPr>
          <w:p w14:paraId="74D2CFE8" w14:textId="77777777" w:rsidR="00CF4B21" w:rsidRPr="000F1EFB" w:rsidRDefault="00CF4B21">
            <w:pPr>
              <w:autoSpaceDE w:val="0"/>
              <w:autoSpaceDN w:val="0"/>
              <w:adjustRightInd w:val="0"/>
              <w:spacing w:line="360" w:lineRule="auto"/>
              <w:rPr>
                <w:color w:val="000000" w:themeColor="text1"/>
              </w:rPr>
            </w:pPr>
          </w:p>
        </w:tc>
        <w:tc>
          <w:tcPr>
            <w:tcW w:w="682" w:type="dxa"/>
            <w:tcBorders>
              <w:top w:val="single" w:sz="4" w:space="0" w:color="000000"/>
              <w:left w:val="single" w:sz="4" w:space="0" w:color="000000"/>
              <w:bottom w:val="single" w:sz="4" w:space="0" w:color="000000"/>
              <w:right w:val="single" w:sz="4" w:space="0" w:color="000000"/>
            </w:tcBorders>
          </w:tcPr>
          <w:p w14:paraId="567EDC6F" w14:textId="77777777" w:rsidR="00CF4B21" w:rsidRPr="000F1EFB" w:rsidRDefault="00CF4B21">
            <w:pPr>
              <w:autoSpaceDE w:val="0"/>
              <w:autoSpaceDN w:val="0"/>
              <w:adjustRightInd w:val="0"/>
              <w:spacing w:line="360" w:lineRule="auto"/>
              <w:rPr>
                <w:color w:val="000000" w:themeColor="text1"/>
              </w:rPr>
            </w:pPr>
          </w:p>
        </w:tc>
      </w:tr>
    </w:tbl>
    <w:p w14:paraId="0C79D673" w14:textId="77777777" w:rsidR="00CF4B21" w:rsidRPr="000F1EFB" w:rsidRDefault="00CF4B21">
      <w:pPr>
        <w:autoSpaceDE w:val="0"/>
        <w:autoSpaceDN w:val="0"/>
        <w:adjustRightInd w:val="0"/>
        <w:spacing w:line="360" w:lineRule="auto"/>
        <w:rPr>
          <w:color w:val="000000" w:themeColor="text1"/>
          <w:sz w:val="20"/>
        </w:rPr>
      </w:pPr>
    </w:p>
    <w:p w14:paraId="3924AB9B" w14:textId="77777777" w:rsidR="00CF4B21" w:rsidRPr="000F1EFB" w:rsidRDefault="00CF4B21">
      <w:pPr>
        <w:autoSpaceDE w:val="0"/>
        <w:autoSpaceDN w:val="0"/>
        <w:adjustRightInd w:val="0"/>
        <w:spacing w:line="360" w:lineRule="auto"/>
        <w:rPr>
          <w:color w:val="000000" w:themeColor="text1"/>
          <w:sz w:val="20"/>
        </w:rPr>
      </w:pPr>
    </w:p>
    <w:p w14:paraId="4ED82B21" w14:textId="77777777" w:rsidR="00CF4B21" w:rsidRPr="000F1EFB" w:rsidRDefault="00BC1046">
      <w:pPr>
        <w:autoSpaceDE w:val="0"/>
        <w:autoSpaceDN w:val="0"/>
        <w:adjustRightInd w:val="0"/>
        <w:spacing w:before="78" w:line="360" w:lineRule="auto"/>
        <w:ind w:left="220" w:right="-20"/>
        <w:rPr>
          <w:rFonts w:ascii="黑体" w:eastAsia="黑体" w:hAnsi="黑体"/>
          <w:color w:val="000000" w:themeColor="text1"/>
          <w:sz w:val="30"/>
        </w:rPr>
      </w:pPr>
      <w:r w:rsidRPr="000F1EFB">
        <w:rPr>
          <w:rFonts w:ascii="黑体" w:eastAsia="黑体" w:hAnsi="黑体" w:hint="eastAsia"/>
          <w:color w:val="000000" w:themeColor="text1"/>
          <w:sz w:val="30"/>
        </w:rPr>
        <w:br w:type="page"/>
      </w:r>
      <w:r w:rsidRPr="000F1EFB">
        <w:rPr>
          <w:rFonts w:ascii="黑体" w:eastAsia="黑体" w:hAnsi="黑体" w:hint="eastAsia"/>
          <w:color w:val="000000" w:themeColor="text1"/>
          <w:sz w:val="30"/>
        </w:rPr>
        <w:lastRenderedPageBreak/>
        <w:t>附表三：劳动力计划表</w:t>
      </w:r>
    </w:p>
    <w:p w14:paraId="55FB7850" w14:textId="77777777" w:rsidR="00CF4B21" w:rsidRPr="000F1EFB" w:rsidRDefault="00BC1046">
      <w:pPr>
        <w:autoSpaceDE w:val="0"/>
        <w:autoSpaceDN w:val="0"/>
        <w:adjustRightInd w:val="0"/>
        <w:spacing w:line="360" w:lineRule="auto"/>
        <w:ind w:left="6765" w:right="-20"/>
        <w:rPr>
          <w:rFonts w:ascii="黑体" w:eastAsia="黑体" w:hAnsi="黑体"/>
          <w:color w:val="000000" w:themeColor="text1"/>
          <w:sz w:val="28"/>
        </w:rPr>
      </w:pPr>
      <w:r w:rsidRPr="000F1EFB">
        <w:rPr>
          <w:rFonts w:ascii="黑体" w:eastAsia="黑体" w:hAnsi="黑体" w:hint="eastAsia"/>
          <w:b/>
          <w:color w:val="000000" w:themeColor="text1"/>
          <w:sz w:val="28"/>
        </w:rPr>
        <w:t>单位：人</w:t>
      </w:r>
    </w:p>
    <w:p w14:paraId="2B438169" w14:textId="77777777" w:rsidR="00CF4B21" w:rsidRPr="000F1EFB" w:rsidRDefault="00CF4B21">
      <w:pPr>
        <w:autoSpaceDE w:val="0"/>
        <w:autoSpaceDN w:val="0"/>
        <w:adjustRightInd w:val="0"/>
        <w:spacing w:before="17" w:line="360" w:lineRule="auto"/>
        <w:rPr>
          <w:rFonts w:ascii="黑体" w:eastAsia="黑体" w:hAnsi="黑体"/>
          <w:color w:val="000000" w:themeColor="text1"/>
          <w:sz w:val="14"/>
        </w:rPr>
      </w:pPr>
    </w:p>
    <w:tbl>
      <w:tblPr>
        <w:tblW w:w="0" w:type="auto"/>
        <w:tblInd w:w="110" w:type="dxa"/>
        <w:tblLayout w:type="fixed"/>
        <w:tblCellMar>
          <w:left w:w="0" w:type="dxa"/>
          <w:right w:w="0" w:type="dxa"/>
        </w:tblCellMar>
        <w:tblLook w:val="04A0" w:firstRow="1" w:lastRow="0" w:firstColumn="1" w:lastColumn="0" w:noHBand="0" w:noVBand="1"/>
      </w:tblPr>
      <w:tblGrid>
        <w:gridCol w:w="1070"/>
        <w:gridCol w:w="1066"/>
        <w:gridCol w:w="1065"/>
        <w:gridCol w:w="1061"/>
        <w:gridCol w:w="1066"/>
        <w:gridCol w:w="1065"/>
        <w:gridCol w:w="1066"/>
        <w:gridCol w:w="1066"/>
      </w:tblGrid>
      <w:tr w:rsidR="000F1EFB" w:rsidRPr="000F1EFB" w14:paraId="48294032" w14:textId="77777777">
        <w:trPr>
          <w:trHeight w:hRule="exact" w:val="755"/>
        </w:trPr>
        <w:tc>
          <w:tcPr>
            <w:tcW w:w="1070" w:type="dxa"/>
            <w:tcBorders>
              <w:top w:val="single" w:sz="4" w:space="0" w:color="000000"/>
              <w:left w:val="single" w:sz="4" w:space="0" w:color="000000"/>
              <w:bottom w:val="single" w:sz="4" w:space="0" w:color="000000"/>
              <w:right w:val="single" w:sz="4" w:space="0" w:color="000000"/>
            </w:tcBorders>
          </w:tcPr>
          <w:p w14:paraId="57C865A5" w14:textId="77777777" w:rsidR="00CF4B21" w:rsidRPr="000F1EFB" w:rsidRDefault="00BC1046">
            <w:pPr>
              <w:autoSpaceDE w:val="0"/>
              <w:autoSpaceDN w:val="0"/>
              <w:adjustRightInd w:val="0"/>
              <w:spacing w:line="360" w:lineRule="auto"/>
              <w:ind w:left="288" w:right="-20"/>
              <w:rPr>
                <w:rFonts w:ascii="黑体" w:eastAsia="黑体" w:hAnsi="黑体"/>
                <w:color w:val="000000" w:themeColor="text1"/>
              </w:rPr>
            </w:pPr>
            <w:r w:rsidRPr="000F1EFB">
              <w:rPr>
                <w:rFonts w:ascii="黑体" w:eastAsia="黑体" w:hAnsi="黑体" w:hint="eastAsia"/>
                <w:color w:val="000000" w:themeColor="text1"/>
              </w:rPr>
              <w:t>工种</w:t>
            </w:r>
          </w:p>
        </w:tc>
        <w:tc>
          <w:tcPr>
            <w:tcW w:w="7455" w:type="dxa"/>
            <w:gridSpan w:val="7"/>
            <w:tcBorders>
              <w:top w:val="single" w:sz="4" w:space="0" w:color="000000"/>
              <w:left w:val="single" w:sz="4" w:space="0" w:color="000000"/>
              <w:bottom w:val="single" w:sz="4" w:space="0" w:color="000000"/>
              <w:right w:val="single" w:sz="4" w:space="0" w:color="000000"/>
            </w:tcBorders>
          </w:tcPr>
          <w:p w14:paraId="3DF0563D" w14:textId="77777777" w:rsidR="00CF4B21" w:rsidRPr="000F1EFB" w:rsidRDefault="00BC1046">
            <w:pPr>
              <w:autoSpaceDE w:val="0"/>
              <w:autoSpaceDN w:val="0"/>
              <w:adjustRightInd w:val="0"/>
              <w:spacing w:line="360" w:lineRule="auto"/>
              <w:ind w:left="2040" w:right="-20"/>
              <w:rPr>
                <w:rFonts w:ascii="黑体" w:eastAsia="黑体" w:hAnsi="黑体"/>
                <w:color w:val="000000" w:themeColor="text1"/>
              </w:rPr>
            </w:pPr>
            <w:r w:rsidRPr="000F1EFB">
              <w:rPr>
                <w:rFonts w:ascii="黑体" w:eastAsia="黑体" w:hAnsi="黑体" w:hint="eastAsia"/>
                <w:color w:val="000000" w:themeColor="text1"/>
              </w:rPr>
              <w:t>按工程施工阶段投入劳动力情况</w:t>
            </w:r>
          </w:p>
        </w:tc>
      </w:tr>
      <w:tr w:rsidR="000F1EFB" w:rsidRPr="000F1EFB" w14:paraId="4F32029F"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7190966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2E7D2C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228CF30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1454473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03D8DA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54703D1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0E4C47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352166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0BBDD295" w14:textId="77777777">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4C9B771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33555D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02B362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04C96B9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E3115C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C1E888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A67A2B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4D9347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6A9BE213"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C44577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4DBAEE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AD1520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7B455B7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ED1EA2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4611780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736301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4DF6E6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28F61BE3"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793CDF9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F5BC61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ECBD0A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1C105E2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AF8BCB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36D457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20F103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6EEF9E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7459132D"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498AEC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076D86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1A597AE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75CDD24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407E0A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D41523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DFCA83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0CEB09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4D974BF9" w14:textId="77777777">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1841976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7599C7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3D533F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15383CD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981D17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44E0DF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17A6BA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0801AF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1FA7C812"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404A6BE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21B013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10A9BE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6F0CEA7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D8B51A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44C995F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48C0EF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C25C29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66C9F513"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2B3158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B4CF43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4240DF1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4DBB0CF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BECF52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C85FDC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B65E45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EF5625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049EA474"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6CCBBB7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EE3646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548E8DD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7BE5531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7B08FB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B861F8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374FCF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A18CDD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4A2B92D4" w14:textId="77777777">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5517B1B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909561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46390C1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1592D19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C7F368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75C3E2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8CA095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9D5CD2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77698DFF"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4ACA41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E1EB38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2AD956D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6EE492F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1E74EB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1C4CBA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5C4BBF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76B38A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6C3D49BC"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2779715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8FDDA4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DAB3D5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6D5E10E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CBB018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D37487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CE44A6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D06782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51826727"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642A703"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60DDF5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1D3E618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7D31409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58840B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372888F9"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91B8B0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0B16BD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1411CC90" w14:textId="77777777">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12BC136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5441B7F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83ADB7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050142B0"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C681C1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10AD3D5"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776D69A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3B7BB66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0F1EFB" w:rsidRPr="000F1EFB" w14:paraId="4AB3AA07"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9E171C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28D795DF"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719D620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3DC69477"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063A5EB1"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084F6E64"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6A4AADB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4DF853CC"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r w:rsidR="00CF4B21" w:rsidRPr="000F1EFB" w14:paraId="13CEBFE8" w14:textId="77777777">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698E9E1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F54BAFE"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109670CD"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1" w:type="dxa"/>
            <w:tcBorders>
              <w:top w:val="single" w:sz="4" w:space="0" w:color="000000"/>
              <w:left w:val="single" w:sz="4" w:space="0" w:color="000000"/>
              <w:bottom w:val="single" w:sz="4" w:space="0" w:color="000000"/>
              <w:right w:val="single" w:sz="4" w:space="0" w:color="000000"/>
            </w:tcBorders>
          </w:tcPr>
          <w:p w14:paraId="767229BB"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4B7F328"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5" w:type="dxa"/>
            <w:tcBorders>
              <w:top w:val="single" w:sz="4" w:space="0" w:color="000000"/>
              <w:left w:val="single" w:sz="4" w:space="0" w:color="000000"/>
              <w:bottom w:val="single" w:sz="4" w:space="0" w:color="000000"/>
              <w:right w:val="single" w:sz="4" w:space="0" w:color="000000"/>
            </w:tcBorders>
          </w:tcPr>
          <w:p w14:paraId="6FF801B2"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8660466" w14:textId="77777777" w:rsidR="00CF4B21" w:rsidRPr="000F1EFB" w:rsidRDefault="00CF4B21">
            <w:pPr>
              <w:autoSpaceDE w:val="0"/>
              <w:autoSpaceDN w:val="0"/>
              <w:adjustRightInd w:val="0"/>
              <w:spacing w:line="360" w:lineRule="auto"/>
              <w:rPr>
                <w:rFonts w:ascii="黑体" w:eastAsia="黑体" w:hAnsi="黑体"/>
                <w:color w:val="000000" w:themeColor="text1"/>
              </w:rPr>
            </w:pPr>
          </w:p>
        </w:tc>
        <w:tc>
          <w:tcPr>
            <w:tcW w:w="1066" w:type="dxa"/>
            <w:tcBorders>
              <w:top w:val="single" w:sz="4" w:space="0" w:color="000000"/>
              <w:left w:val="single" w:sz="4" w:space="0" w:color="000000"/>
              <w:bottom w:val="single" w:sz="4" w:space="0" w:color="000000"/>
              <w:right w:val="single" w:sz="4" w:space="0" w:color="000000"/>
            </w:tcBorders>
          </w:tcPr>
          <w:p w14:paraId="1CC384EA" w14:textId="77777777" w:rsidR="00CF4B21" w:rsidRPr="000F1EFB" w:rsidRDefault="00CF4B21">
            <w:pPr>
              <w:autoSpaceDE w:val="0"/>
              <w:autoSpaceDN w:val="0"/>
              <w:adjustRightInd w:val="0"/>
              <w:spacing w:line="360" w:lineRule="auto"/>
              <w:rPr>
                <w:rFonts w:ascii="黑体" w:eastAsia="黑体" w:hAnsi="黑体"/>
                <w:color w:val="000000" w:themeColor="text1"/>
              </w:rPr>
            </w:pPr>
          </w:p>
        </w:tc>
      </w:tr>
    </w:tbl>
    <w:p w14:paraId="7DA4D1E9" w14:textId="77777777" w:rsidR="00CF4B21" w:rsidRPr="000F1EFB" w:rsidRDefault="00CF4B21">
      <w:pPr>
        <w:autoSpaceDE w:val="0"/>
        <w:autoSpaceDN w:val="0"/>
        <w:adjustRightInd w:val="0"/>
        <w:spacing w:line="360" w:lineRule="auto"/>
        <w:rPr>
          <w:color w:val="000000" w:themeColor="text1"/>
          <w:sz w:val="20"/>
        </w:rPr>
      </w:pPr>
    </w:p>
    <w:p w14:paraId="3715E569" w14:textId="77777777" w:rsidR="00CF4B21" w:rsidRPr="000F1EFB" w:rsidRDefault="00CF4B21">
      <w:pPr>
        <w:autoSpaceDE w:val="0"/>
        <w:autoSpaceDN w:val="0"/>
        <w:adjustRightInd w:val="0"/>
        <w:spacing w:before="78" w:line="360" w:lineRule="auto"/>
        <w:ind w:left="120" w:right="-20"/>
        <w:rPr>
          <w:rFonts w:ascii="黑体" w:eastAsia="黑体" w:hAnsi="黑体"/>
          <w:color w:val="000000" w:themeColor="text1"/>
          <w:sz w:val="30"/>
        </w:rPr>
      </w:pPr>
    </w:p>
    <w:p w14:paraId="5E0EBA18" w14:textId="77777777" w:rsidR="00CF4B21" w:rsidRPr="000F1EFB" w:rsidRDefault="00CF4B21">
      <w:pPr>
        <w:autoSpaceDE w:val="0"/>
        <w:autoSpaceDN w:val="0"/>
        <w:adjustRightInd w:val="0"/>
        <w:spacing w:before="78" w:line="360" w:lineRule="auto"/>
        <w:ind w:left="120" w:right="-20"/>
        <w:rPr>
          <w:rFonts w:ascii="黑体" w:eastAsia="黑体" w:hAnsi="黑体"/>
          <w:color w:val="000000" w:themeColor="text1"/>
          <w:sz w:val="30"/>
        </w:rPr>
      </w:pPr>
    </w:p>
    <w:p w14:paraId="76061976" w14:textId="77777777" w:rsidR="00CF4B21" w:rsidRPr="000F1EFB" w:rsidRDefault="00CF4B21">
      <w:pPr>
        <w:autoSpaceDE w:val="0"/>
        <w:autoSpaceDN w:val="0"/>
        <w:adjustRightInd w:val="0"/>
        <w:spacing w:before="78" w:line="360" w:lineRule="auto"/>
        <w:ind w:left="120" w:right="-20"/>
        <w:rPr>
          <w:rFonts w:ascii="黑体" w:eastAsia="黑体" w:hAnsi="黑体"/>
          <w:color w:val="000000" w:themeColor="text1"/>
          <w:sz w:val="30"/>
        </w:rPr>
      </w:pPr>
    </w:p>
    <w:p w14:paraId="630BAF8A" w14:textId="77777777" w:rsidR="00CF4B21" w:rsidRPr="000F1EFB" w:rsidRDefault="00BC1046">
      <w:pPr>
        <w:autoSpaceDE w:val="0"/>
        <w:autoSpaceDN w:val="0"/>
        <w:adjustRightInd w:val="0"/>
        <w:spacing w:before="78" w:line="360" w:lineRule="auto"/>
        <w:ind w:left="120" w:right="-20"/>
        <w:rPr>
          <w:rFonts w:ascii="黑体" w:eastAsia="黑体" w:hAnsi="黑体"/>
          <w:color w:val="000000" w:themeColor="text1"/>
          <w:sz w:val="30"/>
        </w:rPr>
      </w:pPr>
      <w:r w:rsidRPr="000F1EFB">
        <w:rPr>
          <w:rFonts w:ascii="黑体" w:eastAsia="黑体" w:hAnsi="黑体" w:hint="eastAsia"/>
          <w:color w:val="000000" w:themeColor="text1"/>
          <w:sz w:val="30"/>
        </w:rPr>
        <w:br w:type="page"/>
      </w:r>
      <w:r w:rsidRPr="000F1EFB">
        <w:rPr>
          <w:rFonts w:ascii="黑体" w:eastAsia="黑体" w:hAnsi="黑体" w:hint="eastAsia"/>
          <w:color w:val="000000" w:themeColor="text1"/>
          <w:sz w:val="30"/>
        </w:rPr>
        <w:lastRenderedPageBreak/>
        <w:t>表四：计划开、竣工日期和施工进度网络图</w:t>
      </w:r>
    </w:p>
    <w:p w14:paraId="525A1BB8" w14:textId="77777777" w:rsidR="00CF4B21" w:rsidRPr="000F1EFB" w:rsidRDefault="00CF4B21">
      <w:pPr>
        <w:autoSpaceDE w:val="0"/>
        <w:autoSpaceDN w:val="0"/>
        <w:adjustRightInd w:val="0"/>
        <w:spacing w:before="7" w:line="360" w:lineRule="auto"/>
        <w:rPr>
          <w:rFonts w:ascii="Arial" w:hAnsi="Arial"/>
          <w:color w:val="000000" w:themeColor="text1"/>
          <w:sz w:val="14"/>
        </w:rPr>
      </w:pPr>
    </w:p>
    <w:p w14:paraId="65E652D5" w14:textId="77777777" w:rsidR="00CF4B21" w:rsidRPr="000F1EFB" w:rsidRDefault="00CF4B21">
      <w:pPr>
        <w:autoSpaceDE w:val="0"/>
        <w:autoSpaceDN w:val="0"/>
        <w:adjustRightInd w:val="0"/>
        <w:spacing w:line="360" w:lineRule="auto"/>
        <w:rPr>
          <w:rFonts w:ascii="仿宋_GB2312" w:eastAsia="仿宋_GB2312" w:hAnsi="仿宋_GB2312"/>
          <w:color w:val="000000" w:themeColor="text1"/>
          <w:sz w:val="20"/>
        </w:rPr>
      </w:pPr>
    </w:p>
    <w:p w14:paraId="5004B249" w14:textId="77777777" w:rsidR="00CF4B21" w:rsidRPr="000F1EFB" w:rsidRDefault="00BC1046">
      <w:pPr>
        <w:autoSpaceDE w:val="0"/>
        <w:autoSpaceDN w:val="0"/>
        <w:adjustRightInd w:val="0"/>
        <w:spacing w:line="360" w:lineRule="auto"/>
        <w:ind w:left="120" w:right="-157" w:firstLine="557"/>
        <w:rPr>
          <w:rFonts w:asciiTheme="minorEastAsia" w:eastAsiaTheme="minorEastAsia" w:hAnsiTheme="minorEastAsia"/>
          <w:color w:val="000000" w:themeColor="text1"/>
          <w:sz w:val="28"/>
        </w:rPr>
      </w:pPr>
      <w:r w:rsidRPr="000F1EFB">
        <w:rPr>
          <w:rFonts w:asciiTheme="minorEastAsia" w:eastAsiaTheme="minorEastAsia" w:hAnsiTheme="minorEastAsia" w:hint="eastAsia"/>
          <w:color w:val="000000" w:themeColor="text1"/>
          <w:sz w:val="28"/>
        </w:rPr>
        <w:t>1. 供应商应递交施工进度网络图或施工进度表，说明按磋商文件要求的计划工期进行施工的各个关键日期。</w:t>
      </w:r>
    </w:p>
    <w:p w14:paraId="5F386C7D" w14:textId="77777777" w:rsidR="00CF4B21" w:rsidRPr="000F1EFB" w:rsidRDefault="00BC1046">
      <w:pPr>
        <w:autoSpaceDE w:val="0"/>
        <w:autoSpaceDN w:val="0"/>
        <w:adjustRightInd w:val="0"/>
        <w:spacing w:line="360" w:lineRule="auto"/>
        <w:ind w:left="677" w:right="-20"/>
        <w:rPr>
          <w:rFonts w:asciiTheme="minorEastAsia" w:eastAsiaTheme="minorEastAsia" w:hAnsiTheme="minorEastAsia"/>
          <w:color w:val="000000" w:themeColor="text1"/>
          <w:sz w:val="28"/>
        </w:rPr>
      </w:pPr>
      <w:r w:rsidRPr="000F1EFB">
        <w:rPr>
          <w:rFonts w:asciiTheme="minorEastAsia" w:eastAsiaTheme="minorEastAsia" w:hAnsiTheme="minorEastAsia" w:hint="eastAsia"/>
          <w:color w:val="000000" w:themeColor="text1"/>
          <w:sz w:val="28"/>
        </w:rPr>
        <w:t>2. 施工进度表可采用网络图（或横道图）表示。</w:t>
      </w:r>
    </w:p>
    <w:p w14:paraId="12A6ECAD"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8D26697"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AB67C1C"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5C3FC10"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AA9CD00"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1F2A5504"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60C3007"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0C9B5184"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3D92E7AE"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47CED6ED"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65181E55"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695093B8"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533FE8D0"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55D34DC6"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65B9972"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31A6F33"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4828C7A0"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5F7F25A2"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2BD38FE5"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6E440813" w14:textId="77777777" w:rsidR="00CF4B21" w:rsidRPr="000F1EFB" w:rsidRDefault="00CF4B21">
      <w:pPr>
        <w:autoSpaceDE w:val="0"/>
        <w:autoSpaceDN w:val="0"/>
        <w:adjustRightInd w:val="0"/>
        <w:spacing w:line="360" w:lineRule="auto"/>
        <w:rPr>
          <w:rFonts w:ascii="Courier New" w:hAnsi="Courier New"/>
          <w:color w:val="000000" w:themeColor="text1"/>
          <w:sz w:val="20"/>
        </w:rPr>
      </w:pPr>
    </w:p>
    <w:p w14:paraId="42F6B079" w14:textId="77777777" w:rsidR="00CF4B21" w:rsidRPr="000F1EFB" w:rsidRDefault="00CF4B21">
      <w:pPr>
        <w:spacing w:before="120"/>
        <w:jc w:val="both"/>
        <w:rPr>
          <w:rFonts w:hAnsi="宋体"/>
          <w:color w:val="000000" w:themeColor="text1"/>
        </w:rPr>
      </w:pPr>
    </w:p>
    <w:p w14:paraId="0CDCD745" w14:textId="77777777" w:rsidR="00CF4B21" w:rsidRPr="000F1EFB" w:rsidRDefault="00CF4B21">
      <w:pPr>
        <w:pStyle w:val="ae"/>
        <w:rPr>
          <w:rFonts w:hAnsi="宋体" w:hint="default"/>
          <w:color w:val="000000" w:themeColor="text1"/>
        </w:rPr>
      </w:pPr>
    </w:p>
    <w:p w14:paraId="0F3B2638" w14:textId="77777777" w:rsidR="00CF4B21" w:rsidRPr="000F1EFB" w:rsidRDefault="00BC1046">
      <w:pPr>
        <w:spacing w:line="400" w:lineRule="atLeast"/>
        <w:jc w:val="center"/>
        <w:rPr>
          <w:rFonts w:ascii="宋体" w:hAnsi="宋体"/>
          <w:color w:val="000000" w:themeColor="text1"/>
        </w:rPr>
      </w:pPr>
      <w:r w:rsidRPr="000F1EFB">
        <w:rPr>
          <w:rFonts w:ascii="宋体" w:hAnsi="宋体"/>
          <w:b/>
          <w:color w:val="000000" w:themeColor="text1"/>
        </w:rPr>
        <w:br w:type="page"/>
      </w:r>
      <w:r w:rsidRPr="000F1EFB">
        <w:rPr>
          <w:rFonts w:ascii="宋体" w:hAnsi="宋体" w:hint="eastAsia"/>
          <w:b/>
          <w:color w:val="000000" w:themeColor="text1"/>
          <w:sz w:val="28"/>
        </w:rPr>
        <w:lastRenderedPageBreak/>
        <w:t>四、</w:t>
      </w:r>
      <w:r w:rsidRPr="000F1EFB">
        <w:rPr>
          <w:rFonts w:ascii="宋体" w:hAnsi="宋体"/>
          <w:b/>
          <w:color w:val="000000" w:themeColor="text1"/>
          <w:sz w:val="28"/>
        </w:rPr>
        <w:t>拟派往本项目人员一览表</w:t>
      </w:r>
    </w:p>
    <w:p w14:paraId="6B35F600" w14:textId="77777777" w:rsidR="00CF4B21" w:rsidRPr="000F1EFB" w:rsidRDefault="00CF4B21">
      <w:pPr>
        <w:spacing w:line="280" w:lineRule="atLeast"/>
        <w:rPr>
          <w:rFonts w:ascii="宋体" w:hAnsi="宋体"/>
          <w:color w:val="000000" w:themeColor="text1"/>
        </w:rPr>
      </w:pPr>
    </w:p>
    <w:tbl>
      <w:tblPr>
        <w:tblW w:w="0" w:type="auto"/>
        <w:jc w:val="center"/>
        <w:tblLayout w:type="fixed"/>
        <w:tblCellMar>
          <w:left w:w="0" w:type="dxa"/>
          <w:right w:w="0" w:type="dxa"/>
        </w:tblCellMar>
        <w:tblLook w:val="04A0" w:firstRow="1" w:lastRow="0" w:firstColumn="1" w:lastColumn="0" w:noHBand="0" w:noVBand="1"/>
      </w:tblPr>
      <w:tblGrid>
        <w:gridCol w:w="830"/>
        <w:gridCol w:w="1658"/>
        <w:gridCol w:w="1036"/>
        <w:gridCol w:w="1346"/>
        <w:gridCol w:w="1553"/>
        <w:gridCol w:w="1864"/>
        <w:gridCol w:w="1553"/>
      </w:tblGrid>
      <w:tr w:rsidR="000F1EFB" w:rsidRPr="000F1EFB" w14:paraId="3AA890E0" w14:textId="77777777">
        <w:trPr>
          <w:trHeight w:val="980"/>
          <w:jc w:val="center"/>
        </w:trPr>
        <w:tc>
          <w:tcPr>
            <w:tcW w:w="830" w:type="dxa"/>
            <w:tcBorders>
              <w:top w:val="single" w:sz="18" w:space="0" w:color="000000"/>
              <w:left w:val="single" w:sz="18" w:space="0" w:color="000000"/>
              <w:bottom w:val="single" w:sz="8" w:space="0" w:color="000000"/>
              <w:right w:val="single" w:sz="8" w:space="0" w:color="000000"/>
            </w:tcBorders>
            <w:vAlign w:val="center"/>
          </w:tcPr>
          <w:p w14:paraId="102B5F08"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序号</w:t>
            </w:r>
          </w:p>
        </w:tc>
        <w:tc>
          <w:tcPr>
            <w:tcW w:w="1658" w:type="dxa"/>
            <w:tcBorders>
              <w:top w:val="single" w:sz="18" w:space="0" w:color="000000"/>
              <w:left w:val="single" w:sz="8" w:space="0" w:color="000000"/>
              <w:bottom w:val="single" w:sz="8" w:space="0" w:color="000000"/>
              <w:right w:val="single" w:sz="8" w:space="0" w:color="000000"/>
            </w:tcBorders>
            <w:vAlign w:val="center"/>
          </w:tcPr>
          <w:p w14:paraId="6AE9614A"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姓 名</w:t>
            </w:r>
          </w:p>
        </w:tc>
        <w:tc>
          <w:tcPr>
            <w:tcW w:w="1036" w:type="dxa"/>
            <w:tcBorders>
              <w:top w:val="single" w:sz="18" w:space="0" w:color="000000"/>
              <w:left w:val="single" w:sz="8" w:space="0" w:color="000000"/>
              <w:bottom w:val="single" w:sz="8" w:space="0" w:color="000000"/>
              <w:right w:val="single" w:sz="8" w:space="0" w:color="000000"/>
            </w:tcBorders>
            <w:vAlign w:val="center"/>
          </w:tcPr>
          <w:p w14:paraId="1646343E"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年龄</w:t>
            </w:r>
          </w:p>
        </w:tc>
        <w:tc>
          <w:tcPr>
            <w:tcW w:w="1346" w:type="dxa"/>
            <w:tcBorders>
              <w:top w:val="single" w:sz="18" w:space="0" w:color="000000"/>
              <w:left w:val="single" w:sz="8" w:space="0" w:color="000000"/>
              <w:bottom w:val="single" w:sz="8" w:space="0" w:color="000000"/>
              <w:right w:val="single" w:sz="8" w:space="0" w:color="000000"/>
            </w:tcBorders>
            <w:vAlign w:val="center"/>
          </w:tcPr>
          <w:p w14:paraId="1E4EF8C8"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职 称</w:t>
            </w:r>
          </w:p>
        </w:tc>
        <w:tc>
          <w:tcPr>
            <w:tcW w:w="1553" w:type="dxa"/>
            <w:tcBorders>
              <w:top w:val="single" w:sz="18" w:space="0" w:color="000000"/>
              <w:left w:val="single" w:sz="8" w:space="0" w:color="000000"/>
              <w:bottom w:val="single" w:sz="8" w:space="0" w:color="000000"/>
              <w:right w:val="single" w:sz="8" w:space="0" w:color="000000"/>
            </w:tcBorders>
            <w:vAlign w:val="center"/>
          </w:tcPr>
          <w:p w14:paraId="56AAC45B"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专业</w:t>
            </w:r>
          </w:p>
        </w:tc>
        <w:tc>
          <w:tcPr>
            <w:tcW w:w="1864" w:type="dxa"/>
            <w:tcBorders>
              <w:top w:val="single" w:sz="18" w:space="0" w:color="000000"/>
              <w:left w:val="single" w:sz="8" w:space="0" w:color="000000"/>
              <w:bottom w:val="single" w:sz="8" w:space="0" w:color="000000"/>
              <w:right w:val="single" w:sz="8" w:space="0" w:color="000000"/>
            </w:tcBorders>
            <w:vAlign w:val="center"/>
          </w:tcPr>
          <w:p w14:paraId="703BBDA2"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从事本专业工作年限</w:t>
            </w:r>
          </w:p>
        </w:tc>
        <w:tc>
          <w:tcPr>
            <w:tcW w:w="1553" w:type="dxa"/>
            <w:tcBorders>
              <w:top w:val="single" w:sz="18" w:space="0" w:color="000000"/>
              <w:left w:val="single" w:sz="8" w:space="0" w:color="000000"/>
              <w:bottom w:val="single" w:sz="8" w:space="0" w:color="000000"/>
              <w:right w:val="single" w:sz="18" w:space="0" w:color="000000"/>
            </w:tcBorders>
            <w:vAlign w:val="center"/>
          </w:tcPr>
          <w:p w14:paraId="3EE6E33E"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在本工程中拟任职务</w:t>
            </w:r>
          </w:p>
        </w:tc>
      </w:tr>
      <w:tr w:rsidR="000F1EFB" w:rsidRPr="000F1EFB" w14:paraId="51188932"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6FCAA28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4BCB493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50C4101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0CAAA8D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0A1BE918"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6BC9FEE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3F44E52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3DF9B6C9"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3554368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tcPr>
          <w:p w14:paraId="7ABDB4E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tcPr>
          <w:p w14:paraId="5AD31C6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tcPr>
          <w:p w14:paraId="6FF469E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tcPr>
          <w:p w14:paraId="0E90041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tcPr>
          <w:p w14:paraId="45F97DF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tcPr>
          <w:p w14:paraId="0F62022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1FE33BEB"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2FE6195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tcPr>
          <w:p w14:paraId="2966A354"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tcPr>
          <w:p w14:paraId="6194920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tcPr>
          <w:p w14:paraId="1BB1E49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tcPr>
          <w:p w14:paraId="129B3F7D"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tcPr>
          <w:p w14:paraId="68DF4E9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tcPr>
          <w:p w14:paraId="59D6C8D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50F227F2"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6B7E641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6AD379C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4DF3F85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238B5091"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329E832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061B072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55EF1B2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035ECF28"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74F35B4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3700E5D8"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387E547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617BB15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614E914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1E28E9C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229D309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08B9C5CA"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673DD60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4A48694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56FB1B4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7A539C1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7497D18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7F4E2AA4"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74C6C67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0E4782F7"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59E58D2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566508E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7D1369C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6CCE95D1"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4C56638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2935A5A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0A20256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71722122"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6877E71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5AE9416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417E393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22670E44"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669AFB2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62A1E6B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781C5191"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6D7CA467"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426E002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11079F5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6C77E281"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4E39674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0B3BBE6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0E03297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2A5A83BD"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7B0DE100" w14:textId="77777777">
        <w:trPr>
          <w:trHeight w:val="980"/>
          <w:jc w:val="center"/>
        </w:trPr>
        <w:tc>
          <w:tcPr>
            <w:tcW w:w="830" w:type="dxa"/>
            <w:tcBorders>
              <w:top w:val="single" w:sz="8" w:space="0" w:color="000000"/>
              <w:left w:val="single" w:sz="18" w:space="0" w:color="000000"/>
              <w:bottom w:val="single" w:sz="8" w:space="0" w:color="000000"/>
              <w:right w:val="single" w:sz="8" w:space="0" w:color="000000"/>
            </w:tcBorders>
          </w:tcPr>
          <w:p w14:paraId="61BBECD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8" w:space="0" w:color="000000"/>
              <w:right w:val="single" w:sz="8" w:space="0" w:color="000000"/>
            </w:tcBorders>
            <w:vAlign w:val="center"/>
          </w:tcPr>
          <w:p w14:paraId="0179E3D4"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8" w:space="0" w:color="000000"/>
              <w:right w:val="single" w:sz="8" w:space="0" w:color="000000"/>
            </w:tcBorders>
            <w:vAlign w:val="center"/>
          </w:tcPr>
          <w:p w14:paraId="3C25E8D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8" w:space="0" w:color="000000"/>
              <w:right w:val="single" w:sz="8" w:space="0" w:color="000000"/>
            </w:tcBorders>
            <w:vAlign w:val="center"/>
          </w:tcPr>
          <w:p w14:paraId="1561B1F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5FF4D7F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8" w:space="0" w:color="000000"/>
              <w:right w:val="single" w:sz="8" w:space="0" w:color="000000"/>
            </w:tcBorders>
            <w:vAlign w:val="center"/>
          </w:tcPr>
          <w:p w14:paraId="4F0F433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8" w:space="0" w:color="000000"/>
              <w:right w:val="single" w:sz="18" w:space="0" w:color="000000"/>
            </w:tcBorders>
            <w:vAlign w:val="center"/>
          </w:tcPr>
          <w:p w14:paraId="1792F00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CF4B21" w:rsidRPr="000F1EFB" w14:paraId="3C3AE4FA" w14:textId="77777777">
        <w:trPr>
          <w:trHeight w:val="980"/>
          <w:jc w:val="center"/>
        </w:trPr>
        <w:tc>
          <w:tcPr>
            <w:tcW w:w="830" w:type="dxa"/>
            <w:tcBorders>
              <w:top w:val="single" w:sz="8" w:space="0" w:color="000000"/>
              <w:left w:val="single" w:sz="18" w:space="0" w:color="000000"/>
              <w:bottom w:val="single" w:sz="18" w:space="0" w:color="000000"/>
              <w:right w:val="single" w:sz="8" w:space="0" w:color="000000"/>
            </w:tcBorders>
          </w:tcPr>
          <w:p w14:paraId="5E7DB54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58" w:type="dxa"/>
            <w:tcBorders>
              <w:top w:val="single" w:sz="8" w:space="0" w:color="000000"/>
              <w:left w:val="single" w:sz="8" w:space="0" w:color="000000"/>
              <w:bottom w:val="single" w:sz="18" w:space="0" w:color="000000"/>
              <w:right w:val="single" w:sz="8" w:space="0" w:color="000000"/>
            </w:tcBorders>
            <w:vAlign w:val="center"/>
          </w:tcPr>
          <w:p w14:paraId="179F935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036" w:type="dxa"/>
            <w:tcBorders>
              <w:top w:val="single" w:sz="8" w:space="0" w:color="000000"/>
              <w:left w:val="single" w:sz="8" w:space="0" w:color="000000"/>
              <w:bottom w:val="single" w:sz="18" w:space="0" w:color="000000"/>
              <w:right w:val="single" w:sz="8" w:space="0" w:color="000000"/>
            </w:tcBorders>
            <w:vAlign w:val="center"/>
          </w:tcPr>
          <w:p w14:paraId="5FE4862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346" w:type="dxa"/>
            <w:tcBorders>
              <w:top w:val="single" w:sz="8" w:space="0" w:color="000000"/>
              <w:left w:val="single" w:sz="8" w:space="0" w:color="000000"/>
              <w:bottom w:val="single" w:sz="18" w:space="0" w:color="000000"/>
              <w:right w:val="single" w:sz="8" w:space="0" w:color="000000"/>
            </w:tcBorders>
            <w:vAlign w:val="center"/>
          </w:tcPr>
          <w:p w14:paraId="5CFBC20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18" w:space="0" w:color="000000"/>
              <w:right w:val="single" w:sz="8" w:space="0" w:color="000000"/>
            </w:tcBorders>
            <w:vAlign w:val="center"/>
          </w:tcPr>
          <w:p w14:paraId="414ED53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64" w:type="dxa"/>
            <w:tcBorders>
              <w:top w:val="single" w:sz="8" w:space="0" w:color="000000"/>
              <w:left w:val="single" w:sz="8" w:space="0" w:color="000000"/>
              <w:bottom w:val="single" w:sz="18" w:space="0" w:color="000000"/>
              <w:right w:val="single" w:sz="8" w:space="0" w:color="000000"/>
            </w:tcBorders>
            <w:vAlign w:val="center"/>
          </w:tcPr>
          <w:p w14:paraId="0857716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53" w:type="dxa"/>
            <w:tcBorders>
              <w:top w:val="single" w:sz="8" w:space="0" w:color="000000"/>
              <w:left w:val="single" w:sz="8" w:space="0" w:color="000000"/>
              <w:bottom w:val="single" w:sz="18" w:space="0" w:color="000000"/>
              <w:right w:val="single" w:sz="18" w:space="0" w:color="000000"/>
            </w:tcBorders>
            <w:vAlign w:val="center"/>
          </w:tcPr>
          <w:p w14:paraId="1DA774D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bl>
    <w:p w14:paraId="3A6F287B" w14:textId="77777777" w:rsidR="00CF4B21" w:rsidRPr="000F1EFB" w:rsidRDefault="00CF4B21">
      <w:pPr>
        <w:spacing w:line="280" w:lineRule="atLeast"/>
        <w:rPr>
          <w:rFonts w:ascii="宋体" w:hAnsi="宋体"/>
          <w:color w:val="000000" w:themeColor="text1"/>
        </w:rPr>
      </w:pPr>
    </w:p>
    <w:p w14:paraId="5570D278" w14:textId="77777777" w:rsidR="00CF4B21" w:rsidRPr="000F1EFB" w:rsidRDefault="00BC1046">
      <w:pPr>
        <w:spacing w:line="280" w:lineRule="atLeast"/>
        <w:rPr>
          <w:rFonts w:ascii="宋体" w:hAnsi="宋体"/>
          <w:color w:val="000000" w:themeColor="text1"/>
        </w:rPr>
      </w:pPr>
      <w:r w:rsidRPr="000F1EFB">
        <w:rPr>
          <w:rFonts w:ascii="宋体" w:hAnsi="宋体"/>
          <w:b/>
          <w:color w:val="000000" w:themeColor="text1"/>
        </w:rPr>
        <w:t> </w:t>
      </w:r>
    </w:p>
    <w:p w14:paraId="644732FD" w14:textId="77777777" w:rsidR="00CF4B21" w:rsidRPr="000F1EFB" w:rsidRDefault="00BC1046">
      <w:pPr>
        <w:spacing w:line="400" w:lineRule="atLeast"/>
        <w:jc w:val="center"/>
        <w:rPr>
          <w:rFonts w:ascii="宋体" w:hAnsi="宋体"/>
          <w:color w:val="000000" w:themeColor="text1"/>
        </w:rPr>
      </w:pPr>
      <w:r w:rsidRPr="000F1EFB">
        <w:rPr>
          <w:rFonts w:ascii="宋体" w:hAnsi="宋体"/>
          <w:b/>
          <w:color w:val="000000" w:themeColor="text1"/>
        </w:rPr>
        <w:br w:type="page"/>
      </w:r>
      <w:r w:rsidRPr="000F1EFB">
        <w:rPr>
          <w:rFonts w:ascii="宋体" w:hAnsi="宋体" w:hint="eastAsia"/>
          <w:b/>
          <w:color w:val="000000" w:themeColor="text1"/>
        </w:rPr>
        <w:lastRenderedPageBreak/>
        <w:t>五、</w:t>
      </w:r>
      <w:r w:rsidRPr="000F1EFB">
        <w:rPr>
          <w:rFonts w:ascii="宋体" w:hAnsi="宋体"/>
          <w:b/>
          <w:color w:val="000000" w:themeColor="text1"/>
          <w:sz w:val="28"/>
        </w:rPr>
        <w:t>拟派往本项目主要人员简历表</w:t>
      </w:r>
    </w:p>
    <w:tbl>
      <w:tblPr>
        <w:tblpPr w:leftFromText="180" w:rightFromText="180" w:vertAnchor="text" w:horzAnchor="page" w:tblpX="944" w:tblpY="303"/>
        <w:tblOverlap w:val="never"/>
        <w:tblW w:w="0" w:type="auto"/>
        <w:tblLayout w:type="fixed"/>
        <w:tblCellMar>
          <w:left w:w="0" w:type="dxa"/>
          <w:right w:w="0" w:type="dxa"/>
        </w:tblCellMar>
        <w:tblLook w:val="04A0" w:firstRow="1" w:lastRow="0" w:firstColumn="1" w:lastColumn="0" w:noHBand="0" w:noVBand="1"/>
      </w:tblPr>
      <w:tblGrid>
        <w:gridCol w:w="1910"/>
        <w:gridCol w:w="1406"/>
        <w:gridCol w:w="1510"/>
        <w:gridCol w:w="1711"/>
        <w:gridCol w:w="1811"/>
        <w:gridCol w:w="1612"/>
      </w:tblGrid>
      <w:tr w:rsidR="000F1EFB" w:rsidRPr="000F1EFB" w14:paraId="0BF72F51" w14:textId="77777777">
        <w:trPr>
          <w:trHeight w:val="700"/>
        </w:trPr>
        <w:tc>
          <w:tcPr>
            <w:tcW w:w="1910" w:type="dxa"/>
            <w:tcBorders>
              <w:top w:val="single" w:sz="18" w:space="0" w:color="000000"/>
              <w:left w:val="single" w:sz="18" w:space="0" w:color="000000"/>
              <w:bottom w:val="single" w:sz="8" w:space="0" w:color="000000"/>
              <w:right w:val="single" w:sz="8" w:space="0" w:color="000000"/>
            </w:tcBorders>
            <w:vAlign w:val="center"/>
          </w:tcPr>
          <w:p w14:paraId="1A7BF53F"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姓 名</w:t>
            </w:r>
          </w:p>
        </w:tc>
        <w:tc>
          <w:tcPr>
            <w:tcW w:w="1406" w:type="dxa"/>
            <w:tcBorders>
              <w:top w:val="single" w:sz="18" w:space="0" w:color="000000"/>
              <w:left w:val="single" w:sz="8" w:space="0" w:color="000000"/>
              <w:bottom w:val="single" w:sz="8" w:space="0" w:color="000000"/>
              <w:right w:val="single" w:sz="8" w:space="0" w:color="000000"/>
            </w:tcBorders>
            <w:vAlign w:val="center"/>
          </w:tcPr>
          <w:p w14:paraId="207C237E"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510" w:type="dxa"/>
            <w:tcBorders>
              <w:top w:val="single" w:sz="18" w:space="0" w:color="000000"/>
              <w:left w:val="single" w:sz="8" w:space="0" w:color="000000"/>
              <w:bottom w:val="single" w:sz="8" w:space="0" w:color="000000"/>
              <w:right w:val="single" w:sz="8" w:space="0" w:color="000000"/>
            </w:tcBorders>
            <w:vAlign w:val="center"/>
          </w:tcPr>
          <w:p w14:paraId="556A55B0"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性别</w:t>
            </w:r>
          </w:p>
        </w:tc>
        <w:tc>
          <w:tcPr>
            <w:tcW w:w="1711" w:type="dxa"/>
            <w:tcBorders>
              <w:top w:val="single" w:sz="18" w:space="0" w:color="000000"/>
              <w:left w:val="single" w:sz="8" w:space="0" w:color="000000"/>
              <w:bottom w:val="single" w:sz="8" w:space="0" w:color="000000"/>
              <w:right w:val="single" w:sz="8" w:space="0" w:color="000000"/>
            </w:tcBorders>
            <w:vAlign w:val="center"/>
          </w:tcPr>
          <w:p w14:paraId="6B6634A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18" w:space="0" w:color="000000"/>
              <w:left w:val="single" w:sz="8" w:space="0" w:color="000000"/>
              <w:bottom w:val="single" w:sz="8" w:space="0" w:color="000000"/>
              <w:right w:val="single" w:sz="8" w:space="0" w:color="000000"/>
            </w:tcBorders>
            <w:vAlign w:val="center"/>
          </w:tcPr>
          <w:p w14:paraId="4AFDC959"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出生年月</w:t>
            </w:r>
          </w:p>
        </w:tc>
        <w:tc>
          <w:tcPr>
            <w:tcW w:w="1612" w:type="dxa"/>
            <w:tcBorders>
              <w:top w:val="single" w:sz="18" w:space="0" w:color="000000"/>
              <w:left w:val="single" w:sz="8" w:space="0" w:color="000000"/>
              <w:bottom w:val="single" w:sz="8" w:space="0" w:color="000000"/>
              <w:right w:val="single" w:sz="18" w:space="0" w:color="000000"/>
            </w:tcBorders>
            <w:vAlign w:val="center"/>
          </w:tcPr>
          <w:p w14:paraId="0522327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584EF3FB" w14:textId="77777777">
        <w:trPr>
          <w:trHeight w:val="680"/>
        </w:trPr>
        <w:tc>
          <w:tcPr>
            <w:tcW w:w="1910" w:type="dxa"/>
            <w:tcBorders>
              <w:top w:val="single" w:sz="8" w:space="0" w:color="000000"/>
              <w:left w:val="single" w:sz="18" w:space="0" w:color="000000"/>
              <w:bottom w:val="single" w:sz="8" w:space="0" w:color="000000"/>
              <w:right w:val="single" w:sz="8" w:space="0" w:color="000000"/>
            </w:tcBorders>
            <w:vAlign w:val="center"/>
          </w:tcPr>
          <w:p w14:paraId="24DEE45C"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职 称</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14:paraId="15EB5E2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711" w:type="dxa"/>
            <w:tcBorders>
              <w:top w:val="single" w:sz="8" w:space="0" w:color="000000"/>
              <w:left w:val="single" w:sz="8" w:space="0" w:color="000000"/>
              <w:bottom w:val="single" w:sz="8" w:space="0" w:color="000000"/>
              <w:right w:val="single" w:sz="8" w:space="0" w:color="000000"/>
            </w:tcBorders>
            <w:vAlign w:val="center"/>
          </w:tcPr>
          <w:p w14:paraId="01882257"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专 业</w:t>
            </w:r>
          </w:p>
        </w:tc>
        <w:tc>
          <w:tcPr>
            <w:tcW w:w="3423" w:type="dxa"/>
            <w:gridSpan w:val="2"/>
            <w:tcBorders>
              <w:top w:val="single" w:sz="8" w:space="0" w:color="000000"/>
              <w:left w:val="single" w:sz="8" w:space="0" w:color="000000"/>
              <w:bottom w:val="single" w:sz="8" w:space="0" w:color="000000"/>
              <w:right w:val="single" w:sz="18" w:space="0" w:color="000000"/>
            </w:tcBorders>
            <w:vAlign w:val="center"/>
          </w:tcPr>
          <w:p w14:paraId="5E9A161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0B9C4EC0" w14:textId="77777777">
        <w:trPr>
          <w:trHeight w:val="640"/>
        </w:trPr>
        <w:tc>
          <w:tcPr>
            <w:tcW w:w="1910" w:type="dxa"/>
            <w:tcBorders>
              <w:top w:val="single" w:sz="8" w:space="0" w:color="000000"/>
              <w:left w:val="single" w:sz="18" w:space="0" w:color="000000"/>
              <w:bottom w:val="single" w:sz="8" w:space="0" w:color="000000"/>
              <w:right w:val="single" w:sz="8" w:space="0" w:color="000000"/>
            </w:tcBorders>
            <w:vAlign w:val="center"/>
          </w:tcPr>
          <w:p w14:paraId="67F2D83F"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从事本专业工作年限</w:t>
            </w:r>
          </w:p>
        </w:tc>
        <w:tc>
          <w:tcPr>
            <w:tcW w:w="2916" w:type="dxa"/>
            <w:gridSpan w:val="2"/>
            <w:tcBorders>
              <w:top w:val="single" w:sz="8" w:space="0" w:color="000000"/>
              <w:left w:val="single" w:sz="8" w:space="0" w:color="000000"/>
              <w:bottom w:val="single" w:sz="8" w:space="0" w:color="000000"/>
              <w:right w:val="single" w:sz="8" w:space="0" w:color="000000"/>
            </w:tcBorders>
            <w:vAlign w:val="center"/>
          </w:tcPr>
          <w:p w14:paraId="6A5ED096"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711" w:type="dxa"/>
            <w:tcBorders>
              <w:top w:val="single" w:sz="8" w:space="0" w:color="000000"/>
              <w:left w:val="single" w:sz="8" w:space="0" w:color="000000"/>
              <w:bottom w:val="single" w:sz="8" w:space="0" w:color="000000"/>
              <w:right w:val="single" w:sz="8" w:space="0" w:color="000000"/>
            </w:tcBorders>
            <w:vAlign w:val="center"/>
          </w:tcPr>
          <w:p w14:paraId="5274F351"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拟在本工程担任职务</w:t>
            </w:r>
          </w:p>
        </w:tc>
        <w:tc>
          <w:tcPr>
            <w:tcW w:w="3423" w:type="dxa"/>
            <w:gridSpan w:val="2"/>
            <w:tcBorders>
              <w:top w:val="single" w:sz="8" w:space="0" w:color="000000"/>
              <w:left w:val="single" w:sz="8" w:space="0" w:color="000000"/>
              <w:bottom w:val="single" w:sz="8" w:space="0" w:color="000000"/>
              <w:right w:val="single" w:sz="18" w:space="0" w:color="000000"/>
            </w:tcBorders>
            <w:vAlign w:val="center"/>
          </w:tcPr>
          <w:p w14:paraId="6BA748AF"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503272E0" w14:textId="77777777">
        <w:trPr>
          <w:trHeight w:val="680"/>
        </w:trPr>
        <w:tc>
          <w:tcPr>
            <w:tcW w:w="1910" w:type="dxa"/>
            <w:tcBorders>
              <w:top w:val="single" w:sz="8" w:space="0" w:color="000000"/>
              <w:left w:val="single" w:sz="18" w:space="0" w:color="000000"/>
              <w:bottom w:val="single" w:sz="8" w:space="0" w:color="000000"/>
              <w:right w:val="single" w:sz="8" w:space="0" w:color="000000"/>
            </w:tcBorders>
            <w:vAlign w:val="center"/>
          </w:tcPr>
          <w:p w14:paraId="0685C1E4"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岗位证书号</w:t>
            </w:r>
          </w:p>
        </w:tc>
        <w:tc>
          <w:tcPr>
            <w:tcW w:w="8050" w:type="dxa"/>
            <w:gridSpan w:val="5"/>
            <w:tcBorders>
              <w:top w:val="single" w:sz="8" w:space="0" w:color="000000"/>
              <w:left w:val="single" w:sz="8" w:space="0" w:color="000000"/>
              <w:bottom w:val="single" w:sz="8" w:space="0" w:color="000000"/>
              <w:right w:val="single" w:sz="18" w:space="0" w:color="000000"/>
            </w:tcBorders>
            <w:vAlign w:val="center"/>
          </w:tcPr>
          <w:p w14:paraId="546C0CC3" w14:textId="77777777" w:rsidR="00CF4B21" w:rsidRPr="000F1EFB" w:rsidRDefault="00BC1046">
            <w:pPr>
              <w:spacing w:line="240" w:lineRule="atLeast"/>
              <w:jc w:val="center"/>
              <w:rPr>
                <w:rFonts w:ascii="宋体" w:hAnsi="宋体"/>
                <w:color w:val="000000" w:themeColor="text1"/>
              </w:rPr>
            </w:pPr>
            <w:r w:rsidRPr="000F1EFB">
              <w:rPr>
                <w:rFonts w:ascii="宋体" w:hAnsi="宋体"/>
                <w:color w:val="000000" w:themeColor="text1"/>
              </w:rPr>
              <w:t> </w:t>
            </w:r>
          </w:p>
        </w:tc>
      </w:tr>
      <w:tr w:rsidR="000F1EFB" w:rsidRPr="000F1EFB" w14:paraId="0F9D3FE4" w14:textId="77777777">
        <w:trPr>
          <w:trHeight w:val="740"/>
        </w:trPr>
        <w:tc>
          <w:tcPr>
            <w:tcW w:w="1910" w:type="dxa"/>
            <w:tcBorders>
              <w:top w:val="single" w:sz="8" w:space="0" w:color="000000"/>
              <w:left w:val="single" w:sz="18" w:space="0" w:color="000000"/>
              <w:bottom w:val="single" w:sz="8" w:space="0" w:color="000000"/>
              <w:right w:val="single" w:sz="8" w:space="0" w:color="000000"/>
            </w:tcBorders>
            <w:vAlign w:val="center"/>
          </w:tcPr>
          <w:p w14:paraId="3A6DD3A4"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时间</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225D135F"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参加过的工程项目名称</w:t>
            </w:r>
          </w:p>
        </w:tc>
        <w:tc>
          <w:tcPr>
            <w:tcW w:w="1811" w:type="dxa"/>
            <w:tcBorders>
              <w:top w:val="single" w:sz="8" w:space="0" w:color="000000"/>
              <w:left w:val="single" w:sz="8" w:space="0" w:color="000000"/>
              <w:bottom w:val="single" w:sz="8" w:space="0" w:color="000000"/>
              <w:right w:val="single" w:sz="8" w:space="0" w:color="000000"/>
            </w:tcBorders>
            <w:vAlign w:val="center"/>
          </w:tcPr>
          <w:p w14:paraId="67BCE05A"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工程概况</w:t>
            </w:r>
          </w:p>
          <w:p w14:paraId="53F7C96A"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(规模、投资等)</w:t>
            </w:r>
          </w:p>
        </w:tc>
        <w:tc>
          <w:tcPr>
            <w:tcW w:w="1612" w:type="dxa"/>
            <w:tcBorders>
              <w:top w:val="single" w:sz="8" w:space="0" w:color="000000"/>
              <w:left w:val="single" w:sz="8" w:space="0" w:color="000000"/>
              <w:bottom w:val="single" w:sz="8" w:space="0" w:color="000000"/>
              <w:right w:val="single" w:sz="18" w:space="0" w:color="000000"/>
            </w:tcBorders>
            <w:vAlign w:val="center"/>
          </w:tcPr>
          <w:p w14:paraId="63F6D6D9" w14:textId="77777777" w:rsidR="00CF4B21" w:rsidRPr="000F1EFB" w:rsidRDefault="00BC1046">
            <w:pPr>
              <w:spacing w:line="280" w:lineRule="atLeast"/>
              <w:jc w:val="center"/>
              <w:rPr>
                <w:rFonts w:ascii="宋体" w:hAnsi="宋体"/>
                <w:color w:val="000000" w:themeColor="text1"/>
              </w:rPr>
            </w:pPr>
            <w:r w:rsidRPr="000F1EFB">
              <w:rPr>
                <w:rFonts w:ascii="宋体" w:hAnsi="宋体"/>
                <w:color w:val="000000" w:themeColor="text1"/>
              </w:rPr>
              <w:t>担任何职</w:t>
            </w:r>
          </w:p>
        </w:tc>
      </w:tr>
      <w:tr w:rsidR="000F1EFB" w:rsidRPr="000F1EFB" w14:paraId="4784A644"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1EA8C76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4BF57488"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22846A4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4CED528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58B0BA45"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46EB5DA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4E74156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5664D19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74C8DC1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41D7403E"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0EE6C768"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467C883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3281AE79"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340F164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04479660"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79C8742B"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1A1D9A2C"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7CB049E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120FD413"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4486C352"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4960A09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1AFC9D4A"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682AE5B7"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50BB8268"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r w:rsidR="000F1EFB" w:rsidRPr="000F1EFB" w14:paraId="5E6AF211" w14:textId="77777777">
        <w:trPr>
          <w:trHeight w:val="920"/>
        </w:trPr>
        <w:tc>
          <w:tcPr>
            <w:tcW w:w="1910" w:type="dxa"/>
            <w:tcBorders>
              <w:top w:val="single" w:sz="8" w:space="0" w:color="000000"/>
              <w:left w:val="single" w:sz="18" w:space="0" w:color="000000"/>
              <w:bottom w:val="single" w:sz="8" w:space="0" w:color="000000"/>
              <w:right w:val="single" w:sz="8" w:space="0" w:color="000000"/>
            </w:tcBorders>
            <w:vAlign w:val="center"/>
          </w:tcPr>
          <w:p w14:paraId="00FFFE14"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4627" w:type="dxa"/>
            <w:gridSpan w:val="3"/>
            <w:tcBorders>
              <w:top w:val="single" w:sz="8" w:space="0" w:color="000000"/>
              <w:left w:val="single" w:sz="8" w:space="0" w:color="000000"/>
              <w:bottom w:val="single" w:sz="8" w:space="0" w:color="000000"/>
              <w:right w:val="single" w:sz="8" w:space="0" w:color="000000"/>
            </w:tcBorders>
            <w:vAlign w:val="center"/>
          </w:tcPr>
          <w:p w14:paraId="77C2FE35"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811" w:type="dxa"/>
            <w:tcBorders>
              <w:top w:val="single" w:sz="8" w:space="0" w:color="000000"/>
              <w:left w:val="single" w:sz="8" w:space="0" w:color="000000"/>
              <w:bottom w:val="single" w:sz="8" w:space="0" w:color="000000"/>
              <w:right w:val="single" w:sz="8" w:space="0" w:color="000000"/>
            </w:tcBorders>
            <w:vAlign w:val="center"/>
          </w:tcPr>
          <w:p w14:paraId="0E9F3942"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c>
          <w:tcPr>
            <w:tcW w:w="1612" w:type="dxa"/>
            <w:tcBorders>
              <w:top w:val="single" w:sz="8" w:space="0" w:color="000000"/>
              <w:left w:val="single" w:sz="8" w:space="0" w:color="000000"/>
              <w:bottom w:val="single" w:sz="8" w:space="0" w:color="000000"/>
              <w:right w:val="single" w:sz="18" w:space="0" w:color="000000"/>
            </w:tcBorders>
            <w:vAlign w:val="center"/>
          </w:tcPr>
          <w:p w14:paraId="0D645DB0" w14:textId="77777777" w:rsidR="00CF4B21" w:rsidRPr="000F1EFB" w:rsidRDefault="00BC1046">
            <w:pPr>
              <w:spacing w:line="240" w:lineRule="atLeast"/>
              <w:rPr>
                <w:rFonts w:ascii="宋体" w:hAnsi="宋体"/>
                <w:color w:val="000000" w:themeColor="text1"/>
              </w:rPr>
            </w:pPr>
            <w:r w:rsidRPr="000F1EFB">
              <w:rPr>
                <w:rFonts w:ascii="宋体" w:hAnsi="宋体"/>
                <w:color w:val="000000" w:themeColor="text1"/>
              </w:rPr>
              <w:t> </w:t>
            </w:r>
          </w:p>
        </w:tc>
      </w:tr>
    </w:tbl>
    <w:p w14:paraId="47D55ACE" w14:textId="77777777" w:rsidR="00CF4B21" w:rsidRPr="000F1EFB" w:rsidRDefault="00CF4B21">
      <w:pPr>
        <w:pStyle w:val="ae"/>
        <w:rPr>
          <w:rFonts w:hAnsi="宋体" w:hint="default"/>
          <w:color w:val="000000" w:themeColor="text1"/>
        </w:rPr>
        <w:sectPr w:rsidR="00CF4B21" w:rsidRPr="000F1EFB">
          <w:type w:val="continuous"/>
          <w:pgSz w:w="11906" w:h="16838"/>
          <w:pgMar w:top="1440" w:right="1800" w:bottom="312" w:left="1800" w:header="851" w:footer="992" w:gutter="0"/>
          <w:cols w:space="720"/>
          <w:docGrid w:type="lines" w:linePitch="312"/>
        </w:sectPr>
      </w:pPr>
    </w:p>
    <w:p w14:paraId="5F096880" w14:textId="77777777" w:rsidR="00CF4B21" w:rsidRPr="000F1EFB" w:rsidRDefault="00BC1046">
      <w:pPr>
        <w:autoSpaceDE w:val="0"/>
        <w:autoSpaceDN w:val="0"/>
        <w:adjustRightInd w:val="0"/>
        <w:spacing w:line="360" w:lineRule="auto"/>
        <w:ind w:right="-20"/>
        <w:rPr>
          <w:rFonts w:ascii="宋体" w:hAnsi="宋体"/>
          <w:color w:val="000000" w:themeColor="text1"/>
          <w:sz w:val="21"/>
          <w:szCs w:val="21"/>
        </w:rPr>
      </w:pPr>
      <w:r w:rsidRPr="000F1EFB">
        <w:rPr>
          <w:rFonts w:ascii="宋体" w:hAnsi="宋体" w:hint="eastAsia"/>
          <w:color w:val="000000" w:themeColor="text1"/>
          <w:sz w:val="21"/>
          <w:szCs w:val="21"/>
        </w:rPr>
        <w:t>注： “主要人员简历表”中的技术负责人应附身份证、职称证；其他主要人员应附职称证（执业证或上岗证书）。 如不实，属于弄虚作假，取消中标资格。</w:t>
      </w:r>
    </w:p>
    <w:p w14:paraId="06FAE446"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621408E0"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35A5631A"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24D79B3D"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7E6B2EE0"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70F23EA8" w14:textId="77777777" w:rsidR="00CF4B21" w:rsidRPr="000F1EFB" w:rsidRDefault="00CF4B21">
      <w:pPr>
        <w:autoSpaceDE w:val="0"/>
        <w:autoSpaceDN w:val="0"/>
        <w:adjustRightInd w:val="0"/>
        <w:spacing w:line="360" w:lineRule="auto"/>
        <w:ind w:right="-20"/>
        <w:jc w:val="center"/>
        <w:rPr>
          <w:rFonts w:ascii="宋体" w:hAnsi="宋体"/>
          <w:color w:val="000000" w:themeColor="text1"/>
          <w:sz w:val="21"/>
          <w:szCs w:val="21"/>
        </w:rPr>
      </w:pPr>
    </w:p>
    <w:p w14:paraId="185AB9D4" w14:textId="77777777" w:rsidR="00CF4B21" w:rsidRPr="000F1EFB" w:rsidRDefault="00BC1046">
      <w:pPr>
        <w:autoSpaceDE w:val="0"/>
        <w:autoSpaceDN w:val="0"/>
        <w:adjustRightInd w:val="0"/>
        <w:spacing w:line="360" w:lineRule="auto"/>
        <w:ind w:right="-20"/>
        <w:jc w:val="center"/>
        <w:rPr>
          <w:rFonts w:hAnsi="宋体"/>
          <w:b/>
          <w:color w:val="000000" w:themeColor="text1"/>
        </w:rPr>
      </w:pPr>
      <w:r w:rsidRPr="000F1EFB">
        <w:rPr>
          <w:rFonts w:hAnsi="宋体" w:hint="eastAsia"/>
          <w:b/>
          <w:color w:val="000000" w:themeColor="text1"/>
        </w:rPr>
        <w:lastRenderedPageBreak/>
        <w:t>六、类似项目情况表</w:t>
      </w:r>
    </w:p>
    <w:tbl>
      <w:tblPr>
        <w:tblW w:w="9333" w:type="dxa"/>
        <w:tblInd w:w="-704" w:type="dxa"/>
        <w:tblLayout w:type="fixed"/>
        <w:tblCellMar>
          <w:left w:w="0" w:type="dxa"/>
          <w:right w:w="0" w:type="dxa"/>
        </w:tblCellMar>
        <w:tblLook w:val="04A0" w:firstRow="1" w:lastRow="0" w:firstColumn="1" w:lastColumn="0" w:noHBand="0" w:noVBand="1"/>
      </w:tblPr>
      <w:tblGrid>
        <w:gridCol w:w="2694"/>
        <w:gridCol w:w="6639"/>
      </w:tblGrid>
      <w:tr w:rsidR="000F1EFB" w:rsidRPr="000F1EFB" w14:paraId="46EF97A8" w14:textId="77777777">
        <w:trPr>
          <w:trHeight w:hRule="exact" w:val="466"/>
        </w:trPr>
        <w:tc>
          <w:tcPr>
            <w:tcW w:w="2694" w:type="dxa"/>
            <w:tcBorders>
              <w:top w:val="single" w:sz="4" w:space="0" w:color="000000"/>
              <w:left w:val="single" w:sz="4" w:space="0" w:color="000000"/>
              <w:bottom w:val="single" w:sz="4" w:space="0" w:color="000000"/>
              <w:right w:val="single" w:sz="4" w:space="0" w:color="000000"/>
            </w:tcBorders>
          </w:tcPr>
          <w:p w14:paraId="6B97CB29" w14:textId="77777777" w:rsidR="00CF4B21" w:rsidRPr="000F1EFB" w:rsidRDefault="00BC1046">
            <w:pPr>
              <w:autoSpaceDE w:val="0"/>
              <w:autoSpaceDN w:val="0"/>
              <w:adjustRightInd w:val="0"/>
              <w:spacing w:line="345" w:lineRule="exact"/>
              <w:ind w:left="738" w:right="-20"/>
              <w:rPr>
                <w:color w:val="000000" w:themeColor="text1"/>
              </w:rPr>
            </w:pPr>
            <w:r w:rsidRPr="000F1EFB">
              <w:rPr>
                <w:rFonts w:ascii="宋体" w:cs="宋体" w:hint="eastAsia"/>
                <w:color w:val="000000" w:themeColor="text1"/>
                <w:position w:val="-4"/>
              </w:rPr>
              <w:t>项目名称</w:t>
            </w:r>
          </w:p>
        </w:tc>
        <w:tc>
          <w:tcPr>
            <w:tcW w:w="6639" w:type="dxa"/>
            <w:tcBorders>
              <w:top w:val="single" w:sz="4" w:space="0" w:color="000000"/>
              <w:left w:val="single" w:sz="4" w:space="0" w:color="000000"/>
              <w:bottom w:val="single" w:sz="4" w:space="0" w:color="000000"/>
              <w:right w:val="single" w:sz="4" w:space="0" w:color="000000"/>
            </w:tcBorders>
          </w:tcPr>
          <w:p w14:paraId="3959D93C" w14:textId="77777777" w:rsidR="00CF4B21" w:rsidRPr="000F1EFB" w:rsidRDefault="00CF4B21">
            <w:pPr>
              <w:autoSpaceDE w:val="0"/>
              <w:autoSpaceDN w:val="0"/>
              <w:adjustRightInd w:val="0"/>
              <w:rPr>
                <w:color w:val="000000" w:themeColor="text1"/>
              </w:rPr>
            </w:pPr>
          </w:p>
        </w:tc>
      </w:tr>
      <w:tr w:rsidR="000F1EFB" w:rsidRPr="000F1EFB" w14:paraId="4A9C3A15" w14:textId="77777777">
        <w:trPr>
          <w:trHeight w:hRule="exact" w:val="461"/>
        </w:trPr>
        <w:tc>
          <w:tcPr>
            <w:tcW w:w="2694" w:type="dxa"/>
            <w:tcBorders>
              <w:top w:val="single" w:sz="4" w:space="0" w:color="000000"/>
              <w:left w:val="single" w:sz="4" w:space="0" w:color="000000"/>
              <w:bottom w:val="single" w:sz="4" w:space="0" w:color="000000"/>
              <w:right w:val="single" w:sz="4" w:space="0" w:color="000000"/>
            </w:tcBorders>
          </w:tcPr>
          <w:p w14:paraId="7099DF18" w14:textId="77777777" w:rsidR="00CF4B21" w:rsidRPr="000F1EFB" w:rsidRDefault="00BC1046">
            <w:pPr>
              <w:autoSpaceDE w:val="0"/>
              <w:autoSpaceDN w:val="0"/>
              <w:adjustRightInd w:val="0"/>
              <w:spacing w:line="340" w:lineRule="exact"/>
              <w:ind w:left="618" w:right="-20"/>
              <w:rPr>
                <w:color w:val="000000" w:themeColor="text1"/>
              </w:rPr>
            </w:pPr>
            <w:r w:rsidRPr="000F1EFB">
              <w:rPr>
                <w:rFonts w:ascii="宋体" w:cs="宋体" w:hint="eastAsia"/>
                <w:color w:val="000000" w:themeColor="text1"/>
                <w:position w:val="-3"/>
              </w:rPr>
              <w:t>项目所在地</w:t>
            </w:r>
          </w:p>
        </w:tc>
        <w:tc>
          <w:tcPr>
            <w:tcW w:w="6639" w:type="dxa"/>
            <w:tcBorders>
              <w:top w:val="single" w:sz="4" w:space="0" w:color="000000"/>
              <w:left w:val="single" w:sz="4" w:space="0" w:color="000000"/>
              <w:bottom w:val="single" w:sz="4" w:space="0" w:color="000000"/>
              <w:right w:val="single" w:sz="4" w:space="0" w:color="000000"/>
            </w:tcBorders>
          </w:tcPr>
          <w:p w14:paraId="5A109E78" w14:textId="77777777" w:rsidR="00CF4B21" w:rsidRPr="000F1EFB" w:rsidRDefault="00CF4B21">
            <w:pPr>
              <w:autoSpaceDE w:val="0"/>
              <w:autoSpaceDN w:val="0"/>
              <w:adjustRightInd w:val="0"/>
              <w:rPr>
                <w:color w:val="000000" w:themeColor="text1"/>
              </w:rPr>
            </w:pPr>
          </w:p>
        </w:tc>
      </w:tr>
      <w:tr w:rsidR="000F1EFB" w:rsidRPr="000F1EFB" w14:paraId="4EC8791E" w14:textId="77777777">
        <w:trPr>
          <w:trHeight w:hRule="exact" w:val="461"/>
        </w:trPr>
        <w:tc>
          <w:tcPr>
            <w:tcW w:w="2694" w:type="dxa"/>
            <w:tcBorders>
              <w:top w:val="single" w:sz="4" w:space="0" w:color="000000"/>
              <w:left w:val="single" w:sz="4" w:space="0" w:color="000000"/>
              <w:bottom w:val="single" w:sz="4" w:space="0" w:color="000000"/>
              <w:right w:val="single" w:sz="4" w:space="0" w:color="000000"/>
            </w:tcBorders>
          </w:tcPr>
          <w:p w14:paraId="666D2552" w14:textId="77777777" w:rsidR="00CF4B21" w:rsidRPr="000F1EFB" w:rsidRDefault="00BC1046">
            <w:pPr>
              <w:autoSpaceDE w:val="0"/>
              <w:autoSpaceDN w:val="0"/>
              <w:adjustRightInd w:val="0"/>
              <w:spacing w:line="345" w:lineRule="exact"/>
              <w:ind w:left="618" w:right="-20"/>
              <w:rPr>
                <w:color w:val="000000" w:themeColor="text1"/>
              </w:rPr>
            </w:pPr>
            <w:r w:rsidRPr="000F1EFB">
              <w:rPr>
                <w:rFonts w:ascii="宋体" w:cs="宋体" w:hint="eastAsia"/>
                <w:color w:val="000000" w:themeColor="text1"/>
                <w:position w:val="-4"/>
              </w:rPr>
              <w:t>发包人名称</w:t>
            </w:r>
          </w:p>
        </w:tc>
        <w:tc>
          <w:tcPr>
            <w:tcW w:w="6639" w:type="dxa"/>
            <w:tcBorders>
              <w:top w:val="single" w:sz="4" w:space="0" w:color="000000"/>
              <w:left w:val="single" w:sz="4" w:space="0" w:color="000000"/>
              <w:bottom w:val="single" w:sz="4" w:space="0" w:color="000000"/>
              <w:right w:val="single" w:sz="4" w:space="0" w:color="000000"/>
            </w:tcBorders>
          </w:tcPr>
          <w:p w14:paraId="043DB800" w14:textId="77777777" w:rsidR="00CF4B21" w:rsidRPr="000F1EFB" w:rsidRDefault="00CF4B21">
            <w:pPr>
              <w:autoSpaceDE w:val="0"/>
              <w:autoSpaceDN w:val="0"/>
              <w:adjustRightInd w:val="0"/>
              <w:rPr>
                <w:color w:val="000000" w:themeColor="text1"/>
              </w:rPr>
            </w:pPr>
          </w:p>
        </w:tc>
      </w:tr>
      <w:tr w:rsidR="000F1EFB" w:rsidRPr="000F1EFB" w14:paraId="1294834F" w14:textId="77777777">
        <w:trPr>
          <w:trHeight w:hRule="exact" w:val="470"/>
        </w:trPr>
        <w:tc>
          <w:tcPr>
            <w:tcW w:w="2694" w:type="dxa"/>
            <w:tcBorders>
              <w:top w:val="single" w:sz="4" w:space="0" w:color="000000"/>
              <w:left w:val="single" w:sz="4" w:space="0" w:color="000000"/>
              <w:bottom w:val="single" w:sz="4" w:space="0" w:color="000000"/>
              <w:right w:val="single" w:sz="4" w:space="0" w:color="000000"/>
            </w:tcBorders>
          </w:tcPr>
          <w:p w14:paraId="7BDB58AC" w14:textId="77777777" w:rsidR="00CF4B21" w:rsidRPr="000F1EFB" w:rsidRDefault="00BC1046">
            <w:pPr>
              <w:autoSpaceDE w:val="0"/>
              <w:autoSpaceDN w:val="0"/>
              <w:adjustRightInd w:val="0"/>
              <w:spacing w:line="345" w:lineRule="exact"/>
              <w:ind w:left="618" w:right="-20"/>
              <w:rPr>
                <w:color w:val="000000" w:themeColor="text1"/>
              </w:rPr>
            </w:pPr>
            <w:r w:rsidRPr="000F1EFB">
              <w:rPr>
                <w:rFonts w:ascii="宋体" w:cs="宋体" w:hint="eastAsia"/>
                <w:color w:val="000000" w:themeColor="text1"/>
                <w:position w:val="-4"/>
              </w:rPr>
              <w:t>发包人地址</w:t>
            </w:r>
          </w:p>
        </w:tc>
        <w:tc>
          <w:tcPr>
            <w:tcW w:w="6639" w:type="dxa"/>
            <w:tcBorders>
              <w:top w:val="single" w:sz="4" w:space="0" w:color="000000"/>
              <w:left w:val="single" w:sz="4" w:space="0" w:color="000000"/>
              <w:bottom w:val="single" w:sz="4" w:space="0" w:color="000000"/>
              <w:right w:val="single" w:sz="4" w:space="0" w:color="000000"/>
            </w:tcBorders>
          </w:tcPr>
          <w:p w14:paraId="28E5CA74" w14:textId="77777777" w:rsidR="00CF4B21" w:rsidRPr="000F1EFB" w:rsidRDefault="00CF4B21">
            <w:pPr>
              <w:autoSpaceDE w:val="0"/>
              <w:autoSpaceDN w:val="0"/>
              <w:adjustRightInd w:val="0"/>
              <w:rPr>
                <w:color w:val="000000" w:themeColor="text1"/>
              </w:rPr>
            </w:pPr>
          </w:p>
        </w:tc>
      </w:tr>
      <w:tr w:rsidR="000F1EFB" w:rsidRPr="000F1EFB" w14:paraId="3241E152" w14:textId="77777777">
        <w:trPr>
          <w:trHeight w:hRule="exact" w:val="480"/>
        </w:trPr>
        <w:tc>
          <w:tcPr>
            <w:tcW w:w="2694" w:type="dxa"/>
            <w:tcBorders>
              <w:top w:val="single" w:sz="4" w:space="0" w:color="000000"/>
              <w:left w:val="single" w:sz="4" w:space="0" w:color="000000"/>
              <w:bottom w:val="single" w:sz="4" w:space="0" w:color="000000"/>
              <w:right w:val="single" w:sz="4" w:space="0" w:color="000000"/>
            </w:tcBorders>
          </w:tcPr>
          <w:p w14:paraId="667E25E5" w14:textId="77777777" w:rsidR="00CF4B21" w:rsidRPr="000F1EFB" w:rsidRDefault="00BC1046">
            <w:pPr>
              <w:autoSpaceDE w:val="0"/>
              <w:autoSpaceDN w:val="0"/>
              <w:adjustRightInd w:val="0"/>
              <w:spacing w:line="350" w:lineRule="exact"/>
              <w:ind w:left="618" w:right="-20"/>
              <w:rPr>
                <w:color w:val="000000" w:themeColor="text1"/>
              </w:rPr>
            </w:pPr>
            <w:r w:rsidRPr="000F1EFB">
              <w:rPr>
                <w:rFonts w:ascii="宋体" w:cs="宋体" w:hint="eastAsia"/>
                <w:color w:val="000000" w:themeColor="text1"/>
                <w:position w:val="-4"/>
              </w:rPr>
              <w:t>发包人电话</w:t>
            </w:r>
          </w:p>
        </w:tc>
        <w:tc>
          <w:tcPr>
            <w:tcW w:w="6639" w:type="dxa"/>
            <w:tcBorders>
              <w:top w:val="single" w:sz="4" w:space="0" w:color="000000"/>
              <w:left w:val="single" w:sz="4" w:space="0" w:color="000000"/>
              <w:bottom w:val="single" w:sz="4" w:space="0" w:color="000000"/>
              <w:right w:val="single" w:sz="4" w:space="0" w:color="000000"/>
            </w:tcBorders>
          </w:tcPr>
          <w:p w14:paraId="1080A4E0" w14:textId="77777777" w:rsidR="00CF4B21" w:rsidRPr="000F1EFB" w:rsidRDefault="00CF4B21">
            <w:pPr>
              <w:autoSpaceDE w:val="0"/>
              <w:autoSpaceDN w:val="0"/>
              <w:adjustRightInd w:val="0"/>
              <w:rPr>
                <w:color w:val="000000" w:themeColor="text1"/>
              </w:rPr>
            </w:pPr>
          </w:p>
        </w:tc>
      </w:tr>
      <w:tr w:rsidR="000F1EFB" w:rsidRPr="000F1EFB" w14:paraId="2B3E2EC6" w14:textId="77777777">
        <w:trPr>
          <w:trHeight w:hRule="exact" w:val="456"/>
        </w:trPr>
        <w:tc>
          <w:tcPr>
            <w:tcW w:w="2694" w:type="dxa"/>
            <w:tcBorders>
              <w:top w:val="single" w:sz="4" w:space="0" w:color="000000"/>
              <w:left w:val="single" w:sz="4" w:space="0" w:color="000000"/>
              <w:bottom w:val="single" w:sz="4" w:space="0" w:color="000000"/>
              <w:right w:val="single" w:sz="4" w:space="0" w:color="000000"/>
            </w:tcBorders>
          </w:tcPr>
          <w:p w14:paraId="246DC641" w14:textId="77777777" w:rsidR="00CF4B21" w:rsidRPr="000F1EFB" w:rsidRDefault="00BC1046">
            <w:pPr>
              <w:autoSpaceDE w:val="0"/>
              <w:autoSpaceDN w:val="0"/>
              <w:adjustRightInd w:val="0"/>
              <w:spacing w:line="340" w:lineRule="exact"/>
              <w:ind w:left="738" w:right="-20"/>
              <w:rPr>
                <w:color w:val="000000" w:themeColor="text1"/>
              </w:rPr>
            </w:pPr>
            <w:r w:rsidRPr="000F1EFB">
              <w:rPr>
                <w:rFonts w:ascii="宋体" w:cs="宋体" w:hint="eastAsia"/>
                <w:color w:val="000000" w:themeColor="text1"/>
                <w:position w:val="-3"/>
              </w:rPr>
              <w:t>合同价格</w:t>
            </w:r>
          </w:p>
        </w:tc>
        <w:tc>
          <w:tcPr>
            <w:tcW w:w="6639" w:type="dxa"/>
            <w:tcBorders>
              <w:top w:val="single" w:sz="4" w:space="0" w:color="000000"/>
              <w:left w:val="single" w:sz="4" w:space="0" w:color="000000"/>
              <w:bottom w:val="single" w:sz="4" w:space="0" w:color="000000"/>
              <w:right w:val="single" w:sz="4" w:space="0" w:color="000000"/>
            </w:tcBorders>
          </w:tcPr>
          <w:p w14:paraId="225B7FAF" w14:textId="77777777" w:rsidR="00CF4B21" w:rsidRPr="000F1EFB" w:rsidRDefault="00CF4B21">
            <w:pPr>
              <w:autoSpaceDE w:val="0"/>
              <w:autoSpaceDN w:val="0"/>
              <w:adjustRightInd w:val="0"/>
              <w:rPr>
                <w:color w:val="000000" w:themeColor="text1"/>
              </w:rPr>
            </w:pPr>
          </w:p>
        </w:tc>
      </w:tr>
      <w:tr w:rsidR="000F1EFB" w:rsidRPr="000F1EFB" w14:paraId="49DD26FD" w14:textId="77777777">
        <w:trPr>
          <w:trHeight w:hRule="exact" w:val="475"/>
        </w:trPr>
        <w:tc>
          <w:tcPr>
            <w:tcW w:w="2694" w:type="dxa"/>
            <w:tcBorders>
              <w:top w:val="single" w:sz="4" w:space="0" w:color="000000"/>
              <w:left w:val="single" w:sz="4" w:space="0" w:color="000000"/>
              <w:bottom w:val="single" w:sz="4" w:space="0" w:color="000000"/>
              <w:right w:val="single" w:sz="4" w:space="0" w:color="000000"/>
            </w:tcBorders>
          </w:tcPr>
          <w:p w14:paraId="0B951F60" w14:textId="77777777" w:rsidR="00CF4B21" w:rsidRPr="000F1EFB" w:rsidRDefault="00BC1046">
            <w:pPr>
              <w:autoSpaceDE w:val="0"/>
              <w:autoSpaceDN w:val="0"/>
              <w:adjustRightInd w:val="0"/>
              <w:spacing w:line="350" w:lineRule="exact"/>
              <w:ind w:left="738" w:right="-20"/>
              <w:rPr>
                <w:color w:val="000000" w:themeColor="text1"/>
              </w:rPr>
            </w:pPr>
            <w:r w:rsidRPr="000F1EFB">
              <w:rPr>
                <w:rFonts w:ascii="宋体" w:cs="宋体" w:hint="eastAsia"/>
                <w:color w:val="000000" w:themeColor="text1"/>
                <w:position w:val="-4"/>
              </w:rPr>
              <w:t>开工日期</w:t>
            </w:r>
          </w:p>
        </w:tc>
        <w:tc>
          <w:tcPr>
            <w:tcW w:w="6639" w:type="dxa"/>
            <w:tcBorders>
              <w:top w:val="single" w:sz="4" w:space="0" w:color="000000"/>
              <w:left w:val="single" w:sz="4" w:space="0" w:color="000000"/>
              <w:bottom w:val="single" w:sz="4" w:space="0" w:color="000000"/>
              <w:right w:val="single" w:sz="4" w:space="0" w:color="000000"/>
            </w:tcBorders>
          </w:tcPr>
          <w:p w14:paraId="72E15740" w14:textId="77777777" w:rsidR="00CF4B21" w:rsidRPr="000F1EFB" w:rsidRDefault="00CF4B21">
            <w:pPr>
              <w:autoSpaceDE w:val="0"/>
              <w:autoSpaceDN w:val="0"/>
              <w:adjustRightInd w:val="0"/>
              <w:rPr>
                <w:color w:val="000000" w:themeColor="text1"/>
              </w:rPr>
            </w:pPr>
          </w:p>
        </w:tc>
      </w:tr>
      <w:tr w:rsidR="000F1EFB" w:rsidRPr="000F1EFB" w14:paraId="0076BCA1" w14:textId="77777777">
        <w:trPr>
          <w:trHeight w:hRule="exact" w:val="576"/>
        </w:trPr>
        <w:tc>
          <w:tcPr>
            <w:tcW w:w="2694" w:type="dxa"/>
            <w:tcBorders>
              <w:top w:val="single" w:sz="4" w:space="0" w:color="000000"/>
              <w:left w:val="single" w:sz="4" w:space="0" w:color="000000"/>
              <w:bottom w:val="single" w:sz="4" w:space="0" w:color="000000"/>
              <w:right w:val="single" w:sz="4" w:space="0" w:color="000000"/>
            </w:tcBorders>
          </w:tcPr>
          <w:p w14:paraId="442D91C0" w14:textId="77777777" w:rsidR="00CF4B21" w:rsidRPr="000F1EFB" w:rsidRDefault="00BC1046">
            <w:pPr>
              <w:autoSpaceDE w:val="0"/>
              <w:autoSpaceDN w:val="0"/>
              <w:adjustRightInd w:val="0"/>
              <w:spacing w:before="44"/>
              <w:ind w:left="738" w:right="-20"/>
              <w:rPr>
                <w:color w:val="000000" w:themeColor="text1"/>
              </w:rPr>
            </w:pPr>
            <w:r w:rsidRPr="000F1EFB">
              <w:rPr>
                <w:rFonts w:ascii="宋体" w:cs="宋体" w:hint="eastAsia"/>
                <w:color w:val="000000" w:themeColor="text1"/>
              </w:rPr>
              <w:t>竣工日期</w:t>
            </w:r>
          </w:p>
        </w:tc>
        <w:tc>
          <w:tcPr>
            <w:tcW w:w="6639" w:type="dxa"/>
            <w:tcBorders>
              <w:top w:val="single" w:sz="4" w:space="0" w:color="000000"/>
              <w:left w:val="single" w:sz="4" w:space="0" w:color="000000"/>
              <w:bottom w:val="single" w:sz="4" w:space="0" w:color="000000"/>
              <w:right w:val="single" w:sz="4" w:space="0" w:color="000000"/>
            </w:tcBorders>
          </w:tcPr>
          <w:p w14:paraId="233D446D" w14:textId="77777777" w:rsidR="00CF4B21" w:rsidRPr="000F1EFB" w:rsidRDefault="00CF4B21">
            <w:pPr>
              <w:autoSpaceDE w:val="0"/>
              <w:autoSpaceDN w:val="0"/>
              <w:adjustRightInd w:val="0"/>
              <w:rPr>
                <w:color w:val="000000" w:themeColor="text1"/>
              </w:rPr>
            </w:pPr>
          </w:p>
        </w:tc>
      </w:tr>
      <w:tr w:rsidR="000F1EFB" w:rsidRPr="000F1EFB" w14:paraId="4314EF38" w14:textId="77777777">
        <w:trPr>
          <w:trHeight w:hRule="exact" w:val="514"/>
        </w:trPr>
        <w:tc>
          <w:tcPr>
            <w:tcW w:w="2694" w:type="dxa"/>
            <w:tcBorders>
              <w:top w:val="single" w:sz="4" w:space="0" w:color="000000"/>
              <w:left w:val="single" w:sz="4" w:space="0" w:color="000000"/>
              <w:bottom w:val="single" w:sz="4" w:space="0" w:color="000000"/>
              <w:right w:val="single" w:sz="4" w:space="0" w:color="000000"/>
            </w:tcBorders>
          </w:tcPr>
          <w:p w14:paraId="662F1459" w14:textId="77777777" w:rsidR="00CF4B21" w:rsidRPr="000F1EFB" w:rsidRDefault="00BC1046">
            <w:pPr>
              <w:autoSpaceDE w:val="0"/>
              <w:autoSpaceDN w:val="0"/>
              <w:adjustRightInd w:val="0"/>
              <w:spacing w:before="15"/>
              <w:ind w:left="618" w:right="-20"/>
              <w:rPr>
                <w:color w:val="000000" w:themeColor="text1"/>
              </w:rPr>
            </w:pPr>
            <w:r w:rsidRPr="000F1EFB">
              <w:rPr>
                <w:rFonts w:ascii="宋体" w:cs="宋体" w:hint="eastAsia"/>
                <w:color w:val="000000" w:themeColor="text1"/>
              </w:rPr>
              <w:t>承担的工作</w:t>
            </w:r>
          </w:p>
        </w:tc>
        <w:tc>
          <w:tcPr>
            <w:tcW w:w="6639" w:type="dxa"/>
            <w:tcBorders>
              <w:top w:val="single" w:sz="4" w:space="0" w:color="000000"/>
              <w:left w:val="single" w:sz="4" w:space="0" w:color="000000"/>
              <w:bottom w:val="single" w:sz="4" w:space="0" w:color="000000"/>
              <w:right w:val="single" w:sz="4" w:space="0" w:color="000000"/>
            </w:tcBorders>
          </w:tcPr>
          <w:p w14:paraId="372C8C73" w14:textId="77777777" w:rsidR="00CF4B21" w:rsidRPr="000F1EFB" w:rsidRDefault="00CF4B21">
            <w:pPr>
              <w:autoSpaceDE w:val="0"/>
              <w:autoSpaceDN w:val="0"/>
              <w:adjustRightInd w:val="0"/>
              <w:rPr>
                <w:color w:val="000000" w:themeColor="text1"/>
              </w:rPr>
            </w:pPr>
          </w:p>
        </w:tc>
      </w:tr>
      <w:tr w:rsidR="000F1EFB" w:rsidRPr="000F1EFB" w14:paraId="26095D33" w14:textId="77777777">
        <w:trPr>
          <w:trHeight w:hRule="exact" w:val="581"/>
        </w:trPr>
        <w:tc>
          <w:tcPr>
            <w:tcW w:w="2694" w:type="dxa"/>
            <w:tcBorders>
              <w:top w:val="single" w:sz="4" w:space="0" w:color="000000"/>
              <w:left w:val="single" w:sz="4" w:space="0" w:color="000000"/>
              <w:bottom w:val="single" w:sz="4" w:space="0" w:color="000000"/>
              <w:right w:val="single" w:sz="4" w:space="0" w:color="000000"/>
            </w:tcBorders>
          </w:tcPr>
          <w:p w14:paraId="152A1036" w14:textId="77777777" w:rsidR="00CF4B21" w:rsidRPr="000F1EFB" w:rsidRDefault="00BC1046">
            <w:pPr>
              <w:autoSpaceDE w:val="0"/>
              <w:autoSpaceDN w:val="0"/>
              <w:adjustRightInd w:val="0"/>
              <w:spacing w:before="44"/>
              <w:ind w:left="738" w:right="-20"/>
              <w:rPr>
                <w:color w:val="000000" w:themeColor="text1"/>
              </w:rPr>
            </w:pPr>
            <w:r w:rsidRPr="000F1EFB">
              <w:rPr>
                <w:rFonts w:ascii="宋体" w:cs="宋体" w:hint="eastAsia"/>
                <w:color w:val="000000" w:themeColor="text1"/>
              </w:rPr>
              <w:t>工程质量</w:t>
            </w:r>
          </w:p>
        </w:tc>
        <w:tc>
          <w:tcPr>
            <w:tcW w:w="6639" w:type="dxa"/>
            <w:tcBorders>
              <w:top w:val="single" w:sz="4" w:space="0" w:color="000000"/>
              <w:left w:val="single" w:sz="4" w:space="0" w:color="000000"/>
              <w:bottom w:val="single" w:sz="4" w:space="0" w:color="000000"/>
              <w:right w:val="single" w:sz="4" w:space="0" w:color="000000"/>
            </w:tcBorders>
          </w:tcPr>
          <w:p w14:paraId="09BCAB6E" w14:textId="77777777" w:rsidR="00CF4B21" w:rsidRPr="000F1EFB" w:rsidRDefault="00CF4B21">
            <w:pPr>
              <w:autoSpaceDE w:val="0"/>
              <w:autoSpaceDN w:val="0"/>
              <w:adjustRightInd w:val="0"/>
              <w:rPr>
                <w:color w:val="000000" w:themeColor="text1"/>
              </w:rPr>
            </w:pPr>
          </w:p>
        </w:tc>
      </w:tr>
      <w:tr w:rsidR="000F1EFB" w:rsidRPr="000F1EFB" w14:paraId="49ACFBBB" w14:textId="77777777">
        <w:trPr>
          <w:trHeight w:hRule="exact" w:val="514"/>
        </w:trPr>
        <w:tc>
          <w:tcPr>
            <w:tcW w:w="2694" w:type="dxa"/>
            <w:tcBorders>
              <w:top w:val="single" w:sz="4" w:space="0" w:color="000000"/>
              <w:left w:val="single" w:sz="4" w:space="0" w:color="000000"/>
              <w:bottom w:val="single" w:sz="4" w:space="0" w:color="000000"/>
              <w:right w:val="single" w:sz="4" w:space="0" w:color="000000"/>
            </w:tcBorders>
          </w:tcPr>
          <w:p w14:paraId="504936E2" w14:textId="77777777" w:rsidR="00CF4B21" w:rsidRPr="000F1EFB" w:rsidRDefault="00BC1046">
            <w:pPr>
              <w:autoSpaceDE w:val="0"/>
              <w:autoSpaceDN w:val="0"/>
              <w:adjustRightInd w:val="0"/>
              <w:spacing w:before="15"/>
              <w:ind w:left="738" w:right="-20"/>
              <w:rPr>
                <w:color w:val="000000" w:themeColor="text1"/>
              </w:rPr>
            </w:pPr>
            <w:r w:rsidRPr="000F1EFB">
              <w:rPr>
                <w:rFonts w:ascii="宋体" w:cs="宋体" w:hint="eastAsia"/>
                <w:color w:val="000000" w:themeColor="text1"/>
              </w:rPr>
              <w:t>项目经理</w:t>
            </w:r>
          </w:p>
        </w:tc>
        <w:tc>
          <w:tcPr>
            <w:tcW w:w="6639" w:type="dxa"/>
            <w:tcBorders>
              <w:top w:val="single" w:sz="4" w:space="0" w:color="000000"/>
              <w:left w:val="single" w:sz="4" w:space="0" w:color="000000"/>
              <w:bottom w:val="single" w:sz="4" w:space="0" w:color="000000"/>
              <w:right w:val="single" w:sz="4" w:space="0" w:color="000000"/>
            </w:tcBorders>
          </w:tcPr>
          <w:p w14:paraId="23CB4F46" w14:textId="77777777" w:rsidR="00CF4B21" w:rsidRPr="000F1EFB" w:rsidRDefault="00CF4B21">
            <w:pPr>
              <w:autoSpaceDE w:val="0"/>
              <w:autoSpaceDN w:val="0"/>
              <w:adjustRightInd w:val="0"/>
              <w:rPr>
                <w:color w:val="000000" w:themeColor="text1"/>
              </w:rPr>
            </w:pPr>
          </w:p>
        </w:tc>
      </w:tr>
      <w:tr w:rsidR="000F1EFB" w:rsidRPr="000F1EFB" w14:paraId="299E8F9D" w14:textId="77777777">
        <w:trPr>
          <w:trHeight w:hRule="exact" w:val="451"/>
        </w:trPr>
        <w:tc>
          <w:tcPr>
            <w:tcW w:w="2694" w:type="dxa"/>
            <w:tcBorders>
              <w:top w:val="single" w:sz="4" w:space="0" w:color="000000"/>
              <w:left w:val="single" w:sz="4" w:space="0" w:color="000000"/>
              <w:bottom w:val="single" w:sz="4" w:space="0" w:color="000000"/>
              <w:right w:val="single" w:sz="4" w:space="0" w:color="000000"/>
            </w:tcBorders>
          </w:tcPr>
          <w:p w14:paraId="0C4223D5" w14:textId="77777777" w:rsidR="00CF4B21" w:rsidRPr="000F1EFB" w:rsidRDefault="00BC1046">
            <w:pPr>
              <w:autoSpaceDE w:val="0"/>
              <w:autoSpaceDN w:val="0"/>
              <w:adjustRightInd w:val="0"/>
              <w:spacing w:line="335" w:lineRule="exact"/>
              <w:ind w:left="618" w:right="-20"/>
              <w:rPr>
                <w:color w:val="000000" w:themeColor="text1"/>
              </w:rPr>
            </w:pPr>
            <w:r w:rsidRPr="000F1EFB">
              <w:rPr>
                <w:rFonts w:ascii="宋体" w:cs="宋体" w:hint="eastAsia"/>
                <w:color w:val="000000" w:themeColor="text1"/>
                <w:position w:val="-3"/>
              </w:rPr>
              <w:t>技术负责人</w:t>
            </w:r>
          </w:p>
        </w:tc>
        <w:tc>
          <w:tcPr>
            <w:tcW w:w="6639" w:type="dxa"/>
            <w:tcBorders>
              <w:top w:val="single" w:sz="4" w:space="0" w:color="000000"/>
              <w:left w:val="single" w:sz="4" w:space="0" w:color="000000"/>
              <w:bottom w:val="single" w:sz="4" w:space="0" w:color="000000"/>
              <w:right w:val="single" w:sz="4" w:space="0" w:color="000000"/>
            </w:tcBorders>
          </w:tcPr>
          <w:p w14:paraId="60654F42" w14:textId="77777777" w:rsidR="00CF4B21" w:rsidRPr="000F1EFB" w:rsidRDefault="00CF4B21">
            <w:pPr>
              <w:autoSpaceDE w:val="0"/>
              <w:autoSpaceDN w:val="0"/>
              <w:adjustRightInd w:val="0"/>
              <w:rPr>
                <w:color w:val="000000" w:themeColor="text1"/>
              </w:rPr>
            </w:pPr>
          </w:p>
        </w:tc>
      </w:tr>
      <w:tr w:rsidR="000F1EFB" w:rsidRPr="000F1EFB" w14:paraId="02307B06" w14:textId="77777777">
        <w:trPr>
          <w:trHeight w:hRule="exact" w:val="2669"/>
        </w:trPr>
        <w:tc>
          <w:tcPr>
            <w:tcW w:w="2694" w:type="dxa"/>
            <w:tcBorders>
              <w:top w:val="single" w:sz="4" w:space="0" w:color="000000"/>
              <w:left w:val="single" w:sz="4" w:space="0" w:color="000000"/>
              <w:bottom w:val="single" w:sz="4" w:space="0" w:color="000000"/>
              <w:right w:val="single" w:sz="4" w:space="0" w:color="000000"/>
            </w:tcBorders>
            <w:vAlign w:val="center"/>
          </w:tcPr>
          <w:p w14:paraId="42F83E72" w14:textId="77777777" w:rsidR="00CF4B21" w:rsidRPr="000F1EFB" w:rsidRDefault="00BC1046">
            <w:pPr>
              <w:autoSpaceDE w:val="0"/>
              <w:autoSpaceDN w:val="0"/>
              <w:adjustRightInd w:val="0"/>
              <w:ind w:right="-20"/>
              <w:jc w:val="center"/>
              <w:rPr>
                <w:color w:val="000000" w:themeColor="text1"/>
              </w:rPr>
            </w:pPr>
            <w:r w:rsidRPr="000F1EFB">
              <w:rPr>
                <w:rFonts w:ascii="宋体" w:cs="宋体" w:hint="eastAsia"/>
                <w:color w:val="000000" w:themeColor="text1"/>
              </w:rPr>
              <w:t>项目描述</w:t>
            </w:r>
          </w:p>
        </w:tc>
        <w:tc>
          <w:tcPr>
            <w:tcW w:w="6639" w:type="dxa"/>
            <w:tcBorders>
              <w:top w:val="single" w:sz="4" w:space="0" w:color="000000"/>
              <w:left w:val="single" w:sz="4" w:space="0" w:color="000000"/>
              <w:bottom w:val="single" w:sz="4" w:space="0" w:color="000000"/>
              <w:right w:val="single" w:sz="4" w:space="0" w:color="000000"/>
            </w:tcBorders>
            <w:vAlign w:val="center"/>
          </w:tcPr>
          <w:p w14:paraId="48806F09" w14:textId="77777777" w:rsidR="00CF4B21" w:rsidRPr="000F1EFB" w:rsidRDefault="00CF4B21">
            <w:pPr>
              <w:autoSpaceDE w:val="0"/>
              <w:autoSpaceDN w:val="0"/>
              <w:adjustRightInd w:val="0"/>
              <w:jc w:val="center"/>
              <w:rPr>
                <w:color w:val="000000" w:themeColor="text1"/>
              </w:rPr>
            </w:pPr>
          </w:p>
        </w:tc>
      </w:tr>
      <w:tr w:rsidR="000F1EFB" w:rsidRPr="000F1EFB" w14:paraId="3ADB7324" w14:textId="77777777">
        <w:trPr>
          <w:trHeight w:hRule="exact" w:val="576"/>
        </w:trPr>
        <w:tc>
          <w:tcPr>
            <w:tcW w:w="2694" w:type="dxa"/>
            <w:tcBorders>
              <w:top w:val="single" w:sz="4" w:space="0" w:color="000000"/>
              <w:left w:val="single" w:sz="4" w:space="0" w:color="000000"/>
              <w:bottom w:val="single" w:sz="4" w:space="0" w:color="000000"/>
              <w:right w:val="single" w:sz="4" w:space="0" w:color="000000"/>
            </w:tcBorders>
          </w:tcPr>
          <w:p w14:paraId="18EC44FD" w14:textId="77777777" w:rsidR="00CF4B21" w:rsidRPr="000F1EFB" w:rsidRDefault="00BC1046">
            <w:pPr>
              <w:autoSpaceDE w:val="0"/>
              <w:autoSpaceDN w:val="0"/>
              <w:adjustRightInd w:val="0"/>
              <w:spacing w:before="44"/>
              <w:ind w:left="940" w:right="920"/>
              <w:jc w:val="center"/>
              <w:rPr>
                <w:color w:val="000000" w:themeColor="text1"/>
              </w:rPr>
            </w:pPr>
            <w:r w:rsidRPr="000F1EFB">
              <w:rPr>
                <w:rFonts w:ascii="宋体" w:cs="宋体" w:hint="eastAsia"/>
                <w:color w:val="000000" w:themeColor="text1"/>
              </w:rPr>
              <w:t>备注</w:t>
            </w:r>
          </w:p>
        </w:tc>
        <w:tc>
          <w:tcPr>
            <w:tcW w:w="6639" w:type="dxa"/>
            <w:tcBorders>
              <w:top w:val="single" w:sz="4" w:space="0" w:color="000000"/>
              <w:left w:val="single" w:sz="4" w:space="0" w:color="000000"/>
              <w:bottom w:val="single" w:sz="4" w:space="0" w:color="000000"/>
              <w:right w:val="single" w:sz="4" w:space="0" w:color="000000"/>
            </w:tcBorders>
          </w:tcPr>
          <w:p w14:paraId="3B1F4D0B" w14:textId="77777777" w:rsidR="00CF4B21" w:rsidRPr="000F1EFB" w:rsidRDefault="00CF4B21">
            <w:pPr>
              <w:autoSpaceDE w:val="0"/>
              <w:autoSpaceDN w:val="0"/>
              <w:adjustRightInd w:val="0"/>
              <w:rPr>
                <w:color w:val="000000" w:themeColor="text1"/>
              </w:rPr>
            </w:pPr>
          </w:p>
        </w:tc>
      </w:tr>
    </w:tbl>
    <w:p w14:paraId="0FDD053F" w14:textId="77777777" w:rsidR="00CF4B21" w:rsidRPr="000F1EFB" w:rsidRDefault="00CF4B21">
      <w:pPr>
        <w:spacing w:line="400" w:lineRule="exact"/>
        <w:rPr>
          <w:rFonts w:ascii="宋体" w:hAnsi="宋体"/>
          <w:b/>
          <w:color w:val="000000" w:themeColor="text1"/>
        </w:rPr>
      </w:pPr>
    </w:p>
    <w:p w14:paraId="2D1EFB35" w14:textId="77777777" w:rsidR="00CF4B21" w:rsidRPr="000F1EFB" w:rsidRDefault="00BC1046">
      <w:pPr>
        <w:spacing w:line="360" w:lineRule="auto"/>
        <w:ind w:firstLineChars="192" w:firstLine="463"/>
        <w:jc w:val="center"/>
        <w:rPr>
          <w:rFonts w:hAnsi="宋体"/>
          <w:b/>
          <w:color w:val="000000" w:themeColor="text1"/>
        </w:rPr>
      </w:pPr>
      <w:r w:rsidRPr="000F1EFB">
        <w:rPr>
          <w:rFonts w:hAnsi="宋体"/>
          <w:b/>
          <w:color w:val="000000" w:themeColor="text1"/>
        </w:rPr>
        <w:br w:type="page"/>
      </w:r>
      <w:r w:rsidRPr="000F1EFB">
        <w:rPr>
          <w:rFonts w:hAnsi="宋体"/>
          <w:b/>
          <w:color w:val="000000" w:themeColor="text1"/>
        </w:rPr>
        <w:lastRenderedPageBreak/>
        <w:t>七、中小企业申明</w:t>
      </w:r>
    </w:p>
    <w:p w14:paraId="1897F85F" w14:textId="77777777" w:rsidR="00CF4B21" w:rsidRDefault="00CF4B21">
      <w:pPr>
        <w:rPr>
          <w:color w:val="000000" w:themeColor="text1"/>
        </w:rPr>
      </w:pPr>
    </w:p>
    <w:p w14:paraId="19201F5E" w14:textId="77777777" w:rsidR="00C63A4D" w:rsidRPr="000F1EFB" w:rsidRDefault="00C63A4D">
      <w:pPr>
        <w:rPr>
          <w:color w:val="000000" w:themeColor="text1"/>
        </w:rPr>
      </w:pPr>
    </w:p>
    <w:p w14:paraId="00601E3D" w14:textId="77777777" w:rsidR="00287181" w:rsidRPr="00DD4B20" w:rsidRDefault="00287181" w:rsidP="00287181">
      <w:pPr>
        <w:spacing w:line="370" w:lineRule="exact"/>
        <w:ind w:left="1625"/>
        <w:rPr>
          <w:color w:val="000000"/>
          <w:sz w:val="36"/>
        </w:rPr>
      </w:pPr>
      <w:r w:rsidRPr="00DD4B20">
        <w:rPr>
          <w:noProof/>
        </w:rPr>
        <w:drawing>
          <wp:anchor distT="0" distB="0" distL="114300" distR="114300" simplePos="0" relativeHeight="251659264" behindDoc="1" locked="1" layoutInCell="1" allowOverlap="1" wp14:anchorId="5724BC93" wp14:editId="37632719">
            <wp:simplePos x="0" y="0"/>
            <wp:positionH relativeFrom="page">
              <wp:posOffset>-12700</wp:posOffset>
            </wp:positionH>
            <wp:positionV relativeFrom="page">
              <wp:posOffset>-12700</wp:posOffset>
            </wp:positionV>
            <wp:extent cx="381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B20">
        <w:rPr>
          <w:noProof/>
        </w:rPr>
        <w:drawing>
          <wp:anchor distT="0" distB="0" distL="114300" distR="114300" simplePos="0" relativeHeight="251660288" behindDoc="1" locked="1" layoutInCell="1" allowOverlap="1" wp14:anchorId="71DFBFCC" wp14:editId="2FCDED85">
            <wp:simplePos x="0" y="0"/>
            <wp:positionH relativeFrom="page">
              <wp:posOffset>5161280</wp:posOffset>
            </wp:positionH>
            <wp:positionV relativeFrom="page">
              <wp:posOffset>4479290</wp:posOffset>
            </wp:positionV>
            <wp:extent cx="444500" cy="381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45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B20">
        <w:rPr>
          <w:rFonts w:ascii="宋体" w:hAnsi="宋体" w:cs="宋体"/>
          <w:color w:val="000000"/>
          <w:spacing w:val="1"/>
          <w:sz w:val="36"/>
        </w:rPr>
        <w:t>中小企业声明函（工程、服务）</w:t>
      </w:r>
    </w:p>
    <w:p w14:paraId="0274A969" w14:textId="77777777" w:rsidR="00287181" w:rsidRPr="00287181" w:rsidRDefault="00287181" w:rsidP="00287181">
      <w:pPr>
        <w:spacing w:before="707" w:line="329" w:lineRule="exact"/>
        <w:ind w:left="641" w:firstLineChars="200" w:firstLine="480"/>
        <w:rPr>
          <w:color w:val="000000"/>
        </w:rPr>
      </w:pPr>
      <w:r w:rsidRPr="00287181">
        <w:rPr>
          <w:rFonts w:ascii="FangSong" w:hAnsi="FangSong" w:cs="FangSong"/>
          <w:color w:val="000000"/>
        </w:rPr>
        <w:t>本公司（联合体）郑重声明，根据《政府采购促进中小</w:t>
      </w:r>
      <w:r w:rsidRPr="00287181">
        <w:rPr>
          <w:rFonts w:ascii="FangSong" w:hAnsi="FangSong" w:cs="FangSong"/>
          <w:color w:val="000000"/>
          <w:spacing w:val="-11"/>
        </w:rPr>
        <w:t>企业发展管理办法》（财库</w:t>
      </w:r>
      <w:r w:rsidRPr="00287181">
        <w:rPr>
          <w:rFonts w:ascii="宋体" w:hAnsi="宋体" w:cs="宋体"/>
          <w:color w:val="000000"/>
          <w:spacing w:val="2"/>
        </w:rPr>
        <w:t>﹝</w:t>
      </w:r>
      <w:r w:rsidRPr="00287181">
        <w:rPr>
          <w:rFonts w:ascii="FangSong"/>
          <w:color w:val="000000"/>
          <w:spacing w:val="1"/>
        </w:rPr>
        <w:t>2020</w:t>
      </w:r>
      <w:r w:rsidRPr="00287181">
        <w:rPr>
          <w:rFonts w:ascii="宋体" w:hAnsi="宋体" w:cs="宋体"/>
          <w:color w:val="000000"/>
          <w:spacing w:val="4"/>
        </w:rPr>
        <w:t>﹞</w:t>
      </w:r>
      <w:r w:rsidRPr="00287181">
        <w:rPr>
          <w:rFonts w:ascii="FangSong"/>
          <w:color w:val="000000"/>
          <w:spacing w:val="1"/>
        </w:rPr>
        <w:t>46</w:t>
      </w:r>
      <w:r w:rsidRPr="00287181">
        <w:rPr>
          <w:color w:val="000000"/>
          <w:spacing w:val="2"/>
        </w:rPr>
        <w:t xml:space="preserve"> </w:t>
      </w:r>
      <w:r w:rsidRPr="00287181">
        <w:rPr>
          <w:rFonts w:ascii="FangSong" w:hAnsi="FangSong" w:cs="FangSong"/>
          <w:color w:val="000000"/>
          <w:spacing w:val="3"/>
        </w:rPr>
        <w:t>号）的规定，本公司</w:t>
      </w:r>
      <w:r w:rsidRPr="00287181">
        <w:rPr>
          <w:rFonts w:ascii="FangSong" w:hAnsi="FangSong" w:cs="FangSong"/>
          <w:color w:val="000000"/>
        </w:rPr>
        <w:t>（联合体）参加</w:t>
      </w:r>
      <w:r w:rsidRPr="00287181">
        <w:rPr>
          <w:rFonts w:ascii="FangSong" w:hAnsi="FangSong" w:cs="FangSong"/>
          <w:color w:val="000000"/>
          <w:u w:val="single"/>
        </w:rPr>
        <w:t>（单位名称）</w:t>
      </w:r>
      <w:r w:rsidRPr="00287181">
        <w:rPr>
          <w:rFonts w:ascii="FangSong" w:hAnsi="FangSong" w:cs="FangSong"/>
          <w:color w:val="000000"/>
          <w:spacing w:val="-1"/>
        </w:rPr>
        <w:t>的</w:t>
      </w:r>
      <w:r w:rsidRPr="00287181">
        <w:rPr>
          <w:rFonts w:ascii="FangSong" w:hAnsi="FangSong" w:cs="FangSong"/>
          <w:color w:val="000000"/>
          <w:u w:val="single"/>
        </w:rPr>
        <w:t>（项目名称）</w:t>
      </w:r>
      <w:r w:rsidRPr="00287181">
        <w:rPr>
          <w:rFonts w:ascii="FangSong" w:hAnsi="FangSong" w:cs="FangSong"/>
          <w:color w:val="000000"/>
        </w:rPr>
        <w:t>采购活动，工</w:t>
      </w:r>
      <w:r w:rsidRPr="00287181">
        <w:rPr>
          <w:rFonts w:ascii="FangSong" w:hAnsi="FangSong" w:cs="FangSong"/>
          <w:color w:val="000000"/>
          <w:spacing w:val="-1"/>
        </w:rPr>
        <w:t>程的施工单位全部为符合政策要求的中小企业（或者：服务全部由符合政策要求的中小企业承接）。相关企业（含联合体中的中小企业、签订分包意向协议的中小企业）的具体情</w:t>
      </w:r>
      <w:r w:rsidRPr="00287181">
        <w:rPr>
          <w:rFonts w:ascii="FangSong" w:hAnsi="FangSong" w:cs="FangSong"/>
          <w:color w:val="000000"/>
        </w:rPr>
        <w:t>况如下：</w:t>
      </w:r>
    </w:p>
    <w:p w14:paraId="5093CACE" w14:textId="77777777" w:rsidR="00287181" w:rsidRPr="00287181" w:rsidRDefault="00287181" w:rsidP="00287181">
      <w:pPr>
        <w:numPr>
          <w:ilvl w:val="0"/>
          <w:numId w:val="9"/>
        </w:numPr>
        <w:spacing w:before="189" w:line="330" w:lineRule="exact"/>
        <w:ind w:left="641"/>
        <w:rPr>
          <w:color w:val="000000"/>
        </w:rPr>
      </w:pPr>
      <w:r w:rsidRPr="00287181">
        <w:rPr>
          <w:color w:val="000000"/>
          <w:spacing w:val="-6"/>
        </w:rPr>
        <w:t xml:space="preserve"> </w:t>
      </w:r>
      <w:r w:rsidRPr="00287181">
        <w:rPr>
          <w:rFonts w:ascii="FangSong" w:hAnsi="FangSong" w:cs="FangSong"/>
          <w:color w:val="000000"/>
          <w:u w:val="single"/>
        </w:rPr>
        <w:t>（标的名称）</w:t>
      </w:r>
      <w:r w:rsidRPr="00287181">
        <w:rPr>
          <w:color w:val="000000"/>
          <w:spacing w:val="-1"/>
          <w:u w:val="single"/>
        </w:rPr>
        <w:t xml:space="preserve"> </w:t>
      </w:r>
      <w:r w:rsidRPr="00287181">
        <w:rPr>
          <w:rFonts w:ascii="FangSong" w:hAnsi="FangSong" w:cs="FangSong"/>
          <w:color w:val="000000"/>
          <w:spacing w:val="-42"/>
        </w:rPr>
        <w:t>，属</w:t>
      </w:r>
      <w:r w:rsidRPr="00287181">
        <w:rPr>
          <w:color w:val="000000"/>
          <w:spacing w:val="-81"/>
        </w:rPr>
        <w:t xml:space="preserve"> </w:t>
      </w:r>
      <w:r w:rsidRPr="00287181">
        <w:rPr>
          <w:rFonts w:ascii="FangSong" w:hAnsi="FangSong" w:cs="FangSong"/>
          <w:color w:val="000000"/>
          <w:spacing w:val="-40"/>
        </w:rPr>
        <w:t>于（</w:t>
      </w:r>
      <w:r w:rsidRPr="00287181">
        <w:rPr>
          <w:rFonts w:ascii="FangSong" w:hAnsi="FangSong" w:cs="FangSong"/>
          <w:color w:val="000000"/>
          <w:u w:val="single"/>
        </w:rPr>
        <w:t>采购文件中明确的所属行业</w:t>
      </w:r>
      <w:r w:rsidRPr="00287181">
        <w:rPr>
          <w:rFonts w:ascii="FangSong" w:hAnsi="FangSong" w:cs="FangSong"/>
          <w:color w:val="000000"/>
          <w:spacing w:val="-159"/>
        </w:rPr>
        <w:t>）；</w:t>
      </w:r>
      <w:r w:rsidRPr="00287181">
        <w:rPr>
          <w:rFonts w:ascii="FangSong" w:hAnsi="FangSong" w:cs="FangSong"/>
          <w:color w:val="000000"/>
          <w:spacing w:val="5"/>
        </w:rPr>
        <w:t>承建（承接）企业为</w:t>
      </w:r>
      <w:r w:rsidRPr="00287181">
        <w:rPr>
          <w:rFonts w:ascii="FangSong" w:hAnsi="FangSong" w:cs="FangSong"/>
          <w:color w:val="000000"/>
          <w:spacing w:val="5"/>
          <w:u w:val="single"/>
        </w:rPr>
        <w:t>（企业名称</w:t>
      </w:r>
      <w:r w:rsidRPr="00287181">
        <w:rPr>
          <w:rFonts w:ascii="FangSong" w:hAnsi="FangSong" w:cs="FangSong"/>
          <w:color w:val="000000"/>
          <w:spacing w:val="-22"/>
        </w:rPr>
        <w:t>），从业人员</w:t>
      </w:r>
      <w:r w:rsidRPr="00C63A4D">
        <w:rPr>
          <w:color w:val="000000"/>
          <w:spacing w:val="609"/>
          <w:u w:val="single"/>
        </w:rPr>
        <w:t xml:space="preserve"> </w:t>
      </w:r>
      <w:r w:rsidRPr="00287181">
        <w:rPr>
          <w:rFonts w:ascii="FangSong" w:hAnsi="FangSong" w:cs="FangSong"/>
          <w:color w:val="000000"/>
          <w:spacing w:val="6"/>
        </w:rPr>
        <w:t>人，营业</w:t>
      </w:r>
      <w:r w:rsidRPr="00287181">
        <w:rPr>
          <w:rFonts w:ascii="FangSong" w:hAnsi="FangSong" w:cs="FangSong"/>
          <w:color w:val="000000"/>
        </w:rPr>
        <w:t>收入为</w:t>
      </w:r>
      <w:r w:rsidRPr="00C63A4D">
        <w:rPr>
          <w:color w:val="000000"/>
          <w:spacing w:val="560"/>
          <w:u w:val="single"/>
        </w:rPr>
        <w:t xml:space="preserve"> </w:t>
      </w:r>
      <w:r w:rsidRPr="00287181">
        <w:rPr>
          <w:rFonts w:ascii="FangSong" w:hAnsi="FangSong" w:cs="FangSong"/>
          <w:color w:val="000000"/>
        </w:rPr>
        <w:t>万元，资产总额为</w:t>
      </w:r>
      <w:r w:rsidRPr="00C63A4D">
        <w:rPr>
          <w:color w:val="000000"/>
          <w:spacing w:val="560"/>
          <w:u w:val="single"/>
        </w:rPr>
        <w:t xml:space="preserve"> </w:t>
      </w:r>
      <w:r w:rsidRPr="00287181">
        <w:rPr>
          <w:rFonts w:ascii="FangSong" w:hAnsi="FangSong" w:cs="FangSong"/>
          <w:color w:val="000000"/>
        </w:rPr>
        <w:t>万元</w:t>
      </w:r>
      <w:hyperlink w:anchor="br10" w:history="1">
        <w:r w:rsidRPr="00287181">
          <w:rPr>
            <w:rFonts w:ascii="FangSong"/>
            <w:color w:val="000000"/>
            <w:spacing w:val="-1"/>
            <w:vertAlign w:val="superscript"/>
          </w:rPr>
          <w:t>1</w:t>
        </w:r>
      </w:hyperlink>
      <w:r w:rsidRPr="00287181">
        <w:rPr>
          <w:rFonts w:ascii="FangSong" w:hAnsi="FangSong" w:cs="FangSong"/>
          <w:color w:val="000000"/>
        </w:rPr>
        <w:t>，属于</w:t>
      </w:r>
      <w:r w:rsidRPr="00287181">
        <w:rPr>
          <w:rFonts w:ascii="FangSong" w:hAnsi="FangSong" w:cs="FangSong"/>
          <w:color w:val="000000"/>
          <w:u w:val="single"/>
        </w:rPr>
        <w:t>（中型企业</w:t>
      </w:r>
      <w:r w:rsidRPr="00287181">
        <w:rPr>
          <w:rFonts w:ascii="FangSong" w:hAnsi="FangSong" w:cs="FangSong"/>
          <w:color w:val="000000"/>
        </w:rPr>
        <w:t>、</w:t>
      </w:r>
      <w:r w:rsidRPr="00287181">
        <w:rPr>
          <w:rFonts w:ascii="FangSong" w:hAnsi="FangSong" w:cs="FangSong"/>
          <w:color w:val="000000"/>
          <w:u w:val="single"/>
        </w:rPr>
        <w:t>小型企业、微型企业</w:t>
      </w:r>
      <w:r w:rsidRPr="00287181">
        <w:rPr>
          <w:rFonts w:ascii="FangSong" w:hAnsi="FangSong" w:cs="FangSong"/>
          <w:color w:val="000000"/>
          <w:spacing w:val="-159"/>
        </w:rPr>
        <w:t>）；</w:t>
      </w:r>
    </w:p>
    <w:p w14:paraId="50D828C0" w14:textId="77777777" w:rsidR="00287181" w:rsidRPr="00287181" w:rsidRDefault="00287181" w:rsidP="00287181">
      <w:pPr>
        <w:numPr>
          <w:ilvl w:val="0"/>
          <w:numId w:val="9"/>
        </w:numPr>
        <w:spacing w:before="191" w:line="330" w:lineRule="exact"/>
        <w:ind w:left="641"/>
        <w:rPr>
          <w:color w:val="000000"/>
        </w:rPr>
      </w:pPr>
      <w:r w:rsidRPr="00287181">
        <w:rPr>
          <w:color w:val="000000"/>
          <w:spacing w:val="-6"/>
        </w:rPr>
        <w:t xml:space="preserve"> </w:t>
      </w:r>
      <w:r w:rsidRPr="00287181">
        <w:rPr>
          <w:rFonts w:ascii="FangSong" w:hAnsi="FangSong" w:cs="FangSong"/>
          <w:color w:val="000000"/>
          <w:u w:val="single"/>
        </w:rPr>
        <w:t>（标的名称）</w:t>
      </w:r>
      <w:r w:rsidRPr="00287181">
        <w:rPr>
          <w:color w:val="000000"/>
          <w:spacing w:val="-1"/>
          <w:u w:val="single"/>
        </w:rPr>
        <w:t xml:space="preserve"> </w:t>
      </w:r>
      <w:r w:rsidRPr="00287181">
        <w:rPr>
          <w:rFonts w:ascii="FangSong" w:hAnsi="FangSong" w:cs="FangSong"/>
          <w:color w:val="000000"/>
          <w:spacing w:val="-42"/>
        </w:rPr>
        <w:t>，属</w:t>
      </w:r>
      <w:r w:rsidRPr="00287181">
        <w:rPr>
          <w:color w:val="000000"/>
          <w:spacing w:val="-81"/>
        </w:rPr>
        <w:t xml:space="preserve"> </w:t>
      </w:r>
      <w:r w:rsidRPr="00287181">
        <w:rPr>
          <w:rFonts w:ascii="FangSong" w:hAnsi="FangSong" w:cs="FangSong"/>
          <w:color w:val="000000"/>
          <w:spacing w:val="-40"/>
        </w:rPr>
        <w:t>于（</w:t>
      </w:r>
      <w:r w:rsidRPr="00287181">
        <w:rPr>
          <w:rFonts w:ascii="FangSong" w:hAnsi="FangSong" w:cs="FangSong"/>
          <w:color w:val="000000"/>
          <w:u w:val="single"/>
        </w:rPr>
        <w:t>采购文件中明确的所属行业</w:t>
      </w:r>
      <w:r w:rsidRPr="00287181">
        <w:rPr>
          <w:rFonts w:ascii="FangSong" w:hAnsi="FangSong" w:cs="FangSong"/>
          <w:color w:val="000000"/>
          <w:spacing w:val="-159"/>
        </w:rPr>
        <w:t>）；</w:t>
      </w:r>
      <w:r w:rsidRPr="00287181">
        <w:rPr>
          <w:rFonts w:ascii="FangSong" w:hAnsi="FangSong" w:cs="FangSong"/>
          <w:color w:val="000000"/>
          <w:spacing w:val="5"/>
        </w:rPr>
        <w:t>承建（承接）企业为</w:t>
      </w:r>
      <w:r w:rsidRPr="00287181">
        <w:rPr>
          <w:rFonts w:ascii="FangSong" w:hAnsi="FangSong" w:cs="FangSong"/>
          <w:color w:val="000000"/>
          <w:spacing w:val="5"/>
          <w:u w:val="single"/>
        </w:rPr>
        <w:t>（企业名称</w:t>
      </w:r>
      <w:r w:rsidRPr="00287181">
        <w:rPr>
          <w:rFonts w:ascii="FangSong" w:hAnsi="FangSong" w:cs="FangSong"/>
          <w:color w:val="000000"/>
          <w:spacing w:val="-22"/>
        </w:rPr>
        <w:t>），从业人员</w:t>
      </w:r>
      <w:r w:rsidRPr="00C63A4D">
        <w:rPr>
          <w:color w:val="000000"/>
          <w:spacing w:val="609"/>
          <w:u w:val="single"/>
        </w:rPr>
        <w:t xml:space="preserve"> </w:t>
      </w:r>
      <w:r w:rsidRPr="00287181">
        <w:rPr>
          <w:rFonts w:ascii="FangSong" w:hAnsi="FangSong" w:cs="FangSong"/>
          <w:color w:val="000000"/>
          <w:spacing w:val="6"/>
        </w:rPr>
        <w:t>人，营业</w:t>
      </w:r>
      <w:r w:rsidRPr="00287181">
        <w:rPr>
          <w:rFonts w:ascii="FangSong" w:hAnsi="FangSong" w:cs="FangSong"/>
          <w:color w:val="000000"/>
        </w:rPr>
        <w:t>收入为</w:t>
      </w:r>
      <w:r w:rsidR="00C63A4D" w:rsidRPr="00C63A4D">
        <w:rPr>
          <w:rFonts w:ascii="FangSong" w:hAnsi="FangSong" w:cs="FangSong"/>
          <w:color w:val="000000"/>
          <w:u w:val="single"/>
        </w:rPr>
        <w:t xml:space="preserve">       </w:t>
      </w:r>
      <w:r w:rsidRPr="00287181">
        <w:rPr>
          <w:rFonts w:ascii="FangSong" w:hAnsi="FangSong" w:cs="FangSong"/>
          <w:color w:val="000000"/>
        </w:rPr>
        <w:t>万元，资产总额为</w:t>
      </w:r>
      <w:r w:rsidRPr="00C63A4D">
        <w:rPr>
          <w:color w:val="000000"/>
          <w:spacing w:val="560"/>
          <w:u w:val="single"/>
        </w:rPr>
        <w:t xml:space="preserve"> </w:t>
      </w:r>
      <w:r w:rsidRPr="00287181">
        <w:rPr>
          <w:rFonts w:ascii="FangSong" w:hAnsi="FangSong" w:cs="FangSong"/>
          <w:color w:val="000000"/>
        </w:rPr>
        <w:t>万元，属于</w:t>
      </w:r>
      <w:r w:rsidRPr="00287181">
        <w:rPr>
          <w:rFonts w:ascii="FangSong" w:hAnsi="FangSong" w:cs="FangSong"/>
          <w:color w:val="000000"/>
          <w:u w:val="single"/>
        </w:rPr>
        <w:t>（中型企业、小型企业、微型企业</w:t>
      </w:r>
      <w:r w:rsidRPr="00287181">
        <w:rPr>
          <w:rFonts w:ascii="FangSong" w:hAnsi="FangSong" w:cs="FangSong"/>
          <w:color w:val="000000"/>
          <w:spacing w:val="-159"/>
        </w:rPr>
        <w:t>）；</w:t>
      </w:r>
    </w:p>
    <w:p w14:paraId="0FA02532" w14:textId="77777777" w:rsidR="00287181" w:rsidRPr="00287181" w:rsidRDefault="00287181" w:rsidP="00287181">
      <w:pPr>
        <w:spacing w:before="192" w:line="329" w:lineRule="exact"/>
        <w:ind w:left="641"/>
        <w:rPr>
          <w:color w:val="000000"/>
        </w:rPr>
      </w:pPr>
      <w:r w:rsidRPr="00287181">
        <w:rPr>
          <w:rFonts w:ascii="FangSong" w:hAnsi="FangSong" w:cs="FangSong"/>
          <w:color w:val="000000"/>
          <w:spacing w:val="-1"/>
        </w:rPr>
        <w:t>……</w:t>
      </w:r>
    </w:p>
    <w:p w14:paraId="0DBFA1AB" w14:textId="77777777" w:rsidR="00287181" w:rsidRPr="00287181" w:rsidRDefault="00287181" w:rsidP="00287181">
      <w:pPr>
        <w:spacing w:before="189" w:line="329" w:lineRule="exact"/>
        <w:ind w:left="646"/>
        <w:rPr>
          <w:color w:val="000000"/>
        </w:rPr>
      </w:pPr>
      <w:r w:rsidRPr="00287181">
        <w:rPr>
          <w:rFonts w:ascii="FangSong" w:hAnsi="FangSong" w:cs="FangSong"/>
          <w:color w:val="000000"/>
          <w:spacing w:val="-1"/>
        </w:rPr>
        <w:t>以上企业，不属于大企业的分支机构，不存在控股股东为大企业的情形，也不存在与大企业的负责人为同一人的情形。</w:t>
      </w:r>
    </w:p>
    <w:p w14:paraId="0BA9E0EF" w14:textId="77777777" w:rsidR="00287181" w:rsidRPr="00287181" w:rsidRDefault="00287181" w:rsidP="00C63A4D">
      <w:pPr>
        <w:spacing w:before="189" w:line="329" w:lineRule="exact"/>
        <w:ind w:left="641"/>
        <w:rPr>
          <w:color w:val="000000"/>
        </w:rPr>
      </w:pPr>
      <w:r w:rsidRPr="00287181">
        <w:rPr>
          <w:rFonts w:ascii="FangSong" w:hAnsi="FangSong" w:cs="FangSong"/>
          <w:color w:val="000000"/>
          <w:spacing w:val="-1"/>
        </w:rPr>
        <w:t>本企业对上述声明内容的真实性负责。如有虚假，将依</w:t>
      </w:r>
      <w:r w:rsidRPr="00287181">
        <w:rPr>
          <w:rFonts w:ascii="FangSong" w:hAnsi="FangSong" w:cs="FangSong"/>
          <w:color w:val="000000"/>
        </w:rPr>
        <w:t>法承担相应责任。</w:t>
      </w:r>
    </w:p>
    <w:p w14:paraId="0F26F310" w14:textId="77777777" w:rsidR="00C63A4D" w:rsidRDefault="00C63A4D" w:rsidP="00287181">
      <w:pPr>
        <w:spacing w:before="223" w:line="329" w:lineRule="exact"/>
        <w:ind w:left="3840"/>
        <w:rPr>
          <w:rFonts w:ascii="FangSong" w:hAnsi="FangSong" w:cs="FangSong"/>
          <w:color w:val="000000"/>
          <w:spacing w:val="-18"/>
        </w:rPr>
      </w:pPr>
    </w:p>
    <w:p w14:paraId="6447762A" w14:textId="77777777" w:rsidR="00C63A4D" w:rsidRDefault="00C63A4D" w:rsidP="00287181">
      <w:pPr>
        <w:spacing w:before="223" w:line="329" w:lineRule="exact"/>
        <w:ind w:left="3840"/>
        <w:rPr>
          <w:rFonts w:ascii="FangSong" w:hAnsi="FangSong" w:cs="FangSong"/>
          <w:color w:val="000000"/>
          <w:spacing w:val="-18"/>
        </w:rPr>
      </w:pPr>
    </w:p>
    <w:p w14:paraId="248D22CB" w14:textId="77777777" w:rsidR="00287181" w:rsidRPr="00287181" w:rsidRDefault="00287181" w:rsidP="00287181">
      <w:pPr>
        <w:spacing w:before="223" w:line="329" w:lineRule="exact"/>
        <w:ind w:left="3840"/>
        <w:rPr>
          <w:color w:val="000000"/>
        </w:rPr>
      </w:pPr>
      <w:r w:rsidRPr="00287181">
        <w:rPr>
          <w:rFonts w:ascii="FangSong" w:hAnsi="FangSong" w:cs="FangSong"/>
          <w:color w:val="000000"/>
          <w:spacing w:val="-18"/>
        </w:rPr>
        <w:t>企业名称（盖章）：</w:t>
      </w:r>
    </w:p>
    <w:p w14:paraId="557C910C" w14:textId="77777777" w:rsidR="00287181" w:rsidRPr="00287181" w:rsidRDefault="00287181" w:rsidP="00287181">
      <w:pPr>
        <w:spacing w:before="211" w:line="329" w:lineRule="exact"/>
        <w:ind w:left="3840"/>
        <w:rPr>
          <w:color w:val="000000"/>
        </w:rPr>
      </w:pPr>
      <w:r w:rsidRPr="00287181">
        <w:rPr>
          <w:rFonts w:ascii="FangSong" w:hAnsi="FangSong" w:cs="FangSong"/>
          <w:color w:val="000000"/>
        </w:rPr>
        <w:t>日</w:t>
      </w:r>
      <w:r w:rsidRPr="00287181">
        <w:rPr>
          <w:color w:val="000000"/>
          <w:spacing w:val="-9"/>
        </w:rPr>
        <w:t xml:space="preserve"> </w:t>
      </w:r>
      <w:r w:rsidRPr="00287181">
        <w:rPr>
          <w:rFonts w:ascii="FangSong" w:hAnsi="FangSong" w:cs="FangSong"/>
          <w:color w:val="000000"/>
          <w:spacing w:val="-1"/>
        </w:rPr>
        <w:t>期：</w:t>
      </w:r>
    </w:p>
    <w:p w14:paraId="26D56841" w14:textId="77777777" w:rsidR="00287181" w:rsidRPr="00DD4B20" w:rsidRDefault="00287181" w:rsidP="00287181">
      <w:pPr>
        <w:spacing w:before="728" w:line="200" w:lineRule="exact"/>
        <w:rPr>
          <w:color w:val="000000"/>
          <w:sz w:val="18"/>
        </w:rPr>
      </w:pPr>
      <w:r w:rsidRPr="00DD4B20">
        <w:rPr>
          <w:rFonts w:ascii="HECLKC+TimesNewRomanPSMT"/>
          <w:color w:val="000000"/>
          <w:sz w:val="16"/>
          <w:vertAlign w:val="superscript"/>
        </w:rPr>
        <w:t>1</w:t>
      </w:r>
      <w:r w:rsidRPr="00DD4B20">
        <w:rPr>
          <w:color w:val="000000"/>
          <w:spacing w:val="54"/>
          <w:sz w:val="16"/>
          <w:vertAlign w:val="superscript"/>
        </w:rPr>
        <w:t xml:space="preserve"> </w:t>
      </w:r>
      <w:r w:rsidRPr="00DD4B20">
        <w:rPr>
          <w:rFonts w:ascii="宋体" w:hAnsi="宋体" w:cs="宋体"/>
          <w:color w:val="000000"/>
          <w:sz w:val="18"/>
        </w:rPr>
        <w:t>从业人员、营业收入、资产总额填报上一年度数据，无上一年度数据的新成立企业可不填报。</w:t>
      </w:r>
    </w:p>
    <w:p w14:paraId="640D58DB" w14:textId="77777777" w:rsidR="00CF4B21" w:rsidRPr="00287181" w:rsidRDefault="00CF4B21">
      <w:pPr>
        <w:rPr>
          <w:rFonts w:ascii="宋体" w:hAnsi="宋体"/>
          <w:b/>
          <w:color w:val="000000" w:themeColor="text1"/>
        </w:rPr>
      </w:pPr>
    </w:p>
    <w:p w14:paraId="6F16C231" w14:textId="77777777" w:rsidR="00CF4B21" w:rsidRPr="000F1EFB" w:rsidRDefault="00BC1046">
      <w:pPr>
        <w:rPr>
          <w:rFonts w:ascii="宋体" w:hAnsi="宋体"/>
          <w:b/>
          <w:color w:val="000000" w:themeColor="text1"/>
        </w:rPr>
      </w:pPr>
      <w:r w:rsidRPr="000F1EFB">
        <w:rPr>
          <w:rFonts w:ascii="宋体" w:hAnsi="宋体"/>
          <w:b/>
          <w:color w:val="000000" w:themeColor="text1"/>
        </w:rPr>
        <w:t>注</w:t>
      </w:r>
      <w:r w:rsidRPr="000F1EFB">
        <w:rPr>
          <w:rFonts w:ascii="宋体" w:hAnsi="宋体" w:hint="eastAsia"/>
          <w:b/>
          <w:color w:val="000000" w:themeColor="text1"/>
        </w:rPr>
        <w:t>：供应商为非企业单位的，可不提供此声明</w:t>
      </w:r>
    </w:p>
    <w:sectPr w:rsidR="00CF4B21" w:rsidRPr="000F1EFB">
      <w:type w:val="continuous"/>
      <w:pgSz w:w="11906" w:h="16838"/>
      <w:pgMar w:top="1440" w:right="1800" w:bottom="1440" w:left="1800" w:header="851" w:footer="992" w:gutter="0"/>
      <w:cols w:space="720"/>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A0CD7" w16cid:durableId="24A05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12160" w14:textId="77777777" w:rsidR="009C33FE" w:rsidRDefault="009C33FE">
      <w:r>
        <w:separator/>
      </w:r>
    </w:p>
  </w:endnote>
  <w:endnote w:type="continuationSeparator" w:id="0">
    <w:p w14:paraId="627CD1D2" w14:textId="77777777" w:rsidR="009C33FE" w:rsidRDefault="009C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Arial Unicode MS"/>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Eʩ">
    <w:altName w:val="仿宋_GB2312"/>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default"/>
    <w:sig w:usb0="00000000" w:usb1="0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SymbolMT">
    <w:altName w:val="MS Gothic"/>
    <w:charset w:val="80"/>
    <w:family w:val="auto"/>
    <w:pitch w:val="default"/>
    <w:sig w:usb0="00000000" w:usb1="00000000" w:usb2="00000010" w:usb3="00000000" w:csb0="00020000" w:csb1="00000000"/>
  </w:font>
  <w:font w:name="HECLKC+TimesNewRomanPSMT">
    <w:altName w:val="Segoe UI Historic"/>
    <w:charset w:val="01"/>
    <w:family w:val="auto"/>
    <w:pitch w:val="variable"/>
    <w:sig w:usb0="01010101" w:usb1="01010101"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FB46" w14:textId="77777777" w:rsidR="00EE1C74" w:rsidRDefault="00EE1C74">
    <w:pPr>
      <w:pStyle w:val="af1"/>
      <w:jc w:val="center"/>
    </w:pPr>
    <w:r>
      <w:fldChar w:fldCharType="begin"/>
    </w:r>
    <w:r>
      <w:rPr>
        <w:rStyle w:val="af9"/>
      </w:rPr>
      <w:instrText xml:space="preserve"> PAGE </w:instrText>
    </w:r>
    <w:r>
      <w:fldChar w:fldCharType="separate"/>
    </w:r>
    <w:r w:rsidR="00091B5E">
      <w:rPr>
        <w:rStyle w:val="af9"/>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3F58" w14:textId="77777777" w:rsidR="00EE1C74" w:rsidRDefault="00EE1C74">
    <w:pPr>
      <w:pStyle w:val="af1"/>
      <w:jc w:val="center"/>
    </w:pPr>
    <w:r>
      <w:fldChar w:fldCharType="begin"/>
    </w:r>
    <w:r>
      <w:instrText xml:space="preserve"> PAGE   \* MERGEFORMAT </w:instrText>
    </w:r>
    <w:r>
      <w:fldChar w:fldCharType="separate"/>
    </w:r>
    <w:r w:rsidR="00091B5E" w:rsidRPr="00091B5E">
      <w:rPr>
        <w:noProof/>
        <w:lang w:val="zh-CN"/>
      </w:rPr>
      <w:t>3</w:t>
    </w:r>
    <w:r>
      <w:rPr>
        <w:lang w:val="zh-CN"/>
      </w:rPr>
      <w:fldChar w:fldCharType="end"/>
    </w:r>
  </w:p>
  <w:p w14:paraId="79070861" w14:textId="77777777" w:rsidR="00EE1C74" w:rsidRDefault="00EE1C74">
    <w:pPr>
      <w:pStyle w:val="af1"/>
      <w:tabs>
        <w:tab w:val="clear" w:pos="4153"/>
        <w:tab w:val="clear" w:pos="8306"/>
        <w:tab w:val="center" w:pos="45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029F" w14:textId="77777777" w:rsidR="00EE1C74" w:rsidRDefault="00EE1C74">
    <w:pPr>
      <w:pStyle w:val="af1"/>
      <w:framePr w:wrap="around" w:vAnchor="text" w:hAnchor="margin" w:xAlign="center" w:y="1"/>
      <w:rPr>
        <w:rStyle w:val="af9"/>
      </w:rPr>
    </w:pPr>
    <w:r>
      <w:fldChar w:fldCharType="begin"/>
    </w:r>
    <w:r>
      <w:rPr>
        <w:rStyle w:val="af9"/>
      </w:rPr>
      <w:instrText xml:space="preserve">PAGE  </w:instrText>
    </w:r>
    <w:r>
      <w:fldChar w:fldCharType="end"/>
    </w:r>
  </w:p>
  <w:p w14:paraId="1489400B" w14:textId="77777777" w:rsidR="00EE1C74" w:rsidRDefault="00EE1C7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3085" w14:textId="77777777" w:rsidR="00EE1C74" w:rsidRDefault="00EE1C74">
    <w:pPr>
      <w:pStyle w:val="af1"/>
      <w:framePr w:wrap="around" w:vAnchor="text" w:hAnchor="margin" w:xAlign="center" w:y="1"/>
      <w:rPr>
        <w:rStyle w:val="af9"/>
      </w:rPr>
    </w:pPr>
    <w:r>
      <w:fldChar w:fldCharType="begin"/>
    </w:r>
    <w:r>
      <w:rPr>
        <w:rStyle w:val="af9"/>
      </w:rPr>
      <w:instrText xml:space="preserve">PAGE  </w:instrText>
    </w:r>
    <w:r>
      <w:fldChar w:fldCharType="separate"/>
    </w:r>
    <w:r w:rsidR="00091B5E">
      <w:rPr>
        <w:rStyle w:val="af9"/>
        <w:noProof/>
      </w:rPr>
      <w:t>21</w:t>
    </w:r>
    <w:r>
      <w:fldChar w:fldCharType="end"/>
    </w:r>
  </w:p>
  <w:p w14:paraId="6455269F" w14:textId="77777777" w:rsidR="00EE1C74" w:rsidRDefault="00EE1C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F04DF" w14:textId="77777777" w:rsidR="009C33FE" w:rsidRDefault="009C33FE">
      <w:r>
        <w:separator/>
      </w:r>
    </w:p>
  </w:footnote>
  <w:footnote w:type="continuationSeparator" w:id="0">
    <w:p w14:paraId="53165901" w14:textId="77777777" w:rsidR="009C33FE" w:rsidRDefault="009C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59C7" w14:textId="77777777" w:rsidR="00EE1C74" w:rsidRDefault="00EE1C74">
    <w:pPr>
      <w:pStyle w:val="af2"/>
      <w:pBdr>
        <w:bottom w:val="none" w:sz="0" w:space="0" w:color="auto"/>
      </w:pBdr>
      <w:ind w:leftChars="-472" w:left="-1133"/>
    </w:pPr>
    <w:r>
      <w:rPr>
        <w:noProof/>
      </w:rPr>
      <w:drawing>
        <wp:inline distT="0" distB="0" distL="0" distR="0" wp14:anchorId="0FBEF128" wp14:editId="2B3653EA">
          <wp:extent cx="2390775" cy="3333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rPr>
        <w:noProof/>
      </w:rPr>
      <w:drawing>
        <wp:inline distT="0" distB="0" distL="0" distR="0" wp14:anchorId="5E3DFD51" wp14:editId="0B2BE6F1">
          <wp:extent cx="1523365" cy="111760"/>
          <wp:effectExtent l="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597903" cy="11781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8651" w14:textId="77777777" w:rsidR="00EE1C74" w:rsidRDefault="00EE1C74">
    <w:pPr>
      <w:pStyle w:val="af2"/>
      <w:pBdr>
        <w:bottom w:val="none" w:sz="0" w:space="0" w:color="auto"/>
      </w:pBdr>
      <w:ind w:leftChars="-472" w:left="-1133"/>
    </w:pPr>
    <w:r>
      <w:rPr>
        <w:noProof/>
      </w:rPr>
      <w:drawing>
        <wp:inline distT="0" distB="0" distL="0" distR="0" wp14:anchorId="40EE10C2" wp14:editId="0805A8C3">
          <wp:extent cx="2390775" cy="333375"/>
          <wp:effectExtent l="0" t="0" r="9525" b="952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rPr>
        <w:noProof/>
      </w:rPr>
      <w:drawing>
        <wp:inline distT="0" distB="0" distL="0" distR="0" wp14:anchorId="5C2802DA" wp14:editId="06024003">
          <wp:extent cx="2066925" cy="152400"/>
          <wp:effectExtent l="0" t="0" r="952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p w14:paraId="3CA79E01" w14:textId="77777777" w:rsidR="00EE1C74" w:rsidRDefault="00EE1C7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3"/>
      <w:numFmt w:val="decimal"/>
      <w:suff w:val="nothing"/>
      <w:lvlText w:val="%1、"/>
      <w:lvlJc w:val="left"/>
    </w:lvl>
  </w:abstractNum>
  <w:abstractNum w:abstractNumId="1" w15:restartNumberingAfterBreak="0">
    <w:nsid w:val="00000008"/>
    <w:multiLevelType w:val="multilevel"/>
    <w:tmpl w:val="00000008"/>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vanish w:val="0"/>
        <w:color w:val="00000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2" w15:restartNumberingAfterBreak="0">
    <w:nsid w:val="0000000A"/>
    <w:multiLevelType w:val="multilevel"/>
    <w:tmpl w:val="0000000A"/>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pStyle w:val="3"/>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pStyle w:val="4858D7CFB-ED40-4347-BF05-701D383B685F858D7CFB-ED40-4347-BF05-701D383B685F"/>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vanish w:val="0"/>
        <w:color w:val="000000"/>
        <w:spacing w:val="0"/>
        <w:kern w:val="0"/>
        <w:position w:val="0"/>
        <w:sz w:val="28"/>
        <w:szCs w:val="28"/>
        <w:u w:val="none"/>
        <w:vertAlign w:val="baseline"/>
      </w:rPr>
    </w:lvl>
    <w:lvl w:ilvl="4">
      <w:start w:val="1"/>
      <w:numFmt w:val="decimal"/>
      <w:pStyle w:val="5"/>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pStyle w:val="6"/>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pStyle w:val="a0"/>
      <w:lvlText w:val="%1.%2.%3.%4.%5.%6.%7.%8."/>
      <w:lvlJc w:val="left"/>
      <w:pPr>
        <w:tabs>
          <w:tab w:val="left" w:pos="5258"/>
        </w:tabs>
        <w:ind w:left="5258" w:hanging="1418"/>
      </w:pPr>
      <w:rPr>
        <w:rFonts w:hint="eastAsia"/>
      </w:rPr>
    </w:lvl>
    <w:lvl w:ilvl="8">
      <w:start w:val="1"/>
      <w:numFmt w:val="decimal"/>
      <w:pStyle w:val="a1"/>
      <w:lvlText w:val="%1.%2.%3.%4.%5.%6.%7.%8.%9."/>
      <w:lvlJc w:val="left"/>
      <w:pPr>
        <w:tabs>
          <w:tab w:val="left" w:pos="5399"/>
        </w:tabs>
        <w:ind w:left="5399" w:hanging="1559"/>
      </w:pPr>
      <w:rPr>
        <w:rFonts w:hint="eastAsia"/>
      </w:rPr>
    </w:lvl>
  </w:abstractNum>
  <w:abstractNum w:abstractNumId="4" w15:restartNumberingAfterBreak="0">
    <w:nsid w:val="00000013"/>
    <w:multiLevelType w:val="multilevel"/>
    <w:tmpl w:val="00000013"/>
    <w:lvl w:ilvl="0">
      <w:start w:val="1"/>
      <w:numFmt w:val="decimal"/>
      <w:pStyle w:val="10"/>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0"/>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6" w15:restartNumberingAfterBreak="0">
    <w:nsid w:val="47572742"/>
    <w:multiLevelType w:val="multilevel"/>
    <w:tmpl w:val="47572742"/>
    <w:lvl w:ilvl="0">
      <w:start w:val="3"/>
      <w:numFmt w:val="decimal"/>
      <w:lvlText w:val="%1."/>
      <w:lvlJc w:val="left"/>
      <w:pPr>
        <w:ind w:left="720" w:hanging="720"/>
      </w:pPr>
      <w:rPr>
        <w:rFonts w:cs="Times New Roman" w:hint="default"/>
        <w:b w:val="0"/>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1080" w:hanging="1080"/>
      </w:pPr>
      <w:rPr>
        <w:rFonts w:cs="Times New Roman" w:hint="default"/>
        <w:b w:val="0"/>
      </w:rPr>
    </w:lvl>
    <w:lvl w:ilvl="3">
      <w:start w:val="1"/>
      <w:numFmt w:val="decimal"/>
      <w:lvlText w:val="%1.%2..%3."/>
      <w:lvlJc w:val="left"/>
      <w:pPr>
        <w:ind w:left="1080" w:hanging="1080"/>
      </w:pPr>
      <w:rPr>
        <w:rFonts w:cs="Times New Roman" w:hint="default"/>
        <w:b w:val="0"/>
      </w:rPr>
    </w:lvl>
    <w:lvl w:ilvl="4">
      <w:start w:val="1"/>
      <w:numFmt w:val="decimal"/>
      <w:lvlText w:val="%1.%2..%3.%4."/>
      <w:lvlJc w:val="left"/>
      <w:pPr>
        <w:ind w:left="1440" w:hanging="1440"/>
      </w:pPr>
      <w:rPr>
        <w:rFonts w:cs="Times New Roman" w:hint="default"/>
        <w:b w:val="0"/>
      </w:rPr>
    </w:lvl>
    <w:lvl w:ilvl="5">
      <w:start w:val="1"/>
      <w:numFmt w:val="decimal"/>
      <w:lvlText w:val="%1.%2..%3.%4.%5."/>
      <w:lvlJc w:val="left"/>
      <w:pPr>
        <w:ind w:left="1800" w:hanging="1800"/>
      </w:pPr>
      <w:rPr>
        <w:rFonts w:cs="Times New Roman" w:hint="default"/>
        <w:b w:val="0"/>
      </w:rPr>
    </w:lvl>
    <w:lvl w:ilvl="6">
      <w:start w:val="1"/>
      <w:numFmt w:val="decimal"/>
      <w:lvlText w:val="%1.%2..%3.%4.%5.%6."/>
      <w:lvlJc w:val="left"/>
      <w:pPr>
        <w:ind w:left="1800" w:hanging="1800"/>
      </w:pPr>
      <w:rPr>
        <w:rFonts w:cs="Times New Roman" w:hint="default"/>
        <w:b w:val="0"/>
      </w:rPr>
    </w:lvl>
    <w:lvl w:ilvl="7">
      <w:start w:val="1"/>
      <w:numFmt w:val="decimal"/>
      <w:lvlText w:val="%1.%2..%3.%4.%5.%6.%7."/>
      <w:lvlJc w:val="left"/>
      <w:pPr>
        <w:ind w:left="2160" w:hanging="2160"/>
      </w:pPr>
      <w:rPr>
        <w:rFonts w:cs="Times New Roman" w:hint="default"/>
        <w:b w:val="0"/>
      </w:rPr>
    </w:lvl>
    <w:lvl w:ilvl="8">
      <w:start w:val="1"/>
      <w:numFmt w:val="decimal"/>
      <w:lvlText w:val="%1.%2..%3.%4.%5.%6.%7.%8."/>
      <w:lvlJc w:val="left"/>
      <w:pPr>
        <w:ind w:left="2520" w:hanging="2520"/>
      </w:pPr>
      <w:rPr>
        <w:rFonts w:cs="Times New Roman" w:hint="default"/>
        <w:b w:val="0"/>
      </w:rPr>
    </w:lvl>
  </w:abstractNum>
  <w:abstractNum w:abstractNumId="7" w15:restartNumberingAfterBreak="0">
    <w:nsid w:val="4E05C142"/>
    <w:multiLevelType w:val="singleLevel"/>
    <w:tmpl w:val="A9AA920E"/>
    <w:lvl w:ilvl="0">
      <w:start w:val="1"/>
      <w:numFmt w:val="decimal"/>
      <w:suff w:val="nothing"/>
      <w:lvlText w:val="%1."/>
      <w:lvlJc w:val="left"/>
      <w:rPr>
        <w:rFonts w:ascii="FangSong"/>
        <w:color w:val="000000"/>
        <w:spacing w:val="0"/>
        <w:sz w:val="32"/>
      </w:rPr>
    </w:lvl>
  </w:abstractNum>
  <w:abstractNum w:abstractNumId="8" w15:restartNumberingAfterBreak="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8"/>
  </w:num>
  <w:num w:numId="4">
    <w:abstractNumId w:val="2"/>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96"/>
    <w:rsid w:val="00002CA9"/>
    <w:rsid w:val="00007750"/>
    <w:rsid w:val="00013517"/>
    <w:rsid w:val="0001569E"/>
    <w:rsid w:val="00016FEE"/>
    <w:rsid w:val="00021AE9"/>
    <w:rsid w:val="00023293"/>
    <w:rsid w:val="00026788"/>
    <w:rsid w:val="000267B8"/>
    <w:rsid w:val="00026B7D"/>
    <w:rsid w:val="00034252"/>
    <w:rsid w:val="0003496C"/>
    <w:rsid w:val="0004435A"/>
    <w:rsid w:val="00044EE5"/>
    <w:rsid w:val="00053A80"/>
    <w:rsid w:val="00055F3F"/>
    <w:rsid w:val="000602D4"/>
    <w:rsid w:val="00060625"/>
    <w:rsid w:val="000678C8"/>
    <w:rsid w:val="00071987"/>
    <w:rsid w:val="00072582"/>
    <w:rsid w:val="00086C73"/>
    <w:rsid w:val="00091B5E"/>
    <w:rsid w:val="00093ADC"/>
    <w:rsid w:val="000A003D"/>
    <w:rsid w:val="000A140B"/>
    <w:rsid w:val="000A4592"/>
    <w:rsid w:val="000B0CC1"/>
    <w:rsid w:val="000B3E7E"/>
    <w:rsid w:val="000D15F6"/>
    <w:rsid w:val="000D1C09"/>
    <w:rsid w:val="000D7D7D"/>
    <w:rsid w:val="000E2199"/>
    <w:rsid w:val="000E3DEA"/>
    <w:rsid w:val="000E7714"/>
    <w:rsid w:val="000F0362"/>
    <w:rsid w:val="000F1489"/>
    <w:rsid w:val="000F1EFB"/>
    <w:rsid w:val="000F344F"/>
    <w:rsid w:val="000F4343"/>
    <w:rsid w:val="000F4CC9"/>
    <w:rsid w:val="000F5694"/>
    <w:rsid w:val="00100FAC"/>
    <w:rsid w:val="00103B20"/>
    <w:rsid w:val="00112A12"/>
    <w:rsid w:val="001141EE"/>
    <w:rsid w:val="00117F54"/>
    <w:rsid w:val="00120670"/>
    <w:rsid w:val="00121D7C"/>
    <w:rsid w:val="00127124"/>
    <w:rsid w:val="001273EE"/>
    <w:rsid w:val="00130D7C"/>
    <w:rsid w:val="00131C3E"/>
    <w:rsid w:val="00132369"/>
    <w:rsid w:val="001461F2"/>
    <w:rsid w:val="00147D05"/>
    <w:rsid w:val="00154532"/>
    <w:rsid w:val="001560E8"/>
    <w:rsid w:val="001619D9"/>
    <w:rsid w:val="00164F29"/>
    <w:rsid w:val="0017068F"/>
    <w:rsid w:val="00172A27"/>
    <w:rsid w:val="00177AE3"/>
    <w:rsid w:val="00181173"/>
    <w:rsid w:val="001812DB"/>
    <w:rsid w:val="00182C51"/>
    <w:rsid w:val="001864CF"/>
    <w:rsid w:val="00191EA7"/>
    <w:rsid w:val="00193CCA"/>
    <w:rsid w:val="00196A8E"/>
    <w:rsid w:val="00197985"/>
    <w:rsid w:val="001A1216"/>
    <w:rsid w:val="001A371D"/>
    <w:rsid w:val="001A3850"/>
    <w:rsid w:val="001B0677"/>
    <w:rsid w:val="001B43F3"/>
    <w:rsid w:val="001B44FF"/>
    <w:rsid w:val="001B4A2B"/>
    <w:rsid w:val="001C7551"/>
    <w:rsid w:val="001E581C"/>
    <w:rsid w:val="001F11FC"/>
    <w:rsid w:val="001F1BB8"/>
    <w:rsid w:val="001F1CCE"/>
    <w:rsid w:val="001F32B1"/>
    <w:rsid w:val="001F3C05"/>
    <w:rsid w:val="00203859"/>
    <w:rsid w:val="00203B86"/>
    <w:rsid w:val="00206BE7"/>
    <w:rsid w:val="0021242F"/>
    <w:rsid w:val="00221B2C"/>
    <w:rsid w:val="00226E2F"/>
    <w:rsid w:val="00233147"/>
    <w:rsid w:val="00260FD2"/>
    <w:rsid w:val="00261926"/>
    <w:rsid w:val="00267953"/>
    <w:rsid w:val="00287181"/>
    <w:rsid w:val="00291663"/>
    <w:rsid w:val="002929E9"/>
    <w:rsid w:val="0029591D"/>
    <w:rsid w:val="00295C98"/>
    <w:rsid w:val="002A676A"/>
    <w:rsid w:val="002B3369"/>
    <w:rsid w:val="002B446F"/>
    <w:rsid w:val="002B63DE"/>
    <w:rsid w:val="002B7D5D"/>
    <w:rsid w:val="002C13FF"/>
    <w:rsid w:val="002C33A0"/>
    <w:rsid w:val="002C5652"/>
    <w:rsid w:val="002D4F4D"/>
    <w:rsid w:val="002D52F6"/>
    <w:rsid w:val="002D6344"/>
    <w:rsid w:val="002E380F"/>
    <w:rsid w:val="002E5E16"/>
    <w:rsid w:val="002E6F7A"/>
    <w:rsid w:val="002F05B0"/>
    <w:rsid w:val="002F07B8"/>
    <w:rsid w:val="002F11A1"/>
    <w:rsid w:val="002F4F7D"/>
    <w:rsid w:val="002F57CA"/>
    <w:rsid w:val="00310BC6"/>
    <w:rsid w:val="00317410"/>
    <w:rsid w:val="00320D38"/>
    <w:rsid w:val="00321011"/>
    <w:rsid w:val="00321DA6"/>
    <w:rsid w:val="00324A86"/>
    <w:rsid w:val="0033124F"/>
    <w:rsid w:val="00333E12"/>
    <w:rsid w:val="00334601"/>
    <w:rsid w:val="0034308E"/>
    <w:rsid w:val="0034437E"/>
    <w:rsid w:val="003518A8"/>
    <w:rsid w:val="00355891"/>
    <w:rsid w:val="003561B7"/>
    <w:rsid w:val="00363DA8"/>
    <w:rsid w:val="00364B15"/>
    <w:rsid w:val="0037301C"/>
    <w:rsid w:val="0037716F"/>
    <w:rsid w:val="0037784A"/>
    <w:rsid w:val="00381DC4"/>
    <w:rsid w:val="00394F98"/>
    <w:rsid w:val="00396051"/>
    <w:rsid w:val="003A2EA2"/>
    <w:rsid w:val="003A3D41"/>
    <w:rsid w:val="003B710E"/>
    <w:rsid w:val="003B7851"/>
    <w:rsid w:val="003C303C"/>
    <w:rsid w:val="003C575D"/>
    <w:rsid w:val="003C7391"/>
    <w:rsid w:val="003D5BF1"/>
    <w:rsid w:val="003D7EE8"/>
    <w:rsid w:val="003E68F1"/>
    <w:rsid w:val="003E6AAC"/>
    <w:rsid w:val="003F4348"/>
    <w:rsid w:val="003F4C51"/>
    <w:rsid w:val="00401DA5"/>
    <w:rsid w:val="004030FE"/>
    <w:rsid w:val="004042D6"/>
    <w:rsid w:val="00406265"/>
    <w:rsid w:val="00406FA9"/>
    <w:rsid w:val="00413745"/>
    <w:rsid w:val="00423B04"/>
    <w:rsid w:val="00425A87"/>
    <w:rsid w:val="00427A28"/>
    <w:rsid w:val="00435AC5"/>
    <w:rsid w:val="00444E54"/>
    <w:rsid w:val="00460F73"/>
    <w:rsid w:val="004664BA"/>
    <w:rsid w:val="00474E5B"/>
    <w:rsid w:val="00477150"/>
    <w:rsid w:val="004859E4"/>
    <w:rsid w:val="00485AB6"/>
    <w:rsid w:val="004909AB"/>
    <w:rsid w:val="0049170E"/>
    <w:rsid w:val="00492DE6"/>
    <w:rsid w:val="00493EF4"/>
    <w:rsid w:val="00494C7B"/>
    <w:rsid w:val="004A0838"/>
    <w:rsid w:val="004B0BB1"/>
    <w:rsid w:val="004B51E6"/>
    <w:rsid w:val="004B7720"/>
    <w:rsid w:val="004C1404"/>
    <w:rsid w:val="004C3B5E"/>
    <w:rsid w:val="004C4512"/>
    <w:rsid w:val="004C64E5"/>
    <w:rsid w:val="004C6FF0"/>
    <w:rsid w:val="004D35B4"/>
    <w:rsid w:val="004D4C98"/>
    <w:rsid w:val="004F0991"/>
    <w:rsid w:val="004F195E"/>
    <w:rsid w:val="004F37F4"/>
    <w:rsid w:val="004F42F6"/>
    <w:rsid w:val="004F4EB7"/>
    <w:rsid w:val="005016F3"/>
    <w:rsid w:val="00504D0B"/>
    <w:rsid w:val="005056EE"/>
    <w:rsid w:val="00510CBD"/>
    <w:rsid w:val="00512214"/>
    <w:rsid w:val="00526F09"/>
    <w:rsid w:val="005337F3"/>
    <w:rsid w:val="00534CC7"/>
    <w:rsid w:val="00535AEF"/>
    <w:rsid w:val="00536BA3"/>
    <w:rsid w:val="00537C0F"/>
    <w:rsid w:val="00545442"/>
    <w:rsid w:val="00546793"/>
    <w:rsid w:val="00550C32"/>
    <w:rsid w:val="00556563"/>
    <w:rsid w:val="00557990"/>
    <w:rsid w:val="005678ED"/>
    <w:rsid w:val="005712ED"/>
    <w:rsid w:val="0058269C"/>
    <w:rsid w:val="00586361"/>
    <w:rsid w:val="00597B86"/>
    <w:rsid w:val="005A173F"/>
    <w:rsid w:val="005A3A91"/>
    <w:rsid w:val="005A5089"/>
    <w:rsid w:val="005A63EB"/>
    <w:rsid w:val="005B26C4"/>
    <w:rsid w:val="005B2E80"/>
    <w:rsid w:val="005B6AF7"/>
    <w:rsid w:val="005C0D51"/>
    <w:rsid w:val="005C24C3"/>
    <w:rsid w:val="005C6062"/>
    <w:rsid w:val="005D01E8"/>
    <w:rsid w:val="005D34FF"/>
    <w:rsid w:val="005D381B"/>
    <w:rsid w:val="005D4E74"/>
    <w:rsid w:val="005D7380"/>
    <w:rsid w:val="005E5B68"/>
    <w:rsid w:val="005E76A4"/>
    <w:rsid w:val="005E79DE"/>
    <w:rsid w:val="005F10BC"/>
    <w:rsid w:val="005F5402"/>
    <w:rsid w:val="00604067"/>
    <w:rsid w:val="00605142"/>
    <w:rsid w:val="00612796"/>
    <w:rsid w:val="00616B12"/>
    <w:rsid w:val="006173EC"/>
    <w:rsid w:val="00620960"/>
    <w:rsid w:val="0062575A"/>
    <w:rsid w:val="00640005"/>
    <w:rsid w:val="006457AF"/>
    <w:rsid w:val="00646979"/>
    <w:rsid w:val="00646D0D"/>
    <w:rsid w:val="006538EB"/>
    <w:rsid w:val="00655F54"/>
    <w:rsid w:val="00657974"/>
    <w:rsid w:val="00657EE5"/>
    <w:rsid w:val="006624EA"/>
    <w:rsid w:val="00663D8D"/>
    <w:rsid w:val="00666038"/>
    <w:rsid w:val="00673091"/>
    <w:rsid w:val="0067476A"/>
    <w:rsid w:val="00684682"/>
    <w:rsid w:val="0068553B"/>
    <w:rsid w:val="0069013E"/>
    <w:rsid w:val="00691306"/>
    <w:rsid w:val="006A61AF"/>
    <w:rsid w:val="006B2C59"/>
    <w:rsid w:val="006B454C"/>
    <w:rsid w:val="006C3944"/>
    <w:rsid w:val="006C61F8"/>
    <w:rsid w:val="006D30CC"/>
    <w:rsid w:val="006D3777"/>
    <w:rsid w:val="006D64F8"/>
    <w:rsid w:val="006E0578"/>
    <w:rsid w:val="006E693D"/>
    <w:rsid w:val="006F28B6"/>
    <w:rsid w:val="006F3E44"/>
    <w:rsid w:val="006F4C7C"/>
    <w:rsid w:val="006F61CD"/>
    <w:rsid w:val="0070542C"/>
    <w:rsid w:val="00715A71"/>
    <w:rsid w:val="007173FF"/>
    <w:rsid w:val="00717A51"/>
    <w:rsid w:val="00721A3A"/>
    <w:rsid w:val="00722386"/>
    <w:rsid w:val="007262E5"/>
    <w:rsid w:val="00735A62"/>
    <w:rsid w:val="007450B8"/>
    <w:rsid w:val="007528CC"/>
    <w:rsid w:val="00754197"/>
    <w:rsid w:val="007545FD"/>
    <w:rsid w:val="007575BB"/>
    <w:rsid w:val="00757E02"/>
    <w:rsid w:val="00762087"/>
    <w:rsid w:val="00762CAC"/>
    <w:rsid w:val="00770F32"/>
    <w:rsid w:val="00774A13"/>
    <w:rsid w:val="0077529B"/>
    <w:rsid w:val="00781254"/>
    <w:rsid w:val="00784E96"/>
    <w:rsid w:val="007854D6"/>
    <w:rsid w:val="00791E8F"/>
    <w:rsid w:val="00793206"/>
    <w:rsid w:val="007A3FDD"/>
    <w:rsid w:val="007A7DE6"/>
    <w:rsid w:val="007B1C2E"/>
    <w:rsid w:val="007B2D20"/>
    <w:rsid w:val="007D7BAC"/>
    <w:rsid w:val="007F07E5"/>
    <w:rsid w:val="007F18C3"/>
    <w:rsid w:val="007F5489"/>
    <w:rsid w:val="008010D8"/>
    <w:rsid w:val="008016B7"/>
    <w:rsid w:val="0080461C"/>
    <w:rsid w:val="00806407"/>
    <w:rsid w:val="00806E6A"/>
    <w:rsid w:val="00823862"/>
    <w:rsid w:val="008249C2"/>
    <w:rsid w:val="00830164"/>
    <w:rsid w:val="0083022F"/>
    <w:rsid w:val="00837279"/>
    <w:rsid w:val="00841297"/>
    <w:rsid w:val="0084262C"/>
    <w:rsid w:val="008569AD"/>
    <w:rsid w:val="00856D2B"/>
    <w:rsid w:val="00856F7E"/>
    <w:rsid w:val="00864928"/>
    <w:rsid w:val="00872902"/>
    <w:rsid w:val="00875EF3"/>
    <w:rsid w:val="00882C6D"/>
    <w:rsid w:val="008859AC"/>
    <w:rsid w:val="00886472"/>
    <w:rsid w:val="00890162"/>
    <w:rsid w:val="008918E6"/>
    <w:rsid w:val="008934B7"/>
    <w:rsid w:val="00894289"/>
    <w:rsid w:val="008A142B"/>
    <w:rsid w:val="008A49E5"/>
    <w:rsid w:val="008A7FD0"/>
    <w:rsid w:val="008B3AF6"/>
    <w:rsid w:val="008B63FB"/>
    <w:rsid w:val="008C4444"/>
    <w:rsid w:val="008C4B70"/>
    <w:rsid w:val="008C55E6"/>
    <w:rsid w:val="008D1AFA"/>
    <w:rsid w:val="008D2C84"/>
    <w:rsid w:val="008D3BEE"/>
    <w:rsid w:val="008D5DFC"/>
    <w:rsid w:val="008D6E1B"/>
    <w:rsid w:val="008E4AA8"/>
    <w:rsid w:val="008E6B96"/>
    <w:rsid w:val="008F07B6"/>
    <w:rsid w:val="008F6564"/>
    <w:rsid w:val="008F6D0F"/>
    <w:rsid w:val="00903541"/>
    <w:rsid w:val="009059B9"/>
    <w:rsid w:val="00906BD9"/>
    <w:rsid w:val="00912B74"/>
    <w:rsid w:val="009130DF"/>
    <w:rsid w:val="0091390E"/>
    <w:rsid w:val="009148E2"/>
    <w:rsid w:val="00924532"/>
    <w:rsid w:val="009257EC"/>
    <w:rsid w:val="00926C37"/>
    <w:rsid w:val="00927B56"/>
    <w:rsid w:val="009310F8"/>
    <w:rsid w:val="00945FAC"/>
    <w:rsid w:val="00947DE7"/>
    <w:rsid w:val="009503D8"/>
    <w:rsid w:val="009508B4"/>
    <w:rsid w:val="009513D7"/>
    <w:rsid w:val="00951818"/>
    <w:rsid w:val="00952126"/>
    <w:rsid w:val="009652E0"/>
    <w:rsid w:val="00965473"/>
    <w:rsid w:val="00973E01"/>
    <w:rsid w:val="009741D8"/>
    <w:rsid w:val="00976A23"/>
    <w:rsid w:val="00984AD5"/>
    <w:rsid w:val="0099782C"/>
    <w:rsid w:val="009A73C7"/>
    <w:rsid w:val="009A788E"/>
    <w:rsid w:val="009B022B"/>
    <w:rsid w:val="009B791E"/>
    <w:rsid w:val="009C1DC8"/>
    <w:rsid w:val="009C3130"/>
    <w:rsid w:val="009C33FE"/>
    <w:rsid w:val="009C428E"/>
    <w:rsid w:val="009C528A"/>
    <w:rsid w:val="009C77D4"/>
    <w:rsid w:val="009D35ED"/>
    <w:rsid w:val="009E1B3B"/>
    <w:rsid w:val="009F448C"/>
    <w:rsid w:val="00A05C89"/>
    <w:rsid w:val="00A07A76"/>
    <w:rsid w:val="00A12D8F"/>
    <w:rsid w:val="00A21D0B"/>
    <w:rsid w:val="00A27D92"/>
    <w:rsid w:val="00A30491"/>
    <w:rsid w:val="00A30EF0"/>
    <w:rsid w:val="00A33413"/>
    <w:rsid w:val="00A352BF"/>
    <w:rsid w:val="00A3686E"/>
    <w:rsid w:val="00A46954"/>
    <w:rsid w:val="00A50D49"/>
    <w:rsid w:val="00A5142D"/>
    <w:rsid w:val="00A547BF"/>
    <w:rsid w:val="00A548D1"/>
    <w:rsid w:val="00A5753B"/>
    <w:rsid w:val="00A601C6"/>
    <w:rsid w:val="00A60585"/>
    <w:rsid w:val="00A6465C"/>
    <w:rsid w:val="00A70111"/>
    <w:rsid w:val="00A721B2"/>
    <w:rsid w:val="00A761AF"/>
    <w:rsid w:val="00A923A5"/>
    <w:rsid w:val="00A94A6C"/>
    <w:rsid w:val="00A95376"/>
    <w:rsid w:val="00A9713C"/>
    <w:rsid w:val="00AA0DFF"/>
    <w:rsid w:val="00AA156F"/>
    <w:rsid w:val="00AA35E7"/>
    <w:rsid w:val="00AC0595"/>
    <w:rsid w:val="00AC0879"/>
    <w:rsid w:val="00AC4E11"/>
    <w:rsid w:val="00AD42F8"/>
    <w:rsid w:val="00AD5660"/>
    <w:rsid w:val="00AF1F18"/>
    <w:rsid w:val="00AF39F4"/>
    <w:rsid w:val="00B0339A"/>
    <w:rsid w:val="00B048CA"/>
    <w:rsid w:val="00B07F78"/>
    <w:rsid w:val="00B12362"/>
    <w:rsid w:val="00B14FF5"/>
    <w:rsid w:val="00B155D9"/>
    <w:rsid w:val="00B231E7"/>
    <w:rsid w:val="00B3109A"/>
    <w:rsid w:val="00B34754"/>
    <w:rsid w:val="00B36C09"/>
    <w:rsid w:val="00B37AE6"/>
    <w:rsid w:val="00B45A0F"/>
    <w:rsid w:val="00B51D54"/>
    <w:rsid w:val="00B545B5"/>
    <w:rsid w:val="00B54B27"/>
    <w:rsid w:val="00B5621E"/>
    <w:rsid w:val="00B562A5"/>
    <w:rsid w:val="00B61A9D"/>
    <w:rsid w:val="00B62D0B"/>
    <w:rsid w:val="00B679B5"/>
    <w:rsid w:val="00B728E2"/>
    <w:rsid w:val="00B82442"/>
    <w:rsid w:val="00B83DAA"/>
    <w:rsid w:val="00B92E81"/>
    <w:rsid w:val="00B979F0"/>
    <w:rsid w:val="00BA081A"/>
    <w:rsid w:val="00BA29A6"/>
    <w:rsid w:val="00BC0985"/>
    <w:rsid w:val="00BC0FAA"/>
    <w:rsid w:val="00BC1046"/>
    <w:rsid w:val="00BC137C"/>
    <w:rsid w:val="00BC3861"/>
    <w:rsid w:val="00BC41BC"/>
    <w:rsid w:val="00BC55F3"/>
    <w:rsid w:val="00BC72E1"/>
    <w:rsid w:val="00BD04E5"/>
    <w:rsid w:val="00BD231B"/>
    <w:rsid w:val="00BD265D"/>
    <w:rsid w:val="00BD7D3B"/>
    <w:rsid w:val="00BE15A8"/>
    <w:rsid w:val="00C038AC"/>
    <w:rsid w:val="00C0666D"/>
    <w:rsid w:val="00C12C83"/>
    <w:rsid w:val="00C153CA"/>
    <w:rsid w:val="00C1682D"/>
    <w:rsid w:val="00C16CC2"/>
    <w:rsid w:val="00C213D8"/>
    <w:rsid w:val="00C30BE2"/>
    <w:rsid w:val="00C30EBB"/>
    <w:rsid w:val="00C3339D"/>
    <w:rsid w:val="00C351C9"/>
    <w:rsid w:val="00C41511"/>
    <w:rsid w:val="00C417CB"/>
    <w:rsid w:val="00C417FE"/>
    <w:rsid w:val="00C43808"/>
    <w:rsid w:val="00C45A37"/>
    <w:rsid w:val="00C47053"/>
    <w:rsid w:val="00C528AE"/>
    <w:rsid w:val="00C53BA3"/>
    <w:rsid w:val="00C540C3"/>
    <w:rsid w:val="00C566D1"/>
    <w:rsid w:val="00C57781"/>
    <w:rsid w:val="00C61174"/>
    <w:rsid w:val="00C63A4D"/>
    <w:rsid w:val="00C66EE7"/>
    <w:rsid w:val="00C71C64"/>
    <w:rsid w:val="00C71E90"/>
    <w:rsid w:val="00C76CE3"/>
    <w:rsid w:val="00C77B4A"/>
    <w:rsid w:val="00C803E2"/>
    <w:rsid w:val="00C82E43"/>
    <w:rsid w:val="00C83DA4"/>
    <w:rsid w:val="00C84508"/>
    <w:rsid w:val="00C93270"/>
    <w:rsid w:val="00C93FC3"/>
    <w:rsid w:val="00C95602"/>
    <w:rsid w:val="00CA07EC"/>
    <w:rsid w:val="00CA130D"/>
    <w:rsid w:val="00CA71B0"/>
    <w:rsid w:val="00CB7347"/>
    <w:rsid w:val="00CC124F"/>
    <w:rsid w:val="00CC2A79"/>
    <w:rsid w:val="00CC78CE"/>
    <w:rsid w:val="00CD016C"/>
    <w:rsid w:val="00CD435F"/>
    <w:rsid w:val="00CD616C"/>
    <w:rsid w:val="00CE4453"/>
    <w:rsid w:val="00CE4DE3"/>
    <w:rsid w:val="00CE5122"/>
    <w:rsid w:val="00CF1F4C"/>
    <w:rsid w:val="00CF4B21"/>
    <w:rsid w:val="00CF5CA2"/>
    <w:rsid w:val="00CF77DB"/>
    <w:rsid w:val="00D01B0F"/>
    <w:rsid w:val="00D024EE"/>
    <w:rsid w:val="00D05616"/>
    <w:rsid w:val="00D11843"/>
    <w:rsid w:val="00D137B6"/>
    <w:rsid w:val="00D13C42"/>
    <w:rsid w:val="00D216EA"/>
    <w:rsid w:val="00D23827"/>
    <w:rsid w:val="00D35B79"/>
    <w:rsid w:val="00D3738F"/>
    <w:rsid w:val="00D41135"/>
    <w:rsid w:val="00D41186"/>
    <w:rsid w:val="00D545A0"/>
    <w:rsid w:val="00D61269"/>
    <w:rsid w:val="00D62A9E"/>
    <w:rsid w:val="00D63493"/>
    <w:rsid w:val="00D6595C"/>
    <w:rsid w:val="00D65FDA"/>
    <w:rsid w:val="00D70B6F"/>
    <w:rsid w:val="00D748FD"/>
    <w:rsid w:val="00D77EFD"/>
    <w:rsid w:val="00D83963"/>
    <w:rsid w:val="00D86B10"/>
    <w:rsid w:val="00D87364"/>
    <w:rsid w:val="00D9056A"/>
    <w:rsid w:val="00DA1803"/>
    <w:rsid w:val="00DA2028"/>
    <w:rsid w:val="00DA597A"/>
    <w:rsid w:val="00DA71C8"/>
    <w:rsid w:val="00DB2DBC"/>
    <w:rsid w:val="00DB54FA"/>
    <w:rsid w:val="00DB7E7B"/>
    <w:rsid w:val="00DC018D"/>
    <w:rsid w:val="00DC07E5"/>
    <w:rsid w:val="00DC4697"/>
    <w:rsid w:val="00DD2D35"/>
    <w:rsid w:val="00DD2EC1"/>
    <w:rsid w:val="00DE1F48"/>
    <w:rsid w:val="00DE5D7C"/>
    <w:rsid w:val="00DF1BDD"/>
    <w:rsid w:val="00DF335F"/>
    <w:rsid w:val="00E047B4"/>
    <w:rsid w:val="00E05DA8"/>
    <w:rsid w:val="00E062CF"/>
    <w:rsid w:val="00E13021"/>
    <w:rsid w:val="00E13EFE"/>
    <w:rsid w:val="00E16EA9"/>
    <w:rsid w:val="00E20145"/>
    <w:rsid w:val="00E23302"/>
    <w:rsid w:val="00E2463B"/>
    <w:rsid w:val="00E35C13"/>
    <w:rsid w:val="00E43323"/>
    <w:rsid w:val="00E4412B"/>
    <w:rsid w:val="00E65451"/>
    <w:rsid w:val="00E6721B"/>
    <w:rsid w:val="00E67E6B"/>
    <w:rsid w:val="00E73E66"/>
    <w:rsid w:val="00E77EDE"/>
    <w:rsid w:val="00E80372"/>
    <w:rsid w:val="00E96373"/>
    <w:rsid w:val="00EA2CF7"/>
    <w:rsid w:val="00EB7F25"/>
    <w:rsid w:val="00EC195C"/>
    <w:rsid w:val="00EC7F4F"/>
    <w:rsid w:val="00ED130E"/>
    <w:rsid w:val="00ED196F"/>
    <w:rsid w:val="00ED2997"/>
    <w:rsid w:val="00ED574B"/>
    <w:rsid w:val="00ED7634"/>
    <w:rsid w:val="00EE1C74"/>
    <w:rsid w:val="00EE4422"/>
    <w:rsid w:val="00EE4C1D"/>
    <w:rsid w:val="00F009A7"/>
    <w:rsid w:val="00F06979"/>
    <w:rsid w:val="00F14598"/>
    <w:rsid w:val="00F14AFF"/>
    <w:rsid w:val="00F15937"/>
    <w:rsid w:val="00F22F5F"/>
    <w:rsid w:val="00F24DCB"/>
    <w:rsid w:val="00F33F59"/>
    <w:rsid w:val="00F37E37"/>
    <w:rsid w:val="00F4652F"/>
    <w:rsid w:val="00F47099"/>
    <w:rsid w:val="00F50779"/>
    <w:rsid w:val="00F51AFF"/>
    <w:rsid w:val="00F5252A"/>
    <w:rsid w:val="00F53431"/>
    <w:rsid w:val="00F54C05"/>
    <w:rsid w:val="00F57E9E"/>
    <w:rsid w:val="00F6111C"/>
    <w:rsid w:val="00F62DE1"/>
    <w:rsid w:val="00F63980"/>
    <w:rsid w:val="00F74CB9"/>
    <w:rsid w:val="00F768BC"/>
    <w:rsid w:val="00F82A4C"/>
    <w:rsid w:val="00F84535"/>
    <w:rsid w:val="00F869FF"/>
    <w:rsid w:val="00F945E5"/>
    <w:rsid w:val="00FA4F0D"/>
    <w:rsid w:val="00FA666A"/>
    <w:rsid w:val="00FB1AD2"/>
    <w:rsid w:val="00FC378F"/>
    <w:rsid w:val="00FC561D"/>
    <w:rsid w:val="00FC5E38"/>
    <w:rsid w:val="00FD5D8C"/>
    <w:rsid w:val="00FD6905"/>
    <w:rsid w:val="00FD6A4A"/>
    <w:rsid w:val="00FE205C"/>
    <w:rsid w:val="00FE23B3"/>
    <w:rsid w:val="00FE7470"/>
    <w:rsid w:val="00FF23D2"/>
    <w:rsid w:val="00FF3859"/>
    <w:rsid w:val="00FF450E"/>
    <w:rsid w:val="016F6B3F"/>
    <w:rsid w:val="01AE553B"/>
    <w:rsid w:val="01D40DED"/>
    <w:rsid w:val="023C4E60"/>
    <w:rsid w:val="025074BD"/>
    <w:rsid w:val="025745BF"/>
    <w:rsid w:val="02581886"/>
    <w:rsid w:val="02F00AE1"/>
    <w:rsid w:val="03510F2B"/>
    <w:rsid w:val="0378363B"/>
    <w:rsid w:val="038628F5"/>
    <w:rsid w:val="03A77339"/>
    <w:rsid w:val="03B85A64"/>
    <w:rsid w:val="03D738B5"/>
    <w:rsid w:val="040723D7"/>
    <w:rsid w:val="040D7137"/>
    <w:rsid w:val="042069C2"/>
    <w:rsid w:val="045E6855"/>
    <w:rsid w:val="04F856EC"/>
    <w:rsid w:val="05190A04"/>
    <w:rsid w:val="0565378C"/>
    <w:rsid w:val="06620FC0"/>
    <w:rsid w:val="06634DB1"/>
    <w:rsid w:val="0694425E"/>
    <w:rsid w:val="06EA508F"/>
    <w:rsid w:val="075A07E1"/>
    <w:rsid w:val="07F34EB7"/>
    <w:rsid w:val="093C6A41"/>
    <w:rsid w:val="09AB37C7"/>
    <w:rsid w:val="0A1D0605"/>
    <w:rsid w:val="0A355010"/>
    <w:rsid w:val="0A9B1178"/>
    <w:rsid w:val="0AE6091D"/>
    <w:rsid w:val="0B443ABE"/>
    <w:rsid w:val="0B602773"/>
    <w:rsid w:val="0BED0867"/>
    <w:rsid w:val="0BEE5325"/>
    <w:rsid w:val="0C1D540E"/>
    <w:rsid w:val="0C76579A"/>
    <w:rsid w:val="0CC6315D"/>
    <w:rsid w:val="0D2338EA"/>
    <w:rsid w:val="0D267EE2"/>
    <w:rsid w:val="0D7B1043"/>
    <w:rsid w:val="0DA16E2D"/>
    <w:rsid w:val="0DA70833"/>
    <w:rsid w:val="0DBA2BB0"/>
    <w:rsid w:val="0DDB3FA3"/>
    <w:rsid w:val="0E0C2BC3"/>
    <w:rsid w:val="0EA25377"/>
    <w:rsid w:val="0ECF260A"/>
    <w:rsid w:val="0F1D7536"/>
    <w:rsid w:val="100B49A6"/>
    <w:rsid w:val="10CF7DAF"/>
    <w:rsid w:val="115C6C36"/>
    <w:rsid w:val="11FE3328"/>
    <w:rsid w:val="12312EF4"/>
    <w:rsid w:val="12352763"/>
    <w:rsid w:val="12452BA0"/>
    <w:rsid w:val="12E90207"/>
    <w:rsid w:val="135B2958"/>
    <w:rsid w:val="136C0F4E"/>
    <w:rsid w:val="1376209C"/>
    <w:rsid w:val="138A0955"/>
    <w:rsid w:val="139A1C39"/>
    <w:rsid w:val="13CC0C9F"/>
    <w:rsid w:val="149D395D"/>
    <w:rsid w:val="14CF7687"/>
    <w:rsid w:val="14DC7CC7"/>
    <w:rsid w:val="15882EE7"/>
    <w:rsid w:val="159A4A07"/>
    <w:rsid w:val="161B6973"/>
    <w:rsid w:val="1632643E"/>
    <w:rsid w:val="16483529"/>
    <w:rsid w:val="172C2106"/>
    <w:rsid w:val="17305FCA"/>
    <w:rsid w:val="17935554"/>
    <w:rsid w:val="18B8177E"/>
    <w:rsid w:val="18C04D61"/>
    <w:rsid w:val="18D5242C"/>
    <w:rsid w:val="191C0F35"/>
    <w:rsid w:val="1955236F"/>
    <w:rsid w:val="19D15752"/>
    <w:rsid w:val="1A0D2E50"/>
    <w:rsid w:val="1A4B1DC1"/>
    <w:rsid w:val="1A555CAE"/>
    <w:rsid w:val="1B2D65B0"/>
    <w:rsid w:val="1BC456DB"/>
    <w:rsid w:val="1C4F19EA"/>
    <w:rsid w:val="1C603C07"/>
    <w:rsid w:val="1CE3085A"/>
    <w:rsid w:val="1D252F33"/>
    <w:rsid w:val="1D4D6680"/>
    <w:rsid w:val="1D865507"/>
    <w:rsid w:val="1DA31D6A"/>
    <w:rsid w:val="1DAB4396"/>
    <w:rsid w:val="1DCC69CC"/>
    <w:rsid w:val="1DD1708A"/>
    <w:rsid w:val="1DD72984"/>
    <w:rsid w:val="1DEC3D73"/>
    <w:rsid w:val="1E0966E0"/>
    <w:rsid w:val="1E192610"/>
    <w:rsid w:val="1EB50678"/>
    <w:rsid w:val="1FE344A9"/>
    <w:rsid w:val="20296F8B"/>
    <w:rsid w:val="20D23307"/>
    <w:rsid w:val="20EE1365"/>
    <w:rsid w:val="21253BFD"/>
    <w:rsid w:val="21263C86"/>
    <w:rsid w:val="21874B74"/>
    <w:rsid w:val="219D78C5"/>
    <w:rsid w:val="221514DF"/>
    <w:rsid w:val="226E7EFB"/>
    <w:rsid w:val="232A5202"/>
    <w:rsid w:val="23CB5A39"/>
    <w:rsid w:val="248A1385"/>
    <w:rsid w:val="24D64C3A"/>
    <w:rsid w:val="251C7C28"/>
    <w:rsid w:val="258F015C"/>
    <w:rsid w:val="25C04B80"/>
    <w:rsid w:val="26456611"/>
    <w:rsid w:val="27347E2F"/>
    <w:rsid w:val="27AA4210"/>
    <w:rsid w:val="28523504"/>
    <w:rsid w:val="29042189"/>
    <w:rsid w:val="29304D73"/>
    <w:rsid w:val="29436173"/>
    <w:rsid w:val="295D6884"/>
    <w:rsid w:val="299643B8"/>
    <w:rsid w:val="2A9C3297"/>
    <w:rsid w:val="2B572FEF"/>
    <w:rsid w:val="2BE3714B"/>
    <w:rsid w:val="2C877729"/>
    <w:rsid w:val="2D110E04"/>
    <w:rsid w:val="2D772C1F"/>
    <w:rsid w:val="2DB51D06"/>
    <w:rsid w:val="2DEA5AEA"/>
    <w:rsid w:val="2DF26EAE"/>
    <w:rsid w:val="2E2F1D79"/>
    <w:rsid w:val="2E653776"/>
    <w:rsid w:val="30AE7023"/>
    <w:rsid w:val="30BB2ABB"/>
    <w:rsid w:val="31AF33E1"/>
    <w:rsid w:val="32BF5543"/>
    <w:rsid w:val="32D542A9"/>
    <w:rsid w:val="3344244D"/>
    <w:rsid w:val="33556816"/>
    <w:rsid w:val="33931A3C"/>
    <w:rsid w:val="341C7DF6"/>
    <w:rsid w:val="34991C96"/>
    <w:rsid w:val="36454D75"/>
    <w:rsid w:val="36BB6620"/>
    <w:rsid w:val="36D92825"/>
    <w:rsid w:val="36E61221"/>
    <w:rsid w:val="3703783C"/>
    <w:rsid w:val="37CA523C"/>
    <w:rsid w:val="381748FF"/>
    <w:rsid w:val="389E74D3"/>
    <w:rsid w:val="39A47A99"/>
    <w:rsid w:val="3A3259C9"/>
    <w:rsid w:val="3A553557"/>
    <w:rsid w:val="3A8944A0"/>
    <w:rsid w:val="3AAC7681"/>
    <w:rsid w:val="3AC42405"/>
    <w:rsid w:val="3B154560"/>
    <w:rsid w:val="3B3F73C7"/>
    <w:rsid w:val="3C0B702C"/>
    <w:rsid w:val="3C465450"/>
    <w:rsid w:val="3C8F5F7B"/>
    <w:rsid w:val="3D6155D3"/>
    <w:rsid w:val="3D7760C8"/>
    <w:rsid w:val="3E17324A"/>
    <w:rsid w:val="3E18526C"/>
    <w:rsid w:val="3E2B4050"/>
    <w:rsid w:val="3EF62E6E"/>
    <w:rsid w:val="3F4964CB"/>
    <w:rsid w:val="3FC31960"/>
    <w:rsid w:val="3FD87969"/>
    <w:rsid w:val="3FEF25A3"/>
    <w:rsid w:val="40A77BEF"/>
    <w:rsid w:val="40DE1E4C"/>
    <w:rsid w:val="41257CC6"/>
    <w:rsid w:val="413C580D"/>
    <w:rsid w:val="418D78CC"/>
    <w:rsid w:val="41E96512"/>
    <w:rsid w:val="420B2799"/>
    <w:rsid w:val="42303983"/>
    <w:rsid w:val="42B351BF"/>
    <w:rsid w:val="436338BB"/>
    <w:rsid w:val="44263269"/>
    <w:rsid w:val="449846E6"/>
    <w:rsid w:val="44B141A2"/>
    <w:rsid w:val="44CC1F40"/>
    <w:rsid w:val="44DE17EE"/>
    <w:rsid w:val="46157F71"/>
    <w:rsid w:val="463517DA"/>
    <w:rsid w:val="463548E9"/>
    <w:rsid w:val="466D4AF9"/>
    <w:rsid w:val="467428BC"/>
    <w:rsid w:val="46866DD1"/>
    <w:rsid w:val="46AE2C7C"/>
    <w:rsid w:val="472C76A7"/>
    <w:rsid w:val="476779D0"/>
    <w:rsid w:val="47B36F1D"/>
    <w:rsid w:val="480A3CE9"/>
    <w:rsid w:val="48937973"/>
    <w:rsid w:val="496B27C5"/>
    <w:rsid w:val="497748E7"/>
    <w:rsid w:val="4A1467AD"/>
    <w:rsid w:val="4AA1212E"/>
    <w:rsid w:val="4B1C37AC"/>
    <w:rsid w:val="4B5D0919"/>
    <w:rsid w:val="4BBF0C96"/>
    <w:rsid w:val="4C787306"/>
    <w:rsid w:val="4CA27E86"/>
    <w:rsid w:val="4CDC1C7D"/>
    <w:rsid w:val="4D730BD3"/>
    <w:rsid w:val="4E920B56"/>
    <w:rsid w:val="4EA7451D"/>
    <w:rsid w:val="4FD92BEE"/>
    <w:rsid w:val="4FF36EC3"/>
    <w:rsid w:val="504A5E7C"/>
    <w:rsid w:val="50E81B3A"/>
    <w:rsid w:val="51AC19DE"/>
    <w:rsid w:val="525F449A"/>
    <w:rsid w:val="526B19CE"/>
    <w:rsid w:val="52C8419E"/>
    <w:rsid w:val="53422C74"/>
    <w:rsid w:val="53652F4B"/>
    <w:rsid w:val="53B24F8D"/>
    <w:rsid w:val="5460063B"/>
    <w:rsid w:val="54C93BBB"/>
    <w:rsid w:val="552D4CC6"/>
    <w:rsid w:val="55337709"/>
    <w:rsid w:val="55B93F1B"/>
    <w:rsid w:val="55FD3CC7"/>
    <w:rsid w:val="564F5233"/>
    <w:rsid w:val="5666510F"/>
    <w:rsid w:val="56F13C8F"/>
    <w:rsid w:val="570C7344"/>
    <w:rsid w:val="5836028A"/>
    <w:rsid w:val="58745BE4"/>
    <w:rsid w:val="58B66323"/>
    <w:rsid w:val="58D079BD"/>
    <w:rsid w:val="596E4E83"/>
    <w:rsid w:val="59967189"/>
    <w:rsid w:val="5A326138"/>
    <w:rsid w:val="5ADB5E2F"/>
    <w:rsid w:val="5B0010F5"/>
    <w:rsid w:val="5B614E11"/>
    <w:rsid w:val="5CA673AD"/>
    <w:rsid w:val="5D411424"/>
    <w:rsid w:val="5D505D75"/>
    <w:rsid w:val="5D7222E3"/>
    <w:rsid w:val="5D7E0371"/>
    <w:rsid w:val="5DA457C2"/>
    <w:rsid w:val="5E690870"/>
    <w:rsid w:val="5E8A3758"/>
    <w:rsid w:val="5F0545D0"/>
    <w:rsid w:val="5F1A6DC7"/>
    <w:rsid w:val="606A13C6"/>
    <w:rsid w:val="60E55BD6"/>
    <w:rsid w:val="613A6F05"/>
    <w:rsid w:val="616A6825"/>
    <w:rsid w:val="617045C0"/>
    <w:rsid w:val="623F5A4C"/>
    <w:rsid w:val="62C86133"/>
    <w:rsid w:val="62CE2769"/>
    <w:rsid w:val="63093FA2"/>
    <w:rsid w:val="632E1D8E"/>
    <w:rsid w:val="63370342"/>
    <w:rsid w:val="638743F3"/>
    <w:rsid w:val="639B35CB"/>
    <w:rsid w:val="63B77B46"/>
    <w:rsid w:val="64F05258"/>
    <w:rsid w:val="6525762C"/>
    <w:rsid w:val="65985779"/>
    <w:rsid w:val="66323DF0"/>
    <w:rsid w:val="66BC32FE"/>
    <w:rsid w:val="66D07FDB"/>
    <w:rsid w:val="67A43998"/>
    <w:rsid w:val="67D86BFF"/>
    <w:rsid w:val="67E54A90"/>
    <w:rsid w:val="68402071"/>
    <w:rsid w:val="699878C9"/>
    <w:rsid w:val="69A90FF3"/>
    <w:rsid w:val="69C821D1"/>
    <w:rsid w:val="69DA6CC9"/>
    <w:rsid w:val="6A40586D"/>
    <w:rsid w:val="6A7D295C"/>
    <w:rsid w:val="6A9B2CF8"/>
    <w:rsid w:val="6AA95B10"/>
    <w:rsid w:val="6AAA1A26"/>
    <w:rsid w:val="6AD52362"/>
    <w:rsid w:val="6B78321D"/>
    <w:rsid w:val="6B947792"/>
    <w:rsid w:val="6BA55541"/>
    <w:rsid w:val="6C33793D"/>
    <w:rsid w:val="6CCE0FAB"/>
    <w:rsid w:val="6CFF734A"/>
    <w:rsid w:val="6D08470A"/>
    <w:rsid w:val="6D7A524E"/>
    <w:rsid w:val="6E596931"/>
    <w:rsid w:val="6E6C6641"/>
    <w:rsid w:val="6F471E48"/>
    <w:rsid w:val="6F964B4F"/>
    <w:rsid w:val="6FE14099"/>
    <w:rsid w:val="70691332"/>
    <w:rsid w:val="70EC623C"/>
    <w:rsid w:val="710F77C2"/>
    <w:rsid w:val="71695C13"/>
    <w:rsid w:val="718D0C09"/>
    <w:rsid w:val="71A92D8C"/>
    <w:rsid w:val="71E41D70"/>
    <w:rsid w:val="71ED1114"/>
    <w:rsid w:val="72947E63"/>
    <w:rsid w:val="729F406A"/>
    <w:rsid w:val="72AA2BD6"/>
    <w:rsid w:val="72D869AC"/>
    <w:rsid w:val="732546F8"/>
    <w:rsid w:val="7376112A"/>
    <w:rsid w:val="73CD0E4A"/>
    <w:rsid w:val="74A450D5"/>
    <w:rsid w:val="75C02761"/>
    <w:rsid w:val="77895613"/>
    <w:rsid w:val="77AC468A"/>
    <w:rsid w:val="77B90874"/>
    <w:rsid w:val="782843AE"/>
    <w:rsid w:val="783E1AAE"/>
    <w:rsid w:val="78954797"/>
    <w:rsid w:val="79007D56"/>
    <w:rsid w:val="79205814"/>
    <w:rsid w:val="79306F43"/>
    <w:rsid w:val="79473327"/>
    <w:rsid w:val="795D167E"/>
    <w:rsid w:val="79FA45E2"/>
    <w:rsid w:val="7B17059A"/>
    <w:rsid w:val="7B572F49"/>
    <w:rsid w:val="7C164997"/>
    <w:rsid w:val="7D5E534B"/>
    <w:rsid w:val="7DD27CFC"/>
    <w:rsid w:val="7E861736"/>
    <w:rsid w:val="7E865CAF"/>
    <w:rsid w:val="7F282A55"/>
    <w:rsid w:val="7F694028"/>
    <w:rsid w:val="7F6C214C"/>
    <w:rsid w:val="7F83046B"/>
    <w:rsid w:val="7FA46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76F36"/>
  <w15:docId w15:val="{57C618AD-3B70-4DAF-9636-19AD0E4B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iPriority="0"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link w:val="1Char"/>
    <w:qFormat/>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0">
    <w:name w:val="heading 2"/>
    <w:basedOn w:val="a2"/>
    <w:next w:val="a2"/>
    <w:link w:val="2Char1"/>
    <w:qFormat/>
    <w:pPr>
      <w:keepNext/>
      <w:keepLines/>
      <w:widowControl w:val="0"/>
      <w:tabs>
        <w:tab w:val="left" w:pos="720"/>
      </w:tabs>
      <w:spacing w:before="260" w:after="260" w:line="360" w:lineRule="auto"/>
      <w:jc w:val="center"/>
      <w:outlineLvl w:val="1"/>
    </w:pPr>
    <w:rPr>
      <w:rFonts w:ascii="宋体" w:hAnsi="宋体"/>
      <w:b/>
      <w:bCs/>
      <w:iCs/>
      <w:sz w:val="28"/>
      <w:szCs w:val="28"/>
    </w:rPr>
  </w:style>
  <w:style w:type="paragraph" w:styleId="3">
    <w:name w:val="heading 3"/>
    <w:basedOn w:val="a2"/>
    <w:next w:val="a2"/>
    <w:link w:val="3Char"/>
    <w:qFormat/>
    <w:pPr>
      <w:keepNext/>
      <w:keepLines/>
      <w:widowControl w:val="0"/>
      <w:numPr>
        <w:ilvl w:val="2"/>
        <w:numId w:val="1"/>
      </w:numPr>
      <w:tabs>
        <w:tab w:val="clear" w:pos="5269"/>
        <w:tab w:val="left" w:pos="900"/>
      </w:tabs>
      <w:spacing w:before="260" w:after="260" w:line="360" w:lineRule="auto"/>
      <w:ind w:hanging="1249"/>
      <w:jc w:val="both"/>
      <w:outlineLvl w:val="2"/>
    </w:pPr>
    <w:rPr>
      <w:rFonts w:ascii="宋体" w:hAnsi="宋体"/>
      <w:b/>
      <w:bCs/>
      <w:kern w:val="2"/>
      <w:sz w:val="28"/>
      <w:szCs w:val="28"/>
    </w:rPr>
  </w:style>
  <w:style w:type="paragraph" w:styleId="40">
    <w:name w:val="heading 4"/>
    <w:basedOn w:val="a2"/>
    <w:next w:val="a2"/>
    <w:link w:val="4Char"/>
    <w:qFormat/>
    <w:pPr>
      <w:keepNext/>
      <w:spacing w:before="240" w:after="60"/>
      <w:outlineLvl w:val="3"/>
    </w:pPr>
    <w:rPr>
      <w:b/>
      <w:bCs/>
      <w:sz w:val="28"/>
      <w:szCs w:val="28"/>
    </w:rPr>
  </w:style>
  <w:style w:type="paragraph" w:styleId="5">
    <w:name w:val="heading 5"/>
    <w:basedOn w:val="a2"/>
    <w:next w:val="a2"/>
    <w:link w:val="5Char"/>
    <w:qFormat/>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6">
    <w:name w:val="heading 6"/>
    <w:basedOn w:val="a2"/>
    <w:next w:val="a2"/>
    <w:qFormat/>
    <w:pPr>
      <w:keepNext/>
      <w:keepLines/>
      <w:widowControl w:val="0"/>
      <w:numPr>
        <w:ilvl w:val="5"/>
        <w:numId w:val="1"/>
      </w:numPr>
      <w:spacing w:before="240" w:after="64" w:line="319" w:lineRule="auto"/>
      <w:jc w:val="both"/>
      <w:outlineLvl w:val="5"/>
    </w:pPr>
    <w:rPr>
      <w:rFonts w:ascii="Arial" w:eastAsia="黑体" w:hAnsi="Arial"/>
      <w:b/>
      <w:bCs/>
      <w:kern w:val="2"/>
    </w:rPr>
  </w:style>
  <w:style w:type="paragraph" w:styleId="7">
    <w:name w:val="heading 7"/>
    <w:basedOn w:val="a2"/>
    <w:next w:val="a2"/>
    <w:qFormat/>
    <w:pPr>
      <w:keepNext/>
      <w:tabs>
        <w:tab w:val="left" w:pos="3600"/>
      </w:tabs>
      <w:spacing w:after="120"/>
      <w:outlineLvl w:val="6"/>
    </w:pPr>
    <w:rPr>
      <w:rFonts w:ascii="Arial Narrow" w:hAnsi="Arial Narrow"/>
      <w:b/>
      <w:sz w:val="20"/>
      <w:szCs w:val="20"/>
      <w:lang w:eastAsia="en-US"/>
    </w:rPr>
  </w:style>
  <w:style w:type="paragraph" w:styleId="8">
    <w:name w:val="heading 8"/>
    <w:basedOn w:val="a2"/>
    <w:next w:val="a2"/>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2"/>
    <w:next w:val="a2"/>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pPr>
      <w:widowControl w:val="0"/>
      <w:ind w:left="1080"/>
    </w:pPr>
    <w:rPr>
      <w:kern w:val="2"/>
      <w:sz w:val="18"/>
      <w:szCs w:val="20"/>
    </w:rPr>
  </w:style>
  <w:style w:type="paragraph" w:styleId="a6">
    <w:name w:val="Normal Indent"/>
    <w:basedOn w:val="a2"/>
    <w:link w:val="Char"/>
    <w:qFormat/>
    <w:pPr>
      <w:widowControl w:val="0"/>
      <w:spacing w:line="360" w:lineRule="auto"/>
      <w:ind w:firstLineChars="200" w:firstLine="420"/>
      <w:jc w:val="both"/>
    </w:pPr>
    <w:rPr>
      <w:kern w:val="2"/>
      <w:sz w:val="21"/>
    </w:rPr>
  </w:style>
  <w:style w:type="paragraph" w:styleId="a7">
    <w:name w:val="caption"/>
    <w:basedOn w:val="a2"/>
    <w:next w:val="a2"/>
    <w:qFormat/>
    <w:pPr>
      <w:widowControl w:val="0"/>
      <w:spacing w:before="152" w:after="160" w:line="360" w:lineRule="auto"/>
      <w:jc w:val="both"/>
    </w:pPr>
    <w:rPr>
      <w:rFonts w:ascii="Arial" w:eastAsia="黑体" w:hAnsi="Arial"/>
      <w:kern w:val="2"/>
      <w:sz w:val="20"/>
      <w:szCs w:val="20"/>
    </w:rPr>
  </w:style>
  <w:style w:type="paragraph" w:styleId="a8">
    <w:name w:val="Document Map"/>
    <w:basedOn w:val="a2"/>
    <w:link w:val="Char0"/>
    <w:qFormat/>
    <w:pPr>
      <w:shd w:val="clear" w:color="auto" w:fill="000080"/>
    </w:pPr>
  </w:style>
  <w:style w:type="paragraph" w:styleId="a9">
    <w:name w:val="annotation text"/>
    <w:basedOn w:val="a2"/>
    <w:link w:val="Char1"/>
    <w:qFormat/>
    <w:pPr>
      <w:widowControl w:val="0"/>
    </w:pPr>
    <w:rPr>
      <w:kern w:val="2"/>
      <w:sz w:val="18"/>
      <w:szCs w:val="20"/>
    </w:rPr>
  </w:style>
  <w:style w:type="paragraph" w:styleId="aa">
    <w:name w:val="Salutation"/>
    <w:basedOn w:val="a2"/>
    <w:next w:val="a2"/>
    <w:qFormat/>
    <w:pPr>
      <w:widowControl w:val="0"/>
      <w:jc w:val="both"/>
    </w:pPr>
    <w:rPr>
      <w:rFonts w:eastAsia="黑体"/>
      <w:kern w:val="2"/>
      <w:szCs w:val="20"/>
    </w:rPr>
  </w:style>
  <w:style w:type="paragraph" w:styleId="31">
    <w:name w:val="Body Text 3"/>
    <w:basedOn w:val="a2"/>
    <w:qFormat/>
    <w:pPr>
      <w:spacing w:after="120"/>
    </w:pPr>
    <w:rPr>
      <w:sz w:val="16"/>
      <w:szCs w:val="16"/>
    </w:rPr>
  </w:style>
  <w:style w:type="paragraph" w:styleId="ab">
    <w:name w:val="Body Text"/>
    <w:basedOn w:val="a2"/>
    <w:next w:val="a2"/>
    <w:link w:val="Char2"/>
    <w:qFormat/>
    <w:pPr>
      <w:spacing w:after="120"/>
    </w:pPr>
  </w:style>
  <w:style w:type="paragraph" w:styleId="ac">
    <w:name w:val="Body Text Indent"/>
    <w:basedOn w:val="a2"/>
    <w:link w:val="Char3"/>
    <w:qFormat/>
    <w:pPr>
      <w:widowControl w:val="0"/>
      <w:autoSpaceDE w:val="0"/>
      <w:autoSpaceDN w:val="0"/>
      <w:adjustRightInd w:val="0"/>
      <w:spacing w:line="360" w:lineRule="auto"/>
      <w:ind w:firstLineChars="180" w:firstLine="540"/>
      <w:jc w:val="both"/>
    </w:pPr>
    <w:rPr>
      <w:rFonts w:ascii="宋体"/>
      <w:sz w:val="30"/>
    </w:rPr>
  </w:style>
  <w:style w:type="paragraph" w:styleId="ad">
    <w:name w:val="Block Text"/>
    <w:basedOn w:val="a2"/>
    <w:qFormat/>
    <w:pPr>
      <w:widowControl w:val="0"/>
      <w:ind w:leftChars="-257" w:left="-540" w:rightChars="-159" w:right="-334" w:firstLineChars="180" w:firstLine="540"/>
      <w:jc w:val="both"/>
    </w:pPr>
    <w:rPr>
      <w:kern w:val="2"/>
      <w:sz w:val="30"/>
    </w:rPr>
  </w:style>
  <w:style w:type="paragraph" w:styleId="50">
    <w:name w:val="toc 5"/>
    <w:basedOn w:val="a2"/>
    <w:next w:val="a2"/>
    <w:qFormat/>
    <w:pPr>
      <w:widowControl w:val="0"/>
      <w:ind w:left="720"/>
    </w:pPr>
    <w:rPr>
      <w:kern w:val="2"/>
      <w:sz w:val="18"/>
      <w:szCs w:val="20"/>
    </w:rPr>
  </w:style>
  <w:style w:type="paragraph" w:styleId="32">
    <w:name w:val="toc 3"/>
    <w:basedOn w:val="a2"/>
    <w:next w:val="a2"/>
    <w:qFormat/>
    <w:pPr>
      <w:widowControl w:val="0"/>
      <w:ind w:left="360"/>
    </w:pPr>
    <w:rPr>
      <w:i/>
      <w:kern w:val="2"/>
      <w:sz w:val="20"/>
      <w:szCs w:val="20"/>
    </w:rPr>
  </w:style>
  <w:style w:type="paragraph" w:styleId="ae">
    <w:name w:val="Plain Text"/>
    <w:basedOn w:val="a2"/>
    <w:link w:val="Char10"/>
    <w:uiPriority w:val="99"/>
    <w:qFormat/>
    <w:pPr>
      <w:widowControl w:val="0"/>
      <w:autoSpaceDE w:val="0"/>
      <w:autoSpaceDN w:val="0"/>
      <w:adjustRightInd w:val="0"/>
      <w:jc w:val="both"/>
    </w:pPr>
    <w:rPr>
      <w:rFonts w:ascii="宋体" w:hAnsi="Tms Rmn" w:hint="eastAsia"/>
      <w:sz w:val="21"/>
      <w:szCs w:val="20"/>
    </w:rPr>
  </w:style>
  <w:style w:type="paragraph" w:styleId="80">
    <w:name w:val="toc 8"/>
    <w:basedOn w:val="a2"/>
    <w:next w:val="a2"/>
    <w:qFormat/>
    <w:pPr>
      <w:widowControl w:val="0"/>
      <w:ind w:left="1260"/>
    </w:pPr>
    <w:rPr>
      <w:kern w:val="2"/>
      <w:sz w:val="18"/>
      <w:szCs w:val="20"/>
    </w:rPr>
  </w:style>
  <w:style w:type="paragraph" w:styleId="af">
    <w:name w:val="Date"/>
    <w:basedOn w:val="a2"/>
    <w:next w:val="a2"/>
    <w:link w:val="Char4"/>
    <w:qFormat/>
    <w:pPr>
      <w:ind w:leftChars="2500" w:left="100"/>
    </w:pPr>
  </w:style>
  <w:style w:type="paragraph" w:styleId="21">
    <w:name w:val="Body Text Indent 2"/>
    <w:basedOn w:val="a2"/>
    <w:link w:val="2Char"/>
    <w:qFormat/>
    <w:pPr>
      <w:widowControl w:val="0"/>
      <w:ind w:firstLineChars="257" w:firstLine="540"/>
      <w:jc w:val="both"/>
    </w:pPr>
    <w:rPr>
      <w:kern w:val="2"/>
      <w:sz w:val="21"/>
    </w:rPr>
  </w:style>
  <w:style w:type="paragraph" w:styleId="af0">
    <w:name w:val="Balloon Text"/>
    <w:basedOn w:val="a2"/>
    <w:qFormat/>
    <w:rPr>
      <w:sz w:val="18"/>
      <w:szCs w:val="18"/>
    </w:rPr>
  </w:style>
  <w:style w:type="paragraph" w:styleId="af1">
    <w:name w:val="footer"/>
    <w:basedOn w:val="a2"/>
    <w:link w:val="Char5"/>
    <w:qFormat/>
    <w:pPr>
      <w:tabs>
        <w:tab w:val="center" w:pos="4153"/>
        <w:tab w:val="right" w:pos="8306"/>
      </w:tabs>
      <w:snapToGrid w:val="0"/>
    </w:pPr>
    <w:rPr>
      <w:sz w:val="18"/>
      <w:szCs w:val="18"/>
    </w:rPr>
  </w:style>
  <w:style w:type="paragraph" w:styleId="af2">
    <w:name w:val="header"/>
    <w:basedOn w:val="a2"/>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spacing w:before="120" w:after="120"/>
    </w:pPr>
    <w:rPr>
      <w:b/>
      <w:bCs/>
      <w:caps/>
      <w:szCs w:val="20"/>
    </w:rPr>
  </w:style>
  <w:style w:type="paragraph" w:styleId="41">
    <w:name w:val="toc 4"/>
    <w:basedOn w:val="a2"/>
    <w:next w:val="a2"/>
    <w:qFormat/>
    <w:pPr>
      <w:widowControl w:val="0"/>
      <w:ind w:left="540"/>
    </w:pPr>
    <w:rPr>
      <w:kern w:val="2"/>
      <w:sz w:val="18"/>
      <w:szCs w:val="20"/>
    </w:rPr>
  </w:style>
  <w:style w:type="paragraph" w:styleId="af3">
    <w:name w:val="Subtitle"/>
    <w:basedOn w:val="a2"/>
    <w:qFormat/>
    <w:pPr>
      <w:widowControl w:val="0"/>
      <w:jc w:val="both"/>
    </w:pPr>
    <w:rPr>
      <w:kern w:val="2"/>
      <w:sz w:val="28"/>
      <w:szCs w:val="20"/>
    </w:rPr>
  </w:style>
  <w:style w:type="paragraph" w:styleId="60">
    <w:name w:val="toc 6"/>
    <w:basedOn w:val="a2"/>
    <w:next w:val="a2"/>
    <w:qFormat/>
    <w:pPr>
      <w:ind w:left="1200"/>
    </w:pPr>
    <w:rPr>
      <w:sz w:val="18"/>
      <w:szCs w:val="18"/>
    </w:rPr>
  </w:style>
  <w:style w:type="paragraph" w:styleId="33">
    <w:name w:val="Body Text Indent 3"/>
    <w:basedOn w:val="a2"/>
    <w:qFormat/>
    <w:pPr>
      <w:widowControl w:val="0"/>
      <w:spacing w:after="120"/>
      <w:ind w:leftChars="200" w:left="420"/>
      <w:jc w:val="both"/>
    </w:pPr>
    <w:rPr>
      <w:kern w:val="2"/>
      <w:sz w:val="16"/>
      <w:szCs w:val="16"/>
    </w:rPr>
  </w:style>
  <w:style w:type="paragraph" w:styleId="22">
    <w:name w:val="toc 2"/>
    <w:basedOn w:val="a2"/>
    <w:next w:val="a2"/>
    <w:qFormat/>
    <w:pPr>
      <w:ind w:left="240"/>
    </w:pPr>
    <w:rPr>
      <w:smallCaps/>
      <w:szCs w:val="20"/>
    </w:rPr>
  </w:style>
  <w:style w:type="paragraph" w:styleId="90">
    <w:name w:val="toc 9"/>
    <w:basedOn w:val="a2"/>
    <w:next w:val="a2"/>
    <w:qFormat/>
    <w:pPr>
      <w:widowControl w:val="0"/>
      <w:ind w:left="1440"/>
    </w:pPr>
    <w:rPr>
      <w:kern w:val="2"/>
      <w:sz w:val="18"/>
      <w:szCs w:val="20"/>
    </w:rPr>
  </w:style>
  <w:style w:type="paragraph" w:styleId="23">
    <w:name w:val="Body Text 2"/>
    <w:basedOn w:val="a2"/>
    <w:qFormat/>
    <w:pPr>
      <w:widowControl w:val="0"/>
      <w:autoSpaceDE w:val="0"/>
      <w:autoSpaceDN w:val="0"/>
      <w:adjustRightInd w:val="0"/>
      <w:spacing w:after="120" w:line="480" w:lineRule="auto"/>
      <w:jc w:val="both"/>
    </w:pPr>
    <w:rPr>
      <w:sz w:val="21"/>
      <w:szCs w:val="21"/>
    </w:rPr>
  </w:style>
  <w:style w:type="paragraph" w:styleId="HTML">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f4">
    <w:name w:val="Normal (Web)"/>
    <w:basedOn w:val="a2"/>
    <w:qFormat/>
    <w:pPr>
      <w:spacing w:before="100" w:beforeAutospacing="1" w:after="100" w:afterAutospacing="1"/>
    </w:pPr>
    <w:rPr>
      <w:rFonts w:ascii="宋体" w:hAnsi="宋体"/>
    </w:rPr>
  </w:style>
  <w:style w:type="paragraph" w:styleId="af5">
    <w:name w:val="Title"/>
    <w:basedOn w:val="a2"/>
    <w:next w:val="a2"/>
    <w:link w:val="Char7"/>
    <w:qFormat/>
    <w:pPr>
      <w:widowControl w:val="0"/>
      <w:spacing w:before="240" w:after="60"/>
      <w:jc w:val="center"/>
      <w:outlineLvl w:val="0"/>
    </w:pPr>
    <w:rPr>
      <w:rFonts w:ascii="Cambria" w:hAnsi="Cambria"/>
      <w:b/>
      <w:bCs/>
      <w:kern w:val="2"/>
      <w:sz w:val="32"/>
      <w:szCs w:val="32"/>
    </w:rPr>
  </w:style>
  <w:style w:type="paragraph" w:styleId="af6">
    <w:name w:val="annotation subject"/>
    <w:basedOn w:val="a9"/>
    <w:next w:val="a9"/>
    <w:qFormat/>
    <w:rPr>
      <w:b/>
    </w:rPr>
  </w:style>
  <w:style w:type="table" w:styleId="af7">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rPr>
  </w:style>
  <w:style w:type="character" w:styleId="af9">
    <w:name w:val="page number"/>
    <w:basedOn w:val="a3"/>
    <w:qFormat/>
  </w:style>
  <w:style w:type="character" w:styleId="afa">
    <w:name w:val="FollowedHyperlink"/>
    <w:qFormat/>
    <w:rPr>
      <w:color w:val="800080"/>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qFormat/>
    <w:rPr>
      <w:sz w:val="21"/>
    </w:rPr>
  </w:style>
  <w:style w:type="character" w:styleId="HTML0">
    <w:name w:val="HTML Cite"/>
    <w:uiPriority w:val="99"/>
    <w:unhideWhenUsed/>
    <w:qFormat/>
    <w:rPr>
      <w:color w:val="008000"/>
    </w:rPr>
  </w:style>
  <w:style w:type="character" w:customStyle="1" w:styleId="2Char0">
    <w:name w:val="标题2 Char"/>
    <w:qFormat/>
    <w:rPr>
      <w:rFonts w:eastAsia="宋体"/>
      <w:sz w:val="24"/>
    </w:rPr>
  </w:style>
  <w:style w:type="character" w:customStyle="1" w:styleId="font111">
    <w:name w:val="font111"/>
    <w:qFormat/>
    <w:rPr>
      <w:rFonts w:ascii="Eʩ" w:eastAsia="Eʩ" w:hAnsi="Eʩ" w:cs="Eʩ" w:hint="default"/>
      <w:color w:val="000000"/>
      <w:sz w:val="21"/>
      <w:szCs w:val="21"/>
      <w:u w:val="single"/>
    </w:rPr>
  </w:style>
  <w:style w:type="character" w:customStyle="1" w:styleId="Char7">
    <w:name w:val="标题 Char"/>
    <w:link w:val="af5"/>
    <w:qFormat/>
    <w:rPr>
      <w:rFonts w:ascii="Cambria" w:hAnsi="Cambria"/>
      <w:b/>
      <w:bCs/>
      <w:kern w:val="2"/>
      <w:sz w:val="32"/>
      <w:szCs w:val="32"/>
    </w:rPr>
  </w:style>
  <w:style w:type="character" w:customStyle="1" w:styleId="2Char">
    <w:name w:val="正文文本缩进 2 Char"/>
    <w:link w:val="21"/>
    <w:qFormat/>
    <w:rPr>
      <w:kern w:val="2"/>
      <w:sz w:val="21"/>
      <w:szCs w:val="24"/>
    </w:rPr>
  </w:style>
  <w:style w:type="character" w:customStyle="1" w:styleId="ca-01">
    <w:name w:val="ca-01"/>
    <w:qFormat/>
    <w:rPr>
      <w:rFonts w:ascii="宋体" w:eastAsia="宋体" w:hAnsi="宋体" w:hint="eastAsia"/>
      <w:b/>
      <w:bCs/>
      <w:color w:val="000000"/>
      <w:spacing w:val="-20"/>
      <w:sz w:val="36"/>
      <w:szCs w:val="36"/>
    </w:rPr>
  </w:style>
  <w:style w:type="character" w:customStyle="1" w:styleId="WW8Num9z0">
    <w:name w:val="WW8Num9z0"/>
    <w:qFormat/>
    <w:rPr>
      <w:rFonts w:ascii="Wingdings" w:hAnsi="Wingdings"/>
    </w:rPr>
  </w:style>
  <w:style w:type="character" w:customStyle="1" w:styleId="Char1">
    <w:name w:val="批注文字 Char"/>
    <w:link w:val="a9"/>
    <w:qFormat/>
    <w:rPr>
      <w:kern w:val="2"/>
      <w:sz w:val="18"/>
    </w:rPr>
  </w:style>
  <w:style w:type="character" w:customStyle="1" w:styleId="Char5">
    <w:name w:val="页脚 Char"/>
    <w:link w:val="af1"/>
    <w:qFormat/>
    <w:rPr>
      <w:sz w:val="18"/>
      <w:szCs w:val="18"/>
    </w:rPr>
  </w:style>
  <w:style w:type="character" w:customStyle="1" w:styleId="huei12b">
    <w:name w:val="huei12b"/>
    <w:basedOn w:val="a3"/>
    <w:qFormat/>
  </w:style>
  <w:style w:type="character" w:customStyle="1" w:styleId="2Char2">
    <w:name w:val="标题 2 Char"/>
    <w:qFormat/>
    <w:rPr>
      <w:rFonts w:ascii="Arial" w:hAnsi="Arial"/>
      <w:b/>
      <w:sz w:val="28"/>
    </w:rPr>
  </w:style>
  <w:style w:type="character" w:customStyle="1" w:styleId="fontblank12">
    <w:name w:val="fontblank12"/>
    <w:basedOn w:val="a3"/>
  </w:style>
  <w:style w:type="character" w:customStyle="1" w:styleId="CharChar1">
    <w:name w:val="Char Char1"/>
    <w:qFormat/>
    <w:rPr>
      <w:rFonts w:ascii="宋体" w:eastAsia="宋体" w:hAnsi="Courier New"/>
      <w:kern w:val="2"/>
      <w:sz w:val="21"/>
      <w:szCs w:val="21"/>
      <w:lang w:bidi="ar-SA"/>
    </w:rPr>
  </w:style>
  <w:style w:type="character" w:customStyle="1" w:styleId="Char1CharChar1">
    <w:name w:val="Char1 Char Char1"/>
    <w:qFormat/>
    <w:rPr>
      <w:rFonts w:ascii="宋体" w:eastAsia="宋体" w:hAnsi="Courier New"/>
      <w:kern w:val="2"/>
      <w:sz w:val="24"/>
      <w:lang w:val="en-US" w:eastAsia="zh-CN" w:bidi="ar-SA"/>
    </w:rPr>
  </w:style>
  <w:style w:type="character" w:customStyle="1" w:styleId="2Char1">
    <w:name w:val="标题 2 Char1"/>
    <w:link w:val="20"/>
    <w:qFormat/>
    <w:rPr>
      <w:rFonts w:ascii="宋体" w:hAnsi="宋体" w:cs="Arial"/>
      <w:b/>
      <w:bCs/>
      <w:iCs/>
      <w:sz w:val="28"/>
      <w:szCs w:val="28"/>
    </w:rPr>
  </w:style>
  <w:style w:type="character" w:customStyle="1" w:styleId="Char20">
    <w:name w:val="表正文 Char2"/>
    <w:qFormat/>
    <w:rPr>
      <w:rFonts w:eastAsia="宋体"/>
      <w:kern w:val="2"/>
      <w:sz w:val="21"/>
      <w:lang w:val="en-US" w:eastAsia="zh-CN" w:bidi="ar-SA"/>
    </w:rPr>
  </w:style>
  <w:style w:type="character" w:customStyle="1" w:styleId="3CharCharChar">
    <w:name w:val="标题 3 Char Char Char"/>
    <w:qFormat/>
    <w:rPr>
      <w:rFonts w:eastAsia="宋体"/>
      <w:b/>
      <w:kern w:val="2"/>
      <w:sz w:val="32"/>
      <w:lang w:val="en-US" w:eastAsia="zh-CN" w:bidi="ar-SA"/>
    </w:rPr>
  </w:style>
  <w:style w:type="character" w:customStyle="1" w:styleId="CharChar">
    <w:name w:val="文章正文 Char Char"/>
    <w:link w:val="afe"/>
    <w:qFormat/>
    <w:rPr>
      <w:rFonts w:eastAsia="宋体"/>
      <w:kern w:val="2"/>
      <w:sz w:val="24"/>
      <w:szCs w:val="24"/>
      <w:lang w:val="en-US" w:eastAsia="zh-CN" w:bidi="ar-SA"/>
    </w:rPr>
  </w:style>
  <w:style w:type="paragraph" w:customStyle="1" w:styleId="afe">
    <w:name w:val="文章正文"/>
    <w:basedOn w:val="a2"/>
    <w:link w:val="CharChar"/>
    <w:qFormat/>
    <w:pPr>
      <w:widowControl w:val="0"/>
      <w:spacing w:line="360" w:lineRule="auto"/>
      <w:ind w:firstLine="420"/>
      <w:jc w:val="both"/>
    </w:pPr>
    <w:rPr>
      <w:kern w:val="2"/>
    </w:rPr>
  </w:style>
  <w:style w:type="character" w:customStyle="1" w:styleId="style61">
    <w:name w:val="style61"/>
    <w:qFormat/>
    <w:rPr>
      <w:rFonts w:ascii="Arial" w:hAnsi="Arial" w:cs="Arial" w:hint="default"/>
      <w:color w:val="003399"/>
      <w:sz w:val="18"/>
      <w:szCs w:val="18"/>
    </w:rPr>
  </w:style>
  <w:style w:type="character" w:customStyle="1" w:styleId="h4-1Char">
    <w:name w:val="h4-1 Char"/>
    <w:link w:val="h4-1"/>
    <w:qFormat/>
    <w:rPr>
      <w:rFonts w:ascii="Arial" w:eastAsia="仿宋_GB2312" w:hAnsi="Arial" w:cs="Arial"/>
      <w:b/>
      <w:bCs/>
      <w:kern w:val="2"/>
      <w:sz w:val="28"/>
      <w:szCs w:val="28"/>
      <w:lang w:val="zh-CN" w:eastAsia="zh-CN" w:bidi="ar-SA"/>
    </w:rPr>
  </w:style>
  <w:style w:type="paragraph" w:customStyle="1" w:styleId="h4-1">
    <w:name w:val="h4-1"/>
    <w:basedOn w:val="40"/>
    <w:link w:val="h4-1Char"/>
    <w:qFormat/>
    <w:pPr>
      <w:keepLines/>
      <w:widowControl w:val="0"/>
      <w:numPr>
        <w:numId w:val="2"/>
      </w:numPr>
      <w:spacing w:beforeLines="50" w:afterLines="50"/>
      <w:ind w:leftChars="200" w:left="200" w:rightChars="200" w:right="420"/>
      <w:jc w:val="both"/>
    </w:pPr>
    <w:rPr>
      <w:rFonts w:ascii="Arial" w:eastAsia="仿宋_GB2312" w:hAnsi="Arial" w:cs="Arial"/>
      <w:kern w:val="2"/>
      <w:lang w:val="zh-CN"/>
    </w:rPr>
  </w:style>
  <w:style w:type="character" w:customStyle="1" w:styleId="4Char">
    <w:name w:val="标题 4 Char"/>
    <w:link w:val="40"/>
    <w:qFormat/>
    <w:rPr>
      <w:rFonts w:eastAsia="宋体"/>
      <w:b/>
      <w:bCs/>
      <w:sz w:val="28"/>
      <w:szCs w:val="28"/>
      <w:lang w:val="en-US" w:eastAsia="zh-CN" w:bidi="ar-SA"/>
    </w:rPr>
  </w:style>
  <w:style w:type="character" w:customStyle="1" w:styleId="ca-111">
    <w:name w:val="ca-111"/>
    <w:rPr>
      <w:rFonts w:ascii="宋体" w:eastAsia="宋体" w:hAnsi="宋体" w:hint="eastAsia"/>
      <w:color w:val="000000"/>
      <w:sz w:val="24"/>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Char8">
    <w:name w:val="纯文本 Char"/>
    <w:qFormat/>
    <w:rPr>
      <w:rFonts w:ascii="宋体" w:eastAsia="宋体" w:hAnsi="Tms Rmn" w:cs="宋体"/>
      <w:sz w:val="21"/>
      <w:szCs w:val="21"/>
      <w:lang w:val="en-US" w:eastAsia="zh-CN" w:bidi="ar-SA"/>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3">
    <w:name w:val="正文文本缩进 Char"/>
    <w:link w:val="ac"/>
    <w:qFormat/>
    <w:rPr>
      <w:rFonts w:ascii="宋体" w:eastAsia="宋体"/>
      <w:sz w:val="30"/>
      <w:szCs w:val="24"/>
      <w:lang w:val="en-US" w:eastAsia="zh-CN" w:bidi="ar-SA"/>
    </w:rPr>
  </w:style>
  <w:style w:type="character" w:customStyle="1" w:styleId="Char10">
    <w:name w:val="纯文本 Char1"/>
    <w:link w:val="ae"/>
    <w:uiPriority w:val="99"/>
    <w:unhideWhenUsed/>
    <w:rPr>
      <w:rFonts w:ascii="宋体" w:eastAsia="宋体" w:hAnsi="Tms Rmn" w:hint="eastAsia"/>
      <w:sz w:val="21"/>
      <w:lang w:val="en-US" w:eastAsia="zh-CN"/>
    </w:rPr>
  </w:style>
  <w:style w:type="character" w:customStyle="1" w:styleId="magic-list1">
    <w:name w:val="magic-list1"/>
    <w:qFormat/>
    <w:rPr>
      <w:rFonts w:ascii="ˎ̥" w:hAnsi="ˎ̥" w:hint="default"/>
      <w:color w:val="000000"/>
      <w:sz w:val="20"/>
      <w:u w:val="none"/>
    </w:rPr>
  </w:style>
  <w:style w:type="character" w:customStyle="1" w:styleId="CharChar0">
    <w:name w:val="正文首行缩进两字符 Char Char"/>
    <w:qFormat/>
    <w:rPr>
      <w:rFonts w:eastAsia="宋体"/>
      <w:kern w:val="2"/>
      <w:sz w:val="21"/>
      <w:szCs w:val="24"/>
      <w:lang w:val="en-US" w:eastAsia="zh-CN" w:bidi="ar-SA"/>
    </w:rPr>
  </w:style>
  <w:style w:type="character" w:customStyle="1" w:styleId="grame">
    <w:name w:val="grame"/>
    <w:basedOn w:val="a3"/>
    <w:qFormat/>
  </w:style>
  <w:style w:type="character" w:customStyle="1" w:styleId="Char">
    <w:name w:val="正文缩进 Char"/>
    <w:link w:val="a6"/>
    <w:qFormat/>
    <w:rPr>
      <w:rFonts w:eastAsia="宋体"/>
      <w:kern w:val="2"/>
      <w:sz w:val="21"/>
      <w:szCs w:val="24"/>
      <w:lang w:val="en-US" w:eastAsia="zh-CN" w:bidi="ar-SA"/>
    </w:rPr>
  </w:style>
  <w:style w:type="character" w:customStyle="1" w:styleId="CharChar2">
    <w:name w:val="纯文本 Char Char"/>
    <w:qFormat/>
    <w:rPr>
      <w:rFonts w:ascii="宋体" w:eastAsia="宋体" w:hAnsi="Courier New"/>
      <w:kern w:val="2"/>
      <w:sz w:val="21"/>
      <w:lang w:val="en-US" w:eastAsia="zh-CN" w:bidi="ar-SA"/>
    </w:rPr>
  </w:style>
  <w:style w:type="character" w:customStyle="1" w:styleId="CharChar4">
    <w:name w:val="Char Char4"/>
    <w:qFormat/>
    <w:rPr>
      <w:rFonts w:ascii="宋体" w:eastAsia="宋体" w:hAnsi="Courier New"/>
      <w:kern w:val="2"/>
      <w:sz w:val="21"/>
      <w:lang w:val="en-US" w:eastAsia="zh-CN"/>
    </w:rPr>
  </w:style>
  <w:style w:type="character" w:customStyle="1" w:styleId="Char2">
    <w:name w:val="正文文本 Char"/>
    <w:link w:val="ab"/>
    <w:qFormat/>
    <w:rPr>
      <w:sz w:val="24"/>
      <w:szCs w:val="24"/>
    </w:rPr>
  </w:style>
  <w:style w:type="character" w:customStyle="1" w:styleId="huei12b1">
    <w:name w:val="huei12b1"/>
    <w:rPr>
      <w:b/>
      <w:bCs/>
      <w:color w:val="333333"/>
      <w:sz w:val="18"/>
      <w:szCs w:val="18"/>
    </w:rPr>
  </w:style>
  <w:style w:type="character" w:customStyle="1" w:styleId="textnormchn1">
    <w:name w:val="textnormchn1"/>
    <w:basedOn w:val="a3"/>
    <w:qFormat/>
  </w:style>
  <w:style w:type="character" w:customStyle="1" w:styleId="3Char0">
    <w:name w:val="正文3 Char"/>
    <w:link w:val="34"/>
    <w:qFormat/>
    <w:rPr>
      <w:rFonts w:ascii="Calibri" w:hAnsi="Calibri"/>
      <w:sz w:val="24"/>
      <w:szCs w:val="24"/>
      <w:lang w:val="en-US" w:eastAsia="zh-CN" w:bidi="ar-SA"/>
    </w:rPr>
  </w:style>
  <w:style w:type="paragraph" w:customStyle="1" w:styleId="34">
    <w:name w:val="正文3"/>
    <w:link w:val="3Char0"/>
    <w:qFormat/>
    <w:pPr>
      <w:spacing w:before="120" w:after="120" w:line="360" w:lineRule="auto"/>
      <w:ind w:firstLineChars="200" w:firstLine="200"/>
    </w:pPr>
    <w:rPr>
      <w:rFonts w:ascii="Calibri" w:hAnsi="Calibri"/>
      <w:sz w:val="24"/>
      <w:szCs w:val="24"/>
    </w:rPr>
  </w:style>
  <w:style w:type="character" w:customStyle="1" w:styleId="style31">
    <w:name w:val="style31"/>
    <w:qFormat/>
    <w:rPr>
      <w:rFonts w:ascii="Arial" w:hAnsi="Arial" w:cs="Arial" w:hint="default"/>
      <w:b/>
      <w:bCs/>
      <w:sz w:val="21"/>
      <w:szCs w:val="21"/>
    </w:rPr>
  </w:style>
  <w:style w:type="character" w:customStyle="1" w:styleId="headline-content2">
    <w:name w:val="headline-content2"/>
    <w:basedOn w:val="a3"/>
    <w:qFormat/>
  </w:style>
  <w:style w:type="character" w:customStyle="1" w:styleId="paramtd12">
    <w:name w:val="param_td12"/>
    <w:basedOn w:val="a3"/>
    <w:qFormat/>
  </w:style>
  <w:style w:type="character" w:customStyle="1" w:styleId="5Char">
    <w:name w:val="标题 5 Char"/>
    <w:link w:val="5"/>
    <w:qFormat/>
    <w:rPr>
      <w:rFonts w:eastAsia="宋体"/>
      <w:b/>
      <w:bCs/>
      <w:sz w:val="28"/>
      <w:szCs w:val="28"/>
      <w:lang w:val="en-US" w:eastAsia="zh-CN" w:bidi="ar-SA"/>
    </w:rPr>
  </w:style>
  <w:style w:type="character" w:customStyle="1" w:styleId="textnormchn10">
    <w:name w:val="textnorm_chn1"/>
    <w:qFormat/>
    <w:rPr>
      <w:rFonts w:ascii="Arial" w:hAnsi="Arial" w:cs="Arial" w:hint="default"/>
      <w:color w:val="21254A"/>
      <w:sz w:val="22"/>
      <w:szCs w:val="2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1Char">
    <w:name w:val="标题 1 Char"/>
    <w:link w:val="1"/>
    <w:qFormat/>
    <w:rPr>
      <w:rFonts w:ascii="华文中宋" w:eastAsia="华文中宋" w:hAnsi="华文中宋"/>
      <w:b/>
      <w:bCs/>
      <w:color w:val="000000"/>
      <w:kern w:val="44"/>
      <w:sz w:val="32"/>
      <w:szCs w:val="32"/>
    </w:rPr>
  </w:style>
  <w:style w:type="character" w:customStyle="1" w:styleId="small">
    <w:name w:val="small"/>
    <w:basedOn w:val="a3"/>
    <w:qFormat/>
  </w:style>
  <w:style w:type="character" w:customStyle="1" w:styleId="CharChar3">
    <w:name w:val="标书（正文） Char Char"/>
    <w:link w:val="aff"/>
    <w:qFormat/>
    <w:rPr>
      <w:rFonts w:ascii="宋体" w:eastAsia="宋体" w:hAnsi="宋体"/>
      <w:b/>
      <w:kern w:val="10"/>
      <w:sz w:val="21"/>
      <w:lang w:val="en-US" w:eastAsia="zh-CN" w:bidi="ar-SA"/>
    </w:rPr>
  </w:style>
  <w:style w:type="paragraph" w:customStyle="1" w:styleId="aff">
    <w:name w:val="标书（正文）"/>
    <w:basedOn w:val="a2"/>
    <w:link w:val="CharChar3"/>
    <w:qFormat/>
    <w:pPr>
      <w:widowControl w:val="0"/>
      <w:spacing w:line="360" w:lineRule="auto"/>
      <w:ind w:firstLineChars="200" w:firstLine="560"/>
      <w:jc w:val="both"/>
    </w:pPr>
    <w:rPr>
      <w:rFonts w:ascii="宋体" w:hAnsi="宋体"/>
      <w:b/>
      <w:kern w:val="10"/>
      <w:sz w:val="21"/>
      <w:szCs w:val="20"/>
    </w:rPr>
  </w:style>
  <w:style w:type="character" w:customStyle="1" w:styleId="unnamed31">
    <w:name w:val="unnamed31"/>
    <w:qFormat/>
    <w:rPr>
      <w:sz w:val="22"/>
      <w:szCs w:val="22"/>
    </w:rPr>
  </w:style>
  <w:style w:type="character" w:customStyle="1" w:styleId="font01">
    <w:name w:val="font01"/>
    <w:qFormat/>
    <w:rPr>
      <w:rFonts w:ascii="宋体" w:eastAsia="宋体" w:hAnsi="宋体" w:cs="宋体" w:hint="eastAsia"/>
      <w:color w:val="FF0000"/>
      <w:sz w:val="21"/>
      <w:szCs w:val="21"/>
      <w:u w:val="none"/>
    </w:rPr>
  </w:style>
  <w:style w:type="character" w:customStyle="1" w:styleId="CDCharChar">
    <w:name w:val="CD正文 Char Char"/>
    <w:link w:val="CD"/>
    <w:qFormat/>
    <w:rPr>
      <w:rFonts w:eastAsia="宋体"/>
      <w:kern w:val="2"/>
      <w:sz w:val="30"/>
      <w:szCs w:val="28"/>
      <w:lang w:val="en-US" w:eastAsia="zh-CN" w:bidi="ar-SA"/>
    </w:rPr>
  </w:style>
  <w:style w:type="paragraph" w:customStyle="1" w:styleId="CD">
    <w:name w:val="CD正文"/>
    <w:basedOn w:val="a2"/>
    <w:link w:val="CDCharChar"/>
    <w:qFormat/>
    <w:pPr>
      <w:widowControl w:val="0"/>
      <w:spacing w:line="360" w:lineRule="auto"/>
      <w:ind w:firstLine="493"/>
      <w:jc w:val="both"/>
    </w:pPr>
    <w:rPr>
      <w:kern w:val="2"/>
      <w:sz w:val="30"/>
      <w:szCs w:val="28"/>
    </w:rPr>
  </w:style>
  <w:style w:type="character" w:customStyle="1" w:styleId="Char0">
    <w:name w:val="文档结构图 Char"/>
    <w:link w:val="a8"/>
    <w:qFormat/>
    <w:rPr>
      <w:sz w:val="24"/>
      <w:szCs w:val="24"/>
      <w:shd w:val="clear" w:color="auto" w:fill="000080"/>
    </w:rPr>
  </w:style>
  <w:style w:type="character" w:customStyle="1" w:styleId="Char1CharChar">
    <w:name w:val="Char1 Char Char"/>
    <w:qFormat/>
    <w:rPr>
      <w:rFonts w:ascii="宋体" w:eastAsia="宋体" w:hAnsi="Courier New"/>
      <w:kern w:val="2"/>
      <w:sz w:val="24"/>
      <w:lang w:val="en-US" w:eastAsia="zh-CN" w:bidi="ar-SA"/>
    </w:rPr>
  </w:style>
  <w:style w:type="character" w:customStyle="1" w:styleId="productdetailname">
    <w:name w:val="productdetailname"/>
    <w:basedOn w:val="a3"/>
    <w:qFormat/>
  </w:style>
  <w:style w:type="character" w:customStyle="1" w:styleId="h5-1Char">
    <w:name w:val="h5-1 Char"/>
    <w:link w:val="h5-1"/>
    <w:qFormat/>
    <w:rPr>
      <w:rFonts w:ascii="Arial" w:eastAsia="仿宋_GB2312" w:hAnsi="Arial" w:cs="Arial"/>
      <w:b/>
      <w:bCs/>
      <w:kern w:val="2"/>
      <w:sz w:val="24"/>
      <w:szCs w:val="28"/>
      <w:lang w:val="en-US" w:eastAsia="zh-CN" w:bidi="ar-SA"/>
    </w:rPr>
  </w:style>
  <w:style w:type="paragraph" w:customStyle="1" w:styleId="h5-1">
    <w:name w:val="h5-1"/>
    <w:basedOn w:val="5"/>
    <w:link w:val="h5-1Char"/>
    <w:qFormat/>
    <w:pPr>
      <w:numPr>
        <w:ilvl w:val="0"/>
        <w:numId w:val="3"/>
      </w:numPr>
      <w:tabs>
        <w:tab w:val="clear" w:pos="4832"/>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H4Char">
    <w:name w:val="H4 Char"/>
    <w:qFormat/>
    <w:rPr>
      <w:rFonts w:ascii="Arial" w:eastAsia="宋体" w:hAnsi="Arial"/>
      <w:b/>
      <w:kern w:val="2"/>
      <w:sz w:val="28"/>
      <w:lang w:val="en-US" w:eastAsia="zh-CN"/>
    </w:rPr>
  </w:style>
  <w:style w:type="character" w:customStyle="1" w:styleId="ca-221">
    <w:name w:val="ca-221"/>
    <w:qFormat/>
    <w:rPr>
      <w:rFonts w:ascii="Times New Roman" w:hAnsi="Times New Roman" w:cs="Times New Roman" w:hint="default"/>
      <w:color w:val="000000"/>
      <w:sz w:val="24"/>
      <w:szCs w:val="24"/>
    </w:rPr>
  </w:style>
  <w:style w:type="character" w:customStyle="1" w:styleId="hChar">
    <w:name w:val="h Char"/>
    <w:qFormat/>
    <w:rPr>
      <w:rFonts w:eastAsia="仿宋_GB2312"/>
      <w:kern w:val="2"/>
      <w:sz w:val="18"/>
      <w:szCs w:val="18"/>
      <w:lang w:val="en-US" w:eastAsia="zh-CN" w:bidi="ar-SA"/>
    </w:rPr>
  </w:style>
  <w:style w:type="character" w:customStyle="1" w:styleId="Char4">
    <w:name w:val="日期 Char"/>
    <w:link w:val="af"/>
    <w:qFormat/>
    <w:rPr>
      <w:rFonts w:eastAsia="宋体"/>
      <w:sz w:val="24"/>
      <w:szCs w:val="24"/>
      <w:lang w:val="en-US" w:eastAsia="zh-CN" w:bidi="ar-SA"/>
    </w:rPr>
  </w:style>
  <w:style w:type="character" w:customStyle="1" w:styleId="foChar">
    <w:name w:val="fo Char"/>
    <w:qFormat/>
    <w:rPr>
      <w:rFonts w:eastAsia="宋体"/>
      <w:kern w:val="2"/>
      <w:sz w:val="18"/>
      <w:lang w:bidi="ar-SA"/>
    </w:rPr>
  </w:style>
  <w:style w:type="character" w:customStyle="1" w:styleId="3Char">
    <w:name w:val="标题 3 Char"/>
    <w:link w:val="3"/>
    <w:qFormat/>
    <w:rPr>
      <w:rFonts w:ascii="宋体" w:eastAsia="宋体" w:hAnsi="宋体"/>
      <w:b/>
      <w:bCs/>
      <w:kern w:val="2"/>
      <w:sz w:val="28"/>
      <w:szCs w:val="28"/>
      <w:lang w:val="en-US" w:eastAsia="zh-CN" w:bidi="ar-SA"/>
    </w:rPr>
  </w:style>
  <w:style w:type="character" w:customStyle="1" w:styleId="Char6">
    <w:name w:val="页眉 Char"/>
    <w:link w:val="af2"/>
    <w:qFormat/>
    <w:rPr>
      <w:rFonts w:eastAsia="宋体"/>
      <w:sz w:val="18"/>
      <w:szCs w:val="18"/>
      <w:lang w:val="en-US" w:eastAsia="zh-CN" w:bidi="ar-SA"/>
    </w:rPr>
  </w:style>
  <w:style w:type="character" w:customStyle="1" w:styleId="keyword">
    <w:name w:val="keyword"/>
    <w:basedOn w:val="a3"/>
    <w:qFormat/>
  </w:style>
  <w:style w:type="paragraph" w:customStyle="1" w:styleId="12">
    <w:name w:val="正文文本首行缩进1"/>
    <w:basedOn w:val="ab"/>
    <w:qFormat/>
    <w:pPr>
      <w:widowControl w:val="0"/>
      <w:ind w:firstLineChars="100" w:firstLine="420"/>
      <w:jc w:val="both"/>
    </w:pPr>
    <w:rPr>
      <w:rFonts w:ascii="宋体" w:hAnsi="宋体"/>
      <w:kern w:val="2"/>
      <w:sz w:val="21"/>
      <w:szCs w:val="20"/>
    </w:rPr>
  </w:style>
  <w:style w:type="paragraph" w:customStyle="1" w:styleId="font5">
    <w:name w:val="font5"/>
    <w:basedOn w:val="a2"/>
    <w:qFormat/>
    <w:pPr>
      <w:spacing w:before="100" w:beforeAutospacing="1" w:after="100" w:afterAutospacing="1"/>
    </w:pPr>
    <w:rPr>
      <w:rFonts w:ascii="宋体" w:hAnsi="宋体" w:cs="宋体"/>
      <w:sz w:val="22"/>
      <w:szCs w:val="22"/>
    </w:rPr>
  </w:style>
  <w:style w:type="paragraph" w:customStyle="1" w:styleId="NewNewNew">
    <w:name w:val="页眉 New New New"/>
    <w:basedOn w:val="NewNewNew0"/>
    <w:qFormat/>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pPr>
      <w:widowControl w:val="0"/>
      <w:jc w:val="both"/>
    </w:pPr>
    <w:rPr>
      <w:kern w:val="2"/>
      <w:sz w:val="21"/>
      <w:szCs w:val="24"/>
    </w:rPr>
  </w:style>
  <w:style w:type="paragraph" w:customStyle="1" w:styleId="plaintext">
    <w:name w:val="plaintext"/>
    <w:basedOn w:val="a2"/>
    <w:qFormat/>
    <w:pPr>
      <w:spacing w:before="100" w:beforeAutospacing="1" w:after="100" w:afterAutospacing="1"/>
    </w:pPr>
    <w:rPr>
      <w:rFonts w:ascii="宋体" w:hAnsi="宋体"/>
    </w:rPr>
  </w:style>
  <w:style w:type="paragraph" w:customStyle="1" w:styleId="xl112">
    <w:name w:val="xl112"/>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
    <w:name w:val="页眉 New New New New New New New New New"/>
    <w:basedOn w:val="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NewNewNewNewNewNewNewNew">
    <w:name w:val="页脚 New New New New New New New New"/>
    <w:basedOn w:val="NewNewNewNewNewNewNewNew0"/>
    <w:qFormat/>
    <w:pPr>
      <w:tabs>
        <w:tab w:val="center" w:pos="4153"/>
        <w:tab w:val="right" w:pos="8306"/>
      </w:tabs>
      <w:snapToGrid w:val="0"/>
      <w:jc w:val="left"/>
    </w:pPr>
    <w:rPr>
      <w:sz w:val="18"/>
      <w:szCs w:val="18"/>
    </w:rPr>
  </w:style>
  <w:style w:type="paragraph" w:customStyle="1" w:styleId="NewNewNewNewNewNewNewNew0">
    <w:name w:val="正文 New New New New New New New New"/>
    <w:qFormat/>
    <w:pPr>
      <w:widowControl w:val="0"/>
      <w:jc w:val="both"/>
    </w:pPr>
    <w:rPr>
      <w:kern w:val="2"/>
      <w:sz w:val="21"/>
      <w:szCs w:val="24"/>
    </w:rPr>
  </w:style>
  <w:style w:type="paragraph" w:customStyle="1" w:styleId="style3">
    <w:name w:val="style3"/>
    <w:basedOn w:val="a2"/>
    <w:qFormat/>
    <w:pPr>
      <w:spacing w:before="100" w:beforeAutospacing="1" w:after="100" w:afterAutospacing="1" w:line="450" w:lineRule="atLeast"/>
    </w:pPr>
    <w:rPr>
      <w:rFonts w:ascii="Arial" w:hAnsi="Arial" w:cs="Arial"/>
      <w:b/>
      <w:bCs/>
      <w:sz w:val="21"/>
      <w:szCs w:val="21"/>
    </w:rPr>
  </w:style>
  <w:style w:type="paragraph" w:customStyle="1" w:styleId="aff0">
    <w:name w:val="我的正文"/>
    <w:basedOn w:val="a2"/>
    <w:qFormat/>
    <w:pPr>
      <w:widowControl w:val="0"/>
      <w:spacing w:line="360" w:lineRule="auto"/>
      <w:ind w:firstLineChars="200" w:firstLine="420"/>
      <w:jc w:val="both"/>
    </w:pPr>
    <w:rPr>
      <w:rFonts w:ascii="宋体" w:hAnsi="宋体"/>
      <w:kern w:val="2"/>
      <w:sz w:val="21"/>
      <w:szCs w:val="20"/>
    </w:rPr>
  </w:style>
  <w:style w:type="paragraph" w:customStyle="1" w:styleId="xl108">
    <w:name w:val="xl10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1">
    <w:name w:val="页脚 New New New"/>
    <w:basedOn w:val="NewNewNew0"/>
    <w:qFormat/>
    <w:pPr>
      <w:tabs>
        <w:tab w:val="center" w:pos="4153"/>
        <w:tab w:val="right" w:pos="8306"/>
      </w:tabs>
      <w:snapToGrid w:val="0"/>
      <w:jc w:val="left"/>
    </w:pPr>
    <w:rPr>
      <w:sz w:val="18"/>
      <w:szCs w:val="18"/>
    </w:rPr>
  </w:style>
  <w:style w:type="paragraph" w:customStyle="1" w:styleId="aff1">
    <w:name w:val="标题样式"/>
    <w:basedOn w:val="a2"/>
    <w:qFormat/>
    <w:pPr>
      <w:widowControl w:val="0"/>
      <w:tabs>
        <w:tab w:val="left" w:pos="420"/>
      </w:tabs>
      <w:spacing w:line="360" w:lineRule="auto"/>
      <w:jc w:val="both"/>
    </w:pPr>
    <w:rPr>
      <w:rFonts w:ascii="宋体" w:hAnsi="宋体"/>
      <w:kern w:val="2"/>
      <w:szCs w:val="20"/>
    </w:rPr>
  </w:style>
  <w:style w:type="paragraph" w:customStyle="1" w:styleId="Style8">
    <w:name w:val="Style8"/>
    <w:basedOn w:val="a2"/>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xl92">
    <w:name w:val="xl9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Char11">
    <w:name w:val="Char1"/>
    <w:basedOn w:val="a2"/>
    <w:next w:val="a2"/>
    <w:qFormat/>
    <w:pPr>
      <w:widowControl w:val="0"/>
      <w:spacing w:line="240" w:lineRule="atLeast"/>
      <w:ind w:left="420" w:firstLine="420"/>
    </w:pPr>
    <w:rPr>
      <w:sz w:val="21"/>
      <w:szCs w:val="21"/>
    </w:rPr>
  </w:style>
  <w:style w:type="paragraph" w:customStyle="1" w:styleId="xl100">
    <w:name w:val="xl10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35">
    <w:name w:val="标题 3 （加黑）"/>
    <w:basedOn w:val="3"/>
    <w:qFormat/>
    <w:pPr>
      <w:keepNext w:val="0"/>
      <w:numPr>
        <w:numId w:val="0"/>
      </w:numPr>
      <w:tabs>
        <w:tab w:val="clear" w:pos="900"/>
        <w:tab w:val="clear" w:pos="5269"/>
      </w:tabs>
      <w:spacing w:before="120" w:after="120" w:line="413" w:lineRule="auto"/>
      <w:ind w:left="354" w:hangingChars="150" w:hanging="354"/>
    </w:pPr>
    <w:rPr>
      <w:rFonts w:ascii="Times New Roman" w:hAnsi="Times New Roman"/>
      <w:sz w:val="24"/>
      <w:szCs w:val="32"/>
    </w:rPr>
  </w:style>
  <w:style w:type="paragraph" w:customStyle="1" w:styleId="GB2312063">
    <w:name w:val="样式 仿宋_GB2312 小四 左侧:  0.63 厘米"/>
    <w:basedOn w:val="a2"/>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xl103">
    <w:name w:val="xl103"/>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NewNewNewNewNewNewNewNewNewNewNewNewNewNewNew">
    <w:name w:val="页眉 New New New New New New New New New New New New New New New"/>
    <w:basedOn w:val="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24">
    <w:name w:val="样式 正文缩进 + 首行缩进:  2 字符"/>
    <w:basedOn w:val="a6"/>
    <w:qFormat/>
    <w:pPr>
      <w:ind w:firstLine="480"/>
    </w:pPr>
    <w:rPr>
      <w:sz w:val="24"/>
      <w:szCs w:val="20"/>
    </w:rPr>
  </w:style>
  <w:style w:type="paragraph" w:customStyle="1" w:styleId="Char2CharCharCharCharCharChar">
    <w:name w:val="Char2 Char Char Char Char Char Char"/>
    <w:basedOn w:val="a2"/>
    <w:qFormat/>
    <w:pPr>
      <w:widowControl w:val="0"/>
      <w:jc w:val="both"/>
    </w:pPr>
    <w:rPr>
      <w:rFonts w:ascii="仿宋_GB2312"/>
      <w:b/>
      <w:kern w:val="2"/>
      <w:sz w:val="30"/>
      <w:szCs w:val="20"/>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xl101">
    <w:name w:val="xl101"/>
    <w:basedOn w:val="a2"/>
    <w:qFormat/>
    <w:pPr>
      <w:spacing w:before="100" w:beforeAutospacing="1" w:after="100" w:afterAutospacing="1"/>
    </w:pPr>
    <w:rPr>
      <w:rFonts w:ascii="宋体" w:hAnsi="宋体" w:cs="宋体"/>
      <w:sz w:val="20"/>
      <w:szCs w:val="20"/>
    </w:rPr>
  </w:style>
  <w:style w:type="paragraph" w:customStyle="1" w:styleId="black1">
    <w:name w:val="black1"/>
    <w:basedOn w:val="a2"/>
    <w:qFormat/>
    <w:pPr>
      <w:spacing w:before="100" w:beforeAutospacing="1" w:after="100" w:afterAutospacing="1" w:line="280" w:lineRule="atLeast"/>
    </w:pPr>
    <w:rPr>
      <w:rFonts w:ascii="Arial" w:eastAsia="Arial Unicode MS" w:hAnsi="Arial"/>
      <w:color w:val="000000"/>
      <w:sz w:val="18"/>
      <w:szCs w:val="20"/>
    </w:rPr>
  </w:style>
  <w:style w:type="paragraph" w:customStyle="1" w:styleId="aff2">
    <w:name w:val="标准正文"/>
    <w:basedOn w:val="a2"/>
    <w:qFormat/>
    <w:pPr>
      <w:widowControl w:val="0"/>
      <w:adjustRightInd w:val="0"/>
      <w:spacing w:before="120" w:line="400" w:lineRule="atLeast"/>
      <w:ind w:firstLine="576"/>
      <w:textAlignment w:val="baseline"/>
    </w:pPr>
    <w:rPr>
      <w:rFonts w:eastAsia="楷体_GB2312"/>
      <w:sz w:val="28"/>
      <w:szCs w:val="20"/>
    </w:rPr>
  </w:style>
  <w:style w:type="paragraph" w:customStyle="1" w:styleId="p0">
    <w:name w:val="p0"/>
    <w:basedOn w:val="a2"/>
    <w:qFormat/>
    <w:pPr>
      <w:jc w:val="both"/>
    </w:pPr>
    <w:rPr>
      <w:sz w:val="21"/>
      <w:szCs w:val="20"/>
    </w:rPr>
  </w:style>
  <w:style w:type="paragraph" w:customStyle="1" w:styleId="2-21">
    <w:name w:val="中等深浅列表 2 - 着色 21"/>
    <w:uiPriority w:val="99"/>
    <w:unhideWhenUsed/>
    <w:qFormat/>
    <w:rPr>
      <w:sz w:val="24"/>
      <w:szCs w:val="24"/>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a1">
    <w:name w:val="表格题注"/>
    <w:next w:val="a2"/>
    <w:qFormat/>
    <w:pPr>
      <w:keepLines/>
      <w:numPr>
        <w:ilvl w:val="8"/>
        <w:numId w:val="1"/>
      </w:numPr>
      <w:tabs>
        <w:tab w:val="clear" w:pos="5399"/>
        <w:tab w:val="left" w:pos="1559"/>
      </w:tabs>
      <w:spacing w:beforeLines="100"/>
      <w:jc w:val="center"/>
    </w:pPr>
    <w:rPr>
      <w:rFonts w:ascii="Arial" w:hAnsi="Arial"/>
      <w:sz w:val="18"/>
    </w:rPr>
  </w:style>
  <w:style w:type="paragraph" w:customStyle="1" w:styleId="MMTopic6">
    <w:name w:val="MM Topic 6"/>
    <w:basedOn w:val="6"/>
    <w:qFormat/>
    <w:pPr>
      <w:numPr>
        <w:numId w:val="0"/>
      </w:numPr>
      <w:tabs>
        <w:tab w:val="left" w:pos="3260"/>
      </w:tabs>
      <w:spacing w:line="317" w:lineRule="auto"/>
    </w:pPr>
    <w:rPr>
      <w:bCs w:val="0"/>
      <w:sz w:val="28"/>
      <w:szCs w:val="20"/>
    </w:rPr>
  </w:style>
  <w:style w:type="paragraph" w:customStyle="1" w:styleId="NewNewNewNewNewNewNewNewNewNewNewNewNewNew">
    <w:name w:val="页脚 New New New New New New New New New New New New New New"/>
    <w:basedOn w:val="NewNewNewNewNewNewNewNewNewNewNewNewNewNewNewNew"/>
    <w:qFormat/>
    <w:pPr>
      <w:tabs>
        <w:tab w:val="center" w:pos="4153"/>
        <w:tab w:val="right" w:pos="8306"/>
      </w:tabs>
      <w:snapToGrid w:val="0"/>
      <w:jc w:val="left"/>
    </w:pPr>
    <w:rPr>
      <w:sz w:val="18"/>
      <w:szCs w:val="18"/>
    </w:rPr>
  </w:style>
  <w:style w:type="paragraph" w:customStyle="1" w:styleId="CharCharCharCharCharChar1Char">
    <w:name w:val="Char Char Char Char Char Char1 Char"/>
    <w:basedOn w:val="a8"/>
    <w:qFormat/>
    <w:pPr>
      <w:widowControl w:val="0"/>
      <w:jc w:val="both"/>
    </w:pPr>
    <w:rPr>
      <w:rFonts w:ascii="Tahoma" w:hAnsi="Tahoma"/>
      <w:kern w:val="2"/>
    </w:rPr>
  </w:style>
  <w:style w:type="paragraph" w:customStyle="1" w:styleId="ptdl">
    <w:name w:val="ptdl"/>
    <w:basedOn w:val="a2"/>
    <w:qFormat/>
    <w:pPr>
      <w:widowControl w:val="0"/>
      <w:spacing w:after="156"/>
      <w:ind w:firstLine="480"/>
      <w:jc w:val="both"/>
    </w:pPr>
    <w:rPr>
      <w:kern w:val="2"/>
      <w:szCs w:val="20"/>
    </w:rPr>
  </w:style>
  <w:style w:type="paragraph" w:customStyle="1" w:styleId="Char110">
    <w:name w:val="Char11"/>
    <w:basedOn w:val="a2"/>
    <w:next w:val="a2"/>
    <w:qFormat/>
    <w:pPr>
      <w:widowControl w:val="0"/>
      <w:spacing w:line="240" w:lineRule="atLeast"/>
      <w:ind w:left="420" w:firstLine="420"/>
    </w:pPr>
    <w:rPr>
      <w:sz w:val="21"/>
      <w:szCs w:val="21"/>
    </w:rPr>
  </w:style>
  <w:style w:type="paragraph" w:customStyle="1" w:styleId="MMTitle">
    <w:name w:val="MM Title"/>
    <w:basedOn w:val="a2"/>
    <w:qFormat/>
    <w:pPr>
      <w:widowControl w:val="0"/>
      <w:spacing w:before="240" w:after="60"/>
      <w:jc w:val="center"/>
      <w:outlineLvl w:val="0"/>
    </w:pPr>
    <w:rPr>
      <w:rFonts w:ascii="Arial" w:hAnsi="Arial"/>
      <w:b/>
      <w:kern w:val="2"/>
      <w:sz w:val="32"/>
      <w:szCs w:val="20"/>
    </w:rPr>
  </w:style>
  <w:style w:type="paragraph" w:customStyle="1" w:styleId="xl79">
    <w:name w:val="xl79"/>
    <w:basedOn w:val="a2"/>
    <w:qFormat/>
    <w:pPr>
      <w:spacing w:before="100" w:beforeAutospacing="1" w:after="100" w:afterAutospacing="1"/>
      <w:jc w:val="center"/>
    </w:pPr>
    <w:rPr>
      <w:rFonts w:ascii="宋体" w:hAnsi="宋体" w:cs="宋体"/>
    </w:rPr>
  </w:style>
  <w:style w:type="paragraph" w:customStyle="1" w:styleId="aff3">
    <w:name w:val="表格文字"/>
    <w:basedOn w:val="a2"/>
    <w:qFormat/>
    <w:pPr>
      <w:widowControl w:val="0"/>
      <w:spacing w:beforeLines="25" w:afterLines="25"/>
      <w:jc w:val="both"/>
    </w:pPr>
    <w:rPr>
      <w:rFonts w:ascii="Times New (W1)" w:hAnsi="Times New (W1)"/>
      <w:spacing w:val="10"/>
      <w:kern w:val="2"/>
      <w:sz w:val="21"/>
      <w:szCs w:val="20"/>
    </w:rPr>
  </w:style>
  <w:style w:type="paragraph" w:customStyle="1" w:styleId="NewNewNewNewNewNew">
    <w:name w:val="页脚 New New New New New New"/>
    <w:basedOn w:val="NewNewNewNewNewNew0"/>
    <w:qFormat/>
    <w:pPr>
      <w:tabs>
        <w:tab w:val="center" w:pos="4153"/>
        <w:tab w:val="right" w:pos="8306"/>
      </w:tabs>
      <w:snapToGrid w:val="0"/>
      <w:jc w:val="left"/>
    </w:pPr>
    <w:rPr>
      <w:sz w:val="18"/>
      <w:szCs w:val="18"/>
    </w:rPr>
  </w:style>
  <w:style w:type="paragraph" w:customStyle="1" w:styleId="NewNewNewNewNewNew0">
    <w:name w:val="正文 New New New New New New"/>
    <w:qFormat/>
    <w:pPr>
      <w:widowControl w:val="0"/>
      <w:jc w:val="both"/>
    </w:pPr>
    <w:rPr>
      <w:kern w:val="2"/>
      <w:sz w:val="21"/>
      <w:szCs w:val="24"/>
    </w:rPr>
  </w:style>
  <w:style w:type="paragraph" w:customStyle="1" w:styleId="NewNewNewNewNewNewNewNewNewNewNewNewNewNewNewNew0">
    <w:name w:val="页眉 New New New New New New New New New New New New New New New New"/>
    <w:basedOn w:val="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xl88">
    <w:name w:val="xl8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MMTopic9">
    <w:name w:val="MM Topic 9"/>
    <w:basedOn w:val="9"/>
    <w:qFormat/>
    <w:pPr>
      <w:tabs>
        <w:tab w:val="left" w:pos="5102"/>
      </w:tabs>
    </w:pPr>
  </w:style>
  <w:style w:type="paragraph" w:customStyle="1" w:styleId="NewNewNewNew">
    <w:name w:val="正文 New New New New"/>
    <w:qFormat/>
    <w:pPr>
      <w:widowControl w:val="0"/>
      <w:jc w:val="both"/>
    </w:pPr>
    <w:rPr>
      <w:kern w:val="2"/>
      <w:sz w:val="21"/>
      <w:szCs w:val="24"/>
    </w:rPr>
  </w:style>
  <w:style w:type="paragraph" w:customStyle="1" w:styleId="xl78">
    <w:name w:val="xl78"/>
    <w:basedOn w:val="a2"/>
    <w:qFormat/>
    <w:pPr>
      <w:spacing w:before="100" w:beforeAutospacing="1" w:after="100" w:afterAutospacing="1"/>
      <w:jc w:val="center"/>
    </w:pPr>
    <w:rPr>
      <w:rFonts w:ascii="宋体" w:hAnsi="宋体" w:cs="宋体"/>
    </w:rPr>
  </w:style>
  <w:style w:type="paragraph" w:customStyle="1" w:styleId="xl95">
    <w:name w:val="xl9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NewNew0">
    <w:name w:val="页眉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xl96">
    <w:name w:val="xl9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a0">
    <w:name w:val="插图题注"/>
    <w:next w:val="a2"/>
    <w:qFormat/>
    <w:pPr>
      <w:numPr>
        <w:ilvl w:val="7"/>
        <w:numId w:val="1"/>
      </w:numPr>
      <w:tabs>
        <w:tab w:val="clear" w:pos="5258"/>
        <w:tab w:val="left" w:pos="1418"/>
      </w:tabs>
      <w:spacing w:afterLines="100"/>
      <w:jc w:val="center"/>
    </w:pPr>
    <w:rPr>
      <w:rFonts w:ascii="Arial" w:hAnsi="Arial"/>
      <w:sz w:val="18"/>
    </w:rPr>
  </w:style>
  <w:style w:type="paragraph" w:customStyle="1" w:styleId="font6">
    <w:name w:val="font6"/>
    <w:basedOn w:val="a2"/>
    <w:qFormat/>
    <w:pPr>
      <w:spacing w:before="100" w:beforeAutospacing="1" w:after="100" w:afterAutospacing="1"/>
    </w:pPr>
    <w:rPr>
      <w:rFonts w:ascii="宋体" w:hAnsi="宋体" w:cs="宋体"/>
      <w:sz w:val="18"/>
      <w:szCs w:val="18"/>
    </w:rPr>
  </w:style>
  <w:style w:type="paragraph" w:customStyle="1" w:styleId="xl115">
    <w:name w:val="xl115"/>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32"/>
      <w:szCs w:val="32"/>
    </w:rPr>
  </w:style>
  <w:style w:type="paragraph" w:customStyle="1" w:styleId="WW-">
    <w:name w:val="WW-正文（首行缩进两字）"/>
    <w:basedOn w:val="a2"/>
    <w:qFormat/>
    <w:pPr>
      <w:widowControl w:val="0"/>
      <w:autoSpaceDE w:val="0"/>
      <w:autoSpaceDN w:val="0"/>
      <w:adjustRightInd w:val="0"/>
      <w:ind w:firstLine="420"/>
      <w:jc w:val="both"/>
    </w:pPr>
    <w:rPr>
      <w:sz w:val="21"/>
      <w:szCs w:val="21"/>
    </w:rPr>
  </w:style>
  <w:style w:type="paragraph" w:customStyle="1" w:styleId="font9">
    <w:name w:val="font9"/>
    <w:basedOn w:val="a2"/>
    <w:qFormat/>
    <w:pPr>
      <w:spacing w:before="100" w:beforeAutospacing="1" w:after="100" w:afterAutospacing="1"/>
    </w:pPr>
    <w:rPr>
      <w:rFonts w:ascii="宋体" w:hAnsi="宋体" w:cs="宋体"/>
      <w:sz w:val="18"/>
      <w:szCs w:val="18"/>
    </w:rPr>
  </w:style>
  <w:style w:type="paragraph" w:customStyle="1" w:styleId="NewNewNewNewNew">
    <w:name w:val="正文 New New New New New"/>
    <w:qFormat/>
    <w:pPr>
      <w:widowControl w:val="0"/>
      <w:jc w:val="both"/>
    </w:pPr>
    <w:rPr>
      <w:kern w:val="2"/>
      <w:sz w:val="21"/>
      <w:szCs w:val="24"/>
    </w:rPr>
  </w:style>
  <w:style w:type="paragraph" w:customStyle="1" w:styleId="a">
    <w:name w:val="条目正文"/>
    <w:basedOn w:val="a2"/>
    <w:qFormat/>
    <w:pPr>
      <w:widowControl w:val="0"/>
      <w:numPr>
        <w:numId w:val="4"/>
      </w:numPr>
      <w:tabs>
        <w:tab w:val="clear" w:pos="1230"/>
        <w:tab w:val="left" w:pos="1050"/>
      </w:tabs>
      <w:spacing w:after="120" w:line="360" w:lineRule="auto"/>
      <w:ind w:left="1050" w:hanging="450"/>
      <w:jc w:val="both"/>
    </w:pPr>
    <w:rPr>
      <w:rFonts w:ascii="宋体" w:hAnsi="Arial" w:cs="Arial"/>
      <w:szCs w:val="20"/>
    </w:rPr>
  </w:style>
  <w:style w:type="paragraph" w:customStyle="1" w:styleId="xl75">
    <w:name w:val="xl7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NewNewNewNew0">
    <w:name w:val="页眉 New New New New"/>
    <w:basedOn w:val="NewNewNewNew"/>
    <w:qFormat/>
    <w:pPr>
      <w:pBdr>
        <w:bottom w:val="single" w:sz="6" w:space="1" w:color="auto"/>
      </w:pBdr>
      <w:tabs>
        <w:tab w:val="center" w:pos="4153"/>
        <w:tab w:val="right" w:pos="8306"/>
      </w:tabs>
      <w:snapToGrid w:val="0"/>
      <w:jc w:val="center"/>
    </w:pPr>
    <w:rPr>
      <w:sz w:val="18"/>
      <w:szCs w:val="18"/>
    </w:rPr>
  </w:style>
  <w:style w:type="paragraph" w:customStyle="1" w:styleId="xl98">
    <w:name w:val="xl9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pa-107">
    <w:name w:val="pa-107"/>
    <w:basedOn w:val="a2"/>
    <w:qFormat/>
    <w:pPr>
      <w:spacing w:line="360" w:lineRule="atLeast"/>
      <w:jc w:val="both"/>
    </w:pPr>
    <w:rPr>
      <w:rFonts w:ascii="宋体" w:hAnsi="宋体" w:cs="宋体"/>
    </w:rPr>
  </w:style>
  <w:style w:type="paragraph" w:customStyle="1" w:styleId="xl76">
    <w:name w:val="xl76"/>
    <w:basedOn w:val="a2"/>
    <w:qFormat/>
    <w:pPr>
      <w:spacing w:before="100" w:beforeAutospacing="1" w:after="100" w:afterAutospacing="1"/>
      <w:jc w:val="center"/>
    </w:pPr>
    <w:rPr>
      <w:rFonts w:ascii="宋体" w:hAnsi="宋体" w:cs="宋体"/>
    </w:rPr>
  </w:style>
  <w:style w:type="paragraph" w:customStyle="1" w:styleId="Char1CharCharCharCharCharChar">
    <w:name w:val="Char1 Char Char Char Char Char Char"/>
    <w:basedOn w:val="a2"/>
    <w:qFormat/>
    <w:pPr>
      <w:widowControl w:val="0"/>
      <w:jc w:val="both"/>
    </w:pPr>
    <w:rPr>
      <w:rFonts w:ascii="Tahoma" w:hAnsi="Tahoma"/>
      <w:kern w:val="2"/>
      <w:szCs w:val="20"/>
    </w:rPr>
  </w:style>
  <w:style w:type="paragraph" w:customStyle="1" w:styleId="NewNewNewNewNewNewNew">
    <w:name w:val="页眉 New New New New New New New"/>
    <w:basedOn w:val="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qFormat/>
    <w:pPr>
      <w:widowControl w:val="0"/>
      <w:jc w:val="both"/>
    </w:pPr>
    <w:rPr>
      <w:kern w:val="2"/>
      <w:sz w:val="21"/>
      <w:szCs w:val="24"/>
    </w:rPr>
  </w:style>
  <w:style w:type="paragraph" w:customStyle="1" w:styleId="NewNewNewNewNewNewNewNewNewNewNewNewNewNewNew0">
    <w:name w:val="正文 New New New New New New New New New New New New New New New"/>
    <w:qFormat/>
    <w:pPr>
      <w:widowControl w:val="0"/>
      <w:jc w:val="both"/>
    </w:pPr>
    <w:rPr>
      <w:kern w:val="2"/>
      <w:sz w:val="21"/>
      <w:szCs w:val="24"/>
    </w:rPr>
  </w:style>
  <w:style w:type="paragraph" w:customStyle="1" w:styleId="CharCharCharChar">
    <w:name w:val="Char Char Char Char"/>
    <w:basedOn w:val="a2"/>
    <w:next w:val="a2"/>
    <w:qFormat/>
    <w:pPr>
      <w:widowControl w:val="0"/>
      <w:spacing w:line="240" w:lineRule="atLeast"/>
      <w:ind w:left="420" w:firstLine="420"/>
    </w:pPr>
    <w:rPr>
      <w:sz w:val="21"/>
      <w:szCs w:val="21"/>
    </w:rPr>
  </w:style>
  <w:style w:type="paragraph" w:customStyle="1" w:styleId="xl114">
    <w:name w:val="xl114"/>
    <w:basedOn w:val="a2"/>
    <w:qFormat/>
    <w:pPr>
      <w:pBdr>
        <w:top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opmapdotsleft">
    <w:name w:val="op_mapdots_left"/>
    <w:basedOn w:val="a2"/>
    <w:qFormat/>
  </w:style>
  <w:style w:type="paragraph" w:customStyle="1" w:styleId="aff4">
    <w:name w:val="表格"/>
    <w:basedOn w:val="a2"/>
    <w:qFormat/>
    <w:pPr>
      <w:widowControl w:val="0"/>
      <w:spacing w:line="400" w:lineRule="exact"/>
      <w:jc w:val="both"/>
    </w:pPr>
    <w:rPr>
      <w:kern w:val="2"/>
    </w:rPr>
  </w:style>
  <w:style w:type="paragraph" w:customStyle="1" w:styleId="xl70">
    <w:name w:val="xl70"/>
    <w:basedOn w:val="a2"/>
    <w:qFormat/>
    <w:pPr>
      <w:spacing w:before="100" w:beforeAutospacing="1" w:after="100" w:afterAutospacing="1"/>
      <w:jc w:val="center"/>
    </w:pPr>
    <w:rPr>
      <w:rFonts w:ascii="宋体" w:hAnsi="宋体" w:cs="宋体"/>
    </w:rPr>
  </w:style>
  <w:style w:type="paragraph" w:customStyle="1" w:styleId="NewNewNewNewNewNewNewNewNewNew">
    <w:name w:val="正文 New New New New New New New New New New"/>
    <w:qFormat/>
    <w:pPr>
      <w:widowControl w:val="0"/>
      <w:jc w:val="both"/>
    </w:pPr>
    <w:rPr>
      <w:kern w:val="2"/>
      <w:sz w:val="21"/>
      <w:szCs w:val="24"/>
    </w:rPr>
  </w:style>
  <w:style w:type="paragraph" w:customStyle="1" w:styleId="xl87">
    <w:name w:val="xl8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
    <w:name w:val="页脚 New"/>
    <w:basedOn w:val="New0"/>
    <w:qFormat/>
    <w:pPr>
      <w:tabs>
        <w:tab w:val="center" w:pos="4153"/>
        <w:tab w:val="right" w:pos="8306"/>
      </w:tabs>
      <w:snapToGrid w:val="0"/>
      <w:jc w:val="left"/>
    </w:pPr>
    <w:rPr>
      <w:sz w:val="18"/>
      <w:szCs w:val="18"/>
    </w:rPr>
  </w:style>
  <w:style w:type="paragraph" w:customStyle="1" w:styleId="New0">
    <w:name w:val="正文 New"/>
    <w:qFormat/>
    <w:pPr>
      <w:widowControl w:val="0"/>
      <w:jc w:val="both"/>
    </w:pPr>
    <w:rPr>
      <w:kern w:val="2"/>
      <w:sz w:val="21"/>
      <w:szCs w:val="24"/>
    </w:rPr>
  </w:style>
  <w:style w:type="paragraph" w:customStyle="1" w:styleId="ParaCharChar">
    <w:name w:val="默认段落字体 Para Char Char"/>
    <w:basedOn w:val="a2"/>
    <w:qFormat/>
    <w:pPr>
      <w:widowControl w:val="0"/>
      <w:jc w:val="both"/>
    </w:pPr>
    <w:rPr>
      <w:kern w:val="2"/>
      <w:sz w:val="21"/>
      <w:szCs w:val="20"/>
    </w:rPr>
  </w:style>
  <w:style w:type="paragraph" w:customStyle="1" w:styleId="xl97">
    <w:name w:val="xl9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NewNewNewNewNewNewNewNewNew0">
    <w:name w:val="正文 New New New New New New New New New"/>
    <w:qFormat/>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xl111">
    <w:name w:val="xl111"/>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ParaCharCharCharCharCharCharCharCharChar1CharCharCharChar">
    <w:name w:val="默认段落字体 Para Char Char Char Char Char Char Char Char Char1 Char Char Char Char"/>
    <w:basedOn w:val="a2"/>
    <w:qFormat/>
    <w:pPr>
      <w:widowControl w:val="0"/>
      <w:jc w:val="both"/>
    </w:pPr>
    <w:rPr>
      <w:rFonts w:ascii="Tahoma" w:hAnsi="Tahoma"/>
      <w:kern w:val="2"/>
      <w:szCs w:val="20"/>
    </w:rPr>
  </w:style>
  <w:style w:type="paragraph" w:customStyle="1" w:styleId="210">
    <w:name w:val="正文文本 21"/>
    <w:basedOn w:val="a2"/>
    <w:qFormat/>
    <w:pPr>
      <w:widowControl w:val="0"/>
      <w:adjustRightInd w:val="0"/>
      <w:spacing w:line="300" w:lineRule="auto"/>
      <w:jc w:val="center"/>
      <w:textAlignment w:val="baseline"/>
    </w:pPr>
    <w:rPr>
      <w:rFonts w:ascii="宋体" w:hAnsi="宋体"/>
      <w:kern w:val="2"/>
      <w:szCs w:val="20"/>
    </w:rPr>
  </w:style>
  <w:style w:type="paragraph" w:customStyle="1" w:styleId="MMTopic4">
    <w:name w:val="MM Topic 4"/>
    <w:basedOn w:val="40"/>
    <w:qFormat/>
    <w:pPr>
      <w:keepLines/>
      <w:widowControl w:val="0"/>
      <w:tabs>
        <w:tab w:val="left" w:pos="1984"/>
      </w:tabs>
      <w:spacing w:before="280" w:after="290" w:line="372" w:lineRule="auto"/>
      <w:jc w:val="both"/>
    </w:pPr>
    <w:rPr>
      <w:rFonts w:ascii="宋体" w:hAnsi="宋体"/>
      <w:bCs w:val="0"/>
      <w:kern w:val="2"/>
      <w:szCs w:val="20"/>
    </w:rPr>
  </w:style>
  <w:style w:type="paragraph" w:customStyle="1" w:styleId="pa-106">
    <w:name w:val="pa-106"/>
    <w:basedOn w:val="a2"/>
    <w:qFormat/>
    <w:pPr>
      <w:spacing w:line="360" w:lineRule="atLeast"/>
      <w:ind w:firstLine="460"/>
      <w:jc w:val="both"/>
    </w:pPr>
    <w:rPr>
      <w:rFonts w:ascii="宋体" w:hAnsi="宋体" w:cs="宋体"/>
    </w:rPr>
  </w:style>
  <w:style w:type="paragraph" w:customStyle="1" w:styleId="MMTopic5">
    <w:name w:val="MM Topic 5"/>
    <w:basedOn w:val="5"/>
    <w:qFormat/>
    <w:pPr>
      <w:numPr>
        <w:numId w:val="0"/>
      </w:numPr>
      <w:tabs>
        <w:tab w:val="left" w:pos="2551"/>
      </w:tabs>
      <w:autoSpaceDE/>
      <w:autoSpaceDN/>
      <w:adjustRightInd/>
      <w:spacing w:line="372" w:lineRule="auto"/>
    </w:pPr>
    <w:rPr>
      <w:bCs w:val="0"/>
      <w:kern w:val="2"/>
      <w:szCs w:val="20"/>
    </w:rPr>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paragraph" w:customStyle="1" w:styleId="13">
    <w:name w:val="1"/>
    <w:basedOn w:val="a2"/>
    <w:qFormat/>
    <w:pPr>
      <w:widowControl w:val="0"/>
      <w:jc w:val="both"/>
    </w:pPr>
    <w:rPr>
      <w:rFonts w:ascii="Tahoma" w:hAnsi="Tahoma"/>
      <w:kern w:val="2"/>
      <w:szCs w:val="20"/>
    </w:rPr>
  </w:style>
  <w:style w:type="paragraph" w:customStyle="1" w:styleId="NewNewNewNewNewNewNewNewNewNewNewNewNewNewNew1">
    <w:name w:val="页脚 New New New New New New New New New New New New New New New"/>
    <w:basedOn w:val="NewNewNewNewNewNewNewNewNewNewNewNewNewNewNewNewNew"/>
    <w:qFormat/>
    <w:pPr>
      <w:tabs>
        <w:tab w:val="center" w:pos="4153"/>
        <w:tab w:val="right" w:pos="8306"/>
      </w:tabs>
      <w:snapToGrid w:val="0"/>
      <w:jc w:val="left"/>
    </w:pPr>
    <w:rPr>
      <w:sz w:val="18"/>
      <w:szCs w:val="18"/>
    </w:rPr>
  </w:style>
  <w:style w:type="paragraph" w:customStyle="1" w:styleId="xl86">
    <w:name w:val="xl8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5">
    <w:name w:val="样式 首行缩进:  2 字符"/>
    <w:basedOn w:val="a2"/>
    <w:qFormat/>
    <w:pPr>
      <w:widowControl w:val="0"/>
      <w:ind w:firstLineChars="200" w:firstLine="420"/>
      <w:jc w:val="both"/>
    </w:pPr>
    <w:rPr>
      <w:rFonts w:cs="宋体"/>
      <w:kern w:val="2"/>
      <w:sz w:val="21"/>
      <w:szCs w:val="20"/>
    </w:rPr>
  </w:style>
  <w:style w:type="paragraph" w:customStyle="1" w:styleId="NewNewNewNewNew0">
    <w:name w:val="页脚 New New New New New"/>
    <w:basedOn w:val="NewNewNewNewNew"/>
    <w:qFormat/>
    <w:pPr>
      <w:tabs>
        <w:tab w:val="center" w:pos="4153"/>
        <w:tab w:val="right" w:pos="8306"/>
      </w:tabs>
      <w:snapToGrid w:val="0"/>
      <w:jc w:val="left"/>
    </w:pPr>
    <w:rPr>
      <w:sz w:val="18"/>
      <w:szCs w:val="18"/>
    </w:rPr>
  </w:style>
  <w:style w:type="paragraph" w:customStyle="1" w:styleId="NewNewNewNewNewNewNew1">
    <w:name w:val="页脚 New New New New New New New"/>
    <w:basedOn w:val="NewNewNewNewNewNewNew0"/>
    <w:qFormat/>
    <w:pPr>
      <w:tabs>
        <w:tab w:val="center" w:pos="4153"/>
        <w:tab w:val="right" w:pos="8306"/>
      </w:tabs>
      <w:snapToGrid w:val="0"/>
      <w:jc w:val="left"/>
    </w:pPr>
    <w:rPr>
      <w:sz w:val="18"/>
      <w:szCs w:val="18"/>
    </w:rPr>
  </w:style>
  <w:style w:type="paragraph" w:customStyle="1" w:styleId="aff5">
    <w:name w:val="论文正文"/>
    <w:basedOn w:val="a2"/>
    <w:qFormat/>
    <w:pPr>
      <w:widowControl w:val="0"/>
      <w:spacing w:line="300" w:lineRule="auto"/>
      <w:ind w:firstLineChars="200" w:firstLine="200"/>
      <w:jc w:val="both"/>
    </w:pPr>
    <w:rPr>
      <w:kern w:val="2"/>
    </w:rPr>
  </w:style>
  <w:style w:type="paragraph" w:customStyle="1" w:styleId="117165">
    <w:name w:val="样式 标题 1 + 宋体 居中 段前: 17 磅 段后: 16.5 磅"/>
    <w:basedOn w:val="1"/>
    <w:qFormat/>
    <w:pPr>
      <w:pageBreakBefore/>
      <w:numPr>
        <w:numId w:val="0"/>
      </w:numPr>
      <w:tabs>
        <w:tab w:val="clear" w:pos="425"/>
        <w:tab w:val="left" w:pos="840"/>
      </w:tabs>
      <w:ind w:left="840" w:hanging="420"/>
    </w:pPr>
    <w:rPr>
      <w:rFonts w:cs="宋体"/>
      <w:sz w:val="28"/>
      <w:szCs w:val="20"/>
    </w:rPr>
  </w:style>
  <w:style w:type="paragraph" w:customStyle="1" w:styleId="1-21">
    <w:name w:val="中等深浅网格 1 - 着色 21"/>
    <w:basedOn w:val="a2"/>
    <w:qFormat/>
    <w:pPr>
      <w:widowControl w:val="0"/>
      <w:ind w:firstLineChars="200" w:firstLine="420"/>
      <w:jc w:val="both"/>
    </w:pPr>
    <w:rPr>
      <w:rFonts w:ascii="Calibri" w:hAnsi="Calibri"/>
      <w:kern w:val="2"/>
      <w:sz w:val="21"/>
      <w:szCs w:val="22"/>
    </w:rPr>
  </w:style>
  <w:style w:type="paragraph" w:customStyle="1" w:styleId="Char2CharCharChar">
    <w:name w:val="Char2 Char Char Char"/>
    <w:basedOn w:val="a2"/>
    <w:qFormat/>
    <w:pPr>
      <w:widowControl w:val="0"/>
      <w:jc w:val="both"/>
    </w:pPr>
    <w:rPr>
      <w:rFonts w:ascii="仿宋_GB2312"/>
      <w:b/>
      <w:kern w:val="2"/>
      <w:sz w:val="30"/>
      <w:szCs w:val="20"/>
    </w:rPr>
  </w:style>
  <w:style w:type="paragraph" w:customStyle="1" w:styleId="aff6">
    <w:name w:val="大纲正文"/>
    <w:basedOn w:val="a2"/>
    <w:qFormat/>
    <w:pPr>
      <w:widowControl w:val="0"/>
      <w:spacing w:line="360" w:lineRule="auto"/>
      <w:ind w:firstLineChars="200" w:firstLine="480"/>
      <w:jc w:val="both"/>
    </w:pPr>
    <w:rPr>
      <w:kern w:val="2"/>
      <w:szCs w:val="20"/>
    </w:rPr>
  </w:style>
  <w:style w:type="paragraph" w:customStyle="1" w:styleId="26">
    <w:name w:val="2"/>
    <w:basedOn w:val="a2"/>
    <w:qFormat/>
    <w:pPr>
      <w:spacing w:before="100" w:beforeAutospacing="1" w:after="100" w:afterAutospacing="1"/>
    </w:pPr>
    <w:rPr>
      <w:rFonts w:ascii="宋体" w:hAnsi="宋体"/>
      <w:sz w:val="21"/>
      <w:szCs w:val="21"/>
    </w:rPr>
  </w:style>
  <w:style w:type="paragraph" w:customStyle="1" w:styleId="xl102">
    <w:name w:val="xl102"/>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sz w:val="28"/>
      <w:szCs w:val="28"/>
    </w:rPr>
  </w:style>
  <w:style w:type="paragraph" w:customStyle="1" w:styleId="NewNewNewNewNewNewNewNewNewNew0">
    <w:name w:val="页脚 New New New New New New New New New New"/>
    <w:basedOn w:val="NewNewNewNewNewNewNewNewNewNewNewNew"/>
    <w:qFormat/>
    <w:pPr>
      <w:tabs>
        <w:tab w:val="center" w:pos="4153"/>
        <w:tab w:val="right" w:pos="8306"/>
      </w:tabs>
      <w:snapToGrid w:val="0"/>
      <w:jc w:val="left"/>
    </w:pPr>
    <w:rPr>
      <w:sz w:val="18"/>
      <w:szCs w:val="18"/>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2">
    <w:name w:val="正文序号 2"/>
    <w:basedOn w:val="a2"/>
    <w:qFormat/>
    <w:pPr>
      <w:widowControl w:val="0"/>
      <w:numPr>
        <w:ilvl w:val="1"/>
        <w:numId w:val="5"/>
      </w:numPr>
      <w:tabs>
        <w:tab w:val="clear" w:pos="840"/>
        <w:tab w:val="left" w:pos="1049"/>
      </w:tabs>
      <w:spacing w:before="60"/>
      <w:jc w:val="both"/>
    </w:pPr>
    <w:rPr>
      <w:kern w:val="2"/>
      <w:sz w:val="21"/>
      <w:szCs w:val="20"/>
    </w:rPr>
  </w:style>
  <w:style w:type="paragraph" w:customStyle="1" w:styleId="font7">
    <w:name w:val="font7"/>
    <w:basedOn w:val="a2"/>
    <w:qFormat/>
    <w:pPr>
      <w:spacing w:before="100" w:beforeAutospacing="1" w:after="100" w:afterAutospacing="1"/>
    </w:pPr>
    <w:rPr>
      <w:rFonts w:ascii="宋体" w:hAnsi="宋体" w:cs="宋体"/>
      <w:color w:val="000000"/>
      <w:sz w:val="22"/>
      <w:szCs w:val="22"/>
    </w:rPr>
  </w:style>
  <w:style w:type="paragraph" w:customStyle="1" w:styleId="font11">
    <w:name w:val="font11"/>
    <w:basedOn w:val="a2"/>
    <w:qFormat/>
    <w:pPr>
      <w:spacing w:before="100" w:beforeAutospacing="1" w:after="100" w:afterAutospacing="1"/>
    </w:pPr>
    <w:rPr>
      <w:rFonts w:ascii="宋体" w:hAnsi="宋体" w:cs="宋体"/>
      <w:b/>
      <w:bCs/>
      <w:sz w:val="40"/>
      <w:szCs w:val="40"/>
    </w:rPr>
  </w:style>
  <w:style w:type="paragraph" w:customStyle="1" w:styleId="NewNew">
    <w:name w:val="正文 New New"/>
    <w:qFormat/>
    <w:pPr>
      <w:widowControl w:val="0"/>
      <w:jc w:val="both"/>
    </w:pPr>
    <w:rPr>
      <w:kern w:val="2"/>
      <w:sz w:val="21"/>
      <w:szCs w:val="24"/>
    </w:rPr>
  </w:style>
  <w:style w:type="paragraph" w:customStyle="1" w:styleId="NewNewNewNewNewNewNewNewNewNewNewNewNewNew0">
    <w:name w:val="正文 New New New New New New New New New New New New New New"/>
    <w:qFormat/>
    <w:pPr>
      <w:widowControl w:val="0"/>
      <w:jc w:val="both"/>
    </w:pPr>
    <w:rPr>
      <w:kern w:val="2"/>
      <w:sz w:val="21"/>
      <w:szCs w:val="24"/>
    </w:rPr>
  </w:style>
  <w:style w:type="paragraph" w:customStyle="1" w:styleId="font0">
    <w:name w:val="font0"/>
    <w:basedOn w:val="a2"/>
    <w:qFormat/>
    <w:pPr>
      <w:spacing w:before="100" w:beforeAutospacing="1" w:after="100" w:afterAutospacing="1"/>
    </w:pPr>
    <w:rPr>
      <w:rFonts w:ascii="宋体" w:hAnsi="宋体" w:cs="宋体"/>
      <w:color w:val="000000"/>
      <w:sz w:val="22"/>
      <w:szCs w:val="22"/>
    </w:rPr>
  </w:style>
  <w:style w:type="paragraph" w:customStyle="1" w:styleId="CharChar1CharCharCharCharCharCharCharCharCharCharCharCharCharCharChar">
    <w:name w:val="Char Char1 Char Char Char Char Char Char Char Char Char Char Char Char Char Char Char"/>
    <w:basedOn w:val="a2"/>
    <w:qFormat/>
    <w:pPr>
      <w:spacing w:after="160" w:line="240" w:lineRule="exact"/>
    </w:pPr>
    <w:rPr>
      <w:rFonts w:ascii="Verdana" w:hAnsi="Verdana"/>
      <w:sz w:val="20"/>
      <w:szCs w:val="20"/>
      <w:lang w:eastAsia="en-US"/>
    </w:rPr>
  </w:style>
  <w:style w:type="paragraph" w:customStyle="1" w:styleId="xl107">
    <w:name w:val="xl107"/>
    <w:basedOn w:val="a2"/>
    <w:qFormat/>
    <w:pPr>
      <w:spacing w:before="100" w:beforeAutospacing="1" w:after="100" w:afterAutospacing="1"/>
      <w:jc w:val="center"/>
    </w:pPr>
    <w:rPr>
      <w:rFonts w:ascii="宋体" w:hAnsi="宋体" w:cs="宋体"/>
      <w:b/>
      <w:bCs/>
      <w:sz w:val="20"/>
      <w:szCs w:val="20"/>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aff7">
    <w:name w:val="样式"/>
    <w:qFormat/>
    <w:pPr>
      <w:widowControl w:val="0"/>
      <w:autoSpaceDE w:val="0"/>
      <w:autoSpaceDN w:val="0"/>
      <w:adjustRightInd w:val="0"/>
    </w:pPr>
    <w:rPr>
      <w:rFonts w:ascii="Courier New" w:hAnsi="Courier New" w:cs="Courier New"/>
      <w:sz w:val="24"/>
      <w:szCs w:val="24"/>
    </w:rPr>
  </w:style>
  <w:style w:type="paragraph" w:customStyle="1" w:styleId="xl104">
    <w:name w:val="xl104"/>
    <w:basedOn w:val="a2"/>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rPr>
  </w:style>
  <w:style w:type="paragraph" w:customStyle="1" w:styleId="2GB2312">
    <w:name w:val="标题 2 + 楷体_GB2312"/>
    <w:basedOn w:val="20"/>
    <w:qFormat/>
    <w:pPr>
      <w:numPr>
        <w:ilvl w:val="1"/>
        <w:numId w:val="6"/>
      </w:numPr>
      <w:tabs>
        <w:tab w:val="clear" w:pos="720"/>
      </w:tabs>
      <w:spacing w:before="0" w:after="0"/>
    </w:pPr>
    <w:rPr>
      <w:rFonts w:ascii="楷体_GB2312" w:eastAsia="楷体_GB2312"/>
      <w:b w:val="0"/>
      <w:bCs w:val="0"/>
      <w:i/>
      <w:iCs w:val="0"/>
      <w:kern w:val="2"/>
      <w:sz w:val="24"/>
      <w:szCs w:val="20"/>
    </w:rPr>
  </w:style>
  <w:style w:type="paragraph" w:customStyle="1" w:styleId="xl94">
    <w:name w:val="xl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MMTopic8">
    <w:name w:val="MM Topic 8"/>
    <w:basedOn w:val="8"/>
    <w:qFormat/>
    <w:pPr>
      <w:tabs>
        <w:tab w:val="left" w:pos="4394"/>
      </w:tabs>
    </w:pPr>
  </w:style>
  <w:style w:type="paragraph" w:customStyle="1" w:styleId="xl77">
    <w:name w:val="xl77"/>
    <w:basedOn w:val="a2"/>
    <w:qFormat/>
    <w:pPr>
      <w:spacing w:before="100" w:beforeAutospacing="1" w:after="100" w:afterAutospacing="1"/>
      <w:jc w:val="center"/>
    </w:pPr>
    <w:rPr>
      <w:rFonts w:ascii="宋体" w:hAnsi="宋体" w:cs="宋体"/>
    </w:rPr>
  </w:style>
  <w:style w:type="paragraph" w:customStyle="1" w:styleId="aff8">
    <w:name w:val="正文段落"/>
    <w:basedOn w:val="a2"/>
    <w:qFormat/>
    <w:pPr>
      <w:widowControl w:val="0"/>
      <w:spacing w:line="300" w:lineRule="auto"/>
      <w:ind w:firstLine="510"/>
      <w:jc w:val="both"/>
    </w:pPr>
    <w:rPr>
      <w:kern w:val="2"/>
      <w:szCs w:val="20"/>
    </w:rPr>
  </w:style>
  <w:style w:type="paragraph" w:customStyle="1" w:styleId="CharCharCharCharCharCharCharCharCharChar">
    <w:name w:val="Char Char Char Char Char Char Char Char Char Char"/>
    <w:basedOn w:val="a2"/>
    <w:qFormat/>
    <w:pPr>
      <w:widowControl w:val="0"/>
      <w:jc w:val="both"/>
    </w:pPr>
    <w:rPr>
      <w:rFonts w:ascii="Tahoma" w:hAnsi="Tahoma" w:cs="仿宋_GB2312"/>
      <w:kern w:val="2"/>
      <w:szCs w:val="20"/>
    </w:rPr>
  </w:style>
  <w:style w:type="paragraph" w:customStyle="1" w:styleId="ParaCharCharCharCharCharCharChar">
    <w:name w:val="默认段落字体 Para Char Char Char Char Char Char Char"/>
    <w:basedOn w:val="a2"/>
    <w:qFormat/>
    <w:pPr>
      <w:widowControl w:val="0"/>
      <w:jc w:val="both"/>
    </w:pPr>
    <w:rPr>
      <w:rFonts w:ascii="Tahoma" w:hAnsi="Tahoma"/>
      <w:kern w:val="2"/>
      <w:szCs w:val="20"/>
    </w:rPr>
  </w:style>
  <w:style w:type="paragraph" w:customStyle="1" w:styleId="aff9">
    <w:name w:val="段"/>
    <w:qFormat/>
    <w:pPr>
      <w:autoSpaceDE w:val="0"/>
      <w:autoSpaceDN w:val="0"/>
      <w:ind w:firstLineChars="200" w:firstLine="200"/>
      <w:jc w:val="both"/>
    </w:pPr>
    <w:rPr>
      <w:rFonts w:ascii="宋体"/>
      <w:sz w:val="21"/>
    </w:rPr>
  </w:style>
  <w:style w:type="paragraph" w:customStyle="1" w:styleId="14">
    <w:name w:val="列出段落1"/>
    <w:basedOn w:val="a2"/>
    <w:qFormat/>
    <w:pPr>
      <w:widowControl w:val="0"/>
      <w:ind w:firstLineChars="200" w:firstLine="420"/>
      <w:jc w:val="both"/>
    </w:pPr>
    <w:rPr>
      <w:kern w:val="2"/>
      <w:sz w:val="21"/>
      <w:szCs w:val="22"/>
    </w:rPr>
  </w:style>
  <w:style w:type="paragraph" w:customStyle="1" w:styleId="affa">
    <w:name w:val="文字"/>
    <w:basedOn w:val="a2"/>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style6">
    <w:name w:val="style6"/>
    <w:basedOn w:val="a2"/>
    <w:qFormat/>
    <w:pPr>
      <w:spacing w:before="100" w:beforeAutospacing="1" w:after="100" w:afterAutospacing="1" w:line="375" w:lineRule="atLeast"/>
    </w:pPr>
    <w:rPr>
      <w:rFonts w:ascii="Arial" w:hAnsi="Arial" w:cs="Arial"/>
      <w:color w:val="003399"/>
      <w:sz w:val="18"/>
      <w:szCs w:val="18"/>
    </w:rPr>
  </w:style>
  <w:style w:type="paragraph" w:customStyle="1" w:styleId="27">
    <w:name w:val="样式2"/>
    <w:basedOn w:val="a2"/>
    <w:qFormat/>
    <w:pPr>
      <w:widowControl w:val="0"/>
      <w:adjustRightInd w:val="0"/>
      <w:spacing w:line="410" w:lineRule="atLeast"/>
      <w:jc w:val="both"/>
      <w:textAlignment w:val="baseline"/>
    </w:pPr>
    <w:rPr>
      <w:szCs w:val="20"/>
    </w:rPr>
  </w:style>
  <w:style w:type="paragraph" w:customStyle="1" w:styleId="NewNewNewNewNewNewNewNewNewNew1">
    <w:name w:val="页眉 New New New New New New New New New New"/>
    <w:basedOn w:val="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10">
    <w:name w:val="正文序号 1"/>
    <w:basedOn w:val="a2"/>
    <w:qFormat/>
    <w:pPr>
      <w:widowControl w:val="0"/>
      <w:numPr>
        <w:numId w:val="5"/>
      </w:numPr>
      <w:tabs>
        <w:tab w:val="clear" w:pos="360"/>
        <w:tab w:val="left" w:pos="839"/>
      </w:tabs>
      <w:spacing w:before="60"/>
      <w:jc w:val="both"/>
    </w:pPr>
    <w:rPr>
      <w:kern w:val="2"/>
      <w:sz w:val="21"/>
      <w:szCs w:val="20"/>
    </w:rPr>
  </w:style>
  <w:style w:type="paragraph" w:customStyle="1" w:styleId="MMTopic3">
    <w:name w:val="MM Topic 3"/>
    <w:basedOn w:val="3"/>
    <w:qFormat/>
    <w:pPr>
      <w:numPr>
        <w:numId w:val="0"/>
      </w:numPr>
      <w:tabs>
        <w:tab w:val="clear" w:pos="900"/>
        <w:tab w:val="clear" w:pos="5269"/>
        <w:tab w:val="left" w:pos="1418"/>
      </w:tabs>
    </w:pPr>
    <w:rPr>
      <w:rFonts w:ascii="Times New Roman" w:hAnsi="Times New Roman"/>
      <w:bCs w:val="0"/>
      <w:szCs w:val="20"/>
    </w:rPr>
  </w:style>
  <w:style w:type="paragraph" w:customStyle="1" w:styleId="NewNew0">
    <w:name w:val="页脚 New New"/>
    <w:basedOn w:val="NewNew"/>
    <w:qFormat/>
    <w:pPr>
      <w:tabs>
        <w:tab w:val="center" w:pos="4153"/>
        <w:tab w:val="right" w:pos="8306"/>
      </w:tabs>
      <w:snapToGrid w:val="0"/>
      <w:jc w:val="left"/>
    </w:pPr>
    <w:rPr>
      <w:sz w:val="18"/>
      <w:szCs w:val="18"/>
    </w:rPr>
  </w:style>
  <w:style w:type="paragraph" w:customStyle="1" w:styleId="xl113">
    <w:name w:val="xl113"/>
    <w:basedOn w:val="a2"/>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32"/>
      <w:szCs w:val="32"/>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Char">
    <w:name w:val="Char Char Char Char Char Char Char"/>
    <w:basedOn w:val="a2"/>
    <w:qFormat/>
    <w:pPr>
      <w:snapToGrid w:val="0"/>
      <w:spacing w:line="240" w:lineRule="exact"/>
    </w:pPr>
    <w:rPr>
      <w:rFonts w:ascii="Verdana" w:hAnsi="Verdana"/>
      <w:sz w:val="20"/>
      <w:szCs w:val="20"/>
      <w:lang w:eastAsia="en-US"/>
    </w:rPr>
  </w:style>
  <w:style w:type="paragraph" w:customStyle="1" w:styleId="New1">
    <w:name w:val="正文文本缩进 New"/>
    <w:basedOn w:val="New0"/>
    <w:qFormat/>
    <w:pPr>
      <w:spacing w:line="480" w:lineRule="auto"/>
      <w:ind w:firstLine="570"/>
    </w:pPr>
    <w:rPr>
      <w:sz w:val="28"/>
      <w:szCs w:val="20"/>
    </w:rPr>
  </w:style>
  <w:style w:type="paragraph" w:customStyle="1" w:styleId="NewNewNewNewNewNewNewNewNew1">
    <w:name w:val="页脚 New New New New New New New New New"/>
    <w:basedOn w:val="NewNewNewNewNewNewNewNewNewNewNew"/>
    <w:qFormat/>
    <w:pPr>
      <w:tabs>
        <w:tab w:val="center" w:pos="4153"/>
        <w:tab w:val="right" w:pos="8306"/>
      </w:tabs>
      <w:snapToGrid w:val="0"/>
      <w:jc w:val="left"/>
    </w:pPr>
    <w:rPr>
      <w:sz w:val="18"/>
      <w:szCs w:val="18"/>
    </w:rPr>
  </w:style>
  <w:style w:type="paragraph" w:customStyle="1" w:styleId="15">
    <w:name w:val="纯文本1"/>
    <w:basedOn w:val="a2"/>
    <w:qFormat/>
    <w:pPr>
      <w:widowControl w:val="0"/>
      <w:adjustRightInd w:val="0"/>
      <w:jc w:val="both"/>
      <w:textAlignment w:val="baseline"/>
    </w:pPr>
    <w:rPr>
      <w:rFonts w:ascii="宋体" w:hAnsi="Courier New"/>
      <w:kern w:val="2"/>
      <w:sz w:val="21"/>
      <w:szCs w:val="20"/>
    </w:rPr>
  </w:style>
  <w:style w:type="paragraph" w:customStyle="1" w:styleId="2proj2proj21proj22proj23proj24proj25proj26proj27p1">
    <w:name w:val="样式 标题 2proj2proj21proj22proj23proj24proj25proj26proj27p...1"/>
    <w:basedOn w:val="20"/>
    <w:qFormat/>
    <w:pPr>
      <w:keepNext w:val="0"/>
      <w:keepLines w:val="0"/>
      <w:adjustRightInd w:val="0"/>
      <w:spacing w:before="0" w:after="0" w:line="360" w:lineRule="exact"/>
      <w:textAlignment w:val="baseline"/>
      <w:outlineLvl w:val="9"/>
    </w:pPr>
    <w:rPr>
      <w:rFonts w:ascii="Times New Roman" w:hAnsi="Times New Roman"/>
      <w:b w:val="0"/>
      <w:bCs w:val="0"/>
      <w:iCs w:val="0"/>
      <w:kern w:val="2"/>
      <w:sz w:val="24"/>
      <w:szCs w:val="20"/>
    </w:rPr>
  </w:style>
  <w:style w:type="paragraph" w:customStyle="1" w:styleId="CharCharCharCharCharCharCharCharChar">
    <w:name w:val="Char Char Char Char Char Char Char Char Char"/>
    <w:basedOn w:val="a2"/>
    <w:qFormat/>
    <w:pPr>
      <w:spacing w:after="160" w:line="240" w:lineRule="exact"/>
    </w:pPr>
    <w:rPr>
      <w:rFonts w:ascii="Verdana" w:eastAsia="仿宋_GB2312" w:hAnsi="Verdana"/>
      <w:szCs w:val="20"/>
      <w:lang w:eastAsia="en-US"/>
    </w:rPr>
  </w:style>
  <w:style w:type="paragraph" w:customStyle="1" w:styleId="xl106">
    <w:name w:val="xl106"/>
    <w:basedOn w:val="a2"/>
    <w:qFormat/>
    <w:pPr>
      <w:spacing w:before="100" w:beforeAutospacing="1" w:after="100" w:afterAutospacing="1"/>
      <w:jc w:val="center"/>
    </w:pPr>
    <w:rPr>
      <w:rFonts w:ascii="宋体" w:hAnsi="宋体" w:cs="宋体"/>
      <w:b/>
      <w:bCs/>
      <w:sz w:val="40"/>
      <w:szCs w:val="40"/>
    </w:rPr>
  </w:style>
  <w:style w:type="paragraph" w:customStyle="1" w:styleId="CharChar10">
    <w:name w:val="文章正文 Char Char1"/>
    <w:basedOn w:val="a2"/>
    <w:qFormat/>
    <w:pPr>
      <w:widowControl w:val="0"/>
      <w:spacing w:line="360" w:lineRule="auto"/>
      <w:ind w:firstLine="420"/>
      <w:jc w:val="both"/>
    </w:pPr>
    <w:rPr>
      <w:kern w:val="2"/>
      <w:szCs w:val="20"/>
    </w:rPr>
  </w:style>
  <w:style w:type="paragraph" w:customStyle="1" w:styleId="xl89">
    <w:name w:val="xl8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NewNewNewNewNewNewNewNewNewNewNew1">
    <w:name w:val="页脚 New New New New New New New New New New New"/>
    <w:basedOn w:val="NewNewNewNewNewNewNewNewNewNewNewNewNew"/>
    <w:qFormat/>
    <w:pPr>
      <w:tabs>
        <w:tab w:val="center" w:pos="4153"/>
        <w:tab w:val="right" w:pos="8306"/>
      </w:tabs>
      <w:snapToGrid w:val="0"/>
      <w:jc w:val="left"/>
    </w:pPr>
    <w:rPr>
      <w:sz w:val="18"/>
      <w:szCs w:val="18"/>
    </w:rPr>
  </w:style>
  <w:style w:type="paragraph" w:customStyle="1" w:styleId="ItemList">
    <w:name w:val="Item List"/>
    <w:qFormat/>
    <w:pPr>
      <w:widowControl w:val="0"/>
      <w:adjustRightInd w:val="0"/>
      <w:spacing w:line="360" w:lineRule="auto"/>
      <w:jc w:val="both"/>
      <w:textAlignment w:val="baseline"/>
    </w:pPr>
    <w:rPr>
      <w:kern w:val="2"/>
      <w:sz w:val="24"/>
    </w:rPr>
  </w:style>
  <w:style w:type="paragraph" w:customStyle="1" w:styleId="xl105">
    <w:name w:val="xl105"/>
    <w:basedOn w:val="a2"/>
    <w:qFormat/>
    <w:pPr>
      <w:pBdr>
        <w:top w:val="single" w:sz="4" w:space="0" w:color="auto"/>
        <w:bottom w:val="single" w:sz="4" w:space="0" w:color="auto"/>
        <w:right w:val="single" w:sz="4" w:space="0" w:color="auto"/>
      </w:pBdr>
      <w:spacing w:before="100" w:beforeAutospacing="1" w:after="100" w:afterAutospacing="1"/>
    </w:pPr>
    <w:rPr>
      <w:rFonts w:ascii="宋体" w:hAnsi="宋体" w:cs="宋体"/>
      <w:b/>
      <w:bCs/>
    </w:rPr>
  </w:style>
  <w:style w:type="paragraph" w:customStyle="1" w:styleId="GB2312Char">
    <w:name w:val="样式 正文缩进 + (中文) 仿宋_GB2312 小四 Char"/>
    <w:basedOn w:val="a6"/>
    <w:qFormat/>
    <w:pPr>
      <w:ind w:firstLine="480"/>
    </w:pPr>
    <w:rPr>
      <w:rFonts w:ascii="宋体" w:hAnsi="宋体"/>
      <w:sz w:val="24"/>
      <w:szCs w:val="20"/>
    </w:rPr>
  </w:style>
  <w:style w:type="paragraph" w:customStyle="1" w:styleId="CharChar11">
    <w:name w:val="Char Char11"/>
    <w:basedOn w:val="a2"/>
    <w:next w:val="a2"/>
    <w:qFormat/>
    <w:pPr>
      <w:widowControl w:val="0"/>
      <w:spacing w:line="240" w:lineRule="atLeast"/>
      <w:ind w:left="420" w:firstLine="420"/>
    </w:pPr>
    <w:rPr>
      <w:rFonts w:ascii="楷体_GB2312" w:eastAsia="楷体_GB2312" w:hAnsi="宋体"/>
      <w:color w:val="000000"/>
      <w:sz w:val="28"/>
      <w:szCs w:val="20"/>
    </w:rPr>
  </w:style>
  <w:style w:type="paragraph" w:customStyle="1" w:styleId="xl99">
    <w:name w:val="xl99"/>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rPr>
  </w:style>
  <w:style w:type="paragraph" w:customStyle="1" w:styleId="CharChar1Char">
    <w:name w:val="文章正文 Char Char1 Char"/>
    <w:basedOn w:val="a2"/>
    <w:qFormat/>
    <w:pPr>
      <w:widowControl w:val="0"/>
      <w:spacing w:line="360" w:lineRule="auto"/>
      <w:ind w:firstLine="420"/>
      <w:jc w:val="both"/>
    </w:pPr>
    <w:rPr>
      <w:kern w:val="2"/>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0">
    <w:name w:val="xl8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CharCharCharCharCharCharChar">
    <w:name w:val="Char Char Char Char Char Char Char Char Char Char Char Char Char"/>
    <w:basedOn w:val="a8"/>
    <w:qFormat/>
    <w:pPr>
      <w:widowControl w:val="0"/>
      <w:jc w:val="both"/>
    </w:pPr>
    <w:rPr>
      <w:rFonts w:ascii="Tahoma" w:hAnsi="Tahoma"/>
      <w:kern w:val="2"/>
      <w:szCs w:val="20"/>
    </w:rPr>
  </w:style>
  <w:style w:type="paragraph" w:customStyle="1" w:styleId="4">
    <w:name w:val="正文序号 4"/>
    <w:basedOn w:val="a2"/>
    <w:qFormat/>
    <w:pPr>
      <w:widowControl w:val="0"/>
      <w:numPr>
        <w:ilvl w:val="3"/>
        <w:numId w:val="5"/>
      </w:numPr>
      <w:tabs>
        <w:tab w:val="clear" w:pos="1680"/>
        <w:tab w:val="left" w:pos="1469"/>
      </w:tabs>
      <w:spacing w:before="60"/>
      <w:jc w:val="both"/>
    </w:pPr>
    <w:rPr>
      <w:kern w:val="2"/>
      <w:sz w:val="21"/>
      <w:szCs w:val="20"/>
    </w:rPr>
  </w:style>
  <w:style w:type="paragraph" w:customStyle="1" w:styleId="2CharChar">
    <w:name w:val="正文 首行缩进:  2 字符 Char Char"/>
    <w:basedOn w:val="a2"/>
    <w:qFormat/>
    <w:pPr>
      <w:widowControl w:val="0"/>
      <w:spacing w:line="360" w:lineRule="auto"/>
      <w:ind w:firstLine="480"/>
      <w:jc w:val="both"/>
    </w:pPr>
    <w:rPr>
      <w:kern w:val="2"/>
      <w:szCs w:val="20"/>
    </w:rPr>
  </w:style>
  <w:style w:type="paragraph" w:customStyle="1" w:styleId="ParaCharCharCharChar">
    <w:name w:val="默认段落字体 Para Char Char Char Char"/>
    <w:basedOn w:val="a2"/>
    <w:qFormat/>
    <w:pPr>
      <w:widowControl w:val="0"/>
      <w:jc w:val="both"/>
    </w:pPr>
    <w:rPr>
      <w:kern w:val="2"/>
      <w:sz w:val="21"/>
    </w:rPr>
  </w:style>
  <w:style w:type="paragraph" w:customStyle="1" w:styleId="NewNewNewNewNewNewNewNewNewNewNewNew0">
    <w:name w:val="页眉 New New New New New New New New New New New New"/>
    <w:basedOn w:val="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110">
    <w:name w:val="样式 右侧:  1 字符1"/>
    <w:basedOn w:val="a2"/>
    <w:qFormat/>
    <w:pPr>
      <w:widowControl w:val="0"/>
      <w:ind w:leftChars="100" w:left="240" w:rightChars="100" w:right="100"/>
      <w:jc w:val="both"/>
    </w:pPr>
    <w:rPr>
      <w:rFonts w:eastAsia="仿宋_GB2312"/>
      <w:kern w:val="2"/>
      <w:sz w:val="28"/>
      <w:szCs w:val="20"/>
    </w:rPr>
  </w:style>
  <w:style w:type="paragraph" w:customStyle="1" w:styleId="style10">
    <w:name w:val="style10"/>
    <w:basedOn w:val="a2"/>
    <w:qFormat/>
    <w:pPr>
      <w:spacing w:before="100" w:beforeAutospacing="1" w:after="100" w:afterAutospacing="1" w:line="270" w:lineRule="atLeast"/>
    </w:pPr>
    <w:rPr>
      <w:rFonts w:ascii="宋体" w:hAnsi="宋体" w:cs="宋体"/>
      <w:color w:val="FFFFFF"/>
      <w:sz w:val="21"/>
      <w:szCs w:val="21"/>
    </w:rPr>
  </w:style>
  <w:style w:type="paragraph" w:customStyle="1" w:styleId="30">
    <w:name w:val="正文序号 3"/>
    <w:basedOn w:val="a2"/>
    <w:qFormat/>
    <w:pPr>
      <w:widowControl w:val="0"/>
      <w:numPr>
        <w:ilvl w:val="2"/>
        <w:numId w:val="5"/>
      </w:numPr>
      <w:tabs>
        <w:tab w:val="clear" w:pos="1260"/>
        <w:tab w:val="left" w:pos="1259"/>
      </w:tabs>
      <w:spacing w:before="60"/>
      <w:jc w:val="both"/>
    </w:pPr>
    <w:rPr>
      <w:kern w:val="2"/>
      <w:sz w:val="21"/>
      <w:szCs w:val="20"/>
    </w:r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NewNewNewNewNewNew1">
    <w:name w:val="页眉 New New New New New New"/>
    <w:basedOn w:val="NewNewNewNewNewNew0"/>
    <w:qFormat/>
    <w:pPr>
      <w:pBdr>
        <w:bottom w:val="single" w:sz="6" w:space="1" w:color="auto"/>
      </w:pBdr>
      <w:tabs>
        <w:tab w:val="center" w:pos="4153"/>
        <w:tab w:val="right" w:pos="8306"/>
      </w:tabs>
      <w:snapToGrid w:val="0"/>
      <w:jc w:val="center"/>
    </w:pPr>
    <w:rPr>
      <w:sz w:val="18"/>
      <w:szCs w:val="18"/>
    </w:rPr>
  </w:style>
  <w:style w:type="paragraph" w:customStyle="1" w:styleId="16">
    <w:name w:val="无间隔1"/>
    <w:qFormat/>
    <w:pPr>
      <w:widowControl w:val="0"/>
      <w:jc w:val="both"/>
    </w:pPr>
    <w:rPr>
      <w:rFonts w:ascii="Calibri" w:hAnsi="Calibri"/>
      <w:kern w:val="2"/>
      <w:sz w:val="21"/>
      <w:szCs w:val="22"/>
    </w:rPr>
  </w:style>
  <w:style w:type="paragraph" w:customStyle="1" w:styleId="NewNewNewNewNew1">
    <w:name w:val="页眉 New New New New New"/>
    <w:basedOn w:val="NewNewNewNewNew"/>
    <w:qFormat/>
    <w:pPr>
      <w:pBdr>
        <w:bottom w:val="single" w:sz="6" w:space="1" w:color="auto"/>
      </w:pBdr>
      <w:tabs>
        <w:tab w:val="center" w:pos="4153"/>
        <w:tab w:val="right" w:pos="8306"/>
      </w:tabs>
      <w:snapToGrid w:val="0"/>
      <w:jc w:val="center"/>
    </w:pPr>
    <w:rPr>
      <w:sz w:val="18"/>
      <w:szCs w:val="18"/>
    </w:rPr>
  </w:style>
  <w:style w:type="paragraph" w:customStyle="1" w:styleId="affb">
    <w:name w:val="标书正文格式"/>
    <w:qFormat/>
    <w:pPr>
      <w:spacing w:line="360" w:lineRule="auto"/>
      <w:ind w:firstLineChars="200" w:firstLine="200"/>
    </w:pPr>
    <w:rPr>
      <w:rFonts w:eastAsia="楷体_GB2312"/>
      <w:kern w:val="2"/>
      <w:sz w:val="24"/>
      <w:szCs w:val="24"/>
    </w:rPr>
  </w:style>
  <w:style w:type="paragraph" w:customStyle="1" w:styleId="font10">
    <w:name w:val="font10"/>
    <w:basedOn w:val="a2"/>
    <w:qFormat/>
    <w:pPr>
      <w:spacing w:before="100" w:beforeAutospacing="1" w:after="100" w:afterAutospacing="1"/>
    </w:pPr>
    <w:rPr>
      <w:rFonts w:ascii="宋体" w:hAnsi="宋体" w:cs="宋体"/>
      <w:color w:val="000000"/>
      <w:sz w:val="22"/>
      <w:szCs w:val="22"/>
    </w:rPr>
  </w:style>
  <w:style w:type="paragraph" w:customStyle="1" w:styleId="affc">
    <w:name w:val="文档正文"/>
    <w:basedOn w:val="a2"/>
    <w:qFormat/>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xl26">
    <w:name w:val="xl26"/>
    <w:basedOn w:val="a2"/>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CharCharChar">
    <w:name w:val="Char Char Char"/>
    <w:basedOn w:val="a2"/>
    <w:qFormat/>
    <w:pPr>
      <w:widowControl w:val="0"/>
      <w:jc w:val="both"/>
    </w:pPr>
    <w:rPr>
      <w:rFonts w:ascii="Tahoma" w:hAnsi="Tahoma"/>
      <w:kern w:val="2"/>
      <w:szCs w:val="20"/>
    </w:rPr>
  </w:style>
  <w:style w:type="paragraph" w:customStyle="1" w:styleId="28">
    <w:name w:val="正文2"/>
    <w:basedOn w:val="a2"/>
    <w:qFormat/>
    <w:pPr>
      <w:widowControl w:val="0"/>
      <w:tabs>
        <w:tab w:val="left" w:pos="860"/>
      </w:tabs>
      <w:spacing w:line="440" w:lineRule="exact"/>
      <w:ind w:left="860" w:hanging="420"/>
      <w:jc w:val="both"/>
    </w:pPr>
    <w:rPr>
      <w:rFonts w:ascii="仿宋_GB2312" w:eastAsia="仿宋_GB2312" w:hAnsi="宋体"/>
      <w:spacing w:val="5"/>
      <w:kern w:val="2"/>
      <w:sz w:val="21"/>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font12">
    <w:name w:val="font12"/>
    <w:basedOn w:val="a2"/>
    <w:qFormat/>
    <w:pPr>
      <w:spacing w:before="100" w:beforeAutospacing="1" w:after="100" w:afterAutospacing="1"/>
    </w:pPr>
    <w:rPr>
      <w:rFonts w:ascii="宋体" w:hAnsi="宋体" w:cs="宋体"/>
      <w:b/>
      <w:bCs/>
      <w:color w:val="000000"/>
      <w:sz w:val="20"/>
      <w:szCs w:val="20"/>
    </w:rPr>
  </w:style>
  <w:style w:type="paragraph" w:customStyle="1" w:styleId="Char21">
    <w:name w:val="Char2"/>
    <w:basedOn w:val="a2"/>
    <w:qFormat/>
    <w:pPr>
      <w:widowControl w:val="0"/>
      <w:jc w:val="both"/>
    </w:pPr>
    <w:rPr>
      <w:kern w:val="2"/>
      <w:sz w:val="21"/>
      <w:szCs w:val="20"/>
    </w:rPr>
  </w:style>
  <w:style w:type="paragraph" w:customStyle="1" w:styleId="18">
    <w:name w:val="正文缩进1"/>
    <w:basedOn w:val="a2"/>
    <w:next w:val="a2"/>
    <w:qFormat/>
    <w:pPr>
      <w:ind w:firstLine="420"/>
      <w:jc w:val="both"/>
    </w:pPr>
    <w:rPr>
      <w:color w:val="000000"/>
      <w:kern w:val="2"/>
      <w:sz w:val="21"/>
      <w:szCs w:val="20"/>
    </w:rPr>
  </w:style>
  <w:style w:type="paragraph" w:customStyle="1" w:styleId="xl93">
    <w:name w:val="xl9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1CharCharCharChar">
    <w:name w:val="1 Char Char Char Char"/>
    <w:basedOn w:val="a2"/>
    <w:qFormat/>
    <w:pPr>
      <w:widowControl w:val="0"/>
      <w:jc w:val="both"/>
    </w:pPr>
    <w:rPr>
      <w:rFonts w:ascii="Tahoma" w:hAnsi="Tahoma"/>
      <w:kern w:val="2"/>
      <w:szCs w:val="20"/>
    </w:rPr>
  </w:style>
  <w:style w:type="paragraph" w:customStyle="1" w:styleId="19">
    <w:name w:val="样式1"/>
    <w:basedOn w:val="a2"/>
    <w:qFormat/>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affd">
    <w:name w:val="项目符号：一级"/>
    <w:basedOn w:val="affe"/>
    <w:next w:val="affe"/>
    <w:qFormat/>
    <w:pPr>
      <w:tabs>
        <w:tab w:val="left" w:pos="700"/>
      </w:tabs>
      <w:spacing w:beforeLines="0"/>
      <w:ind w:left="630" w:firstLineChars="0" w:hanging="290"/>
    </w:pPr>
  </w:style>
  <w:style w:type="paragraph" w:customStyle="1" w:styleId="affe">
    <w:name w:val="正文格式"/>
    <w:basedOn w:val="a2"/>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NewNewNewNewNewNewNewNewNewNewNewNewNew0">
    <w:name w:val="页脚 New New New New New New New New New New New New New"/>
    <w:basedOn w:val="NewNewNewNewNewNewNewNewNewNewNewNewNewNewNew0"/>
    <w:qFormat/>
    <w:pPr>
      <w:tabs>
        <w:tab w:val="center" w:pos="4153"/>
        <w:tab w:val="right" w:pos="8306"/>
      </w:tabs>
      <w:snapToGrid w:val="0"/>
      <w:jc w:val="left"/>
    </w:pPr>
    <w:rPr>
      <w:sz w:val="18"/>
      <w:szCs w:val="18"/>
    </w:rPr>
  </w:style>
  <w:style w:type="paragraph" w:customStyle="1" w:styleId="StyleStyle4Firstline2chBefore05lineAfter05li">
    <w:name w:val="Style Style4 + First line:  2 ch Before:  0.5 line After:  0.5 li..."/>
    <w:basedOn w:val="a2"/>
    <w:qFormat/>
    <w:pPr>
      <w:widowControl w:val="0"/>
      <w:spacing w:beforeLines="50" w:afterLines="50" w:line="276" w:lineRule="auto"/>
      <w:ind w:firstLineChars="200" w:firstLine="480"/>
      <w:jc w:val="both"/>
    </w:pPr>
    <w:rPr>
      <w:rFonts w:ascii="Arial" w:hAnsi="Arial"/>
      <w:kern w:val="2"/>
      <w:szCs w:val="20"/>
    </w:rPr>
  </w:style>
  <w:style w:type="paragraph" w:customStyle="1" w:styleId="36">
    <w:name w:val="样式3"/>
    <w:basedOn w:val="ae"/>
    <w:qFormat/>
    <w:pPr>
      <w:autoSpaceDE/>
      <w:autoSpaceDN/>
      <w:adjustRightInd/>
      <w:spacing w:line="0" w:lineRule="atLeast"/>
      <w:outlineLvl w:val="0"/>
    </w:pPr>
    <w:rPr>
      <w:rFonts w:hAnsi="Courier New"/>
      <w:kern w:val="2"/>
      <w:sz w:val="28"/>
    </w:rPr>
  </w:style>
  <w:style w:type="paragraph" w:customStyle="1" w:styleId="p4">
    <w:name w:val="p4"/>
    <w:basedOn w:val="a2"/>
    <w:qFormat/>
    <w:pPr>
      <w:spacing w:before="100" w:beforeAutospacing="1" w:after="100" w:afterAutospacing="1" w:line="360" w:lineRule="auto"/>
      <w:ind w:firstLine="360"/>
    </w:pPr>
    <w:rPr>
      <w:rFonts w:ascii="宋体" w:hAnsi="宋体"/>
    </w:rPr>
  </w:style>
  <w:style w:type="paragraph" w:customStyle="1" w:styleId="MMTopic2">
    <w:name w:val="MM Topic 2"/>
    <w:basedOn w:val="20"/>
    <w:qFormat/>
    <w:pPr>
      <w:tabs>
        <w:tab w:val="clear" w:pos="720"/>
        <w:tab w:val="left" w:pos="992"/>
      </w:tabs>
    </w:pPr>
    <w:rPr>
      <w:rFonts w:ascii="Arial"/>
      <w:bCs w:val="0"/>
      <w:iCs w:val="0"/>
      <w:color w:val="000000"/>
      <w:kern w:val="2"/>
      <w:szCs w:val="20"/>
    </w:rPr>
  </w:style>
  <w:style w:type="paragraph" w:customStyle="1" w:styleId="ParaCharCharChar1Char">
    <w:name w:val="默认段落字体 Para Char Char Char1 Char"/>
    <w:basedOn w:val="a2"/>
    <w:next w:val="a2"/>
    <w:qFormat/>
    <w:pPr>
      <w:widowControl w:val="0"/>
      <w:spacing w:line="240" w:lineRule="atLeast"/>
      <w:ind w:left="420" w:firstLine="420"/>
    </w:pPr>
    <w:rPr>
      <w:sz w:val="21"/>
      <w:szCs w:val="21"/>
    </w:rPr>
  </w:style>
  <w:style w:type="paragraph" w:customStyle="1" w:styleId="xl109">
    <w:name w:val="xl10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TableText">
    <w:name w:val="Table Text"/>
    <w:basedOn w:val="a2"/>
    <w:qFormat/>
    <w:pPr>
      <w:spacing w:before="60" w:after="60"/>
    </w:pPr>
    <w:rPr>
      <w:sz w:val="21"/>
    </w:rPr>
  </w:style>
  <w:style w:type="paragraph" w:customStyle="1" w:styleId="afff">
    <w:name w:val="正文首行缩进两字符"/>
    <w:basedOn w:val="a2"/>
    <w:qFormat/>
    <w:pPr>
      <w:widowControl w:val="0"/>
      <w:spacing w:line="360" w:lineRule="auto"/>
      <w:ind w:firstLineChars="200" w:firstLine="200"/>
      <w:jc w:val="both"/>
    </w:pPr>
    <w:rPr>
      <w:kern w:val="2"/>
      <w:sz w:val="21"/>
      <w:szCs w:val="20"/>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37">
    <w:name w:val="标题3"/>
    <w:basedOn w:val="3"/>
    <w:qFormat/>
    <w:pPr>
      <w:keepNext w:val="0"/>
      <w:keepLines w:val="0"/>
      <w:numPr>
        <w:numId w:val="0"/>
      </w:numPr>
      <w:tabs>
        <w:tab w:val="clear" w:pos="900"/>
        <w:tab w:val="clear" w:pos="5269"/>
        <w:tab w:val="left" w:pos="1843"/>
      </w:tabs>
      <w:spacing w:before="0" w:after="0" w:line="240" w:lineRule="auto"/>
      <w:outlineLvl w:val="9"/>
    </w:pPr>
    <w:rPr>
      <w:rFonts w:ascii="Times New Roman" w:hAnsi="Times New Roman"/>
      <w:b w:val="0"/>
      <w:bCs w:val="0"/>
      <w:sz w:val="21"/>
      <w:szCs w:val="20"/>
    </w:rPr>
  </w:style>
  <w:style w:type="paragraph" w:customStyle="1" w:styleId="xl72">
    <w:name w:val="xl72"/>
    <w:basedOn w:val="a2"/>
    <w:qFormat/>
    <w:pPr>
      <w:spacing w:before="100" w:beforeAutospacing="1" w:after="100" w:afterAutospacing="1"/>
      <w:jc w:val="center"/>
    </w:pPr>
    <w:rPr>
      <w:rFonts w:ascii="宋体" w:hAnsi="宋体" w:cs="宋体"/>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0">
    <w:name w:val="1 Char"/>
    <w:basedOn w:val="a2"/>
    <w:qFormat/>
    <w:pPr>
      <w:spacing w:after="160" w:line="240" w:lineRule="exact"/>
    </w:pPr>
    <w:rPr>
      <w:rFonts w:ascii="Tahoma" w:eastAsia="Times New Roman" w:hAnsi="Tahoma"/>
      <w:lang w:eastAsia="en-US"/>
    </w:rPr>
  </w:style>
  <w:style w:type="paragraph" w:customStyle="1" w:styleId="NewNewNewNewNewNewNewNew1">
    <w:name w:val="页眉 New New New New New New New New"/>
    <w:basedOn w:val="NewNewNewNewNewNewNew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NewNew"/>
    <w:qFormat/>
    <w:pPr>
      <w:tabs>
        <w:tab w:val="center" w:pos="4153"/>
        <w:tab w:val="right" w:pos="8306"/>
      </w:tabs>
      <w:snapToGrid w:val="0"/>
      <w:jc w:val="left"/>
    </w:pPr>
    <w:rPr>
      <w:sz w:val="18"/>
      <w:szCs w:val="18"/>
    </w:rPr>
  </w:style>
  <w:style w:type="paragraph" w:customStyle="1" w:styleId="NewNewNewNew1">
    <w:name w:val="页脚 New New New New"/>
    <w:basedOn w:val="NewNewNewNew"/>
    <w:qFormat/>
    <w:pPr>
      <w:tabs>
        <w:tab w:val="center" w:pos="4153"/>
        <w:tab w:val="right" w:pos="8306"/>
      </w:tabs>
      <w:snapToGrid w:val="0"/>
      <w:jc w:val="left"/>
    </w:pPr>
    <w:rPr>
      <w:sz w:val="18"/>
      <w:szCs w:val="18"/>
    </w:rPr>
  </w:style>
  <w:style w:type="paragraph" w:customStyle="1" w:styleId="Char1CharCharChar">
    <w:name w:val="Char1 Char Char Char"/>
    <w:basedOn w:val="a2"/>
    <w:next w:val="a2"/>
    <w:qFormat/>
    <w:pPr>
      <w:widowControl w:val="0"/>
      <w:spacing w:line="240" w:lineRule="atLeast"/>
      <w:ind w:left="420" w:firstLine="420"/>
    </w:pPr>
    <w:rPr>
      <w:sz w:val="21"/>
      <w:szCs w:val="20"/>
    </w:rPr>
  </w:style>
  <w:style w:type="paragraph" w:customStyle="1" w:styleId="81">
    <w:name w:val="8"/>
    <w:basedOn w:val="a2"/>
    <w:qFormat/>
    <w:pPr>
      <w:spacing w:before="100" w:beforeAutospacing="1" w:after="100" w:afterAutospacing="1" w:line="432" w:lineRule="auto"/>
    </w:pPr>
    <w:rPr>
      <w:rFonts w:ascii="宋体" w:hAnsi="宋体"/>
      <w:szCs w:val="21"/>
    </w:rPr>
  </w:style>
  <w:style w:type="paragraph" w:customStyle="1" w:styleId="xl110">
    <w:name w:val="xl11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sz w:val="28"/>
      <w:szCs w:val="28"/>
    </w:rPr>
  </w:style>
  <w:style w:type="paragraph" w:customStyle="1" w:styleId="tablehead">
    <w:name w:val="table head"/>
    <w:basedOn w:val="a2"/>
    <w:qFormat/>
    <w:pPr>
      <w:keepNext/>
      <w:keepLines/>
      <w:widowControl w:val="0"/>
      <w:adjustRightInd w:val="0"/>
      <w:spacing w:line="312" w:lineRule="atLeast"/>
      <w:jc w:val="center"/>
      <w:textAlignment w:val="baseline"/>
    </w:pPr>
    <w:rPr>
      <w:b/>
      <w:sz w:val="21"/>
      <w:szCs w:val="20"/>
    </w:rPr>
  </w:style>
  <w:style w:type="paragraph" w:customStyle="1" w:styleId="38">
    <w:name w:val="标3"/>
    <w:basedOn w:val="a2"/>
    <w:qFormat/>
    <w:pPr>
      <w:widowControl w:val="0"/>
      <w:tabs>
        <w:tab w:val="left" w:pos="1740"/>
      </w:tabs>
      <w:adjustRightInd w:val="0"/>
      <w:snapToGrid w:val="0"/>
      <w:spacing w:before="50"/>
      <w:ind w:left="1740" w:hanging="420"/>
      <w:jc w:val="both"/>
      <w:outlineLvl w:val="2"/>
    </w:pPr>
    <w:rPr>
      <w:rFonts w:ascii="Arial Narrow" w:eastAsia="仿宋_GB2312" w:hAnsi="Arial Narrow"/>
      <w:kern w:val="2"/>
      <w:sz w:val="28"/>
      <w:szCs w:val="20"/>
    </w:rPr>
  </w:style>
  <w:style w:type="paragraph" w:customStyle="1" w:styleId="NewNew1">
    <w:name w:val="页眉 New New"/>
    <w:basedOn w:val="NewNew"/>
    <w:qFormat/>
    <w:pPr>
      <w:pBdr>
        <w:bottom w:val="single" w:sz="6" w:space="1" w:color="auto"/>
      </w:pBdr>
      <w:tabs>
        <w:tab w:val="center" w:pos="4153"/>
        <w:tab w:val="right" w:pos="8306"/>
      </w:tabs>
      <w:snapToGrid w:val="0"/>
      <w:jc w:val="center"/>
    </w:pPr>
    <w:rPr>
      <w:sz w:val="18"/>
      <w:szCs w:val="18"/>
    </w:rPr>
  </w:style>
  <w:style w:type="paragraph" w:customStyle="1" w:styleId="New2">
    <w:name w:val="页眉 New"/>
    <w:basedOn w:val="New0"/>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NewNew0"/>
    <w:qFormat/>
    <w:pPr>
      <w:pBdr>
        <w:bottom w:val="single" w:sz="6" w:space="1" w:color="auto"/>
      </w:pBdr>
      <w:tabs>
        <w:tab w:val="center" w:pos="4153"/>
        <w:tab w:val="right" w:pos="8306"/>
      </w:tabs>
      <w:snapToGrid w:val="0"/>
      <w:jc w:val="center"/>
    </w:pPr>
    <w:rPr>
      <w:sz w:val="18"/>
      <w:szCs w:val="18"/>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8">
    <w:name w:val="font8"/>
    <w:basedOn w:val="a2"/>
    <w:qFormat/>
    <w:pPr>
      <w:spacing w:before="100" w:beforeAutospacing="1" w:after="100" w:afterAutospacing="1"/>
    </w:pPr>
    <w:rPr>
      <w:color w:val="000000"/>
      <w:sz w:val="22"/>
      <w:szCs w:val="22"/>
    </w:rPr>
  </w:style>
  <w:style w:type="paragraph" w:customStyle="1" w:styleId="Char9">
    <w:name w:val="Char"/>
    <w:basedOn w:val="a2"/>
    <w:qFormat/>
    <w:pPr>
      <w:spacing w:after="160" w:line="240" w:lineRule="exact"/>
    </w:pPr>
    <w:rPr>
      <w:rFonts w:ascii="Tahoma" w:hAnsi="Tahoma"/>
      <w:kern w:val="2"/>
      <w:lang w:eastAsia="en-US"/>
    </w:rPr>
  </w:style>
  <w:style w:type="paragraph" w:customStyle="1" w:styleId="MMTopic1">
    <w:name w:val="MM Topic 1"/>
    <w:basedOn w:val="1"/>
    <w:qFormat/>
    <w:pPr>
      <w:widowControl w:val="0"/>
      <w:numPr>
        <w:numId w:val="0"/>
      </w:numPr>
      <w:tabs>
        <w:tab w:val="clear" w:pos="425"/>
      </w:tabs>
      <w:spacing w:line="576" w:lineRule="auto"/>
    </w:pPr>
    <w:rPr>
      <w:rFonts w:ascii="Times New Roman" w:hAnsi="Times New Roman"/>
      <w:bCs w:val="0"/>
      <w:sz w:val="44"/>
      <w:szCs w:val="20"/>
    </w:rPr>
  </w:style>
  <w:style w:type="paragraph" w:customStyle="1" w:styleId="Char30">
    <w:name w:val="Char3"/>
    <w:basedOn w:val="a2"/>
    <w:next w:val="a2"/>
    <w:qFormat/>
    <w:pPr>
      <w:widowControl w:val="0"/>
      <w:spacing w:line="240" w:lineRule="atLeast"/>
      <w:ind w:left="420" w:firstLine="420"/>
    </w:pPr>
    <w:rPr>
      <w:kern w:val="2"/>
      <w:szCs w:val="20"/>
    </w:rPr>
  </w:style>
  <w:style w:type="paragraph" w:customStyle="1" w:styleId="NewNewNewNewNewNewNewNewNewNewNewNew1">
    <w:name w:val="页脚 New New New New New New New New New New New New"/>
    <w:basedOn w:val="NewNewNewNewNewNewNewNewNewNewNewNewNewNew0"/>
    <w:qFormat/>
    <w:pPr>
      <w:tabs>
        <w:tab w:val="center" w:pos="4153"/>
        <w:tab w:val="right" w:pos="8306"/>
      </w:tabs>
      <w:snapToGrid w:val="0"/>
      <w:jc w:val="left"/>
    </w:pPr>
    <w:rPr>
      <w:sz w:val="18"/>
      <w:szCs w:val="18"/>
    </w:rPr>
  </w:style>
  <w:style w:type="paragraph" w:customStyle="1" w:styleId="gbmaster">
    <w:name w:val="gb_master正文"/>
    <w:basedOn w:val="a2"/>
    <w:qFormat/>
    <w:pPr>
      <w:widowControl w:val="0"/>
      <w:ind w:firstLineChars="200" w:firstLine="200"/>
      <w:jc w:val="both"/>
    </w:pPr>
    <w:rPr>
      <w:kern w:val="2"/>
      <w:sz w:val="21"/>
    </w:rPr>
  </w:style>
  <w:style w:type="paragraph" w:customStyle="1" w:styleId="4858D7CFB-ED40-4347-BF05-701D383B685F858D7CFB-ED40-4347-BF05-701D383B685F">
    <w:name w:val="标题 4[858D7CFB-ED40-4347-BF05-701D383B685F][858D7CFB-ED40-4347-BF05-701D383B685F]"/>
    <w:basedOn w:val="a2"/>
    <w:qFormat/>
    <w:pPr>
      <w:numPr>
        <w:ilvl w:val="3"/>
        <w:numId w:val="1"/>
      </w:numPr>
    </w:pPr>
  </w:style>
  <w:style w:type="paragraph" w:customStyle="1" w:styleId="1a">
    <w:name w:val="修订1"/>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ABCC0-D40C-4354-8A1D-A86B319F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10216</Words>
  <Characters>58232</Characters>
  <Application>Microsoft Office Word</Application>
  <DocSecurity>0</DocSecurity>
  <Lines>485</Lines>
  <Paragraphs>136</Paragraphs>
  <ScaleCrop>false</ScaleCrop>
  <Company>China</Company>
  <LinksUpToDate>false</LinksUpToDate>
  <CharactersWithSpaces>68312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成都市猪肉质量安全溯源信息系统专用称重设备采购项目竞争性谈判公告</dc:title>
  <dc:creator>ffxp</dc:creator>
  <cp:lastModifiedBy>Windows User</cp:lastModifiedBy>
  <cp:revision>117</cp:revision>
  <cp:lastPrinted>2021-07-22T09:53:00Z</cp:lastPrinted>
  <dcterms:created xsi:type="dcterms:W3CDTF">2013-01-03T22:07:00Z</dcterms:created>
  <dcterms:modified xsi:type="dcterms:W3CDTF">2021-07-22T10:04:00Z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304838D87C0F44FBB089E5991EBF16D5</vt:lpwstr>
  </property>
</Properties>
</file>