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AE" w:rsidRDefault="00E7776B">
      <w:pPr>
        <w:jc w:val="center"/>
        <w:rPr>
          <w:rFonts w:ascii="黑体" w:eastAsia="黑体" w:hAnsi="黑体"/>
          <w:sz w:val="30"/>
          <w:szCs w:val="30"/>
        </w:rPr>
      </w:pPr>
      <w:r>
        <w:rPr>
          <w:rFonts w:ascii="黑体" w:eastAsia="黑体" w:hAnsi="黑体" w:hint="eastAsia"/>
          <w:sz w:val="30"/>
          <w:szCs w:val="30"/>
        </w:rPr>
        <w:t>招标编号：</w:t>
      </w:r>
      <w:r w:rsidR="00634B98" w:rsidRPr="00634B98">
        <w:rPr>
          <w:rFonts w:ascii="黑体" w:eastAsia="黑体" w:hAnsi="黑体"/>
          <w:sz w:val="30"/>
          <w:szCs w:val="30"/>
        </w:rPr>
        <w:t>510101202101655</w:t>
      </w:r>
    </w:p>
    <w:p w:rsidR="00BB21AE" w:rsidRDefault="00BB21AE">
      <w:pPr>
        <w:rPr>
          <w:rFonts w:ascii="黑体" w:eastAsia="黑体" w:hAnsi="黑体"/>
          <w:sz w:val="52"/>
          <w:szCs w:val="52"/>
        </w:rPr>
      </w:pPr>
    </w:p>
    <w:p w:rsidR="00BB21AE" w:rsidRDefault="00E7776B">
      <w:pPr>
        <w:jc w:val="center"/>
        <w:rPr>
          <w:rFonts w:ascii="黑体" w:eastAsia="黑体" w:hAnsi="黑体"/>
          <w:sz w:val="48"/>
          <w:szCs w:val="48"/>
        </w:rPr>
      </w:pPr>
      <w:r>
        <w:rPr>
          <w:rFonts w:ascii="黑体" w:eastAsia="黑体" w:hAnsi="黑体" w:hint="eastAsia"/>
          <w:sz w:val="48"/>
          <w:szCs w:val="48"/>
        </w:rPr>
        <w:t>成都市第七人民医院</w:t>
      </w:r>
    </w:p>
    <w:p w:rsidR="00F50F07" w:rsidRDefault="00E7776B">
      <w:pPr>
        <w:jc w:val="center"/>
        <w:rPr>
          <w:rFonts w:ascii="黑体" w:eastAsia="黑体" w:hAnsi="黑体"/>
          <w:sz w:val="48"/>
          <w:szCs w:val="48"/>
        </w:rPr>
      </w:pPr>
      <w:r>
        <w:rPr>
          <w:rFonts w:ascii="黑体" w:eastAsia="黑体" w:hAnsi="黑体" w:hint="eastAsia"/>
          <w:sz w:val="48"/>
          <w:szCs w:val="48"/>
        </w:rPr>
        <w:t>2021年第四批医疗设备采购</w:t>
      </w:r>
    </w:p>
    <w:p w:rsidR="00BB21AE" w:rsidRDefault="00E7776B">
      <w:pPr>
        <w:jc w:val="center"/>
        <w:rPr>
          <w:rFonts w:ascii="黑体" w:eastAsia="黑体" w:hAnsi="黑体"/>
          <w:sz w:val="48"/>
          <w:szCs w:val="48"/>
        </w:rPr>
      </w:pPr>
      <w:r>
        <w:rPr>
          <w:rFonts w:ascii="黑体" w:eastAsia="黑体" w:hAnsi="黑体" w:hint="eastAsia"/>
          <w:sz w:val="48"/>
          <w:szCs w:val="48"/>
        </w:rPr>
        <w:t>（2021年病房护理单元设备）项目</w:t>
      </w:r>
    </w:p>
    <w:p w:rsidR="00BB21AE" w:rsidRPr="00F50F07" w:rsidRDefault="00BB21AE">
      <w:pPr>
        <w:jc w:val="center"/>
        <w:rPr>
          <w:rFonts w:ascii="黑体" w:eastAsia="黑体" w:hAnsi="黑体"/>
          <w:sz w:val="48"/>
          <w:szCs w:val="48"/>
        </w:rPr>
      </w:pPr>
    </w:p>
    <w:p w:rsidR="00BB21AE" w:rsidRDefault="00BB21AE">
      <w:pPr>
        <w:rPr>
          <w:rFonts w:ascii="黑体" w:eastAsia="黑体" w:hAnsi="黑体"/>
          <w:sz w:val="52"/>
          <w:szCs w:val="52"/>
        </w:rPr>
      </w:pPr>
    </w:p>
    <w:p w:rsidR="00BB21AE" w:rsidRDefault="00E7776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BB21AE" w:rsidRDefault="00E7776B">
      <w:pPr>
        <w:jc w:val="center"/>
        <w:rPr>
          <w:rFonts w:ascii="黑体" w:eastAsia="黑体" w:hAnsi="黑体"/>
          <w:sz w:val="52"/>
          <w:szCs w:val="52"/>
        </w:rPr>
      </w:pPr>
      <w:r>
        <w:rPr>
          <w:rFonts w:ascii="黑体" w:eastAsia="黑体" w:hAnsi="黑体" w:hint="eastAsia"/>
          <w:sz w:val="52"/>
          <w:szCs w:val="52"/>
        </w:rPr>
        <w:t>标</w:t>
      </w:r>
    </w:p>
    <w:p w:rsidR="00BB21AE" w:rsidRDefault="00E7776B">
      <w:pPr>
        <w:jc w:val="center"/>
        <w:rPr>
          <w:rFonts w:ascii="黑体" w:eastAsia="黑体" w:hAnsi="黑体"/>
          <w:sz w:val="52"/>
          <w:szCs w:val="52"/>
        </w:rPr>
      </w:pPr>
      <w:r>
        <w:rPr>
          <w:rFonts w:ascii="黑体" w:eastAsia="黑体" w:hAnsi="黑体" w:hint="eastAsia"/>
          <w:sz w:val="52"/>
          <w:szCs w:val="52"/>
        </w:rPr>
        <w:t>文</w:t>
      </w:r>
    </w:p>
    <w:p w:rsidR="00BB21AE" w:rsidRDefault="00E7776B">
      <w:pPr>
        <w:jc w:val="center"/>
        <w:rPr>
          <w:rFonts w:ascii="黑体" w:eastAsia="黑体" w:hAnsi="黑体"/>
          <w:sz w:val="52"/>
          <w:szCs w:val="52"/>
        </w:rPr>
      </w:pPr>
      <w:r>
        <w:rPr>
          <w:rFonts w:ascii="黑体" w:eastAsia="黑体" w:hAnsi="黑体" w:hint="eastAsia"/>
          <w:sz w:val="52"/>
          <w:szCs w:val="52"/>
        </w:rPr>
        <w:t>件</w:t>
      </w:r>
    </w:p>
    <w:p w:rsidR="00BB21AE" w:rsidRDefault="00BB21AE">
      <w:pPr>
        <w:spacing w:line="360" w:lineRule="auto"/>
        <w:rPr>
          <w:rFonts w:ascii="黑体" w:eastAsia="黑体" w:hAnsi="黑体"/>
          <w:sz w:val="32"/>
          <w:szCs w:val="32"/>
        </w:rPr>
      </w:pPr>
    </w:p>
    <w:p w:rsidR="00BB21AE" w:rsidRDefault="00E7776B">
      <w:pPr>
        <w:spacing w:line="360" w:lineRule="auto"/>
        <w:jc w:val="center"/>
        <w:rPr>
          <w:rFonts w:ascii="黑体" w:eastAsia="黑体" w:hAnsi="黑体" w:cs="宋体"/>
          <w:sz w:val="32"/>
          <w:szCs w:val="32"/>
        </w:rPr>
      </w:pPr>
      <w:r>
        <w:rPr>
          <w:rFonts w:ascii="黑体" w:eastAsia="黑体" w:hAnsi="黑体" w:cs="宋体" w:hint="eastAsia"/>
          <w:sz w:val="32"/>
          <w:szCs w:val="32"/>
        </w:rPr>
        <w:t>成都市第七人民医院</w:t>
      </w:r>
    </w:p>
    <w:p w:rsidR="00BB21AE" w:rsidRDefault="00E7776B">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BB21AE" w:rsidRDefault="00E7776B">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BB21AE" w:rsidRDefault="00E7776B">
      <w:pPr>
        <w:spacing w:line="360" w:lineRule="auto"/>
        <w:jc w:val="center"/>
        <w:rPr>
          <w:rFonts w:ascii="黑体" w:eastAsia="黑体" w:hAnsi="黑体"/>
          <w:sz w:val="24"/>
        </w:rPr>
        <w:sectPr w:rsidR="00BB21AE" w:rsidSect="00F50F07">
          <w:headerReference w:type="even" r:id="rId10"/>
          <w:headerReference w:type="default" r:id="rId11"/>
          <w:footerReference w:type="even" r:id="rId12"/>
          <w:footerReference w:type="default" r:id="rId13"/>
          <w:headerReference w:type="first" r:id="rId14"/>
          <w:pgSz w:w="11907" w:h="16840"/>
          <w:pgMar w:top="1418" w:right="1514" w:bottom="1418" w:left="1560" w:header="851" w:footer="992" w:gutter="0"/>
          <w:pgNumType w:start="1"/>
          <w:cols w:space="720"/>
          <w:titlePg/>
          <w:docGrid w:linePitch="312"/>
        </w:sectPr>
      </w:pPr>
      <w:r>
        <w:rPr>
          <w:rFonts w:ascii="黑体" w:eastAsia="黑体" w:hAnsi="黑体" w:cs="宋体" w:hint="eastAsia"/>
          <w:sz w:val="32"/>
          <w:szCs w:val="32"/>
        </w:rPr>
        <w:t>2021</w:t>
      </w:r>
      <w:r>
        <w:rPr>
          <w:rFonts w:ascii="黑体" w:eastAsia="黑体" w:hAnsi="黑体" w:cs="宋体" w:hint="eastAsia"/>
          <w:sz w:val="32"/>
          <w:szCs w:val="32"/>
          <w:lang w:val="zh-CN"/>
        </w:rPr>
        <w:t>年</w:t>
      </w:r>
      <w:r>
        <w:rPr>
          <w:rFonts w:ascii="黑体" w:eastAsia="黑体" w:hAnsi="黑体" w:cs="宋体" w:hint="eastAsia"/>
          <w:sz w:val="32"/>
          <w:szCs w:val="32"/>
        </w:rPr>
        <w:t>11</w:t>
      </w:r>
      <w:r>
        <w:rPr>
          <w:rFonts w:ascii="黑体" w:eastAsia="黑体" w:hAnsi="黑体" w:cs="宋体" w:hint="eastAsia"/>
          <w:sz w:val="32"/>
          <w:szCs w:val="32"/>
          <w:lang w:val="zh-CN"/>
        </w:rPr>
        <w:t>月</w:t>
      </w:r>
    </w:p>
    <w:p w:rsidR="00BB21AE" w:rsidRDefault="00E7776B">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BB21AE" w:rsidRDefault="00BB21AE">
      <w:pPr>
        <w:jc w:val="center"/>
        <w:rPr>
          <w:rFonts w:ascii="仿宋" w:eastAsia="仿宋" w:hAnsi="仿宋"/>
          <w:b/>
          <w:bCs/>
          <w:sz w:val="36"/>
          <w:szCs w:val="36"/>
        </w:rPr>
      </w:pPr>
    </w:p>
    <w:p w:rsidR="00BB21AE" w:rsidRDefault="00E7776B">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F77F2D">
          <w:rPr>
            <w:rFonts w:ascii="仿宋" w:eastAsia="仿宋" w:hAnsi="仿宋" w:cs="宋体"/>
            <w:noProof/>
            <w:sz w:val="28"/>
            <w:szCs w:val="28"/>
          </w:rPr>
          <w:t>3</w:t>
        </w:r>
        <w:r>
          <w:rPr>
            <w:rFonts w:ascii="仿宋" w:eastAsia="仿宋" w:hAnsi="仿宋" w:cs="宋体" w:hint="eastAsia"/>
            <w:sz w:val="28"/>
            <w:szCs w:val="28"/>
          </w:rPr>
          <w:fldChar w:fldCharType="end"/>
        </w:r>
      </w:hyperlink>
    </w:p>
    <w:p w:rsidR="00BB21AE" w:rsidRDefault="00A9484B">
      <w:pPr>
        <w:pStyle w:val="10"/>
        <w:tabs>
          <w:tab w:val="right" w:leader="middleDot" w:pos="8959"/>
        </w:tabs>
        <w:spacing w:line="480" w:lineRule="auto"/>
        <w:rPr>
          <w:rFonts w:ascii="仿宋" w:eastAsia="仿宋" w:hAnsi="仿宋" w:cs="宋体"/>
          <w:sz w:val="28"/>
          <w:szCs w:val="28"/>
        </w:rPr>
      </w:pPr>
      <w:hyperlink w:anchor="_Toc12420" w:history="1">
        <w:r w:rsidR="00E7776B">
          <w:rPr>
            <w:rFonts w:ascii="仿宋" w:eastAsia="仿宋" w:hAnsi="仿宋" w:cs="宋体" w:hint="eastAsia"/>
            <w:sz w:val="28"/>
            <w:szCs w:val="28"/>
          </w:rPr>
          <w:t>第二章  投标人须知</w:t>
        </w:r>
        <w:r w:rsidR="00E7776B">
          <w:rPr>
            <w:rFonts w:ascii="仿宋" w:eastAsia="仿宋" w:hAnsi="仿宋" w:cs="宋体" w:hint="eastAsia"/>
            <w:sz w:val="28"/>
            <w:szCs w:val="28"/>
          </w:rPr>
          <w:tab/>
        </w:r>
        <w:r w:rsidR="00E7776B">
          <w:rPr>
            <w:rFonts w:ascii="仿宋" w:eastAsia="仿宋" w:hAnsi="仿宋" w:cs="宋体" w:hint="eastAsia"/>
            <w:sz w:val="28"/>
            <w:szCs w:val="28"/>
          </w:rPr>
          <w:fldChar w:fldCharType="begin"/>
        </w:r>
        <w:r w:rsidR="00E7776B">
          <w:rPr>
            <w:rFonts w:ascii="仿宋" w:eastAsia="仿宋" w:hAnsi="仿宋" w:cs="宋体" w:hint="eastAsia"/>
            <w:sz w:val="28"/>
            <w:szCs w:val="28"/>
          </w:rPr>
          <w:instrText xml:space="preserve"> PAGEREF _Toc12420 </w:instrText>
        </w:r>
        <w:r w:rsidR="00E7776B">
          <w:rPr>
            <w:rFonts w:ascii="仿宋" w:eastAsia="仿宋" w:hAnsi="仿宋" w:cs="宋体" w:hint="eastAsia"/>
            <w:sz w:val="28"/>
            <w:szCs w:val="28"/>
          </w:rPr>
          <w:fldChar w:fldCharType="separate"/>
        </w:r>
        <w:r w:rsidR="00F77F2D">
          <w:rPr>
            <w:rFonts w:ascii="仿宋" w:eastAsia="仿宋" w:hAnsi="仿宋" w:cs="宋体"/>
            <w:noProof/>
            <w:sz w:val="28"/>
            <w:szCs w:val="28"/>
          </w:rPr>
          <w:t>6</w:t>
        </w:r>
        <w:r w:rsidR="00E7776B">
          <w:rPr>
            <w:rFonts w:ascii="仿宋" w:eastAsia="仿宋" w:hAnsi="仿宋" w:cs="宋体" w:hint="eastAsia"/>
            <w:sz w:val="28"/>
            <w:szCs w:val="28"/>
          </w:rPr>
          <w:fldChar w:fldCharType="end"/>
        </w:r>
      </w:hyperlink>
    </w:p>
    <w:p w:rsidR="00BB21AE" w:rsidRDefault="00A9484B">
      <w:pPr>
        <w:pStyle w:val="10"/>
        <w:tabs>
          <w:tab w:val="right" w:leader="middleDot" w:pos="8959"/>
        </w:tabs>
        <w:spacing w:line="480" w:lineRule="auto"/>
        <w:rPr>
          <w:rFonts w:ascii="仿宋" w:eastAsia="仿宋" w:hAnsi="仿宋" w:cs="宋体"/>
          <w:sz w:val="28"/>
          <w:szCs w:val="28"/>
        </w:rPr>
      </w:pPr>
      <w:hyperlink w:anchor="_Toc24369" w:history="1">
        <w:r w:rsidR="00E7776B">
          <w:rPr>
            <w:rFonts w:ascii="仿宋" w:eastAsia="仿宋" w:hAnsi="仿宋" w:cs="宋体" w:hint="eastAsia"/>
            <w:sz w:val="28"/>
            <w:szCs w:val="28"/>
          </w:rPr>
          <w:t>第三章  投标文件格式</w:t>
        </w:r>
        <w:r w:rsidR="00E7776B">
          <w:rPr>
            <w:rFonts w:ascii="仿宋" w:eastAsia="仿宋" w:hAnsi="仿宋" w:cs="宋体" w:hint="eastAsia"/>
            <w:sz w:val="28"/>
            <w:szCs w:val="28"/>
          </w:rPr>
          <w:tab/>
        </w:r>
        <w:r w:rsidR="00F77F2D">
          <w:rPr>
            <w:rFonts w:ascii="仿宋" w:eastAsia="仿宋" w:hAnsi="仿宋" w:cs="宋体" w:hint="eastAsia"/>
            <w:sz w:val="28"/>
            <w:szCs w:val="28"/>
          </w:rPr>
          <w:t>23</w:t>
        </w:r>
      </w:hyperlink>
    </w:p>
    <w:p w:rsidR="00BB21AE" w:rsidRDefault="00A9484B">
      <w:pPr>
        <w:pStyle w:val="10"/>
        <w:tabs>
          <w:tab w:val="right" w:leader="middleDot" w:pos="8959"/>
        </w:tabs>
        <w:spacing w:line="480" w:lineRule="auto"/>
        <w:rPr>
          <w:rFonts w:ascii="仿宋" w:eastAsia="仿宋" w:hAnsi="仿宋" w:cs="宋体"/>
          <w:sz w:val="28"/>
          <w:szCs w:val="28"/>
        </w:rPr>
      </w:pPr>
      <w:hyperlink w:anchor="_Toc28654" w:history="1">
        <w:r w:rsidR="00E7776B">
          <w:rPr>
            <w:rFonts w:ascii="仿宋" w:eastAsia="仿宋" w:hAnsi="仿宋" w:cs="宋体" w:hint="eastAsia"/>
            <w:sz w:val="28"/>
            <w:szCs w:val="28"/>
          </w:rPr>
          <w:t>第四章  投标人和投标产品的资格、资质性及其他类似效力要求</w:t>
        </w:r>
        <w:r w:rsidR="00E7776B">
          <w:rPr>
            <w:rFonts w:ascii="仿宋" w:eastAsia="仿宋" w:hAnsi="仿宋" w:cs="宋体" w:hint="eastAsia"/>
            <w:sz w:val="28"/>
            <w:szCs w:val="28"/>
          </w:rPr>
          <w:tab/>
        </w:r>
        <w:r w:rsidR="00E7776B">
          <w:rPr>
            <w:rFonts w:ascii="仿宋" w:eastAsia="仿宋" w:hAnsi="仿宋" w:cs="宋体" w:hint="eastAsia"/>
            <w:sz w:val="28"/>
            <w:szCs w:val="28"/>
          </w:rPr>
          <w:fldChar w:fldCharType="begin"/>
        </w:r>
        <w:r w:rsidR="00E7776B">
          <w:rPr>
            <w:rFonts w:ascii="仿宋" w:eastAsia="仿宋" w:hAnsi="仿宋" w:cs="宋体" w:hint="eastAsia"/>
            <w:sz w:val="28"/>
            <w:szCs w:val="28"/>
          </w:rPr>
          <w:instrText xml:space="preserve"> PAGEREF _Toc28654 </w:instrText>
        </w:r>
        <w:r w:rsidR="00E7776B">
          <w:rPr>
            <w:rFonts w:ascii="仿宋" w:eastAsia="仿宋" w:hAnsi="仿宋" w:cs="宋体" w:hint="eastAsia"/>
            <w:sz w:val="28"/>
            <w:szCs w:val="28"/>
          </w:rPr>
          <w:fldChar w:fldCharType="separate"/>
        </w:r>
        <w:r w:rsidR="00F77F2D">
          <w:rPr>
            <w:rFonts w:ascii="仿宋" w:eastAsia="仿宋" w:hAnsi="仿宋" w:cs="宋体"/>
            <w:noProof/>
            <w:sz w:val="28"/>
            <w:szCs w:val="28"/>
          </w:rPr>
          <w:t>41</w:t>
        </w:r>
        <w:r w:rsidR="00E7776B">
          <w:rPr>
            <w:rFonts w:ascii="仿宋" w:eastAsia="仿宋" w:hAnsi="仿宋" w:cs="宋体" w:hint="eastAsia"/>
            <w:sz w:val="28"/>
            <w:szCs w:val="28"/>
          </w:rPr>
          <w:fldChar w:fldCharType="end"/>
        </w:r>
      </w:hyperlink>
    </w:p>
    <w:p w:rsidR="00BB21AE" w:rsidRDefault="00A9484B">
      <w:pPr>
        <w:pStyle w:val="10"/>
        <w:tabs>
          <w:tab w:val="right" w:leader="middleDot" w:pos="8959"/>
        </w:tabs>
        <w:spacing w:line="480" w:lineRule="auto"/>
        <w:rPr>
          <w:rFonts w:ascii="仿宋" w:eastAsia="仿宋" w:hAnsi="仿宋" w:cs="宋体"/>
          <w:sz w:val="28"/>
          <w:szCs w:val="28"/>
        </w:rPr>
      </w:pPr>
      <w:hyperlink w:anchor="_Toc3806" w:history="1">
        <w:r w:rsidR="00E7776B">
          <w:rPr>
            <w:rFonts w:ascii="仿宋" w:eastAsia="仿宋" w:hAnsi="仿宋" w:cs="宋体" w:hint="eastAsia"/>
            <w:sz w:val="28"/>
            <w:szCs w:val="28"/>
          </w:rPr>
          <w:t>第五章  投标人应当提供的资格、资质性及其他类似效力要求的相关证明材料</w:t>
        </w:r>
        <w:r w:rsidR="00E7776B">
          <w:rPr>
            <w:rFonts w:ascii="仿宋" w:eastAsia="仿宋" w:hAnsi="仿宋" w:cs="宋体" w:hint="eastAsia"/>
            <w:sz w:val="28"/>
            <w:szCs w:val="28"/>
          </w:rPr>
          <w:tab/>
        </w:r>
        <w:r w:rsidR="00E7776B">
          <w:rPr>
            <w:rFonts w:ascii="仿宋" w:eastAsia="仿宋" w:hAnsi="仿宋" w:cs="宋体" w:hint="eastAsia"/>
            <w:sz w:val="28"/>
            <w:szCs w:val="28"/>
          </w:rPr>
          <w:fldChar w:fldCharType="begin"/>
        </w:r>
        <w:r w:rsidR="00E7776B">
          <w:rPr>
            <w:rFonts w:ascii="仿宋" w:eastAsia="仿宋" w:hAnsi="仿宋" w:cs="宋体" w:hint="eastAsia"/>
            <w:sz w:val="28"/>
            <w:szCs w:val="28"/>
          </w:rPr>
          <w:instrText xml:space="preserve"> PAGEREF _Toc3806 </w:instrText>
        </w:r>
        <w:r w:rsidR="00E7776B">
          <w:rPr>
            <w:rFonts w:ascii="仿宋" w:eastAsia="仿宋" w:hAnsi="仿宋" w:cs="宋体" w:hint="eastAsia"/>
            <w:sz w:val="28"/>
            <w:szCs w:val="28"/>
          </w:rPr>
          <w:fldChar w:fldCharType="separate"/>
        </w:r>
        <w:r w:rsidR="00F77F2D">
          <w:rPr>
            <w:rFonts w:ascii="仿宋" w:eastAsia="仿宋" w:hAnsi="仿宋" w:cs="宋体"/>
            <w:noProof/>
            <w:sz w:val="28"/>
            <w:szCs w:val="28"/>
          </w:rPr>
          <w:t>42</w:t>
        </w:r>
        <w:r w:rsidR="00E7776B">
          <w:rPr>
            <w:rFonts w:ascii="仿宋" w:eastAsia="仿宋" w:hAnsi="仿宋" w:cs="宋体" w:hint="eastAsia"/>
            <w:sz w:val="28"/>
            <w:szCs w:val="28"/>
          </w:rPr>
          <w:fldChar w:fldCharType="end"/>
        </w:r>
      </w:hyperlink>
    </w:p>
    <w:p w:rsidR="00BB21AE" w:rsidRDefault="00A9484B">
      <w:pPr>
        <w:pStyle w:val="10"/>
        <w:tabs>
          <w:tab w:val="right" w:leader="middleDot" w:pos="8959"/>
        </w:tabs>
        <w:spacing w:line="480" w:lineRule="auto"/>
        <w:rPr>
          <w:rFonts w:ascii="仿宋" w:eastAsia="仿宋" w:hAnsi="仿宋" w:cs="宋体"/>
          <w:sz w:val="28"/>
          <w:szCs w:val="28"/>
        </w:rPr>
      </w:pPr>
      <w:hyperlink w:anchor="_Toc2122" w:history="1">
        <w:r w:rsidR="00E7776B">
          <w:rPr>
            <w:rFonts w:ascii="仿宋" w:eastAsia="仿宋" w:hAnsi="仿宋" w:cs="宋体" w:hint="eastAsia"/>
            <w:sz w:val="28"/>
            <w:szCs w:val="28"/>
          </w:rPr>
          <w:t>第六章  招标项目技术、服务、商务及其他要求</w:t>
        </w:r>
        <w:r w:rsidR="00E7776B">
          <w:rPr>
            <w:rFonts w:ascii="仿宋" w:eastAsia="仿宋" w:hAnsi="仿宋" w:cs="宋体" w:hint="eastAsia"/>
            <w:sz w:val="28"/>
            <w:szCs w:val="28"/>
          </w:rPr>
          <w:tab/>
        </w:r>
        <w:r w:rsidR="00E7776B">
          <w:rPr>
            <w:rFonts w:ascii="仿宋" w:eastAsia="仿宋" w:hAnsi="仿宋" w:cs="宋体" w:hint="eastAsia"/>
            <w:sz w:val="28"/>
            <w:szCs w:val="28"/>
          </w:rPr>
          <w:fldChar w:fldCharType="begin"/>
        </w:r>
        <w:r w:rsidR="00E7776B">
          <w:rPr>
            <w:rFonts w:ascii="仿宋" w:eastAsia="仿宋" w:hAnsi="仿宋" w:cs="宋体" w:hint="eastAsia"/>
            <w:sz w:val="28"/>
            <w:szCs w:val="28"/>
          </w:rPr>
          <w:instrText xml:space="preserve"> PAGEREF _Toc2122 </w:instrText>
        </w:r>
        <w:r w:rsidR="00E7776B">
          <w:rPr>
            <w:rFonts w:ascii="仿宋" w:eastAsia="仿宋" w:hAnsi="仿宋" w:cs="宋体" w:hint="eastAsia"/>
            <w:sz w:val="28"/>
            <w:szCs w:val="28"/>
          </w:rPr>
          <w:fldChar w:fldCharType="separate"/>
        </w:r>
        <w:r w:rsidR="00F77F2D">
          <w:rPr>
            <w:rFonts w:ascii="仿宋" w:eastAsia="仿宋" w:hAnsi="仿宋" w:cs="宋体"/>
            <w:noProof/>
            <w:sz w:val="28"/>
            <w:szCs w:val="28"/>
          </w:rPr>
          <w:t>46</w:t>
        </w:r>
        <w:r w:rsidR="00E7776B">
          <w:rPr>
            <w:rFonts w:ascii="仿宋" w:eastAsia="仿宋" w:hAnsi="仿宋" w:cs="宋体" w:hint="eastAsia"/>
            <w:sz w:val="28"/>
            <w:szCs w:val="28"/>
          </w:rPr>
          <w:fldChar w:fldCharType="end"/>
        </w:r>
      </w:hyperlink>
    </w:p>
    <w:p w:rsidR="00BB21AE" w:rsidRDefault="00A9484B">
      <w:pPr>
        <w:pStyle w:val="10"/>
        <w:tabs>
          <w:tab w:val="right" w:leader="middleDot" w:pos="8959"/>
        </w:tabs>
        <w:spacing w:line="480" w:lineRule="auto"/>
        <w:rPr>
          <w:rFonts w:ascii="仿宋" w:eastAsia="仿宋" w:hAnsi="仿宋" w:cs="宋体"/>
          <w:sz w:val="28"/>
          <w:szCs w:val="28"/>
        </w:rPr>
      </w:pPr>
      <w:hyperlink w:anchor="_Toc31810" w:history="1">
        <w:r w:rsidR="00E7776B">
          <w:rPr>
            <w:rFonts w:ascii="仿宋" w:eastAsia="仿宋" w:hAnsi="仿宋" w:cs="宋体" w:hint="eastAsia"/>
            <w:sz w:val="28"/>
            <w:szCs w:val="28"/>
          </w:rPr>
          <w:t>第七章  评标办法</w:t>
        </w:r>
        <w:r w:rsidR="00E7776B">
          <w:rPr>
            <w:rFonts w:ascii="仿宋" w:eastAsia="仿宋" w:hAnsi="仿宋" w:cs="宋体" w:hint="eastAsia"/>
            <w:sz w:val="28"/>
            <w:szCs w:val="28"/>
          </w:rPr>
          <w:tab/>
        </w:r>
        <w:r w:rsidR="00E7776B">
          <w:rPr>
            <w:rFonts w:ascii="仿宋" w:eastAsia="仿宋" w:hAnsi="仿宋" w:cs="宋体" w:hint="eastAsia"/>
            <w:sz w:val="28"/>
            <w:szCs w:val="28"/>
          </w:rPr>
          <w:fldChar w:fldCharType="begin"/>
        </w:r>
        <w:r w:rsidR="00E7776B">
          <w:rPr>
            <w:rFonts w:ascii="仿宋" w:eastAsia="仿宋" w:hAnsi="仿宋" w:cs="宋体" w:hint="eastAsia"/>
            <w:sz w:val="28"/>
            <w:szCs w:val="28"/>
          </w:rPr>
          <w:instrText xml:space="preserve"> PAGEREF _Toc31810 </w:instrText>
        </w:r>
        <w:r w:rsidR="00E7776B">
          <w:rPr>
            <w:rFonts w:ascii="仿宋" w:eastAsia="仿宋" w:hAnsi="仿宋" w:cs="宋体" w:hint="eastAsia"/>
            <w:sz w:val="28"/>
            <w:szCs w:val="28"/>
          </w:rPr>
          <w:fldChar w:fldCharType="separate"/>
        </w:r>
        <w:r w:rsidR="00F77F2D">
          <w:rPr>
            <w:rFonts w:ascii="仿宋" w:eastAsia="仿宋" w:hAnsi="仿宋" w:cs="宋体"/>
            <w:noProof/>
            <w:sz w:val="28"/>
            <w:szCs w:val="28"/>
          </w:rPr>
          <w:t>48</w:t>
        </w:r>
        <w:r w:rsidR="00E7776B">
          <w:rPr>
            <w:rFonts w:ascii="仿宋" w:eastAsia="仿宋" w:hAnsi="仿宋" w:cs="宋体" w:hint="eastAsia"/>
            <w:sz w:val="28"/>
            <w:szCs w:val="28"/>
          </w:rPr>
          <w:fldChar w:fldCharType="end"/>
        </w:r>
      </w:hyperlink>
    </w:p>
    <w:p w:rsidR="00BB21AE" w:rsidRDefault="00A9484B">
      <w:pPr>
        <w:pStyle w:val="10"/>
        <w:tabs>
          <w:tab w:val="right" w:leader="middleDot" w:pos="8959"/>
        </w:tabs>
        <w:spacing w:line="480" w:lineRule="auto"/>
        <w:rPr>
          <w:rFonts w:ascii="仿宋" w:eastAsia="仿宋" w:hAnsi="仿宋" w:cs="宋体"/>
          <w:sz w:val="28"/>
          <w:szCs w:val="28"/>
        </w:rPr>
      </w:pPr>
      <w:hyperlink w:anchor="_Toc5845" w:history="1">
        <w:r w:rsidR="00E7776B">
          <w:rPr>
            <w:rFonts w:ascii="仿宋" w:eastAsia="仿宋" w:hAnsi="仿宋" w:cs="宋体" w:hint="eastAsia"/>
            <w:sz w:val="28"/>
            <w:szCs w:val="28"/>
          </w:rPr>
          <w:t>第八章  政府采购合同</w:t>
        </w:r>
        <w:r w:rsidR="00E7776B">
          <w:rPr>
            <w:rFonts w:ascii="仿宋" w:eastAsia="仿宋" w:hAnsi="仿宋" w:cs="宋体" w:hint="eastAsia"/>
            <w:sz w:val="28"/>
            <w:szCs w:val="28"/>
          </w:rPr>
          <w:tab/>
        </w:r>
        <w:r w:rsidR="00E7776B">
          <w:rPr>
            <w:rFonts w:ascii="仿宋" w:eastAsia="仿宋" w:hAnsi="仿宋" w:cs="宋体" w:hint="eastAsia"/>
            <w:sz w:val="28"/>
            <w:szCs w:val="28"/>
          </w:rPr>
          <w:fldChar w:fldCharType="begin"/>
        </w:r>
        <w:r w:rsidR="00E7776B">
          <w:rPr>
            <w:rFonts w:ascii="仿宋" w:eastAsia="仿宋" w:hAnsi="仿宋" w:cs="宋体" w:hint="eastAsia"/>
            <w:sz w:val="28"/>
            <w:szCs w:val="28"/>
          </w:rPr>
          <w:instrText xml:space="preserve"> PAGEREF _Toc5845 </w:instrText>
        </w:r>
        <w:r w:rsidR="00E7776B">
          <w:rPr>
            <w:rFonts w:ascii="仿宋" w:eastAsia="仿宋" w:hAnsi="仿宋" w:cs="宋体" w:hint="eastAsia"/>
            <w:sz w:val="28"/>
            <w:szCs w:val="28"/>
          </w:rPr>
          <w:fldChar w:fldCharType="separate"/>
        </w:r>
        <w:r w:rsidR="00F77F2D">
          <w:rPr>
            <w:rFonts w:ascii="仿宋" w:eastAsia="仿宋" w:hAnsi="仿宋" w:cs="宋体"/>
            <w:noProof/>
            <w:sz w:val="28"/>
            <w:szCs w:val="28"/>
          </w:rPr>
          <w:t>76</w:t>
        </w:r>
        <w:r w:rsidR="00E7776B">
          <w:rPr>
            <w:rFonts w:ascii="仿宋" w:eastAsia="仿宋" w:hAnsi="仿宋" w:cs="宋体" w:hint="eastAsia"/>
            <w:sz w:val="28"/>
            <w:szCs w:val="28"/>
          </w:rPr>
          <w:fldChar w:fldCharType="end"/>
        </w:r>
      </w:hyperlink>
    </w:p>
    <w:p w:rsidR="00BB21AE" w:rsidRDefault="00E7776B">
      <w:pPr>
        <w:spacing w:line="480" w:lineRule="auto"/>
        <w:rPr>
          <w:rFonts w:ascii="仿宋" w:eastAsia="仿宋" w:hAnsi="仿宋"/>
          <w:sz w:val="28"/>
          <w:szCs w:val="28"/>
        </w:rPr>
        <w:sectPr w:rsidR="00BB21AE">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BB21AE" w:rsidRDefault="00E7776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BB21AE" w:rsidRDefault="00E7776B">
      <w:pPr>
        <w:spacing w:line="260" w:lineRule="auto"/>
        <w:ind w:firstLineChars="200" w:firstLine="480"/>
        <w:rPr>
          <w:rFonts w:ascii="黑体" w:eastAsia="黑体" w:hAnsi="黑体"/>
          <w:sz w:val="48"/>
          <w:szCs w:val="48"/>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成都市第七人民医院</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成都市第七人民医院2021年第四批医疗设备采购（2021年病房护理单元设备）项目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BB21AE" w:rsidRDefault="00E7776B">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634B98" w:rsidRPr="00634B98">
        <w:rPr>
          <w:rFonts w:ascii="仿宋" w:eastAsia="仿宋" w:hAnsi="仿宋"/>
          <w:sz w:val="24"/>
        </w:rPr>
        <w:t>510101202101655</w:t>
      </w:r>
      <w:r>
        <w:rPr>
          <w:rFonts w:ascii="仿宋" w:eastAsia="仿宋" w:hAnsi="仿宋" w:hint="eastAsia"/>
          <w:b/>
          <w:sz w:val="24"/>
        </w:rPr>
        <w:t>。</w:t>
      </w:r>
    </w:p>
    <w:p w:rsidR="00BB21AE" w:rsidRDefault="00E7776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成都市第七人民医院2021年第四批医疗设备采购</w:t>
      </w:r>
      <w:r>
        <w:rPr>
          <w:rFonts w:ascii="仿宋" w:eastAsia="仿宋" w:hAnsi="仿宋" w:cs="宋体" w:hint="eastAsia"/>
          <w:sz w:val="24"/>
        </w:rPr>
        <w:t>（2021年病房护理单元设备）</w:t>
      </w:r>
      <w:r>
        <w:rPr>
          <w:rFonts w:ascii="仿宋" w:eastAsia="仿宋" w:hAnsi="仿宋" w:hint="eastAsia"/>
          <w:bCs/>
          <w:sz w:val="24"/>
          <w:szCs w:val="32"/>
        </w:rPr>
        <w:t>项目</w:t>
      </w:r>
    </w:p>
    <w:p w:rsidR="00BB21AE" w:rsidRDefault="00E7776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财政资金</w:t>
      </w:r>
    </w:p>
    <w:p w:rsidR="00BB21AE" w:rsidRDefault="00E7776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BB21AE" w:rsidRDefault="00E7776B">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本项目共一个包，采购医疗设备一批</w:t>
      </w:r>
      <w:r>
        <w:rPr>
          <w:rFonts w:ascii="仿宋" w:eastAsia="仿宋" w:hAnsi="仿宋" w:hint="eastAsia"/>
          <w:sz w:val="24"/>
          <w:szCs w:val="28"/>
        </w:rPr>
        <w:t>（具体详见招标文件第六章）。</w:t>
      </w:r>
      <w:bookmarkEnd w:id="7"/>
    </w:p>
    <w:p w:rsidR="00BB21AE" w:rsidRDefault="00E7776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BB21AE" w:rsidRDefault="00E7776B">
      <w:pPr>
        <w:pStyle w:val="af3"/>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BB21AE" w:rsidRDefault="00E7776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BB21AE" w:rsidRDefault="00E7776B">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2.1 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)，非中小企业制造的将视为无效投标</w:t>
      </w:r>
      <w:r>
        <w:rPr>
          <w:rFonts w:ascii="仿宋" w:eastAsia="仿宋" w:hAnsi="仿宋"/>
          <w:sz w:val="24"/>
        </w:rPr>
        <w:t>。</w:t>
      </w:r>
    </w:p>
    <w:p w:rsidR="00BB21AE" w:rsidRDefault="00E7776B">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BB21AE" w:rsidRDefault="00E7776B">
      <w:pPr>
        <w:pStyle w:val="af3"/>
        <w:spacing w:line="420" w:lineRule="exact"/>
        <w:ind w:firstLineChars="250" w:firstLine="600"/>
        <w:rPr>
          <w:rFonts w:ascii="仿宋" w:eastAsia="仿宋" w:hAnsi="仿宋" w:cs="宋体"/>
          <w:sz w:val="24"/>
        </w:rPr>
      </w:pPr>
      <w:r>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r>
        <w:rPr>
          <w:rFonts w:ascii="仿宋" w:eastAsia="仿宋" w:hAnsi="仿宋" w:cs="宋体"/>
          <w:sz w:val="24"/>
        </w:rPr>
        <w:t>。</w:t>
      </w:r>
    </w:p>
    <w:bookmarkEnd w:id="8"/>
    <w:p w:rsidR="00BB21AE" w:rsidRDefault="00E7776B">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BB21AE" w:rsidRDefault="00E7776B">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BB21AE" w:rsidRDefault="00E7776B">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rsidR="00BB21AE" w:rsidRDefault="00E7776B">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634B98">
        <w:rPr>
          <w:rFonts w:ascii="仿宋" w:eastAsia="仿宋" w:hAnsi="仿宋"/>
          <w:sz w:val="24"/>
        </w:rPr>
        <w:t>11</w:t>
      </w:r>
      <w:r>
        <w:rPr>
          <w:rFonts w:ascii="仿宋" w:eastAsia="仿宋" w:hAnsi="仿宋" w:hint="eastAsia"/>
          <w:sz w:val="24"/>
        </w:rPr>
        <w:t>月</w:t>
      </w:r>
      <w:r w:rsidR="00634B98">
        <w:rPr>
          <w:rFonts w:ascii="仿宋" w:eastAsia="仿宋" w:hAnsi="仿宋"/>
          <w:sz w:val="24"/>
        </w:rPr>
        <w:t>2</w:t>
      </w:r>
      <w:r>
        <w:rPr>
          <w:rFonts w:ascii="仿宋" w:eastAsia="仿宋" w:hAnsi="仿宋" w:hint="eastAsia"/>
          <w:sz w:val="24"/>
        </w:rPr>
        <w:t>日9:00至2021年</w:t>
      </w:r>
      <w:r w:rsidR="00634B98">
        <w:rPr>
          <w:rFonts w:ascii="仿宋" w:eastAsia="仿宋" w:hAnsi="仿宋"/>
          <w:sz w:val="24"/>
        </w:rPr>
        <w:t>11</w:t>
      </w:r>
      <w:r>
        <w:rPr>
          <w:rFonts w:ascii="仿宋" w:eastAsia="仿宋" w:hAnsi="仿宋" w:hint="eastAsia"/>
          <w:sz w:val="24"/>
        </w:rPr>
        <w:t>月</w:t>
      </w:r>
      <w:r w:rsidR="00DE0B08">
        <w:rPr>
          <w:rFonts w:ascii="仿宋" w:eastAsia="仿宋" w:hAnsi="仿宋" w:hint="eastAsia"/>
          <w:sz w:val="24"/>
        </w:rPr>
        <w:t>9</w:t>
      </w:r>
      <w:bookmarkStart w:id="9" w:name="_GoBack"/>
      <w:bookmarkEnd w:id="9"/>
      <w:r>
        <w:rPr>
          <w:rFonts w:ascii="仿宋" w:eastAsia="仿宋" w:hAnsi="仿宋" w:hint="eastAsia"/>
          <w:sz w:val="24"/>
        </w:rPr>
        <w:t>日17：00（北京时间）</w:t>
      </w:r>
    </w:p>
    <w:p w:rsidR="00BB21AE" w:rsidRDefault="00E7776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BB21AE" w:rsidRDefault="00E7776B">
      <w:pPr>
        <w:spacing w:after="50" w:line="420" w:lineRule="exact"/>
        <w:ind w:firstLineChars="200" w:firstLine="480"/>
        <w:rPr>
          <w:rFonts w:ascii="仿宋" w:eastAsia="仿宋" w:hAnsi="仿宋"/>
          <w:sz w:val="24"/>
        </w:rPr>
      </w:pPr>
      <w:r>
        <w:rPr>
          <w:rFonts w:ascii="仿宋" w:eastAsia="仿宋" w:hAnsi="仿宋" w:hint="eastAsia"/>
          <w:sz w:val="24"/>
        </w:rPr>
        <w:t>提示：</w:t>
      </w:r>
    </w:p>
    <w:p w:rsidR="00BB21AE" w:rsidRDefault="00E7776B">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BB21AE" w:rsidRDefault="00E7776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BB21AE" w:rsidRDefault="00E7776B">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BB21AE" w:rsidRDefault="00E7776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BB21AE" w:rsidRDefault="00E7776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BB21AE" w:rsidRDefault="00E7776B">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634B98" w:rsidRPr="00634B98">
        <w:rPr>
          <w:rFonts w:ascii="仿宋" w:eastAsia="仿宋" w:hAnsi="仿宋" w:hint="eastAsia"/>
          <w:sz w:val="24"/>
        </w:rPr>
        <w:t>2021年11月</w:t>
      </w:r>
      <w:r w:rsidR="00634B98">
        <w:rPr>
          <w:rFonts w:ascii="仿宋" w:eastAsia="仿宋" w:hAnsi="仿宋"/>
          <w:sz w:val="24"/>
        </w:rPr>
        <w:t>24</w:t>
      </w:r>
      <w:r w:rsidR="00634B98" w:rsidRPr="00634B98">
        <w:rPr>
          <w:rFonts w:ascii="仿宋" w:eastAsia="仿宋" w:hAnsi="仿宋" w:hint="eastAsia"/>
          <w:sz w:val="24"/>
        </w:rPr>
        <w:t>日9:</w:t>
      </w:r>
      <w:r w:rsidR="00634B98">
        <w:rPr>
          <w:rFonts w:ascii="仿宋" w:eastAsia="仿宋" w:hAnsi="仿宋"/>
          <w:sz w:val="24"/>
        </w:rPr>
        <w:t>3</w:t>
      </w:r>
      <w:r w:rsidR="00634B98" w:rsidRPr="00634B98">
        <w:rPr>
          <w:rFonts w:ascii="仿宋" w:eastAsia="仿宋" w:hAnsi="仿宋" w:hint="eastAsia"/>
          <w:sz w:val="24"/>
        </w:rPr>
        <w:t>0</w:t>
      </w:r>
      <w:r>
        <w:rPr>
          <w:rFonts w:ascii="仿宋" w:eastAsia="仿宋" w:hAnsi="仿宋" w:hint="eastAsia"/>
          <w:sz w:val="24"/>
          <w:szCs w:val="28"/>
        </w:rPr>
        <w:t>（北京时间）。</w:t>
      </w:r>
    </w:p>
    <w:p w:rsidR="00BB21AE" w:rsidRDefault="00E7776B">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BB21AE" w:rsidRDefault="00E7776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BB21AE" w:rsidRDefault="00E7776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BB21AE" w:rsidRDefault="00E7776B">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BB21AE" w:rsidRDefault="00E7776B">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BB21AE" w:rsidRDefault="00E7776B">
      <w:pPr>
        <w:pStyle w:val="af3"/>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BB21AE" w:rsidRDefault="00E7776B">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BB21AE" w:rsidRDefault="00E7776B">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w:t>
      </w:r>
      <w:r>
        <w:rPr>
          <w:rFonts w:ascii="仿宋" w:eastAsia="仿宋" w:hAnsi="仿宋" w:hint="eastAsia"/>
          <w:sz w:val="24"/>
        </w:rPr>
        <w:lastRenderedPageBreak/>
        <w:t>见招标文件附件“川财采〔2018〕123号”）。</w:t>
      </w:r>
    </w:p>
    <w:p w:rsidR="00BB21AE" w:rsidRDefault="00E7776B">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BB21AE" w:rsidRDefault="00E7776B">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BB21AE" w:rsidRDefault="00E7776B">
      <w:pPr>
        <w:pStyle w:val="af3"/>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成都市第七人民医院</w:t>
      </w:r>
    </w:p>
    <w:p w:rsidR="00BB21AE" w:rsidRDefault="00E7776B">
      <w:pPr>
        <w:pStyle w:val="af3"/>
        <w:spacing w:line="420" w:lineRule="exact"/>
        <w:ind w:firstLineChars="525" w:firstLine="1260"/>
        <w:rPr>
          <w:rFonts w:ascii="仿宋" w:eastAsia="仿宋" w:hAnsi="仿宋"/>
          <w:b/>
          <w:sz w:val="24"/>
          <w:szCs w:val="22"/>
        </w:rPr>
      </w:pPr>
      <w:r>
        <w:rPr>
          <w:rFonts w:ascii="仿宋" w:eastAsia="仿宋" w:hAnsi="仿宋" w:hint="eastAsia"/>
          <w:bCs/>
          <w:sz w:val="24"/>
        </w:rPr>
        <w:t>地    址：</w:t>
      </w:r>
      <w:bookmarkStart w:id="11" w:name="PO_采购联系电话_1"/>
      <w:r>
        <w:rPr>
          <w:rFonts w:ascii="仿宋" w:eastAsia="仿宋" w:hAnsi="仿宋" w:hint="eastAsia"/>
          <w:bCs/>
          <w:sz w:val="24"/>
          <w:szCs w:val="22"/>
        </w:rPr>
        <w:t>成都市双流区双兴大道1188号</w:t>
      </w:r>
    </w:p>
    <w:p w:rsidR="00BB21AE" w:rsidRDefault="00E7776B">
      <w:pPr>
        <w:pStyle w:val="af3"/>
        <w:spacing w:line="420" w:lineRule="exact"/>
        <w:ind w:firstLineChars="525" w:firstLine="1260"/>
        <w:rPr>
          <w:rFonts w:ascii="仿宋" w:eastAsia="仿宋" w:hAnsi="仿宋"/>
          <w:b/>
          <w:sz w:val="24"/>
          <w:szCs w:val="22"/>
        </w:rPr>
      </w:pPr>
      <w:r>
        <w:rPr>
          <w:rFonts w:ascii="仿宋" w:eastAsia="仿宋" w:hAnsi="仿宋" w:hint="eastAsia"/>
          <w:bCs/>
          <w:sz w:val="24"/>
          <w:szCs w:val="22"/>
        </w:rPr>
        <w:t>联 系 人：李老师</w:t>
      </w:r>
    </w:p>
    <w:p w:rsidR="00BB21AE" w:rsidRDefault="00E7776B">
      <w:pPr>
        <w:pStyle w:val="af3"/>
        <w:spacing w:line="420" w:lineRule="exact"/>
        <w:ind w:firstLineChars="525" w:firstLine="1260"/>
        <w:rPr>
          <w:rFonts w:ascii="仿宋" w:eastAsia="仿宋" w:hAnsi="仿宋"/>
          <w:sz w:val="24"/>
        </w:rPr>
      </w:pPr>
      <w:r>
        <w:rPr>
          <w:rFonts w:ascii="仿宋" w:eastAsia="仿宋" w:hAnsi="仿宋" w:hint="eastAsia"/>
          <w:bCs/>
          <w:sz w:val="24"/>
          <w:szCs w:val="22"/>
        </w:rPr>
        <w:t>联系电话：028-65043490</w:t>
      </w:r>
      <w:bookmarkEnd w:id="11"/>
    </w:p>
    <w:p w:rsidR="00BB21AE" w:rsidRDefault="00E7776B">
      <w:pPr>
        <w:pStyle w:val="af3"/>
        <w:spacing w:line="42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rsidR="00BB21AE" w:rsidRDefault="00E7776B">
      <w:pPr>
        <w:pStyle w:val="af3"/>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rsidR="00BB21AE" w:rsidRDefault="00E7776B">
      <w:pPr>
        <w:pStyle w:val="af3"/>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610000</w:t>
      </w:r>
    </w:p>
    <w:p w:rsidR="00BB21AE" w:rsidRDefault="00E7776B">
      <w:pPr>
        <w:pStyle w:val="af3"/>
        <w:spacing w:line="420" w:lineRule="exact"/>
        <w:ind w:firstLineChars="525" w:firstLine="1260"/>
        <w:rPr>
          <w:rFonts w:ascii="仿宋" w:eastAsia="仿宋" w:hAnsi="仿宋"/>
          <w:sz w:val="24"/>
        </w:rPr>
      </w:pPr>
      <w:r>
        <w:rPr>
          <w:rFonts w:ascii="仿宋" w:eastAsia="仿宋" w:hAnsi="仿宋" w:hint="eastAsia"/>
          <w:sz w:val="24"/>
        </w:rPr>
        <w:t>联 系 人：</w:t>
      </w:r>
      <w:r w:rsidR="00634B98">
        <w:rPr>
          <w:rFonts w:ascii="仿宋" w:eastAsia="仿宋" w:hAnsi="仿宋" w:hint="eastAsia"/>
          <w:sz w:val="24"/>
        </w:rPr>
        <w:t>陈</w:t>
      </w:r>
      <w:r w:rsidR="00F50F07">
        <w:rPr>
          <w:rFonts w:ascii="仿宋" w:eastAsia="仿宋" w:hAnsi="仿宋" w:hint="eastAsia"/>
          <w:sz w:val="24"/>
        </w:rPr>
        <w:t>先生</w:t>
      </w:r>
    </w:p>
    <w:p w:rsidR="00BB21AE" w:rsidRDefault="00E7776B">
      <w:pPr>
        <w:pStyle w:val="af3"/>
        <w:spacing w:line="420" w:lineRule="exact"/>
        <w:ind w:firstLineChars="525" w:firstLine="1260"/>
        <w:rPr>
          <w:rFonts w:ascii="仿宋" w:eastAsia="仿宋" w:hAnsi="仿宋"/>
          <w:sz w:val="24"/>
        </w:rPr>
      </w:pPr>
      <w:r>
        <w:rPr>
          <w:rFonts w:ascii="仿宋" w:eastAsia="仿宋" w:hAnsi="仿宋" w:hint="eastAsia"/>
          <w:sz w:val="24"/>
        </w:rPr>
        <w:t>联系电话：</w:t>
      </w:r>
      <w:r w:rsidR="00634B98">
        <w:rPr>
          <w:rFonts w:ascii="仿宋" w:eastAsia="仿宋" w:hAnsi="仿宋"/>
          <w:sz w:val="24"/>
        </w:rPr>
        <w:t>18980475510</w:t>
      </w:r>
    </w:p>
    <w:p w:rsidR="00BB21AE" w:rsidRDefault="00BB21AE">
      <w:pPr>
        <w:pStyle w:val="ab"/>
        <w:spacing w:after="50" w:afterAutospacing="0" w:line="420" w:lineRule="exact"/>
        <w:rPr>
          <w:rFonts w:ascii="仿宋" w:eastAsia="仿宋" w:hAnsi="仿宋"/>
          <w:sz w:val="36"/>
          <w:szCs w:val="36"/>
        </w:rPr>
        <w:sectPr w:rsidR="00BB21AE">
          <w:pgSz w:w="11907" w:h="16840"/>
          <w:pgMar w:top="1440" w:right="1474" w:bottom="1440" w:left="1474" w:header="851" w:footer="992" w:gutter="0"/>
          <w:cols w:space="720"/>
          <w:docGrid w:linePitch="312"/>
        </w:sectPr>
      </w:pPr>
      <w:bookmarkStart w:id="12" w:name="_Toc12420"/>
      <w:bookmarkStart w:id="13" w:name="_Toc12497"/>
      <w:bookmarkStart w:id="14" w:name="_Toc213396759"/>
      <w:bookmarkStart w:id="15" w:name="_Toc217446031"/>
      <w:bookmarkStart w:id="16" w:name="_Toc213397009"/>
      <w:bookmarkStart w:id="17" w:name="_Toc213496267"/>
      <w:bookmarkStart w:id="18" w:name="_Toc213396945"/>
    </w:p>
    <w:p w:rsidR="00BB21AE" w:rsidRDefault="00E7776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2"/>
      <w:bookmarkEnd w:id="13"/>
    </w:p>
    <w:p w:rsidR="00BB21AE" w:rsidRDefault="00E7776B">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B21AE">
        <w:trPr>
          <w:trHeight w:val="23"/>
          <w:tblHeader/>
          <w:jc w:val="center"/>
        </w:trPr>
        <w:tc>
          <w:tcPr>
            <w:tcW w:w="838" w:type="dxa"/>
            <w:vAlign w:val="center"/>
          </w:tcPr>
          <w:bookmarkEnd w:id="14"/>
          <w:bookmarkEnd w:id="15"/>
          <w:bookmarkEnd w:id="16"/>
          <w:bookmarkEnd w:id="17"/>
          <w:bookmarkEnd w:id="18"/>
          <w:p w:rsidR="00BB21AE" w:rsidRDefault="00E7776B">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BB21AE" w:rsidRDefault="00E7776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BB21AE" w:rsidRDefault="00E7776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BB21AE">
        <w:trPr>
          <w:trHeight w:val="23"/>
          <w:jc w:val="center"/>
        </w:trPr>
        <w:tc>
          <w:tcPr>
            <w:tcW w:w="838" w:type="dxa"/>
            <w:vMerge w:val="restart"/>
            <w:vAlign w:val="center"/>
          </w:tcPr>
          <w:p w:rsidR="00BB21AE" w:rsidRDefault="00E7776B">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BB21AE" w:rsidRDefault="00E7776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BB21AE" w:rsidRDefault="00E7776B">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BB21AE" w:rsidRDefault="00E7776B">
            <w:pPr>
              <w:widowControl/>
              <w:rPr>
                <w:rFonts w:ascii="仿宋" w:eastAsia="仿宋" w:hAnsi="仿宋"/>
                <w:kern w:val="0"/>
                <w:szCs w:val="21"/>
              </w:rPr>
            </w:pPr>
            <w:r>
              <w:rPr>
                <w:rFonts w:ascii="仿宋" w:eastAsia="仿宋" w:hAnsi="仿宋" w:hint="eastAsia"/>
                <w:kern w:val="0"/>
                <w:szCs w:val="21"/>
              </w:rPr>
              <w:t>117万元</w:t>
            </w:r>
          </w:p>
          <w:p w:rsidR="00BB21AE" w:rsidRDefault="00E7776B">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BB21AE">
        <w:trPr>
          <w:trHeight w:val="23"/>
          <w:jc w:val="center"/>
        </w:trPr>
        <w:tc>
          <w:tcPr>
            <w:tcW w:w="838" w:type="dxa"/>
            <w:vMerge/>
            <w:vAlign w:val="center"/>
          </w:tcPr>
          <w:p w:rsidR="00BB21AE" w:rsidRDefault="00BB21AE">
            <w:pPr>
              <w:rPr>
                <w:rFonts w:ascii="仿宋" w:eastAsia="仿宋" w:hAnsi="仿宋"/>
                <w:szCs w:val="21"/>
              </w:rPr>
            </w:pPr>
          </w:p>
        </w:tc>
        <w:tc>
          <w:tcPr>
            <w:tcW w:w="2552" w:type="dxa"/>
            <w:tcBorders>
              <w:top w:val="single" w:sz="4" w:space="0" w:color="auto"/>
            </w:tcBorders>
            <w:vAlign w:val="center"/>
          </w:tcPr>
          <w:p w:rsidR="00BB21AE" w:rsidRDefault="00E7776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BB21AE" w:rsidRDefault="00E7776B">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BB21AE" w:rsidRDefault="00E7776B">
            <w:pPr>
              <w:widowControl/>
              <w:rPr>
                <w:rFonts w:ascii="仿宋" w:eastAsia="仿宋" w:hAnsi="仿宋"/>
                <w:kern w:val="0"/>
                <w:szCs w:val="21"/>
              </w:rPr>
            </w:pPr>
            <w:r>
              <w:rPr>
                <w:rFonts w:ascii="仿宋" w:eastAsia="仿宋" w:hAnsi="仿宋" w:hint="eastAsia"/>
                <w:kern w:val="0"/>
                <w:szCs w:val="21"/>
              </w:rPr>
              <w:t>114.12万元</w:t>
            </w:r>
          </w:p>
          <w:p w:rsidR="00BB21AE" w:rsidRDefault="00E7776B">
            <w:pPr>
              <w:pStyle w:val="af2"/>
              <w:jc w:val="both"/>
              <w:rPr>
                <w:rFonts w:ascii="仿宋" w:eastAsia="仿宋" w:hAnsi="仿宋"/>
                <w:sz w:val="21"/>
                <w:szCs w:val="21"/>
              </w:rPr>
            </w:pPr>
            <w:bookmarkStart w:id="19" w:name="PO_默认文件内容_27"/>
            <w:r>
              <w:rPr>
                <w:rFonts w:ascii="仿宋" w:eastAsia="仿宋" w:hAnsi="仿宋" w:hint="eastAsia"/>
                <w:sz w:val="21"/>
                <w:szCs w:val="21"/>
              </w:rPr>
              <w:t>各标的产品单价最高限价详见招标文件第六章。</w:t>
            </w:r>
          </w:p>
          <w:p w:rsidR="00BB21AE" w:rsidRDefault="00E7776B">
            <w:pPr>
              <w:pStyle w:val="af2"/>
              <w:jc w:val="both"/>
              <w:rPr>
                <w:rFonts w:ascii="仿宋" w:eastAsia="仿宋" w:hAnsi="仿宋"/>
                <w:sz w:val="21"/>
                <w:szCs w:val="21"/>
              </w:rPr>
            </w:pPr>
            <w:r>
              <w:rPr>
                <w:rFonts w:ascii="仿宋" w:eastAsia="仿宋" w:hAnsi="仿宋" w:hint="eastAsia"/>
                <w:sz w:val="21"/>
                <w:szCs w:val="21"/>
              </w:rPr>
              <w:t>供应商的投标总价超过总价最高限价的为无效投标。</w:t>
            </w:r>
          </w:p>
          <w:p w:rsidR="00BB21AE" w:rsidRDefault="00E7776B">
            <w:pPr>
              <w:pStyle w:val="af2"/>
              <w:jc w:val="both"/>
              <w:rPr>
                <w:rFonts w:ascii="仿宋" w:eastAsia="仿宋" w:hAnsi="仿宋"/>
                <w:sz w:val="21"/>
                <w:szCs w:val="21"/>
              </w:rPr>
            </w:pPr>
            <w:r>
              <w:rPr>
                <w:rFonts w:ascii="仿宋" w:eastAsia="仿宋" w:hAnsi="仿宋" w:hint="eastAsia"/>
                <w:sz w:val="21"/>
                <w:szCs w:val="21"/>
              </w:rPr>
              <w:t>供应商的投标单价超过单价最高限价的为无效投标。</w:t>
            </w:r>
          </w:p>
          <w:p w:rsidR="00BB21AE" w:rsidRDefault="00E7776B">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rsidR="00BB21AE">
        <w:trPr>
          <w:trHeight w:val="3046"/>
          <w:jc w:val="center"/>
        </w:trPr>
        <w:tc>
          <w:tcPr>
            <w:tcW w:w="838" w:type="dxa"/>
            <w:vAlign w:val="center"/>
          </w:tcPr>
          <w:p w:rsidR="00BB21AE" w:rsidRDefault="00E7776B">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BB21AE" w:rsidRDefault="00E7776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BB21AE" w:rsidRDefault="00E7776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BB21AE" w:rsidRDefault="00E7776B">
            <w:pPr>
              <w:pStyle w:val="af2"/>
              <w:jc w:val="both"/>
              <w:rPr>
                <w:rFonts w:ascii="仿宋" w:eastAsia="仿宋" w:hAnsi="仿宋"/>
                <w:sz w:val="21"/>
                <w:szCs w:val="21"/>
              </w:rPr>
            </w:pPr>
            <w:bookmarkStart w:id="20"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BB21AE" w:rsidRDefault="00E7776B">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BB21AE">
        <w:trPr>
          <w:trHeight w:val="23"/>
          <w:jc w:val="center"/>
        </w:trPr>
        <w:tc>
          <w:tcPr>
            <w:tcW w:w="838" w:type="dxa"/>
            <w:vAlign w:val="center"/>
          </w:tcPr>
          <w:p w:rsidR="00BB21AE" w:rsidRDefault="00E7776B">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BB21AE" w:rsidRDefault="00E7776B">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BB21AE" w:rsidRDefault="00E7776B">
            <w:pPr>
              <w:pStyle w:val="af2"/>
              <w:ind w:firstLineChars="100" w:firstLine="210"/>
              <w:jc w:val="both"/>
              <w:rPr>
                <w:rFonts w:ascii="仿宋" w:eastAsia="仿宋" w:hAnsi="仿宋"/>
                <w:sz w:val="21"/>
                <w:szCs w:val="21"/>
                <w:lang w:val="zh-CN"/>
              </w:rPr>
            </w:pPr>
            <w:bookmarkStart w:id="21"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1"/>
          </w:p>
        </w:tc>
      </w:tr>
      <w:tr w:rsidR="00BB21AE" w:rsidTr="00F50F07">
        <w:trPr>
          <w:trHeight w:val="23"/>
          <w:jc w:val="center"/>
        </w:trPr>
        <w:tc>
          <w:tcPr>
            <w:tcW w:w="838" w:type="dxa"/>
            <w:vAlign w:val="center"/>
          </w:tcPr>
          <w:p w:rsidR="00BB21AE" w:rsidRDefault="00E7776B">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BB21AE" w:rsidRDefault="00E7776B">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BB21AE" w:rsidRDefault="00E7776B" w:rsidP="00F50F07">
            <w:pPr>
              <w:widowControl/>
              <w:spacing w:after="120"/>
              <w:rPr>
                <w:rFonts w:ascii="仿宋" w:eastAsia="仿宋" w:hAnsi="仿宋"/>
                <w:kern w:val="0"/>
                <w:szCs w:val="21"/>
              </w:rPr>
            </w:pPr>
            <w:r>
              <w:rPr>
                <w:rFonts w:ascii="仿宋" w:eastAsia="仿宋" w:hAnsi="仿宋" w:hint="eastAsia"/>
                <w:kern w:val="0"/>
                <w:szCs w:val="21"/>
              </w:rPr>
              <w:t>本项目不适用。</w:t>
            </w:r>
          </w:p>
        </w:tc>
      </w:tr>
      <w:tr w:rsidR="00BB21AE">
        <w:trPr>
          <w:trHeight w:val="23"/>
          <w:jc w:val="center"/>
        </w:trPr>
        <w:tc>
          <w:tcPr>
            <w:tcW w:w="838" w:type="dxa"/>
            <w:vAlign w:val="center"/>
          </w:tcPr>
          <w:p w:rsidR="00BB21AE" w:rsidRDefault="00E7776B">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BB21AE" w:rsidRDefault="00E7776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BB21AE" w:rsidRDefault="00E7776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BB21AE" w:rsidRDefault="00E7776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w:t>
            </w:r>
            <w:r>
              <w:rPr>
                <w:rFonts w:ascii="仿宋" w:eastAsia="仿宋" w:hAnsi="仿宋" w:hint="eastAsia"/>
                <w:szCs w:val="21"/>
              </w:rPr>
              <w:lastRenderedPageBreak/>
              <w:t>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B21AE" w:rsidRDefault="00E7776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BB21AE" w:rsidRDefault="00E7776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BB21AE" w:rsidRDefault="00E7776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B21AE" w:rsidRDefault="00E7776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BB21AE" w:rsidRDefault="00E7776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BB21AE">
        <w:trPr>
          <w:trHeight w:val="1043"/>
          <w:jc w:val="center"/>
        </w:trPr>
        <w:tc>
          <w:tcPr>
            <w:tcW w:w="838" w:type="dxa"/>
            <w:vAlign w:val="center"/>
          </w:tcPr>
          <w:p w:rsidR="00BB21AE" w:rsidRDefault="00E7776B">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BB21AE" w:rsidRDefault="00E7776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BB21AE" w:rsidRDefault="00E7776B">
            <w:pPr>
              <w:widowControl/>
              <w:jc w:val="left"/>
              <w:rPr>
                <w:rFonts w:ascii="仿宋" w:eastAsia="仿宋" w:hAnsi="仿宋"/>
                <w:szCs w:val="21"/>
              </w:rPr>
            </w:pPr>
            <w:bookmarkStart w:id="22"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BB21AE">
        <w:trPr>
          <w:trHeight w:val="323"/>
          <w:jc w:val="center"/>
        </w:trPr>
        <w:tc>
          <w:tcPr>
            <w:tcW w:w="838" w:type="dxa"/>
            <w:vAlign w:val="center"/>
          </w:tcPr>
          <w:p w:rsidR="00BB21AE" w:rsidRDefault="00E7776B">
            <w:pPr>
              <w:pStyle w:val="af2"/>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BB21AE" w:rsidRDefault="00E7776B">
            <w:pPr>
              <w:pStyle w:val="af2"/>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BB21AE" w:rsidRDefault="00E7776B">
            <w:pPr>
              <w:pStyle w:val="af2"/>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BB21AE">
        <w:trPr>
          <w:trHeight w:val="23"/>
          <w:jc w:val="center"/>
        </w:trPr>
        <w:tc>
          <w:tcPr>
            <w:tcW w:w="838" w:type="dxa"/>
            <w:vAlign w:val="center"/>
          </w:tcPr>
          <w:p w:rsidR="00BB21AE" w:rsidRDefault="00E7776B">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BB21AE" w:rsidRDefault="00E7776B">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BB21AE" w:rsidRDefault="00E7776B">
            <w:pPr>
              <w:pStyle w:val="af2"/>
              <w:rPr>
                <w:rFonts w:ascii="仿宋" w:eastAsia="仿宋" w:hAnsi="仿宋"/>
                <w:sz w:val="21"/>
                <w:szCs w:val="21"/>
                <w:lang w:val="zh-CN"/>
              </w:rPr>
            </w:pPr>
            <w:r>
              <w:rPr>
                <w:rFonts w:ascii="仿宋" w:eastAsia="仿宋" w:hAnsi="仿宋" w:hint="eastAsia"/>
                <w:sz w:val="21"/>
                <w:szCs w:val="21"/>
                <w:lang w:val="zh-CN"/>
              </w:rPr>
              <w:t>本项目不收取履约保证金。</w:t>
            </w:r>
          </w:p>
        </w:tc>
      </w:tr>
      <w:tr w:rsidR="00BB21AE">
        <w:trPr>
          <w:trHeight w:val="1026"/>
          <w:jc w:val="center"/>
        </w:trPr>
        <w:tc>
          <w:tcPr>
            <w:tcW w:w="838" w:type="dxa"/>
            <w:tcBorders>
              <w:top w:val="single" w:sz="4" w:space="0" w:color="auto"/>
              <w:bottom w:val="single" w:sz="4" w:space="0" w:color="auto"/>
            </w:tcBorders>
            <w:vAlign w:val="center"/>
          </w:tcPr>
          <w:p w:rsidR="00BB21AE" w:rsidRDefault="00E7776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BB21AE" w:rsidRDefault="00E7776B">
            <w:pPr>
              <w:ind w:firstLineChars="50" w:firstLine="105"/>
              <w:jc w:val="center"/>
              <w:rPr>
                <w:rFonts w:ascii="仿宋" w:eastAsia="仿宋" w:hAnsi="仿宋"/>
                <w:szCs w:val="21"/>
              </w:rPr>
            </w:pPr>
            <w:r>
              <w:rPr>
                <w:rFonts w:ascii="仿宋" w:eastAsia="仿宋" w:hAnsi="仿宋" w:hint="eastAsia"/>
                <w:szCs w:val="21"/>
              </w:rPr>
              <w:t>合同分包</w:t>
            </w:r>
          </w:p>
          <w:p w:rsidR="00BB21AE" w:rsidRDefault="00E7776B">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BB21AE" w:rsidRDefault="00E7776B">
            <w:pPr>
              <w:pStyle w:val="af2"/>
              <w:spacing w:line="360" w:lineRule="auto"/>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BB21AE">
        <w:trPr>
          <w:trHeight w:val="1026"/>
          <w:jc w:val="center"/>
        </w:trPr>
        <w:tc>
          <w:tcPr>
            <w:tcW w:w="838" w:type="dxa"/>
            <w:tcBorders>
              <w:top w:val="single" w:sz="4" w:space="0" w:color="auto"/>
              <w:bottom w:val="single" w:sz="4" w:space="0" w:color="auto"/>
            </w:tcBorders>
            <w:vAlign w:val="center"/>
          </w:tcPr>
          <w:p w:rsidR="00BB21AE" w:rsidRDefault="00E7776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BB21AE" w:rsidRDefault="00E7776B">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BB21AE" w:rsidRDefault="00E7776B">
            <w:pPr>
              <w:spacing w:line="340" w:lineRule="exact"/>
              <w:ind w:rightChars="50" w:right="105"/>
              <w:jc w:val="left"/>
              <w:rPr>
                <w:rFonts w:ascii="仿宋" w:eastAsia="仿宋" w:hAnsi="仿宋"/>
                <w:szCs w:val="21"/>
              </w:rPr>
            </w:pPr>
            <w:r>
              <w:rPr>
                <w:rFonts w:ascii="仿宋" w:eastAsia="仿宋" w:hAnsi="仿宋" w:hint="eastAsia"/>
                <w:szCs w:val="21"/>
              </w:rPr>
              <w:t>联系人：</w:t>
            </w:r>
            <w:r w:rsidR="00F50F07">
              <w:rPr>
                <w:rFonts w:ascii="仿宋" w:eastAsia="仿宋" w:hAnsi="仿宋" w:hint="eastAsia"/>
                <w:szCs w:val="21"/>
              </w:rPr>
              <w:t>陈先生</w:t>
            </w:r>
            <w:r>
              <w:rPr>
                <w:rFonts w:ascii="仿宋" w:eastAsia="仿宋" w:hAnsi="仿宋" w:hint="eastAsia"/>
                <w:szCs w:val="21"/>
              </w:rPr>
              <w:t xml:space="preserve">。 </w:t>
            </w:r>
          </w:p>
          <w:p w:rsidR="00BB21AE" w:rsidRDefault="00E7776B" w:rsidP="00634B98">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634B98">
              <w:rPr>
                <w:rFonts w:ascii="仿宋" w:eastAsia="仿宋" w:hAnsi="仿宋"/>
                <w:szCs w:val="21"/>
              </w:rPr>
              <w:t>18980475510</w:t>
            </w:r>
          </w:p>
        </w:tc>
      </w:tr>
      <w:tr w:rsidR="00BB21AE">
        <w:trPr>
          <w:trHeight w:val="834"/>
          <w:jc w:val="center"/>
        </w:trPr>
        <w:tc>
          <w:tcPr>
            <w:tcW w:w="838" w:type="dxa"/>
            <w:tcBorders>
              <w:top w:val="single" w:sz="4" w:space="0" w:color="auto"/>
              <w:bottom w:val="single" w:sz="4" w:space="0" w:color="auto"/>
            </w:tcBorders>
            <w:vAlign w:val="center"/>
          </w:tcPr>
          <w:p w:rsidR="00BB21AE" w:rsidRDefault="00E7776B">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BB21AE" w:rsidRDefault="00E7776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634B98" w:rsidRPr="00634B98" w:rsidRDefault="00634B98" w:rsidP="00634B98">
            <w:pPr>
              <w:spacing w:line="340" w:lineRule="exact"/>
              <w:ind w:rightChars="50" w:right="105"/>
              <w:jc w:val="left"/>
              <w:rPr>
                <w:rFonts w:ascii="仿宋" w:eastAsia="仿宋" w:hAnsi="仿宋"/>
                <w:szCs w:val="21"/>
              </w:rPr>
            </w:pPr>
            <w:r w:rsidRPr="00634B98">
              <w:rPr>
                <w:rFonts w:ascii="仿宋" w:eastAsia="仿宋" w:hAnsi="仿宋" w:hint="eastAsia"/>
                <w:szCs w:val="21"/>
              </w:rPr>
              <w:t>联系人：</w:t>
            </w:r>
            <w:r w:rsidR="00F50F07" w:rsidRPr="00F50F07">
              <w:rPr>
                <w:rFonts w:ascii="仿宋" w:eastAsia="仿宋" w:hAnsi="仿宋" w:hint="eastAsia"/>
                <w:szCs w:val="21"/>
              </w:rPr>
              <w:t>陈先生</w:t>
            </w:r>
            <w:r w:rsidRPr="00634B98">
              <w:rPr>
                <w:rFonts w:ascii="仿宋" w:eastAsia="仿宋" w:hAnsi="仿宋" w:hint="eastAsia"/>
                <w:szCs w:val="21"/>
              </w:rPr>
              <w:t xml:space="preserve">。 </w:t>
            </w:r>
          </w:p>
          <w:p w:rsidR="00BB21AE" w:rsidRDefault="00634B98" w:rsidP="00634B98">
            <w:pPr>
              <w:spacing w:line="340" w:lineRule="exact"/>
              <w:ind w:rightChars="50" w:right="105"/>
              <w:jc w:val="left"/>
              <w:rPr>
                <w:rFonts w:ascii="仿宋" w:eastAsia="仿宋" w:hAnsi="仿宋"/>
                <w:szCs w:val="21"/>
              </w:rPr>
            </w:pPr>
            <w:r w:rsidRPr="00634B98">
              <w:rPr>
                <w:rFonts w:ascii="仿宋" w:eastAsia="仿宋" w:hAnsi="仿宋" w:hint="eastAsia"/>
                <w:szCs w:val="21"/>
              </w:rPr>
              <w:t>联系电话：18980475510</w:t>
            </w:r>
          </w:p>
        </w:tc>
      </w:tr>
      <w:tr w:rsidR="00BB21AE">
        <w:trPr>
          <w:trHeight w:val="23"/>
          <w:jc w:val="center"/>
        </w:trPr>
        <w:tc>
          <w:tcPr>
            <w:tcW w:w="838" w:type="dxa"/>
            <w:tcBorders>
              <w:top w:val="single" w:sz="4" w:space="0" w:color="auto"/>
            </w:tcBorders>
            <w:vAlign w:val="center"/>
          </w:tcPr>
          <w:p w:rsidR="00BB21AE" w:rsidRDefault="00E7776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BB21AE" w:rsidRDefault="00E7776B">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BB21AE" w:rsidRDefault="00E7776B">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BB21AE">
        <w:trPr>
          <w:trHeight w:val="23"/>
          <w:jc w:val="center"/>
        </w:trPr>
        <w:tc>
          <w:tcPr>
            <w:tcW w:w="838" w:type="dxa"/>
            <w:tcBorders>
              <w:top w:val="single" w:sz="4" w:space="0" w:color="auto"/>
            </w:tcBorders>
            <w:vAlign w:val="center"/>
          </w:tcPr>
          <w:p w:rsidR="00BB21AE" w:rsidRDefault="00E7776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BB21AE" w:rsidRDefault="00E7776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BB21AE" w:rsidRDefault="00E7776B">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BB21AE" w:rsidRDefault="00E7776B">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634B98" w:rsidRPr="00634B98" w:rsidRDefault="00634B98" w:rsidP="00634B98">
            <w:pPr>
              <w:ind w:firstLineChars="50" w:firstLine="105"/>
              <w:rPr>
                <w:rFonts w:ascii="仿宋" w:eastAsia="仿宋" w:hAnsi="仿宋"/>
                <w:szCs w:val="21"/>
                <w:lang w:val="zh-CN"/>
              </w:rPr>
            </w:pPr>
            <w:r w:rsidRPr="00634B98">
              <w:rPr>
                <w:rFonts w:ascii="仿宋" w:eastAsia="仿宋" w:hAnsi="仿宋" w:hint="eastAsia"/>
                <w:szCs w:val="21"/>
                <w:lang w:val="zh-CN"/>
              </w:rPr>
              <w:t>联系人：</w:t>
            </w:r>
            <w:r w:rsidR="00F50F07" w:rsidRPr="00F50F07">
              <w:rPr>
                <w:rFonts w:ascii="仿宋" w:eastAsia="仿宋" w:hAnsi="仿宋" w:hint="eastAsia"/>
                <w:szCs w:val="21"/>
                <w:lang w:val="zh-CN"/>
              </w:rPr>
              <w:t>陈先生</w:t>
            </w:r>
            <w:r w:rsidRPr="00634B98">
              <w:rPr>
                <w:rFonts w:ascii="仿宋" w:eastAsia="仿宋" w:hAnsi="仿宋" w:hint="eastAsia"/>
                <w:szCs w:val="21"/>
                <w:lang w:val="zh-CN"/>
              </w:rPr>
              <w:t xml:space="preserve">。 </w:t>
            </w:r>
          </w:p>
          <w:p w:rsidR="00634B98" w:rsidRDefault="00634B98" w:rsidP="00634B98">
            <w:pPr>
              <w:ind w:firstLineChars="50" w:firstLine="105"/>
              <w:rPr>
                <w:rFonts w:ascii="仿宋" w:eastAsia="仿宋" w:hAnsi="仿宋"/>
                <w:szCs w:val="21"/>
                <w:lang w:val="zh-CN"/>
              </w:rPr>
            </w:pPr>
            <w:r w:rsidRPr="00634B98">
              <w:rPr>
                <w:rFonts w:ascii="仿宋" w:eastAsia="仿宋" w:hAnsi="仿宋" w:hint="eastAsia"/>
                <w:szCs w:val="21"/>
                <w:lang w:val="zh-CN"/>
              </w:rPr>
              <w:t>联系电话：18980475510</w:t>
            </w:r>
          </w:p>
          <w:p w:rsidR="00BB21AE" w:rsidRDefault="00E7776B" w:rsidP="00634B98">
            <w:pPr>
              <w:ind w:firstLineChars="50" w:firstLine="105"/>
              <w:rPr>
                <w:rFonts w:ascii="仿宋" w:eastAsia="仿宋" w:hAnsi="仿宋"/>
                <w:szCs w:val="21"/>
                <w:lang w:val="zh-CN"/>
              </w:rPr>
            </w:pPr>
            <w:r>
              <w:rPr>
                <w:rFonts w:ascii="仿宋" w:eastAsia="仿宋" w:hAnsi="仿宋" w:hint="eastAsia"/>
                <w:szCs w:val="21"/>
                <w:lang w:val="zh-CN"/>
              </w:rPr>
              <w:lastRenderedPageBreak/>
              <w:t>服务质量投诉：企业发展部 028-87793117</w:t>
            </w:r>
          </w:p>
          <w:p w:rsidR="00BB21AE" w:rsidRDefault="00E7776B">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BB21AE">
        <w:trPr>
          <w:trHeight w:val="23"/>
          <w:jc w:val="center"/>
        </w:trPr>
        <w:tc>
          <w:tcPr>
            <w:tcW w:w="838" w:type="dxa"/>
            <w:vAlign w:val="center"/>
          </w:tcPr>
          <w:p w:rsidR="00BB21AE" w:rsidRDefault="00E7776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BB21AE" w:rsidRDefault="00E7776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BB21AE" w:rsidRDefault="00E7776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BB21AE" w:rsidRDefault="00E7776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BB21AE" w:rsidRDefault="00E7776B">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BB21AE" w:rsidRDefault="00E7776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B21AE">
        <w:trPr>
          <w:trHeight w:val="23"/>
          <w:jc w:val="center"/>
        </w:trPr>
        <w:tc>
          <w:tcPr>
            <w:tcW w:w="838" w:type="dxa"/>
            <w:vAlign w:val="center"/>
          </w:tcPr>
          <w:p w:rsidR="00BB21AE" w:rsidRDefault="00BB21AE">
            <w:pPr>
              <w:ind w:firstLineChars="150" w:firstLine="315"/>
              <w:rPr>
                <w:rFonts w:ascii="仿宋" w:eastAsia="仿宋" w:hAnsi="仿宋"/>
                <w:szCs w:val="21"/>
              </w:rPr>
            </w:pPr>
          </w:p>
          <w:p w:rsidR="00BB21AE" w:rsidRDefault="00E7776B">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BB21AE" w:rsidRDefault="00E7776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BB21AE" w:rsidRDefault="00E7776B">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成都市财政局</w:t>
            </w:r>
            <w:r>
              <w:rPr>
                <w:rFonts w:ascii="仿宋" w:eastAsia="仿宋" w:hAnsi="仿宋" w:hint="eastAsia"/>
                <w:szCs w:val="21"/>
                <w:lang w:val="zh-CN"/>
              </w:rPr>
              <w:t>。</w:t>
            </w:r>
          </w:p>
          <w:p w:rsidR="00BB21AE" w:rsidRDefault="00E7776B">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028-61882648</w:t>
            </w:r>
            <w:r>
              <w:rPr>
                <w:rFonts w:ascii="仿宋" w:eastAsia="仿宋" w:hAnsi="仿宋" w:hint="eastAsia"/>
                <w:szCs w:val="21"/>
              </w:rPr>
              <w:t>。</w:t>
            </w:r>
          </w:p>
          <w:p w:rsidR="00BB21AE" w:rsidRDefault="00E7776B">
            <w:pPr>
              <w:spacing w:line="340" w:lineRule="exact"/>
              <w:ind w:rightChars="50" w:right="105"/>
              <w:jc w:val="left"/>
              <w:rPr>
                <w:rFonts w:ascii="仿宋" w:eastAsia="仿宋" w:hAnsi="仿宋"/>
                <w:szCs w:val="21"/>
              </w:rPr>
            </w:pPr>
            <w:r>
              <w:rPr>
                <w:rFonts w:ascii="仿宋" w:eastAsia="仿宋" w:hAnsi="仿宋" w:hint="eastAsia"/>
                <w:szCs w:val="21"/>
              </w:rPr>
              <w:t>地址：</w:t>
            </w:r>
            <w:r>
              <w:rPr>
                <w:rFonts w:ascii="仿宋" w:eastAsia="仿宋" w:hAnsi="仿宋" w:cs="Courier New" w:hint="eastAsia"/>
                <w:szCs w:val="21"/>
                <w:lang w:val="zh-CN"/>
              </w:rPr>
              <w:t>成都市锦城大道366号</w:t>
            </w:r>
            <w:r>
              <w:rPr>
                <w:rFonts w:ascii="仿宋" w:eastAsia="仿宋" w:hAnsi="仿宋" w:hint="eastAsia"/>
                <w:szCs w:val="21"/>
              </w:rPr>
              <w:t>。</w:t>
            </w:r>
          </w:p>
        </w:tc>
      </w:tr>
      <w:tr w:rsidR="00BB21AE">
        <w:trPr>
          <w:trHeight w:val="23"/>
          <w:jc w:val="center"/>
        </w:trPr>
        <w:tc>
          <w:tcPr>
            <w:tcW w:w="838" w:type="dxa"/>
            <w:vAlign w:val="center"/>
          </w:tcPr>
          <w:p w:rsidR="00BB21AE" w:rsidRDefault="00E7776B">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BB21AE" w:rsidRDefault="00E7776B">
            <w:pPr>
              <w:jc w:val="center"/>
              <w:rPr>
                <w:rFonts w:ascii="仿宋" w:eastAsia="仿宋" w:hAnsi="仿宋"/>
                <w:szCs w:val="21"/>
              </w:rPr>
            </w:pPr>
            <w:r>
              <w:rPr>
                <w:rFonts w:ascii="仿宋" w:eastAsia="仿宋" w:hAnsi="仿宋" w:hint="eastAsia"/>
                <w:szCs w:val="21"/>
              </w:rPr>
              <w:t>政府采购合同</w:t>
            </w:r>
          </w:p>
          <w:p w:rsidR="00BB21AE" w:rsidRDefault="00E7776B">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BB21AE" w:rsidRDefault="00E7776B">
            <w:pPr>
              <w:rPr>
                <w:rFonts w:ascii="仿宋" w:eastAsia="仿宋" w:hAnsi="仿宋"/>
                <w:szCs w:val="21"/>
              </w:rPr>
            </w:pPr>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p>
        </w:tc>
      </w:tr>
      <w:tr w:rsidR="00BB21AE">
        <w:trPr>
          <w:trHeight w:val="7950"/>
          <w:jc w:val="center"/>
        </w:trPr>
        <w:tc>
          <w:tcPr>
            <w:tcW w:w="838" w:type="dxa"/>
            <w:vAlign w:val="center"/>
          </w:tcPr>
          <w:p w:rsidR="00BB21AE" w:rsidRDefault="00E7776B">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BB21AE" w:rsidRDefault="00E7776B">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BB21AE" w:rsidRDefault="00E7776B">
            <w:pPr>
              <w:pStyle w:val="af2"/>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下浮</w:t>
            </w:r>
            <w:r>
              <w:rPr>
                <w:rFonts w:ascii="仿宋" w:eastAsia="仿宋" w:hAnsi="仿宋" w:hint="eastAsia"/>
                <w:sz w:val="21"/>
                <w:szCs w:val="21"/>
              </w:rPr>
              <w:t>20%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B21AE">
              <w:trPr>
                <w:trHeight w:val="1047"/>
              </w:trPr>
              <w:tc>
                <w:tcPr>
                  <w:tcW w:w="1827" w:type="dxa"/>
                  <w:tcBorders>
                    <w:top w:val="single" w:sz="4" w:space="0" w:color="auto"/>
                    <w:left w:val="single" w:sz="4" w:space="0" w:color="auto"/>
                    <w:bottom w:val="single" w:sz="4" w:space="0" w:color="auto"/>
                    <w:right w:val="single" w:sz="4" w:space="0" w:color="auto"/>
                  </w:tcBorders>
                </w:tcPr>
                <w:p w:rsidR="00BB21AE" w:rsidRDefault="00E7776B">
                  <w:pPr>
                    <w:rPr>
                      <w:b/>
                      <w:sz w:val="15"/>
                      <w:szCs w:val="15"/>
                    </w:rPr>
                  </w:pPr>
                  <w:r>
                    <w:rPr>
                      <w:rFonts w:hint="eastAsia"/>
                      <w:b/>
                      <w:sz w:val="15"/>
                      <w:szCs w:val="15"/>
                    </w:rPr>
                    <w:t>服务类型</w:t>
                  </w:r>
                </w:p>
                <w:p w:rsidR="00BB21AE" w:rsidRDefault="00E7776B">
                  <w:pPr>
                    <w:snapToGrid w:val="0"/>
                    <w:rPr>
                      <w:b/>
                      <w:sz w:val="15"/>
                      <w:szCs w:val="15"/>
                    </w:rPr>
                  </w:pPr>
                  <w:r>
                    <w:rPr>
                      <w:rFonts w:hint="eastAsia"/>
                      <w:b/>
                      <w:sz w:val="15"/>
                      <w:szCs w:val="15"/>
                    </w:rPr>
                    <w:t>费率</w:t>
                  </w:r>
                </w:p>
                <w:p w:rsidR="00BB21AE" w:rsidRDefault="00E7776B">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BB21AE" w:rsidRDefault="00E7776B">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BB21AE" w:rsidRDefault="00E7776B">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BB21AE" w:rsidRDefault="00E7776B">
                  <w:pPr>
                    <w:jc w:val="center"/>
                    <w:rPr>
                      <w:b/>
                      <w:sz w:val="15"/>
                      <w:szCs w:val="15"/>
                    </w:rPr>
                  </w:pPr>
                  <w:r>
                    <w:rPr>
                      <w:rFonts w:hint="eastAsia"/>
                      <w:b/>
                      <w:sz w:val="15"/>
                      <w:szCs w:val="15"/>
                    </w:rPr>
                    <w:t>工程招标</w:t>
                  </w:r>
                </w:p>
              </w:tc>
            </w:tr>
            <w:tr w:rsidR="00BB21AE">
              <w:trPr>
                <w:trHeight w:val="239"/>
              </w:trPr>
              <w:tc>
                <w:tcPr>
                  <w:tcW w:w="1827" w:type="dxa"/>
                  <w:tcBorders>
                    <w:top w:val="single" w:sz="4" w:space="0" w:color="auto"/>
                    <w:left w:val="single" w:sz="4" w:space="0" w:color="auto"/>
                    <w:bottom w:val="single" w:sz="4" w:space="0" w:color="auto"/>
                    <w:right w:val="single" w:sz="4" w:space="0" w:color="auto"/>
                  </w:tcBorders>
                </w:tcPr>
                <w:p w:rsidR="00BB21AE" w:rsidRDefault="00E7776B">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BB21AE" w:rsidRDefault="00E7776B">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1.0%</w:t>
                  </w:r>
                </w:p>
              </w:tc>
            </w:tr>
            <w:tr w:rsidR="00BB21AE">
              <w:trPr>
                <w:trHeight w:val="212"/>
              </w:trPr>
              <w:tc>
                <w:tcPr>
                  <w:tcW w:w="1827" w:type="dxa"/>
                  <w:tcBorders>
                    <w:top w:val="single" w:sz="4" w:space="0" w:color="auto"/>
                    <w:left w:val="single" w:sz="4" w:space="0" w:color="auto"/>
                    <w:bottom w:val="single" w:sz="4" w:space="0" w:color="auto"/>
                    <w:right w:val="single" w:sz="4" w:space="0" w:color="auto"/>
                  </w:tcBorders>
                </w:tcPr>
                <w:p w:rsidR="00BB21AE" w:rsidRDefault="00E7776B">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BB21AE" w:rsidRDefault="00E7776B">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0.7%</w:t>
                  </w:r>
                </w:p>
              </w:tc>
            </w:tr>
            <w:tr w:rsidR="00BB21AE">
              <w:trPr>
                <w:trHeight w:val="212"/>
              </w:trPr>
              <w:tc>
                <w:tcPr>
                  <w:tcW w:w="1827" w:type="dxa"/>
                  <w:tcBorders>
                    <w:top w:val="single" w:sz="4" w:space="0" w:color="auto"/>
                    <w:left w:val="single" w:sz="4" w:space="0" w:color="auto"/>
                    <w:bottom w:val="single" w:sz="4" w:space="0" w:color="auto"/>
                    <w:right w:val="single" w:sz="4" w:space="0" w:color="auto"/>
                  </w:tcBorders>
                </w:tcPr>
                <w:p w:rsidR="00BB21AE" w:rsidRDefault="00E7776B">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BB21AE" w:rsidRDefault="00E7776B">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0.55%</w:t>
                  </w:r>
                </w:p>
              </w:tc>
            </w:tr>
            <w:tr w:rsidR="00BB21AE">
              <w:trPr>
                <w:trHeight w:val="212"/>
              </w:trPr>
              <w:tc>
                <w:tcPr>
                  <w:tcW w:w="1827" w:type="dxa"/>
                  <w:tcBorders>
                    <w:top w:val="single" w:sz="4" w:space="0" w:color="auto"/>
                    <w:left w:val="single" w:sz="4" w:space="0" w:color="auto"/>
                    <w:bottom w:val="single" w:sz="4" w:space="0" w:color="auto"/>
                    <w:right w:val="single" w:sz="4" w:space="0" w:color="auto"/>
                  </w:tcBorders>
                </w:tcPr>
                <w:p w:rsidR="00BB21AE" w:rsidRDefault="00E7776B">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BB21AE" w:rsidRDefault="00E7776B">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0.35%</w:t>
                  </w:r>
                </w:p>
              </w:tc>
            </w:tr>
            <w:tr w:rsidR="00BB21AE">
              <w:trPr>
                <w:trHeight w:val="212"/>
              </w:trPr>
              <w:tc>
                <w:tcPr>
                  <w:tcW w:w="1827" w:type="dxa"/>
                  <w:tcBorders>
                    <w:top w:val="single" w:sz="4" w:space="0" w:color="auto"/>
                    <w:left w:val="single" w:sz="4" w:space="0" w:color="auto"/>
                    <w:bottom w:val="single" w:sz="4" w:space="0" w:color="auto"/>
                    <w:right w:val="single" w:sz="4" w:space="0" w:color="auto"/>
                  </w:tcBorders>
                </w:tcPr>
                <w:p w:rsidR="00BB21AE" w:rsidRDefault="00E7776B">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BB21AE" w:rsidRDefault="00E7776B">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0.2%</w:t>
                  </w:r>
                </w:p>
              </w:tc>
            </w:tr>
            <w:tr w:rsidR="00BB21AE">
              <w:trPr>
                <w:trHeight w:val="212"/>
              </w:trPr>
              <w:tc>
                <w:tcPr>
                  <w:tcW w:w="1827" w:type="dxa"/>
                  <w:tcBorders>
                    <w:top w:val="single" w:sz="4" w:space="0" w:color="auto"/>
                    <w:left w:val="single" w:sz="4" w:space="0" w:color="auto"/>
                    <w:bottom w:val="single" w:sz="4" w:space="0" w:color="auto"/>
                    <w:right w:val="single" w:sz="4" w:space="0" w:color="auto"/>
                  </w:tcBorders>
                </w:tcPr>
                <w:p w:rsidR="00BB21AE" w:rsidRDefault="00E7776B">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BB21AE" w:rsidRDefault="00E7776B">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0.05%</w:t>
                  </w:r>
                </w:p>
              </w:tc>
            </w:tr>
            <w:tr w:rsidR="00BB21AE">
              <w:trPr>
                <w:trHeight w:val="248"/>
              </w:trPr>
              <w:tc>
                <w:tcPr>
                  <w:tcW w:w="1827" w:type="dxa"/>
                  <w:tcBorders>
                    <w:top w:val="single" w:sz="4" w:space="0" w:color="auto"/>
                    <w:left w:val="single" w:sz="4" w:space="0" w:color="auto"/>
                    <w:bottom w:val="single" w:sz="4" w:space="0" w:color="auto"/>
                    <w:right w:val="single" w:sz="4" w:space="0" w:color="auto"/>
                  </w:tcBorders>
                </w:tcPr>
                <w:p w:rsidR="00BB21AE" w:rsidRDefault="00E7776B">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BB21AE" w:rsidRDefault="00E7776B">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BB21AE" w:rsidRDefault="00E7776B">
                  <w:pPr>
                    <w:jc w:val="center"/>
                  </w:pPr>
                  <w:r>
                    <w:t>0.01%</w:t>
                  </w:r>
                </w:p>
              </w:tc>
            </w:tr>
          </w:tbl>
          <w:p w:rsidR="00BB21AE" w:rsidRDefault="00E7776B">
            <w:pPr>
              <w:pStyle w:val="af2"/>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BB21AE" w:rsidRDefault="00E7776B">
            <w:pPr>
              <w:pStyle w:val="af2"/>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BB21AE" w:rsidRDefault="00E7776B">
            <w:pPr>
              <w:pStyle w:val="af2"/>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BB21AE" w:rsidRDefault="00E7776B">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BB21AE" w:rsidRDefault="00E7776B">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634B98" w:rsidRPr="00634B98">
              <w:rPr>
                <w:rFonts w:ascii="仿宋" w:eastAsia="仿宋" w:hAnsi="仿宋" w:hint="eastAsia"/>
                <w:b/>
                <w:bCs/>
                <w:szCs w:val="21"/>
                <w:lang w:val="zh-CN"/>
              </w:rPr>
              <w:t>四川国际招标有限责任公司</w:t>
            </w:r>
          </w:p>
          <w:p w:rsidR="00BB21AE" w:rsidRDefault="00E7776B">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634B98" w:rsidRPr="00634B98">
              <w:rPr>
                <w:rFonts w:ascii="仿宋" w:eastAsia="仿宋" w:hAnsi="仿宋" w:hint="eastAsia"/>
                <w:b/>
                <w:bCs/>
                <w:szCs w:val="21"/>
                <w:lang w:val="zh-CN"/>
              </w:rPr>
              <w:t>中国民生银行股份有限公司成都分行营业部</w:t>
            </w:r>
          </w:p>
          <w:p w:rsidR="00BB21AE" w:rsidRDefault="00E7776B">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634B98" w:rsidRPr="00634B98">
              <w:rPr>
                <w:rFonts w:ascii="仿宋" w:eastAsia="仿宋" w:hAnsi="仿宋"/>
                <w:b/>
                <w:bCs/>
                <w:szCs w:val="21"/>
                <w:lang w:val="zh-CN"/>
              </w:rPr>
              <w:t>9902001765356090</w:t>
            </w:r>
          </w:p>
        </w:tc>
      </w:tr>
      <w:tr w:rsidR="00BB21AE">
        <w:trPr>
          <w:trHeight w:val="1243"/>
          <w:jc w:val="center"/>
        </w:trPr>
        <w:tc>
          <w:tcPr>
            <w:tcW w:w="838" w:type="dxa"/>
            <w:vAlign w:val="center"/>
          </w:tcPr>
          <w:p w:rsidR="00BB21AE" w:rsidRDefault="00E7776B">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BB21AE" w:rsidRDefault="00E7776B">
            <w:pPr>
              <w:pStyle w:val="af2"/>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BB21AE" w:rsidRDefault="00E7776B">
            <w:pPr>
              <w:pStyle w:val="af2"/>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4"/>
          </w:p>
          <w:p w:rsidR="00BB21AE" w:rsidRDefault="00E7776B">
            <w:pPr>
              <w:pStyle w:val="af2"/>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BB21AE">
        <w:trPr>
          <w:trHeight w:val="23"/>
          <w:jc w:val="center"/>
        </w:trPr>
        <w:tc>
          <w:tcPr>
            <w:tcW w:w="838" w:type="dxa"/>
            <w:vAlign w:val="center"/>
          </w:tcPr>
          <w:p w:rsidR="00BB21AE" w:rsidRDefault="00E7776B">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BB21AE" w:rsidRDefault="00E7776B">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BB21AE" w:rsidRDefault="00E7776B">
            <w:pPr>
              <w:pStyle w:val="af2"/>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B21AE">
        <w:trPr>
          <w:trHeight w:val="90"/>
          <w:jc w:val="center"/>
        </w:trPr>
        <w:tc>
          <w:tcPr>
            <w:tcW w:w="838" w:type="dxa"/>
            <w:vAlign w:val="center"/>
          </w:tcPr>
          <w:p w:rsidR="00BB21AE" w:rsidRDefault="00E7776B">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BB21AE" w:rsidRDefault="00E7776B">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BB21AE" w:rsidRDefault="00E7776B">
            <w:pPr>
              <w:pStyle w:val="af2"/>
              <w:jc w:val="both"/>
              <w:rPr>
                <w:rFonts w:ascii="仿宋" w:eastAsia="仿宋" w:hAnsi="仿宋"/>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BB21AE">
        <w:trPr>
          <w:trHeight w:val="1342"/>
          <w:jc w:val="center"/>
        </w:trPr>
        <w:tc>
          <w:tcPr>
            <w:tcW w:w="838" w:type="dxa"/>
            <w:vAlign w:val="center"/>
          </w:tcPr>
          <w:p w:rsidR="00BB21AE" w:rsidRDefault="00E7776B">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BB21AE" w:rsidRDefault="00E7776B">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BB21AE" w:rsidRDefault="00E7776B">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BB21AE" w:rsidRDefault="00E7776B">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BB21AE">
        <w:trPr>
          <w:trHeight w:val="23"/>
          <w:jc w:val="center"/>
        </w:trPr>
        <w:tc>
          <w:tcPr>
            <w:tcW w:w="838" w:type="dxa"/>
            <w:vAlign w:val="center"/>
          </w:tcPr>
          <w:p w:rsidR="00BB21AE" w:rsidRDefault="00E7776B">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BB21AE" w:rsidRDefault="00E7776B">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BB21AE" w:rsidRDefault="00E7776B">
            <w:pPr>
              <w:pStyle w:val="af2"/>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w:t>
            </w:r>
            <w:r>
              <w:rPr>
                <w:rFonts w:ascii="仿宋" w:eastAsia="仿宋" w:hAnsi="仿宋" w:hint="eastAsia"/>
                <w:sz w:val="21"/>
                <w:szCs w:val="21"/>
                <w:lang w:val="zh-CN"/>
              </w:rPr>
              <w:lastRenderedPageBreak/>
              <w:t>为同一把。</w:t>
            </w:r>
          </w:p>
        </w:tc>
      </w:tr>
    </w:tbl>
    <w:p w:rsidR="00BB21AE" w:rsidRDefault="00BB21AE">
      <w:pPr>
        <w:rPr>
          <w:rFonts w:ascii="仿宋" w:eastAsia="仿宋" w:hAnsi="仿宋"/>
        </w:rPr>
      </w:pPr>
    </w:p>
    <w:p w:rsidR="00BB21AE" w:rsidRDefault="00E7776B">
      <w:pPr>
        <w:pStyle w:val="2"/>
        <w:spacing w:line="400" w:lineRule="exact"/>
        <w:jc w:val="center"/>
        <w:rPr>
          <w:rFonts w:ascii="仿宋" w:eastAsia="仿宋" w:hAnsi="仿宋"/>
          <w:bCs w:val="0"/>
        </w:rPr>
      </w:pPr>
      <w:r>
        <w:rPr>
          <w:rFonts w:ascii="仿宋" w:eastAsia="仿宋" w:hAnsi="仿宋" w:hint="eastAsia"/>
          <w:bCs w:val="0"/>
        </w:rPr>
        <w:t>二、总  则</w:t>
      </w:r>
    </w:p>
    <w:p w:rsidR="00BB21AE" w:rsidRDefault="00E7776B">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BB21AE" w:rsidRDefault="00E7776B">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sz w:val="24"/>
        </w:rPr>
        <w:t xml:space="preserve"> </w:t>
      </w:r>
      <w:r>
        <w:rPr>
          <w:rFonts w:ascii="仿宋" w:eastAsia="仿宋" w:hAnsi="仿宋" w:hint="eastAsia"/>
          <w:sz w:val="24"/>
          <w:u w:val="single"/>
        </w:rPr>
        <w:t>成都市第七人民医院</w:t>
      </w:r>
      <w:r>
        <w:rPr>
          <w:rFonts w:ascii="仿宋" w:eastAsia="仿宋" w:hAnsi="仿宋" w:hint="eastAsia"/>
          <w:sz w:val="24"/>
        </w:rPr>
        <w:t>。</w:t>
      </w:r>
    </w:p>
    <w:p w:rsidR="00BB21AE" w:rsidRDefault="00E7776B">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BB21AE" w:rsidRDefault="00E7776B">
      <w:pPr>
        <w:pStyle w:val="3"/>
        <w:spacing w:line="400" w:lineRule="exact"/>
        <w:ind w:firstLineChars="200" w:firstLine="482"/>
        <w:rPr>
          <w:rFonts w:ascii="仿宋" w:eastAsia="仿宋" w:hAnsi="仿宋"/>
          <w:sz w:val="24"/>
        </w:rPr>
      </w:pPr>
      <w:bookmarkStart w:id="33" w:name="_Toc217446036"/>
      <w:bookmarkStart w:id="34" w:name="_Toc217390843"/>
      <w:bookmarkStart w:id="35" w:name="_Toc183682344"/>
      <w:bookmarkStart w:id="36" w:name="_Toc183582207"/>
      <w:r>
        <w:rPr>
          <w:rFonts w:ascii="仿宋" w:eastAsia="仿宋" w:hAnsi="仿宋" w:hint="eastAsia"/>
          <w:sz w:val="24"/>
        </w:rPr>
        <w:t>3. 合格的投标人</w:t>
      </w:r>
      <w:bookmarkEnd w:id="33"/>
      <w:bookmarkEnd w:id="34"/>
      <w:bookmarkEnd w:id="35"/>
      <w:bookmarkEnd w:id="36"/>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BB21AE" w:rsidRDefault="00E7776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BB21AE" w:rsidRDefault="00E7776B">
      <w:pPr>
        <w:pStyle w:val="3"/>
        <w:spacing w:line="400" w:lineRule="exact"/>
        <w:ind w:firstLineChars="200" w:firstLine="482"/>
        <w:rPr>
          <w:rFonts w:ascii="仿宋" w:eastAsia="仿宋" w:hAnsi="仿宋"/>
          <w:sz w:val="24"/>
        </w:rPr>
      </w:pPr>
      <w:bookmarkStart w:id="37" w:name="_Toc183682345"/>
      <w:bookmarkStart w:id="38" w:name="_Toc183582208"/>
      <w:bookmarkStart w:id="39" w:name="_Toc217446037"/>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rsidR="00BB21AE" w:rsidRDefault="00E7776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BB21AE" w:rsidRDefault="00E7776B">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BB21AE" w:rsidRDefault="00E7776B">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BB21AE" w:rsidRDefault="00E7776B">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合理确定核心产品。多家投标人提供的任一核心产品品牌相同的，视为提供相同品牌产品。本采购项目核心产品为：病床1。</w:t>
      </w:r>
    </w:p>
    <w:p w:rsidR="00BB21AE" w:rsidRDefault="00E7776B">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BB21AE" w:rsidRDefault="00E7776B">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B21AE" w:rsidRDefault="00E7776B">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B21AE" w:rsidRDefault="00E7776B">
      <w:pPr>
        <w:pStyle w:val="2"/>
        <w:spacing w:line="400" w:lineRule="exact"/>
        <w:jc w:val="center"/>
        <w:rPr>
          <w:rFonts w:ascii="仿宋" w:eastAsia="仿宋" w:hAnsi="仿宋"/>
          <w:bCs w:val="0"/>
        </w:rPr>
      </w:pPr>
      <w:bookmarkStart w:id="41" w:name="_Toc183582209"/>
      <w:bookmarkStart w:id="42" w:name="_Toc77400779"/>
      <w:bookmarkStart w:id="43" w:name="_Toc217446038"/>
      <w:bookmarkStart w:id="44" w:name="_Toc183682346"/>
      <w:bookmarkStart w:id="45" w:name="_Toc89075875"/>
      <w:r>
        <w:rPr>
          <w:rFonts w:ascii="仿宋" w:eastAsia="仿宋" w:hAnsi="仿宋" w:hint="eastAsia"/>
          <w:bCs w:val="0"/>
        </w:rPr>
        <w:t>三、招标文件</w:t>
      </w:r>
      <w:bookmarkEnd w:id="41"/>
      <w:bookmarkEnd w:id="42"/>
      <w:bookmarkEnd w:id="43"/>
      <w:bookmarkEnd w:id="44"/>
      <w:bookmarkEnd w:id="45"/>
    </w:p>
    <w:p w:rsidR="00BB21AE" w:rsidRDefault="00E7776B">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Pr>
          <w:rFonts w:ascii="仿宋" w:eastAsia="仿宋" w:hAnsi="仿宋" w:hint="eastAsia"/>
          <w:sz w:val="24"/>
        </w:rPr>
        <w:t>6．招标文件的构成</w:t>
      </w:r>
      <w:bookmarkEnd w:id="46"/>
      <w:bookmarkEnd w:id="47"/>
      <w:bookmarkEnd w:id="48"/>
    </w:p>
    <w:p w:rsidR="00BB21AE" w:rsidRDefault="00E7776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BB21AE" w:rsidRDefault="00E7776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BB21AE" w:rsidRDefault="00E7776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BB21AE" w:rsidRDefault="00E7776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BB21AE" w:rsidRDefault="00E7776B">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BB21AE" w:rsidRDefault="00E7776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BB21AE" w:rsidRDefault="00E7776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BB21AE" w:rsidRDefault="00E7776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BB21AE" w:rsidRDefault="00E7776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BB21AE" w:rsidRDefault="00E7776B">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Pr>
          <w:rFonts w:ascii="仿宋" w:eastAsia="仿宋" w:hAnsi="仿宋" w:hint="eastAsia"/>
          <w:sz w:val="24"/>
        </w:rPr>
        <w:lastRenderedPageBreak/>
        <w:t>7. 招标文件的澄清</w:t>
      </w:r>
      <w:bookmarkEnd w:id="49"/>
      <w:bookmarkEnd w:id="50"/>
      <w:r>
        <w:rPr>
          <w:rFonts w:ascii="仿宋" w:eastAsia="仿宋" w:hAnsi="仿宋" w:hint="eastAsia"/>
          <w:sz w:val="24"/>
        </w:rPr>
        <w:t>和修改</w:t>
      </w:r>
      <w:bookmarkEnd w:id="51"/>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BB21AE" w:rsidRDefault="00E7776B">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答疑会和现场考察</w:t>
      </w:r>
      <w:bookmarkEnd w:id="52"/>
      <w:bookmarkEnd w:id="53"/>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BB21AE" w:rsidRDefault="00E7776B">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BB21AE" w:rsidRDefault="00E7776B">
      <w:pPr>
        <w:pStyle w:val="2"/>
        <w:spacing w:line="400" w:lineRule="exact"/>
        <w:jc w:val="center"/>
        <w:rPr>
          <w:rFonts w:ascii="仿宋" w:eastAsia="仿宋" w:hAnsi="仿宋"/>
          <w:bCs w:val="0"/>
        </w:rPr>
      </w:pPr>
      <w:bookmarkStart w:id="55" w:name="_Toc89075876"/>
      <w:bookmarkStart w:id="56" w:name="_Toc77400780"/>
      <w:bookmarkStart w:id="57" w:name="_Toc217446042"/>
      <w:bookmarkStart w:id="58" w:name="_Toc183682351"/>
      <w:bookmarkStart w:id="59" w:name="_Toc183582214"/>
      <w:r>
        <w:rPr>
          <w:rFonts w:ascii="仿宋" w:eastAsia="仿宋" w:hAnsi="仿宋" w:hint="eastAsia"/>
          <w:bCs w:val="0"/>
        </w:rPr>
        <w:t>四、投标文件</w:t>
      </w:r>
      <w:bookmarkEnd w:id="55"/>
      <w:bookmarkEnd w:id="56"/>
      <w:bookmarkEnd w:id="57"/>
      <w:bookmarkEnd w:id="58"/>
      <w:bookmarkEnd w:id="59"/>
    </w:p>
    <w:p w:rsidR="00BB21AE" w:rsidRDefault="00E7776B">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Pr>
          <w:rFonts w:ascii="仿宋" w:eastAsia="仿宋" w:hAnsi="仿宋" w:hint="eastAsia"/>
          <w:bCs w:val="0"/>
          <w:sz w:val="24"/>
        </w:rPr>
        <w:t>9．投标文件的语言</w:t>
      </w:r>
      <w:bookmarkEnd w:id="60"/>
      <w:bookmarkEnd w:id="61"/>
      <w:bookmarkEnd w:id="62"/>
    </w:p>
    <w:p w:rsidR="00BB21AE" w:rsidRDefault="00E7776B">
      <w:pPr>
        <w:tabs>
          <w:tab w:val="left" w:pos="1134"/>
        </w:tabs>
        <w:spacing w:line="360" w:lineRule="auto"/>
        <w:ind w:firstLineChars="200" w:firstLine="480"/>
        <w:jc w:val="left"/>
        <w:rPr>
          <w:rFonts w:ascii="仿宋" w:eastAsia="仿宋" w:hAnsi="仿宋"/>
          <w:sz w:val="24"/>
        </w:rPr>
      </w:pPr>
      <w:bookmarkStart w:id="63" w:name="_Toc217446044"/>
      <w:bookmarkStart w:id="64" w:name="_Toc183582216"/>
      <w:bookmarkStart w:id="65"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BB21AE" w:rsidRDefault="00E7776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lastRenderedPageBreak/>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BB21AE" w:rsidRDefault="00E7776B">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BB21AE" w:rsidRDefault="00E7776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BB21AE" w:rsidRDefault="00E7776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BB21AE" w:rsidRDefault="00E7776B">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BB21AE" w:rsidRDefault="00E7776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BB21AE" w:rsidRDefault="00E7776B">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BB21AE" w:rsidRDefault="00E7776B">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rsidR="00BB21AE" w:rsidRDefault="00E7776B">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BB21AE" w:rsidRDefault="00E7776B">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B21AE" w:rsidRDefault="00E7776B">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B21AE" w:rsidRDefault="00E7776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BB21AE" w:rsidRDefault="00E7776B">
      <w:pPr>
        <w:pStyle w:val="3"/>
        <w:spacing w:line="400" w:lineRule="exact"/>
        <w:ind w:firstLineChars="200" w:firstLine="482"/>
        <w:rPr>
          <w:rFonts w:ascii="仿宋" w:eastAsia="仿宋" w:hAnsi="仿宋"/>
          <w:sz w:val="24"/>
        </w:rPr>
      </w:pPr>
      <w:bookmarkStart w:id="70" w:name="_Toc183682354"/>
      <w:bookmarkStart w:id="71" w:name="_Toc308164798"/>
      <w:bookmarkStart w:id="72" w:name="_Toc217446048"/>
      <w:bookmarkStart w:id="73" w:name="_Toc183582217"/>
      <w:r>
        <w:rPr>
          <w:rFonts w:ascii="仿宋" w:eastAsia="仿宋" w:hAnsi="仿宋" w:hint="eastAsia"/>
          <w:sz w:val="24"/>
        </w:rPr>
        <w:t>14．投标文件的组成</w:t>
      </w:r>
      <w:bookmarkEnd w:id="70"/>
      <w:bookmarkEnd w:id="71"/>
      <w:bookmarkEnd w:id="72"/>
      <w:bookmarkEnd w:id="73"/>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BB21AE" w:rsidRDefault="00E7776B">
      <w:pPr>
        <w:spacing w:line="400" w:lineRule="exact"/>
        <w:ind w:firstLineChars="200" w:firstLine="482"/>
        <w:rPr>
          <w:rFonts w:ascii="仿宋" w:eastAsia="仿宋" w:hAnsi="仿宋"/>
          <w:b/>
          <w:sz w:val="24"/>
        </w:rPr>
      </w:pPr>
      <w:r>
        <w:rPr>
          <w:rFonts w:ascii="仿宋" w:eastAsia="仿宋" w:hAnsi="仿宋" w:hint="eastAsia"/>
          <w:b/>
          <w:sz w:val="24"/>
        </w:rPr>
        <w:lastRenderedPageBreak/>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BB21AE" w:rsidRDefault="00E7776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BB21AE" w:rsidRDefault="00E7776B">
      <w:pPr>
        <w:pStyle w:val="af4"/>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BB21AE" w:rsidRDefault="00E7776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BB21AE" w:rsidRDefault="00E7776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BB21AE" w:rsidRDefault="00E7776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w:t>
      </w:r>
      <w:r>
        <w:rPr>
          <w:rFonts w:ascii="仿宋" w:eastAsia="仿宋" w:hAnsi="仿宋" w:hint="eastAsia"/>
          <w:sz w:val="24"/>
        </w:rPr>
        <w:lastRenderedPageBreak/>
        <w:t>下内容（如涉及）：</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（1）投标函；</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BB21AE" w:rsidRDefault="00E7776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BB21AE" w:rsidRDefault="00E7776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BB21AE" w:rsidRDefault="00E7776B">
      <w:pPr>
        <w:pStyle w:val="3"/>
        <w:tabs>
          <w:tab w:val="left" w:pos="3480"/>
        </w:tabs>
        <w:spacing w:line="400" w:lineRule="exact"/>
        <w:ind w:firstLineChars="200" w:firstLine="482"/>
        <w:rPr>
          <w:rFonts w:ascii="仿宋" w:eastAsia="仿宋" w:hAnsi="仿宋"/>
          <w:sz w:val="24"/>
        </w:rPr>
      </w:pPr>
      <w:bookmarkStart w:id="74" w:name="_Toc308164799"/>
      <w:bookmarkStart w:id="75" w:name="_Toc217446049"/>
      <w:bookmarkStart w:id="76" w:name="_Toc183682355"/>
      <w:bookmarkStart w:id="77" w:name="_Toc183582218"/>
      <w:r>
        <w:rPr>
          <w:rFonts w:ascii="仿宋" w:eastAsia="仿宋" w:hAnsi="仿宋" w:hint="eastAsia"/>
          <w:sz w:val="24"/>
        </w:rPr>
        <w:t>15．投标文件格式</w:t>
      </w:r>
      <w:bookmarkEnd w:id="74"/>
      <w:bookmarkEnd w:id="75"/>
      <w:bookmarkEnd w:id="76"/>
      <w:bookmarkEnd w:id="77"/>
    </w:p>
    <w:p w:rsidR="00BB21AE" w:rsidRDefault="00E7776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BB21AE" w:rsidRDefault="00E7776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BB21AE" w:rsidRDefault="00E7776B">
      <w:pPr>
        <w:pStyle w:val="3"/>
        <w:spacing w:line="400" w:lineRule="exact"/>
        <w:ind w:firstLineChars="200" w:firstLine="482"/>
        <w:rPr>
          <w:rFonts w:ascii="仿宋" w:eastAsia="仿宋" w:hAnsi="仿宋"/>
          <w:bCs w:val="0"/>
          <w:sz w:val="24"/>
        </w:rPr>
      </w:pPr>
      <w:bookmarkStart w:id="78" w:name="_Toc183582224"/>
      <w:bookmarkStart w:id="79" w:name="_Toc308164801"/>
      <w:bookmarkStart w:id="80" w:name="_Toc183682361"/>
      <w:bookmarkStart w:id="81" w:name="_Toc217446051"/>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rsidR="00BB21AE" w:rsidRDefault="00E7776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B21AE" w:rsidRDefault="00E7776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w:t>
      </w:r>
      <w:r>
        <w:rPr>
          <w:rFonts w:ascii="仿宋" w:eastAsia="仿宋" w:hAnsi="仿宋" w:hint="eastAsia"/>
          <w:sz w:val="24"/>
        </w:rPr>
        <w:lastRenderedPageBreak/>
        <w:t xml:space="preserve">有效期的，不能修改投标文件。 </w:t>
      </w:r>
    </w:p>
    <w:p w:rsidR="00BB21AE" w:rsidRDefault="00E7776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BB21AE" w:rsidRDefault="00E7776B">
      <w:pPr>
        <w:pStyle w:val="3"/>
        <w:spacing w:line="400" w:lineRule="exact"/>
        <w:ind w:firstLineChars="200" w:firstLine="482"/>
        <w:rPr>
          <w:rFonts w:ascii="仿宋" w:eastAsia="仿宋" w:hAnsi="仿宋"/>
          <w:bCs w:val="0"/>
          <w:sz w:val="24"/>
        </w:rPr>
      </w:pPr>
      <w:bookmarkStart w:id="82" w:name="_Toc183682362"/>
      <w:bookmarkStart w:id="83" w:name="_Toc217446052"/>
      <w:bookmarkStart w:id="84" w:name="_Toc308164802"/>
      <w:bookmarkStart w:id="85" w:name="_Toc183582225"/>
      <w:bookmarkStart w:id="86" w:name="_Toc183582227"/>
      <w:bookmarkStart w:id="87" w:name="_Toc183682364"/>
      <w:bookmarkStart w:id="88" w:name="_Toc217446054"/>
      <w:bookmarkStart w:id="89" w:name="_Toc30816480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BB21AE" w:rsidRDefault="00E7776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BB21AE" w:rsidRDefault="00E7776B">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BB21AE" w:rsidRDefault="00E7776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BB21AE" w:rsidRDefault="00E7776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BB21AE" w:rsidRDefault="00E7776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BB21AE" w:rsidRDefault="00E7776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BB21AE" w:rsidRDefault="00E7776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BB21AE" w:rsidRDefault="00E7776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BB21AE" w:rsidRDefault="00E7776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BB21AE" w:rsidRDefault="00E7776B">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Pr>
          <w:rFonts w:ascii="仿宋" w:eastAsia="仿宋" w:hAnsi="仿宋" w:hint="eastAsia"/>
          <w:bCs w:val="0"/>
          <w:sz w:val="24"/>
          <w:szCs w:val="24"/>
        </w:rPr>
        <w:lastRenderedPageBreak/>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BB21AE" w:rsidRDefault="00E7776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BB21AE" w:rsidRDefault="00E7776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BB21AE" w:rsidRDefault="00E7776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BB21AE" w:rsidRDefault="00E7776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BB21AE" w:rsidRDefault="00BB21AE">
      <w:pPr>
        <w:spacing w:line="400" w:lineRule="exact"/>
        <w:ind w:firstLineChars="196" w:firstLine="470"/>
        <w:rPr>
          <w:rFonts w:ascii="仿宋" w:eastAsia="仿宋" w:hAnsi="仿宋"/>
          <w:sz w:val="24"/>
        </w:rPr>
      </w:pPr>
    </w:p>
    <w:p w:rsidR="00BB21AE" w:rsidRDefault="00BB21AE">
      <w:pPr>
        <w:spacing w:line="400" w:lineRule="exact"/>
        <w:ind w:firstLine="480"/>
        <w:rPr>
          <w:rFonts w:ascii="仿宋" w:eastAsia="仿宋" w:hAnsi="仿宋"/>
          <w:sz w:val="24"/>
        </w:rPr>
      </w:pPr>
    </w:p>
    <w:p w:rsidR="00BB21AE" w:rsidRDefault="00E7776B">
      <w:pPr>
        <w:pStyle w:val="2"/>
        <w:spacing w:line="400" w:lineRule="exact"/>
        <w:jc w:val="center"/>
        <w:rPr>
          <w:rFonts w:ascii="仿宋" w:eastAsia="仿宋" w:hAnsi="仿宋"/>
        </w:rPr>
      </w:pPr>
      <w:bookmarkStart w:id="93" w:name="_Toc183682368"/>
      <w:bookmarkStart w:id="94" w:name="_Toc77400782"/>
      <w:bookmarkStart w:id="95" w:name="_Toc183582231"/>
      <w:bookmarkStart w:id="96" w:name="_Toc89075878"/>
      <w:bookmarkStart w:id="97" w:name="_Toc308164805"/>
      <w:bookmarkStart w:id="98" w:name="_Toc217446056"/>
      <w:r>
        <w:rPr>
          <w:rFonts w:ascii="仿宋" w:eastAsia="仿宋" w:hAnsi="仿宋" w:hint="eastAsia"/>
        </w:rPr>
        <w:t>五、开标和中标</w:t>
      </w:r>
      <w:bookmarkEnd w:id="93"/>
      <w:bookmarkEnd w:id="94"/>
      <w:bookmarkEnd w:id="95"/>
      <w:bookmarkEnd w:id="96"/>
      <w:bookmarkEnd w:id="97"/>
      <w:bookmarkEnd w:id="98"/>
    </w:p>
    <w:p w:rsidR="00BB21AE" w:rsidRDefault="00E7776B">
      <w:pPr>
        <w:pStyle w:val="3"/>
        <w:spacing w:line="400" w:lineRule="exact"/>
        <w:ind w:firstLineChars="200" w:firstLine="482"/>
        <w:rPr>
          <w:rFonts w:ascii="仿宋" w:eastAsia="仿宋" w:hAnsi="仿宋"/>
          <w:bCs w:val="0"/>
          <w:sz w:val="24"/>
        </w:rPr>
      </w:pPr>
      <w:bookmarkStart w:id="99" w:name="_Toc183582232"/>
      <w:bookmarkStart w:id="100" w:name="_Toc217446057"/>
      <w:bookmarkStart w:id="101" w:name="_Toc183682369"/>
      <w:bookmarkStart w:id="102" w:name="_Toc308164806"/>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BB21AE" w:rsidRDefault="00E7776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BB21AE" w:rsidRDefault="00E7776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BB21AE" w:rsidRDefault="00E7776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BB21AE" w:rsidRDefault="00E7776B">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BB21AE" w:rsidRDefault="00E7776B">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w:t>
      </w:r>
      <w:r>
        <w:rPr>
          <w:rFonts w:ascii="仿宋" w:eastAsia="仿宋" w:hAnsi="仿宋" w:hint="eastAsia"/>
          <w:sz w:val="24"/>
        </w:rPr>
        <w:lastRenderedPageBreak/>
        <w:t>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BB21AE" w:rsidRDefault="00E7776B">
      <w:pPr>
        <w:spacing w:before="120" w:line="400" w:lineRule="exact"/>
        <w:ind w:firstLineChars="200" w:firstLine="480"/>
        <w:rPr>
          <w:rFonts w:ascii="仿宋" w:eastAsia="仿宋" w:hAnsi="仿宋"/>
          <w:sz w:val="24"/>
        </w:rPr>
      </w:pPr>
      <w:bookmarkStart w:id="103" w:name="_Toc217446058"/>
      <w:bookmarkStart w:id="104"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BB21AE" w:rsidRDefault="00E7776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BB21AE" w:rsidRDefault="00E7776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BB21AE" w:rsidRDefault="00E7776B">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308164809"/>
      <w:bookmarkStart w:id="108" w:name="_Toc217446063"/>
      <w:bookmarkEnd w:id="103"/>
      <w:bookmarkEnd w:id="104"/>
      <w:r>
        <w:rPr>
          <w:rFonts w:ascii="仿宋" w:eastAsia="仿宋" w:hAnsi="仿宋" w:hint="eastAsia"/>
          <w:sz w:val="24"/>
        </w:rPr>
        <w:t>22．开评标过程存档</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BB21AE" w:rsidRDefault="00E7776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BB21AE" w:rsidRDefault="00E7776B">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BB21AE" w:rsidRDefault="00E7776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BB21AE" w:rsidRDefault="00E7776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BB21AE" w:rsidRDefault="00E7776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BB21AE" w:rsidRDefault="00E7776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BB21AE" w:rsidRDefault="00E7776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BB21AE" w:rsidRDefault="00E7776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rsidR="00BB21AE" w:rsidRDefault="00E7776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BB21AE" w:rsidRDefault="00E7776B">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BB21AE" w:rsidRDefault="00E7776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w:t>
      </w:r>
      <w:r>
        <w:rPr>
          <w:rFonts w:ascii="仿宋" w:eastAsia="仿宋" w:hAnsi="仿宋" w:hint="eastAsia"/>
          <w:sz w:val="24"/>
        </w:rPr>
        <w:lastRenderedPageBreak/>
        <w:t>人或者重新开展采购活动。</w:t>
      </w:r>
    </w:p>
    <w:p w:rsidR="00BB21AE" w:rsidRDefault="00E7776B">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BB21AE" w:rsidRDefault="00E7776B">
      <w:pPr>
        <w:pStyle w:val="2"/>
        <w:spacing w:line="400" w:lineRule="exact"/>
        <w:jc w:val="center"/>
        <w:rPr>
          <w:rFonts w:ascii="仿宋" w:eastAsia="仿宋" w:hAnsi="仿宋"/>
          <w:szCs w:val="28"/>
        </w:rPr>
      </w:pPr>
      <w:bookmarkStart w:id="109" w:name="_Toc308164810"/>
      <w:bookmarkStart w:id="110" w:name="_Toc217446064"/>
      <w:bookmarkStart w:id="111" w:name="_Toc183682377"/>
      <w:bookmarkStart w:id="112" w:name="_Toc183582240"/>
      <w:r>
        <w:rPr>
          <w:rFonts w:ascii="仿宋" w:eastAsia="仿宋" w:hAnsi="仿宋" w:hint="eastAsia"/>
          <w:szCs w:val="28"/>
        </w:rPr>
        <w:t>六、签订及履行合同和验收</w:t>
      </w:r>
      <w:bookmarkEnd w:id="109"/>
      <w:bookmarkEnd w:id="110"/>
    </w:p>
    <w:p w:rsidR="00BB21AE" w:rsidRDefault="00E7776B">
      <w:pPr>
        <w:pStyle w:val="3"/>
        <w:spacing w:line="400" w:lineRule="exact"/>
        <w:ind w:firstLineChars="200" w:firstLine="482"/>
        <w:rPr>
          <w:rFonts w:ascii="仿宋" w:eastAsia="仿宋" w:hAnsi="仿宋"/>
          <w:b w:val="0"/>
          <w:sz w:val="24"/>
          <w:szCs w:val="24"/>
        </w:rPr>
      </w:pPr>
      <w:bookmarkStart w:id="113" w:name="_Toc217446065"/>
      <w:bookmarkStart w:id="114" w:name="_Toc308164811"/>
      <w:r>
        <w:rPr>
          <w:rFonts w:ascii="仿宋" w:eastAsia="仿宋" w:hAnsi="仿宋" w:hint="eastAsia"/>
          <w:sz w:val="24"/>
        </w:rPr>
        <w:t>26.</w:t>
      </w:r>
      <w:r>
        <w:rPr>
          <w:rFonts w:ascii="仿宋" w:eastAsia="仿宋" w:hAnsi="仿宋" w:hint="eastAsia"/>
          <w:sz w:val="24"/>
          <w:szCs w:val="24"/>
        </w:rPr>
        <w:t>签订合同</w:t>
      </w:r>
      <w:bookmarkEnd w:id="113"/>
      <w:bookmarkEnd w:id="114"/>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BB21AE" w:rsidRDefault="00E7776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BB21AE" w:rsidRDefault="00E7776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BB21AE" w:rsidRDefault="00E7776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BB21AE" w:rsidRDefault="00E7776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BB21AE" w:rsidRDefault="00E7776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BB21AE" w:rsidRDefault="00E7776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BB21AE" w:rsidRDefault="00E7776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B21AE" w:rsidRDefault="00E7776B">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BB21AE" w:rsidRDefault="00E7776B">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w:t>
      </w:r>
      <w:r>
        <w:rPr>
          <w:rFonts w:ascii="仿宋" w:eastAsia="仿宋" w:hAnsi="仿宋" w:hint="eastAsia"/>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BB21AE" w:rsidRDefault="00E7776B">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（实质性要求）</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本项目不收取履约保证金。</w:t>
      </w:r>
    </w:p>
    <w:p w:rsidR="00BB21AE" w:rsidRDefault="00E7776B">
      <w:pPr>
        <w:pStyle w:val="3"/>
        <w:spacing w:line="400" w:lineRule="exact"/>
        <w:ind w:firstLineChars="200" w:firstLine="482"/>
        <w:rPr>
          <w:rFonts w:ascii="仿宋" w:eastAsia="仿宋" w:hAnsi="仿宋"/>
          <w:sz w:val="24"/>
          <w:szCs w:val="24"/>
        </w:rPr>
      </w:pPr>
      <w:bookmarkStart w:id="118" w:name="_Toc217446069"/>
      <w:bookmarkStart w:id="119" w:name="_Toc308164813"/>
      <w:r>
        <w:rPr>
          <w:rFonts w:ascii="仿宋" w:eastAsia="仿宋" w:hAnsi="仿宋" w:hint="eastAsia"/>
          <w:sz w:val="24"/>
          <w:szCs w:val="24"/>
        </w:rPr>
        <w:t>31.合同公告</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BB21AE" w:rsidRDefault="00E7776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BB21AE" w:rsidRDefault="00E7776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BB21AE" w:rsidRDefault="00E7776B">
      <w:pPr>
        <w:pStyle w:val="3"/>
        <w:spacing w:line="400" w:lineRule="exact"/>
        <w:ind w:firstLineChars="200" w:firstLine="482"/>
        <w:rPr>
          <w:rFonts w:ascii="仿宋" w:eastAsia="仿宋" w:hAnsi="仿宋"/>
          <w:b w:val="0"/>
          <w:sz w:val="24"/>
          <w:szCs w:val="24"/>
        </w:rPr>
      </w:pPr>
      <w:bookmarkStart w:id="120" w:name="_Toc308164814"/>
      <w:bookmarkStart w:id="121" w:name="_Toc217446070"/>
      <w:r>
        <w:rPr>
          <w:rFonts w:ascii="仿宋" w:eastAsia="仿宋" w:hAnsi="仿宋" w:hint="eastAsia"/>
          <w:sz w:val="24"/>
          <w:szCs w:val="24"/>
        </w:rPr>
        <w:t>34.验收</w:t>
      </w:r>
      <w:bookmarkEnd w:id="120"/>
      <w:bookmarkEnd w:id="121"/>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BB21AE" w:rsidRDefault="00E7776B">
      <w:pPr>
        <w:pStyle w:val="3"/>
        <w:spacing w:line="400" w:lineRule="exact"/>
        <w:ind w:firstLineChars="200" w:firstLine="482"/>
        <w:rPr>
          <w:rFonts w:ascii="仿宋" w:eastAsia="仿宋" w:hAnsi="仿宋"/>
          <w:sz w:val="24"/>
          <w:szCs w:val="24"/>
        </w:rPr>
      </w:pPr>
      <w:bookmarkStart w:id="123" w:name="_Toc217446077"/>
      <w:bookmarkStart w:id="124" w:name="_Toc308164818"/>
      <w:r>
        <w:rPr>
          <w:rFonts w:ascii="仿宋" w:eastAsia="仿宋" w:hAnsi="仿宋" w:hint="eastAsia"/>
          <w:sz w:val="24"/>
          <w:szCs w:val="24"/>
        </w:rPr>
        <w:t>35.资金支付</w:t>
      </w:r>
      <w:bookmarkEnd w:id="123"/>
      <w:bookmarkEnd w:id="124"/>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w:t>
      </w:r>
      <w:r>
        <w:rPr>
          <w:rFonts w:ascii="仿宋" w:eastAsia="仿宋" w:hAnsi="仿宋" w:hint="eastAsia"/>
          <w:sz w:val="24"/>
        </w:rPr>
        <w:lastRenderedPageBreak/>
        <w:t>资金付款详见第六章商务要求中付款方式。</w:t>
      </w:r>
    </w:p>
    <w:p w:rsidR="00BB21AE" w:rsidRDefault="00E7776B">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rsidR="00BB21AE" w:rsidRDefault="00E7776B">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BB21AE" w:rsidRDefault="00E7776B">
      <w:pPr>
        <w:pStyle w:val="a4"/>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BB21AE" w:rsidRDefault="00E7776B">
      <w:pPr>
        <w:pStyle w:val="a4"/>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BB21AE" w:rsidRDefault="00E7776B">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rsidR="00BB21AE" w:rsidRDefault="00E7776B">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BB21AE" w:rsidRDefault="00E7776B">
      <w:pPr>
        <w:pStyle w:val="2"/>
        <w:spacing w:line="400" w:lineRule="exact"/>
        <w:jc w:val="center"/>
        <w:rPr>
          <w:rFonts w:ascii="仿宋" w:eastAsia="仿宋" w:hAnsi="仿宋"/>
          <w:bCs w:val="0"/>
          <w:szCs w:val="28"/>
        </w:rPr>
      </w:pPr>
      <w:bookmarkStart w:id="132" w:name="_Toc217446078"/>
      <w:bookmarkStart w:id="133" w:name="_Toc308164819"/>
      <w:r>
        <w:rPr>
          <w:rFonts w:ascii="仿宋" w:eastAsia="仿宋" w:hAnsi="仿宋" w:hint="eastAsia"/>
          <w:bCs w:val="0"/>
          <w:szCs w:val="28"/>
        </w:rPr>
        <w:t>八、询问、质疑和投诉</w:t>
      </w:r>
      <w:bookmarkStart w:id="134" w:name="_Toc217446079"/>
      <w:bookmarkEnd w:id="132"/>
      <w:bookmarkEnd w:id="133"/>
    </w:p>
    <w:bookmarkEnd w:id="134"/>
    <w:p w:rsidR="00BB21AE" w:rsidRDefault="00E7776B">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BB21AE" w:rsidRDefault="00E7776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BB21AE" w:rsidRDefault="00E7776B">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BB21AE" w:rsidRDefault="00E7776B">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BB21AE" w:rsidRDefault="00E7776B">
      <w:pPr>
        <w:rPr>
          <w:rFonts w:ascii="仿宋" w:eastAsia="仿宋" w:hAnsi="仿宋"/>
          <w:sz w:val="24"/>
        </w:rPr>
      </w:pPr>
      <w:r>
        <w:rPr>
          <w:rFonts w:ascii="仿宋" w:eastAsia="仿宋" w:hAnsi="仿宋" w:hint="eastAsia"/>
          <w:sz w:val="24"/>
        </w:rPr>
        <w:br w:type="page"/>
      </w:r>
    </w:p>
    <w:p w:rsidR="00BB21AE" w:rsidRDefault="00E7776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rsidR="00BB21AE" w:rsidRDefault="00BB21AE">
      <w:pPr>
        <w:widowControl/>
        <w:spacing w:line="360" w:lineRule="atLeast"/>
        <w:jc w:val="center"/>
        <w:rPr>
          <w:rFonts w:ascii="仿宋" w:eastAsia="仿宋" w:hAnsi="仿宋"/>
          <w:b/>
          <w:sz w:val="24"/>
        </w:rPr>
      </w:pPr>
    </w:p>
    <w:p w:rsidR="00BB21AE" w:rsidRDefault="00E7776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BB21AE" w:rsidRDefault="00E7776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BB21AE" w:rsidRDefault="00E7776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BB21AE" w:rsidRDefault="00E7776B">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BB21AE" w:rsidRDefault="00BB21AE">
      <w:pPr>
        <w:widowControl/>
        <w:spacing w:line="360" w:lineRule="atLeast"/>
        <w:ind w:firstLineChars="196" w:firstLine="470"/>
        <w:rPr>
          <w:rFonts w:ascii="仿宋" w:eastAsia="仿宋" w:hAnsi="仿宋"/>
          <w:sz w:val="24"/>
        </w:rPr>
      </w:pPr>
    </w:p>
    <w:p w:rsidR="00BB21AE" w:rsidRDefault="00E7776B">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BB21AE" w:rsidRDefault="00E7776B">
      <w:pPr>
        <w:spacing w:line="360" w:lineRule="auto"/>
        <w:rPr>
          <w:rFonts w:ascii="仿宋" w:eastAsia="仿宋" w:hAnsi="仿宋"/>
          <w:b/>
          <w:sz w:val="32"/>
          <w:szCs w:val="32"/>
        </w:rPr>
      </w:pPr>
      <w:r>
        <w:rPr>
          <w:rFonts w:ascii="仿宋" w:eastAsia="仿宋" w:hAnsi="仿宋" w:hint="eastAsia"/>
          <w:b/>
          <w:sz w:val="32"/>
          <w:szCs w:val="32"/>
        </w:rPr>
        <w:t>格式1-1</w:t>
      </w:r>
    </w:p>
    <w:p w:rsidR="00BB21AE" w:rsidRDefault="00E7776B">
      <w:pPr>
        <w:spacing w:line="360" w:lineRule="auto"/>
        <w:rPr>
          <w:rFonts w:ascii="仿宋" w:eastAsia="仿宋" w:hAnsi="仿宋"/>
          <w:b/>
          <w:sz w:val="32"/>
          <w:szCs w:val="32"/>
        </w:rPr>
      </w:pPr>
      <w:r>
        <w:rPr>
          <w:rFonts w:ascii="仿宋" w:eastAsia="仿宋" w:hAnsi="仿宋" w:hint="eastAsia"/>
          <w:b/>
          <w:sz w:val="32"/>
          <w:szCs w:val="32"/>
        </w:rPr>
        <w:t>封面：</w:t>
      </w:r>
    </w:p>
    <w:p w:rsidR="00BB21AE" w:rsidRDefault="00BB21AE">
      <w:pPr>
        <w:spacing w:line="360" w:lineRule="auto"/>
        <w:rPr>
          <w:rFonts w:ascii="仿宋" w:eastAsia="仿宋" w:hAnsi="仿宋"/>
          <w:b/>
          <w:sz w:val="32"/>
          <w:szCs w:val="32"/>
        </w:rPr>
      </w:pPr>
    </w:p>
    <w:p w:rsidR="00BB21AE" w:rsidRDefault="00BB21AE">
      <w:pPr>
        <w:spacing w:line="360" w:lineRule="auto"/>
        <w:rPr>
          <w:rFonts w:ascii="仿宋" w:eastAsia="仿宋" w:hAnsi="仿宋"/>
          <w:b/>
          <w:sz w:val="32"/>
          <w:szCs w:val="32"/>
        </w:rPr>
      </w:pPr>
    </w:p>
    <w:p w:rsidR="00BB21AE" w:rsidRDefault="00E7776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BB21AE" w:rsidRDefault="00BB21AE">
      <w:pPr>
        <w:spacing w:line="360" w:lineRule="auto"/>
        <w:rPr>
          <w:rFonts w:ascii="仿宋" w:eastAsia="仿宋" w:hAnsi="仿宋"/>
          <w:b/>
          <w:sz w:val="52"/>
          <w:szCs w:val="52"/>
        </w:rPr>
      </w:pPr>
    </w:p>
    <w:p w:rsidR="00BB21AE" w:rsidRDefault="00E7776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BB21AE" w:rsidRDefault="00E7776B">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BB21AE" w:rsidRDefault="00E7776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B21AE" w:rsidRDefault="00E7776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BB21AE" w:rsidRDefault="00BB21AE">
      <w:pPr>
        <w:spacing w:line="360" w:lineRule="auto"/>
        <w:ind w:firstLineChars="246" w:firstLine="790"/>
        <w:jc w:val="center"/>
        <w:rPr>
          <w:rFonts w:ascii="仿宋" w:eastAsia="仿宋" w:hAnsi="仿宋"/>
          <w:b/>
          <w:sz w:val="32"/>
        </w:rPr>
      </w:pPr>
    </w:p>
    <w:p w:rsidR="00BB21AE" w:rsidRDefault="00E7776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BB21AE" w:rsidRDefault="00E7776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BB21AE" w:rsidRDefault="00E7776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BB21AE" w:rsidRDefault="00BB21AE">
      <w:pPr>
        <w:widowControl/>
        <w:spacing w:line="360" w:lineRule="atLeast"/>
        <w:jc w:val="center"/>
        <w:rPr>
          <w:rFonts w:ascii="仿宋" w:eastAsia="仿宋" w:hAnsi="仿宋"/>
          <w:b/>
          <w:sz w:val="24"/>
        </w:rPr>
      </w:pPr>
    </w:p>
    <w:p w:rsidR="00BB21AE" w:rsidRDefault="00E7776B">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BB21AE" w:rsidRDefault="00E7776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BB21AE" w:rsidRDefault="00BB21AE">
      <w:pPr>
        <w:widowControl/>
        <w:spacing w:line="360" w:lineRule="atLeast"/>
        <w:ind w:firstLineChars="196" w:firstLine="470"/>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BB21AE" w:rsidRDefault="00E7776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BB21AE" w:rsidRDefault="00E7776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BB21AE" w:rsidRDefault="00E7776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BB21AE" w:rsidRDefault="00E7776B">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BB21AE" w:rsidRDefault="00E7776B">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BB21AE" w:rsidRDefault="00E7776B">
      <w:pPr>
        <w:pStyle w:val="3"/>
        <w:jc w:val="center"/>
        <w:rPr>
          <w:rFonts w:ascii="仿宋" w:eastAsia="仿宋" w:hAnsi="仿宋" w:cs="仿宋"/>
        </w:rPr>
      </w:pPr>
      <w:r>
        <w:rPr>
          <w:rFonts w:ascii="仿宋" w:eastAsia="仿宋" w:hAnsi="仿宋" w:cs="仿宋" w:hint="eastAsia"/>
        </w:rPr>
        <w:t>三、承诺函(如涉及)</w:t>
      </w:r>
    </w:p>
    <w:p w:rsidR="00BB21AE" w:rsidRDefault="00BB21AE">
      <w:pPr>
        <w:widowControl/>
        <w:spacing w:line="360" w:lineRule="atLeast"/>
        <w:jc w:val="center"/>
        <w:rPr>
          <w:rFonts w:ascii="仿宋" w:eastAsia="仿宋" w:hAnsi="仿宋"/>
          <w:b/>
          <w:sz w:val="24"/>
        </w:rPr>
      </w:pPr>
    </w:p>
    <w:p w:rsidR="00BB21AE" w:rsidRDefault="00E7776B">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BB21AE" w:rsidRDefault="00E7776B">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BB21AE" w:rsidRDefault="00E7776B">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BB21AE" w:rsidRDefault="00BB21AE">
      <w:pPr>
        <w:spacing w:line="360" w:lineRule="auto"/>
        <w:rPr>
          <w:rFonts w:ascii="仿宋" w:eastAsia="仿宋" w:hAnsi="仿宋" w:cs="宋体"/>
          <w:bCs/>
          <w:sz w:val="24"/>
        </w:rPr>
      </w:pPr>
    </w:p>
    <w:p w:rsidR="00BB21AE" w:rsidRDefault="00E7776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B21AE" w:rsidRDefault="00BB21AE">
      <w:pPr>
        <w:spacing w:line="360" w:lineRule="auto"/>
        <w:rPr>
          <w:rFonts w:ascii="仿宋" w:eastAsia="仿宋" w:hAnsi="仿宋" w:cs="宋体"/>
          <w:bCs/>
          <w:sz w:val="24"/>
        </w:rPr>
      </w:pPr>
    </w:p>
    <w:p w:rsidR="00BB21AE" w:rsidRDefault="00E7776B">
      <w:pPr>
        <w:spacing w:line="360" w:lineRule="auto"/>
        <w:rPr>
          <w:rFonts w:ascii="仿宋" w:eastAsia="仿宋" w:hAnsi="仿宋" w:cs="宋体"/>
          <w:bCs/>
          <w:sz w:val="24"/>
        </w:rPr>
      </w:pPr>
      <w:r>
        <w:rPr>
          <w:rFonts w:ascii="仿宋" w:eastAsia="仿宋" w:hAnsi="仿宋" w:cs="宋体" w:hint="eastAsia"/>
          <w:bCs/>
          <w:sz w:val="24"/>
        </w:rPr>
        <w:t>投标人名称：XXXX。</w:t>
      </w:r>
    </w:p>
    <w:p w:rsidR="00BB21AE" w:rsidRDefault="00E7776B">
      <w:pPr>
        <w:spacing w:line="360" w:lineRule="auto"/>
        <w:rPr>
          <w:rFonts w:ascii="仿宋" w:eastAsia="仿宋" w:hAnsi="仿宋" w:cs="宋体"/>
          <w:bCs/>
          <w:sz w:val="24"/>
        </w:rPr>
      </w:pPr>
      <w:r>
        <w:rPr>
          <w:rFonts w:ascii="仿宋" w:eastAsia="仿宋" w:hAnsi="仿宋" w:cs="宋体" w:hint="eastAsia"/>
          <w:bCs/>
          <w:sz w:val="24"/>
        </w:rPr>
        <w:t>日    期：XXXX。</w:t>
      </w:r>
    </w:p>
    <w:p w:rsidR="00BB21AE" w:rsidRDefault="00E7776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BB21AE" w:rsidRDefault="00E7776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BB21AE" w:rsidRDefault="00E7776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BB21AE" w:rsidRDefault="00E7776B">
      <w:pPr>
        <w:rPr>
          <w:rFonts w:ascii="仿宋" w:eastAsia="仿宋" w:hAnsi="仿宋" w:cs="宋体"/>
          <w:bCs/>
          <w:sz w:val="24"/>
        </w:rPr>
      </w:pPr>
      <w:r>
        <w:rPr>
          <w:rFonts w:ascii="仿宋" w:eastAsia="仿宋" w:hAnsi="仿宋" w:cs="宋体" w:hint="eastAsia"/>
          <w:bCs/>
          <w:sz w:val="24"/>
        </w:rPr>
        <w:br w:type="page"/>
      </w:r>
    </w:p>
    <w:p w:rsidR="00BB21AE" w:rsidRDefault="00E7776B">
      <w:pPr>
        <w:spacing w:after="0" w:line="360" w:lineRule="auto"/>
        <w:rPr>
          <w:rFonts w:ascii="仿宋" w:eastAsia="仿宋" w:hAnsi="仿宋"/>
          <w:b/>
          <w:sz w:val="32"/>
          <w:szCs w:val="32"/>
        </w:rPr>
      </w:pPr>
      <w:r>
        <w:rPr>
          <w:rFonts w:ascii="仿宋" w:eastAsia="仿宋" w:hAnsi="仿宋" w:hint="eastAsia"/>
          <w:b/>
          <w:sz w:val="32"/>
          <w:szCs w:val="32"/>
        </w:rPr>
        <w:lastRenderedPageBreak/>
        <w:t>格式1-5</w:t>
      </w:r>
    </w:p>
    <w:p w:rsidR="00BB21AE" w:rsidRDefault="00E7776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BB21AE" w:rsidRDefault="00BB21AE">
      <w:pPr>
        <w:widowControl/>
        <w:spacing w:after="0" w:line="360" w:lineRule="atLeast"/>
        <w:jc w:val="center"/>
        <w:rPr>
          <w:rFonts w:ascii="仿宋" w:eastAsia="仿宋" w:hAnsi="仿宋"/>
          <w:b/>
          <w:sz w:val="32"/>
          <w:szCs w:val="32"/>
        </w:rPr>
      </w:pPr>
    </w:p>
    <w:p w:rsidR="00BB21AE" w:rsidRDefault="00E7776B">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p>
    <w:p w:rsidR="00BB21AE" w:rsidRDefault="00E7776B">
      <w:pPr>
        <w:spacing w:after="0"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38" w:name="_Toc417911732"/>
      <w:bookmarkStart w:id="139" w:name="_Toc419811733"/>
      <w:bookmarkStart w:id="140" w:name="_Toc387147344"/>
      <w:bookmarkStart w:id="141" w:name="_Toc387658050"/>
      <w:bookmarkStart w:id="142"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BB21AE" w:rsidRDefault="00E7776B">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BB21AE" w:rsidRDefault="00E7776B">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BB21AE" w:rsidRDefault="00E7776B">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BB21AE" w:rsidRDefault="00E7776B">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BB21AE" w:rsidRDefault="00E7776B">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BB21AE" w:rsidRDefault="00E7776B">
      <w:pPr>
        <w:spacing w:after="0" w:line="360" w:lineRule="auto"/>
        <w:jc w:val="center"/>
        <w:rPr>
          <w:rFonts w:ascii="仿宋" w:eastAsia="仿宋" w:hAnsi="仿宋"/>
          <w:sz w:val="24"/>
        </w:rPr>
      </w:pPr>
      <w:r>
        <w:rPr>
          <w:rFonts w:ascii="仿宋" w:eastAsia="仿宋" w:hAnsi="仿宋" w:hint="eastAsia"/>
          <w:sz w:val="24"/>
        </w:rPr>
        <w:t xml:space="preserve">                        日 期：</w:t>
      </w:r>
    </w:p>
    <w:p w:rsidR="00BB21AE" w:rsidRDefault="00E7776B">
      <w:pPr>
        <w:spacing w:after="0" w:line="360" w:lineRule="auto"/>
        <w:jc w:val="left"/>
        <w:rPr>
          <w:rFonts w:ascii="仿宋" w:eastAsia="仿宋" w:hAnsi="仿宋" w:cs="宋体"/>
          <w:sz w:val="24"/>
        </w:rPr>
      </w:pPr>
      <w:r>
        <w:rPr>
          <w:rFonts w:ascii="仿宋" w:eastAsia="仿宋" w:hAnsi="仿宋" w:cs="宋体" w:hint="eastAsia"/>
          <w:sz w:val="24"/>
        </w:rPr>
        <w:t>注：</w:t>
      </w:r>
    </w:p>
    <w:p w:rsidR="00BB21AE" w:rsidRDefault="00E7776B">
      <w:pPr>
        <w:spacing w:after="0" w:line="360" w:lineRule="auto"/>
        <w:rPr>
          <w:rFonts w:ascii="仿宋" w:eastAsia="仿宋" w:hAnsi="仿宋"/>
          <w:b/>
          <w:sz w:val="32"/>
          <w:szCs w:val="32"/>
        </w:rPr>
      </w:pPr>
      <w:r>
        <w:rPr>
          <w:rFonts w:ascii="仿宋" w:eastAsia="仿宋" w:hAnsi="仿宋" w:cs="宋体"/>
          <w:sz w:val="24"/>
        </w:rPr>
        <w:t>1、</w:t>
      </w:r>
      <w:bookmarkEnd w:id="138"/>
      <w:bookmarkEnd w:id="139"/>
      <w:bookmarkEnd w:id="140"/>
      <w:bookmarkEnd w:id="141"/>
      <w:bookmarkEnd w:id="142"/>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格式1-6</w:t>
      </w:r>
    </w:p>
    <w:p w:rsidR="00BB21AE" w:rsidRDefault="00E7776B">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BB21AE" w:rsidRDefault="00BB21AE">
      <w:pPr>
        <w:spacing w:line="588" w:lineRule="exact"/>
        <w:rPr>
          <w:rFonts w:ascii="仿宋" w:eastAsia="仿宋" w:hAnsi="仿宋" w:cs="宋体"/>
          <w:b/>
          <w:spacing w:val="6"/>
          <w:sz w:val="24"/>
        </w:rPr>
      </w:pPr>
    </w:p>
    <w:p w:rsidR="00BB21AE" w:rsidRDefault="00E7776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BB21AE" w:rsidRDefault="00E7776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BB21AE" w:rsidRDefault="00BB21AE">
      <w:pPr>
        <w:spacing w:line="588" w:lineRule="exact"/>
        <w:rPr>
          <w:rFonts w:ascii="仿宋" w:eastAsia="仿宋" w:hAnsi="仿宋" w:cs="宋体"/>
          <w:spacing w:val="6"/>
          <w:sz w:val="24"/>
        </w:rPr>
      </w:pPr>
    </w:p>
    <w:p w:rsidR="00BB21AE" w:rsidRDefault="00BB21AE">
      <w:pPr>
        <w:spacing w:line="588" w:lineRule="exact"/>
        <w:rPr>
          <w:rFonts w:ascii="仿宋" w:eastAsia="仿宋" w:hAnsi="仿宋" w:cs="宋体"/>
          <w:spacing w:val="6"/>
          <w:sz w:val="24"/>
        </w:rPr>
      </w:pPr>
    </w:p>
    <w:p w:rsidR="00BB21AE" w:rsidRDefault="00E7776B">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BB21AE" w:rsidRDefault="00E7776B">
      <w:pPr>
        <w:rPr>
          <w:rFonts w:ascii="仿宋" w:eastAsia="仿宋" w:hAnsi="仿宋" w:cs="宋体"/>
          <w:spacing w:val="6"/>
          <w:sz w:val="24"/>
        </w:rPr>
      </w:pPr>
      <w:r>
        <w:rPr>
          <w:rFonts w:ascii="仿宋" w:eastAsia="仿宋" w:hAnsi="仿宋" w:cs="宋体" w:hint="eastAsia"/>
          <w:spacing w:val="6"/>
          <w:sz w:val="24"/>
        </w:rPr>
        <w:t>日  期：</w:t>
      </w:r>
    </w:p>
    <w:p w:rsidR="00BB21AE" w:rsidRDefault="00BB21AE">
      <w:pPr>
        <w:spacing w:line="360" w:lineRule="auto"/>
        <w:rPr>
          <w:rFonts w:ascii="仿宋" w:eastAsia="仿宋" w:hAnsi="仿宋" w:cs="宋体"/>
          <w:sz w:val="24"/>
        </w:rPr>
      </w:pPr>
    </w:p>
    <w:p w:rsidR="00BB21AE" w:rsidRDefault="00E7776B">
      <w:pPr>
        <w:spacing w:line="360" w:lineRule="auto"/>
        <w:rPr>
          <w:rFonts w:ascii="仿宋" w:eastAsia="仿宋" w:hAnsi="仿宋" w:cs="宋体"/>
          <w:sz w:val="24"/>
        </w:rPr>
      </w:pPr>
      <w:r>
        <w:rPr>
          <w:rFonts w:ascii="仿宋" w:eastAsia="仿宋" w:hAnsi="仿宋" w:cs="宋体" w:hint="eastAsia"/>
          <w:sz w:val="24"/>
        </w:rPr>
        <w:t>注：</w:t>
      </w:r>
    </w:p>
    <w:p w:rsidR="00BB21AE" w:rsidRDefault="00E7776B">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BB21AE" w:rsidRDefault="00E7776B">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BB21AE" w:rsidRDefault="00BB21AE">
      <w:pPr>
        <w:spacing w:line="300" w:lineRule="exact"/>
        <w:rPr>
          <w:rFonts w:ascii="仿宋" w:eastAsia="仿宋" w:hAnsi="仿宋" w:cs="宋体"/>
          <w:sz w:val="24"/>
        </w:rPr>
      </w:pPr>
    </w:p>
    <w:p w:rsidR="00BB21AE" w:rsidRDefault="00E7776B">
      <w:pPr>
        <w:widowControl/>
        <w:spacing w:after="0" w:line="240" w:lineRule="auto"/>
        <w:jc w:val="left"/>
        <w:rPr>
          <w:rFonts w:ascii="仿宋" w:eastAsia="仿宋" w:hAnsi="仿宋" w:cs="宋体"/>
          <w:sz w:val="24"/>
        </w:rPr>
      </w:pPr>
      <w:r>
        <w:rPr>
          <w:rFonts w:ascii="仿宋" w:eastAsia="仿宋" w:hAnsi="仿宋" w:cs="宋体"/>
          <w:sz w:val="24"/>
        </w:rPr>
        <w:br w:type="page"/>
      </w:r>
    </w:p>
    <w:p w:rsidR="00BB21AE" w:rsidRDefault="00E7776B">
      <w:pPr>
        <w:spacing w:after="0" w:line="360" w:lineRule="auto"/>
        <w:rPr>
          <w:rFonts w:ascii="仿宋" w:eastAsia="仿宋" w:hAnsi="仿宋"/>
          <w:b/>
          <w:sz w:val="32"/>
          <w:szCs w:val="32"/>
        </w:rPr>
      </w:pPr>
      <w:r>
        <w:rPr>
          <w:rFonts w:ascii="仿宋" w:eastAsia="仿宋" w:hAnsi="仿宋" w:hint="eastAsia"/>
          <w:b/>
          <w:sz w:val="32"/>
          <w:szCs w:val="32"/>
        </w:rPr>
        <w:lastRenderedPageBreak/>
        <w:t>格式1-7</w:t>
      </w:r>
    </w:p>
    <w:p w:rsidR="00BB21AE" w:rsidRDefault="00E7776B">
      <w:pPr>
        <w:jc w:val="center"/>
        <w:outlineLvl w:val="2"/>
        <w:rPr>
          <w:rFonts w:ascii="仿宋" w:eastAsia="仿宋" w:hAnsi="仿宋"/>
          <w:b/>
          <w:sz w:val="32"/>
          <w:szCs w:val="32"/>
        </w:rPr>
      </w:pPr>
      <w:r>
        <w:rPr>
          <w:rFonts w:ascii="仿宋" w:eastAsia="仿宋" w:hAnsi="仿宋" w:hint="eastAsia"/>
          <w:b/>
          <w:sz w:val="32"/>
          <w:szCs w:val="32"/>
        </w:rPr>
        <w:t>十二、监狱企业</w:t>
      </w:r>
    </w:p>
    <w:p w:rsidR="00BB21AE" w:rsidRDefault="00E7776B">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BB21AE" w:rsidRDefault="00E7776B">
      <w:pPr>
        <w:spacing w:after="0" w:line="360" w:lineRule="auto"/>
        <w:jc w:val="left"/>
        <w:rPr>
          <w:rFonts w:ascii="仿宋" w:eastAsia="仿宋" w:hAnsi="仿宋" w:cs="宋体"/>
          <w:sz w:val="24"/>
        </w:rPr>
      </w:pPr>
      <w:r>
        <w:rPr>
          <w:rFonts w:ascii="仿宋" w:eastAsia="仿宋" w:hAnsi="仿宋" w:cs="宋体" w:hint="eastAsia"/>
          <w:sz w:val="24"/>
        </w:rPr>
        <w:t>注：</w:t>
      </w:r>
    </w:p>
    <w:p w:rsidR="00BB21AE" w:rsidRDefault="00E7776B">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BB21AE" w:rsidRDefault="00E7776B">
      <w:pPr>
        <w:spacing w:line="360" w:lineRule="auto"/>
        <w:ind w:firstLineChars="150" w:firstLine="360"/>
        <w:rPr>
          <w:rFonts w:ascii="仿宋" w:eastAsia="仿宋" w:hAnsi="仿宋" w:cs="宋体"/>
          <w:bCs/>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BB21AE" w:rsidRDefault="00BB21AE">
      <w:pPr>
        <w:spacing w:line="360" w:lineRule="auto"/>
        <w:rPr>
          <w:rFonts w:ascii="仿宋" w:eastAsia="仿宋" w:hAnsi="仿宋" w:cs="宋体"/>
          <w:bCs/>
          <w:sz w:val="24"/>
        </w:rPr>
      </w:pPr>
    </w:p>
    <w:p w:rsidR="00BB21AE" w:rsidRDefault="00BB21AE">
      <w:pPr>
        <w:spacing w:line="360" w:lineRule="auto"/>
        <w:rPr>
          <w:rFonts w:ascii="仿宋" w:eastAsia="仿宋" w:hAnsi="仿宋" w:cs="宋体"/>
          <w:bCs/>
          <w:sz w:val="24"/>
        </w:rPr>
      </w:pPr>
    </w:p>
    <w:p w:rsidR="00BB21AE" w:rsidRDefault="00E7776B">
      <w:pPr>
        <w:rPr>
          <w:rFonts w:ascii="仿宋" w:eastAsia="仿宋" w:hAnsi="仿宋" w:cs="仿宋"/>
        </w:rPr>
      </w:pPr>
      <w:r>
        <w:rPr>
          <w:rFonts w:ascii="仿宋" w:eastAsia="仿宋" w:hAnsi="仿宋" w:cs="仿宋" w:hint="eastAsia"/>
        </w:rPr>
        <w:br w:type="page"/>
      </w:r>
    </w:p>
    <w:p w:rsidR="00BB21AE" w:rsidRDefault="00E7776B">
      <w:pPr>
        <w:pStyle w:val="2"/>
        <w:jc w:val="center"/>
        <w:rPr>
          <w:rFonts w:ascii="仿宋" w:eastAsia="仿宋" w:hAnsi="仿宋" w:cs="仿宋"/>
        </w:rPr>
      </w:pPr>
      <w:r>
        <w:rPr>
          <w:rFonts w:ascii="仿宋" w:eastAsia="仿宋" w:hAnsi="仿宋" w:cs="仿宋" w:hint="eastAsia"/>
        </w:rPr>
        <w:lastRenderedPageBreak/>
        <w:t>第二部分     “其他响应性投标文件”格式</w:t>
      </w:r>
    </w:p>
    <w:p w:rsidR="00BB21AE" w:rsidRDefault="00E7776B">
      <w:pPr>
        <w:spacing w:line="360" w:lineRule="auto"/>
        <w:rPr>
          <w:rFonts w:ascii="仿宋" w:eastAsia="仿宋" w:hAnsi="仿宋"/>
          <w:b/>
          <w:sz w:val="32"/>
          <w:szCs w:val="32"/>
        </w:rPr>
      </w:pPr>
      <w:r>
        <w:rPr>
          <w:rFonts w:ascii="仿宋" w:eastAsia="仿宋" w:hAnsi="仿宋" w:hint="eastAsia"/>
          <w:b/>
          <w:sz w:val="32"/>
          <w:szCs w:val="32"/>
        </w:rPr>
        <w:t>格式2-1</w:t>
      </w:r>
    </w:p>
    <w:p w:rsidR="00BB21AE" w:rsidRDefault="00E7776B">
      <w:pPr>
        <w:spacing w:line="360" w:lineRule="auto"/>
        <w:rPr>
          <w:rFonts w:ascii="仿宋" w:eastAsia="仿宋" w:hAnsi="仿宋"/>
          <w:b/>
          <w:sz w:val="32"/>
          <w:szCs w:val="32"/>
        </w:rPr>
      </w:pPr>
      <w:r>
        <w:rPr>
          <w:rFonts w:ascii="仿宋" w:eastAsia="仿宋" w:hAnsi="仿宋" w:hint="eastAsia"/>
          <w:b/>
          <w:sz w:val="32"/>
          <w:szCs w:val="32"/>
        </w:rPr>
        <w:t>封面：</w:t>
      </w:r>
    </w:p>
    <w:p w:rsidR="00BB21AE" w:rsidRDefault="00BB21AE">
      <w:pPr>
        <w:spacing w:line="360" w:lineRule="auto"/>
        <w:jc w:val="right"/>
        <w:rPr>
          <w:rFonts w:ascii="仿宋" w:eastAsia="仿宋" w:hAnsi="仿宋"/>
          <w:b/>
          <w:sz w:val="36"/>
        </w:rPr>
      </w:pPr>
    </w:p>
    <w:p w:rsidR="00BB21AE" w:rsidRDefault="00BB21AE">
      <w:pPr>
        <w:spacing w:line="360" w:lineRule="auto"/>
        <w:rPr>
          <w:rFonts w:ascii="仿宋" w:eastAsia="仿宋" w:hAnsi="仿宋"/>
          <w:b/>
          <w:sz w:val="32"/>
          <w:szCs w:val="32"/>
        </w:rPr>
      </w:pPr>
    </w:p>
    <w:p w:rsidR="00BB21AE" w:rsidRDefault="00BB21AE">
      <w:pPr>
        <w:spacing w:line="360" w:lineRule="auto"/>
        <w:rPr>
          <w:rFonts w:ascii="仿宋" w:eastAsia="仿宋" w:hAnsi="仿宋"/>
          <w:b/>
          <w:sz w:val="32"/>
          <w:szCs w:val="32"/>
        </w:rPr>
      </w:pPr>
    </w:p>
    <w:p w:rsidR="00BB21AE" w:rsidRDefault="00E7776B">
      <w:pPr>
        <w:spacing w:line="360" w:lineRule="auto"/>
        <w:jc w:val="center"/>
        <w:rPr>
          <w:rFonts w:ascii="仿宋" w:eastAsia="仿宋" w:hAnsi="仿宋"/>
          <w:b/>
          <w:sz w:val="72"/>
        </w:rPr>
      </w:pPr>
      <w:r>
        <w:rPr>
          <w:rFonts w:ascii="仿宋" w:eastAsia="仿宋" w:hAnsi="仿宋" w:hint="eastAsia"/>
          <w:b/>
          <w:sz w:val="40"/>
          <w:szCs w:val="48"/>
        </w:rPr>
        <w:t>XXXXXXXXX项目</w:t>
      </w:r>
    </w:p>
    <w:p w:rsidR="00BB21AE" w:rsidRDefault="00BB21AE">
      <w:pPr>
        <w:spacing w:line="360" w:lineRule="auto"/>
        <w:rPr>
          <w:rFonts w:ascii="仿宋" w:eastAsia="仿宋" w:hAnsi="仿宋"/>
          <w:b/>
          <w:sz w:val="52"/>
          <w:szCs w:val="52"/>
        </w:rPr>
      </w:pPr>
    </w:p>
    <w:p w:rsidR="00BB21AE" w:rsidRDefault="00E7776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BB21AE" w:rsidRDefault="00BB21AE">
      <w:pPr>
        <w:spacing w:line="360" w:lineRule="auto"/>
        <w:rPr>
          <w:rFonts w:ascii="仿宋" w:eastAsia="仿宋" w:hAnsi="仿宋"/>
          <w:b/>
          <w:sz w:val="36"/>
        </w:rPr>
      </w:pPr>
    </w:p>
    <w:p w:rsidR="00BB21AE" w:rsidRDefault="00E7776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BB21AE" w:rsidRDefault="00E7776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B21AE" w:rsidRDefault="00E7776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BB21AE" w:rsidRDefault="00BB21AE">
      <w:pPr>
        <w:spacing w:line="360" w:lineRule="auto"/>
        <w:ind w:firstLineChars="246" w:firstLine="790"/>
        <w:jc w:val="center"/>
        <w:rPr>
          <w:rFonts w:ascii="仿宋" w:eastAsia="仿宋" w:hAnsi="仿宋"/>
          <w:b/>
          <w:sz w:val="32"/>
        </w:rPr>
      </w:pPr>
    </w:p>
    <w:p w:rsidR="00BB21AE" w:rsidRDefault="00E7776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BB21AE" w:rsidRDefault="00E7776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BB21AE" w:rsidRDefault="00BB21AE">
      <w:pPr>
        <w:widowControl/>
        <w:spacing w:line="360" w:lineRule="atLeast"/>
        <w:jc w:val="center"/>
        <w:rPr>
          <w:rFonts w:ascii="仿宋" w:eastAsia="仿宋" w:hAnsi="仿宋"/>
          <w:b/>
          <w:sz w:val="24"/>
        </w:rPr>
      </w:pPr>
    </w:p>
    <w:p w:rsidR="00BB21AE" w:rsidRDefault="00E7776B">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BB21AE" w:rsidRDefault="00E7776B">
      <w:pPr>
        <w:widowControl/>
        <w:spacing w:after="0" w:line="240" w:lineRule="auto"/>
        <w:jc w:val="left"/>
        <w:rPr>
          <w:rFonts w:ascii="仿宋" w:eastAsia="仿宋" w:hAnsi="仿宋"/>
          <w:b/>
          <w:sz w:val="32"/>
          <w:szCs w:val="32"/>
        </w:rPr>
      </w:pPr>
      <w:bookmarkStart w:id="143"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BB21AE" w:rsidRDefault="00E7776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BB21AE" w:rsidRDefault="00BB21AE">
      <w:pPr>
        <w:widowControl/>
        <w:spacing w:after="0" w:line="240" w:lineRule="auto"/>
        <w:jc w:val="center"/>
        <w:rPr>
          <w:rFonts w:ascii="仿宋" w:eastAsia="仿宋" w:hAnsi="仿宋"/>
          <w:b/>
          <w:sz w:val="24"/>
        </w:rPr>
      </w:pPr>
    </w:p>
    <w:p w:rsidR="00BB21AE" w:rsidRDefault="00E7776B">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BB21AE" w:rsidRDefault="00E7776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BB21AE" w:rsidRDefault="00BB21AE">
      <w:pPr>
        <w:widowControl/>
        <w:spacing w:after="0" w:line="240" w:lineRule="auto"/>
        <w:ind w:firstLineChars="196" w:firstLine="470"/>
        <w:jc w:val="left"/>
        <w:rPr>
          <w:rFonts w:ascii="仿宋" w:eastAsia="仿宋" w:hAnsi="仿宋"/>
          <w:sz w:val="24"/>
        </w:rPr>
      </w:pPr>
    </w:p>
    <w:p w:rsidR="00BB21AE" w:rsidRDefault="00E7776B">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BB21AE" w:rsidRDefault="00E7776B">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BB21AE" w:rsidRDefault="00E7776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BB21AE" w:rsidRDefault="00E7776B">
      <w:pPr>
        <w:pStyle w:val="3"/>
        <w:jc w:val="center"/>
        <w:rPr>
          <w:rFonts w:ascii="仿宋" w:eastAsia="仿宋" w:hAnsi="仿宋" w:cs="仿宋"/>
        </w:rPr>
      </w:pPr>
      <w:bookmarkStart w:id="144" w:name="_Toc217446085"/>
      <w:bookmarkEnd w:id="143"/>
      <w:r>
        <w:rPr>
          <w:rFonts w:ascii="仿宋" w:eastAsia="仿宋" w:hAnsi="仿宋" w:cs="仿宋" w:hint="eastAsia"/>
        </w:rPr>
        <w:t>三、开标一览表</w:t>
      </w:r>
      <w:bookmarkEnd w:id="144"/>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gridCol w:w="902"/>
        <w:gridCol w:w="902"/>
      </w:tblGrid>
      <w:tr w:rsidR="00BB21AE">
        <w:trPr>
          <w:trHeight w:val="735"/>
          <w:jc w:val="center"/>
        </w:trPr>
        <w:tc>
          <w:tcPr>
            <w:tcW w:w="624" w:type="dxa"/>
            <w:vAlign w:val="center"/>
          </w:tcPr>
          <w:p w:rsidR="00BB21AE" w:rsidRDefault="00E7776B">
            <w:pPr>
              <w:widowControl/>
              <w:spacing w:line="360" w:lineRule="atLeast"/>
              <w:jc w:val="center"/>
              <w:outlineLvl w:val="1"/>
              <w:rPr>
                <w:rFonts w:ascii="仿宋" w:eastAsia="仿宋" w:hAnsi="仿宋" w:cs="仿宋"/>
                <w:sz w:val="24"/>
              </w:rPr>
            </w:pPr>
            <w:r>
              <w:rPr>
                <w:rFonts w:ascii="仿宋" w:eastAsia="仿宋" w:hAnsi="仿宋" w:cs="仿宋" w:hint="eastAsia"/>
                <w:sz w:val="24"/>
              </w:rPr>
              <w:t>序号</w:t>
            </w:r>
          </w:p>
        </w:tc>
        <w:tc>
          <w:tcPr>
            <w:tcW w:w="766" w:type="dxa"/>
            <w:vAlign w:val="center"/>
          </w:tcPr>
          <w:p w:rsidR="00BB21AE" w:rsidRDefault="00E7776B">
            <w:pPr>
              <w:widowControl/>
              <w:spacing w:line="360" w:lineRule="atLeast"/>
              <w:jc w:val="center"/>
              <w:outlineLvl w:val="1"/>
              <w:rPr>
                <w:rFonts w:ascii="仿宋" w:eastAsia="仿宋" w:hAnsi="仿宋" w:cs="仿宋"/>
                <w:sz w:val="24"/>
              </w:rPr>
            </w:pPr>
            <w:r>
              <w:rPr>
                <w:rFonts w:ascii="仿宋" w:eastAsia="仿宋" w:hAnsi="仿宋" w:cs="仿宋" w:hint="eastAsia"/>
                <w:sz w:val="24"/>
              </w:rPr>
              <w:t>招标设备名称</w:t>
            </w:r>
          </w:p>
        </w:tc>
        <w:tc>
          <w:tcPr>
            <w:tcW w:w="1440" w:type="dxa"/>
            <w:vAlign w:val="center"/>
          </w:tcPr>
          <w:p w:rsidR="00BB21AE" w:rsidRDefault="00E7776B">
            <w:pPr>
              <w:widowControl/>
              <w:spacing w:line="360" w:lineRule="atLeast"/>
              <w:jc w:val="center"/>
              <w:outlineLvl w:val="1"/>
              <w:rPr>
                <w:rFonts w:ascii="仿宋" w:eastAsia="仿宋" w:hAnsi="仿宋" w:cs="仿宋"/>
                <w:sz w:val="24"/>
              </w:rPr>
            </w:pPr>
            <w:r>
              <w:rPr>
                <w:rFonts w:ascii="仿宋" w:eastAsia="仿宋" w:hAnsi="仿宋" w:cs="仿宋" w:hint="eastAsia"/>
                <w:sz w:val="24"/>
              </w:rPr>
              <w:t>投标设备名称</w:t>
            </w:r>
          </w:p>
        </w:tc>
        <w:tc>
          <w:tcPr>
            <w:tcW w:w="720" w:type="dxa"/>
            <w:vAlign w:val="center"/>
          </w:tcPr>
          <w:p w:rsidR="00BB21AE" w:rsidRDefault="00E7776B">
            <w:pPr>
              <w:widowControl/>
              <w:spacing w:line="360" w:lineRule="atLeast"/>
              <w:jc w:val="center"/>
              <w:outlineLvl w:val="1"/>
              <w:rPr>
                <w:rFonts w:ascii="仿宋" w:eastAsia="仿宋" w:hAnsi="仿宋" w:cs="仿宋"/>
                <w:sz w:val="24"/>
              </w:rPr>
            </w:pPr>
            <w:r>
              <w:rPr>
                <w:rFonts w:ascii="仿宋" w:eastAsia="仿宋" w:hAnsi="仿宋" w:cs="仿宋" w:hint="eastAsia"/>
                <w:sz w:val="24"/>
              </w:rPr>
              <w:t>型号规格</w:t>
            </w:r>
          </w:p>
        </w:tc>
        <w:tc>
          <w:tcPr>
            <w:tcW w:w="1260" w:type="dxa"/>
            <w:vAlign w:val="center"/>
          </w:tcPr>
          <w:p w:rsidR="00BB21AE" w:rsidRDefault="00E7776B">
            <w:pPr>
              <w:widowControl/>
              <w:spacing w:line="360" w:lineRule="atLeast"/>
              <w:jc w:val="center"/>
              <w:outlineLvl w:val="1"/>
              <w:rPr>
                <w:rFonts w:ascii="仿宋" w:eastAsia="仿宋" w:hAnsi="仿宋" w:cs="仿宋"/>
                <w:sz w:val="24"/>
              </w:rPr>
            </w:pPr>
            <w:r>
              <w:rPr>
                <w:rFonts w:ascii="仿宋" w:eastAsia="仿宋" w:hAnsi="仿宋" w:cs="仿宋" w:hint="eastAsia"/>
                <w:sz w:val="24"/>
              </w:rPr>
              <w:t>数量</w:t>
            </w:r>
          </w:p>
        </w:tc>
        <w:tc>
          <w:tcPr>
            <w:tcW w:w="1260" w:type="dxa"/>
            <w:vAlign w:val="center"/>
          </w:tcPr>
          <w:p w:rsidR="00BB21AE" w:rsidRDefault="00E7776B">
            <w:pPr>
              <w:widowControl/>
              <w:spacing w:line="360" w:lineRule="atLeast"/>
              <w:jc w:val="center"/>
              <w:outlineLvl w:val="1"/>
              <w:rPr>
                <w:rFonts w:ascii="仿宋" w:eastAsia="仿宋" w:hAnsi="仿宋" w:cs="仿宋"/>
                <w:sz w:val="24"/>
              </w:rPr>
            </w:pPr>
            <w:r>
              <w:rPr>
                <w:rFonts w:ascii="仿宋" w:eastAsia="仿宋" w:hAnsi="仿宋" w:cs="仿宋" w:hint="eastAsia"/>
                <w:sz w:val="24"/>
              </w:rPr>
              <w:t>单位</w:t>
            </w:r>
          </w:p>
        </w:tc>
        <w:tc>
          <w:tcPr>
            <w:tcW w:w="900" w:type="dxa"/>
            <w:vAlign w:val="center"/>
          </w:tcPr>
          <w:p w:rsidR="00BB21AE" w:rsidRDefault="00E7776B">
            <w:pPr>
              <w:widowControl/>
              <w:spacing w:line="360" w:lineRule="atLeast"/>
              <w:jc w:val="center"/>
              <w:outlineLvl w:val="1"/>
              <w:rPr>
                <w:rFonts w:ascii="仿宋" w:eastAsia="仿宋" w:hAnsi="仿宋" w:cs="仿宋"/>
                <w:sz w:val="24"/>
              </w:rPr>
            </w:pPr>
            <w:r>
              <w:rPr>
                <w:rFonts w:ascii="仿宋" w:eastAsia="仿宋" w:hAnsi="仿宋" w:cs="仿宋" w:hint="eastAsia"/>
                <w:sz w:val="24"/>
              </w:rPr>
              <w:t>注册证号</w:t>
            </w:r>
          </w:p>
        </w:tc>
        <w:tc>
          <w:tcPr>
            <w:tcW w:w="1260" w:type="dxa"/>
            <w:vAlign w:val="center"/>
          </w:tcPr>
          <w:p w:rsidR="00BB21AE" w:rsidRDefault="00E7776B">
            <w:pPr>
              <w:widowControl/>
              <w:spacing w:line="360" w:lineRule="atLeast"/>
              <w:jc w:val="center"/>
              <w:outlineLvl w:val="1"/>
              <w:rPr>
                <w:rFonts w:ascii="仿宋" w:eastAsia="仿宋" w:hAnsi="仿宋" w:cs="仿宋"/>
                <w:sz w:val="24"/>
              </w:rPr>
            </w:pPr>
            <w:r>
              <w:rPr>
                <w:rFonts w:ascii="仿宋" w:eastAsia="仿宋" w:hAnsi="仿宋" w:cs="仿宋" w:hint="eastAsia"/>
                <w:sz w:val="24"/>
              </w:rPr>
              <w:t>制造商名称/国籍</w:t>
            </w:r>
          </w:p>
        </w:tc>
        <w:tc>
          <w:tcPr>
            <w:tcW w:w="902" w:type="dxa"/>
            <w:vAlign w:val="center"/>
          </w:tcPr>
          <w:p w:rsidR="00BB21AE" w:rsidRDefault="00E7776B">
            <w:pPr>
              <w:widowControl/>
              <w:spacing w:line="360" w:lineRule="atLeast"/>
              <w:ind w:leftChars="-4" w:left="-8" w:firstLineChars="35" w:firstLine="84"/>
              <w:jc w:val="center"/>
              <w:outlineLvl w:val="1"/>
              <w:rPr>
                <w:rFonts w:ascii="仿宋" w:eastAsia="仿宋" w:hAnsi="仿宋" w:cs="仿宋"/>
                <w:sz w:val="24"/>
              </w:rPr>
            </w:pPr>
            <w:r>
              <w:rPr>
                <w:rFonts w:ascii="仿宋" w:eastAsia="仿宋" w:hAnsi="仿宋" w:cs="仿宋" w:hint="eastAsia"/>
                <w:sz w:val="24"/>
              </w:rPr>
              <w:t>单价</w:t>
            </w:r>
          </w:p>
        </w:tc>
        <w:tc>
          <w:tcPr>
            <w:tcW w:w="902" w:type="dxa"/>
            <w:vAlign w:val="center"/>
          </w:tcPr>
          <w:p w:rsidR="00BB21AE" w:rsidRDefault="00E7776B">
            <w:pPr>
              <w:widowControl/>
              <w:spacing w:line="360" w:lineRule="atLeast"/>
              <w:ind w:leftChars="-4" w:left="-8" w:firstLineChars="35" w:firstLine="84"/>
              <w:jc w:val="center"/>
              <w:outlineLvl w:val="1"/>
              <w:rPr>
                <w:rFonts w:ascii="仿宋" w:eastAsia="仿宋" w:hAnsi="仿宋" w:cs="仿宋"/>
                <w:sz w:val="24"/>
              </w:rPr>
            </w:pPr>
            <w:r>
              <w:rPr>
                <w:rFonts w:ascii="仿宋" w:eastAsia="仿宋" w:hAnsi="仿宋" w:cs="仿宋" w:hint="eastAsia"/>
                <w:sz w:val="24"/>
              </w:rPr>
              <w:t>总价</w:t>
            </w:r>
          </w:p>
        </w:tc>
        <w:tc>
          <w:tcPr>
            <w:tcW w:w="902" w:type="dxa"/>
            <w:vAlign w:val="center"/>
          </w:tcPr>
          <w:p w:rsidR="00BB21AE" w:rsidRDefault="00E7776B">
            <w:pPr>
              <w:widowControl/>
              <w:spacing w:line="360" w:lineRule="atLeast"/>
              <w:ind w:leftChars="-4" w:left="-8" w:firstLineChars="35" w:firstLine="84"/>
              <w:jc w:val="center"/>
              <w:outlineLvl w:val="1"/>
              <w:rPr>
                <w:rFonts w:ascii="仿宋" w:eastAsia="仿宋" w:hAnsi="仿宋" w:cs="仿宋"/>
                <w:sz w:val="24"/>
              </w:rPr>
            </w:pPr>
            <w:r>
              <w:rPr>
                <w:rFonts w:ascii="仿宋" w:eastAsia="仿宋" w:hAnsi="仿宋" w:cs="仿宋" w:hint="eastAsia"/>
                <w:sz w:val="24"/>
              </w:rPr>
              <w:t>备注</w:t>
            </w:r>
          </w:p>
        </w:tc>
      </w:tr>
      <w:tr w:rsidR="00BB21AE">
        <w:trPr>
          <w:trHeight w:val="735"/>
          <w:jc w:val="center"/>
        </w:trPr>
        <w:tc>
          <w:tcPr>
            <w:tcW w:w="624"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766"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44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72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r>
      <w:tr w:rsidR="00BB21AE">
        <w:trPr>
          <w:trHeight w:val="735"/>
          <w:jc w:val="center"/>
        </w:trPr>
        <w:tc>
          <w:tcPr>
            <w:tcW w:w="624"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766"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44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72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r>
      <w:tr w:rsidR="00BB21AE">
        <w:trPr>
          <w:trHeight w:val="735"/>
          <w:jc w:val="center"/>
        </w:trPr>
        <w:tc>
          <w:tcPr>
            <w:tcW w:w="624" w:type="dxa"/>
            <w:tcBorders>
              <w:right w:val="single" w:sz="4" w:space="0" w:color="auto"/>
            </w:tcBorders>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766" w:type="dxa"/>
            <w:tcBorders>
              <w:left w:val="single" w:sz="4" w:space="0" w:color="auto"/>
            </w:tcBorders>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44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72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r>
      <w:tr w:rsidR="00BB21AE">
        <w:trPr>
          <w:trHeight w:val="735"/>
          <w:jc w:val="center"/>
        </w:trPr>
        <w:tc>
          <w:tcPr>
            <w:tcW w:w="624" w:type="dxa"/>
            <w:tcBorders>
              <w:right w:val="single" w:sz="4" w:space="0" w:color="auto"/>
            </w:tcBorders>
          </w:tcPr>
          <w:p w:rsidR="00BB21AE" w:rsidRDefault="00E7776B">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w:t>
            </w:r>
          </w:p>
        </w:tc>
        <w:tc>
          <w:tcPr>
            <w:tcW w:w="766" w:type="dxa"/>
            <w:tcBorders>
              <w:left w:val="single" w:sz="4" w:space="0" w:color="auto"/>
            </w:tcBorders>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44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72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tcPr>
          <w:p w:rsidR="00BB21AE" w:rsidRDefault="00BB21AE">
            <w:pPr>
              <w:widowControl/>
              <w:spacing w:line="360" w:lineRule="atLeast"/>
              <w:ind w:firstLineChars="196" w:firstLine="470"/>
              <w:jc w:val="left"/>
              <w:outlineLvl w:val="1"/>
              <w:rPr>
                <w:rFonts w:ascii="仿宋" w:eastAsia="仿宋" w:hAnsi="仿宋" w:cs="仿宋"/>
                <w:sz w:val="24"/>
              </w:rPr>
            </w:pPr>
          </w:p>
        </w:tc>
        <w:tc>
          <w:tcPr>
            <w:tcW w:w="902" w:type="dxa"/>
            <w:vAlign w:val="center"/>
          </w:tcPr>
          <w:p w:rsidR="00BB21AE" w:rsidRDefault="00BB21AE">
            <w:pPr>
              <w:widowControl/>
              <w:spacing w:line="360" w:lineRule="atLeast"/>
              <w:ind w:firstLineChars="196" w:firstLine="470"/>
              <w:jc w:val="left"/>
              <w:outlineLvl w:val="1"/>
              <w:rPr>
                <w:rFonts w:ascii="仿宋" w:eastAsia="仿宋" w:hAnsi="仿宋" w:cs="仿宋"/>
                <w:sz w:val="24"/>
              </w:rPr>
            </w:pPr>
          </w:p>
        </w:tc>
      </w:tr>
      <w:tr w:rsidR="00BB21AE">
        <w:trPr>
          <w:trHeight w:val="359"/>
          <w:jc w:val="center"/>
        </w:trPr>
        <w:tc>
          <w:tcPr>
            <w:tcW w:w="10936" w:type="dxa"/>
            <w:gridSpan w:val="11"/>
            <w:tcBorders>
              <w:bottom w:val="single" w:sz="4" w:space="0" w:color="auto"/>
            </w:tcBorders>
          </w:tcPr>
          <w:p w:rsidR="00BB21AE" w:rsidRDefault="00E7776B">
            <w:pPr>
              <w:widowControl/>
              <w:spacing w:line="360" w:lineRule="atLeast"/>
              <w:jc w:val="left"/>
              <w:outlineLvl w:val="1"/>
              <w:rPr>
                <w:rFonts w:ascii="仿宋" w:eastAsia="仿宋" w:hAnsi="仿宋" w:cs="仿宋"/>
                <w:sz w:val="24"/>
              </w:rPr>
            </w:pPr>
            <w:r>
              <w:rPr>
                <w:rFonts w:ascii="仿宋" w:eastAsia="仿宋" w:hAnsi="仿宋" w:cs="仿宋" w:hint="eastAsia"/>
                <w:sz w:val="24"/>
              </w:rPr>
              <w:t>报价合计（万元）：          大写：</w:t>
            </w:r>
          </w:p>
        </w:tc>
      </w:tr>
    </w:tbl>
    <w:p w:rsidR="00BB21AE" w:rsidRDefault="00BB21AE">
      <w:pPr>
        <w:widowControl/>
        <w:spacing w:line="360" w:lineRule="atLeast"/>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BB21AE" w:rsidRDefault="00BB21AE">
      <w:pPr>
        <w:widowControl/>
        <w:spacing w:line="360" w:lineRule="atLeast"/>
        <w:ind w:firstLineChars="196" w:firstLine="470"/>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line="360" w:lineRule="atLeast"/>
        <w:ind w:firstLineChars="196" w:firstLine="470"/>
        <w:jc w:val="left"/>
        <w:rPr>
          <w:rFonts w:ascii="仿宋" w:eastAsia="仿宋" w:hAnsi="仿宋"/>
          <w:b/>
          <w:sz w:val="24"/>
        </w:rPr>
        <w:sectPr w:rsidR="00BB21AE">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BB21AE" w:rsidRDefault="00E7776B">
      <w:pPr>
        <w:spacing w:line="360" w:lineRule="auto"/>
        <w:rPr>
          <w:rFonts w:ascii="仿宋" w:eastAsia="仿宋" w:hAnsi="仿宋"/>
          <w:b/>
          <w:sz w:val="32"/>
          <w:szCs w:val="32"/>
        </w:rPr>
      </w:pPr>
      <w:bookmarkStart w:id="145" w:name="_Toc217446086"/>
      <w:r>
        <w:rPr>
          <w:rFonts w:ascii="仿宋" w:eastAsia="仿宋" w:hAnsi="仿宋" w:hint="eastAsia"/>
          <w:b/>
          <w:sz w:val="32"/>
          <w:szCs w:val="32"/>
        </w:rPr>
        <w:lastRenderedPageBreak/>
        <w:t>格式2-5</w:t>
      </w:r>
    </w:p>
    <w:p w:rsidR="00BB21AE" w:rsidRDefault="00E7776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5"/>
    </w:p>
    <w:p w:rsidR="00BB21AE" w:rsidRDefault="00BB21AE">
      <w:pPr>
        <w:widowControl/>
        <w:spacing w:line="360" w:lineRule="atLeast"/>
        <w:ind w:firstLineChars="196" w:firstLine="472"/>
        <w:jc w:val="left"/>
        <w:rPr>
          <w:rFonts w:ascii="仿宋" w:eastAsia="仿宋" w:hAnsi="仿宋"/>
          <w:b/>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B21AE">
        <w:trPr>
          <w:cantSplit/>
          <w:trHeight w:hRule="exact" w:val="624"/>
          <w:jc w:val="center"/>
        </w:trPr>
        <w:tc>
          <w:tcPr>
            <w:tcW w:w="877" w:type="dxa"/>
            <w:vAlign w:val="center"/>
          </w:tcPr>
          <w:p w:rsidR="00BB21AE" w:rsidRDefault="00E7776B">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BB21AE" w:rsidRDefault="00E7776B">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BB21AE" w:rsidRDefault="00E7776B">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BB21AE" w:rsidRDefault="00E7776B">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BB21AE" w:rsidRDefault="00E7776B">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BB21AE" w:rsidRDefault="00E7776B">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BB21AE" w:rsidRDefault="00E7776B">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BB21AE" w:rsidRDefault="00E7776B">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BB21AE" w:rsidRDefault="00E7776B">
            <w:pPr>
              <w:widowControl/>
              <w:spacing w:line="360" w:lineRule="atLeast"/>
              <w:rPr>
                <w:rFonts w:ascii="仿宋" w:eastAsia="仿宋" w:hAnsi="仿宋"/>
                <w:sz w:val="24"/>
              </w:rPr>
            </w:pPr>
            <w:r>
              <w:rPr>
                <w:rFonts w:ascii="仿宋" w:eastAsia="仿宋" w:hAnsi="仿宋" w:hint="eastAsia"/>
                <w:sz w:val="24"/>
              </w:rPr>
              <w:t>备注</w:t>
            </w:r>
          </w:p>
        </w:tc>
      </w:tr>
      <w:tr w:rsidR="00BB21AE">
        <w:trPr>
          <w:cantSplit/>
          <w:trHeight w:val="680"/>
          <w:jc w:val="center"/>
        </w:trPr>
        <w:tc>
          <w:tcPr>
            <w:tcW w:w="877"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75"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88"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12"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76"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3" w:type="dxa"/>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80"/>
          <w:jc w:val="center"/>
        </w:trPr>
        <w:tc>
          <w:tcPr>
            <w:tcW w:w="877"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75"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88"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12"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76"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3" w:type="dxa"/>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80"/>
          <w:jc w:val="center"/>
        </w:trPr>
        <w:tc>
          <w:tcPr>
            <w:tcW w:w="877"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75"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88"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12"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76"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3" w:type="dxa"/>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80"/>
          <w:jc w:val="center"/>
        </w:trPr>
        <w:tc>
          <w:tcPr>
            <w:tcW w:w="877"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275"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88"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12"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76"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3" w:type="dxa"/>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80"/>
          <w:jc w:val="center"/>
        </w:trPr>
        <w:tc>
          <w:tcPr>
            <w:tcW w:w="877"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75"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88"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12"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76"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843" w:type="dxa"/>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80"/>
          <w:jc w:val="center"/>
        </w:trPr>
        <w:tc>
          <w:tcPr>
            <w:tcW w:w="877"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1275"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1360"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888"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1212"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840"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841"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876"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843" w:type="dxa"/>
            <w:vAlign w:val="center"/>
          </w:tcPr>
          <w:p w:rsidR="00BB21AE" w:rsidRDefault="00BB21AE">
            <w:pPr>
              <w:widowControl/>
              <w:spacing w:line="360" w:lineRule="atLeast"/>
              <w:ind w:firstLineChars="196" w:firstLine="470"/>
              <w:jc w:val="left"/>
              <w:outlineLvl w:val="1"/>
              <w:rPr>
                <w:rFonts w:ascii="仿宋" w:eastAsia="仿宋" w:hAnsi="仿宋"/>
                <w:sz w:val="24"/>
              </w:rPr>
            </w:pPr>
          </w:p>
        </w:tc>
      </w:tr>
      <w:tr w:rsidR="00BB21AE">
        <w:trPr>
          <w:trHeight w:val="260"/>
          <w:jc w:val="center"/>
        </w:trPr>
        <w:tc>
          <w:tcPr>
            <w:tcW w:w="877"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BB21AE" w:rsidRDefault="00E7776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outlineLvl w:val="1"/>
              <w:rPr>
                <w:rFonts w:ascii="仿宋" w:eastAsia="仿宋" w:hAnsi="仿宋"/>
                <w:sz w:val="24"/>
              </w:rPr>
            </w:pPr>
          </w:p>
        </w:tc>
      </w:tr>
    </w:tbl>
    <w:p w:rsidR="00BB21AE" w:rsidRDefault="00BB21AE">
      <w:pPr>
        <w:widowControl/>
        <w:spacing w:line="360" w:lineRule="atLeast"/>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BB21AE" w:rsidRDefault="00BB21AE">
      <w:pPr>
        <w:widowControl/>
        <w:spacing w:line="360" w:lineRule="atLeast"/>
        <w:ind w:firstLineChars="196" w:firstLine="472"/>
        <w:jc w:val="left"/>
        <w:rPr>
          <w:rFonts w:ascii="仿宋" w:eastAsia="仿宋" w:hAnsi="仿宋"/>
          <w:b/>
          <w:sz w:val="24"/>
        </w:rPr>
      </w:pPr>
    </w:p>
    <w:p w:rsidR="00BB21AE" w:rsidRDefault="00BB21AE">
      <w:pPr>
        <w:widowControl/>
        <w:spacing w:line="360" w:lineRule="atLeast"/>
        <w:ind w:firstLineChars="196" w:firstLine="472"/>
        <w:jc w:val="left"/>
        <w:rPr>
          <w:rFonts w:ascii="仿宋" w:eastAsia="仿宋" w:hAnsi="仿宋"/>
          <w:b/>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6" w:name="_Toc217446087"/>
    </w:p>
    <w:p w:rsidR="00BB21AE" w:rsidRDefault="00E7776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BB21AE" w:rsidRDefault="00E7776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6"/>
    </w:p>
    <w:p w:rsidR="00BB21AE" w:rsidRDefault="00BB21AE">
      <w:pPr>
        <w:widowControl/>
        <w:spacing w:line="360" w:lineRule="atLeast"/>
        <w:ind w:firstLineChars="196" w:firstLine="472"/>
        <w:jc w:val="left"/>
        <w:rPr>
          <w:rFonts w:ascii="仿宋" w:eastAsia="仿宋" w:hAnsi="仿宋"/>
          <w:b/>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B21AE">
        <w:trPr>
          <w:trHeight w:val="606"/>
        </w:trPr>
        <w:tc>
          <w:tcPr>
            <w:tcW w:w="956"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BB21AE" w:rsidRDefault="00E7776B">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BB21AE">
        <w:trPr>
          <w:trHeight w:val="1080"/>
        </w:trPr>
        <w:tc>
          <w:tcPr>
            <w:tcW w:w="956" w:type="dxa"/>
          </w:tcPr>
          <w:p w:rsidR="00BB21AE" w:rsidRDefault="00BB21AE">
            <w:pPr>
              <w:widowControl/>
              <w:spacing w:line="360" w:lineRule="atLeast"/>
              <w:ind w:firstLineChars="196" w:firstLine="470"/>
              <w:jc w:val="left"/>
              <w:rPr>
                <w:rFonts w:ascii="仿宋" w:eastAsia="仿宋" w:hAnsi="仿宋"/>
                <w:sz w:val="24"/>
              </w:rPr>
            </w:pPr>
          </w:p>
        </w:tc>
        <w:tc>
          <w:tcPr>
            <w:tcW w:w="956" w:type="dxa"/>
          </w:tcPr>
          <w:p w:rsidR="00BB21AE" w:rsidRDefault="00BB21AE">
            <w:pPr>
              <w:widowControl/>
              <w:spacing w:line="360" w:lineRule="atLeast"/>
              <w:ind w:firstLineChars="196" w:firstLine="470"/>
              <w:jc w:val="left"/>
              <w:rPr>
                <w:rFonts w:ascii="仿宋" w:eastAsia="仿宋" w:hAnsi="仿宋"/>
                <w:sz w:val="24"/>
              </w:rPr>
            </w:pPr>
          </w:p>
        </w:tc>
        <w:tc>
          <w:tcPr>
            <w:tcW w:w="1516" w:type="dxa"/>
          </w:tcPr>
          <w:p w:rsidR="00BB21AE" w:rsidRDefault="00BB21AE">
            <w:pPr>
              <w:widowControl/>
              <w:spacing w:line="360" w:lineRule="atLeast"/>
              <w:ind w:firstLineChars="196" w:firstLine="470"/>
              <w:jc w:val="left"/>
              <w:rPr>
                <w:rFonts w:ascii="仿宋" w:eastAsia="仿宋" w:hAnsi="仿宋"/>
                <w:sz w:val="24"/>
              </w:rPr>
            </w:pPr>
          </w:p>
        </w:tc>
        <w:tc>
          <w:tcPr>
            <w:tcW w:w="4852" w:type="dxa"/>
          </w:tcPr>
          <w:p w:rsidR="00BB21AE" w:rsidRDefault="00BB21AE">
            <w:pPr>
              <w:widowControl/>
              <w:spacing w:line="360" w:lineRule="atLeast"/>
              <w:ind w:firstLineChars="196" w:firstLine="470"/>
              <w:jc w:val="left"/>
              <w:rPr>
                <w:rFonts w:ascii="仿宋" w:eastAsia="仿宋" w:hAnsi="仿宋"/>
                <w:sz w:val="24"/>
              </w:rPr>
            </w:pPr>
          </w:p>
        </w:tc>
      </w:tr>
      <w:tr w:rsidR="00BB21AE">
        <w:trPr>
          <w:trHeight w:val="1080"/>
        </w:trPr>
        <w:tc>
          <w:tcPr>
            <w:tcW w:w="956" w:type="dxa"/>
          </w:tcPr>
          <w:p w:rsidR="00BB21AE" w:rsidRDefault="00BB21AE">
            <w:pPr>
              <w:widowControl/>
              <w:spacing w:line="360" w:lineRule="atLeast"/>
              <w:ind w:firstLineChars="196" w:firstLine="470"/>
              <w:jc w:val="left"/>
              <w:rPr>
                <w:rFonts w:ascii="仿宋" w:eastAsia="仿宋" w:hAnsi="仿宋"/>
                <w:sz w:val="24"/>
              </w:rPr>
            </w:pPr>
          </w:p>
        </w:tc>
        <w:tc>
          <w:tcPr>
            <w:tcW w:w="956" w:type="dxa"/>
          </w:tcPr>
          <w:p w:rsidR="00BB21AE" w:rsidRDefault="00BB21AE">
            <w:pPr>
              <w:widowControl/>
              <w:spacing w:line="360" w:lineRule="atLeast"/>
              <w:ind w:firstLineChars="196" w:firstLine="470"/>
              <w:jc w:val="left"/>
              <w:rPr>
                <w:rFonts w:ascii="仿宋" w:eastAsia="仿宋" w:hAnsi="仿宋"/>
                <w:sz w:val="24"/>
              </w:rPr>
            </w:pPr>
          </w:p>
        </w:tc>
        <w:tc>
          <w:tcPr>
            <w:tcW w:w="1516" w:type="dxa"/>
          </w:tcPr>
          <w:p w:rsidR="00BB21AE" w:rsidRDefault="00BB21AE">
            <w:pPr>
              <w:widowControl/>
              <w:spacing w:line="360" w:lineRule="atLeast"/>
              <w:ind w:firstLineChars="196" w:firstLine="470"/>
              <w:jc w:val="left"/>
              <w:rPr>
                <w:rFonts w:ascii="仿宋" w:eastAsia="仿宋" w:hAnsi="仿宋"/>
                <w:sz w:val="24"/>
              </w:rPr>
            </w:pPr>
          </w:p>
        </w:tc>
        <w:tc>
          <w:tcPr>
            <w:tcW w:w="4852" w:type="dxa"/>
          </w:tcPr>
          <w:p w:rsidR="00BB21AE" w:rsidRDefault="00BB21AE">
            <w:pPr>
              <w:widowControl/>
              <w:spacing w:line="360" w:lineRule="atLeast"/>
              <w:ind w:firstLineChars="196" w:firstLine="470"/>
              <w:jc w:val="left"/>
              <w:rPr>
                <w:rFonts w:ascii="仿宋" w:eastAsia="仿宋" w:hAnsi="仿宋"/>
                <w:sz w:val="24"/>
              </w:rPr>
            </w:pPr>
          </w:p>
        </w:tc>
      </w:tr>
      <w:tr w:rsidR="00BB21AE">
        <w:trPr>
          <w:trHeight w:val="1080"/>
        </w:trPr>
        <w:tc>
          <w:tcPr>
            <w:tcW w:w="956" w:type="dxa"/>
          </w:tcPr>
          <w:p w:rsidR="00BB21AE" w:rsidRDefault="00BB21AE">
            <w:pPr>
              <w:widowControl/>
              <w:spacing w:line="360" w:lineRule="atLeast"/>
              <w:ind w:firstLineChars="196" w:firstLine="470"/>
              <w:jc w:val="left"/>
              <w:rPr>
                <w:rFonts w:ascii="仿宋" w:eastAsia="仿宋" w:hAnsi="仿宋"/>
                <w:sz w:val="24"/>
              </w:rPr>
            </w:pPr>
          </w:p>
        </w:tc>
        <w:tc>
          <w:tcPr>
            <w:tcW w:w="956" w:type="dxa"/>
          </w:tcPr>
          <w:p w:rsidR="00BB21AE" w:rsidRDefault="00BB21AE">
            <w:pPr>
              <w:widowControl/>
              <w:spacing w:line="360" w:lineRule="atLeast"/>
              <w:ind w:firstLineChars="196" w:firstLine="470"/>
              <w:jc w:val="left"/>
              <w:rPr>
                <w:rFonts w:ascii="仿宋" w:eastAsia="仿宋" w:hAnsi="仿宋"/>
                <w:sz w:val="24"/>
              </w:rPr>
            </w:pPr>
          </w:p>
        </w:tc>
        <w:tc>
          <w:tcPr>
            <w:tcW w:w="1516" w:type="dxa"/>
          </w:tcPr>
          <w:p w:rsidR="00BB21AE" w:rsidRDefault="00BB21AE">
            <w:pPr>
              <w:widowControl/>
              <w:spacing w:line="360" w:lineRule="atLeast"/>
              <w:ind w:firstLineChars="196" w:firstLine="470"/>
              <w:jc w:val="left"/>
              <w:rPr>
                <w:rFonts w:ascii="仿宋" w:eastAsia="仿宋" w:hAnsi="仿宋"/>
                <w:sz w:val="24"/>
              </w:rPr>
            </w:pPr>
          </w:p>
        </w:tc>
        <w:tc>
          <w:tcPr>
            <w:tcW w:w="4852" w:type="dxa"/>
          </w:tcPr>
          <w:p w:rsidR="00BB21AE" w:rsidRDefault="00BB21AE">
            <w:pPr>
              <w:widowControl/>
              <w:spacing w:line="360" w:lineRule="atLeast"/>
              <w:ind w:firstLineChars="196" w:firstLine="470"/>
              <w:jc w:val="left"/>
              <w:rPr>
                <w:rFonts w:ascii="仿宋" w:eastAsia="仿宋" w:hAnsi="仿宋"/>
                <w:sz w:val="24"/>
              </w:rPr>
            </w:pPr>
          </w:p>
        </w:tc>
      </w:tr>
      <w:tr w:rsidR="00BB21AE">
        <w:trPr>
          <w:trHeight w:val="1080"/>
        </w:trPr>
        <w:tc>
          <w:tcPr>
            <w:tcW w:w="956" w:type="dxa"/>
          </w:tcPr>
          <w:p w:rsidR="00BB21AE" w:rsidRDefault="00BB21AE">
            <w:pPr>
              <w:widowControl/>
              <w:spacing w:line="360" w:lineRule="atLeast"/>
              <w:ind w:firstLineChars="196" w:firstLine="470"/>
              <w:jc w:val="left"/>
              <w:rPr>
                <w:rFonts w:ascii="仿宋" w:eastAsia="仿宋" w:hAnsi="仿宋"/>
                <w:sz w:val="24"/>
              </w:rPr>
            </w:pPr>
          </w:p>
        </w:tc>
        <w:tc>
          <w:tcPr>
            <w:tcW w:w="956" w:type="dxa"/>
          </w:tcPr>
          <w:p w:rsidR="00BB21AE" w:rsidRDefault="00BB21AE">
            <w:pPr>
              <w:widowControl/>
              <w:spacing w:line="360" w:lineRule="atLeast"/>
              <w:ind w:firstLineChars="196" w:firstLine="470"/>
              <w:jc w:val="left"/>
              <w:rPr>
                <w:rFonts w:ascii="仿宋" w:eastAsia="仿宋" w:hAnsi="仿宋"/>
                <w:sz w:val="24"/>
              </w:rPr>
            </w:pPr>
          </w:p>
        </w:tc>
        <w:tc>
          <w:tcPr>
            <w:tcW w:w="1516" w:type="dxa"/>
          </w:tcPr>
          <w:p w:rsidR="00BB21AE" w:rsidRDefault="00BB21AE">
            <w:pPr>
              <w:widowControl/>
              <w:spacing w:line="360" w:lineRule="atLeast"/>
              <w:ind w:firstLineChars="196" w:firstLine="470"/>
              <w:jc w:val="left"/>
              <w:rPr>
                <w:rFonts w:ascii="仿宋" w:eastAsia="仿宋" w:hAnsi="仿宋"/>
                <w:sz w:val="24"/>
              </w:rPr>
            </w:pPr>
          </w:p>
        </w:tc>
        <w:tc>
          <w:tcPr>
            <w:tcW w:w="4852" w:type="dxa"/>
          </w:tcPr>
          <w:p w:rsidR="00BB21AE" w:rsidRDefault="00BB21AE">
            <w:pPr>
              <w:widowControl/>
              <w:spacing w:line="360" w:lineRule="atLeast"/>
              <w:ind w:firstLineChars="196" w:firstLine="470"/>
              <w:jc w:val="left"/>
              <w:rPr>
                <w:rFonts w:ascii="仿宋" w:eastAsia="仿宋" w:hAnsi="仿宋"/>
                <w:sz w:val="24"/>
              </w:rPr>
            </w:pPr>
          </w:p>
        </w:tc>
      </w:tr>
    </w:tbl>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BB21AE" w:rsidRDefault="00BB21AE">
      <w:pPr>
        <w:widowControl/>
        <w:spacing w:line="360" w:lineRule="atLeast"/>
        <w:ind w:firstLineChars="196" w:firstLine="470"/>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B21AE" w:rsidRDefault="00E7776B">
      <w:pPr>
        <w:spacing w:after="0" w:line="360" w:lineRule="auto"/>
        <w:rPr>
          <w:rFonts w:ascii="仿宋" w:eastAsia="仿宋" w:hAnsi="仿宋"/>
          <w:b/>
          <w:sz w:val="32"/>
          <w:szCs w:val="32"/>
        </w:rPr>
      </w:pPr>
      <w:r>
        <w:rPr>
          <w:rFonts w:ascii="仿宋" w:eastAsia="仿宋" w:hAnsi="仿宋" w:hint="eastAsia"/>
          <w:sz w:val="24"/>
        </w:rPr>
        <w:br w:type="page"/>
      </w:r>
      <w:bookmarkStart w:id="147" w:name="_Toc217446088"/>
      <w:r>
        <w:rPr>
          <w:rFonts w:ascii="仿宋" w:eastAsia="仿宋" w:hAnsi="仿宋" w:hint="eastAsia"/>
          <w:b/>
          <w:sz w:val="32"/>
          <w:szCs w:val="32"/>
        </w:rPr>
        <w:lastRenderedPageBreak/>
        <w:t>格式2-7</w:t>
      </w:r>
    </w:p>
    <w:p w:rsidR="00BB21AE" w:rsidRDefault="00E7776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B21AE">
        <w:trPr>
          <w:cantSplit/>
          <w:trHeight w:val="46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46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442"/>
        </w:trPr>
        <w:tc>
          <w:tcPr>
            <w:tcW w:w="1522" w:type="dxa"/>
            <w:vMerge w:val="restart"/>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B21AE" w:rsidRDefault="00E7776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148"/>
        </w:trPr>
        <w:tc>
          <w:tcPr>
            <w:tcW w:w="1522" w:type="dxa"/>
            <w:vMerge/>
            <w:vAlign w:val="center"/>
          </w:tcPr>
          <w:p w:rsidR="00BB21AE" w:rsidRDefault="00BB21AE">
            <w:pPr>
              <w:spacing w:after="0"/>
              <w:rPr>
                <w:rFonts w:ascii="仿宋" w:eastAsia="仿宋" w:hAnsi="仿宋"/>
              </w:rPr>
            </w:pPr>
          </w:p>
        </w:tc>
        <w:tc>
          <w:tcPr>
            <w:tcW w:w="957"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B21AE" w:rsidRDefault="00E7776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44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trHeight w:val="46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trHeight w:val="44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44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BB21AE">
        <w:trPr>
          <w:cantSplit/>
          <w:trHeight w:val="46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BB21AE" w:rsidRDefault="00E7776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44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B21AE" w:rsidRDefault="00BB21AE">
            <w:pPr>
              <w:spacing w:after="0"/>
              <w:rPr>
                <w:rFonts w:ascii="仿宋" w:eastAsia="仿宋" w:hAnsi="仿宋"/>
              </w:rPr>
            </w:pPr>
          </w:p>
        </w:tc>
        <w:tc>
          <w:tcPr>
            <w:tcW w:w="1478" w:type="dxa"/>
            <w:gridSpan w:val="2"/>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44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B21AE" w:rsidRDefault="00BB21AE">
            <w:pPr>
              <w:spacing w:after="0"/>
              <w:rPr>
                <w:rFonts w:ascii="仿宋" w:eastAsia="仿宋" w:hAnsi="仿宋"/>
              </w:rPr>
            </w:pPr>
          </w:p>
        </w:tc>
        <w:tc>
          <w:tcPr>
            <w:tcW w:w="1478" w:type="dxa"/>
            <w:gridSpan w:val="2"/>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46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B21AE" w:rsidRDefault="00BB21AE">
            <w:pPr>
              <w:spacing w:after="0"/>
              <w:rPr>
                <w:rFonts w:ascii="仿宋" w:eastAsia="仿宋" w:hAnsi="仿宋"/>
              </w:rPr>
            </w:pPr>
          </w:p>
        </w:tc>
        <w:tc>
          <w:tcPr>
            <w:tcW w:w="1478" w:type="dxa"/>
            <w:gridSpan w:val="2"/>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442"/>
        </w:trPr>
        <w:tc>
          <w:tcPr>
            <w:tcW w:w="1522" w:type="dxa"/>
            <w:vAlign w:val="center"/>
          </w:tcPr>
          <w:p w:rsidR="00BB21AE" w:rsidRDefault="00E7776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B21AE" w:rsidRDefault="00BB21AE">
            <w:pPr>
              <w:spacing w:after="0"/>
              <w:rPr>
                <w:rFonts w:ascii="仿宋" w:eastAsia="仿宋" w:hAnsi="仿宋"/>
              </w:rPr>
            </w:pPr>
          </w:p>
        </w:tc>
        <w:tc>
          <w:tcPr>
            <w:tcW w:w="1478" w:type="dxa"/>
            <w:gridSpan w:val="2"/>
            <w:vAlign w:val="center"/>
          </w:tcPr>
          <w:p w:rsidR="00BB21AE" w:rsidRDefault="00E7776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2442"/>
        </w:trPr>
        <w:tc>
          <w:tcPr>
            <w:tcW w:w="1522" w:type="dxa"/>
            <w:vAlign w:val="center"/>
          </w:tcPr>
          <w:p w:rsidR="00BB21AE" w:rsidRDefault="00E7776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BB21AE" w:rsidRDefault="00BB21AE">
            <w:pPr>
              <w:widowControl/>
              <w:spacing w:after="0" w:line="360" w:lineRule="atLeast"/>
              <w:ind w:firstLineChars="196" w:firstLine="470"/>
              <w:jc w:val="left"/>
              <w:outlineLvl w:val="1"/>
              <w:rPr>
                <w:rFonts w:ascii="仿宋" w:eastAsia="仿宋" w:hAnsi="仿宋"/>
                <w:sz w:val="24"/>
              </w:rPr>
            </w:pPr>
          </w:p>
        </w:tc>
      </w:tr>
      <w:tr w:rsidR="00BB21AE">
        <w:trPr>
          <w:cantSplit/>
          <w:trHeight w:val="1072"/>
        </w:trPr>
        <w:tc>
          <w:tcPr>
            <w:tcW w:w="1522" w:type="dxa"/>
          </w:tcPr>
          <w:p w:rsidR="00BB21AE" w:rsidRDefault="00E7776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BB21AE" w:rsidRDefault="00BB21AE">
            <w:pPr>
              <w:widowControl/>
              <w:spacing w:after="0" w:line="360" w:lineRule="atLeast"/>
              <w:ind w:firstLineChars="196" w:firstLine="470"/>
              <w:jc w:val="left"/>
              <w:outlineLvl w:val="1"/>
              <w:rPr>
                <w:rFonts w:ascii="仿宋" w:eastAsia="仿宋" w:hAnsi="仿宋"/>
                <w:sz w:val="24"/>
              </w:rPr>
            </w:pPr>
          </w:p>
        </w:tc>
      </w:tr>
    </w:tbl>
    <w:p w:rsidR="00BB21AE" w:rsidRDefault="00E7776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B21AE" w:rsidRDefault="00E7776B">
      <w:pPr>
        <w:spacing w:line="360" w:lineRule="auto"/>
        <w:rPr>
          <w:rFonts w:ascii="仿宋" w:eastAsia="仿宋" w:hAnsi="仿宋"/>
          <w:b/>
          <w:sz w:val="32"/>
          <w:szCs w:val="32"/>
        </w:rPr>
      </w:pPr>
      <w:bookmarkStart w:id="148"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BB21AE" w:rsidRDefault="00E7776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8"/>
    </w:p>
    <w:p w:rsidR="00BB21AE" w:rsidRDefault="00BB21A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B21AE">
        <w:trPr>
          <w:cantSplit/>
          <w:trHeight w:val="600"/>
          <w:jc w:val="center"/>
        </w:trPr>
        <w:tc>
          <w:tcPr>
            <w:tcW w:w="720" w:type="dxa"/>
            <w:tcBorders>
              <w:top w:val="single" w:sz="4" w:space="0" w:color="auto"/>
            </w:tcBorders>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备注</w:t>
            </w:r>
          </w:p>
        </w:tc>
      </w:tr>
      <w:tr w:rsidR="00BB21AE">
        <w:trPr>
          <w:cantSplit/>
          <w:trHeight w:val="600"/>
          <w:jc w:val="center"/>
        </w:trPr>
        <w:tc>
          <w:tcPr>
            <w:tcW w:w="7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00"/>
          <w:jc w:val="center"/>
        </w:trPr>
        <w:tc>
          <w:tcPr>
            <w:tcW w:w="7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00"/>
          <w:jc w:val="center"/>
        </w:trPr>
        <w:tc>
          <w:tcPr>
            <w:tcW w:w="7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00"/>
          <w:jc w:val="center"/>
        </w:trPr>
        <w:tc>
          <w:tcPr>
            <w:tcW w:w="7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6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00"/>
          <w:jc w:val="center"/>
        </w:trPr>
        <w:tc>
          <w:tcPr>
            <w:tcW w:w="720" w:type="dxa"/>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00"/>
          <w:jc w:val="center"/>
        </w:trPr>
        <w:tc>
          <w:tcPr>
            <w:tcW w:w="7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00"/>
          <w:jc w:val="center"/>
        </w:trPr>
        <w:tc>
          <w:tcPr>
            <w:tcW w:w="7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00"/>
          <w:jc w:val="center"/>
        </w:trPr>
        <w:tc>
          <w:tcPr>
            <w:tcW w:w="7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510"/>
          <w:jc w:val="center"/>
        </w:trPr>
        <w:tc>
          <w:tcPr>
            <w:tcW w:w="720" w:type="dxa"/>
            <w:tcBorders>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15"/>
          <w:jc w:val="center"/>
        </w:trPr>
        <w:tc>
          <w:tcPr>
            <w:tcW w:w="72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615"/>
          <w:jc w:val="center"/>
        </w:trPr>
        <w:tc>
          <w:tcPr>
            <w:tcW w:w="72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450"/>
          <w:jc w:val="center"/>
        </w:trPr>
        <w:tc>
          <w:tcPr>
            <w:tcW w:w="72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435"/>
          <w:jc w:val="center"/>
        </w:trPr>
        <w:tc>
          <w:tcPr>
            <w:tcW w:w="720" w:type="dxa"/>
            <w:tcBorders>
              <w:top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BB21AE" w:rsidRDefault="00BB21AE">
            <w:pPr>
              <w:widowControl/>
              <w:spacing w:line="360" w:lineRule="atLeast"/>
              <w:ind w:firstLineChars="196" w:firstLine="470"/>
              <w:jc w:val="left"/>
              <w:rPr>
                <w:rFonts w:ascii="仿宋" w:eastAsia="仿宋" w:hAnsi="仿宋"/>
                <w:sz w:val="24"/>
              </w:rPr>
            </w:pPr>
          </w:p>
        </w:tc>
      </w:tr>
    </w:tbl>
    <w:p w:rsidR="00BB21AE" w:rsidRDefault="00BB21AE">
      <w:pPr>
        <w:widowControl/>
        <w:spacing w:line="360" w:lineRule="atLeast"/>
        <w:ind w:firstLineChars="196" w:firstLine="470"/>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BB21AE" w:rsidRDefault="00BB21AE">
      <w:pPr>
        <w:widowControl/>
        <w:spacing w:line="360" w:lineRule="atLeast"/>
        <w:ind w:firstLineChars="196" w:firstLine="470"/>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9"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BB21AE" w:rsidRDefault="00E7776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9"/>
    </w:p>
    <w:p w:rsidR="00BB21AE" w:rsidRDefault="00BB21AE">
      <w:pPr>
        <w:widowControl/>
        <w:spacing w:line="360" w:lineRule="atLeast"/>
        <w:ind w:firstLineChars="196" w:firstLine="472"/>
        <w:jc w:val="left"/>
        <w:rPr>
          <w:rFonts w:ascii="仿宋" w:eastAsia="仿宋" w:hAnsi="仿宋"/>
          <w:b/>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B21AE">
        <w:trPr>
          <w:jc w:val="center"/>
        </w:trPr>
        <w:tc>
          <w:tcPr>
            <w:tcW w:w="726"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BB21AE" w:rsidRDefault="00E7776B">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BB21AE">
        <w:trPr>
          <w:jc w:val="center"/>
        </w:trPr>
        <w:tc>
          <w:tcPr>
            <w:tcW w:w="726" w:type="dxa"/>
          </w:tcPr>
          <w:p w:rsidR="00BB21AE" w:rsidRDefault="00BB21AE">
            <w:pPr>
              <w:widowControl/>
              <w:spacing w:line="360" w:lineRule="atLeast"/>
              <w:ind w:firstLineChars="196" w:firstLine="470"/>
              <w:jc w:val="left"/>
              <w:rPr>
                <w:rFonts w:ascii="仿宋" w:eastAsia="仿宋" w:hAnsi="仿宋"/>
                <w:sz w:val="24"/>
              </w:rPr>
            </w:pPr>
          </w:p>
        </w:tc>
        <w:tc>
          <w:tcPr>
            <w:tcW w:w="881" w:type="dxa"/>
          </w:tcPr>
          <w:p w:rsidR="00BB21AE" w:rsidRDefault="00BB21AE">
            <w:pPr>
              <w:widowControl/>
              <w:spacing w:line="360" w:lineRule="atLeast"/>
              <w:ind w:firstLineChars="196" w:firstLine="470"/>
              <w:jc w:val="left"/>
              <w:rPr>
                <w:rFonts w:ascii="仿宋" w:eastAsia="仿宋" w:hAnsi="仿宋"/>
                <w:sz w:val="24"/>
              </w:rPr>
            </w:pPr>
          </w:p>
        </w:tc>
        <w:tc>
          <w:tcPr>
            <w:tcW w:w="2050" w:type="dxa"/>
          </w:tcPr>
          <w:p w:rsidR="00BB21AE" w:rsidRDefault="00BB21AE">
            <w:pPr>
              <w:widowControl/>
              <w:spacing w:line="360" w:lineRule="atLeast"/>
              <w:ind w:firstLineChars="196" w:firstLine="470"/>
              <w:jc w:val="left"/>
              <w:rPr>
                <w:rFonts w:ascii="仿宋" w:eastAsia="仿宋" w:hAnsi="仿宋"/>
                <w:sz w:val="24"/>
              </w:rPr>
            </w:pPr>
          </w:p>
        </w:tc>
        <w:tc>
          <w:tcPr>
            <w:tcW w:w="1851" w:type="dxa"/>
          </w:tcPr>
          <w:p w:rsidR="00BB21AE" w:rsidRDefault="00BB21AE">
            <w:pPr>
              <w:widowControl/>
              <w:spacing w:line="360" w:lineRule="atLeast"/>
              <w:ind w:firstLineChars="196" w:firstLine="470"/>
              <w:jc w:val="left"/>
              <w:rPr>
                <w:rFonts w:ascii="仿宋" w:eastAsia="仿宋" w:hAnsi="仿宋"/>
                <w:sz w:val="24"/>
              </w:rPr>
            </w:pPr>
          </w:p>
        </w:tc>
        <w:tc>
          <w:tcPr>
            <w:tcW w:w="2340" w:type="dxa"/>
          </w:tcPr>
          <w:p w:rsidR="00BB21AE" w:rsidRDefault="00BB21AE">
            <w:pPr>
              <w:widowControl/>
              <w:spacing w:line="360" w:lineRule="atLeast"/>
              <w:ind w:firstLineChars="196" w:firstLine="470"/>
              <w:jc w:val="left"/>
              <w:rPr>
                <w:rFonts w:ascii="仿宋" w:eastAsia="仿宋" w:hAnsi="仿宋"/>
                <w:sz w:val="24"/>
              </w:rPr>
            </w:pPr>
          </w:p>
        </w:tc>
      </w:tr>
      <w:tr w:rsidR="00BB21AE">
        <w:trPr>
          <w:jc w:val="center"/>
        </w:trPr>
        <w:tc>
          <w:tcPr>
            <w:tcW w:w="726" w:type="dxa"/>
          </w:tcPr>
          <w:p w:rsidR="00BB21AE" w:rsidRDefault="00BB21AE">
            <w:pPr>
              <w:widowControl/>
              <w:spacing w:line="360" w:lineRule="atLeast"/>
              <w:ind w:firstLineChars="196" w:firstLine="470"/>
              <w:jc w:val="left"/>
              <w:rPr>
                <w:rFonts w:ascii="仿宋" w:eastAsia="仿宋" w:hAnsi="仿宋"/>
                <w:sz w:val="24"/>
              </w:rPr>
            </w:pPr>
          </w:p>
        </w:tc>
        <w:tc>
          <w:tcPr>
            <w:tcW w:w="881" w:type="dxa"/>
          </w:tcPr>
          <w:p w:rsidR="00BB21AE" w:rsidRDefault="00BB21AE">
            <w:pPr>
              <w:widowControl/>
              <w:spacing w:line="360" w:lineRule="atLeast"/>
              <w:ind w:firstLineChars="196" w:firstLine="470"/>
              <w:jc w:val="left"/>
              <w:rPr>
                <w:rFonts w:ascii="仿宋" w:eastAsia="仿宋" w:hAnsi="仿宋"/>
                <w:sz w:val="24"/>
              </w:rPr>
            </w:pPr>
          </w:p>
        </w:tc>
        <w:tc>
          <w:tcPr>
            <w:tcW w:w="2050" w:type="dxa"/>
          </w:tcPr>
          <w:p w:rsidR="00BB21AE" w:rsidRDefault="00BB21AE">
            <w:pPr>
              <w:widowControl/>
              <w:spacing w:line="360" w:lineRule="atLeast"/>
              <w:ind w:firstLineChars="196" w:firstLine="470"/>
              <w:jc w:val="left"/>
              <w:rPr>
                <w:rFonts w:ascii="仿宋" w:eastAsia="仿宋" w:hAnsi="仿宋"/>
                <w:sz w:val="24"/>
              </w:rPr>
            </w:pPr>
          </w:p>
        </w:tc>
        <w:tc>
          <w:tcPr>
            <w:tcW w:w="1851" w:type="dxa"/>
          </w:tcPr>
          <w:p w:rsidR="00BB21AE" w:rsidRDefault="00BB21AE">
            <w:pPr>
              <w:widowControl/>
              <w:spacing w:line="360" w:lineRule="atLeast"/>
              <w:ind w:firstLineChars="196" w:firstLine="470"/>
              <w:jc w:val="left"/>
              <w:rPr>
                <w:rFonts w:ascii="仿宋" w:eastAsia="仿宋" w:hAnsi="仿宋"/>
                <w:sz w:val="24"/>
              </w:rPr>
            </w:pPr>
          </w:p>
        </w:tc>
        <w:tc>
          <w:tcPr>
            <w:tcW w:w="2340" w:type="dxa"/>
          </w:tcPr>
          <w:p w:rsidR="00BB21AE" w:rsidRDefault="00BB21AE">
            <w:pPr>
              <w:widowControl/>
              <w:spacing w:line="360" w:lineRule="atLeast"/>
              <w:ind w:firstLineChars="196" w:firstLine="470"/>
              <w:jc w:val="left"/>
              <w:rPr>
                <w:rFonts w:ascii="仿宋" w:eastAsia="仿宋" w:hAnsi="仿宋"/>
                <w:sz w:val="24"/>
              </w:rPr>
            </w:pPr>
          </w:p>
        </w:tc>
      </w:tr>
      <w:tr w:rsidR="00BB21AE">
        <w:trPr>
          <w:jc w:val="center"/>
        </w:trPr>
        <w:tc>
          <w:tcPr>
            <w:tcW w:w="726" w:type="dxa"/>
          </w:tcPr>
          <w:p w:rsidR="00BB21AE" w:rsidRDefault="00BB21AE">
            <w:pPr>
              <w:widowControl/>
              <w:spacing w:line="360" w:lineRule="atLeast"/>
              <w:ind w:firstLineChars="196" w:firstLine="470"/>
              <w:jc w:val="left"/>
              <w:rPr>
                <w:rFonts w:ascii="仿宋" w:eastAsia="仿宋" w:hAnsi="仿宋"/>
                <w:sz w:val="24"/>
              </w:rPr>
            </w:pPr>
          </w:p>
        </w:tc>
        <w:tc>
          <w:tcPr>
            <w:tcW w:w="881" w:type="dxa"/>
          </w:tcPr>
          <w:p w:rsidR="00BB21AE" w:rsidRDefault="00BB21AE">
            <w:pPr>
              <w:widowControl/>
              <w:spacing w:line="360" w:lineRule="atLeast"/>
              <w:ind w:firstLineChars="196" w:firstLine="470"/>
              <w:jc w:val="left"/>
              <w:rPr>
                <w:rFonts w:ascii="仿宋" w:eastAsia="仿宋" w:hAnsi="仿宋"/>
                <w:sz w:val="24"/>
              </w:rPr>
            </w:pPr>
          </w:p>
        </w:tc>
        <w:tc>
          <w:tcPr>
            <w:tcW w:w="2050" w:type="dxa"/>
          </w:tcPr>
          <w:p w:rsidR="00BB21AE" w:rsidRDefault="00BB21AE">
            <w:pPr>
              <w:widowControl/>
              <w:spacing w:line="360" w:lineRule="atLeast"/>
              <w:ind w:firstLineChars="196" w:firstLine="470"/>
              <w:jc w:val="left"/>
              <w:rPr>
                <w:rFonts w:ascii="仿宋" w:eastAsia="仿宋" w:hAnsi="仿宋"/>
                <w:sz w:val="24"/>
              </w:rPr>
            </w:pPr>
          </w:p>
        </w:tc>
        <w:tc>
          <w:tcPr>
            <w:tcW w:w="1851" w:type="dxa"/>
          </w:tcPr>
          <w:p w:rsidR="00BB21AE" w:rsidRDefault="00BB21AE">
            <w:pPr>
              <w:widowControl/>
              <w:spacing w:line="360" w:lineRule="atLeast"/>
              <w:ind w:firstLineChars="196" w:firstLine="470"/>
              <w:jc w:val="left"/>
              <w:rPr>
                <w:rFonts w:ascii="仿宋" w:eastAsia="仿宋" w:hAnsi="仿宋"/>
                <w:sz w:val="24"/>
              </w:rPr>
            </w:pPr>
          </w:p>
        </w:tc>
        <w:tc>
          <w:tcPr>
            <w:tcW w:w="2340" w:type="dxa"/>
          </w:tcPr>
          <w:p w:rsidR="00BB21AE" w:rsidRDefault="00BB21AE">
            <w:pPr>
              <w:widowControl/>
              <w:spacing w:line="360" w:lineRule="atLeast"/>
              <w:ind w:firstLineChars="196" w:firstLine="470"/>
              <w:jc w:val="left"/>
              <w:rPr>
                <w:rFonts w:ascii="仿宋" w:eastAsia="仿宋" w:hAnsi="仿宋"/>
                <w:sz w:val="24"/>
              </w:rPr>
            </w:pPr>
          </w:p>
        </w:tc>
      </w:tr>
      <w:tr w:rsidR="00BB21AE">
        <w:trPr>
          <w:jc w:val="center"/>
        </w:trPr>
        <w:tc>
          <w:tcPr>
            <w:tcW w:w="726" w:type="dxa"/>
          </w:tcPr>
          <w:p w:rsidR="00BB21AE" w:rsidRDefault="00BB21AE">
            <w:pPr>
              <w:widowControl/>
              <w:spacing w:line="360" w:lineRule="atLeast"/>
              <w:ind w:firstLineChars="196" w:firstLine="470"/>
              <w:jc w:val="left"/>
              <w:rPr>
                <w:rFonts w:ascii="仿宋" w:eastAsia="仿宋" w:hAnsi="仿宋"/>
                <w:sz w:val="24"/>
              </w:rPr>
            </w:pPr>
          </w:p>
        </w:tc>
        <w:tc>
          <w:tcPr>
            <w:tcW w:w="881" w:type="dxa"/>
          </w:tcPr>
          <w:p w:rsidR="00BB21AE" w:rsidRDefault="00BB21AE">
            <w:pPr>
              <w:widowControl/>
              <w:spacing w:line="360" w:lineRule="atLeast"/>
              <w:ind w:firstLineChars="196" w:firstLine="470"/>
              <w:jc w:val="left"/>
              <w:rPr>
                <w:rFonts w:ascii="仿宋" w:eastAsia="仿宋" w:hAnsi="仿宋"/>
                <w:sz w:val="24"/>
              </w:rPr>
            </w:pPr>
          </w:p>
        </w:tc>
        <w:tc>
          <w:tcPr>
            <w:tcW w:w="2050" w:type="dxa"/>
          </w:tcPr>
          <w:p w:rsidR="00BB21AE" w:rsidRDefault="00BB21AE">
            <w:pPr>
              <w:widowControl/>
              <w:spacing w:line="360" w:lineRule="atLeast"/>
              <w:ind w:firstLineChars="196" w:firstLine="470"/>
              <w:jc w:val="left"/>
              <w:rPr>
                <w:rFonts w:ascii="仿宋" w:eastAsia="仿宋" w:hAnsi="仿宋"/>
                <w:sz w:val="24"/>
              </w:rPr>
            </w:pPr>
          </w:p>
        </w:tc>
        <w:tc>
          <w:tcPr>
            <w:tcW w:w="1851" w:type="dxa"/>
          </w:tcPr>
          <w:p w:rsidR="00BB21AE" w:rsidRDefault="00BB21AE">
            <w:pPr>
              <w:widowControl/>
              <w:spacing w:line="360" w:lineRule="atLeast"/>
              <w:ind w:firstLineChars="196" w:firstLine="470"/>
              <w:jc w:val="left"/>
              <w:rPr>
                <w:rFonts w:ascii="仿宋" w:eastAsia="仿宋" w:hAnsi="仿宋"/>
                <w:sz w:val="24"/>
              </w:rPr>
            </w:pPr>
          </w:p>
        </w:tc>
        <w:tc>
          <w:tcPr>
            <w:tcW w:w="2340" w:type="dxa"/>
          </w:tcPr>
          <w:p w:rsidR="00BB21AE" w:rsidRDefault="00BB21AE">
            <w:pPr>
              <w:widowControl/>
              <w:spacing w:line="360" w:lineRule="atLeast"/>
              <w:ind w:firstLineChars="196" w:firstLine="470"/>
              <w:jc w:val="left"/>
              <w:rPr>
                <w:rFonts w:ascii="仿宋" w:eastAsia="仿宋" w:hAnsi="仿宋"/>
                <w:sz w:val="24"/>
              </w:rPr>
            </w:pPr>
          </w:p>
        </w:tc>
      </w:tr>
      <w:tr w:rsidR="00BB21AE">
        <w:trPr>
          <w:jc w:val="center"/>
        </w:trPr>
        <w:tc>
          <w:tcPr>
            <w:tcW w:w="726" w:type="dxa"/>
          </w:tcPr>
          <w:p w:rsidR="00BB21AE" w:rsidRDefault="00BB21AE">
            <w:pPr>
              <w:widowControl/>
              <w:spacing w:line="360" w:lineRule="atLeast"/>
              <w:ind w:firstLineChars="196" w:firstLine="470"/>
              <w:jc w:val="left"/>
              <w:rPr>
                <w:rFonts w:ascii="仿宋" w:eastAsia="仿宋" w:hAnsi="仿宋"/>
                <w:sz w:val="24"/>
              </w:rPr>
            </w:pPr>
          </w:p>
        </w:tc>
        <w:tc>
          <w:tcPr>
            <w:tcW w:w="881" w:type="dxa"/>
          </w:tcPr>
          <w:p w:rsidR="00BB21AE" w:rsidRDefault="00BB21AE">
            <w:pPr>
              <w:widowControl/>
              <w:spacing w:line="360" w:lineRule="atLeast"/>
              <w:ind w:firstLineChars="196" w:firstLine="470"/>
              <w:jc w:val="left"/>
              <w:rPr>
                <w:rFonts w:ascii="仿宋" w:eastAsia="仿宋" w:hAnsi="仿宋"/>
                <w:sz w:val="24"/>
              </w:rPr>
            </w:pPr>
          </w:p>
        </w:tc>
        <w:tc>
          <w:tcPr>
            <w:tcW w:w="2050" w:type="dxa"/>
          </w:tcPr>
          <w:p w:rsidR="00BB21AE" w:rsidRDefault="00BB21AE">
            <w:pPr>
              <w:widowControl/>
              <w:spacing w:line="360" w:lineRule="atLeast"/>
              <w:ind w:firstLineChars="196" w:firstLine="470"/>
              <w:jc w:val="left"/>
              <w:rPr>
                <w:rFonts w:ascii="仿宋" w:eastAsia="仿宋" w:hAnsi="仿宋"/>
                <w:sz w:val="24"/>
              </w:rPr>
            </w:pPr>
          </w:p>
        </w:tc>
        <w:tc>
          <w:tcPr>
            <w:tcW w:w="1851" w:type="dxa"/>
          </w:tcPr>
          <w:p w:rsidR="00BB21AE" w:rsidRDefault="00BB21AE">
            <w:pPr>
              <w:widowControl/>
              <w:spacing w:line="360" w:lineRule="atLeast"/>
              <w:ind w:firstLineChars="196" w:firstLine="470"/>
              <w:jc w:val="left"/>
              <w:rPr>
                <w:rFonts w:ascii="仿宋" w:eastAsia="仿宋" w:hAnsi="仿宋"/>
                <w:sz w:val="24"/>
              </w:rPr>
            </w:pPr>
          </w:p>
        </w:tc>
        <w:tc>
          <w:tcPr>
            <w:tcW w:w="2340" w:type="dxa"/>
          </w:tcPr>
          <w:p w:rsidR="00BB21AE" w:rsidRDefault="00BB21AE">
            <w:pPr>
              <w:widowControl/>
              <w:spacing w:line="360" w:lineRule="atLeast"/>
              <w:ind w:firstLineChars="196" w:firstLine="470"/>
              <w:jc w:val="left"/>
              <w:rPr>
                <w:rFonts w:ascii="仿宋" w:eastAsia="仿宋" w:hAnsi="仿宋"/>
                <w:sz w:val="24"/>
              </w:rPr>
            </w:pPr>
          </w:p>
        </w:tc>
      </w:tr>
      <w:tr w:rsidR="00BB21AE">
        <w:trPr>
          <w:jc w:val="center"/>
        </w:trPr>
        <w:tc>
          <w:tcPr>
            <w:tcW w:w="726" w:type="dxa"/>
          </w:tcPr>
          <w:p w:rsidR="00BB21AE" w:rsidRDefault="00BB21AE">
            <w:pPr>
              <w:widowControl/>
              <w:spacing w:line="360" w:lineRule="atLeast"/>
              <w:ind w:firstLineChars="196" w:firstLine="470"/>
              <w:jc w:val="left"/>
              <w:rPr>
                <w:rFonts w:ascii="仿宋" w:eastAsia="仿宋" w:hAnsi="仿宋"/>
                <w:sz w:val="24"/>
              </w:rPr>
            </w:pPr>
          </w:p>
        </w:tc>
        <w:tc>
          <w:tcPr>
            <w:tcW w:w="881" w:type="dxa"/>
          </w:tcPr>
          <w:p w:rsidR="00BB21AE" w:rsidRDefault="00BB21AE">
            <w:pPr>
              <w:widowControl/>
              <w:spacing w:line="360" w:lineRule="atLeast"/>
              <w:ind w:firstLineChars="196" w:firstLine="470"/>
              <w:jc w:val="left"/>
              <w:rPr>
                <w:rFonts w:ascii="仿宋" w:eastAsia="仿宋" w:hAnsi="仿宋"/>
                <w:sz w:val="24"/>
              </w:rPr>
            </w:pPr>
          </w:p>
        </w:tc>
        <w:tc>
          <w:tcPr>
            <w:tcW w:w="2050" w:type="dxa"/>
          </w:tcPr>
          <w:p w:rsidR="00BB21AE" w:rsidRDefault="00BB21AE">
            <w:pPr>
              <w:widowControl/>
              <w:spacing w:line="360" w:lineRule="atLeast"/>
              <w:ind w:firstLineChars="196" w:firstLine="470"/>
              <w:jc w:val="left"/>
              <w:rPr>
                <w:rFonts w:ascii="仿宋" w:eastAsia="仿宋" w:hAnsi="仿宋"/>
                <w:sz w:val="24"/>
              </w:rPr>
            </w:pPr>
          </w:p>
        </w:tc>
        <w:tc>
          <w:tcPr>
            <w:tcW w:w="1851" w:type="dxa"/>
          </w:tcPr>
          <w:p w:rsidR="00BB21AE" w:rsidRDefault="00BB21AE">
            <w:pPr>
              <w:widowControl/>
              <w:spacing w:line="360" w:lineRule="atLeast"/>
              <w:ind w:firstLineChars="196" w:firstLine="470"/>
              <w:jc w:val="left"/>
              <w:rPr>
                <w:rFonts w:ascii="仿宋" w:eastAsia="仿宋" w:hAnsi="仿宋"/>
                <w:sz w:val="24"/>
              </w:rPr>
            </w:pPr>
          </w:p>
        </w:tc>
        <w:tc>
          <w:tcPr>
            <w:tcW w:w="2340" w:type="dxa"/>
          </w:tcPr>
          <w:p w:rsidR="00BB21AE" w:rsidRDefault="00BB21AE">
            <w:pPr>
              <w:widowControl/>
              <w:spacing w:line="360" w:lineRule="atLeast"/>
              <w:ind w:firstLineChars="196" w:firstLine="470"/>
              <w:jc w:val="left"/>
              <w:rPr>
                <w:rFonts w:ascii="仿宋" w:eastAsia="仿宋" w:hAnsi="仿宋"/>
                <w:sz w:val="24"/>
              </w:rPr>
            </w:pPr>
          </w:p>
        </w:tc>
      </w:tr>
      <w:tr w:rsidR="00BB21AE">
        <w:trPr>
          <w:jc w:val="center"/>
        </w:trPr>
        <w:tc>
          <w:tcPr>
            <w:tcW w:w="726" w:type="dxa"/>
          </w:tcPr>
          <w:p w:rsidR="00BB21AE" w:rsidRDefault="00BB21AE">
            <w:pPr>
              <w:widowControl/>
              <w:spacing w:line="360" w:lineRule="atLeast"/>
              <w:ind w:firstLineChars="196" w:firstLine="470"/>
              <w:jc w:val="left"/>
              <w:rPr>
                <w:rFonts w:ascii="仿宋" w:eastAsia="仿宋" w:hAnsi="仿宋"/>
                <w:sz w:val="24"/>
              </w:rPr>
            </w:pPr>
          </w:p>
        </w:tc>
        <w:tc>
          <w:tcPr>
            <w:tcW w:w="881" w:type="dxa"/>
          </w:tcPr>
          <w:p w:rsidR="00BB21AE" w:rsidRDefault="00BB21AE">
            <w:pPr>
              <w:widowControl/>
              <w:spacing w:line="360" w:lineRule="atLeast"/>
              <w:ind w:firstLineChars="196" w:firstLine="470"/>
              <w:jc w:val="left"/>
              <w:rPr>
                <w:rFonts w:ascii="仿宋" w:eastAsia="仿宋" w:hAnsi="仿宋"/>
                <w:sz w:val="24"/>
              </w:rPr>
            </w:pPr>
          </w:p>
        </w:tc>
        <w:tc>
          <w:tcPr>
            <w:tcW w:w="2050" w:type="dxa"/>
          </w:tcPr>
          <w:p w:rsidR="00BB21AE" w:rsidRDefault="00BB21AE">
            <w:pPr>
              <w:widowControl/>
              <w:spacing w:line="360" w:lineRule="atLeast"/>
              <w:ind w:firstLineChars="196" w:firstLine="470"/>
              <w:jc w:val="left"/>
              <w:rPr>
                <w:rFonts w:ascii="仿宋" w:eastAsia="仿宋" w:hAnsi="仿宋"/>
                <w:sz w:val="24"/>
              </w:rPr>
            </w:pPr>
          </w:p>
        </w:tc>
        <w:tc>
          <w:tcPr>
            <w:tcW w:w="1851" w:type="dxa"/>
          </w:tcPr>
          <w:p w:rsidR="00BB21AE" w:rsidRDefault="00BB21AE">
            <w:pPr>
              <w:widowControl/>
              <w:spacing w:line="360" w:lineRule="atLeast"/>
              <w:ind w:firstLineChars="196" w:firstLine="470"/>
              <w:jc w:val="left"/>
              <w:rPr>
                <w:rFonts w:ascii="仿宋" w:eastAsia="仿宋" w:hAnsi="仿宋"/>
                <w:sz w:val="24"/>
              </w:rPr>
            </w:pPr>
          </w:p>
        </w:tc>
        <w:tc>
          <w:tcPr>
            <w:tcW w:w="2340" w:type="dxa"/>
          </w:tcPr>
          <w:p w:rsidR="00BB21AE" w:rsidRDefault="00BB21AE">
            <w:pPr>
              <w:widowControl/>
              <w:spacing w:line="360" w:lineRule="atLeast"/>
              <w:ind w:firstLineChars="196" w:firstLine="470"/>
              <w:jc w:val="left"/>
              <w:rPr>
                <w:rFonts w:ascii="仿宋" w:eastAsia="仿宋" w:hAnsi="仿宋"/>
                <w:sz w:val="24"/>
              </w:rPr>
            </w:pPr>
          </w:p>
        </w:tc>
      </w:tr>
    </w:tbl>
    <w:p w:rsidR="00BB21AE" w:rsidRDefault="00BB21AE">
      <w:pPr>
        <w:widowControl/>
        <w:spacing w:line="360" w:lineRule="atLeast"/>
        <w:ind w:firstLineChars="196" w:firstLine="470"/>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第六章技术参数要求全部</w:t>
      </w:r>
      <w:r>
        <w:rPr>
          <w:rFonts w:ascii="仿宋" w:eastAsia="仿宋" w:hAnsi="仿宋" w:hint="eastAsia"/>
          <w:sz w:val="24"/>
        </w:rPr>
        <w:t>列入此表。</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BB21AE" w:rsidRDefault="00BB21AE">
      <w:pPr>
        <w:widowControl/>
        <w:spacing w:line="360" w:lineRule="atLeast"/>
        <w:ind w:firstLineChars="196" w:firstLine="470"/>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B21AE" w:rsidRDefault="00BB21AE">
      <w:pPr>
        <w:widowControl/>
        <w:spacing w:line="360" w:lineRule="atLeast"/>
        <w:ind w:firstLineChars="196" w:firstLine="470"/>
        <w:jc w:val="left"/>
        <w:rPr>
          <w:rFonts w:ascii="仿宋" w:eastAsia="仿宋" w:hAnsi="仿宋"/>
          <w:sz w:val="24"/>
        </w:rPr>
      </w:pPr>
    </w:p>
    <w:p w:rsidR="00BB21AE" w:rsidRDefault="00E7776B">
      <w:pPr>
        <w:spacing w:line="360" w:lineRule="auto"/>
        <w:rPr>
          <w:rFonts w:ascii="仿宋" w:eastAsia="仿宋" w:hAnsi="仿宋"/>
          <w:b/>
          <w:sz w:val="32"/>
          <w:szCs w:val="32"/>
        </w:rPr>
      </w:pPr>
      <w:bookmarkStart w:id="150"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BB21AE" w:rsidRDefault="00E7776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0"/>
    </w:p>
    <w:p w:rsidR="00BB21AE" w:rsidRDefault="00BB21AE">
      <w:pPr>
        <w:widowControl/>
        <w:spacing w:line="360" w:lineRule="atLeast"/>
        <w:ind w:firstLineChars="196" w:firstLine="472"/>
        <w:jc w:val="left"/>
        <w:rPr>
          <w:rFonts w:ascii="仿宋" w:eastAsia="仿宋" w:hAnsi="仿宋"/>
          <w:b/>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B21AE">
        <w:trPr>
          <w:cantSplit/>
          <w:trHeight w:val="530"/>
          <w:jc w:val="center"/>
        </w:trPr>
        <w:tc>
          <w:tcPr>
            <w:tcW w:w="954" w:type="dxa"/>
            <w:vMerge w:val="restart"/>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BB21AE">
        <w:trPr>
          <w:cantSplit/>
          <w:trHeight w:val="530"/>
          <w:jc w:val="center"/>
        </w:trPr>
        <w:tc>
          <w:tcPr>
            <w:tcW w:w="954" w:type="dxa"/>
            <w:vMerge/>
            <w:vAlign w:val="center"/>
          </w:tcPr>
          <w:p w:rsidR="00BB21AE" w:rsidRDefault="00BB21AE">
            <w:pPr>
              <w:rPr>
                <w:rFonts w:ascii="仿宋" w:eastAsia="仿宋" w:hAnsi="仿宋"/>
              </w:rPr>
            </w:pPr>
          </w:p>
        </w:tc>
        <w:tc>
          <w:tcPr>
            <w:tcW w:w="807" w:type="dxa"/>
            <w:vMerge/>
            <w:vAlign w:val="center"/>
          </w:tcPr>
          <w:p w:rsidR="00BB21AE" w:rsidRDefault="00BB21AE">
            <w:pPr>
              <w:rPr>
                <w:rFonts w:ascii="仿宋" w:eastAsia="仿宋" w:hAnsi="仿宋"/>
              </w:rPr>
            </w:pPr>
          </w:p>
        </w:tc>
        <w:tc>
          <w:tcPr>
            <w:tcW w:w="807" w:type="dxa"/>
            <w:vMerge/>
            <w:vAlign w:val="center"/>
          </w:tcPr>
          <w:p w:rsidR="00BB21AE" w:rsidRDefault="00BB21AE">
            <w:pPr>
              <w:rPr>
                <w:rFonts w:ascii="仿宋" w:eastAsia="仿宋" w:hAnsi="仿宋"/>
              </w:rPr>
            </w:pPr>
          </w:p>
        </w:tc>
        <w:tc>
          <w:tcPr>
            <w:tcW w:w="807" w:type="dxa"/>
            <w:vMerge/>
            <w:vAlign w:val="center"/>
          </w:tcPr>
          <w:p w:rsidR="00BB21AE" w:rsidRDefault="00BB21AE">
            <w:pPr>
              <w:rPr>
                <w:rFonts w:ascii="仿宋" w:eastAsia="仿宋" w:hAnsi="仿宋"/>
              </w:rPr>
            </w:pPr>
          </w:p>
        </w:tc>
        <w:tc>
          <w:tcPr>
            <w:tcW w:w="807" w:type="dxa"/>
            <w:vMerge/>
            <w:vAlign w:val="center"/>
          </w:tcPr>
          <w:p w:rsidR="00BB21AE" w:rsidRDefault="00BB21AE">
            <w:pPr>
              <w:rPr>
                <w:rFonts w:ascii="仿宋" w:eastAsia="仿宋" w:hAnsi="仿宋"/>
              </w:rPr>
            </w:pPr>
          </w:p>
        </w:tc>
        <w:tc>
          <w:tcPr>
            <w:tcW w:w="851"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证书</w:t>
            </w:r>
          </w:p>
          <w:p w:rsidR="00BB21AE" w:rsidRDefault="00E7776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专业</w:t>
            </w:r>
          </w:p>
        </w:tc>
      </w:tr>
      <w:tr w:rsidR="00BB21AE">
        <w:trPr>
          <w:cantSplit/>
          <w:trHeight w:val="531"/>
          <w:jc w:val="center"/>
        </w:trPr>
        <w:tc>
          <w:tcPr>
            <w:tcW w:w="954" w:type="dxa"/>
            <w:vMerge w:val="restart"/>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管理</w:t>
            </w:r>
          </w:p>
          <w:p w:rsidR="00BB21AE" w:rsidRDefault="00E7776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51" w:type="dxa"/>
          </w:tcPr>
          <w:p w:rsidR="00BB21AE" w:rsidRDefault="00BB21AE">
            <w:pPr>
              <w:widowControl/>
              <w:spacing w:line="360" w:lineRule="atLeast"/>
              <w:ind w:firstLineChars="196" w:firstLine="470"/>
              <w:jc w:val="left"/>
              <w:rPr>
                <w:rFonts w:ascii="仿宋" w:eastAsia="仿宋" w:hAnsi="仿宋"/>
                <w:sz w:val="24"/>
              </w:rPr>
            </w:pPr>
          </w:p>
        </w:tc>
        <w:tc>
          <w:tcPr>
            <w:tcW w:w="960" w:type="dxa"/>
          </w:tcPr>
          <w:p w:rsidR="00BB21AE" w:rsidRDefault="00BB21AE">
            <w:pPr>
              <w:widowControl/>
              <w:spacing w:line="360" w:lineRule="atLeast"/>
              <w:ind w:firstLineChars="196" w:firstLine="470"/>
              <w:jc w:val="left"/>
              <w:rPr>
                <w:rFonts w:ascii="仿宋" w:eastAsia="仿宋" w:hAnsi="仿宋"/>
                <w:sz w:val="24"/>
              </w:rPr>
            </w:pPr>
          </w:p>
        </w:tc>
        <w:tc>
          <w:tcPr>
            <w:tcW w:w="847" w:type="dxa"/>
          </w:tcPr>
          <w:p w:rsidR="00BB21AE" w:rsidRDefault="00BB21AE">
            <w:pPr>
              <w:widowControl/>
              <w:spacing w:line="360" w:lineRule="atLeast"/>
              <w:ind w:firstLineChars="196" w:firstLine="470"/>
              <w:jc w:val="left"/>
              <w:rPr>
                <w:rFonts w:ascii="仿宋" w:eastAsia="仿宋" w:hAnsi="仿宋"/>
                <w:sz w:val="24"/>
              </w:rPr>
            </w:pPr>
          </w:p>
        </w:tc>
        <w:tc>
          <w:tcPr>
            <w:tcW w:w="732" w:type="dxa"/>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530"/>
          <w:jc w:val="center"/>
        </w:trPr>
        <w:tc>
          <w:tcPr>
            <w:tcW w:w="954" w:type="dxa"/>
            <w:vMerge/>
          </w:tcPr>
          <w:p w:rsidR="00BB21AE" w:rsidRDefault="00BB21AE">
            <w:pPr>
              <w:rPr>
                <w:rFonts w:ascii="仿宋" w:eastAsia="仿宋" w:hAnsi="仿宋"/>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51" w:type="dxa"/>
          </w:tcPr>
          <w:p w:rsidR="00BB21AE" w:rsidRDefault="00BB21AE">
            <w:pPr>
              <w:widowControl/>
              <w:spacing w:line="360" w:lineRule="atLeast"/>
              <w:ind w:firstLineChars="196" w:firstLine="470"/>
              <w:jc w:val="left"/>
              <w:rPr>
                <w:rFonts w:ascii="仿宋" w:eastAsia="仿宋" w:hAnsi="仿宋"/>
                <w:sz w:val="24"/>
              </w:rPr>
            </w:pPr>
          </w:p>
        </w:tc>
        <w:tc>
          <w:tcPr>
            <w:tcW w:w="960" w:type="dxa"/>
          </w:tcPr>
          <w:p w:rsidR="00BB21AE" w:rsidRDefault="00BB21AE">
            <w:pPr>
              <w:widowControl/>
              <w:spacing w:line="360" w:lineRule="atLeast"/>
              <w:ind w:firstLineChars="196" w:firstLine="470"/>
              <w:jc w:val="left"/>
              <w:rPr>
                <w:rFonts w:ascii="仿宋" w:eastAsia="仿宋" w:hAnsi="仿宋"/>
                <w:sz w:val="24"/>
              </w:rPr>
            </w:pPr>
          </w:p>
        </w:tc>
        <w:tc>
          <w:tcPr>
            <w:tcW w:w="847" w:type="dxa"/>
          </w:tcPr>
          <w:p w:rsidR="00BB21AE" w:rsidRDefault="00BB21AE">
            <w:pPr>
              <w:widowControl/>
              <w:spacing w:line="360" w:lineRule="atLeast"/>
              <w:ind w:firstLineChars="196" w:firstLine="470"/>
              <w:jc w:val="left"/>
              <w:rPr>
                <w:rFonts w:ascii="仿宋" w:eastAsia="仿宋" w:hAnsi="仿宋"/>
                <w:sz w:val="24"/>
              </w:rPr>
            </w:pPr>
          </w:p>
        </w:tc>
        <w:tc>
          <w:tcPr>
            <w:tcW w:w="732" w:type="dxa"/>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531"/>
          <w:jc w:val="center"/>
        </w:trPr>
        <w:tc>
          <w:tcPr>
            <w:tcW w:w="954" w:type="dxa"/>
            <w:vMerge/>
          </w:tcPr>
          <w:p w:rsidR="00BB21AE" w:rsidRDefault="00BB21AE">
            <w:pPr>
              <w:rPr>
                <w:rFonts w:ascii="仿宋" w:eastAsia="仿宋" w:hAnsi="仿宋"/>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51" w:type="dxa"/>
          </w:tcPr>
          <w:p w:rsidR="00BB21AE" w:rsidRDefault="00BB21AE">
            <w:pPr>
              <w:widowControl/>
              <w:spacing w:line="360" w:lineRule="atLeast"/>
              <w:ind w:firstLineChars="196" w:firstLine="470"/>
              <w:jc w:val="left"/>
              <w:rPr>
                <w:rFonts w:ascii="仿宋" w:eastAsia="仿宋" w:hAnsi="仿宋"/>
                <w:sz w:val="24"/>
              </w:rPr>
            </w:pPr>
          </w:p>
        </w:tc>
        <w:tc>
          <w:tcPr>
            <w:tcW w:w="960" w:type="dxa"/>
          </w:tcPr>
          <w:p w:rsidR="00BB21AE" w:rsidRDefault="00BB21AE">
            <w:pPr>
              <w:widowControl/>
              <w:spacing w:line="360" w:lineRule="atLeast"/>
              <w:ind w:firstLineChars="196" w:firstLine="470"/>
              <w:jc w:val="left"/>
              <w:rPr>
                <w:rFonts w:ascii="仿宋" w:eastAsia="仿宋" w:hAnsi="仿宋"/>
                <w:sz w:val="24"/>
              </w:rPr>
            </w:pPr>
          </w:p>
        </w:tc>
        <w:tc>
          <w:tcPr>
            <w:tcW w:w="847" w:type="dxa"/>
          </w:tcPr>
          <w:p w:rsidR="00BB21AE" w:rsidRDefault="00BB21AE">
            <w:pPr>
              <w:widowControl/>
              <w:spacing w:line="360" w:lineRule="atLeast"/>
              <w:ind w:firstLineChars="196" w:firstLine="470"/>
              <w:jc w:val="left"/>
              <w:rPr>
                <w:rFonts w:ascii="仿宋" w:eastAsia="仿宋" w:hAnsi="仿宋"/>
                <w:sz w:val="24"/>
              </w:rPr>
            </w:pPr>
          </w:p>
        </w:tc>
        <w:tc>
          <w:tcPr>
            <w:tcW w:w="732" w:type="dxa"/>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530"/>
          <w:jc w:val="center"/>
        </w:trPr>
        <w:tc>
          <w:tcPr>
            <w:tcW w:w="954" w:type="dxa"/>
            <w:vMerge w:val="restart"/>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技术</w:t>
            </w:r>
          </w:p>
          <w:p w:rsidR="00BB21AE" w:rsidRDefault="00E7776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51" w:type="dxa"/>
          </w:tcPr>
          <w:p w:rsidR="00BB21AE" w:rsidRDefault="00BB21AE">
            <w:pPr>
              <w:widowControl/>
              <w:spacing w:line="360" w:lineRule="atLeast"/>
              <w:ind w:firstLineChars="196" w:firstLine="470"/>
              <w:jc w:val="left"/>
              <w:rPr>
                <w:rFonts w:ascii="仿宋" w:eastAsia="仿宋" w:hAnsi="仿宋"/>
                <w:sz w:val="24"/>
              </w:rPr>
            </w:pPr>
          </w:p>
        </w:tc>
        <w:tc>
          <w:tcPr>
            <w:tcW w:w="960" w:type="dxa"/>
          </w:tcPr>
          <w:p w:rsidR="00BB21AE" w:rsidRDefault="00BB21AE">
            <w:pPr>
              <w:widowControl/>
              <w:spacing w:line="360" w:lineRule="atLeast"/>
              <w:ind w:firstLineChars="196" w:firstLine="470"/>
              <w:jc w:val="left"/>
              <w:rPr>
                <w:rFonts w:ascii="仿宋" w:eastAsia="仿宋" w:hAnsi="仿宋"/>
                <w:sz w:val="24"/>
              </w:rPr>
            </w:pPr>
          </w:p>
        </w:tc>
        <w:tc>
          <w:tcPr>
            <w:tcW w:w="847" w:type="dxa"/>
          </w:tcPr>
          <w:p w:rsidR="00BB21AE" w:rsidRDefault="00BB21AE">
            <w:pPr>
              <w:widowControl/>
              <w:spacing w:line="360" w:lineRule="atLeast"/>
              <w:ind w:firstLineChars="196" w:firstLine="470"/>
              <w:jc w:val="left"/>
              <w:rPr>
                <w:rFonts w:ascii="仿宋" w:eastAsia="仿宋" w:hAnsi="仿宋"/>
                <w:sz w:val="24"/>
              </w:rPr>
            </w:pPr>
          </w:p>
        </w:tc>
        <w:tc>
          <w:tcPr>
            <w:tcW w:w="732" w:type="dxa"/>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531"/>
          <w:jc w:val="center"/>
        </w:trPr>
        <w:tc>
          <w:tcPr>
            <w:tcW w:w="954" w:type="dxa"/>
            <w:vMerge/>
          </w:tcPr>
          <w:p w:rsidR="00BB21AE" w:rsidRDefault="00BB21AE">
            <w:pPr>
              <w:rPr>
                <w:rFonts w:ascii="仿宋" w:eastAsia="仿宋" w:hAnsi="仿宋"/>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51" w:type="dxa"/>
          </w:tcPr>
          <w:p w:rsidR="00BB21AE" w:rsidRDefault="00BB21AE">
            <w:pPr>
              <w:widowControl/>
              <w:spacing w:line="360" w:lineRule="atLeast"/>
              <w:ind w:firstLineChars="196" w:firstLine="470"/>
              <w:jc w:val="left"/>
              <w:rPr>
                <w:rFonts w:ascii="仿宋" w:eastAsia="仿宋" w:hAnsi="仿宋"/>
                <w:sz w:val="24"/>
              </w:rPr>
            </w:pPr>
          </w:p>
        </w:tc>
        <w:tc>
          <w:tcPr>
            <w:tcW w:w="960" w:type="dxa"/>
          </w:tcPr>
          <w:p w:rsidR="00BB21AE" w:rsidRDefault="00BB21AE">
            <w:pPr>
              <w:widowControl/>
              <w:spacing w:line="360" w:lineRule="atLeast"/>
              <w:ind w:firstLineChars="196" w:firstLine="470"/>
              <w:jc w:val="left"/>
              <w:rPr>
                <w:rFonts w:ascii="仿宋" w:eastAsia="仿宋" w:hAnsi="仿宋"/>
                <w:sz w:val="24"/>
              </w:rPr>
            </w:pPr>
          </w:p>
        </w:tc>
        <w:tc>
          <w:tcPr>
            <w:tcW w:w="847" w:type="dxa"/>
          </w:tcPr>
          <w:p w:rsidR="00BB21AE" w:rsidRDefault="00BB21AE">
            <w:pPr>
              <w:widowControl/>
              <w:spacing w:line="360" w:lineRule="atLeast"/>
              <w:ind w:firstLineChars="196" w:firstLine="470"/>
              <w:jc w:val="left"/>
              <w:rPr>
                <w:rFonts w:ascii="仿宋" w:eastAsia="仿宋" w:hAnsi="仿宋"/>
                <w:sz w:val="24"/>
              </w:rPr>
            </w:pPr>
          </w:p>
        </w:tc>
        <w:tc>
          <w:tcPr>
            <w:tcW w:w="732" w:type="dxa"/>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530"/>
          <w:jc w:val="center"/>
        </w:trPr>
        <w:tc>
          <w:tcPr>
            <w:tcW w:w="954" w:type="dxa"/>
            <w:vMerge/>
          </w:tcPr>
          <w:p w:rsidR="00BB21AE" w:rsidRDefault="00BB21AE">
            <w:pPr>
              <w:rPr>
                <w:rFonts w:ascii="仿宋" w:eastAsia="仿宋" w:hAnsi="仿宋"/>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51" w:type="dxa"/>
          </w:tcPr>
          <w:p w:rsidR="00BB21AE" w:rsidRDefault="00BB21AE">
            <w:pPr>
              <w:widowControl/>
              <w:spacing w:line="360" w:lineRule="atLeast"/>
              <w:ind w:firstLineChars="196" w:firstLine="470"/>
              <w:jc w:val="left"/>
              <w:rPr>
                <w:rFonts w:ascii="仿宋" w:eastAsia="仿宋" w:hAnsi="仿宋"/>
                <w:sz w:val="24"/>
              </w:rPr>
            </w:pPr>
          </w:p>
        </w:tc>
        <w:tc>
          <w:tcPr>
            <w:tcW w:w="960" w:type="dxa"/>
          </w:tcPr>
          <w:p w:rsidR="00BB21AE" w:rsidRDefault="00BB21AE">
            <w:pPr>
              <w:widowControl/>
              <w:spacing w:line="360" w:lineRule="atLeast"/>
              <w:ind w:firstLineChars="196" w:firstLine="470"/>
              <w:jc w:val="left"/>
              <w:rPr>
                <w:rFonts w:ascii="仿宋" w:eastAsia="仿宋" w:hAnsi="仿宋"/>
                <w:sz w:val="24"/>
              </w:rPr>
            </w:pPr>
          </w:p>
        </w:tc>
        <w:tc>
          <w:tcPr>
            <w:tcW w:w="847" w:type="dxa"/>
          </w:tcPr>
          <w:p w:rsidR="00BB21AE" w:rsidRDefault="00BB21AE">
            <w:pPr>
              <w:widowControl/>
              <w:spacing w:line="360" w:lineRule="atLeast"/>
              <w:ind w:firstLineChars="196" w:firstLine="470"/>
              <w:jc w:val="left"/>
              <w:rPr>
                <w:rFonts w:ascii="仿宋" w:eastAsia="仿宋" w:hAnsi="仿宋"/>
                <w:sz w:val="24"/>
              </w:rPr>
            </w:pPr>
          </w:p>
        </w:tc>
        <w:tc>
          <w:tcPr>
            <w:tcW w:w="732" w:type="dxa"/>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531"/>
          <w:jc w:val="center"/>
        </w:trPr>
        <w:tc>
          <w:tcPr>
            <w:tcW w:w="954" w:type="dxa"/>
            <w:vMerge w:val="restart"/>
          </w:tcPr>
          <w:p w:rsidR="00BB21AE" w:rsidRDefault="00E7776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51" w:type="dxa"/>
          </w:tcPr>
          <w:p w:rsidR="00BB21AE" w:rsidRDefault="00BB21AE">
            <w:pPr>
              <w:widowControl/>
              <w:spacing w:line="360" w:lineRule="atLeast"/>
              <w:ind w:firstLineChars="196" w:firstLine="470"/>
              <w:jc w:val="left"/>
              <w:rPr>
                <w:rFonts w:ascii="仿宋" w:eastAsia="仿宋" w:hAnsi="仿宋"/>
                <w:sz w:val="24"/>
              </w:rPr>
            </w:pPr>
          </w:p>
        </w:tc>
        <w:tc>
          <w:tcPr>
            <w:tcW w:w="960" w:type="dxa"/>
          </w:tcPr>
          <w:p w:rsidR="00BB21AE" w:rsidRDefault="00BB21AE">
            <w:pPr>
              <w:widowControl/>
              <w:spacing w:line="360" w:lineRule="atLeast"/>
              <w:ind w:firstLineChars="196" w:firstLine="470"/>
              <w:jc w:val="left"/>
              <w:rPr>
                <w:rFonts w:ascii="仿宋" w:eastAsia="仿宋" w:hAnsi="仿宋"/>
                <w:sz w:val="24"/>
              </w:rPr>
            </w:pPr>
          </w:p>
        </w:tc>
        <w:tc>
          <w:tcPr>
            <w:tcW w:w="847" w:type="dxa"/>
          </w:tcPr>
          <w:p w:rsidR="00BB21AE" w:rsidRDefault="00BB21AE">
            <w:pPr>
              <w:widowControl/>
              <w:spacing w:line="360" w:lineRule="atLeast"/>
              <w:ind w:firstLineChars="196" w:firstLine="470"/>
              <w:jc w:val="left"/>
              <w:rPr>
                <w:rFonts w:ascii="仿宋" w:eastAsia="仿宋" w:hAnsi="仿宋"/>
                <w:sz w:val="24"/>
              </w:rPr>
            </w:pPr>
          </w:p>
        </w:tc>
        <w:tc>
          <w:tcPr>
            <w:tcW w:w="732" w:type="dxa"/>
          </w:tcPr>
          <w:p w:rsidR="00BB21AE" w:rsidRDefault="00BB21AE">
            <w:pPr>
              <w:widowControl/>
              <w:spacing w:line="360" w:lineRule="atLeast"/>
              <w:ind w:firstLineChars="196" w:firstLine="470"/>
              <w:jc w:val="left"/>
              <w:rPr>
                <w:rFonts w:ascii="仿宋" w:eastAsia="仿宋" w:hAnsi="仿宋"/>
                <w:sz w:val="24"/>
              </w:rPr>
            </w:pPr>
          </w:p>
        </w:tc>
      </w:tr>
      <w:tr w:rsidR="00BB21AE">
        <w:trPr>
          <w:cantSplit/>
          <w:trHeight w:val="530"/>
          <w:jc w:val="center"/>
        </w:trPr>
        <w:tc>
          <w:tcPr>
            <w:tcW w:w="954" w:type="dxa"/>
            <w:vMerge/>
            <w:tcBorders>
              <w:bottom w:val="single" w:sz="4" w:space="0" w:color="auto"/>
            </w:tcBorders>
          </w:tcPr>
          <w:p w:rsidR="00BB21AE" w:rsidRDefault="00BB21AE">
            <w:pPr>
              <w:rPr>
                <w:rFonts w:ascii="仿宋" w:eastAsia="仿宋" w:hAnsi="仿宋"/>
              </w:rPr>
            </w:pPr>
          </w:p>
        </w:tc>
        <w:tc>
          <w:tcPr>
            <w:tcW w:w="807" w:type="dxa"/>
            <w:tcBorders>
              <w:bottom w:val="single" w:sz="4" w:space="0" w:color="auto"/>
            </w:tcBorders>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07" w:type="dxa"/>
          </w:tcPr>
          <w:p w:rsidR="00BB21AE" w:rsidRDefault="00BB21AE">
            <w:pPr>
              <w:widowControl/>
              <w:spacing w:line="360" w:lineRule="atLeast"/>
              <w:ind w:firstLineChars="196" w:firstLine="470"/>
              <w:jc w:val="left"/>
              <w:rPr>
                <w:rFonts w:ascii="仿宋" w:eastAsia="仿宋" w:hAnsi="仿宋"/>
                <w:sz w:val="24"/>
              </w:rPr>
            </w:pPr>
          </w:p>
        </w:tc>
        <w:tc>
          <w:tcPr>
            <w:tcW w:w="851" w:type="dxa"/>
          </w:tcPr>
          <w:p w:rsidR="00BB21AE" w:rsidRDefault="00BB21AE">
            <w:pPr>
              <w:widowControl/>
              <w:spacing w:line="360" w:lineRule="atLeast"/>
              <w:ind w:firstLineChars="196" w:firstLine="470"/>
              <w:jc w:val="left"/>
              <w:rPr>
                <w:rFonts w:ascii="仿宋" w:eastAsia="仿宋" w:hAnsi="仿宋"/>
                <w:sz w:val="24"/>
              </w:rPr>
            </w:pPr>
          </w:p>
        </w:tc>
        <w:tc>
          <w:tcPr>
            <w:tcW w:w="960" w:type="dxa"/>
          </w:tcPr>
          <w:p w:rsidR="00BB21AE" w:rsidRDefault="00BB21AE">
            <w:pPr>
              <w:widowControl/>
              <w:spacing w:line="360" w:lineRule="atLeast"/>
              <w:ind w:firstLineChars="196" w:firstLine="470"/>
              <w:jc w:val="left"/>
              <w:rPr>
                <w:rFonts w:ascii="仿宋" w:eastAsia="仿宋" w:hAnsi="仿宋"/>
                <w:sz w:val="24"/>
              </w:rPr>
            </w:pPr>
          </w:p>
        </w:tc>
        <w:tc>
          <w:tcPr>
            <w:tcW w:w="847" w:type="dxa"/>
          </w:tcPr>
          <w:p w:rsidR="00BB21AE" w:rsidRDefault="00BB21AE">
            <w:pPr>
              <w:widowControl/>
              <w:spacing w:line="360" w:lineRule="atLeast"/>
              <w:ind w:firstLineChars="196" w:firstLine="470"/>
              <w:jc w:val="left"/>
              <w:rPr>
                <w:rFonts w:ascii="仿宋" w:eastAsia="仿宋" w:hAnsi="仿宋"/>
                <w:sz w:val="24"/>
              </w:rPr>
            </w:pPr>
          </w:p>
        </w:tc>
        <w:tc>
          <w:tcPr>
            <w:tcW w:w="732" w:type="dxa"/>
          </w:tcPr>
          <w:p w:rsidR="00BB21AE" w:rsidRDefault="00BB21AE">
            <w:pPr>
              <w:widowControl/>
              <w:spacing w:line="360" w:lineRule="atLeast"/>
              <w:ind w:firstLineChars="196" w:firstLine="470"/>
              <w:jc w:val="left"/>
              <w:rPr>
                <w:rFonts w:ascii="仿宋" w:eastAsia="仿宋" w:hAnsi="仿宋"/>
                <w:sz w:val="24"/>
              </w:rPr>
            </w:pPr>
          </w:p>
        </w:tc>
      </w:tr>
    </w:tbl>
    <w:p w:rsidR="00BB21AE" w:rsidRDefault="00BB21AE">
      <w:pPr>
        <w:widowControl/>
        <w:spacing w:line="360" w:lineRule="atLeast"/>
        <w:ind w:firstLineChars="196" w:firstLine="470"/>
        <w:jc w:val="left"/>
        <w:rPr>
          <w:rFonts w:ascii="仿宋" w:eastAsia="仿宋" w:hAnsi="仿宋"/>
          <w:sz w:val="24"/>
        </w:rPr>
      </w:pP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B21AE" w:rsidRDefault="00E7776B">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BB21AE" w:rsidRDefault="00BB21AE">
      <w:pPr>
        <w:widowControl/>
        <w:spacing w:line="360" w:lineRule="atLeast"/>
        <w:ind w:firstLineChars="196" w:firstLine="472"/>
        <w:jc w:val="left"/>
        <w:rPr>
          <w:rFonts w:ascii="仿宋" w:eastAsia="仿宋" w:hAnsi="仿宋"/>
          <w:b/>
          <w:sz w:val="24"/>
        </w:rPr>
      </w:pPr>
    </w:p>
    <w:p w:rsidR="00BB21AE" w:rsidRDefault="00BB21AE">
      <w:pPr>
        <w:widowControl/>
        <w:spacing w:line="360" w:lineRule="atLeast"/>
        <w:ind w:firstLineChars="196" w:firstLine="472"/>
        <w:jc w:val="left"/>
        <w:rPr>
          <w:rFonts w:ascii="仿宋" w:eastAsia="仿宋" w:hAnsi="仿宋"/>
          <w:b/>
          <w:sz w:val="24"/>
        </w:rPr>
      </w:pPr>
    </w:p>
    <w:p w:rsidR="00BB21AE" w:rsidRDefault="00BB21AE">
      <w:pPr>
        <w:spacing w:after="0" w:line="360" w:lineRule="auto"/>
        <w:rPr>
          <w:rFonts w:ascii="仿宋" w:eastAsia="仿宋" w:hAnsi="仿宋" w:cs="宋体"/>
          <w:sz w:val="24"/>
        </w:rPr>
        <w:sectPr w:rsidR="00BB21AE">
          <w:footerReference w:type="default" r:id="rId16"/>
          <w:pgSz w:w="11906" w:h="16838"/>
          <w:pgMar w:top="1440" w:right="1800" w:bottom="1440" w:left="1800" w:header="851" w:footer="992" w:gutter="0"/>
          <w:cols w:space="720"/>
          <w:docGrid w:type="lines" w:linePitch="312"/>
        </w:sectPr>
      </w:pPr>
    </w:p>
    <w:p w:rsidR="00BB21AE" w:rsidRDefault="00E7776B">
      <w:pPr>
        <w:pStyle w:val="1"/>
        <w:jc w:val="center"/>
        <w:rPr>
          <w:rFonts w:ascii="仿宋" w:eastAsia="仿宋" w:hAnsi="仿宋"/>
          <w:sz w:val="36"/>
          <w:szCs w:val="36"/>
        </w:rPr>
      </w:pPr>
      <w:bookmarkStart w:id="151" w:name="_Toc28495"/>
      <w:bookmarkStart w:id="152" w:name="_Toc28654"/>
      <w:bookmarkStart w:id="153" w:name="PO_默认文件内容_26"/>
      <w:bookmarkEnd w:id="131"/>
      <w:r>
        <w:rPr>
          <w:rFonts w:ascii="仿宋" w:eastAsia="仿宋" w:hAnsi="仿宋" w:hint="eastAsia"/>
          <w:sz w:val="36"/>
          <w:szCs w:val="36"/>
        </w:rPr>
        <w:lastRenderedPageBreak/>
        <w:t>第四章  投标人和投标产品的资格、资质性及其他类似效力要求</w:t>
      </w:r>
      <w:bookmarkEnd w:id="151"/>
      <w:bookmarkEnd w:id="152"/>
    </w:p>
    <w:p w:rsidR="00BB21AE" w:rsidRDefault="00E7776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BB21AE" w:rsidRDefault="00E7776B">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B21AE" w:rsidRDefault="00E7776B">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B21AE" w:rsidRDefault="00E7776B">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B21AE" w:rsidRDefault="00E7776B">
      <w:pPr>
        <w:pStyle w:val="af3"/>
        <w:spacing w:line="420" w:lineRule="exact"/>
        <w:ind w:firstLineChars="0" w:firstLine="0"/>
        <w:outlineLvl w:val="1"/>
        <w:rPr>
          <w:rFonts w:ascii="仿宋" w:eastAsia="仿宋" w:hAnsi="仿宋"/>
          <w:b/>
          <w:bCs/>
          <w:sz w:val="24"/>
        </w:rPr>
      </w:pPr>
      <w:r>
        <w:rPr>
          <w:rFonts w:ascii="仿宋" w:eastAsia="仿宋" w:hAnsi="仿宋" w:hint="eastAsia"/>
          <w:b/>
          <w:bCs/>
          <w:sz w:val="24"/>
        </w:rPr>
        <w:t>二、投标产品的资格、资质性及其他具有类似效力的要求</w:t>
      </w:r>
    </w:p>
    <w:p w:rsidR="00BB21AE" w:rsidRDefault="00E7776B">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B21AE" w:rsidRDefault="00E7776B">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B21AE" w:rsidRDefault="00E7776B">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B21AE" w:rsidRDefault="00BB21AE">
      <w:pPr>
        <w:pStyle w:val="af3"/>
        <w:spacing w:line="420" w:lineRule="exact"/>
        <w:ind w:firstLineChars="0" w:firstLine="0"/>
        <w:rPr>
          <w:rFonts w:ascii="仿宋" w:eastAsia="仿宋" w:hAnsi="仿宋"/>
          <w:b/>
          <w:sz w:val="24"/>
        </w:rPr>
      </w:pPr>
    </w:p>
    <w:p w:rsidR="00BB21AE" w:rsidRDefault="00E7776B">
      <w:pPr>
        <w:pStyle w:val="1"/>
        <w:spacing w:line="360" w:lineRule="auto"/>
        <w:jc w:val="center"/>
        <w:rPr>
          <w:rFonts w:ascii="仿宋" w:eastAsia="仿宋" w:hAnsi="仿宋"/>
          <w:sz w:val="36"/>
          <w:szCs w:val="36"/>
        </w:rPr>
      </w:pPr>
      <w:bookmarkStart w:id="154" w:name="_Toc1588"/>
      <w:bookmarkStart w:id="155"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4"/>
      <w:bookmarkEnd w:id="155"/>
      <w:r>
        <w:rPr>
          <w:rFonts w:ascii="仿宋" w:eastAsia="仿宋" w:hAnsi="仿宋" w:hint="eastAsia"/>
          <w:sz w:val="36"/>
          <w:szCs w:val="36"/>
        </w:rPr>
        <w:t>资格性审查要求</w:t>
      </w:r>
    </w:p>
    <w:p w:rsidR="00BB21AE" w:rsidRDefault="00E7776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BB21AE">
        <w:trPr>
          <w:trHeight w:val="90"/>
        </w:trPr>
        <w:tc>
          <w:tcPr>
            <w:tcW w:w="9575" w:type="dxa"/>
            <w:gridSpan w:val="4"/>
            <w:vAlign w:val="center"/>
          </w:tcPr>
          <w:p w:rsidR="00BB21AE" w:rsidRDefault="00E7776B">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BB21AE">
        <w:trPr>
          <w:trHeight w:val="90"/>
        </w:trPr>
        <w:tc>
          <w:tcPr>
            <w:tcW w:w="888" w:type="dxa"/>
            <w:vAlign w:val="center"/>
          </w:tcPr>
          <w:p w:rsidR="00BB21AE" w:rsidRDefault="00E7776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2637" w:type="dxa"/>
            <w:vAlign w:val="center"/>
          </w:tcPr>
          <w:p w:rsidR="00BB21AE" w:rsidRDefault="00E7776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BB21AE" w:rsidRDefault="00E7776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BB21AE" w:rsidRDefault="00E7776B">
            <w:pPr>
              <w:spacing w:line="360" w:lineRule="auto"/>
              <w:jc w:val="center"/>
              <w:rPr>
                <w:rFonts w:ascii="仿宋" w:eastAsia="仿宋" w:hAnsi="仿宋" w:cs="仿宋"/>
                <w:bCs/>
                <w:sz w:val="24"/>
              </w:rPr>
            </w:pPr>
            <w:r>
              <w:rPr>
                <w:rFonts w:ascii="仿宋" w:eastAsia="仿宋" w:hAnsi="仿宋" w:hint="eastAsia"/>
                <w:sz w:val="24"/>
              </w:rPr>
              <w:t>要求说明</w:t>
            </w:r>
          </w:p>
        </w:tc>
      </w:tr>
      <w:tr w:rsidR="00BB21AE">
        <w:trPr>
          <w:trHeight w:val="4196"/>
        </w:trPr>
        <w:tc>
          <w:tcPr>
            <w:tcW w:w="888" w:type="dxa"/>
            <w:vMerge w:val="restart"/>
          </w:tcPr>
          <w:p w:rsidR="00BB21AE" w:rsidRDefault="00E7776B">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BB21AE" w:rsidRDefault="00E7776B">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BB21AE" w:rsidRDefault="00E7776B">
            <w:pPr>
              <w:pStyle w:val="af3"/>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B21AE">
        <w:tc>
          <w:tcPr>
            <w:tcW w:w="888" w:type="dxa"/>
            <w:vMerge/>
          </w:tcPr>
          <w:p w:rsidR="00BB21AE" w:rsidRDefault="00BB21AE">
            <w:pPr>
              <w:jc w:val="center"/>
              <w:rPr>
                <w:rFonts w:ascii="仿宋" w:eastAsia="仿宋" w:hAnsi="仿宋" w:cs="仿宋"/>
                <w:bCs/>
                <w:sz w:val="24"/>
              </w:rPr>
            </w:pPr>
          </w:p>
        </w:tc>
        <w:tc>
          <w:tcPr>
            <w:tcW w:w="2637" w:type="dxa"/>
            <w:vMerge/>
          </w:tcPr>
          <w:p w:rsidR="00BB21AE" w:rsidRDefault="00BB21AE">
            <w:pPr>
              <w:rPr>
                <w:rFonts w:ascii="仿宋" w:eastAsia="仿宋" w:hAnsi="仿宋" w:cs="仿宋"/>
                <w:bCs/>
                <w:sz w:val="24"/>
              </w:rPr>
            </w:pPr>
          </w:p>
        </w:tc>
        <w:tc>
          <w:tcPr>
            <w:tcW w:w="3813" w:type="dxa"/>
          </w:tcPr>
          <w:p w:rsidR="00BB21AE" w:rsidRDefault="00E7776B">
            <w:pPr>
              <w:rPr>
                <w:rFonts w:ascii="仿宋" w:eastAsia="仿宋" w:hAnsi="仿宋"/>
                <w:sz w:val="24"/>
              </w:rPr>
            </w:pPr>
            <w:r>
              <w:rPr>
                <w:rFonts w:ascii="仿宋" w:eastAsia="仿宋" w:hAnsi="仿宋" w:hint="eastAsia"/>
                <w:sz w:val="24"/>
              </w:rPr>
              <w:t>1.2、具备良好商业信誉的证明材料（可提供承诺函，格式详见第三章）</w:t>
            </w:r>
          </w:p>
          <w:p w:rsidR="00BB21AE" w:rsidRDefault="00E7776B">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 w:val="24"/>
              </w:rPr>
              <w:lastRenderedPageBreak/>
              <w:t>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B21AE">
        <w:tc>
          <w:tcPr>
            <w:tcW w:w="888" w:type="dxa"/>
            <w:vMerge/>
          </w:tcPr>
          <w:p w:rsidR="00BB21AE" w:rsidRDefault="00BB21AE">
            <w:pPr>
              <w:jc w:val="center"/>
              <w:rPr>
                <w:rFonts w:ascii="仿宋" w:eastAsia="仿宋" w:hAnsi="仿宋" w:cs="仿宋"/>
                <w:bCs/>
                <w:sz w:val="24"/>
              </w:rPr>
            </w:pPr>
          </w:p>
        </w:tc>
        <w:tc>
          <w:tcPr>
            <w:tcW w:w="2637" w:type="dxa"/>
            <w:vMerge/>
          </w:tcPr>
          <w:p w:rsidR="00BB21AE" w:rsidRDefault="00BB21AE">
            <w:pPr>
              <w:rPr>
                <w:rFonts w:ascii="仿宋" w:eastAsia="仿宋" w:hAnsi="仿宋" w:cs="仿宋"/>
                <w:bCs/>
                <w:sz w:val="24"/>
              </w:rPr>
            </w:pPr>
          </w:p>
        </w:tc>
        <w:tc>
          <w:tcPr>
            <w:tcW w:w="3813" w:type="dxa"/>
          </w:tcPr>
          <w:p w:rsidR="00BB21AE" w:rsidRDefault="00E7776B">
            <w:pPr>
              <w:pStyle w:val="af3"/>
              <w:spacing w:line="420" w:lineRule="exact"/>
              <w:ind w:firstLineChars="0" w:firstLine="0"/>
              <w:rPr>
                <w:rFonts w:ascii="仿宋" w:eastAsia="仿宋" w:hAnsi="仿宋" w:cs="仿宋"/>
                <w:bCs/>
                <w:sz w:val="24"/>
              </w:rPr>
            </w:pPr>
            <w:r>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B21AE">
        <w:tc>
          <w:tcPr>
            <w:tcW w:w="888" w:type="dxa"/>
            <w:vMerge/>
          </w:tcPr>
          <w:p w:rsidR="00BB21AE" w:rsidRDefault="00BB21AE">
            <w:pPr>
              <w:jc w:val="center"/>
              <w:rPr>
                <w:rFonts w:ascii="仿宋" w:eastAsia="仿宋" w:hAnsi="仿宋" w:cs="仿宋"/>
                <w:bCs/>
                <w:sz w:val="24"/>
              </w:rPr>
            </w:pPr>
          </w:p>
        </w:tc>
        <w:tc>
          <w:tcPr>
            <w:tcW w:w="2637" w:type="dxa"/>
            <w:vMerge/>
          </w:tcPr>
          <w:p w:rsidR="00BB21AE" w:rsidRDefault="00BB21AE">
            <w:pPr>
              <w:rPr>
                <w:rFonts w:ascii="仿宋" w:eastAsia="仿宋" w:hAnsi="仿宋" w:cs="仿宋"/>
                <w:bCs/>
                <w:sz w:val="24"/>
              </w:rPr>
            </w:pPr>
          </w:p>
        </w:tc>
        <w:tc>
          <w:tcPr>
            <w:tcW w:w="3813" w:type="dxa"/>
          </w:tcPr>
          <w:p w:rsidR="00BB21AE" w:rsidRDefault="00E7776B">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B21AE">
        <w:tc>
          <w:tcPr>
            <w:tcW w:w="888" w:type="dxa"/>
            <w:vMerge/>
          </w:tcPr>
          <w:p w:rsidR="00BB21AE" w:rsidRDefault="00BB21AE">
            <w:pPr>
              <w:jc w:val="center"/>
              <w:rPr>
                <w:rFonts w:ascii="仿宋" w:eastAsia="仿宋" w:hAnsi="仿宋" w:cs="仿宋"/>
                <w:bCs/>
                <w:sz w:val="24"/>
              </w:rPr>
            </w:pPr>
          </w:p>
        </w:tc>
        <w:tc>
          <w:tcPr>
            <w:tcW w:w="2637" w:type="dxa"/>
            <w:vMerge/>
          </w:tcPr>
          <w:p w:rsidR="00BB21AE" w:rsidRDefault="00BB21AE">
            <w:pPr>
              <w:rPr>
                <w:rFonts w:ascii="仿宋" w:eastAsia="仿宋" w:hAnsi="仿宋" w:cs="仿宋"/>
                <w:bCs/>
                <w:sz w:val="24"/>
              </w:rPr>
            </w:pPr>
          </w:p>
        </w:tc>
        <w:tc>
          <w:tcPr>
            <w:tcW w:w="3813" w:type="dxa"/>
          </w:tcPr>
          <w:p w:rsidR="00BB21AE" w:rsidRDefault="00E7776B">
            <w:pPr>
              <w:pStyle w:val="af3"/>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BB21AE" w:rsidRDefault="00BB21AE">
            <w:pPr>
              <w:rPr>
                <w:rFonts w:ascii="仿宋" w:eastAsia="仿宋" w:hAnsi="仿宋" w:cs="仿宋"/>
                <w:bCs/>
                <w:sz w:val="24"/>
              </w:rPr>
            </w:pP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B21AE">
        <w:trPr>
          <w:trHeight w:val="3070"/>
        </w:trPr>
        <w:tc>
          <w:tcPr>
            <w:tcW w:w="888" w:type="dxa"/>
            <w:vMerge/>
          </w:tcPr>
          <w:p w:rsidR="00BB21AE" w:rsidRDefault="00BB21AE">
            <w:pPr>
              <w:jc w:val="center"/>
              <w:rPr>
                <w:rFonts w:ascii="仿宋" w:eastAsia="仿宋" w:hAnsi="仿宋" w:cs="仿宋"/>
                <w:bCs/>
                <w:sz w:val="24"/>
              </w:rPr>
            </w:pPr>
          </w:p>
        </w:tc>
        <w:tc>
          <w:tcPr>
            <w:tcW w:w="2637" w:type="dxa"/>
            <w:vMerge/>
          </w:tcPr>
          <w:p w:rsidR="00BB21AE" w:rsidRDefault="00BB21AE">
            <w:pPr>
              <w:rPr>
                <w:rFonts w:ascii="仿宋" w:eastAsia="仿宋" w:hAnsi="仿宋" w:cs="仿宋"/>
                <w:bCs/>
                <w:sz w:val="24"/>
              </w:rPr>
            </w:pPr>
          </w:p>
        </w:tc>
        <w:tc>
          <w:tcPr>
            <w:tcW w:w="3813" w:type="dxa"/>
          </w:tcPr>
          <w:p w:rsidR="00BB21AE" w:rsidRDefault="00E7776B">
            <w:pPr>
              <w:pStyle w:val="af3"/>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BB21AE" w:rsidRDefault="00E7776B">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B21AE">
        <w:tc>
          <w:tcPr>
            <w:tcW w:w="888" w:type="dxa"/>
            <w:vMerge/>
          </w:tcPr>
          <w:p w:rsidR="00BB21AE" w:rsidRDefault="00BB21AE">
            <w:pPr>
              <w:jc w:val="center"/>
              <w:rPr>
                <w:rFonts w:ascii="仿宋" w:eastAsia="仿宋" w:hAnsi="仿宋" w:cs="仿宋"/>
                <w:bCs/>
                <w:sz w:val="24"/>
              </w:rPr>
            </w:pPr>
          </w:p>
        </w:tc>
        <w:tc>
          <w:tcPr>
            <w:tcW w:w="2637" w:type="dxa"/>
            <w:vMerge/>
          </w:tcPr>
          <w:p w:rsidR="00BB21AE" w:rsidRDefault="00BB21AE">
            <w:pPr>
              <w:rPr>
                <w:rFonts w:ascii="仿宋" w:eastAsia="仿宋" w:hAnsi="仿宋" w:cs="仿宋"/>
                <w:bCs/>
                <w:sz w:val="24"/>
              </w:rPr>
            </w:pPr>
          </w:p>
        </w:tc>
        <w:tc>
          <w:tcPr>
            <w:tcW w:w="3813" w:type="dxa"/>
          </w:tcPr>
          <w:p w:rsidR="00BB21AE" w:rsidRDefault="00E7776B">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B21AE">
        <w:tc>
          <w:tcPr>
            <w:tcW w:w="888" w:type="dxa"/>
          </w:tcPr>
          <w:p w:rsidR="00BB21AE" w:rsidRDefault="00E7776B">
            <w:pPr>
              <w:jc w:val="center"/>
              <w:rPr>
                <w:rFonts w:ascii="仿宋" w:eastAsia="仿宋" w:hAnsi="仿宋" w:cs="仿宋"/>
                <w:bCs/>
                <w:sz w:val="24"/>
              </w:rPr>
            </w:pPr>
            <w:r>
              <w:rPr>
                <w:rFonts w:ascii="仿宋" w:eastAsia="仿宋" w:hAnsi="仿宋" w:cs="仿宋" w:hint="eastAsia"/>
                <w:bCs/>
                <w:sz w:val="24"/>
              </w:rPr>
              <w:t>2</w:t>
            </w:r>
          </w:p>
        </w:tc>
        <w:tc>
          <w:tcPr>
            <w:tcW w:w="2637" w:type="dxa"/>
          </w:tcPr>
          <w:p w:rsidR="00BB21AE" w:rsidRDefault="00E7776B">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BB21AE" w:rsidRDefault="00E7776B">
            <w:pPr>
              <w:tabs>
                <w:tab w:val="left" w:pos="7665"/>
              </w:tabs>
              <w:spacing w:line="400" w:lineRule="exact"/>
              <w:rPr>
                <w:rFonts w:ascii="仿宋" w:eastAsia="仿宋" w:hAnsi="仿宋" w:cs="仿宋"/>
                <w:bCs/>
                <w:sz w:val="24"/>
              </w:rPr>
            </w:pPr>
            <w:r>
              <w:rPr>
                <w:rFonts w:ascii="仿宋" w:eastAsia="仿宋" w:hAnsi="仿宋" w:cs="宋体" w:hint="eastAsia"/>
                <w:sz w:val="24"/>
              </w:rPr>
              <w:t>2.1 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)，非中小企业制造的将视为无效投标</w:t>
            </w:r>
            <w:r>
              <w:rPr>
                <w:rFonts w:ascii="仿宋" w:eastAsia="仿宋" w:hAnsi="仿宋"/>
                <w:sz w:val="24"/>
              </w:rPr>
              <w:t>。</w:t>
            </w:r>
          </w:p>
        </w:tc>
        <w:tc>
          <w:tcPr>
            <w:tcW w:w="3813" w:type="dxa"/>
          </w:tcPr>
          <w:p w:rsidR="00BB21AE" w:rsidRDefault="00E7776B">
            <w:pPr>
              <w:pStyle w:val="af3"/>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BB21AE" w:rsidRDefault="00E7776B">
            <w:pPr>
              <w:tabs>
                <w:tab w:val="left" w:pos="7665"/>
              </w:tabs>
              <w:spacing w:line="400" w:lineRule="exact"/>
              <w:rPr>
                <w:rFonts w:ascii="仿宋" w:eastAsia="仿宋" w:hAnsi="仿宋" w:cs="仿宋"/>
                <w:bCs/>
                <w:sz w:val="24"/>
              </w:rPr>
            </w:pPr>
            <w:r>
              <w:rPr>
                <w:rFonts w:ascii="仿宋" w:eastAsia="仿宋" w:hAnsi="仿宋" w:cs="宋体" w:hint="eastAsia"/>
                <w:sz w:val="24"/>
              </w:rPr>
              <w:t>2.1 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)，非中小企业制造的将视为无效投标</w:t>
            </w:r>
            <w:r>
              <w:rPr>
                <w:rFonts w:ascii="仿宋" w:eastAsia="仿宋" w:hAnsi="仿宋"/>
                <w:sz w:val="24"/>
              </w:rPr>
              <w:t>。</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B21AE">
        <w:tc>
          <w:tcPr>
            <w:tcW w:w="888" w:type="dxa"/>
          </w:tcPr>
          <w:p w:rsidR="00BB21AE" w:rsidRDefault="00E7776B">
            <w:pPr>
              <w:rPr>
                <w:rFonts w:ascii="仿宋" w:eastAsia="仿宋" w:hAnsi="仿宋" w:cs="仿宋"/>
                <w:bCs/>
                <w:sz w:val="24"/>
              </w:rPr>
            </w:pPr>
            <w:r>
              <w:rPr>
                <w:rFonts w:ascii="仿宋" w:eastAsia="仿宋" w:hAnsi="仿宋" w:cs="仿宋" w:hint="eastAsia"/>
                <w:bCs/>
                <w:sz w:val="24"/>
              </w:rPr>
              <w:t>3</w:t>
            </w:r>
          </w:p>
        </w:tc>
        <w:tc>
          <w:tcPr>
            <w:tcW w:w="2637" w:type="dxa"/>
          </w:tcPr>
          <w:p w:rsidR="00BB21AE" w:rsidRDefault="00E7776B">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BB21AE" w:rsidRDefault="00E7776B">
            <w:pPr>
              <w:pStyle w:val="af3"/>
              <w:spacing w:line="420" w:lineRule="exact"/>
              <w:ind w:firstLineChars="0" w:firstLine="0"/>
              <w:rPr>
                <w:rFonts w:ascii="仿宋" w:eastAsia="仿宋" w:hAnsi="仿宋" w:cs="仿宋"/>
                <w:bCs/>
                <w:sz w:val="24"/>
              </w:rPr>
            </w:pPr>
            <w:r>
              <w:rPr>
                <w:rFonts w:ascii="仿宋" w:eastAsia="仿宋" w:hAnsi="仿宋" w:cs="宋体" w:hint="eastAsia"/>
                <w:sz w:val="24"/>
              </w:rPr>
              <w:lastRenderedPageBreak/>
              <w:t>3.1若采购产品为医疗器械的，投标人须符合《医疗器械监督管理条例》要求并提供投标人经营该产品的经营许可/经营备案证明材料；投标产品须符合《医疗器械注册管理办法》要求并提供产品的注册/备案证明材料</w:t>
            </w:r>
            <w:r>
              <w:rPr>
                <w:rFonts w:ascii="仿宋" w:eastAsia="仿宋" w:hAnsi="仿宋" w:cs="宋体"/>
                <w:sz w:val="24"/>
              </w:rPr>
              <w:t>。</w:t>
            </w:r>
          </w:p>
        </w:tc>
        <w:tc>
          <w:tcPr>
            <w:tcW w:w="3813" w:type="dxa"/>
          </w:tcPr>
          <w:p w:rsidR="00BB21AE" w:rsidRDefault="00E7776B">
            <w:pPr>
              <w:pStyle w:val="af3"/>
              <w:spacing w:line="420" w:lineRule="exact"/>
              <w:ind w:firstLineChars="0" w:firstLine="0"/>
              <w:rPr>
                <w:rFonts w:ascii="仿宋" w:eastAsia="仿宋" w:hAnsi="仿宋" w:cs="宋体"/>
                <w:sz w:val="24"/>
              </w:rPr>
            </w:pPr>
            <w:r>
              <w:rPr>
                <w:rFonts w:ascii="仿宋" w:eastAsia="仿宋" w:hAnsi="仿宋" w:cs="宋体" w:hint="eastAsia"/>
                <w:sz w:val="24"/>
              </w:rPr>
              <w:lastRenderedPageBreak/>
              <w:t>3.1若采购产品为医疗器械的，投标人须符合《医疗器械监督管理条</w:t>
            </w:r>
            <w:r>
              <w:rPr>
                <w:rFonts w:ascii="仿宋" w:eastAsia="仿宋" w:hAnsi="仿宋" w:cs="宋体" w:hint="eastAsia"/>
                <w:sz w:val="24"/>
              </w:rPr>
              <w:lastRenderedPageBreak/>
              <w:t>例》要求并提供投标人经营该产品的经营许可/经营备案证明材料；投标产品须符合《医疗器械注册管理办法》要求并提供产品的注册/备案证明材料</w:t>
            </w:r>
            <w:r>
              <w:rPr>
                <w:rFonts w:ascii="仿宋" w:eastAsia="仿宋" w:hAnsi="仿宋" w:cs="宋体"/>
                <w:sz w:val="24"/>
              </w:rPr>
              <w:t>。</w:t>
            </w:r>
          </w:p>
          <w:p w:rsidR="00BB21AE" w:rsidRDefault="00E7776B">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w:t>
            </w:r>
            <w:r>
              <w:rPr>
                <w:rFonts w:ascii="仿宋" w:eastAsia="仿宋" w:hAnsi="仿宋" w:hint="eastAsia"/>
                <w:sz w:val="24"/>
              </w:rPr>
              <w:lastRenderedPageBreak/>
              <w:t>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BB21AE">
        <w:tc>
          <w:tcPr>
            <w:tcW w:w="888" w:type="dxa"/>
          </w:tcPr>
          <w:p w:rsidR="00BB21AE" w:rsidRDefault="00E7776B">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BB21AE" w:rsidRDefault="00E7776B">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rsidR="00BB21AE" w:rsidRDefault="00E7776B">
            <w:pPr>
              <w:rPr>
                <w:rFonts w:ascii="仿宋" w:eastAsia="仿宋" w:hAnsi="仿宋" w:cs="仿宋"/>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2237" w:type="dxa"/>
          </w:tcPr>
          <w:p w:rsidR="00BB21AE" w:rsidRDefault="00E7776B">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BB21AE" w:rsidRDefault="00BB21AE">
      <w:pPr>
        <w:rPr>
          <w:rFonts w:ascii="仿宋" w:eastAsia="仿宋" w:hAnsi="仿宋"/>
        </w:rPr>
      </w:pPr>
    </w:p>
    <w:p w:rsidR="00BB21AE" w:rsidRDefault="00E7776B">
      <w:pPr>
        <w:rPr>
          <w:rFonts w:ascii="仿宋" w:eastAsia="仿宋" w:hAnsi="仿宋"/>
          <w:sz w:val="36"/>
          <w:szCs w:val="36"/>
        </w:rPr>
      </w:pPr>
      <w:bookmarkStart w:id="156" w:name="_Toc2122"/>
      <w:bookmarkStart w:id="157" w:name="_Toc217446093"/>
      <w:bookmarkEnd w:id="153"/>
      <w:r>
        <w:rPr>
          <w:rFonts w:ascii="仿宋" w:eastAsia="仿宋" w:hAnsi="仿宋"/>
          <w:sz w:val="36"/>
          <w:szCs w:val="36"/>
        </w:rPr>
        <w:br w:type="page"/>
      </w:r>
    </w:p>
    <w:p w:rsidR="00BB21AE" w:rsidRDefault="00BB21AE">
      <w:pPr>
        <w:spacing w:line="360" w:lineRule="auto"/>
        <w:rPr>
          <w:rFonts w:ascii="仿宋" w:eastAsia="仿宋" w:hAnsi="仿宋"/>
          <w:sz w:val="36"/>
          <w:szCs w:val="36"/>
        </w:rPr>
        <w:sectPr w:rsidR="00BB21AE">
          <w:footerReference w:type="default" r:id="rId17"/>
          <w:pgSz w:w="11906" w:h="16838"/>
          <w:pgMar w:top="1440" w:right="1800" w:bottom="1440" w:left="1800" w:header="851" w:footer="992" w:gutter="0"/>
          <w:cols w:space="720"/>
          <w:docGrid w:type="lines" w:linePitch="312"/>
        </w:sectPr>
      </w:pPr>
    </w:p>
    <w:p w:rsidR="00BB21AE" w:rsidRDefault="00E7776B">
      <w:pPr>
        <w:pStyle w:val="1"/>
        <w:jc w:val="center"/>
        <w:rPr>
          <w:rFonts w:ascii="仿宋" w:eastAsia="仿宋" w:hAnsi="仿宋"/>
          <w:sz w:val="36"/>
          <w:szCs w:val="36"/>
        </w:rPr>
      </w:pPr>
      <w:bookmarkStart w:id="158" w:name="PO_默认文件内容_32"/>
      <w:r>
        <w:rPr>
          <w:rFonts w:ascii="仿宋" w:eastAsia="仿宋" w:hAnsi="仿宋" w:hint="eastAsia"/>
          <w:sz w:val="36"/>
          <w:szCs w:val="36"/>
        </w:rPr>
        <w:lastRenderedPageBreak/>
        <w:t>第六章  招标项目技术、服务、政府采购合同内容条款及其他商务要求</w:t>
      </w:r>
      <w:bookmarkEnd w:id="156"/>
    </w:p>
    <w:p w:rsidR="00BB21AE" w:rsidRDefault="00E7776B">
      <w:pPr>
        <w:spacing w:line="400" w:lineRule="exact"/>
        <w:ind w:firstLineChars="98" w:firstLine="235"/>
        <w:rPr>
          <w:rFonts w:ascii="仿宋" w:eastAsia="仿宋" w:hAnsi="仿宋"/>
          <w:sz w:val="24"/>
        </w:rPr>
      </w:pPr>
      <w:bookmarkStart w:id="159" w:name="_Toc217446094"/>
      <w:bookmarkEnd w:id="157"/>
      <w:r>
        <w:rPr>
          <w:rFonts w:ascii="仿宋" w:eastAsia="仿宋" w:hAnsi="仿宋" w:hint="eastAsia"/>
          <w:sz w:val="24"/>
        </w:rPr>
        <w:t>前提：本章中标注“*”的条款为本项目的实质性条款，投标人不满足的，将按照无效投标处理。</w:t>
      </w:r>
    </w:p>
    <w:p w:rsidR="00BB21AE" w:rsidRDefault="00E7776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bookmarkEnd w:id="159"/>
    </w:p>
    <w:p w:rsidR="00BB21AE" w:rsidRDefault="00E7776B">
      <w:pPr>
        <w:pStyle w:val="a4"/>
        <w:spacing w:line="400" w:lineRule="exact"/>
        <w:ind w:firstLine="480"/>
        <w:rPr>
          <w:rFonts w:ascii="仿宋" w:eastAsia="仿宋" w:hAnsi="仿宋"/>
          <w:bCs/>
          <w:sz w:val="24"/>
        </w:rPr>
      </w:pPr>
      <w:bookmarkStart w:id="160"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：本项目共一个包，采购医疗设备一批。</w:t>
      </w:r>
    </w:p>
    <w:p w:rsidR="00BB21AE" w:rsidRDefault="00E7776B">
      <w:pPr>
        <w:pStyle w:val="a4"/>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d"/>
        <w:tblW w:w="4998" w:type="pct"/>
        <w:jc w:val="center"/>
        <w:tblLook w:val="04A0" w:firstRow="1" w:lastRow="0" w:firstColumn="1" w:lastColumn="0" w:noHBand="0" w:noVBand="1"/>
      </w:tblPr>
      <w:tblGrid>
        <w:gridCol w:w="593"/>
        <w:gridCol w:w="1804"/>
        <w:gridCol w:w="1424"/>
        <w:gridCol w:w="1245"/>
        <w:gridCol w:w="1782"/>
        <w:gridCol w:w="1671"/>
      </w:tblGrid>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
                <w:sz w:val="24"/>
              </w:rPr>
            </w:pPr>
            <w:r>
              <w:rPr>
                <w:rFonts w:ascii="仿宋" w:eastAsia="仿宋" w:hAnsi="仿宋" w:hint="eastAsia"/>
                <w:b/>
                <w:sz w:val="24"/>
              </w:rPr>
              <w:t>序号</w:t>
            </w:r>
          </w:p>
        </w:tc>
        <w:tc>
          <w:tcPr>
            <w:tcW w:w="1058" w:type="pct"/>
            <w:vAlign w:val="center"/>
          </w:tcPr>
          <w:p w:rsidR="00BB21AE" w:rsidRDefault="00E7776B">
            <w:pPr>
              <w:pStyle w:val="a4"/>
              <w:spacing w:line="400" w:lineRule="exact"/>
              <w:ind w:firstLineChars="0" w:firstLine="0"/>
              <w:jc w:val="center"/>
              <w:rPr>
                <w:rFonts w:ascii="仿宋" w:eastAsia="仿宋" w:hAnsi="仿宋"/>
                <w:b/>
                <w:sz w:val="24"/>
              </w:rPr>
            </w:pPr>
            <w:r>
              <w:rPr>
                <w:rFonts w:ascii="仿宋" w:eastAsia="仿宋" w:hAnsi="仿宋" w:hint="eastAsia"/>
                <w:b/>
                <w:sz w:val="24"/>
              </w:rPr>
              <w:t>标的</w:t>
            </w:r>
            <w:r>
              <w:rPr>
                <w:rFonts w:ascii="仿宋" w:eastAsia="仿宋" w:hAnsi="仿宋"/>
                <w:b/>
                <w:sz w:val="24"/>
              </w:rPr>
              <w:t>名称</w:t>
            </w:r>
          </w:p>
        </w:tc>
        <w:tc>
          <w:tcPr>
            <w:tcW w:w="835" w:type="pct"/>
            <w:vAlign w:val="center"/>
          </w:tcPr>
          <w:p w:rsidR="00BB21AE" w:rsidRDefault="00E7776B">
            <w:pPr>
              <w:pStyle w:val="a4"/>
              <w:spacing w:line="400" w:lineRule="exact"/>
              <w:ind w:firstLineChars="0" w:firstLine="0"/>
              <w:jc w:val="center"/>
              <w:rPr>
                <w:rFonts w:ascii="仿宋" w:eastAsia="仿宋" w:hAnsi="仿宋"/>
                <w:b/>
                <w:sz w:val="24"/>
              </w:rPr>
            </w:pPr>
            <w:r>
              <w:rPr>
                <w:rFonts w:ascii="仿宋" w:eastAsia="仿宋" w:hAnsi="仿宋" w:hint="eastAsia"/>
                <w:b/>
                <w:sz w:val="24"/>
              </w:rPr>
              <w:t>单位</w:t>
            </w:r>
          </w:p>
        </w:tc>
        <w:tc>
          <w:tcPr>
            <w:tcW w:w="730" w:type="pct"/>
            <w:vAlign w:val="center"/>
          </w:tcPr>
          <w:p w:rsidR="00BB21AE" w:rsidRDefault="00E7776B">
            <w:pPr>
              <w:pStyle w:val="a4"/>
              <w:spacing w:line="400" w:lineRule="exact"/>
              <w:ind w:firstLineChars="0" w:firstLine="0"/>
              <w:jc w:val="center"/>
              <w:rPr>
                <w:rFonts w:ascii="仿宋" w:eastAsia="仿宋" w:hAnsi="仿宋"/>
                <w:b/>
                <w:sz w:val="24"/>
              </w:rPr>
            </w:pPr>
            <w:r>
              <w:rPr>
                <w:rFonts w:ascii="仿宋" w:eastAsia="仿宋" w:hAnsi="仿宋" w:hint="eastAsia"/>
                <w:b/>
                <w:sz w:val="24"/>
              </w:rPr>
              <w:t>数量</w:t>
            </w:r>
          </w:p>
        </w:tc>
        <w:tc>
          <w:tcPr>
            <w:tcW w:w="1045" w:type="pct"/>
            <w:vAlign w:val="center"/>
          </w:tcPr>
          <w:p w:rsidR="00BB21AE" w:rsidRDefault="00E7776B">
            <w:pPr>
              <w:pStyle w:val="a4"/>
              <w:spacing w:line="400" w:lineRule="exact"/>
              <w:ind w:firstLineChars="0" w:firstLine="0"/>
              <w:jc w:val="center"/>
              <w:rPr>
                <w:rFonts w:ascii="仿宋" w:eastAsia="仿宋" w:hAnsi="仿宋"/>
                <w:b/>
                <w:sz w:val="24"/>
              </w:rPr>
            </w:pPr>
            <w:r>
              <w:rPr>
                <w:rFonts w:ascii="仿宋" w:eastAsia="仿宋" w:hAnsi="仿宋" w:hint="eastAsia"/>
                <w:b/>
                <w:sz w:val="24"/>
              </w:rPr>
              <w:t>单价限价（万元）</w:t>
            </w:r>
          </w:p>
        </w:tc>
        <w:tc>
          <w:tcPr>
            <w:tcW w:w="980" w:type="pct"/>
            <w:vAlign w:val="center"/>
          </w:tcPr>
          <w:p w:rsidR="00BB21AE" w:rsidRDefault="00E7776B">
            <w:pPr>
              <w:pStyle w:val="a4"/>
              <w:spacing w:line="400" w:lineRule="exact"/>
              <w:ind w:firstLineChars="0" w:firstLine="0"/>
              <w:jc w:val="center"/>
              <w:rPr>
                <w:rFonts w:ascii="仿宋" w:eastAsia="仿宋" w:hAnsi="仿宋"/>
                <w:b/>
                <w:sz w:val="24"/>
              </w:rPr>
            </w:pPr>
            <w:r>
              <w:rPr>
                <w:rFonts w:ascii="仿宋" w:eastAsia="仿宋" w:hAnsi="仿宋" w:hint="eastAsia"/>
                <w:b/>
                <w:sz w:val="24"/>
              </w:rPr>
              <w:t>所属行业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1</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iCs/>
                <w:sz w:val="24"/>
              </w:rPr>
              <w:t>标本柜</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proofErr w:type="gramStart"/>
            <w:r>
              <w:rPr>
                <w:rFonts w:ascii="仿宋" w:eastAsia="仿宋" w:hAnsi="仿宋" w:hint="eastAsia"/>
                <w:sz w:val="24"/>
              </w:rPr>
              <w:t>个</w:t>
            </w:r>
            <w:proofErr w:type="gramEnd"/>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0.4</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trHeight w:val="205"/>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2</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iCs/>
                <w:sz w:val="24"/>
              </w:rPr>
              <w:t>病床1</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张</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189</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0.31</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3</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iCs/>
                <w:sz w:val="24"/>
              </w:rPr>
              <w:t>病床2</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张</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119</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0.35</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4</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sz w:val="24"/>
              </w:rPr>
              <w:t>多体位医用诊疗床</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台</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w:t>
            </w:r>
          </w:p>
        </w:tc>
        <w:tc>
          <w:tcPr>
            <w:tcW w:w="1045"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3.8</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5</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sz w:val="24"/>
              </w:rPr>
              <w:t>发药车</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台</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w:t>
            </w:r>
          </w:p>
        </w:tc>
        <w:tc>
          <w:tcPr>
            <w:tcW w:w="1045"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0.35</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6</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sz w:val="24"/>
              </w:rPr>
              <w:t>妇科检查床</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台</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0.34</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7</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proofErr w:type="gramStart"/>
            <w:r>
              <w:rPr>
                <w:rFonts w:ascii="仿宋" w:eastAsia="仿宋" w:hAnsi="仿宋" w:cs="仿宋" w:hint="eastAsia"/>
                <w:sz w:val="24"/>
              </w:rPr>
              <w:t>护理车</w:t>
            </w:r>
            <w:proofErr w:type="gramEnd"/>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台</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3</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0.3</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8</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sz w:val="24"/>
              </w:rPr>
              <w:t>器械柜1</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proofErr w:type="gramStart"/>
            <w:r>
              <w:rPr>
                <w:rFonts w:ascii="仿宋" w:eastAsia="仿宋" w:hAnsi="仿宋" w:hint="eastAsia"/>
                <w:sz w:val="24"/>
              </w:rPr>
              <w:t>个</w:t>
            </w:r>
            <w:proofErr w:type="gramEnd"/>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3</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0.4</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9</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sz w:val="24"/>
              </w:rPr>
              <w:t>器械柜2</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proofErr w:type="gramStart"/>
            <w:r>
              <w:rPr>
                <w:rFonts w:ascii="仿宋" w:eastAsia="仿宋" w:hAnsi="仿宋" w:hint="eastAsia"/>
                <w:sz w:val="24"/>
              </w:rPr>
              <w:t>个</w:t>
            </w:r>
            <w:proofErr w:type="gramEnd"/>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0.4</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lastRenderedPageBreak/>
              <w:t>10</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sz w:val="24"/>
              </w:rPr>
              <w:t>抢救车</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台</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0.3</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11</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proofErr w:type="gramStart"/>
            <w:r>
              <w:rPr>
                <w:rFonts w:ascii="仿宋" w:eastAsia="仿宋" w:hAnsi="仿宋" w:cs="仿宋" w:hint="eastAsia"/>
                <w:sz w:val="24"/>
              </w:rPr>
              <w:t>输液车</w:t>
            </w:r>
            <w:proofErr w:type="gramEnd"/>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台</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26</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0.21</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12</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sz w:val="24"/>
              </w:rPr>
              <w:t>送物车</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台</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2</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0.19</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r w:rsidR="00BB21AE">
        <w:trPr>
          <w:jc w:val="center"/>
        </w:trPr>
        <w:tc>
          <w:tcPr>
            <w:tcW w:w="348"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13</w:t>
            </w:r>
          </w:p>
        </w:tc>
        <w:tc>
          <w:tcPr>
            <w:tcW w:w="1058" w:type="pct"/>
            <w:vAlign w:val="center"/>
          </w:tcPr>
          <w:p w:rsidR="00BB21AE" w:rsidRDefault="00E7776B">
            <w:pPr>
              <w:adjustRightInd w:val="0"/>
              <w:snapToGrid w:val="0"/>
              <w:spacing w:line="600" w:lineRule="exact"/>
              <w:jc w:val="center"/>
              <w:rPr>
                <w:rFonts w:ascii="仿宋" w:eastAsia="仿宋" w:hAnsi="仿宋" w:cs="仿宋"/>
                <w:bCs/>
                <w:sz w:val="24"/>
              </w:rPr>
            </w:pPr>
            <w:r>
              <w:rPr>
                <w:rFonts w:ascii="仿宋" w:eastAsia="仿宋" w:hAnsi="仿宋" w:cs="仿宋" w:hint="eastAsia"/>
                <w:sz w:val="24"/>
              </w:rPr>
              <w:t>转运车</w:t>
            </w:r>
          </w:p>
        </w:tc>
        <w:tc>
          <w:tcPr>
            <w:tcW w:w="835" w:type="pct"/>
            <w:vAlign w:val="center"/>
          </w:tcPr>
          <w:p w:rsidR="00BB21AE" w:rsidRDefault="00E7776B">
            <w:pPr>
              <w:adjustRightInd w:val="0"/>
              <w:snapToGrid w:val="0"/>
              <w:spacing w:line="600" w:lineRule="exact"/>
              <w:jc w:val="center"/>
              <w:rPr>
                <w:rFonts w:ascii="仿宋" w:eastAsia="仿宋" w:hAnsi="仿宋"/>
                <w:bCs/>
                <w:sz w:val="24"/>
              </w:rPr>
            </w:pPr>
            <w:r>
              <w:rPr>
                <w:rFonts w:ascii="仿宋" w:eastAsia="仿宋" w:hAnsi="仿宋" w:hint="eastAsia"/>
                <w:sz w:val="24"/>
              </w:rPr>
              <w:t>台</w:t>
            </w:r>
          </w:p>
        </w:tc>
        <w:tc>
          <w:tcPr>
            <w:tcW w:w="730" w:type="pct"/>
            <w:vAlign w:val="center"/>
          </w:tcPr>
          <w:p w:rsidR="00BB21AE" w:rsidRDefault="00E7776B">
            <w:pPr>
              <w:jc w:val="center"/>
              <w:rPr>
                <w:rFonts w:ascii="仿宋" w:eastAsia="仿宋" w:hAnsi="仿宋" w:cs="宋体"/>
                <w:sz w:val="28"/>
                <w:szCs w:val="28"/>
              </w:rPr>
            </w:pPr>
            <w:r>
              <w:rPr>
                <w:rFonts w:ascii="仿宋" w:eastAsia="仿宋" w:hAnsi="仿宋" w:hint="eastAsia"/>
                <w:sz w:val="28"/>
                <w:szCs w:val="28"/>
              </w:rPr>
              <w:t>1</w:t>
            </w:r>
          </w:p>
        </w:tc>
        <w:tc>
          <w:tcPr>
            <w:tcW w:w="1045" w:type="pct"/>
          </w:tcPr>
          <w:p w:rsidR="00BB21AE" w:rsidRDefault="00E7776B">
            <w:pPr>
              <w:jc w:val="center"/>
              <w:rPr>
                <w:rFonts w:ascii="仿宋" w:eastAsia="仿宋" w:hAnsi="仿宋" w:cs="宋体"/>
                <w:sz w:val="28"/>
                <w:szCs w:val="28"/>
              </w:rPr>
            </w:pPr>
            <w:r>
              <w:rPr>
                <w:rFonts w:ascii="仿宋" w:eastAsia="仿宋" w:hAnsi="仿宋" w:hint="eastAsia"/>
                <w:sz w:val="28"/>
                <w:szCs w:val="28"/>
              </w:rPr>
              <w:t>0.35</w:t>
            </w:r>
          </w:p>
        </w:tc>
        <w:tc>
          <w:tcPr>
            <w:tcW w:w="980" w:type="pct"/>
            <w:vAlign w:val="center"/>
          </w:tcPr>
          <w:p w:rsidR="00BB21AE" w:rsidRDefault="00E7776B">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工业（制造业）</w:t>
            </w:r>
          </w:p>
        </w:tc>
      </w:tr>
    </w:tbl>
    <w:p w:rsidR="00BB21AE" w:rsidRDefault="00E7776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*二、商务要求</w:t>
      </w:r>
    </w:p>
    <w:p w:rsidR="00BB21AE" w:rsidRDefault="00E7776B">
      <w:pPr>
        <w:spacing w:line="500" w:lineRule="exact"/>
        <w:rPr>
          <w:rFonts w:ascii="仿宋" w:eastAsia="仿宋" w:hAnsi="仿宋"/>
          <w:bCs/>
          <w:sz w:val="24"/>
        </w:rPr>
      </w:pPr>
      <w:r>
        <w:rPr>
          <w:rFonts w:ascii="仿宋" w:eastAsia="仿宋" w:hAnsi="仿宋" w:hint="eastAsia"/>
          <w:bCs/>
          <w:sz w:val="24"/>
        </w:rPr>
        <w:t>1．交货期及地点</w:t>
      </w:r>
    </w:p>
    <w:p w:rsidR="00BB21AE" w:rsidRDefault="00E7776B">
      <w:pPr>
        <w:numPr>
          <w:ilvl w:val="1"/>
          <w:numId w:val="4"/>
        </w:numPr>
        <w:spacing w:line="520" w:lineRule="exact"/>
        <w:rPr>
          <w:rFonts w:ascii="仿宋" w:eastAsia="仿宋" w:hAnsi="仿宋"/>
          <w:sz w:val="24"/>
        </w:rPr>
      </w:pPr>
      <w:r>
        <w:rPr>
          <w:rFonts w:ascii="仿宋" w:eastAsia="仿宋" w:hAnsi="仿宋" w:hint="eastAsia"/>
          <w:sz w:val="24"/>
        </w:rPr>
        <w:t>交货期：签订合同后七个工作日内。</w:t>
      </w:r>
    </w:p>
    <w:p w:rsidR="00BB21AE" w:rsidRDefault="00E7776B">
      <w:pPr>
        <w:numPr>
          <w:ilvl w:val="1"/>
          <w:numId w:val="4"/>
        </w:numPr>
        <w:spacing w:line="520" w:lineRule="exact"/>
        <w:rPr>
          <w:rFonts w:ascii="仿宋" w:eastAsia="仿宋" w:hAnsi="仿宋"/>
          <w:sz w:val="24"/>
        </w:rPr>
      </w:pPr>
      <w:r>
        <w:rPr>
          <w:rFonts w:ascii="仿宋" w:eastAsia="仿宋" w:hAnsi="仿宋" w:hint="eastAsia"/>
          <w:sz w:val="24"/>
        </w:rPr>
        <w:t>交货延误违约责任：供应商如不能按期交货（自合同签订生效7个工作日内没有全部到货即视为逾期），每逾期一日，需向采购人支付合同金额总值1%的违约金；逾期超过15日，采购人有权解除合同，中标供应商除支付累计的违约金外，还应全额退回采购人已支付合同款项。</w:t>
      </w:r>
    </w:p>
    <w:p w:rsidR="00BB21AE" w:rsidRDefault="00E7776B">
      <w:pPr>
        <w:spacing w:line="520" w:lineRule="exact"/>
        <w:rPr>
          <w:rFonts w:ascii="仿宋" w:eastAsia="仿宋" w:hAnsi="仿宋"/>
          <w:sz w:val="24"/>
        </w:rPr>
      </w:pPr>
      <w:r>
        <w:rPr>
          <w:rFonts w:ascii="仿宋" w:eastAsia="仿宋" w:hAnsi="仿宋" w:hint="eastAsia"/>
          <w:sz w:val="24"/>
        </w:rPr>
        <w:t>1.3 交货地点: 成都市第七人民医院指定地点。</w:t>
      </w:r>
    </w:p>
    <w:p w:rsidR="00BB21AE" w:rsidRDefault="00E7776B">
      <w:pPr>
        <w:spacing w:line="500" w:lineRule="exact"/>
        <w:rPr>
          <w:rFonts w:ascii="仿宋" w:eastAsia="仿宋" w:hAnsi="仿宋"/>
          <w:bCs/>
          <w:sz w:val="24"/>
        </w:rPr>
      </w:pPr>
      <w:r>
        <w:rPr>
          <w:rFonts w:ascii="仿宋" w:eastAsia="仿宋" w:hAnsi="仿宋" w:hint="eastAsia"/>
          <w:bCs/>
          <w:sz w:val="24"/>
        </w:rPr>
        <w:t>2．付款方法和条件：签订合同后，中标供应商开具合同总金额60%的有效发票，采购人在收到发票后15个工作日内支付合同总金额的60%；中标供应商将合同全部货物送至采购人指定地点，完成全部货物的安装并通过采购人最终验收，取得采购人出具纸质版验收合格报告后，中标供应商5个工作日内开具合同总金额40%的有效发票，采购人在验收合格之日起60日内支付合同总金额的40%。</w:t>
      </w:r>
    </w:p>
    <w:p w:rsidR="00BB21AE" w:rsidRDefault="00E7776B">
      <w:pPr>
        <w:pStyle w:val="a4"/>
        <w:spacing w:line="400" w:lineRule="exact"/>
        <w:ind w:firstLineChars="0" w:firstLine="0"/>
        <w:rPr>
          <w:rFonts w:ascii="仿宋" w:eastAsia="仿宋" w:hAnsi="仿宋"/>
          <w:bCs/>
          <w:sz w:val="24"/>
        </w:rPr>
      </w:pPr>
      <w:r>
        <w:rPr>
          <w:rFonts w:ascii="仿宋" w:eastAsia="仿宋" w:hAnsi="仿宋" w:hint="eastAsia"/>
          <w:bCs/>
          <w:sz w:val="24"/>
        </w:rPr>
        <w:t xml:space="preserve">3.售后要求：                                                                                                                                                                                                  </w:t>
      </w:r>
    </w:p>
    <w:p w:rsidR="00BB21AE" w:rsidRDefault="00E7776B">
      <w:pPr>
        <w:pStyle w:val="a4"/>
        <w:spacing w:line="400" w:lineRule="exact"/>
        <w:ind w:firstLineChars="0" w:firstLine="0"/>
        <w:rPr>
          <w:rFonts w:ascii="仿宋" w:eastAsia="仿宋" w:hAnsi="仿宋"/>
          <w:bCs/>
          <w:sz w:val="24"/>
        </w:rPr>
      </w:pPr>
      <w:r>
        <w:rPr>
          <w:rFonts w:ascii="仿宋" w:eastAsia="仿宋" w:hAnsi="仿宋" w:hint="eastAsia"/>
          <w:bCs/>
          <w:sz w:val="24"/>
        </w:rPr>
        <w:t>3.1</w:t>
      </w:r>
      <w:r>
        <w:rPr>
          <w:rFonts w:ascii="仿宋" w:eastAsia="仿宋" w:hAnsi="仿宋"/>
          <w:bCs/>
          <w:sz w:val="24"/>
        </w:rPr>
        <w:t>提供有关资料及售后服务承诺。</w:t>
      </w:r>
    </w:p>
    <w:p w:rsidR="00BB21AE" w:rsidRDefault="00E7776B">
      <w:pPr>
        <w:pStyle w:val="a4"/>
        <w:spacing w:line="400" w:lineRule="exact"/>
        <w:ind w:firstLineChars="0" w:firstLine="0"/>
        <w:rPr>
          <w:rFonts w:ascii="仿宋" w:eastAsia="仿宋" w:hAnsi="仿宋"/>
          <w:bCs/>
          <w:sz w:val="24"/>
        </w:rPr>
      </w:pPr>
      <w:r>
        <w:rPr>
          <w:rFonts w:ascii="仿宋" w:eastAsia="仿宋" w:hAnsi="仿宋" w:hint="eastAsia"/>
          <w:bCs/>
          <w:sz w:val="24"/>
        </w:rPr>
        <w:t>3.2</w:t>
      </w:r>
      <w:r>
        <w:rPr>
          <w:rFonts w:ascii="仿宋" w:eastAsia="仿宋" w:hAnsi="仿宋"/>
          <w:bCs/>
          <w:sz w:val="24"/>
        </w:rPr>
        <w:t>质保期：设备调试最终验收合格后≥3年。系统终身重装、升级</w:t>
      </w:r>
      <w:r>
        <w:rPr>
          <w:rFonts w:ascii="仿宋" w:eastAsia="仿宋" w:hAnsi="仿宋" w:hint="eastAsia"/>
          <w:bCs/>
          <w:sz w:val="24"/>
        </w:rPr>
        <w:t>，相关费用包含在本项目的报价中</w:t>
      </w:r>
      <w:r>
        <w:rPr>
          <w:rFonts w:ascii="仿宋" w:eastAsia="仿宋" w:hAnsi="仿宋"/>
          <w:bCs/>
          <w:sz w:val="24"/>
        </w:rPr>
        <w:t>。设备故障后3日内不能恢复正常使用的，需提供备用机或给出能继续使用的替代方案。质</w:t>
      </w:r>
      <w:proofErr w:type="gramStart"/>
      <w:r>
        <w:rPr>
          <w:rFonts w:ascii="仿宋" w:eastAsia="仿宋" w:hAnsi="仿宋"/>
          <w:bCs/>
          <w:sz w:val="24"/>
        </w:rPr>
        <w:t>保时间</w:t>
      </w:r>
      <w:proofErr w:type="gramEnd"/>
      <w:r>
        <w:rPr>
          <w:rFonts w:ascii="仿宋" w:eastAsia="仿宋" w:hAnsi="仿宋"/>
          <w:bCs/>
          <w:sz w:val="24"/>
        </w:rPr>
        <w:t>从最终验收合格正常使用7个日历日后计算。</w:t>
      </w:r>
      <w:r>
        <w:rPr>
          <w:rFonts w:ascii="仿宋" w:eastAsia="仿宋" w:hAnsi="仿宋" w:hint="eastAsia"/>
          <w:bCs/>
          <w:sz w:val="24"/>
        </w:rPr>
        <w:t>在质保期内，供应商还将负责全院所有在用病床、器械柜、床头柜、标本</w:t>
      </w:r>
      <w:r>
        <w:rPr>
          <w:rFonts w:ascii="仿宋" w:eastAsia="仿宋" w:hAnsi="仿宋" w:hint="eastAsia"/>
          <w:bCs/>
          <w:sz w:val="24"/>
        </w:rPr>
        <w:lastRenderedPageBreak/>
        <w:t>柜的维保（含配件），费用包含在报价之内（</w:t>
      </w:r>
      <w:proofErr w:type="gramStart"/>
      <w:r>
        <w:rPr>
          <w:rFonts w:ascii="仿宋" w:eastAsia="仿宋" w:hAnsi="仿宋" w:hint="eastAsia"/>
          <w:bCs/>
          <w:sz w:val="24"/>
        </w:rPr>
        <w:t>维保内容</w:t>
      </w:r>
      <w:proofErr w:type="gramEnd"/>
      <w:r>
        <w:rPr>
          <w:rFonts w:ascii="仿宋" w:eastAsia="仿宋" w:hAnsi="仿宋" w:hint="eastAsia"/>
          <w:bCs/>
          <w:sz w:val="24"/>
        </w:rPr>
        <w:t>：1、病床</w:t>
      </w:r>
      <w:proofErr w:type="gramStart"/>
      <w:r>
        <w:rPr>
          <w:rFonts w:ascii="仿宋" w:eastAsia="仿宋" w:hAnsi="仿宋" w:hint="eastAsia"/>
          <w:bCs/>
          <w:sz w:val="24"/>
        </w:rPr>
        <w:t>含床档</w:t>
      </w:r>
      <w:proofErr w:type="gramEnd"/>
      <w:r>
        <w:rPr>
          <w:rFonts w:ascii="仿宋" w:eastAsia="仿宋" w:hAnsi="仿宋" w:hint="eastAsia"/>
          <w:bCs/>
          <w:sz w:val="24"/>
        </w:rPr>
        <w:t>、床栏、折叠升降、床轮（如有）、床架等性能完整，满足科室正常使用；2、床头柜、标本柜、器械柜含：柜门、门锁、柜板、等性能完整，满足科室正常使用。数量：1、病床：1700余张；2、床头柜：1600余个；3、标本柜：30余个；4、器械柜：200余个）。</w:t>
      </w:r>
    </w:p>
    <w:p w:rsidR="00BB21AE" w:rsidRDefault="00E7776B">
      <w:pPr>
        <w:pStyle w:val="a4"/>
        <w:spacing w:line="400" w:lineRule="exact"/>
        <w:ind w:firstLineChars="0" w:firstLine="0"/>
        <w:rPr>
          <w:rFonts w:ascii="仿宋" w:eastAsia="仿宋" w:hAnsi="仿宋"/>
          <w:bCs/>
          <w:sz w:val="24"/>
        </w:rPr>
      </w:pPr>
      <w:r>
        <w:rPr>
          <w:rFonts w:ascii="仿宋" w:eastAsia="仿宋" w:hAnsi="仿宋" w:hint="eastAsia"/>
          <w:bCs/>
          <w:sz w:val="24"/>
        </w:rPr>
        <w:t>3.3</w:t>
      </w:r>
      <w:r>
        <w:rPr>
          <w:rFonts w:ascii="仿宋" w:eastAsia="仿宋" w:hAnsi="仿宋"/>
          <w:bCs/>
          <w:sz w:val="24"/>
        </w:rPr>
        <w:t>质保期内供应商应负责设备维修及抢修</w:t>
      </w:r>
      <w:r>
        <w:rPr>
          <w:rFonts w:ascii="仿宋" w:eastAsia="仿宋" w:hAnsi="仿宋" w:hint="eastAsia"/>
          <w:bCs/>
          <w:sz w:val="24"/>
        </w:rPr>
        <w:t>，相关费用包含在本项目的报价中</w:t>
      </w:r>
      <w:r>
        <w:rPr>
          <w:rFonts w:ascii="仿宋" w:eastAsia="仿宋" w:hAnsi="仿宋"/>
          <w:bCs/>
          <w:sz w:val="24"/>
        </w:rPr>
        <w:t xml:space="preserve">。 </w:t>
      </w:r>
    </w:p>
    <w:p w:rsidR="00BB21AE" w:rsidRDefault="00E7776B">
      <w:pPr>
        <w:pStyle w:val="a4"/>
        <w:spacing w:line="400" w:lineRule="exact"/>
        <w:ind w:firstLineChars="0" w:firstLine="0"/>
        <w:rPr>
          <w:rFonts w:ascii="仿宋" w:eastAsia="仿宋" w:hAnsi="仿宋"/>
          <w:bCs/>
          <w:sz w:val="24"/>
        </w:rPr>
      </w:pPr>
      <w:r>
        <w:rPr>
          <w:rFonts w:ascii="仿宋" w:eastAsia="仿宋" w:hAnsi="仿宋" w:hint="eastAsia"/>
          <w:bCs/>
          <w:sz w:val="24"/>
        </w:rPr>
        <w:t>3.4</w:t>
      </w:r>
      <w:r>
        <w:rPr>
          <w:rFonts w:ascii="仿宋" w:eastAsia="仿宋" w:hAnsi="仿宋"/>
          <w:bCs/>
          <w:sz w:val="24"/>
        </w:rPr>
        <w:t>质保期后，</w:t>
      </w:r>
      <w:r>
        <w:rPr>
          <w:rFonts w:ascii="仿宋" w:eastAsia="仿宋" w:hAnsi="仿宋" w:hint="eastAsia"/>
          <w:bCs/>
          <w:sz w:val="24"/>
        </w:rPr>
        <w:t>供应商</w:t>
      </w:r>
      <w:r>
        <w:rPr>
          <w:rFonts w:ascii="仿宋" w:eastAsia="仿宋" w:hAnsi="仿宋"/>
          <w:bCs/>
          <w:sz w:val="24"/>
        </w:rPr>
        <w:t xml:space="preserve">应向用户提供及时的、优质的、价格优惠的技术服务和备品备件供应。 </w:t>
      </w:r>
    </w:p>
    <w:p w:rsidR="00BB21AE" w:rsidRDefault="00E7776B">
      <w:pPr>
        <w:pStyle w:val="a4"/>
        <w:spacing w:line="400" w:lineRule="exact"/>
        <w:ind w:firstLineChars="0" w:firstLine="0"/>
        <w:rPr>
          <w:rFonts w:ascii="仿宋" w:eastAsia="仿宋" w:hAnsi="仿宋"/>
          <w:bCs/>
          <w:sz w:val="24"/>
        </w:rPr>
      </w:pPr>
      <w:r>
        <w:rPr>
          <w:rFonts w:ascii="仿宋" w:eastAsia="仿宋" w:hAnsi="仿宋" w:hint="eastAsia"/>
          <w:bCs/>
          <w:sz w:val="24"/>
        </w:rPr>
        <w:t>3.5</w:t>
      </w:r>
      <w:r>
        <w:rPr>
          <w:rFonts w:ascii="仿宋" w:eastAsia="仿宋" w:hAnsi="仿宋"/>
          <w:bCs/>
          <w:sz w:val="24"/>
        </w:rPr>
        <w:t>承诺无论质保期是否届满，如设备出现故障时，接到采购人通知后2小时做出响应，48小时内给予技术支持或到达现场维修排除故障（质保期内供应商未按上述约定延迟服务给采购人造成的所有损失均由供应</w:t>
      </w:r>
      <w:proofErr w:type="gramStart"/>
      <w:r>
        <w:rPr>
          <w:rFonts w:ascii="仿宋" w:eastAsia="仿宋" w:hAnsi="仿宋"/>
          <w:bCs/>
          <w:sz w:val="24"/>
        </w:rPr>
        <w:t>商独立</w:t>
      </w:r>
      <w:proofErr w:type="gramEnd"/>
      <w:r>
        <w:rPr>
          <w:rFonts w:ascii="仿宋" w:eastAsia="仿宋" w:hAnsi="仿宋"/>
          <w:bCs/>
          <w:sz w:val="24"/>
        </w:rPr>
        <w:t>承担）</w:t>
      </w:r>
    </w:p>
    <w:p w:rsidR="00BB21AE" w:rsidRDefault="00E7776B">
      <w:pPr>
        <w:pStyle w:val="a4"/>
        <w:spacing w:line="400" w:lineRule="exact"/>
        <w:ind w:firstLineChars="0" w:firstLine="0"/>
        <w:rPr>
          <w:rFonts w:ascii="仿宋" w:eastAsia="仿宋" w:hAnsi="仿宋"/>
          <w:bCs/>
          <w:sz w:val="24"/>
        </w:rPr>
      </w:pPr>
      <w:r>
        <w:rPr>
          <w:rFonts w:ascii="仿宋" w:eastAsia="仿宋" w:hAnsi="仿宋" w:hint="eastAsia"/>
          <w:bCs/>
          <w:sz w:val="24"/>
        </w:rPr>
        <w:t>3.6</w:t>
      </w:r>
      <w:r>
        <w:rPr>
          <w:rFonts w:ascii="仿宋" w:eastAsia="仿宋" w:hAnsi="仿宋"/>
          <w:bCs/>
          <w:sz w:val="24"/>
        </w:rPr>
        <w:t>制定计划定期安排售后服务人员进行售后回访，对设备进行维护保养。</w:t>
      </w:r>
    </w:p>
    <w:p w:rsidR="00BB21AE" w:rsidRDefault="00E7776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三、技术参数要求</w:t>
      </w:r>
      <w:bookmarkEnd w:id="160"/>
    </w:p>
    <w:p w:rsidR="00BB21AE" w:rsidRDefault="00E7776B">
      <w:pPr>
        <w:spacing w:line="360" w:lineRule="auto"/>
        <w:ind w:firstLineChars="200" w:firstLine="482"/>
        <w:jc w:val="left"/>
        <w:rPr>
          <w:rFonts w:ascii="仿宋" w:eastAsia="仿宋" w:hAnsi="仿宋" w:cs="仿宋"/>
          <w:b/>
          <w:bCs/>
          <w:sz w:val="24"/>
        </w:rPr>
      </w:pPr>
      <w:bookmarkStart w:id="161" w:name="_Toc24786"/>
      <w:bookmarkStart w:id="162" w:name="_Toc31810"/>
      <w:r>
        <w:rPr>
          <w:rFonts w:ascii="仿宋" w:eastAsia="仿宋" w:hAnsi="仿宋" w:cs="仿宋" w:hint="eastAsia"/>
          <w:b/>
          <w:bCs/>
          <w:sz w:val="24"/>
        </w:rPr>
        <w:t xml:space="preserve">序号：1   </w:t>
      </w:r>
      <w:r>
        <w:rPr>
          <w:rFonts w:ascii="仿宋" w:eastAsia="仿宋" w:hAnsi="仿宋" w:hint="eastAsia"/>
          <w:b/>
          <w:sz w:val="24"/>
        </w:rPr>
        <w:t>标的</w:t>
      </w:r>
      <w:r>
        <w:rPr>
          <w:rFonts w:ascii="仿宋" w:eastAsia="仿宋" w:hAnsi="仿宋"/>
          <w:b/>
          <w:sz w:val="24"/>
        </w:rPr>
        <w:t>名称</w:t>
      </w:r>
      <w:r>
        <w:rPr>
          <w:rFonts w:ascii="仿宋" w:eastAsia="仿宋" w:hAnsi="仿宋" w:cs="仿宋" w:hint="eastAsia"/>
          <w:b/>
          <w:bCs/>
          <w:sz w:val="24"/>
        </w:rPr>
        <w:t>：标本柜   数量：1个</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1.</w:t>
      </w:r>
      <w:proofErr w:type="gramStart"/>
      <w:r>
        <w:rPr>
          <w:rFonts w:ascii="仿宋" w:eastAsia="仿宋" w:hAnsi="仿宋" w:cs="仿宋" w:hint="eastAsia"/>
          <w:sz w:val="24"/>
        </w:rPr>
        <w:t>万向静音</w:t>
      </w:r>
      <w:proofErr w:type="gramEnd"/>
      <w:r>
        <w:rPr>
          <w:rFonts w:ascii="仿宋" w:eastAsia="仿宋" w:hAnsi="仿宋" w:cs="仿宋" w:hint="eastAsia"/>
          <w:sz w:val="24"/>
        </w:rPr>
        <w:t>轮，其中2个带刹车功能；</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2.柜体总计三层，第一层为抽屉，第二、三层为开扇门；</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3.柜体高80cm，宽40cm，长108cm（偏差值5%）。</w:t>
      </w:r>
    </w:p>
    <w:p w:rsidR="00BB21AE" w:rsidRDefault="00BB21AE">
      <w:pPr>
        <w:spacing w:line="360" w:lineRule="auto"/>
        <w:ind w:firstLineChars="250" w:firstLine="602"/>
        <w:jc w:val="left"/>
        <w:rPr>
          <w:rFonts w:ascii="仿宋" w:eastAsia="仿宋" w:hAnsi="仿宋" w:cs="仿宋"/>
          <w:b/>
          <w:bCs/>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 xml:space="preserve">序号：2  </w:t>
      </w:r>
      <w:r>
        <w:rPr>
          <w:rFonts w:ascii="仿宋" w:eastAsia="仿宋" w:hAnsi="仿宋" w:hint="eastAsia"/>
          <w:b/>
          <w:sz w:val="24"/>
        </w:rPr>
        <w:t>标的</w:t>
      </w:r>
      <w:r>
        <w:rPr>
          <w:rFonts w:ascii="仿宋" w:eastAsia="仿宋" w:hAnsi="仿宋"/>
          <w:b/>
          <w:sz w:val="24"/>
        </w:rPr>
        <w:t>名称</w:t>
      </w:r>
      <w:r>
        <w:rPr>
          <w:rFonts w:ascii="仿宋" w:eastAsia="仿宋" w:hAnsi="仿宋" w:cs="仿宋" w:hint="eastAsia"/>
          <w:b/>
          <w:bCs/>
          <w:sz w:val="24"/>
        </w:rPr>
        <w:t>：病床1   数量：</w:t>
      </w:r>
      <w:r>
        <w:rPr>
          <w:rFonts w:ascii="仿宋" w:eastAsia="仿宋" w:hAnsi="仿宋" w:cs="仿宋"/>
          <w:b/>
          <w:bCs/>
          <w:sz w:val="24"/>
        </w:rPr>
        <w:t>189</w:t>
      </w:r>
      <w:r>
        <w:rPr>
          <w:rFonts w:ascii="仿宋" w:eastAsia="仿宋" w:hAnsi="仿宋" w:cs="仿宋" w:hint="eastAsia"/>
          <w:b/>
          <w:bCs/>
          <w:sz w:val="24"/>
        </w:rPr>
        <w:t>张</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1、配置：ABS床头床尾、高强度不锈钢打</w:t>
      </w:r>
      <w:proofErr w:type="gramStart"/>
      <w:r>
        <w:rPr>
          <w:rFonts w:ascii="仿宋" w:eastAsia="仿宋" w:hAnsi="仿宋" w:cs="仿宋" w:hint="eastAsia"/>
          <w:sz w:val="24"/>
        </w:rPr>
        <w:t>弯弯管护栏</w:t>
      </w:r>
      <w:proofErr w:type="gramEnd"/>
      <w:r>
        <w:rPr>
          <w:rFonts w:ascii="仿宋" w:eastAsia="仿宋" w:hAnsi="仿宋" w:cs="仿宋" w:hint="eastAsia"/>
          <w:sz w:val="24"/>
        </w:rPr>
        <w:t>、碳钢分离杂物筐、引流钩、餐桌板、输液架。</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 规格：≥2200×950(包括护栏)×500mm(不包括床头高度)</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 升降功能：</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3、背部升降：升降角度0～75º，±2º；</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4、腿部升降：升降角度0～45º，±2º。</w:t>
      </w:r>
    </w:p>
    <w:p w:rsidR="00BB21AE" w:rsidRDefault="00E7776B">
      <w:pPr>
        <w:spacing w:line="360" w:lineRule="auto"/>
        <w:ind w:firstLineChars="300" w:firstLine="720"/>
        <w:jc w:val="left"/>
        <w:rPr>
          <w:rFonts w:ascii="仿宋" w:eastAsia="仿宋" w:hAnsi="仿宋" w:cs="仿宋"/>
          <w:sz w:val="24"/>
        </w:rPr>
      </w:pPr>
      <w:r>
        <w:rPr>
          <w:rFonts w:ascii="仿宋" w:eastAsia="仿宋" w:hAnsi="仿宋" w:cs="仿宋" w:hint="eastAsia"/>
          <w:sz w:val="24"/>
        </w:rPr>
        <w:lastRenderedPageBreak/>
        <w:t>床面板：</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5、★床面板采用冷轧板材一次性冲压拉伸成型，表面光滑无毛刺</w:t>
      </w:r>
      <w:proofErr w:type="gramStart"/>
      <w:r>
        <w:rPr>
          <w:rFonts w:ascii="仿宋" w:eastAsia="仿宋" w:hAnsi="仿宋" w:cs="仿宋" w:hint="eastAsia"/>
          <w:sz w:val="24"/>
        </w:rPr>
        <w:t>且人体</w:t>
      </w:r>
      <w:proofErr w:type="gramEnd"/>
      <w:r>
        <w:rPr>
          <w:rFonts w:ascii="仿宋" w:eastAsia="仿宋" w:hAnsi="仿宋" w:cs="仿宋" w:hint="eastAsia"/>
          <w:sz w:val="24"/>
        </w:rPr>
        <w:t>接触或存放物品的地方应无毛刺、刃口、菱角整体床面形成凹型面板结构，有透气孔；床板四周焊接≥15×25×1.0MM</w:t>
      </w:r>
      <w:proofErr w:type="gramStart"/>
      <w:r>
        <w:rPr>
          <w:rFonts w:ascii="仿宋" w:eastAsia="仿宋" w:hAnsi="仿宋" w:cs="仿宋" w:hint="eastAsia"/>
          <w:sz w:val="24"/>
        </w:rPr>
        <w:t>矩管加强筋</w:t>
      </w:r>
      <w:proofErr w:type="gramEnd"/>
      <w:r>
        <w:rPr>
          <w:rFonts w:ascii="仿宋" w:eastAsia="仿宋" w:hAnsi="仿宋" w:cs="仿宋" w:hint="eastAsia"/>
          <w:sz w:val="24"/>
        </w:rPr>
        <w:t>，增加承载力（提供病床第三方检验报告）。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6、病床靠背采用双支撑转轴结构，将病员的重量均匀地分部在床梁上，转轴与床板接触处用滑轮，减小摩擦，无嗓音；提供选配腹部减压功能，即背板在升起过程中能够整体向后移动。</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7、床板链接采用钢质铰链，单片厚度≥4mm。耐磨，运作无噪音，防折断。</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床身主要部件：</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8、床</w:t>
      </w:r>
      <w:proofErr w:type="gramStart"/>
      <w:r>
        <w:rPr>
          <w:rFonts w:ascii="仿宋" w:eastAsia="仿宋" w:hAnsi="仿宋" w:cs="仿宋" w:hint="eastAsia"/>
          <w:sz w:val="24"/>
        </w:rPr>
        <w:t>框采用</w:t>
      </w:r>
      <w:proofErr w:type="gramEnd"/>
      <w:r>
        <w:rPr>
          <w:rFonts w:ascii="仿宋" w:eastAsia="仿宋" w:hAnsi="仿宋" w:cs="仿宋" w:hint="eastAsia"/>
          <w:sz w:val="24"/>
        </w:rPr>
        <w:t>≥30mm×60mm×1.2mm碳钢矩管；</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9、床尾板下方设计有隐藏式</w:t>
      </w:r>
      <w:proofErr w:type="gramStart"/>
      <w:r>
        <w:rPr>
          <w:rFonts w:ascii="仿宋" w:eastAsia="仿宋" w:hAnsi="仿宋" w:cs="仿宋" w:hint="eastAsia"/>
          <w:sz w:val="24"/>
        </w:rPr>
        <w:t>餐板槽，餐板</w:t>
      </w:r>
      <w:proofErr w:type="gramEnd"/>
      <w:r>
        <w:rPr>
          <w:rFonts w:ascii="仿宋" w:eastAsia="仿宋" w:hAnsi="仿宋" w:cs="仿宋" w:hint="eastAsia"/>
          <w:sz w:val="24"/>
        </w:rPr>
        <w:t>在不用时可置于此处。</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护栏：</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10、★不锈钢打</w:t>
      </w:r>
      <w:proofErr w:type="gramStart"/>
      <w:r>
        <w:rPr>
          <w:rFonts w:ascii="仿宋" w:eastAsia="仿宋" w:hAnsi="仿宋" w:cs="仿宋" w:hint="eastAsia"/>
          <w:sz w:val="24"/>
        </w:rPr>
        <w:t>弯弯管护栏</w:t>
      </w:r>
      <w:proofErr w:type="gramEnd"/>
      <w:r>
        <w:rPr>
          <w:rFonts w:ascii="仿宋" w:eastAsia="仿宋" w:hAnsi="仿宋" w:cs="仿宋" w:hint="eastAsia"/>
          <w:sz w:val="24"/>
        </w:rPr>
        <w:t>主管采用直径≥30mmD型铝合金管，立管使用直径≥19mm不锈钢圆管，采用侧</w:t>
      </w:r>
      <w:proofErr w:type="gramStart"/>
      <w:r>
        <w:rPr>
          <w:rFonts w:ascii="仿宋" w:eastAsia="仿宋" w:hAnsi="仿宋" w:cs="仿宋" w:hint="eastAsia"/>
          <w:sz w:val="24"/>
        </w:rPr>
        <w:t>位击孔</w:t>
      </w:r>
      <w:proofErr w:type="gramEnd"/>
      <w:r>
        <w:rPr>
          <w:rFonts w:ascii="仿宋" w:eastAsia="仿宋" w:hAnsi="仿宋" w:cs="仿宋" w:hint="eastAsia"/>
          <w:sz w:val="24"/>
        </w:rPr>
        <w:t>安装方式，护栏立柱直接和床框成一体式链接，高强度，具备支撑防夹手模式；（提供护栏连接照片）</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11、不锈钢立柱采用双向成形加工工艺成形；</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12、高强度铸铝枪把手内置隐藏式锁紧机构；</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13、加厚D形铝合金护手，表面硬化处理，所有转动部件外均罩有ABS装饰盖；</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14、★护栏升起后护栏上缘距离床面高度≥36CM，有效防治患者发生坠床风险。（提供第三方病床检验报告）。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15、★护栏承受水平横向≥1000N力纵向≥500N</w:t>
      </w:r>
      <w:proofErr w:type="gramStart"/>
      <w:r>
        <w:rPr>
          <w:rFonts w:ascii="仿宋" w:eastAsia="仿宋" w:hAnsi="仿宋" w:cs="仿宋" w:hint="eastAsia"/>
          <w:sz w:val="24"/>
        </w:rPr>
        <w:t>力值后</w:t>
      </w:r>
      <w:proofErr w:type="gramEnd"/>
      <w:r>
        <w:rPr>
          <w:rFonts w:ascii="仿宋" w:eastAsia="仿宋" w:hAnsi="仿宋" w:cs="仿宋" w:hint="eastAsia"/>
          <w:sz w:val="24"/>
        </w:rPr>
        <w:t>未产生影响正常使用的变形，降低护栏损坏率。（提供第三方病床检验报告）。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16、平放后护栏上主管低于床垫≥30mm.</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床头床尾板</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17、★床头床尾最上沿高度距床板≥360mm，有效防止坠床事故发生。（提供病床第三方检测报告）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18、★床头床尾板，联接采用插式结构，强度高在受到≥450N力时不产生变形，稳定性强，拆卸方便；（提供病床第三方检测报告）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19、高强度，后期可增加各种治疗所需的外挂设备。表面要求光洁，方便日常清洁；</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20、防撞包角: 包角采用ABS工程塑料一次性注塑成型外侧为软橡胶有效防止碰撞产生的损坏，输液杆插在包角上，包角采用专用工具才可拆卸。输液架插孔为方形插孔，防止输液架在变力过程中任意转动产生安全隐患。</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床脚行走机构</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21、床</w:t>
      </w:r>
      <w:proofErr w:type="gramStart"/>
      <w:r>
        <w:rPr>
          <w:rFonts w:ascii="仿宋" w:eastAsia="仿宋" w:hAnsi="仿宋" w:cs="仿宋" w:hint="eastAsia"/>
          <w:sz w:val="24"/>
        </w:rPr>
        <w:t>脚采用</w:t>
      </w:r>
      <w:proofErr w:type="gramEnd"/>
      <w:r>
        <w:rPr>
          <w:rFonts w:ascii="仿宋" w:eastAsia="仿宋" w:hAnsi="仿宋" w:cs="仿宋" w:hint="eastAsia"/>
          <w:sz w:val="24"/>
        </w:rPr>
        <w:t>框架式床脚结构，要求确保移动时的稳定性。（提供框架式结构图片）</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22、采用≥5英寸（Φ125mm）高性能双面医用脚轮，双轮设计避免毛发卷入，推动灵活，耐腐、耐磨、静音；（提供</w:t>
      </w:r>
      <w:proofErr w:type="gramStart"/>
      <w:r>
        <w:rPr>
          <w:rFonts w:ascii="仿宋" w:eastAsia="仿宋" w:hAnsi="仿宋" w:cs="仿宋" w:hint="eastAsia"/>
          <w:sz w:val="24"/>
        </w:rPr>
        <w:t>脚轮谱尼测试报告</w:t>
      </w:r>
      <w:proofErr w:type="gramEnd"/>
      <w:r>
        <w:rPr>
          <w:rFonts w:ascii="仿宋" w:eastAsia="仿宋" w:hAnsi="仿宋" w:cs="仿宋" w:hint="eastAsia"/>
          <w:sz w:val="24"/>
        </w:rPr>
        <w:t>）</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23、采用中央控制刹车系统，脚轮上方床架两端配ABS防尘罩，其功能为防尘、防异物。</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床架加工</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24、★整体床架应采用冷轧型材，自动焊接成型，确保整个床体结实、牢固，运行平稳。采用自动化喷涂设备进行喷涂，涂层均匀，涂层附着力应符合GB/T9286-1998中0-1级涂漆膜硬度应≥5H的标准，具有抗菌，抗酸碱、耐腐蚀、耐褪色等特性。床面</w:t>
      </w:r>
      <w:proofErr w:type="gramStart"/>
      <w:r>
        <w:rPr>
          <w:rFonts w:ascii="仿宋" w:eastAsia="仿宋" w:hAnsi="仿宋" w:cs="仿宋" w:hint="eastAsia"/>
          <w:sz w:val="24"/>
        </w:rPr>
        <w:t>板通过</w:t>
      </w:r>
      <w:proofErr w:type="gramEnd"/>
      <w:r>
        <w:rPr>
          <w:rFonts w:ascii="仿宋" w:eastAsia="仿宋" w:hAnsi="仿宋" w:cs="仿宋" w:hint="eastAsia"/>
          <w:sz w:val="24"/>
        </w:rPr>
        <w:t>连续90小时以上盐雾测试试验</w:t>
      </w:r>
      <w:proofErr w:type="gramStart"/>
      <w:r>
        <w:rPr>
          <w:rFonts w:ascii="仿宋" w:eastAsia="仿宋" w:hAnsi="仿宋" w:cs="仿宋" w:hint="eastAsia"/>
          <w:sz w:val="24"/>
        </w:rPr>
        <w:t>后面板无裂纹</w:t>
      </w:r>
      <w:proofErr w:type="gramEnd"/>
      <w:r>
        <w:rPr>
          <w:rFonts w:ascii="仿宋" w:eastAsia="仿宋" w:hAnsi="仿宋" w:cs="仿宋" w:hint="eastAsia"/>
          <w:sz w:val="24"/>
        </w:rPr>
        <w:t>、无锈蚀、光滑无变化。（提供省级（及以上）相关检测机构盐雾检测报告，病床第三方检验报告）。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25、★产品在长期使用过程中不会因为返酸而导致生锈。</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传动装置</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26、★摇把采用ABS工程塑料一次注塑成型，具备防撞结构设计，可0°～180°三档折叠；（提供第三方病床检验报告）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27、摇把和丝杆之间采用“万向接”连接技术，“万向接”为钢件；</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28、★手摇床丝杆有双向过盈保护装置。在床板受力≥250kg时床板升降到最高和最低点时继续摇动摇手不会造成结构性损坏，丝杆采用机器一次性冷挤压成型。（提供病床第三方检测报告）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29、杂物筐：采用直径≥4mm钢制圆条焊接成型，可移动。</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30、引流钩：病床两侧均配置引流钩，便于护理操作。</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31、床面动态载荷≥250KG，有效载荷≥400KG。（提供第三方病床检验报告）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32、以上所有ABS吹塑和注塑材料配件均采用ABS一次原料生产。</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33、★以上所有喷塑</w:t>
      </w:r>
      <w:proofErr w:type="gramStart"/>
      <w:r>
        <w:rPr>
          <w:rFonts w:ascii="仿宋" w:eastAsia="仿宋" w:hAnsi="仿宋" w:cs="仿宋" w:hint="eastAsia"/>
          <w:sz w:val="24"/>
        </w:rPr>
        <w:t>件安全</w:t>
      </w:r>
      <w:proofErr w:type="gramEnd"/>
      <w:r>
        <w:rPr>
          <w:rFonts w:ascii="仿宋" w:eastAsia="仿宋" w:hAnsi="仿宋" w:cs="仿宋" w:hint="eastAsia"/>
          <w:sz w:val="24"/>
        </w:rPr>
        <w:t>抗菌，抗菌率（大肠杆菌和金黄色葡萄球菌）≥99%，（提供喷塑件的省级及以上相关检测机构出具的检测报告复印件，送检单位和投标产品制造商一致，保证材料可以长期供应可溯源）。</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34、输液架：伸缩式，三钩可折叠，不锈钢材质，带ABS旋转式锁紧装置，操作方便。</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35、床上餐桌板：ABS工程塑料一次注塑成形，自由伸缩式不带伸缩弹簧，长度可调，颜色与</w:t>
      </w:r>
      <w:proofErr w:type="gramStart"/>
      <w:r>
        <w:rPr>
          <w:rFonts w:ascii="仿宋" w:eastAsia="仿宋" w:hAnsi="仿宋" w:cs="仿宋" w:hint="eastAsia"/>
          <w:sz w:val="24"/>
        </w:rPr>
        <w:t>床整体</w:t>
      </w:r>
      <w:proofErr w:type="gramEnd"/>
      <w:r>
        <w:rPr>
          <w:rFonts w:ascii="仿宋" w:eastAsia="仿宋" w:hAnsi="仿宋" w:cs="仿宋" w:hint="eastAsia"/>
          <w:sz w:val="24"/>
        </w:rPr>
        <w:t>色调一致，不用时可以置于床尾板下方的放置架上。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36、床垫：床垫尺寸和分段与床相配，外套采用深色牛津布，底层为≥30mm椰丝成型垫，面层≥45mm高弹性</w:t>
      </w:r>
      <w:proofErr w:type="gramStart"/>
      <w:r>
        <w:rPr>
          <w:rFonts w:ascii="仿宋" w:eastAsia="仿宋" w:hAnsi="仿宋" w:cs="仿宋" w:hint="eastAsia"/>
          <w:sz w:val="24"/>
        </w:rPr>
        <w:t>海棉</w:t>
      </w:r>
      <w:proofErr w:type="gramEnd"/>
      <w:r>
        <w:rPr>
          <w:rFonts w:ascii="仿宋" w:eastAsia="仿宋" w:hAnsi="仿宋" w:cs="仿宋" w:hint="eastAsia"/>
          <w:sz w:val="24"/>
        </w:rPr>
        <w:t>，有透气孔，床垫套全脱设计，方便拆洗。</w:t>
      </w:r>
    </w:p>
    <w:p w:rsidR="00BB21AE" w:rsidRDefault="00BB21AE">
      <w:pPr>
        <w:spacing w:line="360" w:lineRule="auto"/>
        <w:ind w:firstLineChars="200" w:firstLine="482"/>
        <w:jc w:val="left"/>
        <w:rPr>
          <w:rFonts w:ascii="仿宋" w:eastAsia="仿宋" w:hAnsi="仿宋" w:cs="仿宋"/>
          <w:b/>
          <w:bCs/>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 xml:space="preserve">序号：3  </w:t>
      </w:r>
      <w:r>
        <w:rPr>
          <w:rFonts w:ascii="仿宋" w:eastAsia="仿宋" w:hAnsi="仿宋" w:hint="eastAsia"/>
          <w:b/>
          <w:sz w:val="24"/>
        </w:rPr>
        <w:t>标的</w:t>
      </w:r>
      <w:r>
        <w:rPr>
          <w:rFonts w:ascii="仿宋" w:eastAsia="仿宋" w:hAnsi="仿宋"/>
          <w:b/>
          <w:sz w:val="24"/>
        </w:rPr>
        <w:t>名称</w:t>
      </w:r>
      <w:r>
        <w:rPr>
          <w:rFonts w:ascii="仿宋" w:eastAsia="仿宋" w:hAnsi="仿宋" w:cs="仿宋" w:hint="eastAsia"/>
          <w:b/>
          <w:bCs/>
          <w:sz w:val="24"/>
        </w:rPr>
        <w:t>：病床2  数量：1</w:t>
      </w:r>
      <w:r>
        <w:rPr>
          <w:rFonts w:ascii="仿宋" w:eastAsia="仿宋" w:hAnsi="仿宋" w:cs="仿宋"/>
          <w:b/>
          <w:bCs/>
          <w:sz w:val="24"/>
        </w:rPr>
        <w:t>19</w:t>
      </w:r>
      <w:r>
        <w:rPr>
          <w:rFonts w:ascii="仿宋" w:eastAsia="仿宋" w:hAnsi="仿宋" w:cs="仿宋" w:hint="eastAsia"/>
          <w:b/>
          <w:bCs/>
          <w:sz w:val="24"/>
        </w:rPr>
        <w:t>张</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1、配置：ABS床头床尾、高强度不锈钢打</w:t>
      </w:r>
      <w:proofErr w:type="gramStart"/>
      <w:r>
        <w:rPr>
          <w:rFonts w:ascii="仿宋" w:eastAsia="仿宋" w:hAnsi="仿宋" w:cs="仿宋" w:hint="eastAsia"/>
          <w:sz w:val="24"/>
        </w:rPr>
        <w:t>弯弯管护栏</w:t>
      </w:r>
      <w:proofErr w:type="gramEnd"/>
      <w:r>
        <w:rPr>
          <w:rFonts w:ascii="仿宋" w:eastAsia="仿宋" w:hAnsi="仿宋" w:cs="仿宋" w:hint="eastAsia"/>
          <w:sz w:val="24"/>
        </w:rPr>
        <w:t>、碳钢分离杂物筐、引流钩、餐桌板、输液架。</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2、 规格：2000×950(包括护栏)×500mm±20mm(不包括床头高度)</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 升降功能：</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3、背部升降：升降角度0～75º，±2º；</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4、腿部升降：升降角度0～45º，±2º。</w:t>
      </w:r>
    </w:p>
    <w:p w:rsidR="00BB21AE" w:rsidRDefault="00E7776B">
      <w:pPr>
        <w:spacing w:line="360" w:lineRule="auto"/>
        <w:ind w:firstLineChars="300" w:firstLine="720"/>
        <w:jc w:val="left"/>
        <w:rPr>
          <w:rFonts w:ascii="仿宋" w:eastAsia="仿宋" w:hAnsi="仿宋" w:cs="仿宋"/>
          <w:sz w:val="24"/>
        </w:rPr>
      </w:pPr>
      <w:r>
        <w:rPr>
          <w:rFonts w:ascii="仿宋" w:eastAsia="仿宋" w:hAnsi="仿宋" w:cs="仿宋" w:hint="eastAsia"/>
          <w:sz w:val="24"/>
        </w:rPr>
        <w:t>床面板：</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5、★床面板采用冷轧板材一次性冲压拉伸成型，表面光滑无毛刺</w:t>
      </w:r>
      <w:proofErr w:type="gramStart"/>
      <w:r>
        <w:rPr>
          <w:rFonts w:ascii="仿宋" w:eastAsia="仿宋" w:hAnsi="仿宋" w:cs="仿宋" w:hint="eastAsia"/>
          <w:sz w:val="24"/>
        </w:rPr>
        <w:t>且人体</w:t>
      </w:r>
      <w:proofErr w:type="gramEnd"/>
      <w:r>
        <w:rPr>
          <w:rFonts w:ascii="仿宋" w:eastAsia="仿宋" w:hAnsi="仿宋" w:cs="仿宋" w:hint="eastAsia"/>
          <w:sz w:val="24"/>
        </w:rPr>
        <w:t>接触或存放物品的地方应无毛刺、刃口、菱角整体床面形成凹型面板结构，有透气孔；床板四周焊接≥15×25×1.0MM</w:t>
      </w:r>
      <w:proofErr w:type="gramStart"/>
      <w:r>
        <w:rPr>
          <w:rFonts w:ascii="仿宋" w:eastAsia="仿宋" w:hAnsi="仿宋" w:cs="仿宋" w:hint="eastAsia"/>
          <w:sz w:val="24"/>
        </w:rPr>
        <w:t>矩管加强筋</w:t>
      </w:r>
      <w:proofErr w:type="gramEnd"/>
      <w:r>
        <w:rPr>
          <w:rFonts w:ascii="仿宋" w:eastAsia="仿宋" w:hAnsi="仿宋" w:cs="仿宋" w:hint="eastAsia"/>
          <w:sz w:val="24"/>
        </w:rPr>
        <w:t>，增加承载力（提供病床第三方检验报告）。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6、病床靠背采用双支撑转轴结构，将病员的重量均匀地分部在床梁上，转轴与床板接触处用滑轮，减小摩擦，无嗓音；提供选配腹部减压功能，即背板在升起过程中能够整体向后移动，</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7、床板链接采用钢质铰链，单片厚度≥4mm。耐磨，运作无噪音，防折断。</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床身主要部件：</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8、床</w:t>
      </w:r>
      <w:proofErr w:type="gramStart"/>
      <w:r>
        <w:rPr>
          <w:rFonts w:ascii="仿宋" w:eastAsia="仿宋" w:hAnsi="仿宋" w:cs="仿宋" w:hint="eastAsia"/>
          <w:sz w:val="24"/>
        </w:rPr>
        <w:t>框采用</w:t>
      </w:r>
      <w:proofErr w:type="gramEnd"/>
      <w:r>
        <w:rPr>
          <w:rFonts w:ascii="仿宋" w:eastAsia="仿宋" w:hAnsi="仿宋" w:cs="仿宋" w:hint="eastAsia"/>
          <w:sz w:val="24"/>
        </w:rPr>
        <w:t>≥30mm×60mm×1.2mm碳钢矩管；</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9、床尾板下方设计有隐藏式</w:t>
      </w:r>
      <w:proofErr w:type="gramStart"/>
      <w:r>
        <w:rPr>
          <w:rFonts w:ascii="仿宋" w:eastAsia="仿宋" w:hAnsi="仿宋" w:cs="仿宋" w:hint="eastAsia"/>
          <w:sz w:val="24"/>
        </w:rPr>
        <w:t>餐板槽，餐板</w:t>
      </w:r>
      <w:proofErr w:type="gramEnd"/>
      <w:r>
        <w:rPr>
          <w:rFonts w:ascii="仿宋" w:eastAsia="仿宋" w:hAnsi="仿宋" w:cs="仿宋" w:hint="eastAsia"/>
          <w:sz w:val="24"/>
        </w:rPr>
        <w:t>在不用时可置于此处。</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护栏：</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10、★不锈钢打</w:t>
      </w:r>
      <w:proofErr w:type="gramStart"/>
      <w:r>
        <w:rPr>
          <w:rFonts w:ascii="仿宋" w:eastAsia="仿宋" w:hAnsi="仿宋" w:cs="仿宋" w:hint="eastAsia"/>
          <w:sz w:val="24"/>
        </w:rPr>
        <w:t>弯弯管护栏</w:t>
      </w:r>
      <w:proofErr w:type="gramEnd"/>
      <w:r>
        <w:rPr>
          <w:rFonts w:ascii="仿宋" w:eastAsia="仿宋" w:hAnsi="仿宋" w:cs="仿宋" w:hint="eastAsia"/>
          <w:sz w:val="24"/>
        </w:rPr>
        <w:t>主管采用直径≥30mmD型铝合金管，立管使用直径≥19mm不锈钢圆管，采用侧</w:t>
      </w:r>
      <w:proofErr w:type="gramStart"/>
      <w:r>
        <w:rPr>
          <w:rFonts w:ascii="仿宋" w:eastAsia="仿宋" w:hAnsi="仿宋" w:cs="仿宋" w:hint="eastAsia"/>
          <w:sz w:val="24"/>
        </w:rPr>
        <w:t>位击孔</w:t>
      </w:r>
      <w:proofErr w:type="gramEnd"/>
      <w:r>
        <w:rPr>
          <w:rFonts w:ascii="仿宋" w:eastAsia="仿宋" w:hAnsi="仿宋" w:cs="仿宋" w:hint="eastAsia"/>
          <w:sz w:val="24"/>
        </w:rPr>
        <w:t>安装方式，护栏立柱直接和床框成一体式链接，高强度，具备支撑防夹手模式；（提供护栏连接照片）</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11、不锈钢立柱采用双向成形加工工艺成形；</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12、高强度铸铝枪把手内置隐藏式锁紧机构；</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13、加厚D形铝合金护手，表面硬化处理，所有转动部件外均罩有ABS装饰盖；</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14、★护栏升起后护栏上缘距离床面高度≥36CM，有效防治患者发生坠床风险。（提供第三方病床检验报告）。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15、★护栏承受水平横向≥1000N力纵向≥500N</w:t>
      </w:r>
      <w:proofErr w:type="gramStart"/>
      <w:r>
        <w:rPr>
          <w:rFonts w:ascii="仿宋" w:eastAsia="仿宋" w:hAnsi="仿宋" w:cs="仿宋" w:hint="eastAsia"/>
          <w:sz w:val="24"/>
        </w:rPr>
        <w:t>力值后</w:t>
      </w:r>
      <w:proofErr w:type="gramEnd"/>
      <w:r>
        <w:rPr>
          <w:rFonts w:ascii="仿宋" w:eastAsia="仿宋" w:hAnsi="仿宋" w:cs="仿宋" w:hint="eastAsia"/>
          <w:sz w:val="24"/>
        </w:rPr>
        <w:t>未产生影响正常使用的变形，降低护栏损坏率。（提供第三方病床检验报告）。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16、平放后护栏上主管低于床垫≥30mm.</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床头床尾板</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17、★床头床尾最上沿高度距床板≥360mm，有效防止坠床事故发生。（提供病床第三方检测报告）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18、★床头床尾板，联接采用插式结构，强度高在受到≥450N力时不产生变形，稳定性强，拆卸方便；（提供病床第三方检测报告）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19、高强度，后期可增加各种治疗所需的外挂设备。表面要求光洁，方便日常清洁；</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20、防撞包角: 包角采用ABS工程塑料一次性注塑成型外侧为软橡胶有效防止碰撞产生的损坏，输液杆插在包角上，包角采用专用工具才可拆卸。输液架插孔为方形插孔，防止输液架在变力过程中任意转动产生安全隐患。</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床脚行走机构</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21、床</w:t>
      </w:r>
      <w:proofErr w:type="gramStart"/>
      <w:r>
        <w:rPr>
          <w:rFonts w:ascii="仿宋" w:eastAsia="仿宋" w:hAnsi="仿宋" w:cs="仿宋" w:hint="eastAsia"/>
          <w:sz w:val="24"/>
        </w:rPr>
        <w:t>脚采用</w:t>
      </w:r>
      <w:proofErr w:type="gramEnd"/>
      <w:r>
        <w:rPr>
          <w:rFonts w:ascii="仿宋" w:eastAsia="仿宋" w:hAnsi="仿宋" w:cs="仿宋" w:hint="eastAsia"/>
          <w:sz w:val="24"/>
        </w:rPr>
        <w:t>直落式分离床脚结构，要求确保移动时的稳定性。</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22、采用≥5英寸（Φ125mm）高性能双面医用脚轮，双轮设计避免毛发卷入，推动灵活，耐腐、耐磨、静音；（提供</w:t>
      </w:r>
      <w:proofErr w:type="gramStart"/>
      <w:r>
        <w:rPr>
          <w:rFonts w:ascii="仿宋" w:eastAsia="仿宋" w:hAnsi="仿宋" w:cs="仿宋" w:hint="eastAsia"/>
          <w:sz w:val="24"/>
        </w:rPr>
        <w:t>脚轮谱尼测试报告</w:t>
      </w:r>
      <w:proofErr w:type="gramEnd"/>
      <w:r>
        <w:rPr>
          <w:rFonts w:ascii="仿宋" w:eastAsia="仿宋" w:hAnsi="仿宋" w:cs="仿宋" w:hint="eastAsia"/>
          <w:sz w:val="24"/>
        </w:rPr>
        <w:t>）</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23、采用中央控制刹车系统，脚轮上方床架两端配ABS防尘罩，其功能为防尘、防异物。</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床架加工</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24、★整体床架应采用冷轧型材，自动焊接成型，确保整个床体结实、牢固，运行平稳。采用自动化喷涂设备进行喷涂，涂层均匀，涂层附着力应符合GB/T9286-1998中0-1级涂漆膜硬度应≥5H的标准，具有抗菌，抗酸碱、耐腐蚀、</w:t>
      </w:r>
      <w:r>
        <w:rPr>
          <w:rFonts w:ascii="仿宋" w:eastAsia="仿宋" w:hAnsi="仿宋" w:cs="仿宋" w:hint="eastAsia"/>
          <w:sz w:val="24"/>
        </w:rPr>
        <w:lastRenderedPageBreak/>
        <w:t>耐褪色等特性。床面</w:t>
      </w:r>
      <w:proofErr w:type="gramStart"/>
      <w:r>
        <w:rPr>
          <w:rFonts w:ascii="仿宋" w:eastAsia="仿宋" w:hAnsi="仿宋" w:cs="仿宋" w:hint="eastAsia"/>
          <w:sz w:val="24"/>
        </w:rPr>
        <w:t>板通过</w:t>
      </w:r>
      <w:proofErr w:type="gramEnd"/>
      <w:r>
        <w:rPr>
          <w:rFonts w:ascii="仿宋" w:eastAsia="仿宋" w:hAnsi="仿宋" w:cs="仿宋" w:hint="eastAsia"/>
          <w:sz w:val="24"/>
        </w:rPr>
        <w:t>连续90小时以上盐雾测试试验</w:t>
      </w:r>
      <w:proofErr w:type="gramStart"/>
      <w:r>
        <w:rPr>
          <w:rFonts w:ascii="仿宋" w:eastAsia="仿宋" w:hAnsi="仿宋" w:cs="仿宋" w:hint="eastAsia"/>
          <w:sz w:val="24"/>
        </w:rPr>
        <w:t>后面板无裂纹</w:t>
      </w:r>
      <w:proofErr w:type="gramEnd"/>
      <w:r>
        <w:rPr>
          <w:rFonts w:ascii="仿宋" w:eastAsia="仿宋" w:hAnsi="仿宋" w:cs="仿宋" w:hint="eastAsia"/>
          <w:sz w:val="24"/>
        </w:rPr>
        <w:t>、无锈蚀、光滑无变化。（提供省级（及以上）相关检测机构盐雾检测报告，病床第三方检验报告）。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25、★产品在长期使用过程中不会因为返酸而导致生锈。</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传动装置</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26、★摇把采用ABS工程塑料一次注塑成型，具备防撞结构设计，可0°～180°三档折叠；（提供第三方病床检验报告）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27、摇把和丝杆之间采用“万向接”连接技术，“万向接”为钢件；</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28、★手摇床丝杆有双向过盈保护装置。在床板受力≥250kg时床板升降到最高和最低点时继续摇动摇手不会造成结构性损坏，丝杆采用机器一次性冷挤压成型。（提供病床第三方检测报告）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29、杂物筐：采用直径≥4mm钢制圆条焊接成型，可移动。</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30、引流钩：病床两侧均配置引流钩，便于护理操作。</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31、床面动态载荷≥250KG，有效载荷≥400KG。（提供第三方病床检验报告）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32、以上所有ABS吹塑和注塑材料配件均采用ABS一次原料生产。</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33、★以上所有喷塑</w:t>
      </w:r>
      <w:proofErr w:type="gramStart"/>
      <w:r>
        <w:rPr>
          <w:rFonts w:ascii="仿宋" w:eastAsia="仿宋" w:hAnsi="仿宋" w:cs="仿宋" w:hint="eastAsia"/>
          <w:sz w:val="24"/>
        </w:rPr>
        <w:t>件安全</w:t>
      </w:r>
      <w:proofErr w:type="gramEnd"/>
      <w:r>
        <w:rPr>
          <w:rFonts w:ascii="仿宋" w:eastAsia="仿宋" w:hAnsi="仿宋" w:cs="仿宋" w:hint="eastAsia"/>
          <w:sz w:val="24"/>
        </w:rPr>
        <w:t>抗菌，抗菌率（大肠杆菌和金黄色葡萄球菌）≥99%，（提供喷塑件的省级及以上相关检测机构出具的检测报告复印件，送检单位和投标产品制造商一致，保证材料可以长期供应可溯源）。</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34、输液架：伸缩式，三钩可折叠，不锈钢材质，带ABS旋转式锁紧装置，操作方便。</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35、床上餐桌板：ABS工程塑料一次注塑成形，自由伸缩式不带伸缩弹簧，长度可调，颜色与</w:t>
      </w:r>
      <w:proofErr w:type="gramStart"/>
      <w:r>
        <w:rPr>
          <w:rFonts w:ascii="仿宋" w:eastAsia="仿宋" w:hAnsi="仿宋" w:cs="仿宋" w:hint="eastAsia"/>
          <w:sz w:val="24"/>
        </w:rPr>
        <w:t>床整体</w:t>
      </w:r>
      <w:proofErr w:type="gramEnd"/>
      <w:r>
        <w:rPr>
          <w:rFonts w:ascii="仿宋" w:eastAsia="仿宋" w:hAnsi="仿宋" w:cs="仿宋" w:hint="eastAsia"/>
          <w:sz w:val="24"/>
        </w:rPr>
        <w:t>色调一致，不用时可以置于床尾板下方的放置架上。</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36、床垫：床垫尺寸和分段与床相配，外套采用深色牛津布，底层为≥30mm椰丝成型垫，面层≥45mm高弹性</w:t>
      </w:r>
      <w:proofErr w:type="gramStart"/>
      <w:r>
        <w:rPr>
          <w:rFonts w:ascii="仿宋" w:eastAsia="仿宋" w:hAnsi="仿宋" w:cs="仿宋" w:hint="eastAsia"/>
          <w:sz w:val="24"/>
        </w:rPr>
        <w:t>海棉</w:t>
      </w:r>
      <w:proofErr w:type="gramEnd"/>
      <w:r>
        <w:rPr>
          <w:rFonts w:ascii="仿宋" w:eastAsia="仿宋" w:hAnsi="仿宋" w:cs="仿宋" w:hint="eastAsia"/>
          <w:sz w:val="24"/>
        </w:rPr>
        <w:t>，有透气孔，床垫套全脱设计，方便拆洗。</w:t>
      </w:r>
    </w:p>
    <w:p w:rsidR="00BB21AE" w:rsidRDefault="00BB21AE">
      <w:pPr>
        <w:spacing w:line="360" w:lineRule="auto"/>
        <w:ind w:firstLineChars="250" w:firstLine="602"/>
        <w:jc w:val="left"/>
        <w:rPr>
          <w:rFonts w:ascii="仿宋" w:eastAsia="仿宋" w:hAnsi="仿宋" w:cs="仿宋"/>
          <w:b/>
          <w:bCs/>
          <w:sz w:val="24"/>
        </w:rPr>
      </w:pPr>
    </w:p>
    <w:p w:rsidR="00BB21AE" w:rsidRDefault="00E7776B">
      <w:pPr>
        <w:spacing w:line="360" w:lineRule="auto"/>
        <w:ind w:firstLineChars="250" w:firstLine="602"/>
        <w:jc w:val="left"/>
        <w:rPr>
          <w:rFonts w:ascii="仿宋" w:eastAsia="仿宋" w:hAnsi="仿宋" w:cs="仿宋"/>
          <w:b/>
          <w:bCs/>
          <w:sz w:val="24"/>
        </w:rPr>
      </w:pPr>
      <w:r>
        <w:rPr>
          <w:rFonts w:ascii="仿宋" w:eastAsia="仿宋" w:hAnsi="仿宋" w:cs="仿宋" w:hint="eastAsia"/>
          <w:b/>
          <w:bCs/>
          <w:sz w:val="24"/>
        </w:rPr>
        <w:lastRenderedPageBreak/>
        <w:t xml:space="preserve">序号：4  </w:t>
      </w:r>
      <w:r>
        <w:rPr>
          <w:rFonts w:ascii="仿宋" w:eastAsia="仿宋" w:hAnsi="仿宋" w:hint="eastAsia"/>
          <w:b/>
          <w:sz w:val="24"/>
        </w:rPr>
        <w:t>标的</w:t>
      </w:r>
      <w:r>
        <w:rPr>
          <w:rFonts w:ascii="仿宋" w:eastAsia="仿宋" w:hAnsi="仿宋"/>
          <w:b/>
          <w:sz w:val="24"/>
        </w:rPr>
        <w:t>名称</w:t>
      </w:r>
      <w:r>
        <w:rPr>
          <w:rFonts w:ascii="仿宋" w:eastAsia="仿宋" w:hAnsi="仿宋" w:hint="eastAsia"/>
          <w:b/>
          <w:sz w:val="24"/>
        </w:rPr>
        <w:t>：</w:t>
      </w:r>
      <w:r>
        <w:rPr>
          <w:rFonts w:ascii="仿宋" w:eastAsia="仿宋" w:hAnsi="仿宋" w:cs="仿宋" w:hint="eastAsia"/>
          <w:b/>
          <w:bCs/>
          <w:sz w:val="24"/>
        </w:rPr>
        <w:t>多体位医用诊疗床  数量：1台</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1、电源：a.c.220V 50Hz      DC24V。</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2、额定输入功率：≥190VA。</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3、尺寸：长×宽×高（mm）：2000×660×570～870，允差±3%。</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4、最大起升重量：200kg，允差±10kg。</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5、升降功能：诊疗床的床面升降行程为：0～300mm范围连续可调，允差±30mm。</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6、头部段面功能：相对水平面调节角度：-20°～+30°连续可调，允差±3%。</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7、腰胸段面功能：相对水平面调节角度：0°～+25°连续可调，允差±3%。</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8、左右双下肢段面功能：相对水平面调节角度：-25°～+40°连续可调，允差±3%。</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★9、配备有电动脚踏开关进行电动升降，同时配备有手柄开关。</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10、床体采用双电机加气弹簧升降调节方式。</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★11、双下肢床面把患者腿部分开，双下肢床面分离，可单独调节角度。</w:t>
      </w:r>
    </w:p>
    <w:p w:rsidR="00BB21AE" w:rsidRDefault="00BB21AE">
      <w:pPr>
        <w:spacing w:line="360" w:lineRule="auto"/>
        <w:ind w:firstLineChars="250" w:firstLine="600"/>
        <w:jc w:val="left"/>
        <w:rPr>
          <w:rFonts w:ascii="仿宋" w:eastAsia="仿宋" w:hAnsi="仿宋" w:cs="仿宋"/>
          <w:sz w:val="24"/>
        </w:rPr>
      </w:pPr>
    </w:p>
    <w:p w:rsidR="00BB21AE" w:rsidRDefault="00BB21AE">
      <w:pPr>
        <w:spacing w:line="360" w:lineRule="auto"/>
        <w:ind w:firstLineChars="250" w:firstLine="602"/>
        <w:jc w:val="left"/>
        <w:rPr>
          <w:rFonts w:ascii="仿宋" w:eastAsia="仿宋" w:hAnsi="仿宋" w:cs="仿宋"/>
          <w:b/>
          <w:bCs/>
          <w:sz w:val="24"/>
        </w:rPr>
      </w:pPr>
    </w:p>
    <w:p w:rsidR="00BB21AE" w:rsidRDefault="00E7776B">
      <w:pPr>
        <w:spacing w:line="360" w:lineRule="auto"/>
        <w:ind w:firstLineChars="250" w:firstLine="602"/>
        <w:jc w:val="left"/>
        <w:rPr>
          <w:rFonts w:ascii="仿宋" w:eastAsia="仿宋" w:hAnsi="仿宋" w:cs="仿宋"/>
          <w:b/>
          <w:bCs/>
          <w:sz w:val="24"/>
        </w:rPr>
      </w:pPr>
      <w:r>
        <w:rPr>
          <w:rFonts w:ascii="仿宋" w:eastAsia="仿宋" w:hAnsi="仿宋" w:cs="仿宋" w:hint="eastAsia"/>
          <w:b/>
          <w:bCs/>
          <w:sz w:val="24"/>
        </w:rPr>
        <w:t>序号：5  标的名称：发药车  数量：1台</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1、规格：740*520*960mm±30 mm；</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2、抽屉主要由抽屉面板、抽屉框架、抽屉</w:t>
      </w:r>
      <w:proofErr w:type="gramStart"/>
      <w:r>
        <w:rPr>
          <w:rFonts w:ascii="仿宋" w:eastAsia="仿宋" w:hAnsi="仿宋" w:cs="仿宋" w:hint="eastAsia"/>
          <w:sz w:val="24"/>
        </w:rPr>
        <w:t>塑料药盘和</w:t>
      </w:r>
      <w:proofErr w:type="gramEnd"/>
      <w:r>
        <w:rPr>
          <w:rFonts w:ascii="仿宋" w:eastAsia="仿宋" w:hAnsi="仿宋" w:cs="仿宋" w:hint="eastAsia"/>
          <w:sz w:val="24"/>
        </w:rPr>
        <w:t>活动分隔板组成，抽屉面板和框架为钢制结构，抽屉拉手为ABS弧形拉手；</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t>3、整车配置一层中号抽屉，抽屉整体</w:t>
      </w:r>
      <w:proofErr w:type="gramStart"/>
      <w:r>
        <w:rPr>
          <w:rFonts w:ascii="仿宋" w:eastAsia="仿宋" w:hAnsi="仿宋" w:cs="仿宋" w:hint="eastAsia"/>
          <w:sz w:val="24"/>
        </w:rPr>
        <w:t>带排锁</w:t>
      </w:r>
      <w:proofErr w:type="gramEnd"/>
      <w:r>
        <w:rPr>
          <w:rFonts w:ascii="仿宋" w:eastAsia="仿宋" w:hAnsi="仿宋" w:cs="仿宋" w:hint="eastAsia"/>
          <w:sz w:val="24"/>
        </w:rPr>
        <w:t>控制，抽屉内带活动式塑料筐，塑料筐规格400×600×100mm（偏差值5%）</w:t>
      </w:r>
    </w:p>
    <w:p w:rsidR="00BB21AE" w:rsidRDefault="00E7776B">
      <w:pPr>
        <w:spacing w:line="360" w:lineRule="auto"/>
        <w:ind w:firstLineChars="250" w:firstLine="600"/>
        <w:jc w:val="left"/>
        <w:rPr>
          <w:rFonts w:ascii="仿宋" w:eastAsia="仿宋" w:hAnsi="仿宋" w:cs="仿宋"/>
          <w:sz w:val="24"/>
        </w:rPr>
      </w:pPr>
      <w:r>
        <w:rPr>
          <w:rFonts w:ascii="仿宋" w:eastAsia="仿宋" w:hAnsi="仿宋" w:cs="仿宋" w:hint="eastAsia"/>
          <w:sz w:val="24"/>
        </w:rPr>
        <w:lastRenderedPageBreak/>
        <w:t>4、塑料筐承重≥60Kg，塑料筐内带ABS塑料</w:t>
      </w:r>
      <w:proofErr w:type="gramStart"/>
      <w:r>
        <w:rPr>
          <w:rFonts w:ascii="仿宋" w:eastAsia="仿宋" w:hAnsi="仿宋" w:cs="仿宋" w:hint="eastAsia"/>
          <w:sz w:val="24"/>
        </w:rPr>
        <w:t>活动式隔</w:t>
      </w:r>
      <w:proofErr w:type="gramEnd"/>
      <w:r>
        <w:rPr>
          <w:rFonts w:ascii="仿宋" w:eastAsia="仿宋" w:hAnsi="仿宋" w:cs="仿宋" w:hint="eastAsia"/>
          <w:sz w:val="24"/>
        </w:rPr>
        <w:t>条，可以根据需要进行自由组合（ABS塑料</w:t>
      </w:r>
      <w:proofErr w:type="gramStart"/>
      <w:r>
        <w:rPr>
          <w:rFonts w:ascii="仿宋" w:eastAsia="仿宋" w:hAnsi="仿宋" w:cs="仿宋" w:hint="eastAsia"/>
          <w:sz w:val="24"/>
        </w:rPr>
        <w:t>活动式隔条既</w:t>
      </w:r>
      <w:proofErr w:type="gramEnd"/>
      <w:r>
        <w:rPr>
          <w:rFonts w:ascii="仿宋" w:eastAsia="仿宋" w:hAnsi="仿宋" w:cs="仿宋" w:hint="eastAsia"/>
          <w:sz w:val="24"/>
        </w:rPr>
        <w:t>能实现平均分隔，也能实现异形分隔），并配置标准的标识牌，可对每一分隔区域进行标识，实现物品放置分类明确、标识明确。</w:t>
      </w:r>
    </w:p>
    <w:p w:rsidR="00BB21AE" w:rsidRDefault="00BB21AE">
      <w:pPr>
        <w:spacing w:line="360" w:lineRule="auto"/>
        <w:ind w:firstLineChars="250" w:firstLine="600"/>
        <w:jc w:val="left"/>
        <w:rPr>
          <w:rFonts w:ascii="仿宋" w:eastAsia="仿宋" w:hAnsi="仿宋" w:cs="仿宋"/>
          <w:sz w:val="24"/>
        </w:rPr>
      </w:pPr>
    </w:p>
    <w:p w:rsidR="00BB21AE" w:rsidRDefault="00E7776B">
      <w:pPr>
        <w:spacing w:line="360" w:lineRule="auto"/>
        <w:ind w:firstLineChars="250" w:firstLine="602"/>
        <w:jc w:val="left"/>
        <w:rPr>
          <w:rFonts w:ascii="仿宋" w:eastAsia="仿宋" w:hAnsi="仿宋" w:cs="仿宋"/>
          <w:b/>
          <w:bCs/>
          <w:sz w:val="24"/>
        </w:rPr>
      </w:pPr>
      <w:r>
        <w:rPr>
          <w:rFonts w:ascii="仿宋" w:eastAsia="仿宋" w:hAnsi="仿宋" w:cs="仿宋" w:hint="eastAsia"/>
          <w:b/>
          <w:bCs/>
          <w:sz w:val="24"/>
        </w:rPr>
        <w:t>序号：6  标的名称：妇科检查床  数量：1台</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1.规格：1350x610x780mm（偏差值5%）;</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2.不锈钢材质，传动装置为蜗杆涡轮传动；</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3.管壁厚度≥1.2mm，板材厚度≥1.0mm,背板上折0~300，承重≥250Kg;</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4.</w:t>
      </w:r>
      <w:proofErr w:type="gramStart"/>
      <w:r>
        <w:rPr>
          <w:rFonts w:ascii="仿宋" w:eastAsia="仿宋" w:hAnsi="仿宋" w:cs="仿宋" w:hint="eastAsia"/>
          <w:sz w:val="24"/>
        </w:rPr>
        <w:t>配托腿杆</w:t>
      </w:r>
      <w:proofErr w:type="gramEnd"/>
      <w:r>
        <w:rPr>
          <w:rFonts w:ascii="仿宋" w:eastAsia="仿宋" w:hAnsi="仿宋" w:cs="仿宋" w:hint="eastAsia"/>
          <w:sz w:val="24"/>
        </w:rPr>
        <w:t>、扶手、漏斗、液体桶；</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5.配不小于5cm高密度海绵床垫。</w:t>
      </w:r>
    </w:p>
    <w:p w:rsidR="00BB21AE" w:rsidRDefault="00BB21AE">
      <w:pPr>
        <w:spacing w:line="360" w:lineRule="auto"/>
        <w:jc w:val="left"/>
        <w:rPr>
          <w:rFonts w:ascii="仿宋" w:eastAsia="仿宋" w:hAnsi="仿宋" w:cs="仿宋"/>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序号：7  标的名称：</w:t>
      </w:r>
      <w:proofErr w:type="gramStart"/>
      <w:r>
        <w:rPr>
          <w:rFonts w:ascii="仿宋" w:eastAsia="仿宋" w:hAnsi="仿宋" w:cs="仿宋" w:hint="eastAsia"/>
          <w:b/>
          <w:bCs/>
          <w:sz w:val="24"/>
        </w:rPr>
        <w:t>护理车</w:t>
      </w:r>
      <w:proofErr w:type="gramEnd"/>
      <w:r>
        <w:rPr>
          <w:rFonts w:ascii="仿宋" w:eastAsia="仿宋" w:hAnsi="仿宋" w:cs="仿宋" w:hint="eastAsia"/>
          <w:b/>
          <w:bCs/>
          <w:sz w:val="24"/>
        </w:rPr>
        <w:t xml:space="preserve">  数量：3台</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1、车体由冷钢片喷塑材料组成，板材厚度不小于1.0mm，表面易清洗和擦拭，耐腐蚀；</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2、右侧配一只污物袋，污物袋为帆布材质，防渗漏，可拆卸清洗；</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3、左侧车体采用三层台板，三面带不锈钢圆管围栏，配塑钢立柱。</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4、脚轮要求：配4只</w:t>
      </w:r>
      <w:proofErr w:type="gramStart"/>
      <w:r>
        <w:rPr>
          <w:rFonts w:ascii="仿宋" w:eastAsia="仿宋" w:hAnsi="仿宋" w:cs="仿宋" w:hint="eastAsia"/>
          <w:sz w:val="24"/>
        </w:rPr>
        <w:t>万向静音</w:t>
      </w:r>
      <w:proofErr w:type="gramEnd"/>
      <w:r>
        <w:rPr>
          <w:rFonts w:ascii="仿宋" w:eastAsia="仿宋" w:hAnsi="仿宋" w:cs="仿宋" w:hint="eastAsia"/>
          <w:sz w:val="24"/>
        </w:rPr>
        <w:t>轮，其中2只带刹车功能，移动轻便灵活。</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5、车体四周安装有防撞装置。</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6、规格：950×550×850mm。（偏差值5%）</w:t>
      </w:r>
    </w:p>
    <w:p w:rsidR="00BB21AE" w:rsidRDefault="00BB21AE">
      <w:pPr>
        <w:spacing w:line="360" w:lineRule="auto"/>
        <w:jc w:val="left"/>
        <w:rPr>
          <w:rFonts w:ascii="仿宋" w:eastAsia="仿宋" w:hAnsi="仿宋" w:cs="仿宋"/>
          <w:b/>
          <w:bCs/>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序号：8  标的名称：器械柜1  数量：3个</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 规格：900×400×1750mm；（偏差值5%）</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2. 柜体为304不锈钢材质，板材厚度不小于δ1.0mm,不锈钢板表面光洁，强度好，具有耐酸、耐碱等腐蚀性物质作用。表面经过磨砂处理，能抗指纹；</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 双开柜门安装厚度为不小于5mm的高强度玻璃，可在不开门的情况下查看柜内物品，</w:t>
      </w:r>
      <w:proofErr w:type="gramStart"/>
      <w:r>
        <w:rPr>
          <w:rFonts w:ascii="仿宋" w:eastAsia="仿宋" w:hAnsi="仿宋" w:cs="仿宋" w:hint="eastAsia"/>
          <w:sz w:val="24"/>
        </w:rPr>
        <w:t>柜门带</w:t>
      </w:r>
      <w:proofErr w:type="gramEnd"/>
      <w:r>
        <w:rPr>
          <w:rFonts w:ascii="仿宋" w:eastAsia="仿宋" w:hAnsi="仿宋" w:cs="仿宋" w:hint="eastAsia"/>
          <w:sz w:val="24"/>
        </w:rPr>
        <w:t>不锈钢弧形拉手并配锁；</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4. 柜内均分五层，每层承重≥25Kg。</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5.以上所有位置焊接采用激光焊接。</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参考图片：</w:t>
      </w:r>
    </w:p>
    <w:p w:rsidR="00BB21AE" w:rsidRDefault="00E7776B">
      <w:pPr>
        <w:spacing w:line="360" w:lineRule="auto"/>
        <w:jc w:val="left"/>
        <w:rPr>
          <w:rFonts w:ascii="仿宋" w:eastAsia="仿宋" w:hAnsi="仿宋" w:cs="仿宋"/>
          <w:sz w:val="24"/>
        </w:rPr>
      </w:pPr>
      <w:r>
        <w:rPr>
          <w:rFonts w:ascii="仿宋" w:eastAsia="仿宋" w:hAnsi="仿宋" w:cs="仿宋" w:hint="eastAsia"/>
          <w:noProof/>
          <w:sz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105410</wp:posOffset>
            </wp:positionV>
            <wp:extent cx="1322705" cy="1932305"/>
            <wp:effectExtent l="0" t="0" r="10795" b="1079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1322705" cy="1932305"/>
                    </a:xfrm>
                    <a:prstGeom prst="rect">
                      <a:avLst/>
                    </a:prstGeom>
                    <a:noFill/>
                    <a:ln>
                      <a:noFill/>
                    </a:ln>
                  </pic:spPr>
                </pic:pic>
              </a:graphicData>
            </a:graphic>
          </wp:anchor>
        </w:drawing>
      </w:r>
    </w:p>
    <w:p w:rsidR="00BB21AE" w:rsidRDefault="00BB21AE">
      <w:pPr>
        <w:spacing w:line="360" w:lineRule="auto"/>
        <w:jc w:val="left"/>
        <w:rPr>
          <w:rFonts w:ascii="仿宋" w:eastAsia="仿宋" w:hAnsi="仿宋" w:cs="仿宋"/>
          <w:b/>
          <w:bCs/>
          <w:sz w:val="24"/>
        </w:rPr>
      </w:pPr>
    </w:p>
    <w:p w:rsidR="00BB21AE" w:rsidRDefault="00BB21AE">
      <w:pPr>
        <w:spacing w:line="360" w:lineRule="auto"/>
        <w:jc w:val="left"/>
        <w:rPr>
          <w:rFonts w:ascii="仿宋" w:eastAsia="仿宋" w:hAnsi="仿宋" w:cs="仿宋"/>
          <w:b/>
          <w:bCs/>
          <w:sz w:val="24"/>
        </w:rPr>
      </w:pPr>
    </w:p>
    <w:p w:rsidR="00BB21AE" w:rsidRDefault="00BB21AE">
      <w:pPr>
        <w:spacing w:line="360" w:lineRule="auto"/>
        <w:jc w:val="left"/>
        <w:rPr>
          <w:rFonts w:ascii="仿宋" w:eastAsia="仿宋" w:hAnsi="仿宋" w:cs="仿宋"/>
          <w:b/>
          <w:bCs/>
          <w:sz w:val="24"/>
        </w:rPr>
      </w:pPr>
    </w:p>
    <w:p w:rsidR="00BB21AE" w:rsidRDefault="00BB21AE">
      <w:pPr>
        <w:spacing w:line="360" w:lineRule="auto"/>
        <w:jc w:val="left"/>
        <w:rPr>
          <w:rFonts w:ascii="仿宋" w:eastAsia="仿宋" w:hAnsi="仿宋" w:cs="仿宋"/>
          <w:b/>
          <w:bCs/>
          <w:sz w:val="24"/>
        </w:rPr>
      </w:pPr>
    </w:p>
    <w:p w:rsidR="00BB21AE" w:rsidRDefault="00BB21AE">
      <w:pPr>
        <w:spacing w:line="360" w:lineRule="auto"/>
        <w:jc w:val="left"/>
        <w:rPr>
          <w:rFonts w:ascii="仿宋" w:eastAsia="仿宋" w:hAnsi="仿宋" w:cs="仿宋"/>
          <w:b/>
          <w:bCs/>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序号：9  器械柜2，数量：1个</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 规格：900×400×1750mm；（偏差值5%）</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 柜体为304不锈钢材质，板材厚度不小于δ1.0mm,不锈钢板表面光洁，强度好，具有耐酸、耐碱等腐蚀性物质作用。表面经过磨砂处理，能抗指纹；</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 上柜对开门安装厚度为不小于5mm的高强度玻璃，可在不开门的情况下查看柜内物品，柜门内配置横隔板三件，便于物品摆放；</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4. </w:t>
      </w:r>
      <w:proofErr w:type="gramStart"/>
      <w:r>
        <w:rPr>
          <w:rFonts w:ascii="仿宋" w:eastAsia="仿宋" w:hAnsi="仿宋" w:cs="仿宋" w:hint="eastAsia"/>
          <w:sz w:val="24"/>
        </w:rPr>
        <w:t>下层双</w:t>
      </w:r>
      <w:proofErr w:type="gramEnd"/>
      <w:r>
        <w:rPr>
          <w:rFonts w:ascii="仿宋" w:eastAsia="仿宋" w:hAnsi="仿宋" w:cs="仿宋" w:hint="eastAsia"/>
          <w:sz w:val="24"/>
        </w:rPr>
        <w:t>开门柜带锁，内分二层</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5.以上所有位置焊接采用激光焊接。</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参考图片：</w:t>
      </w:r>
    </w:p>
    <w:p w:rsidR="00BB21AE" w:rsidRDefault="00BB21AE">
      <w:pPr>
        <w:spacing w:line="360" w:lineRule="auto"/>
        <w:jc w:val="left"/>
        <w:rPr>
          <w:rFonts w:ascii="仿宋" w:eastAsia="仿宋" w:hAnsi="仿宋" w:cs="仿宋"/>
          <w:sz w:val="24"/>
        </w:rPr>
      </w:pPr>
    </w:p>
    <w:p w:rsidR="00BB21AE" w:rsidRDefault="00BB21AE">
      <w:pPr>
        <w:spacing w:line="360" w:lineRule="auto"/>
        <w:jc w:val="left"/>
        <w:rPr>
          <w:rFonts w:ascii="仿宋" w:eastAsia="仿宋" w:hAnsi="仿宋" w:cs="仿宋"/>
          <w:sz w:val="24"/>
        </w:rPr>
      </w:pPr>
    </w:p>
    <w:p w:rsidR="00BB21AE" w:rsidRDefault="00E7776B">
      <w:pPr>
        <w:spacing w:line="360" w:lineRule="auto"/>
        <w:jc w:val="left"/>
        <w:rPr>
          <w:rFonts w:ascii="仿宋" w:eastAsia="仿宋" w:hAnsi="仿宋" w:cs="仿宋"/>
          <w:sz w:val="24"/>
        </w:rPr>
      </w:pPr>
      <w:r>
        <w:rPr>
          <w:rFonts w:ascii="仿宋" w:eastAsia="仿宋" w:hAnsi="仿宋" w:cs="仿宋" w:hint="eastAsia"/>
          <w:noProof/>
          <w:sz w:val="24"/>
        </w:rPr>
        <w:drawing>
          <wp:anchor distT="0" distB="0" distL="114300" distR="114300" simplePos="0" relativeHeight="251660288" behindDoc="0" locked="0" layoutInCell="1" allowOverlap="1">
            <wp:simplePos x="0" y="0"/>
            <wp:positionH relativeFrom="margin">
              <wp:posOffset>161925</wp:posOffset>
            </wp:positionH>
            <wp:positionV relativeFrom="paragraph">
              <wp:posOffset>-60960</wp:posOffset>
            </wp:positionV>
            <wp:extent cx="1600200" cy="241935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1600200" cy="2419350"/>
                    </a:xfrm>
                    <a:prstGeom prst="rect">
                      <a:avLst/>
                    </a:prstGeom>
                    <a:noFill/>
                    <a:ln>
                      <a:noFill/>
                    </a:ln>
                  </pic:spPr>
                </pic:pic>
              </a:graphicData>
            </a:graphic>
          </wp:anchor>
        </w:drawing>
      </w:r>
    </w:p>
    <w:p w:rsidR="00BB21AE" w:rsidRDefault="00BB21AE">
      <w:pPr>
        <w:spacing w:line="360" w:lineRule="auto"/>
        <w:jc w:val="left"/>
        <w:rPr>
          <w:rFonts w:ascii="仿宋" w:eastAsia="仿宋" w:hAnsi="仿宋" w:cs="仿宋"/>
          <w:b/>
          <w:bCs/>
          <w:sz w:val="24"/>
        </w:rPr>
      </w:pPr>
    </w:p>
    <w:p w:rsidR="00BB21AE" w:rsidRDefault="00BB21AE">
      <w:pPr>
        <w:spacing w:line="360" w:lineRule="auto"/>
        <w:jc w:val="left"/>
        <w:rPr>
          <w:rFonts w:ascii="仿宋" w:eastAsia="仿宋" w:hAnsi="仿宋" w:cs="仿宋"/>
          <w:b/>
          <w:bCs/>
          <w:sz w:val="24"/>
        </w:rPr>
      </w:pPr>
    </w:p>
    <w:p w:rsidR="00BB21AE" w:rsidRDefault="00BB21AE">
      <w:pPr>
        <w:spacing w:line="360" w:lineRule="auto"/>
        <w:jc w:val="left"/>
        <w:rPr>
          <w:rFonts w:ascii="仿宋" w:eastAsia="仿宋" w:hAnsi="仿宋" w:cs="仿宋"/>
          <w:b/>
          <w:bCs/>
          <w:sz w:val="24"/>
        </w:rPr>
      </w:pPr>
    </w:p>
    <w:p w:rsidR="00BB21AE" w:rsidRDefault="00BB21AE">
      <w:pPr>
        <w:spacing w:line="360" w:lineRule="auto"/>
        <w:jc w:val="left"/>
        <w:rPr>
          <w:rFonts w:ascii="仿宋" w:eastAsia="仿宋" w:hAnsi="仿宋" w:cs="仿宋"/>
          <w:b/>
          <w:bCs/>
          <w:sz w:val="24"/>
        </w:rPr>
      </w:pPr>
    </w:p>
    <w:p w:rsidR="00BB21AE" w:rsidRDefault="00BB21AE">
      <w:pPr>
        <w:spacing w:line="360" w:lineRule="auto"/>
        <w:jc w:val="left"/>
        <w:rPr>
          <w:rFonts w:ascii="仿宋" w:eastAsia="仿宋" w:hAnsi="仿宋" w:cs="仿宋"/>
          <w:b/>
          <w:bCs/>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序号：10  标的名称：抢救车  数量：1台</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1、规格：740mm*520mm*960mm±30 mm;</w:t>
      </w:r>
    </w:p>
    <w:p w:rsidR="00BB21AE" w:rsidRDefault="00E7776B">
      <w:pPr>
        <w:spacing w:line="360" w:lineRule="auto"/>
        <w:ind w:firstLineChars="200" w:firstLine="482"/>
        <w:jc w:val="left"/>
        <w:rPr>
          <w:rFonts w:ascii="仿宋" w:eastAsia="仿宋" w:hAnsi="仿宋" w:cs="仿宋"/>
          <w:sz w:val="24"/>
        </w:rPr>
      </w:pPr>
      <w:r>
        <w:rPr>
          <w:rFonts w:ascii="仿宋" w:eastAsia="仿宋" w:hAnsi="仿宋" w:cs="仿宋" w:hint="eastAsia"/>
          <w:b/>
          <w:bCs/>
          <w:sz w:val="24"/>
        </w:rPr>
        <w:t>*</w:t>
      </w:r>
      <w:r>
        <w:rPr>
          <w:rFonts w:ascii="仿宋" w:eastAsia="仿宋" w:hAnsi="仿宋" w:cs="仿宋" w:hint="eastAsia"/>
          <w:sz w:val="24"/>
        </w:rPr>
        <w:t>2、推车立柱采用高强度铝合金型材，侧板与背板采用厚度为≥4mm工业铝塑板，整体搭配合理，推行方便；</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3、台面及底座采用ABS工程塑料一次性注塑成型，台面</w:t>
      </w:r>
      <w:proofErr w:type="gramStart"/>
      <w:r>
        <w:rPr>
          <w:rFonts w:ascii="仿宋" w:eastAsia="仿宋" w:hAnsi="仿宋" w:cs="仿宋" w:hint="eastAsia"/>
          <w:sz w:val="24"/>
        </w:rPr>
        <w:t>三方带</w:t>
      </w:r>
      <w:proofErr w:type="gramEnd"/>
      <w:r>
        <w:rPr>
          <w:rFonts w:ascii="仿宋" w:eastAsia="仿宋" w:hAnsi="仿宋" w:cs="仿宋" w:hint="eastAsia"/>
          <w:sz w:val="24"/>
        </w:rPr>
        <w:t>ABS围栏；</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4、抽屉主要由抽屉面板、抽屉框架、抽屉</w:t>
      </w:r>
      <w:proofErr w:type="gramStart"/>
      <w:r>
        <w:rPr>
          <w:rFonts w:ascii="仿宋" w:eastAsia="仿宋" w:hAnsi="仿宋" w:cs="仿宋" w:hint="eastAsia"/>
          <w:sz w:val="24"/>
        </w:rPr>
        <w:t>塑料药盘和</w:t>
      </w:r>
      <w:proofErr w:type="gramEnd"/>
      <w:r>
        <w:rPr>
          <w:rFonts w:ascii="仿宋" w:eastAsia="仿宋" w:hAnsi="仿宋" w:cs="仿宋" w:hint="eastAsia"/>
          <w:sz w:val="24"/>
        </w:rPr>
        <w:t>活动分隔板组成，抽屉面板和框架为钢制结构，抽屉拉手为ABS弧形拉手；</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5、急救车后方输液架为可调式，可根据需要自行调节高度。输液</w:t>
      </w:r>
      <w:proofErr w:type="gramStart"/>
      <w:r>
        <w:rPr>
          <w:rFonts w:ascii="仿宋" w:eastAsia="仿宋" w:hAnsi="仿宋" w:cs="仿宋" w:hint="eastAsia"/>
          <w:sz w:val="24"/>
        </w:rPr>
        <w:t>架材料</w:t>
      </w:r>
      <w:proofErr w:type="gramEnd"/>
      <w:r>
        <w:rPr>
          <w:rFonts w:ascii="仿宋" w:eastAsia="仿宋" w:hAnsi="仿宋" w:cs="仿宋" w:hint="eastAsia"/>
          <w:sz w:val="24"/>
        </w:rPr>
        <w:t>采用不小于Φ16的不锈钢圆管，急救托盘采用亚克</w:t>
      </w:r>
      <w:proofErr w:type="gramStart"/>
      <w:r>
        <w:rPr>
          <w:rFonts w:ascii="仿宋" w:eastAsia="仿宋" w:hAnsi="仿宋" w:cs="仿宋" w:hint="eastAsia"/>
          <w:sz w:val="24"/>
        </w:rPr>
        <w:t>力板加工</w:t>
      </w:r>
      <w:proofErr w:type="gramEnd"/>
      <w:r>
        <w:rPr>
          <w:rFonts w:ascii="仿宋" w:eastAsia="仿宋" w:hAnsi="仿宋" w:cs="仿宋" w:hint="eastAsia"/>
          <w:sz w:val="24"/>
        </w:rPr>
        <w:t>而成，上方配置捆绑带四根，托盘可360°自由旋转；</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6、抽屉采用三节静音滑槽，有效伸缩距离为≥60cm，确保抽屉能够完全拉出，便于使用，后方带自锁功能；</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7、抽屉内置三种不同规格的活动式塑料筐，塑料筐规格为（长×宽×高）： 400×600×200mm（大号）；400×600×100mm（中号）； 400×600×50mm（小号）（偏差值5%）</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8、每只塑料筐承重≥60Kg。</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9、抽屉内部配置标准ABS塑料</w:t>
      </w:r>
      <w:proofErr w:type="gramStart"/>
      <w:r>
        <w:rPr>
          <w:rFonts w:ascii="仿宋" w:eastAsia="仿宋" w:hAnsi="仿宋" w:cs="仿宋" w:hint="eastAsia"/>
          <w:sz w:val="24"/>
        </w:rPr>
        <w:t>活动式隔</w:t>
      </w:r>
      <w:proofErr w:type="gramEnd"/>
      <w:r>
        <w:rPr>
          <w:rFonts w:ascii="仿宋" w:eastAsia="仿宋" w:hAnsi="仿宋" w:cs="仿宋" w:hint="eastAsia"/>
          <w:sz w:val="24"/>
        </w:rPr>
        <w:t>条，可以根据需要进行自由组合（ABS</w:t>
      </w:r>
      <w:r>
        <w:rPr>
          <w:rFonts w:ascii="仿宋" w:eastAsia="仿宋" w:hAnsi="仿宋" w:cs="仿宋" w:hint="eastAsia"/>
          <w:sz w:val="24"/>
        </w:rPr>
        <w:lastRenderedPageBreak/>
        <w:t>塑料</w:t>
      </w:r>
      <w:proofErr w:type="gramStart"/>
      <w:r>
        <w:rPr>
          <w:rFonts w:ascii="仿宋" w:eastAsia="仿宋" w:hAnsi="仿宋" w:cs="仿宋" w:hint="eastAsia"/>
          <w:sz w:val="24"/>
        </w:rPr>
        <w:t>活动式隔条既</w:t>
      </w:r>
      <w:proofErr w:type="gramEnd"/>
      <w:r>
        <w:rPr>
          <w:rFonts w:ascii="仿宋" w:eastAsia="仿宋" w:hAnsi="仿宋" w:cs="仿宋" w:hint="eastAsia"/>
          <w:sz w:val="24"/>
        </w:rPr>
        <w:t>能实现 平均分隔，也能实现异形分隔），并配置标准的标识牌，可对每一分隔进行标识，实现物品放置分类明确、标识明确。；</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10、整车配置五层抽屉，三只小号抽屉、一只中号抽屉、一只大号抽屉，抽屉整体带一次性安全锁控制；配置透明ABS文件盒一个、心肺复苏版一个、氧气瓶挂架一个、电源插座一个、锐器盒一个、两个塑料翻盖式污物桶；推车右侧面带</w:t>
      </w:r>
      <w:proofErr w:type="gramStart"/>
      <w:r>
        <w:rPr>
          <w:rFonts w:ascii="仿宋" w:eastAsia="仿宋" w:hAnsi="仿宋" w:cs="仿宋" w:hint="eastAsia"/>
          <w:sz w:val="24"/>
        </w:rPr>
        <w:t>侧抽板</w:t>
      </w:r>
      <w:proofErr w:type="gramEnd"/>
      <w:r>
        <w:rPr>
          <w:rFonts w:ascii="仿宋" w:eastAsia="仿宋" w:hAnsi="仿宋" w:cs="仿宋" w:hint="eastAsia"/>
          <w:sz w:val="24"/>
        </w:rPr>
        <w:t>，方便存放物品；推车左侧带铝合金扶手，便于推车推行；</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11、整车配置4只不小于4寸丝杆单片空心轮，外罩包ABS防缠绕，坚固耐用，外表美观；其中2只脚轮配置刹车，可在任意状态下使用刹车功能。</w:t>
      </w:r>
    </w:p>
    <w:p w:rsidR="00BB21AE" w:rsidRDefault="00BB21AE">
      <w:pPr>
        <w:spacing w:line="360" w:lineRule="auto"/>
        <w:ind w:firstLineChars="200" w:firstLine="482"/>
        <w:jc w:val="left"/>
        <w:rPr>
          <w:rFonts w:ascii="仿宋" w:eastAsia="仿宋" w:hAnsi="仿宋" w:cs="仿宋"/>
          <w:b/>
          <w:bCs/>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序号：11  标的名称：</w:t>
      </w:r>
      <w:proofErr w:type="gramStart"/>
      <w:r>
        <w:rPr>
          <w:rFonts w:ascii="仿宋" w:eastAsia="仿宋" w:hAnsi="仿宋" w:cs="仿宋" w:hint="eastAsia"/>
          <w:b/>
          <w:bCs/>
          <w:sz w:val="24"/>
        </w:rPr>
        <w:t>输液车</w:t>
      </w:r>
      <w:proofErr w:type="gramEnd"/>
      <w:r>
        <w:rPr>
          <w:rFonts w:ascii="仿宋" w:eastAsia="仿宋" w:hAnsi="仿宋" w:cs="仿宋" w:hint="eastAsia"/>
          <w:b/>
          <w:bCs/>
          <w:sz w:val="24"/>
        </w:rPr>
        <w:t xml:space="preserve">  数量：26台</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1、规格：740mm*520mm*960mm±5mm；</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2、推车立柱采用高强度铝合金型材，侧板与背板采用厚度≥4mm工业铝塑板，整体搭配合理，推行轻便；</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*3、台面及底座采用ABS工程塑料一次性注塑成型，台面</w:t>
      </w:r>
      <w:proofErr w:type="gramStart"/>
      <w:r>
        <w:rPr>
          <w:rFonts w:ascii="仿宋" w:eastAsia="仿宋" w:hAnsi="仿宋" w:cs="仿宋" w:hint="eastAsia"/>
          <w:sz w:val="24"/>
        </w:rPr>
        <w:t>三方带</w:t>
      </w:r>
      <w:proofErr w:type="gramEnd"/>
      <w:r>
        <w:rPr>
          <w:rFonts w:ascii="仿宋" w:eastAsia="仿宋" w:hAnsi="仿宋" w:cs="仿宋" w:hint="eastAsia"/>
          <w:sz w:val="24"/>
        </w:rPr>
        <w:t>ABS围栏；</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4、抽屉应由抽屉面板、抽屉框架、抽屉</w:t>
      </w:r>
      <w:proofErr w:type="gramStart"/>
      <w:r>
        <w:rPr>
          <w:rFonts w:ascii="仿宋" w:eastAsia="仿宋" w:hAnsi="仿宋" w:cs="仿宋" w:hint="eastAsia"/>
          <w:sz w:val="24"/>
        </w:rPr>
        <w:t>塑料药盘和</w:t>
      </w:r>
      <w:proofErr w:type="gramEnd"/>
      <w:r>
        <w:rPr>
          <w:rFonts w:ascii="仿宋" w:eastAsia="仿宋" w:hAnsi="仿宋" w:cs="仿宋" w:hint="eastAsia"/>
          <w:sz w:val="24"/>
        </w:rPr>
        <w:t>活动分隔板组成，抽屉面板和框架为钢制结构，抽屉拉手为ABS弧形拉手；</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5、抽屉采用三节静音滑槽，有效伸缩距离≥60cm,确保抽屉能够完全拉出，便于使用，后方带自锁功能；</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6、抽屉应内置至少三种不同规格的活动式塑料筐。每只塑料筐承重≥60kg,塑料筐规格为（长×宽×高）： 400mm×600mm×200mm（大号）； 400mm×600mm×100mm（中号）； 400mm×600mm×50mm（小号）（偏差值5%）；</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7、抽屉内部配置ABS塑料</w:t>
      </w:r>
      <w:proofErr w:type="gramStart"/>
      <w:r>
        <w:rPr>
          <w:rFonts w:ascii="仿宋" w:eastAsia="仿宋" w:hAnsi="仿宋" w:cs="仿宋" w:hint="eastAsia"/>
          <w:sz w:val="24"/>
        </w:rPr>
        <w:t>活动式隔</w:t>
      </w:r>
      <w:proofErr w:type="gramEnd"/>
      <w:r>
        <w:rPr>
          <w:rFonts w:ascii="仿宋" w:eastAsia="仿宋" w:hAnsi="仿宋" w:cs="仿宋" w:hint="eastAsia"/>
          <w:sz w:val="24"/>
        </w:rPr>
        <w:t>条，可以按需要进行自由组合（ABS塑料</w:t>
      </w:r>
      <w:proofErr w:type="gramStart"/>
      <w:r>
        <w:rPr>
          <w:rFonts w:ascii="仿宋" w:eastAsia="仿宋" w:hAnsi="仿宋" w:cs="仿宋" w:hint="eastAsia"/>
          <w:sz w:val="24"/>
        </w:rPr>
        <w:t>活动式隔条既</w:t>
      </w:r>
      <w:proofErr w:type="gramEnd"/>
      <w:r>
        <w:rPr>
          <w:rFonts w:ascii="仿宋" w:eastAsia="仿宋" w:hAnsi="仿宋" w:cs="仿宋" w:hint="eastAsia"/>
          <w:sz w:val="24"/>
        </w:rPr>
        <w:t>能实现平均分隔，也能实现异形分隔），并配置标识牌，可对每一分隔进行标识，实现物品放置分类明确、标识明确，充分提升药品存放量；</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8、整车配置一个抽屉，带锁，抽屉下方</w:t>
      </w:r>
      <w:proofErr w:type="gramStart"/>
      <w:r>
        <w:rPr>
          <w:rFonts w:ascii="仿宋" w:eastAsia="仿宋" w:hAnsi="仿宋" w:cs="仿宋" w:hint="eastAsia"/>
          <w:sz w:val="24"/>
        </w:rPr>
        <w:t>设置放物平台</w:t>
      </w:r>
      <w:proofErr w:type="gramEnd"/>
      <w:r>
        <w:rPr>
          <w:rFonts w:ascii="仿宋" w:eastAsia="仿宋" w:hAnsi="仿宋" w:cs="仿宋" w:hint="eastAsia"/>
          <w:sz w:val="24"/>
        </w:rPr>
        <w:t>，平台配置三方围栏，</w:t>
      </w:r>
      <w:r>
        <w:rPr>
          <w:rFonts w:ascii="仿宋" w:eastAsia="仿宋" w:hAnsi="仿宋" w:cs="仿宋" w:hint="eastAsia"/>
          <w:sz w:val="24"/>
        </w:rPr>
        <w:lastRenderedPageBreak/>
        <w:t>方便物品堆放；</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9、</w:t>
      </w:r>
      <w:proofErr w:type="gramStart"/>
      <w:r>
        <w:rPr>
          <w:rFonts w:ascii="仿宋" w:eastAsia="仿宋" w:hAnsi="仿宋" w:cs="仿宋" w:hint="eastAsia"/>
          <w:sz w:val="24"/>
        </w:rPr>
        <w:t>输液车</w:t>
      </w:r>
      <w:proofErr w:type="gramEnd"/>
      <w:r>
        <w:rPr>
          <w:rFonts w:ascii="仿宋" w:eastAsia="仿宋" w:hAnsi="仿宋" w:cs="仿宋" w:hint="eastAsia"/>
          <w:sz w:val="24"/>
        </w:rPr>
        <w:t>后方输液架为插入式，根据需要可自行调节高度，框架材料采用不小于Φ25不锈钢圆管，带两个输液横杆，横杆上分别</w:t>
      </w:r>
      <w:proofErr w:type="gramStart"/>
      <w:r>
        <w:rPr>
          <w:rFonts w:ascii="仿宋" w:eastAsia="仿宋" w:hAnsi="仿宋" w:cs="仿宋" w:hint="eastAsia"/>
          <w:sz w:val="24"/>
        </w:rPr>
        <w:t>带至少</w:t>
      </w:r>
      <w:proofErr w:type="gramEnd"/>
      <w:r>
        <w:rPr>
          <w:rFonts w:ascii="仿宋" w:eastAsia="仿宋" w:hAnsi="仿宋" w:cs="仿宋" w:hint="eastAsia"/>
          <w:sz w:val="24"/>
        </w:rPr>
        <w:t xml:space="preserve">4个ABS输液挂钩； </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10、配置应不少于ABS文件盒一个，右侧配置锐器盒一个以及两个塑料翻盖式污物桶，推车右侧面带</w:t>
      </w:r>
      <w:proofErr w:type="gramStart"/>
      <w:r>
        <w:rPr>
          <w:rFonts w:ascii="仿宋" w:eastAsia="仿宋" w:hAnsi="仿宋" w:cs="仿宋" w:hint="eastAsia"/>
          <w:sz w:val="24"/>
        </w:rPr>
        <w:t>侧抽板</w:t>
      </w:r>
      <w:proofErr w:type="gramEnd"/>
      <w:r>
        <w:rPr>
          <w:rFonts w:ascii="仿宋" w:eastAsia="仿宋" w:hAnsi="仿宋" w:cs="仿宋" w:hint="eastAsia"/>
          <w:sz w:val="24"/>
        </w:rPr>
        <w:t>，方便存放物品；推车左侧带铝合金扶手，便于推车推行；</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11、整车配置4只不小于4寸丝杆单片空心轮，外罩包ABS防缠绕，坚固耐用；其中不少于2只脚轮应配置刹车，可在任意状态下使用刹车功能。</w:t>
      </w:r>
    </w:p>
    <w:p w:rsidR="00BB21AE" w:rsidRDefault="00BB21AE">
      <w:pPr>
        <w:spacing w:line="360" w:lineRule="auto"/>
        <w:ind w:firstLineChars="200" w:firstLine="480"/>
        <w:jc w:val="left"/>
        <w:rPr>
          <w:rFonts w:ascii="仿宋" w:eastAsia="仿宋" w:hAnsi="仿宋" w:cs="仿宋"/>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序号：12  标的名称：送物车  数量：2台</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 规格：1170×850×900mm；（偏差值5%）</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 全不锈钢制作，整体焊接框架，材料</w:t>
      </w:r>
      <w:proofErr w:type="gramStart"/>
      <w:r>
        <w:rPr>
          <w:rFonts w:ascii="仿宋" w:eastAsia="仿宋" w:hAnsi="仿宋" w:cs="仿宋" w:hint="eastAsia"/>
          <w:sz w:val="24"/>
        </w:rPr>
        <w:t>管壁厚不小于</w:t>
      </w:r>
      <w:proofErr w:type="gramEnd"/>
      <w:r>
        <w:rPr>
          <w:rFonts w:ascii="仿宋" w:eastAsia="仿宋" w:hAnsi="仿宋" w:cs="仿宋" w:hint="eastAsia"/>
          <w:sz w:val="24"/>
        </w:rPr>
        <w:t>1.2mm，板厚不小于1.0mm；</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 配两个大型充气轮子，适用于各种路面情况，配</w:t>
      </w:r>
      <w:proofErr w:type="gramStart"/>
      <w:r>
        <w:rPr>
          <w:rFonts w:ascii="仿宋" w:eastAsia="仿宋" w:hAnsi="仿宋" w:cs="仿宋" w:hint="eastAsia"/>
          <w:sz w:val="24"/>
        </w:rPr>
        <w:t>两支带刹5寸</w:t>
      </w:r>
      <w:proofErr w:type="gramEnd"/>
      <w:r>
        <w:rPr>
          <w:rFonts w:ascii="仿宋" w:eastAsia="仿宋" w:hAnsi="仿宋" w:cs="仿宋" w:hint="eastAsia"/>
          <w:sz w:val="24"/>
        </w:rPr>
        <w:t>人造橡胶静音脚轮，外罩包ABS防缠绕，坚固耐用，运行平稳，推车可在任意状态下刹车停放；</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4. 车体带门，</w:t>
      </w:r>
      <w:proofErr w:type="gramStart"/>
      <w:r>
        <w:rPr>
          <w:rFonts w:ascii="仿宋" w:eastAsia="仿宋" w:hAnsi="仿宋" w:cs="仿宋" w:hint="eastAsia"/>
          <w:sz w:val="24"/>
        </w:rPr>
        <w:t>锁止方便</w:t>
      </w:r>
      <w:proofErr w:type="gramEnd"/>
      <w:r>
        <w:rPr>
          <w:rFonts w:ascii="仿宋" w:eastAsia="仿宋" w:hAnsi="仿宋" w:cs="仿宋" w:hint="eastAsia"/>
          <w:sz w:val="24"/>
        </w:rPr>
        <w:t>。</w:t>
      </w:r>
    </w:p>
    <w:p w:rsidR="00BB21AE" w:rsidRDefault="00BB21AE">
      <w:pPr>
        <w:spacing w:line="360" w:lineRule="auto"/>
        <w:jc w:val="left"/>
        <w:rPr>
          <w:rFonts w:ascii="仿宋" w:eastAsia="仿宋" w:hAnsi="仿宋" w:cs="仿宋"/>
          <w:b/>
          <w:bCs/>
          <w:sz w:val="24"/>
        </w:rPr>
      </w:pPr>
    </w:p>
    <w:p w:rsidR="00BB21AE" w:rsidRDefault="00E7776B">
      <w:pPr>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序号：13  标的名称：转运车  数量1台</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1、规格：1930mm*760mm*（500-800）mm±5mm；</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2、病人抢救车由中控底座、升降主架、1*2阻尼护栏以及</w:t>
      </w:r>
      <w:proofErr w:type="gramStart"/>
      <w:r>
        <w:rPr>
          <w:rFonts w:ascii="仿宋" w:eastAsia="仿宋" w:hAnsi="仿宋" w:cs="仿宋" w:hint="eastAsia"/>
          <w:sz w:val="24"/>
        </w:rPr>
        <w:t>担架面四部分</w:t>
      </w:r>
      <w:proofErr w:type="gramEnd"/>
      <w:r>
        <w:rPr>
          <w:rFonts w:ascii="仿宋" w:eastAsia="仿宋" w:hAnsi="仿宋" w:cs="仿宋" w:hint="eastAsia"/>
          <w:sz w:val="24"/>
        </w:rPr>
        <w:t>组成；</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3、担架面采用注塑一次成型，担架背板配置液压装置可手动调整倾斜角度，调节范围0°-75°；</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4、床面及主要结构采用ABS工程塑料一次性注塑成型，床面两侧带有1*2阻尼护栏，护栏锁紧机构可靠；</w:t>
      </w:r>
    </w:p>
    <w:p w:rsidR="00BB21AE" w:rsidRDefault="00E7776B">
      <w:pPr>
        <w:spacing w:line="360" w:lineRule="auto"/>
        <w:ind w:firstLineChars="200" w:firstLine="480"/>
        <w:jc w:val="left"/>
        <w:rPr>
          <w:rFonts w:ascii="仿宋" w:eastAsia="仿宋" w:hAnsi="仿宋" w:cs="仿宋"/>
          <w:sz w:val="24"/>
        </w:rPr>
      </w:pPr>
      <w:r>
        <w:rPr>
          <w:rFonts w:ascii="仿宋" w:eastAsia="仿宋" w:hAnsi="仿宋" w:cs="仿宋" w:hint="eastAsia"/>
          <w:sz w:val="24"/>
        </w:rPr>
        <w:t>5、车底座采用中控刹车制动系统，在运送病人时平稳、顺畅；</w:t>
      </w:r>
    </w:p>
    <w:p w:rsidR="00BB21AE" w:rsidRDefault="00E7776B">
      <w:pPr>
        <w:spacing w:line="360" w:lineRule="auto"/>
        <w:ind w:firstLineChars="200" w:firstLine="480"/>
        <w:jc w:val="left"/>
        <w:rPr>
          <w:rFonts w:ascii="仿宋" w:eastAsia="仿宋" w:hAnsi="仿宋" w:cs="仿宋"/>
          <w:sz w:val="24"/>
        </w:rPr>
        <w:sectPr w:rsidR="00BB21AE">
          <w:pgSz w:w="11906" w:h="16838"/>
          <w:pgMar w:top="1440" w:right="1800" w:bottom="1440" w:left="1800" w:header="851" w:footer="992" w:gutter="0"/>
          <w:cols w:space="720"/>
          <w:docGrid w:type="lines" w:linePitch="312"/>
        </w:sectPr>
      </w:pPr>
      <w:r>
        <w:rPr>
          <w:rFonts w:ascii="仿宋" w:eastAsia="仿宋" w:hAnsi="仿宋" w:cs="仿宋" w:hint="eastAsia"/>
          <w:sz w:val="24"/>
        </w:rPr>
        <w:t>6、插式输液架为可调式，根据需要自行调节高度。输液</w:t>
      </w:r>
      <w:proofErr w:type="gramStart"/>
      <w:r>
        <w:rPr>
          <w:rFonts w:ascii="仿宋" w:eastAsia="仿宋" w:hAnsi="仿宋" w:cs="仿宋" w:hint="eastAsia"/>
          <w:sz w:val="24"/>
        </w:rPr>
        <w:t>杆材料</w:t>
      </w:r>
      <w:proofErr w:type="gramEnd"/>
      <w:r>
        <w:rPr>
          <w:rFonts w:ascii="仿宋" w:eastAsia="仿宋" w:hAnsi="仿宋" w:cs="仿宋" w:hint="eastAsia"/>
          <w:sz w:val="24"/>
        </w:rPr>
        <w:t>采用不低于Φ16不锈钢圆管，挂钩采用采用Φ5CR冷拔圆钢，挂钩数量为不小于3个。</w:t>
      </w:r>
    </w:p>
    <w:p w:rsidR="00BB21AE" w:rsidRDefault="00E7776B">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3" w:name="_Hlt101846155"/>
      <w:bookmarkStart w:id="164" w:name="_Toc208849007"/>
      <w:bookmarkStart w:id="165" w:name="_Toc183582280"/>
      <w:bookmarkStart w:id="166" w:name="_Toc217446097"/>
      <w:bookmarkStart w:id="167" w:name="_Toc183682415"/>
      <w:bookmarkEnd w:id="161"/>
      <w:bookmarkEnd w:id="162"/>
      <w:bookmarkEnd w:id="163"/>
    </w:p>
    <w:p w:rsidR="00BB21AE" w:rsidRDefault="00E7776B">
      <w:pPr>
        <w:pStyle w:val="2"/>
        <w:rPr>
          <w:rFonts w:ascii="仿宋" w:eastAsia="仿宋" w:hAnsi="仿宋"/>
          <w:sz w:val="24"/>
          <w:szCs w:val="24"/>
        </w:rPr>
      </w:pPr>
      <w:r>
        <w:rPr>
          <w:rFonts w:ascii="仿宋" w:eastAsia="仿宋" w:hAnsi="仿宋" w:hint="eastAsia"/>
          <w:sz w:val="24"/>
          <w:szCs w:val="24"/>
        </w:rPr>
        <w:t>1. 总则</w:t>
      </w:r>
      <w:bookmarkEnd w:id="164"/>
      <w:bookmarkEnd w:id="165"/>
      <w:bookmarkEnd w:id="166"/>
      <w:bookmarkEnd w:id="167"/>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BB21AE" w:rsidRDefault="00E7776B">
      <w:pPr>
        <w:spacing w:line="400" w:lineRule="exact"/>
        <w:ind w:firstLineChars="200" w:firstLine="480"/>
        <w:rPr>
          <w:rFonts w:ascii="仿宋" w:eastAsia="仿宋" w:hAnsi="仿宋"/>
          <w:sz w:val="24"/>
        </w:rPr>
      </w:pPr>
      <w:bookmarkStart w:id="168" w:name="_Toc217446098"/>
      <w:r>
        <w:rPr>
          <w:rFonts w:ascii="仿宋" w:eastAsia="仿宋" w:hAnsi="仿宋" w:hint="eastAsia"/>
          <w:sz w:val="24"/>
        </w:rPr>
        <w:t>（一）熟悉和理解招标文件；</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w:t>
      </w:r>
      <w:r>
        <w:rPr>
          <w:rFonts w:ascii="仿宋" w:eastAsia="仿宋" w:hAnsi="仿宋" w:hint="eastAsia"/>
          <w:sz w:val="24"/>
        </w:rPr>
        <w:lastRenderedPageBreak/>
        <w:t>说明或者更正而提供的资料外，仅依据投标文件本身的内容，不寻求其他外部证据。</w:t>
      </w:r>
    </w:p>
    <w:p w:rsidR="00BB21AE" w:rsidRDefault="00E7776B">
      <w:pPr>
        <w:pStyle w:val="2"/>
        <w:rPr>
          <w:rFonts w:ascii="仿宋" w:eastAsia="仿宋" w:hAnsi="仿宋"/>
          <w:sz w:val="24"/>
          <w:szCs w:val="24"/>
        </w:rPr>
      </w:pPr>
      <w:r>
        <w:rPr>
          <w:rFonts w:ascii="仿宋" w:eastAsia="仿宋" w:hAnsi="仿宋" w:hint="eastAsia"/>
          <w:sz w:val="24"/>
          <w:szCs w:val="24"/>
        </w:rPr>
        <w:t>2.评标</w:t>
      </w:r>
      <w:bookmarkEnd w:id="168"/>
      <w:r>
        <w:rPr>
          <w:rFonts w:ascii="仿宋" w:eastAsia="仿宋" w:hAnsi="仿宋" w:hint="eastAsia"/>
          <w:sz w:val="24"/>
          <w:szCs w:val="24"/>
        </w:rPr>
        <w:t>方法</w:t>
      </w:r>
    </w:p>
    <w:p w:rsidR="00BB21AE" w:rsidRDefault="00E7776B">
      <w:pPr>
        <w:spacing w:line="360" w:lineRule="auto"/>
        <w:ind w:firstLineChars="200" w:firstLine="480"/>
        <w:rPr>
          <w:rFonts w:ascii="仿宋" w:eastAsia="仿宋" w:hAnsi="仿宋"/>
          <w:sz w:val="24"/>
        </w:rPr>
      </w:pPr>
      <w:bookmarkStart w:id="169" w:name="_Toc217446103"/>
      <w:bookmarkStart w:id="170"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BB21AE" w:rsidRDefault="00E7776B">
      <w:pPr>
        <w:pStyle w:val="2"/>
        <w:rPr>
          <w:rFonts w:ascii="仿宋" w:eastAsia="仿宋" w:hAnsi="仿宋"/>
          <w:sz w:val="24"/>
          <w:szCs w:val="24"/>
        </w:rPr>
      </w:pPr>
      <w:r>
        <w:rPr>
          <w:rFonts w:ascii="仿宋" w:eastAsia="仿宋" w:hAnsi="仿宋" w:hint="eastAsia"/>
          <w:sz w:val="24"/>
          <w:szCs w:val="24"/>
        </w:rPr>
        <w:t>3.评标程序</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tblInd w:w="-687" w:type="dxa"/>
        <w:tblLook w:val="04A0" w:firstRow="1" w:lastRow="0" w:firstColumn="1" w:lastColumn="0" w:noHBand="0" w:noVBand="1"/>
      </w:tblPr>
      <w:tblGrid>
        <w:gridCol w:w="1124"/>
        <w:gridCol w:w="1811"/>
        <w:gridCol w:w="4648"/>
        <w:gridCol w:w="2824"/>
      </w:tblGrid>
      <w:tr w:rsidR="00BB21AE">
        <w:trPr>
          <w:trHeight w:val="797"/>
        </w:trPr>
        <w:tc>
          <w:tcPr>
            <w:tcW w:w="5000" w:type="pct"/>
            <w:gridSpan w:val="4"/>
            <w:vAlign w:val="center"/>
          </w:tcPr>
          <w:p w:rsidR="00BB21AE" w:rsidRDefault="00E7776B">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BB21AE">
        <w:trPr>
          <w:trHeight w:val="90"/>
        </w:trPr>
        <w:tc>
          <w:tcPr>
            <w:tcW w:w="540" w:type="pct"/>
            <w:vAlign w:val="center"/>
          </w:tcPr>
          <w:p w:rsidR="00BB21AE" w:rsidRDefault="00E7776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870" w:type="pct"/>
            <w:vAlign w:val="center"/>
          </w:tcPr>
          <w:p w:rsidR="00BB21AE" w:rsidRDefault="00E7776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BB21AE" w:rsidRDefault="00E7776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rsidR="00BB21AE" w:rsidRDefault="00E7776B">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BB21AE">
        <w:tc>
          <w:tcPr>
            <w:tcW w:w="540" w:type="pct"/>
          </w:tcPr>
          <w:p w:rsidR="00BB21AE" w:rsidRDefault="00E7776B">
            <w:pPr>
              <w:jc w:val="center"/>
              <w:rPr>
                <w:rFonts w:ascii="仿宋" w:eastAsia="仿宋" w:hAnsi="仿宋" w:cs="仿宋"/>
                <w:bCs/>
                <w:sz w:val="24"/>
              </w:rPr>
            </w:pPr>
            <w:r>
              <w:rPr>
                <w:rFonts w:ascii="仿宋" w:eastAsia="仿宋" w:hAnsi="仿宋" w:cs="仿宋" w:hint="eastAsia"/>
                <w:bCs/>
                <w:sz w:val="24"/>
              </w:rPr>
              <w:t>1</w:t>
            </w:r>
          </w:p>
        </w:tc>
        <w:tc>
          <w:tcPr>
            <w:tcW w:w="870" w:type="pct"/>
          </w:tcPr>
          <w:p w:rsidR="00BB21AE" w:rsidRDefault="00E7776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BB21AE" w:rsidRDefault="00BB21AE">
            <w:pPr>
              <w:rPr>
                <w:rFonts w:ascii="仿宋" w:eastAsia="仿宋" w:hAnsi="仿宋" w:cs="仿宋"/>
                <w:bCs/>
                <w:sz w:val="24"/>
              </w:rPr>
            </w:pPr>
          </w:p>
        </w:tc>
        <w:tc>
          <w:tcPr>
            <w:tcW w:w="2233" w:type="pct"/>
          </w:tcPr>
          <w:p w:rsidR="00BB21AE" w:rsidRDefault="00E7776B">
            <w:pPr>
              <w:widowControl/>
              <w:rPr>
                <w:rFonts w:ascii="仿宋" w:eastAsia="仿宋" w:hAnsi="仿宋" w:cs="仿宋"/>
                <w:bCs/>
                <w:kern w:val="0"/>
                <w:sz w:val="24"/>
              </w:rPr>
            </w:pPr>
            <w:r>
              <w:rPr>
                <w:rFonts w:ascii="仿宋" w:eastAsia="仿宋" w:hAnsi="仿宋" w:cs="仿宋" w:hint="eastAsia"/>
                <w:bCs/>
                <w:kern w:val="0"/>
                <w:sz w:val="24"/>
              </w:rPr>
              <w:t>本项目采购预算为117万元</w:t>
            </w:r>
          </w:p>
          <w:p w:rsidR="00BB21AE" w:rsidRDefault="00E7776B">
            <w:pPr>
              <w:widowControl/>
              <w:rPr>
                <w:rFonts w:ascii="仿宋" w:eastAsia="仿宋" w:hAnsi="仿宋" w:cs="仿宋"/>
                <w:bCs/>
                <w:sz w:val="24"/>
              </w:rPr>
            </w:pPr>
            <w:r>
              <w:rPr>
                <w:rFonts w:ascii="仿宋" w:eastAsia="仿宋" w:hAnsi="仿宋" w:cs="仿宋" w:hint="eastAsia"/>
                <w:bCs/>
                <w:sz w:val="24"/>
              </w:rPr>
              <w:t>超过采购预算的投标为无效投标。</w:t>
            </w:r>
          </w:p>
          <w:p w:rsidR="00BB21AE" w:rsidRDefault="00E7776B">
            <w:pPr>
              <w:widowControl/>
              <w:rPr>
                <w:rFonts w:ascii="仿宋" w:eastAsia="仿宋" w:hAnsi="仿宋" w:cs="仿宋"/>
                <w:bCs/>
                <w:kern w:val="0"/>
                <w:sz w:val="24"/>
              </w:rPr>
            </w:pPr>
            <w:r>
              <w:rPr>
                <w:rFonts w:ascii="仿宋" w:eastAsia="仿宋" w:hAnsi="仿宋" w:cs="仿宋" w:hint="eastAsia"/>
                <w:bCs/>
                <w:kern w:val="0"/>
                <w:sz w:val="24"/>
              </w:rPr>
              <w:t>本项目最高限价为114.12万元</w:t>
            </w:r>
          </w:p>
          <w:p w:rsidR="00BB21AE" w:rsidRDefault="00E7776B">
            <w:pPr>
              <w:rPr>
                <w:rFonts w:ascii="仿宋" w:eastAsia="仿宋" w:hAnsi="仿宋" w:cs="仿宋"/>
                <w:bCs/>
                <w:sz w:val="24"/>
              </w:rPr>
            </w:pPr>
            <w:r>
              <w:rPr>
                <w:rFonts w:ascii="仿宋" w:eastAsia="仿宋" w:hAnsi="仿宋" w:cs="仿宋" w:hint="eastAsia"/>
                <w:bCs/>
                <w:sz w:val="24"/>
              </w:rPr>
              <w:t>各标的产品单价最高限价详见招标文件第六章。</w:t>
            </w:r>
          </w:p>
          <w:p w:rsidR="00BB21AE" w:rsidRDefault="00E7776B">
            <w:pPr>
              <w:rPr>
                <w:rFonts w:ascii="仿宋" w:eastAsia="仿宋" w:hAnsi="仿宋" w:cs="仿宋"/>
                <w:bCs/>
                <w:sz w:val="24"/>
              </w:rPr>
            </w:pPr>
            <w:r>
              <w:rPr>
                <w:rFonts w:ascii="仿宋" w:eastAsia="仿宋" w:hAnsi="仿宋" w:cs="仿宋" w:hint="eastAsia"/>
                <w:bCs/>
                <w:sz w:val="24"/>
              </w:rPr>
              <w:t>供应商的投标总价超过总价最高限价的为无效投标。</w:t>
            </w:r>
          </w:p>
          <w:p w:rsidR="00BB21AE" w:rsidRDefault="00E7776B">
            <w:pPr>
              <w:rPr>
                <w:rFonts w:ascii="仿宋" w:eastAsia="仿宋" w:hAnsi="仿宋" w:cs="仿宋"/>
                <w:bCs/>
                <w:sz w:val="24"/>
              </w:rPr>
            </w:pPr>
            <w:r>
              <w:rPr>
                <w:rFonts w:ascii="仿宋" w:eastAsia="仿宋" w:hAnsi="仿宋" w:cs="仿宋" w:hint="eastAsia"/>
                <w:bCs/>
                <w:sz w:val="24"/>
              </w:rPr>
              <w:t>供应商的投标单价超过单价最高限价的为无效投标。</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BB21AE">
        <w:tc>
          <w:tcPr>
            <w:tcW w:w="540" w:type="pct"/>
          </w:tcPr>
          <w:p w:rsidR="00BB21AE" w:rsidRDefault="00E7776B">
            <w:pPr>
              <w:jc w:val="center"/>
              <w:rPr>
                <w:rFonts w:ascii="仿宋" w:eastAsia="仿宋" w:hAnsi="仿宋" w:cs="仿宋"/>
                <w:bCs/>
                <w:sz w:val="24"/>
              </w:rPr>
            </w:pPr>
            <w:r>
              <w:rPr>
                <w:rFonts w:ascii="仿宋" w:eastAsia="仿宋" w:hAnsi="仿宋" w:cs="仿宋" w:hint="eastAsia"/>
                <w:bCs/>
                <w:sz w:val="24"/>
              </w:rPr>
              <w:t>2</w:t>
            </w:r>
          </w:p>
        </w:tc>
        <w:tc>
          <w:tcPr>
            <w:tcW w:w="870" w:type="pct"/>
          </w:tcPr>
          <w:p w:rsidR="00BB21AE" w:rsidRDefault="00E7776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BB21AE" w:rsidRDefault="00BB21AE">
            <w:pPr>
              <w:rPr>
                <w:rFonts w:ascii="仿宋" w:eastAsia="仿宋" w:hAnsi="仿宋" w:cs="仿宋"/>
                <w:bCs/>
                <w:sz w:val="24"/>
              </w:rPr>
            </w:pPr>
          </w:p>
        </w:tc>
        <w:tc>
          <w:tcPr>
            <w:tcW w:w="2233" w:type="pct"/>
          </w:tcPr>
          <w:p w:rsidR="00BB21AE" w:rsidRDefault="00E7776B">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B21AE" w:rsidRDefault="00E7776B">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3</w:t>
            </w:r>
          </w:p>
        </w:tc>
        <w:tc>
          <w:tcPr>
            <w:tcW w:w="870" w:type="pct"/>
          </w:tcPr>
          <w:p w:rsidR="00BB21AE" w:rsidRDefault="00E7776B">
            <w:pPr>
              <w:rPr>
                <w:rFonts w:ascii="仿宋" w:eastAsia="仿宋" w:hAnsi="仿宋" w:cs="仿宋"/>
                <w:bCs/>
                <w:sz w:val="24"/>
              </w:rPr>
            </w:pPr>
            <w:r>
              <w:rPr>
                <w:rFonts w:ascii="仿宋" w:eastAsia="仿宋" w:hAnsi="仿宋" w:cs="仿宋" w:hint="eastAsia"/>
                <w:bCs/>
                <w:sz w:val="24"/>
              </w:rPr>
              <w:t>招标文件第二章一、投标人须</w:t>
            </w:r>
            <w:r>
              <w:rPr>
                <w:rFonts w:ascii="仿宋" w:eastAsia="仿宋" w:hAnsi="仿宋" w:cs="仿宋" w:hint="eastAsia"/>
                <w:bCs/>
                <w:sz w:val="24"/>
              </w:rPr>
              <w:lastRenderedPageBreak/>
              <w:t>知附表序号3进口产品</w:t>
            </w:r>
          </w:p>
        </w:tc>
        <w:tc>
          <w:tcPr>
            <w:tcW w:w="2233"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本项目招标文件中未载明“允许采购进口产品”的产品，视为拒绝进口产品参与竞</w:t>
            </w:r>
            <w:r>
              <w:rPr>
                <w:rFonts w:ascii="仿宋" w:eastAsia="仿宋" w:hAnsi="仿宋" w:cs="仿宋" w:hint="eastAsia"/>
                <w:bCs/>
                <w:sz w:val="24"/>
              </w:rPr>
              <w:lastRenderedPageBreak/>
              <w:t>争，供应商以进口产品投标时，将按无效投标处理。载明“允许采购进口产品”的产品，不限制国产产品参与竞争。</w:t>
            </w:r>
          </w:p>
        </w:tc>
        <w:tc>
          <w:tcPr>
            <w:tcW w:w="1356" w:type="pct"/>
          </w:tcPr>
          <w:p w:rsidR="00BB21AE" w:rsidRDefault="00E7776B">
            <w:pPr>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w:t>
            </w:r>
            <w:r>
              <w:rPr>
                <w:rFonts w:ascii="仿宋" w:eastAsia="仿宋" w:hAnsi="仿宋" w:cs="仿宋" w:hint="eastAsia"/>
                <w:bCs/>
                <w:sz w:val="24"/>
              </w:rPr>
              <w:lastRenderedPageBreak/>
              <w:t>审查。评标委员会根据投标产品响应情况评审。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4</w:t>
            </w:r>
          </w:p>
        </w:tc>
        <w:tc>
          <w:tcPr>
            <w:tcW w:w="870" w:type="pct"/>
          </w:tcPr>
          <w:p w:rsidR="00BB21AE" w:rsidRDefault="00E7776B">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rsidR="00BB21AE" w:rsidRDefault="00E7776B">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BB21AE" w:rsidRDefault="00E7776B">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B21AE" w:rsidRDefault="00E7776B">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5</w:t>
            </w:r>
          </w:p>
        </w:tc>
        <w:tc>
          <w:tcPr>
            <w:tcW w:w="870" w:type="pct"/>
          </w:tcPr>
          <w:p w:rsidR="00BB21AE" w:rsidRDefault="00E7776B">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BB21AE" w:rsidRDefault="00E7776B">
            <w:pPr>
              <w:rPr>
                <w:rFonts w:ascii="仿宋" w:eastAsia="仿宋" w:hAnsi="仿宋" w:cs="仿宋"/>
                <w:bCs/>
                <w:sz w:val="24"/>
              </w:rPr>
            </w:pPr>
            <w:r>
              <w:rPr>
                <w:rFonts w:ascii="仿宋" w:eastAsia="仿宋" w:hAnsi="仿宋" w:cs="仿宋" w:hint="eastAsia"/>
                <w:bCs/>
                <w:sz w:val="24"/>
              </w:rPr>
              <w:t>☑本项目不接受合同分包。</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6</w:t>
            </w:r>
          </w:p>
        </w:tc>
        <w:tc>
          <w:tcPr>
            <w:tcW w:w="870" w:type="pct"/>
          </w:tcPr>
          <w:p w:rsidR="00BB21AE" w:rsidRDefault="00E7776B">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BB21AE" w:rsidRDefault="00E7776B">
            <w:pPr>
              <w:rPr>
                <w:rFonts w:ascii="仿宋" w:eastAsia="仿宋" w:hAnsi="仿宋" w:cs="仿宋"/>
                <w:bCs/>
                <w:sz w:val="24"/>
              </w:rPr>
            </w:pPr>
            <w:r>
              <w:rPr>
                <w:rFonts w:ascii="仿宋" w:eastAsia="仿宋" w:hAnsi="仿宋" w:cs="仿宋" w:hint="eastAsia"/>
                <w:bCs/>
                <w:sz w:val="24"/>
              </w:rPr>
              <w:t>☑</w:t>
            </w:r>
            <w:r>
              <w:rPr>
                <w:rFonts w:ascii="仿宋" w:eastAsia="仿宋" w:hAnsi="仿宋" w:cs="仿宋" w:hint="eastAsia"/>
                <w:bCs/>
                <w:sz w:val="24"/>
                <w:lang w:val="zh-CN"/>
              </w:rPr>
              <w:t xml:space="preserve">本项目不允许联合体参加    </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性审查。评标委员会根据招标文件要求进行评审。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7</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BB21AE" w:rsidRDefault="00E7776B">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8</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BB21AE" w:rsidRDefault="00E7776B">
            <w:pPr>
              <w:rPr>
                <w:rFonts w:ascii="仿宋" w:eastAsia="仿宋" w:hAnsi="仿宋" w:cs="仿宋"/>
                <w:bCs/>
                <w:sz w:val="24"/>
              </w:rPr>
            </w:pPr>
            <w:r>
              <w:rPr>
                <w:rFonts w:ascii="仿宋" w:eastAsia="仿宋" w:hAnsi="仿宋" w:cs="仿宋" w:hint="eastAsia"/>
                <w:bCs/>
                <w:sz w:val="24"/>
              </w:rPr>
              <w:t>5.1 提供相同品牌产品处理。</w:t>
            </w:r>
          </w:p>
          <w:p w:rsidR="00BB21AE" w:rsidRDefault="00E7776B">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非单一产品采购项目中，采购人根据采购项目技术构成、产品价格比重等合理确定核心产品。多家投标人提供的任一核心产品品牌相同的，视为提供相同品牌产品。本采购项目核心产品为：病床1。</w:t>
            </w:r>
          </w:p>
          <w:p w:rsidR="00BB21AE" w:rsidRDefault="00E7776B">
            <w:pPr>
              <w:rPr>
                <w:rFonts w:ascii="仿宋" w:eastAsia="仿宋" w:hAnsi="仿宋" w:cs="仿宋"/>
                <w:bCs/>
                <w:sz w:val="24"/>
              </w:rPr>
            </w:pPr>
            <w:r>
              <w:rPr>
                <w:rFonts w:ascii="仿宋" w:eastAsia="仿宋" w:hAnsi="仿宋" w:cs="仿宋" w:hint="eastAsia"/>
                <w:bCs/>
                <w:sz w:val="24"/>
              </w:rPr>
              <w:t>5.1.2 采用综合评分法的采购项目。</w:t>
            </w:r>
          </w:p>
          <w:p w:rsidR="00BB21AE" w:rsidRDefault="00E7776B">
            <w:pPr>
              <w:rPr>
                <w:rFonts w:ascii="仿宋" w:eastAsia="仿宋" w:hAnsi="仿宋" w:cs="仿宋"/>
                <w:bCs/>
                <w:sz w:val="24"/>
              </w:rPr>
            </w:pPr>
            <w:r>
              <w:rPr>
                <w:rFonts w:ascii="仿宋" w:eastAsia="仿宋" w:hAnsi="仿宋" w:cs="仿宋" w:hint="eastAsia"/>
                <w:bCs/>
                <w:sz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性审查。评标委员会根据招标文件要求进行评审。</w:t>
            </w:r>
          </w:p>
        </w:tc>
      </w:tr>
      <w:tr w:rsidR="00BB21AE">
        <w:trPr>
          <w:trHeight w:val="3252"/>
        </w:trPr>
        <w:tc>
          <w:tcPr>
            <w:tcW w:w="540"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9</w:t>
            </w:r>
          </w:p>
        </w:tc>
        <w:tc>
          <w:tcPr>
            <w:tcW w:w="870" w:type="pct"/>
          </w:tcPr>
          <w:p w:rsidR="00BB21AE" w:rsidRDefault="00E7776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BB21AE" w:rsidRDefault="00E7776B">
            <w:pPr>
              <w:pStyle w:val="12"/>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10</w:t>
            </w:r>
          </w:p>
        </w:tc>
        <w:tc>
          <w:tcPr>
            <w:tcW w:w="870" w:type="pct"/>
          </w:tcPr>
          <w:p w:rsidR="00BB21AE" w:rsidRDefault="00E7776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BB21AE" w:rsidRDefault="00E7776B">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11</w:t>
            </w:r>
          </w:p>
        </w:tc>
        <w:tc>
          <w:tcPr>
            <w:tcW w:w="870" w:type="pct"/>
          </w:tcPr>
          <w:p w:rsidR="00BB21AE" w:rsidRDefault="00E7776B">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BB21AE" w:rsidRDefault="00E7776B">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12</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w:t>
            </w:r>
            <w:r>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2、本次招标报价要求：</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B21AE">
        <w:trPr>
          <w:trHeight w:val="90"/>
        </w:trPr>
        <w:tc>
          <w:tcPr>
            <w:tcW w:w="540" w:type="pct"/>
          </w:tcPr>
          <w:p w:rsidR="00BB21AE" w:rsidRDefault="00E7776B">
            <w:pPr>
              <w:rPr>
                <w:rFonts w:ascii="仿宋" w:eastAsia="仿宋" w:hAnsi="仿宋" w:cs="仿宋"/>
                <w:bCs/>
                <w:sz w:val="24"/>
              </w:rPr>
            </w:pPr>
            <w:r>
              <w:rPr>
                <w:rFonts w:ascii="仿宋" w:eastAsia="仿宋" w:hAnsi="仿宋" w:cs="仿宋" w:hint="eastAsia"/>
                <w:bCs/>
                <w:sz w:val="24"/>
              </w:rPr>
              <w:t>14</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BB21AE" w:rsidRDefault="00BB21AE">
            <w:pPr>
              <w:rPr>
                <w:rFonts w:ascii="仿宋" w:eastAsia="仿宋" w:hAnsi="仿宋" w:cs="仿宋"/>
                <w:bCs/>
                <w:sz w:val="24"/>
                <w:lang w:val="zh-CN"/>
              </w:rPr>
            </w:pPr>
          </w:p>
        </w:tc>
        <w:tc>
          <w:tcPr>
            <w:tcW w:w="2233"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15</w:t>
            </w:r>
          </w:p>
        </w:tc>
        <w:tc>
          <w:tcPr>
            <w:tcW w:w="870" w:type="pct"/>
          </w:tcPr>
          <w:p w:rsidR="00BB21AE" w:rsidRDefault="00E7776B">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w:t>
            </w:r>
            <w:r>
              <w:rPr>
                <w:rFonts w:ascii="仿宋" w:eastAsia="仿宋" w:hAnsi="仿宋" w:cs="仿宋" w:hint="eastAsia"/>
                <w:bCs/>
                <w:sz w:val="24"/>
                <w:lang w:val="zh-CN"/>
              </w:rPr>
              <w:lastRenderedPageBreak/>
              <w:t>件的制作和签章、加密</w:t>
            </w:r>
          </w:p>
          <w:p w:rsidR="00BB21AE" w:rsidRDefault="00BB21AE">
            <w:pPr>
              <w:rPr>
                <w:rFonts w:ascii="仿宋" w:eastAsia="仿宋" w:hAnsi="仿宋" w:cs="仿宋"/>
                <w:bCs/>
                <w:sz w:val="24"/>
                <w:lang w:val="zh-CN"/>
              </w:rPr>
            </w:pPr>
          </w:p>
        </w:tc>
        <w:tc>
          <w:tcPr>
            <w:tcW w:w="2233" w:type="pct"/>
          </w:tcPr>
          <w:p w:rsidR="00BB21AE" w:rsidRDefault="00E7776B">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lastRenderedPageBreak/>
              <w:t>17.2 资格性投标文件、其他响应性投标文件封面均应加盖投标人（法定名称）电子</w:t>
            </w:r>
            <w:r>
              <w:rPr>
                <w:rFonts w:ascii="仿宋" w:eastAsia="仿宋" w:hAnsi="仿宋" w:cs="仿宋" w:hint="eastAsia"/>
                <w:bCs/>
                <w:sz w:val="24"/>
                <w:lang w:val="zh-CN"/>
              </w:rPr>
              <w:lastRenderedPageBreak/>
              <w:t>印章，不得使用投标人专用章（如经济合同章、投标专用章等）或下属单位印章代替。</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w:t>
            </w:r>
            <w:r>
              <w:rPr>
                <w:rFonts w:ascii="仿宋" w:eastAsia="仿宋" w:hAnsi="仿宋" w:cs="仿宋" w:hint="eastAsia"/>
                <w:sz w:val="24"/>
                <w:szCs w:val="28"/>
              </w:rPr>
              <w:lastRenderedPageBreak/>
              <w:t>审查。</w:t>
            </w:r>
          </w:p>
        </w:tc>
      </w:tr>
      <w:tr w:rsidR="00BB21AE">
        <w:tc>
          <w:tcPr>
            <w:tcW w:w="540" w:type="pct"/>
          </w:tcPr>
          <w:p w:rsidR="00BB21AE" w:rsidRDefault="00BB21AE">
            <w:pPr>
              <w:rPr>
                <w:rFonts w:ascii="仿宋" w:eastAsia="仿宋" w:hAnsi="仿宋" w:cs="仿宋"/>
                <w:bCs/>
                <w:sz w:val="24"/>
              </w:rPr>
            </w:pPr>
          </w:p>
          <w:p w:rsidR="00BB21AE" w:rsidRDefault="00E7776B">
            <w:pPr>
              <w:rPr>
                <w:rFonts w:ascii="仿宋" w:eastAsia="仿宋" w:hAnsi="仿宋" w:cs="仿宋"/>
                <w:bCs/>
                <w:sz w:val="24"/>
              </w:rPr>
            </w:pPr>
            <w:r>
              <w:rPr>
                <w:rFonts w:ascii="仿宋" w:eastAsia="仿宋" w:hAnsi="仿宋" w:cs="仿宋" w:hint="eastAsia"/>
                <w:bCs/>
                <w:sz w:val="24"/>
              </w:rPr>
              <w:t>16</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17</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28.合同转包</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B21AE">
        <w:trPr>
          <w:trHeight w:val="2852"/>
        </w:trPr>
        <w:tc>
          <w:tcPr>
            <w:tcW w:w="540" w:type="pct"/>
          </w:tcPr>
          <w:p w:rsidR="00BB21AE" w:rsidRDefault="00E7776B">
            <w:pPr>
              <w:rPr>
                <w:rFonts w:ascii="仿宋" w:eastAsia="仿宋" w:hAnsi="仿宋" w:cs="仿宋"/>
                <w:bCs/>
                <w:sz w:val="24"/>
              </w:rPr>
            </w:pPr>
            <w:r>
              <w:rPr>
                <w:rFonts w:ascii="仿宋" w:eastAsia="仿宋" w:hAnsi="仿宋" w:cs="仿宋" w:hint="eastAsia"/>
                <w:bCs/>
                <w:sz w:val="24"/>
              </w:rPr>
              <w:t>18</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rsidR="00BB21AE" w:rsidRDefault="00E7776B">
            <w:pPr>
              <w:spacing w:line="400" w:lineRule="exact"/>
              <w:rPr>
                <w:rFonts w:ascii="仿宋" w:eastAsia="仿宋" w:hAnsi="仿宋" w:cs="仿宋"/>
                <w:bCs/>
                <w:sz w:val="24"/>
                <w:lang w:val="zh-CN"/>
              </w:rPr>
            </w:pPr>
            <w:r>
              <w:rPr>
                <w:rFonts w:ascii="仿宋" w:eastAsia="仿宋" w:hAnsi="仿宋" w:cs="仿宋" w:hint="eastAsia"/>
                <w:sz w:val="24"/>
              </w:rPr>
              <w:t>本项目不收取履约保证金。</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19</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20</w:t>
            </w:r>
          </w:p>
        </w:tc>
        <w:tc>
          <w:tcPr>
            <w:tcW w:w="870" w:type="pct"/>
          </w:tcPr>
          <w:p w:rsidR="00BB21AE" w:rsidRDefault="00E7776B">
            <w:pPr>
              <w:spacing w:line="500" w:lineRule="exact"/>
              <w:rPr>
                <w:rFonts w:ascii="仿宋" w:eastAsia="仿宋" w:hAnsi="仿宋" w:cs="仿宋"/>
                <w:bCs/>
                <w:sz w:val="24"/>
              </w:rPr>
            </w:pPr>
            <w:r>
              <w:rPr>
                <w:rFonts w:ascii="仿宋" w:eastAsia="仿宋" w:hAnsi="仿宋" w:cs="仿宋" w:hint="eastAsia"/>
                <w:bCs/>
                <w:sz w:val="24"/>
              </w:rPr>
              <w:t>招标文件第六章商务要求</w:t>
            </w:r>
          </w:p>
        </w:tc>
        <w:tc>
          <w:tcPr>
            <w:tcW w:w="2233" w:type="pct"/>
          </w:tcPr>
          <w:p w:rsidR="00BB21AE" w:rsidRDefault="00E7776B">
            <w:pPr>
              <w:spacing w:line="500" w:lineRule="exact"/>
              <w:rPr>
                <w:rFonts w:ascii="仿宋" w:eastAsia="仿宋" w:hAnsi="仿宋" w:cs="仿宋"/>
                <w:bCs/>
                <w:sz w:val="24"/>
              </w:rPr>
            </w:pPr>
            <w:r>
              <w:rPr>
                <w:rFonts w:ascii="仿宋" w:eastAsia="仿宋" w:hAnsi="仿宋" w:cs="仿宋" w:hint="eastAsia"/>
                <w:bCs/>
                <w:sz w:val="24"/>
              </w:rPr>
              <w:t>全部内容</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21</w:t>
            </w:r>
          </w:p>
        </w:tc>
        <w:tc>
          <w:tcPr>
            <w:tcW w:w="870" w:type="pct"/>
          </w:tcPr>
          <w:p w:rsidR="00BB21AE" w:rsidRDefault="00E7776B">
            <w:pPr>
              <w:spacing w:line="500" w:lineRule="exact"/>
              <w:rPr>
                <w:rFonts w:ascii="仿宋" w:eastAsia="仿宋" w:hAnsi="仿宋" w:cs="仿宋"/>
                <w:bCs/>
                <w:sz w:val="24"/>
                <w:lang w:val="zh-CN"/>
              </w:rPr>
            </w:pPr>
            <w:r>
              <w:rPr>
                <w:rFonts w:ascii="仿宋" w:eastAsia="仿宋" w:hAnsi="仿宋" w:cs="仿宋" w:hint="eastAsia"/>
                <w:bCs/>
                <w:sz w:val="24"/>
              </w:rPr>
              <w:t>招标文件第六</w:t>
            </w:r>
            <w:r>
              <w:rPr>
                <w:rFonts w:ascii="仿宋" w:eastAsia="仿宋" w:hAnsi="仿宋" w:cs="仿宋" w:hint="eastAsia"/>
                <w:bCs/>
                <w:sz w:val="24"/>
              </w:rPr>
              <w:lastRenderedPageBreak/>
              <w:t>章技术参数要求</w:t>
            </w:r>
          </w:p>
        </w:tc>
        <w:tc>
          <w:tcPr>
            <w:tcW w:w="2233"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标注“*”的技术参数要求</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投标人按照招标文件第</w:t>
            </w:r>
            <w:r>
              <w:rPr>
                <w:rFonts w:ascii="仿宋" w:eastAsia="仿宋" w:hAnsi="仿宋" w:cs="仿宋" w:hint="eastAsia"/>
                <w:bCs/>
                <w:sz w:val="24"/>
              </w:rPr>
              <w:lastRenderedPageBreak/>
              <w:t>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lastRenderedPageBreak/>
              <w:t>22</w:t>
            </w:r>
          </w:p>
        </w:tc>
        <w:tc>
          <w:tcPr>
            <w:tcW w:w="870"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BB21AE" w:rsidRDefault="00E7776B">
            <w:pPr>
              <w:numPr>
                <w:ilvl w:val="0"/>
                <w:numId w:val="5"/>
              </w:numPr>
              <w:rPr>
                <w:rFonts w:ascii="仿宋" w:eastAsia="仿宋" w:hAnsi="仿宋"/>
                <w:sz w:val="24"/>
              </w:rPr>
            </w:pPr>
            <w:r>
              <w:rPr>
                <w:rFonts w:ascii="仿宋" w:eastAsia="仿宋" w:hAnsi="仿宋" w:hint="eastAsia"/>
                <w:sz w:val="24"/>
              </w:rPr>
              <w:t>本次招标报价要求：</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23</w:t>
            </w:r>
          </w:p>
        </w:tc>
        <w:tc>
          <w:tcPr>
            <w:tcW w:w="870" w:type="pct"/>
          </w:tcPr>
          <w:p w:rsidR="00BB21AE" w:rsidRDefault="00E7776B">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BB21AE" w:rsidRDefault="00E7776B">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BB21AE" w:rsidRDefault="00E7776B">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BB21AE">
        <w:tc>
          <w:tcPr>
            <w:tcW w:w="540" w:type="pct"/>
          </w:tcPr>
          <w:p w:rsidR="00BB21AE" w:rsidRDefault="00E7776B">
            <w:pPr>
              <w:rPr>
                <w:rFonts w:ascii="仿宋" w:eastAsia="仿宋" w:hAnsi="仿宋" w:cs="仿宋"/>
                <w:bCs/>
                <w:sz w:val="24"/>
              </w:rPr>
            </w:pPr>
            <w:r>
              <w:rPr>
                <w:rFonts w:ascii="仿宋" w:eastAsia="仿宋" w:hAnsi="仿宋" w:cs="仿宋" w:hint="eastAsia"/>
                <w:bCs/>
                <w:sz w:val="24"/>
              </w:rPr>
              <w:t>24</w:t>
            </w:r>
          </w:p>
        </w:tc>
        <w:tc>
          <w:tcPr>
            <w:tcW w:w="870" w:type="pct"/>
          </w:tcPr>
          <w:p w:rsidR="00BB21AE" w:rsidRDefault="00E7776B">
            <w:pPr>
              <w:spacing w:line="400" w:lineRule="exact"/>
              <w:rPr>
                <w:rFonts w:ascii="仿宋" w:eastAsia="仿宋" w:hAnsi="仿宋" w:cs="仿宋"/>
                <w:bCs/>
                <w:sz w:val="24"/>
              </w:rPr>
            </w:pPr>
            <w:r>
              <w:rPr>
                <w:rFonts w:ascii="仿宋" w:eastAsia="仿宋" w:hAnsi="仿宋" w:cs="仿宋" w:hint="eastAsia"/>
                <w:bCs/>
                <w:sz w:val="24"/>
              </w:rPr>
              <w:t>招标文件第七章3.2.3</w:t>
            </w:r>
          </w:p>
          <w:p w:rsidR="00BB21AE" w:rsidRDefault="00BB21AE">
            <w:pPr>
              <w:spacing w:line="400" w:lineRule="exact"/>
              <w:ind w:firstLineChars="200" w:firstLine="480"/>
              <w:rPr>
                <w:rFonts w:ascii="仿宋" w:eastAsia="仿宋" w:hAnsi="仿宋" w:cs="仿宋"/>
                <w:bCs/>
                <w:sz w:val="24"/>
              </w:rPr>
            </w:pPr>
          </w:p>
          <w:p w:rsidR="00BB21AE" w:rsidRDefault="00BB21AE">
            <w:pPr>
              <w:rPr>
                <w:rFonts w:ascii="仿宋" w:eastAsia="仿宋" w:hAnsi="仿宋" w:cs="仿宋"/>
                <w:bCs/>
                <w:sz w:val="24"/>
                <w:lang w:val="zh-CN"/>
              </w:rPr>
            </w:pPr>
          </w:p>
        </w:tc>
        <w:tc>
          <w:tcPr>
            <w:tcW w:w="2233" w:type="pct"/>
          </w:tcPr>
          <w:p w:rsidR="00BB21AE" w:rsidRDefault="00E7776B">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BB21AE" w:rsidRDefault="00E7776B">
            <w:pPr>
              <w:spacing w:line="400" w:lineRule="exact"/>
              <w:rPr>
                <w:rFonts w:ascii="仿宋" w:eastAsia="仿宋" w:hAnsi="仿宋" w:cs="仿宋"/>
                <w:bCs/>
                <w:sz w:val="24"/>
                <w:lang w:val="zh-CN"/>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6" w:type="pct"/>
          </w:tcPr>
          <w:p w:rsidR="00BB21AE" w:rsidRDefault="00E7776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BB21AE" w:rsidRDefault="00BB21AE">
      <w:pPr>
        <w:spacing w:line="400" w:lineRule="exact"/>
        <w:ind w:firstLineChars="200" w:firstLine="480"/>
        <w:rPr>
          <w:rFonts w:ascii="仿宋" w:eastAsia="仿宋" w:hAnsi="仿宋"/>
          <w:sz w:val="24"/>
        </w:rPr>
      </w:pP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lastRenderedPageBreak/>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w:t>
      </w:r>
      <w:r>
        <w:rPr>
          <w:rFonts w:ascii="仿宋" w:eastAsia="仿宋" w:hAnsi="仿宋" w:hint="eastAsia"/>
          <w:sz w:val="24"/>
        </w:rPr>
        <w:lastRenderedPageBreak/>
        <w:t>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BB21AE" w:rsidRDefault="00E7776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w:t>
      </w:r>
      <w:r>
        <w:rPr>
          <w:rFonts w:ascii="仿宋" w:eastAsia="仿宋" w:hAnsi="仿宋" w:hint="eastAsia"/>
          <w:b/>
          <w:sz w:val="24"/>
        </w:rPr>
        <w:lastRenderedPageBreak/>
        <w:t>投标文件应当要求澄清、说明或者更正的，不得未经澄清、说明或者更正而直接作无效投标处理。</w:t>
      </w:r>
    </w:p>
    <w:p w:rsidR="00BB21AE" w:rsidRDefault="00E7776B">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B21AE" w:rsidRDefault="00E7776B">
      <w:pPr>
        <w:pStyle w:val="af2"/>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BB21AE" w:rsidRDefault="00E7776B">
      <w:pPr>
        <w:pStyle w:val="af2"/>
        <w:ind w:firstLineChars="200" w:firstLine="480"/>
        <w:jc w:val="both"/>
        <w:rPr>
          <w:rFonts w:ascii="仿宋" w:eastAsia="仿宋" w:hAnsi="仿宋"/>
        </w:rPr>
      </w:pPr>
      <w:r>
        <w:rPr>
          <w:rFonts w:ascii="仿宋" w:eastAsia="仿宋" w:hAnsi="仿宋" w:hint="eastAsia"/>
        </w:rPr>
        <w:t>3.10招标采购单位现场复核评标结果。</w:t>
      </w:r>
    </w:p>
    <w:p w:rsidR="00BB21AE" w:rsidRDefault="00E7776B">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BB21AE" w:rsidRDefault="00E7776B">
      <w:pPr>
        <w:pStyle w:val="af2"/>
        <w:ind w:firstLineChars="200" w:firstLine="480"/>
        <w:jc w:val="both"/>
        <w:rPr>
          <w:rFonts w:ascii="仿宋" w:eastAsia="仿宋" w:hAnsi="仿宋"/>
        </w:rPr>
      </w:pPr>
      <w:r>
        <w:rPr>
          <w:rFonts w:ascii="仿宋" w:eastAsia="仿宋" w:hAnsi="仿宋" w:hint="eastAsia"/>
        </w:rPr>
        <w:t>（一）分值汇总计算错误的；</w:t>
      </w:r>
    </w:p>
    <w:p w:rsidR="00BB21AE" w:rsidRDefault="00E7776B">
      <w:pPr>
        <w:pStyle w:val="af2"/>
        <w:ind w:firstLineChars="200" w:firstLine="480"/>
        <w:jc w:val="both"/>
        <w:rPr>
          <w:rFonts w:ascii="仿宋" w:eastAsia="仿宋" w:hAnsi="仿宋"/>
        </w:rPr>
      </w:pPr>
      <w:r>
        <w:rPr>
          <w:rFonts w:ascii="仿宋" w:eastAsia="仿宋" w:hAnsi="仿宋" w:hint="eastAsia"/>
        </w:rPr>
        <w:t>（二）分项评分超出评分标准范围的；</w:t>
      </w:r>
    </w:p>
    <w:p w:rsidR="00BB21AE" w:rsidRDefault="00E7776B">
      <w:pPr>
        <w:pStyle w:val="af2"/>
        <w:ind w:firstLineChars="200" w:firstLine="480"/>
        <w:jc w:val="both"/>
        <w:rPr>
          <w:rFonts w:ascii="仿宋" w:eastAsia="仿宋" w:hAnsi="仿宋"/>
        </w:rPr>
      </w:pPr>
      <w:r>
        <w:rPr>
          <w:rFonts w:ascii="仿宋" w:eastAsia="仿宋" w:hAnsi="仿宋" w:hint="eastAsia"/>
        </w:rPr>
        <w:t>（三）客观评分不一致的；</w:t>
      </w:r>
    </w:p>
    <w:p w:rsidR="00BB21AE" w:rsidRDefault="00E7776B">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BB21AE" w:rsidRDefault="00E7776B">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BB21AE" w:rsidRDefault="00E7776B">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BB21AE" w:rsidRDefault="00E7776B">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BB21AE" w:rsidRDefault="00E7776B">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BB21AE" w:rsidRDefault="00E7776B">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BB21AE" w:rsidRDefault="00E7776B">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BB21AE" w:rsidRDefault="00E7776B">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BB21AE" w:rsidRDefault="00E7776B">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BB21AE" w:rsidRDefault="00E7776B">
      <w:pPr>
        <w:pStyle w:val="af2"/>
        <w:ind w:firstLineChars="200" w:firstLine="480"/>
        <w:jc w:val="both"/>
        <w:rPr>
          <w:rFonts w:ascii="仿宋" w:eastAsia="仿宋" w:hAnsi="仿宋"/>
        </w:rPr>
      </w:pPr>
      <w:r>
        <w:rPr>
          <w:rFonts w:ascii="仿宋" w:eastAsia="仿宋" w:hAnsi="仿宋" w:hint="eastAsia"/>
        </w:rPr>
        <w:lastRenderedPageBreak/>
        <w:t>（二）因组织场所停电、断网等原因，导致采购活动无法继续通过交易系统实施的；</w:t>
      </w:r>
    </w:p>
    <w:p w:rsidR="00BB21AE" w:rsidRDefault="00E7776B">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BB21AE" w:rsidRDefault="00E7776B">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BB21AE" w:rsidRDefault="00E7776B">
      <w:pPr>
        <w:pStyle w:val="2"/>
        <w:rPr>
          <w:rFonts w:ascii="仿宋" w:eastAsia="仿宋" w:hAnsi="仿宋"/>
          <w:sz w:val="24"/>
          <w:szCs w:val="24"/>
        </w:rPr>
      </w:pPr>
      <w:r>
        <w:rPr>
          <w:rFonts w:ascii="仿宋" w:eastAsia="仿宋" w:hAnsi="仿宋" w:hint="eastAsia"/>
          <w:sz w:val="24"/>
          <w:szCs w:val="24"/>
        </w:rPr>
        <w:t>4.评标细则及标准</w:t>
      </w:r>
      <w:bookmarkEnd w:id="169"/>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BB21AE" w:rsidRDefault="00E7776B">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BB21AE" w:rsidRDefault="00E7776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BB21AE" w:rsidRDefault="00E7776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BB21AE" w:rsidRDefault="00E7776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BB21AE" w:rsidRDefault="00E7776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709"/>
        <w:gridCol w:w="6271"/>
        <w:gridCol w:w="968"/>
      </w:tblGrid>
      <w:tr w:rsidR="00BB21AE">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评分因素</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bCs/>
                <w:sz w:val="24"/>
              </w:rPr>
            </w:pPr>
            <w:r>
              <w:rPr>
                <w:rFonts w:ascii="仿宋" w:eastAsia="仿宋" w:hAnsi="仿宋" w:cs="宋体" w:hint="eastAsia"/>
                <w:bCs/>
                <w:sz w:val="24"/>
              </w:rPr>
              <w:t>分值</w:t>
            </w:r>
          </w:p>
        </w:tc>
        <w:tc>
          <w:tcPr>
            <w:tcW w:w="6271"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备注</w:t>
            </w:r>
          </w:p>
        </w:tc>
      </w:tr>
      <w:tr w:rsidR="00BB21AE">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报价</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bCs/>
                <w:sz w:val="24"/>
              </w:rPr>
            </w:pPr>
            <w:r>
              <w:rPr>
                <w:rFonts w:ascii="仿宋" w:eastAsia="仿宋" w:hAnsi="仿宋" w:cs="宋体" w:hint="eastAsia"/>
                <w:bCs/>
                <w:sz w:val="24"/>
              </w:rPr>
              <w:t>30</w:t>
            </w:r>
          </w:p>
        </w:tc>
        <w:tc>
          <w:tcPr>
            <w:tcW w:w="6271"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综合评分法中的价格</w:t>
            </w:r>
            <w:proofErr w:type="gramStart"/>
            <w:r>
              <w:rPr>
                <w:rFonts w:ascii="仿宋" w:eastAsia="仿宋" w:hAnsi="仿宋" w:cs="宋体" w:hint="eastAsia"/>
                <w:sz w:val="24"/>
              </w:rPr>
              <w:t>分统一</w:t>
            </w:r>
            <w:proofErr w:type="gramEnd"/>
            <w:r>
              <w:rPr>
                <w:rFonts w:ascii="仿宋" w:eastAsia="仿宋" w:hAnsi="仿宋" w:cs="宋体" w:hint="eastAsia"/>
                <w:sz w:val="24"/>
              </w:rPr>
              <w:t>采用低价优先法计算，即满足招标文件要求且投标价格最低的投标报价为评标基准价，其价格分为满分。其他投标人的价格</w:t>
            </w:r>
            <w:proofErr w:type="gramStart"/>
            <w:r>
              <w:rPr>
                <w:rFonts w:ascii="仿宋" w:eastAsia="仿宋" w:hAnsi="仿宋" w:cs="宋体" w:hint="eastAsia"/>
                <w:sz w:val="24"/>
              </w:rPr>
              <w:t>分统一</w:t>
            </w:r>
            <w:proofErr w:type="gramEnd"/>
            <w:r>
              <w:rPr>
                <w:rFonts w:ascii="仿宋" w:eastAsia="仿宋" w:hAnsi="仿宋" w:cs="宋体" w:hint="eastAsia"/>
                <w:sz w:val="24"/>
              </w:rPr>
              <w:t>按照下列公式计算：</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投标报价得分=(评标基准价／投标报价)×30×100%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共同评分因素</w:t>
            </w:r>
          </w:p>
        </w:tc>
      </w:tr>
      <w:tr w:rsidR="00BB21AE">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adjustRightInd w:val="0"/>
              <w:spacing w:afterLines="50" w:after="156" w:line="276" w:lineRule="auto"/>
              <w:rPr>
                <w:rFonts w:ascii="仿宋" w:eastAsia="仿宋" w:hAnsi="仿宋" w:cs="宋体"/>
                <w:sz w:val="24"/>
              </w:rPr>
            </w:pPr>
            <w:r>
              <w:rPr>
                <w:rFonts w:ascii="仿宋" w:eastAsia="仿宋" w:hAnsi="仿宋" w:cs="宋体" w:hint="eastAsia"/>
                <w:sz w:val="24"/>
              </w:rPr>
              <w:t>技术、配置要求、服务要求</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adjustRightInd w:val="0"/>
              <w:spacing w:afterLines="50" w:after="156" w:line="276" w:lineRule="auto"/>
              <w:jc w:val="center"/>
              <w:rPr>
                <w:rFonts w:ascii="仿宋" w:eastAsia="仿宋" w:hAnsi="仿宋" w:cs="宋体"/>
                <w:bCs/>
                <w:sz w:val="24"/>
              </w:rPr>
            </w:pPr>
            <w:r>
              <w:rPr>
                <w:rFonts w:ascii="仿宋" w:eastAsia="仿宋" w:hAnsi="仿宋" w:cs="宋体" w:hint="eastAsia"/>
                <w:bCs/>
                <w:sz w:val="24"/>
              </w:rPr>
              <w:t>60</w:t>
            </w:r>
          </w:p>
        </w:tc>
        <w:tc>
          <w:tcPr>
            <w:tcW w:w="6271"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完全符合招标文件第六章“ 三、技术参数要求”没有负偏离得60分；有负偏离的按如下要求扣分：技术参数要求条款响应得分=（供应</w:t>
            </w:r>
            <w:proofErr w:type="gramStart"/>
            <w:r>
              <w:rPr>
                <w:rFonts w:ascii="仿宋" w:eastAsia="仿宋" w:hAnsi="仿宋" w:cs="宋体" w:hint="eastAsia"/>
                <w:sz w:val="24"/>
              </w:rPr>
              <w:t>商满足</w:t>
            </w:r>
            <w:proofErr w:type="gramEnd"/>
            <w:r>
              <w:rPr>
                <w:rFonts w:ascii="仿宋" w:eastAsia="仿宋" w:hAnsi="仿宋" w:cs="宋体" w:hint="eastAsia"/>
                <w:sz w:val="24"/>
              </w:rPr>
              <w:t>技术参数要求条款的数量÷ 技术参数要求条款总数量）×技术分。单项汇总得分保留2位小数。</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一般条款（未标注“★”和“*”）技术条款技术分一共10分，技术条款117项。</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★号</w:t>
            </w:r>
            <w:proofErr w:type="gramStart"/>
            <w:r>
              <w:rPr>
                <w:rFonts w:ascii="仿宋" w:eastAsia="仿宋" w:hAnsi="仿宋" w:cs="宋体" w:hint="eastAsia"/>
                <w:sz w:val="24"/>
              </w:rPr>
              <w:t>条款技术条款技术</w:t>
            </w:r>
            <w:proofErr w:type="gramEnd"/>
            <w:r>
              <w:rPr>
                <w:rFonts w:ascii="仿宋" w:eastAsia="仿宋" w:hAnsi="仿宋" w:cs="宋体" w:hint="eastAsia"/>
                <w:sz w:val="24"/>
              </w:rPr>
              <w:t>分一共50分，技术条款24项。</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lastRenderedPageBreak/>
              <w:t>注：</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①针对技术服务条款的技术响应，如果技术条款对技术支撑材料有要求，应按要求提供，否则对应技术参数条款将视为不满足。</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②得分保留小数点后两位小数，四舍五入。</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③“*”条款不满足的将按照无效投标处理。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lastRenderedPageBreak/>
              <w:t>技术类评审因素</w:t>
            </w:r>
          </w:p>
        </w:tc>
      </w:tr>
      <w:tr w:rsidR="00BB21AE">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lastRenderedPageBreak/>
              <w:t>3</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业绩</w:t>
            </w:r>
          </w:p>
        </w:tc>
        <w:tc>
          <w:tcPr>
            <w:tcW w:w="709" w:type="dxa"/>
            <w:tcBorders>
              <w:top w:val="single" w:sz="4"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8</w:t>
            </w:r>
          </w:p>
        </w:tc>
        <w:tc>
          <w:tcPr>
            <w:tcW w:w="6271" w:type="dxa"/>
            <w:tcBorders>
              <w:top w:val="single" w:sz="4"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评标委员会根据供应</w:t>
            </w:r>
            <w:proofErr w:type="gramStart"/>
            <w:r>
              <w:rPr>
                <w:rFonts w:ascii="仿宋" w:eastAsia="仿宋" w:hAnsi="仿宋" w:cs="宋体" w:hint="eastAsia"/>
                <w:sz w:val="24"/>
              </w:rPr>
              <w:t>商类似</w:t>
            </w:r>
            <w:proofErr w:type="gramEnd"/>
            <w:r>
              <w:rPr>
                <w:rFonts w:ascii="仿宋" w:eastAsia="仿宋" w:hAnsi="仿宋" w:cs="宋体" w:hint="eastAsia"/>
                <w:sz w:val="24"/>
              </w:rPr>
              <w:t>项目业绩（2018年1月1日（含）-至递交投标文件截止日）进行评定，每提供一个业绩得1分，最多得8分。</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注：提供合同复印件（或中标（成交）通知书复印件）和银行转账记录加盖公章。</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共同评分因素</w:t>
            </w:r>
          </w:p>
        </w:tc>
      </w:tr>
      <w:tr w:rsidR="00BB21AE">
        <w:trPr>
          <w:trHeight w:val="90"/>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sz w:val="24"/>
              </w:rPr>
            </w:pPr>
            <w:r>
              <w:rPr>
                <w:rFonts w:ascii="仿宋" w:eastAsia="仿宋" w:hAnsi="仿宋" w:cs="宋体" w:hint="eastAsia"/>
                <w:sz w:val="24"/>
              </w:rPr>
              <w:t>4</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节能、环境标志、无线局域网产品</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jc w:val="center"/>
              <w:rPr>
                <w:rFonts w:ascii="仿宋" w:eastAsia="仿宋" w:hAnsi="仿宋" w:cs="宋体"/>
                <w:bCs/>
                <w:sz w:val="24"/>
              </w:rPr>
            </w:pPr>
            <w:r>
              <w:rPr>
                <w:rFonts w:ascii="仿宋" w:eastAsia="仿宋" w:hAnsi="仿宋" w:cs="宋体" w:hint="eastAsia"/>
                <w:bCs/>
                <w:sz w:val="24"/>
              </w:rPr>
              <w:t>2</w:t>
            </w:r>
          </w:p>
        </w:tc>
        <w:tc>
          <w:tcPr>
            <w:tcW w:w="6271"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投标产品中属于政府采购优先采购范围的，则每有一项为节能产品或者环境标志产品或者无线局域网产品的得0.5分，非节能、环境标志产品的、无线局域网产品的不得分。本项最多得2分。</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投标产品属于优先采购范围内的节能产品或者环境标志产品的，提供国家确定的认证机构出具的、处于有效期之内的节能产品、环境标志产品认证证书复印件加盖供应商公章（鲜章）。</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3. 投标产品属于优先采购范围内的无线局域网产品的，提供政府采购清单</w:t>
            </w:r>
            <w:proofErr w:type="gramStart"/>
            <w:r>
              <w:rPr>
                <w:rFonts w:ascii="仿宋" w:eastAsia="仿宋" w:hAnsi="仿宋" w:cs="宋体" w:hint="eastAsia"/>
                <w:sz w:val="24"/>
              </w:rPr>
              <w:t>对应页并加盖</w:t>
            </w:r>
            <w:proofErr w:type="gramEnd"/>
            <w:r>
              <w:rPr>
                <w:rFonts w:ascii="仿宋" w:eastAsia="仿宋" w:hAnsi="仿宋" w:cs="宋体" w:hint="eastAsia"/>
                <w:sz w:val="24"/>
              </w:rPr>
              <w:t>供应商单位公章（鲜章）。国家强制采购产品除外，认定为政府采购节能产品或者政府采购环境标志产品或者无线局域网产品的得0.8分。非政府采购节能、环境标志产品的、无线局域网产品的不得分。</w:t>
            </w:r>
          </w:p>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t>注：以财政部会同国务院有关部门机构颁发的最新文件为准（提供满足环境标志产品政府采购品目清单规定或节能</w:t>
            </w:r>
            <w:r>
              <w:rPr>
                <w:rFonts w:ascii="仿宋" w:eastAsia="仿宋" w:hAnsi="仿宋" w:cs="宋体" w:hint="eastAsia"/>
                <w:sz w:val="24"/>
              </w:rPr>
              <w:lastRenderedPageBreak/>
              <w:t>产品政府采购品目清单规定的相关认证证明材料）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BB21AE" w:rsidRDefault="00E7776B">
            <w:pPr>
              <w:spacing w:afterLines="50" w:after="156" w:line="276" w:lineRule="auto"/>
              <w:rPr>
                <w:rFonts w:ascii="仿宋" w:eastAsia="仿宋" w:hAnsi="仿宋" w:cs="宋体"/>
                <w:sz w:val="24"/>
              </w:rPr>
            </w:pPr>
            <w:r>
              <w:rPr>
                <w:rFonts w:ascii="仿宋" w:eastAsia="仿宋" w:hAnsi="仿宋" w:cs="宋体" w:hint="eastAsia"/>
                <w:sz w:val="24"/>
              </w:rPr>
              <w:lastRenderedPageBreak/>
              <w:t>政策类评分因素</w:t>
            </w:r>
          </w:p>
        </w:tc>
      </w:tr>
    </w:tbl>
    <w:p w:rsidR="00BB21AE" w:rsidRDefault="00BB21AE">
      <w:pPr>
        <w:ind w:firstLineChars="150" w:firstLine="360"/>
        <w:rPr>
          <w:rFonts w:ascii="仿宋" w:eastAsia="仿宋" w:hAnsi="仿宋"/>
          <w:sz w:val="24"/>
        </w:rPr>
      </w:pPr>
    </w:p>
    <w:p w:rsidR="00BB21AE" w:rsidRDefault="00E7776B">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BB21AE" w:rsidRDefault="00E7776B">
      <w:pPr>
        <w:pStyle w:val="a6"/>
        <w:ind w:firstLineChars="175" w:firstLine="420"/>
        <w:rPr>
          <w:rFonts w:ascii="仿宋" w:eastAsia="仿宋" w:hAnsi="仿宋"/>
          <w:sz w:val="24"/>
        </w:rPr>
      </w:pPr>
      <w:bookmarkStart w:id="171"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BB21AE" w:rsidRDefault="00E7776B">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BB21AE" w:rsidRDefault="00E7776B">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BB21AE" w:rsidRDefault="00E7776B">
      <w:pPr>
        <w:pStyle w:val="2"/>
        <w:numPr>
          <w:ilvl w:val="0"/>
          <w:numId w:val="7"/>
        </w:numPr>
        <w:spacing w:line="400" w:lineRule="exact"/>
        <w:ind w:firstLineChars="196" w:firstLine="472"/>
        <w:rPr>
          <w:rFonts w:ascii="仿宋" w:eastAsia="仿宋" w:hAnsi="仿宋"/>
          <w:sz w:val="24"/>
          <w:szCs w:val="24"/>
        </w:rPr>
      </w:pPr>
      <w:bookmarkStart w:id="172" w:name="_Toc217446060"/>
      <w:bookmarkEnd w:id="171"/>
      <w:r>
        <w:rPr>
          <w:rFonts w:ascii="仿宋" w:eastAsia="仿宋" w:hAnsi="仿宋" w:hint="eastAsia"/>
          <w:sz w:val="24"/>
          <w:szCs w:val="24"/>
        </w:rPr>
        <w:t>废标</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BB21AE" w:rsidRDefault="00E7776B">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BB21AE" w:rsidRDefault="00BB21AE">
      <w:pPr>
        <w:spacing w:line="400" w:lineRule="exact"/>
        <w:ind w:firstLineChars="200" w:firstLine="480"/>
        <w:rPr>
          <w:rFonts w:ascii="仿宋" w:eastAsia="仿宋" w:hAnsi="仿宋"/>
          <w:sz w:val="24"/>
        </w:rPr>
      </w:pPr>
    </w:p>
    <w:p w:rsidR="00BB21AE" w:rsidRDefault="00E7776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3" w:name="_Toc217446061"/>
      <w:bookmarkEnd w:id="172"/>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3"/>
      <w:r>
        <w:rPr>
          <w:rFonts w:ascii="仿宋" w:eastAsia="仿宋" w:hAnsi="仿宋" w:hint="eastAsia"/>
          <w:sz w:val="24"/>
        </w:rPr>
        <w:t>：本项目根据评标委员会推荐的中标候选供应商名单，按顺序确定中标供应商。</w:t>
      </w:r>
    </w:p>
    <w:p w:rsidR="00BB21AE" w:rsidRDefault="00E7776B">
      <w:pPr>
        <w:spacing w:line="400" w:lineRule="exact"/>
        <w:ind w:firstLineChars="200" w:firstLine="480"/>
        <w:rPr>
          <w:rFonts w:ascii="仿宋" w:eastAsia="仿宋" w:hAnsi="仿宋"/>
          <w:sz w:val="24"/>
        </w:rPr>
      </w:pPr>
      <w:bookmarkStart w:id="174" w:name="_Toc217446062"/>
      <w:r>
        <w:rPr>
          <w:rFonts w:ascii="仿宋" w:eastAsia="仿宋" w:hAnsi="仿宋" w:hint="eastAsia"/>
          <w:sz w:val="24"/>
        </w:rPr>
        <w:t>6.2. 定标程序</w:t>
      </w:r>
      <w:bookmarkEnd w:id="174"/>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lastRenderedPageBreak/>
        <w:t>6.2.2 采购代理机构在评标结束后2个工作日内将评标报告送采购人。</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0"/>
    <w:p w:rsidR="00BB21AE" w:rsidRDefault="00E7776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BB21AE" w:rsidRDefault="00E7776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BB21AE" w:rsidRDefault="00E7776B">
      <w:pPr>
        <w:pStyle w:val="1"/>
        <w:spacing w:line="400" w:lineRule="exact"/>
        <w:jc w:val="center"/>
        <w:rPr>
          <w:rFonts w:ascii="仿宋" w:eastAsia="仿宋" w:hAnsi="仿宋"/>
          <w:sz w:val="36"/>
          <w:szCs w:val="36"/>
        </w:rPr>
      </w:pPr>
      <w:bookmarkStart w:id="175" w:name="_Toc5845"/>
      <w:bookmarkStart w:id="176" w:name="_Toc23042"/>
      <w:r>
        <w:rPr>
          <w:rFonts w:ascii="仿宋" w:eastAsia="仿宋" w:hAnsi="仿宋" w:hint="eastAsia"/>
          <w:sz w:val="36"/>
          <w:szCs w:val="36"/>
        </w:rPr>
        <w:br w:type="page"/>
      </w:r>
      <w:bookmarkEnd w:id="175"/>
      <w:bookmarkEnd w:id="17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BB21AE" w:rsidRDefault="00BB21AE">
      <w:pPr>
        <w:spacing w:line="400" w:lineRule="exact"/>
        <w:rPr>
          <w:rFonts w:ascii="仿宋" w:eastAsia="仿宋" w:hAnsi="仿宋"/>
        </w:rPr>
      </w:pPr>
    </w:p>
    <w:p w:rsidR="00BB21AE" w:rsidRDefault="00E7776B">
      <w:pPr>
        <w:spacing w:beforeLines="100" w:before="312" w:line="560" w:lineRule="exact"/>
        <w:jc w:val="center"/>
        <w:rPr>
          <w:rFonts w:ascii="宋体" w:hAnsi="宋体" w:cs="宋体"/>
          <w:sz w:val="32"/>
          <w:szCs w:val="32"/>
        </w:rPr>
      </w:pPr>
      <w:r>
        <w:rPr>
          <w:rFonts w:ascii="宋体" w:hAnsi="宋体" w:cs="宋体" w:hint="eastAsia"/>
          <w:sz w:val="32"/>
          <w:szCs w:val="32"/>
        </w:rPr>
        <w:t>成都市第七人民医院</w:t>
      </w:r>
    </w:p>
    <w:p w:rsidR="00BB21AE" w:rsidRDefault="00E7776B">
      <w:pPr>
        <w:spacing w:line="560" w:lineRule="exact"/>
        <w:jc w:val="center"/>
        <w:rPr>
          <w:rFonts w:ascii="宋体" w:hAnsi="宋体" w:cs="宋体"/>
          <w:sz w:val="32"/>
          <w:szCs w:val="32"/>
        </w:rPr>
      </w:pPr>
      <w:r>
        <w:rPr>
          <w:rFonts w:ascii="宋体" w:hAnsi="宋体" w:cs="宋体" w:hint="eastAsia"/>
          <w:sz w:val="32"/>
          <w:szCs w:val="32"/>
          <w:u w:val="single"/>
        </w:rPr>
        <w:t xml:space="preserve">             </w:t>
      </w:r>
      <w:r>
        <w:rPr>
          <w:rFonts w:ascii="宋体" w:hAnsi="宋体" w:cs="宋体" w:hint="eastAsia"/>
          <w:sz w:val="32"/>
          <w:szCs w:val="32"/>
        </w:rPr>
        <w:t>采购合同</w:t>
      </w:r>
    </w:p>
    <w:p w:rsidR="00BB21AE" w:rsidRDefault="00E7776B">
      <w:pPr>
        <w:pStyle w:val="a0"/>
        <w:rPr>
          <w:rFonts w:ascii="宋体" w:hAnsi="宋体" w:cs="宋体"/>
          <w:sz w:val="24"/>
        </w:rPr>
      </w:pPr>
      <w:r>
        <w:rPr>
          <w:rFonts w:ascii="宋体" w:hAnsi="宋体" w:cs="宋体" w:hint="eastAsia"/>
          <w:sz w:val="24"/>
        </w:rPr>
        <w:t xml:space="preserve"> </w:t>
      </w:r>
    </w:p>
    <w:p w:rsidR="00BB21AE" w:rsidRDefault="00E7776B">
      <w:pPr>
        <w:spacing w:line="560" w:lineRule="exact"/>
        <w:ind w:firstLineChars="200" w:firstLine="480"/>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 xml:space="preserve">合同编号： </w:t>
      </w:r>
    </w:p>
    <w:p w:rsidR="00BB21AE" w:rsidRDefault="00E7776B">
      <w:pPr>
        <w:spacing w:line="560" w:lineRule="exact"/>
        <w:rPr>
          <w:rFonts w:ascii="宋体" w:hAnsi="宋体" w:cs="宋体"/>
          <w:b/>
          <w:bCs/>
          <w:spacing w:val="-11"/>
          <w:sz w:val="24"/>
        </w:rPr>
      </w:pPr>
      <w:r>
        <w:rPr>
          <w:rFonts w:ascii="宋体" w:hAnsi="宋体" w:cs="宋体" w:hint="eastAsia"/>
          <w:b/>
          <w:bCs/>
          <w:sz w:val="24"/>
        </w:rPr>
        <w:t xml:space="preserve">甲方：成都市第七人民医院    </w:t>
      </w:r>
      <w:r>
        <w:rPr>
          <w:rFonts w:ascii="宋体" w:hAnsi="宋体" w:cs="宋体" w:hint="eastAsia"/>
          <w:b/>
          <w:bCs/>
          <w:spacing w:val="-11"/>
          <w:sz w:val="24"/>
        </w:rPr>
        <w:t xml:space="preserve">乙方：  </w:t>
      </w:r>
    </w:p>
    <w:p w:rsidR="00BB21AE" w:rsidRDefault="00E7776B">
      <w:pPr>
        <w:spacing w:line="560" w:lineRule="exact"/>
        <w:rPr>
          <w:rFonts w:ascii="宋体" w:hAnsi="宋体" w:cs="宋体"/>
          <w:b/>
          <w:bCs/>
          <w:sz w:val="24"/>
        </w:rPr>
      </w:pPr>
      <w:r>
        <w:rPr>
          <w:rFonts w:ascii="宋体" w:hAnsi="宋体" w:cs="宋体" w:hint="eastAsia"/>
          <w:b/>
          <w:bCs/>
          <w:sz w:val="24"/>
        </w:rPr>
        <w:t xml:space="preserve">地址：成都市双兴大道1188号 地址：  </w:t>
      </w:r>
    </w:p>
    <w:p w:rsidR="00BB21AE" w:rsidRDefault="00E7776B">
      <w:pPr>
        <w:spacing w:line="560" w:lineRule="exact"/>
        <w:rPr>
          <w:rFonts w:ascii="宋体" w:hAnsi="宋体" w:cs="宋体"/>
          <w:b/>
          <w:bCs/>
          <w:sz w:val="24"/>
        </w:rPr>
      </w:pPr>
      <w:r>
        <w:rPr>
          <w:rFonts w:ascii="宋体" w:hAnsi="宋体" w:cs="宋体" w:hint="eastAsia"/>
          <w:b/>
          <w:bCs/>
          <w:sz w:val="24"/>
        </w:rPr>
        <w:t xml:space="preserve">电话：028- 65043365       电话：  </w:t>
      </w:r>
    </w:p>
    <w:p w:rsidR="00BB21AE" w:rsidRDefault="00E7776B">
      <w:pPr>
        <w:spacing w:line="560" w:lineRule="exact"/>
        <w:rPr>
          <w:rFonts w:ascii="宋体" w:hAnsi="宋体" w:cs="宋体"/>
          <w:b/>
          <w:bCs/>
          <w:sz w:val="24"/>
        </w:rPr>
      </w:pPr>
      <w:r>
        <w:rPr>
          <w:rFonts w:ascii="宋体" w:hAnsi="宋体" w:cs="宋体" w:hint="eastAsia"/>
          <w:b/>
          <w:bCs/>
          <w:sz w:val="24"/>
        </w:rPr>
        <w:t xml:space="preserve">邮编：610000                邮编： </w:t>
      </w:r>
    </w:p>
    <w:p w:rsidR="00BB21AE" w:rsidRDefault="00E7776B">
      <w:pPr>
        <w:spacing w:afterLines="50" w:after="156" w:line="560" w:lineRule="exact"/>
        <w:ind w:firstLineChars="200" w:firstLine="480"/>
        <w:rPr>
          <w:rFonts w:ascii="宋体" w:hAnsi="宋体" w:cs="宋体"/>
          <w:sz w:val="24"/>
        </w:rPr>
      </w:pPr>
      <w:r>
        <w:rPr>
          <w:rFonts w:ascii="宋体" w:hAnsi="宋体" w:cs="宋体" w:hint="eastAsia"/>
          <w:sz w:val="24"/>
        </w:rPr>
        <w:t>甲方通过(□公开招标、□邀请招标、□询价、□竞争性谈判、□竞争性磋商、□单一来源采购、□比选）等采购方式，并依据《中华人民共和国民法典》、《中华人民共和国政府采购法》与项目行业有关的法律法规，以及</w:t>
      </w:r>
      <w:r>
        <w:rPr>
          <w:rFonts w:ascii="宋体" w:hAnsi="宋体" w:cs="宋体" w:hint="eastAsia"/>
          <w:sz w:val="24"/>
          <w:u w:val="single"/>
        </w:rPr>
        <w:t xml:space="preserve">                  </w:t>
      </w: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的《招标/采购文件》，乙方的《投标/响应文件》及《中标/成交通知书》，甲、乙双方同意签订本合同。详细技术说明及其他有关合同项目的特定信息由合同附件予以说明，合同附件及本项目的《招标/采购文件》、《投标/响应文件》、《中标/成交通知书》等均为本合同的组成部分。</w:t>
      </w:r>
    </w:p>
    <w:p w:rsidR="00BB21AE" w:rsidRDefault="00E7776B">
      <w:pPr>
        <w:spacing w:afterLines="50" w:after="156" w:line="560" w:lineRule="exact"/>
        <w:rPr>
          <w:rFonts w:ascii="宋体" w:hAnsi="宋体" w:cs="宋体"/>
          <w:sz w:val="24"/>
        </w:rPr>
      </w:pPr>
      <w:r>
        <w:rPr>
          <w:rFonts w:ascii="宋体" w:hAnsi="宋体" w:cs="宋体" w:hint="eastAsia"/>
          <w:sz w:val="24"/>
        </w:rPr>
        <w:t>一、采购设备清单</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829"/>
        <w:gridCol w:w="813"/>
        <w:gridCol w:w="1059"/>
        <w:gridCol w:w="430"/>
        <w:gridCol w:w="586"/>
        <w:gridCol w:w="1034"/>
        <w:gridCol w:w="1450"/>
        <w:gridCol w:w="876"/>
        <w:gridCol w:w="875"/>
        <w:gridCol w:w="761"/>
      </w:tblGrid>
      <w:tr w:rsidR="00BB21AE">
        <w:trPr>
          <w:trHeight w:val="939"/>
          <w:jc w:val="center"/>
        </w:trPr>
        <w:tc>
          <w:tcPr>
            <w:tcW w:w="600"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序号</w:t>
            </w:r>
          </w:p>
        </w:tc>
        <w:tc>
          <w:tcPr>
            <w:tcW w:w="829"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招标设备名称</w:t>
            </w:r>
          </w:p>
        </w:tc>
        <w:tc>
          <w:tcPr>
            <w:tcW w:w="813"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投标设备名称</w:t>
            </w:r>
          </w:p>
        </w:tc>
        <w:tc>
          <w:tcPr>
            <w:tcW w:w="1059"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型号规格</w:t>
            </w:r>
          </w:p>
        </w:tc>
        <w:tc>
          <w:tcPr>
            <w:tcW w:w="430"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数量</w:t>
            </w:r>
          </w:p>
        </w:tc>
        <w:tc>
          <w:tcPr>
            <w:tcW w:w="586" w:type="dxa"/>
            <w:tcBorders>
              <w:right w:val="single" w:sz="4" w:space="0" w:color="auto"/>
            </w:tcBorders>
            <w:vAlign w:val="center"/>
          </w:tcPr>
          <w:p w:rsidR="00BB21AE" w:rsidRDefault="00E7776B">
            <w:pPr>
              <w:spacing w:line="280" w:lineRule="exact"/>
              <w:jc w:val="center"/>
              <w:rPr>
                <w:rFonts w:ascii="宋体" w:hAnsi="宋体" w:cs="宋体"/>
                <w:sz w:val="24"/>
              </w:rPr>
            </w:pPr>
            <w:r>
              <w:rPr>
                <w:rFonts w:ascii="宋体" w:hAnsi="宋体" w:cs="宋体" w:hint="eastAsia"/>
                <w:sz w:val="24"/>
              </w:rPr>
              <w:t>单位</w:t>
            </w:r>
          </w:p>
        </w:tc>
        <w:tc>
          <w:tcPr>
            <w:tcW w:w="1034" w:type="dxa"/>
            <w:tcBorders>
              <w:left w:val="single" w:sz="4" w:space="0" w:color="auto"/>
            </w:tcBorders>
            <w:vAlign w:val="center"/>
          </w:tcPr>
          <w:p w:rsidR="00BB21AE" w:rsidRDefault="00E7776B">
            <w:pPr>
              <w:spacing w:line="280" w:lineRule="exact"/>
              <w:jc w:val="center"/>
              <w:rPr>
                <w:rFonts w:ascii="宋体" w:hAnsi="宋体" w:cs="宋体"/>
                <w:sz w:val="24"/>
              </w:rPr>
            </w:pPr>
            <w:r>
              <w:rPr>
                <w:rFonts w:ascii="宋体" w:hAnsi="宋体" w:cs="宋体" w:hint="eastAsia"/>
                <w:sz w:val="24"/>
              </w:rPr>
              <w:t>注册证号</w:t>
            </w:r>
          </w:p>
        </w:tc>
        <w:tc>
          <w:tcPr>
            <w:tcW w:w="1450"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制造商名称/国籍</w:t>
            </w:r>
          </w:p>
        </w:tc>
        <w:tc>
          <w:tcPr>
            <w:tcW w:w="876"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单价</w:t>
            </w:r>
          </w:p>
        </w:tc>
        <w:tc>
          <w:tcPr>
            <w:tcW w:w="875"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总价</w:t>
            </w:r>
          </w:p>
        </w:tc>
        <w:tc>
          <w:tcPr>
            <w:tcW w:w="761" w:type="dxa"/>
            <w:vAlign w:val="center"/>
          </w:tcPr>
          <w:p w:rsidR="00BB21AE" w:rsidRDefault="00E7776B">
            <w:pPr>
              <w:spacing w:line="280" w:lineRule="exact"/>
              <w:jc w:val="center"/>
              <w:rPr>
                <w:rFonts w:ascii="宋体" w:hAnsi="宋体" w:cs="宋体"/>
                <w:sz w:val="24"/>
              </w:rPr>
            </w:pPr>
            <w:r>
              <w:rPr>
                <w:rFonts w:ascii="宋体" w:hAnsi="宋体" w:cs="宋体" w:hint="eastAsia"/>
                <w:sz w:val="24"/>
              </w:rPr>
              <w:t>备注</w:t>
            </w:r>
          </w:p>
        </w:tc>
      </w:tr>
      <w:tr w:rsidR="00BB21AE">
        <w:trPr>
          <w:trHeight w:val="1700"/>
          <w:jc w:val="center"/>
        </w:trPr>
        <w:tc>
          <w:tcPr>
            <w:tcW w:w="600" w:type="dxa"/>
            <w:vAlign w:val="center"/>
          </w:tcPr>
          <w:p w:rsidR="00BB21AE" w:rsidRDefault="00BB21AE">
            <w:pPr>
              <w:spacing w:line="280" w:lineRule="exact"/>
              <w:ind w:firstLineChars="200" w:firstLine="480"/>
              <w:jc w:val="center"/>
              <w:rPr>
                <w:rFonts w:ascii="宋体" w:hAnsi="宋体" w:cs="宋体"/>
                <w:sz w:val="24"/>
              </w:rPr>
            </w:pPr>
          </w:p>
        </w:tc>
        <w:tc>
          <w:tcPr>
            <w:tcW w:w="829" w:type="dxa"/>
            <w:vAlign w:val="center"/>
          </w:tcPr>
          <w:p w:rsidR="00BB21AE" w:rsidRDefault="00BB21AE">
            <w:pPr>
              <w:spacing w:line="280" w:lineRule="exact"/>
              <w:jc w:val="center"/>
              <w:rPr>
                <w:rFonts w:ascii="宋体" w:hAnsi="宋体" w:cs="宋体"/>
                <w:sz w:val="24"/>
              </w:rPr>
            </w:pPr>
          </w:p>
        </w:tc>
        <w:tc>
          <w:tcPr>
            <w:tcW w:w="813" w:type="dxa"/>
            <w:vAlign w:val="center"/>
          </w:tcPr>
          <w:p w:rsidR="00BB21AE" w:rsidRDefault="00BB21AE">
            <w:pPr>
              <w:spacing w:line="280" w:lineRule="exact"/>
              <w:rPr>
                <w:rFonts w:ascii="宋体" w:hAnsi="宋体" w:cs="宋体"/>
                <w:sz w:val="24"/>
              </w:rPr>
            </w:pPr>
          </w:p>
        </w:tc>
        <w:tc>
          <w:tcPr>
            <w:tcW w:w="1059" w:type="dxa"/>
            <w:vAlign w:val="center"/>
          </w:tcPr>
          <w:p w:rsidR="00BB21AE" w:rsidRDefault="00BB21AE">
            <w:pPr>
              <w:spacing w:line="280" w:lineRule="exact"/>
              <w:jc w:val="center"/>
              <w:rPr>
                <w:rFonts w:ascii="宋体" w:hAnsi="宋体" w:cs="宋体"/>
                <w:sz w:val="24"/>
              </w:rPr>
            </w:pPr>
          </w:p>
        </w:tc>
        <w:tc>
          <w:tcPr>
            <w:tcW w:w="430" w:type="dxa"/>
            <w:vAlign w:val="center"/>
          </w:tcPr>
          <w:p w:rsidR="00BB21AE" w:rsidRDefault="00BB21AE">
            <w:pPr>
              <w:spacing w:line="280" w:lineRule="exact"/>
              <w:rPr>
                <w:rFonts w:ascii="宋体" w:hAnsi="宋体" w:cs="宋体"/>
                <w:sz w:val="24"/>
              </w:rPr>
            </w:pPr>
          </w:p>
        </w:tc>
        <w:tc>
          <w:tcPr>
            <w:tcW w:w="586" w:type="dxa"/>
            <w:tcBorders>
              <w:right w:val="single" w:sz="4" w:space="0" w:color="auto"/>
            </w:tcBorders>
            <w:vAlign w:val="center"/>
          </w:tcPr>
          <w:p w:rsidR="00BB21AE" w:rsidRDefault="00BB21AE">
            <w:pPr>
              <w:spacing w:line="280" w:lineRule="exact"/>
              <w:rPr>
                <w:rFonts w:ascii="宋体" w:hAnsi="宋体" w:cs="宋体"/>
                <w:sz w:val="24"/>
              </w:rPr>
            </w:pPr>
          </w:p>
        </w:tc>
        <w:tc>
          <w:tcPr>
            <w:tcW w:w="1034" w:type="dxa"/>
            <w:tcBorders>
              <w:left w:val="single" w:sz="4" w:space="0" w:color="auto"/>
            </w:tcBorders>
            <w:vAlign w:val="center"/>
          </w:tcPr>
          <w:p w:rsidR="00BB21AE" w:rsidRDefault="00BB21AE">
            <w:pPr>
              <w:spacing w:line="280" w:lineRule="exact"/>
              <w:rPr>
                <w:rFonts w:ascii="宋体" w:hAnsi="宋体" w:cs="宋体"/>
                <w:sz w:val="24"/>
              </w:rPr>
            </w:pPr>
          </w:p>
        </w:tc>
        <w:tc>
          <w:tcPr>
            <w:tcW w:w="1450" w:type="dxa"/>
            <w:vAlign w:val="center"/>
          </w:tcPr>
          <w:p w:rsidR="00BB21AE" w:rsidRDefault="00BB21AE">
            <w:pPr>
              <w:spacing w:line="280" w:lineRule="exact"/>
              <w:jc w:val="center"/>
              <w:rPr>
                <w:rFonts w:ascii="宋体" w:hAnsi="宋体" w:cs="宋体"/>
                <w:sz w:val="24"/>
              </w:rPr>
            </w:pPr>
          </w:p>
        </w:tc>
        <w:tc>
          <w:tcPr>
            <w:tcW w:w="876" w:type="dxa"/>
            <w:vAlign w:val="center"/>
          </w:tcPr>
          <w:p w:rsidR="00BB21AE" w:rsidRDefault="00BB21AE">
            <w:pPr>
              <w:spacing w:line="280" w:lineRule="exact"/>
              <w:rPr>
                <w:rFonts w:ascii="宋体" w:hAnsi="宋体" w:cs="宋体"/>
                <w:sz w:val="24"/>
              </w:rPr>
            </w:pPr>
          </w:p>
        </w:tc>
        <w:tc>
          <w:tcPr>
            <w:tcW w:w="875" w:type="dxa"/>
            <w:tcBorders>
              <w:bottom w:val="single" w:sz="4" w:space="0" w:color="auto"/>
            </w:tcBorders>
            <w:vAlign w:val="center"/>
          </w:tcPr>
          <w:p w:rsidR="00BB21AE" w:rsidRDefault="00BB21AE">
            <w:pPr>
              <w:spacing w:line="280" w:lineRule="exact"/>
              <w:rPr>
                <w:rFonts w:ascii="宋体" w:hAnsi="宋体" w:cs="宋体"/>
                <w:sz w:val="24"/>
              </w:rPr>
            </w:pPr>
          </w:p>
        </w:tc>
        <w:tc>
          <w:tcPr>
            <w:tcW w:w="761" w:type="dxa"/>
            <w:tcBorders>
              <w:bottom w:val="single" w:sz="4" w:space="0" w:color="auto"/>
            </w:tcBorders>
            <w:vAlign w:val="center"/>
          </w:tcPr>
          <w:p w:rsidR="00BB21AE" w:rsidRDefault="00BB21AE">
            <w:pPr>
              <w:spacing w:line="280" w:lineRule="exact"/>
              <w:ind w:firstLineChars="200" w:firstLine="480"/>
              <w:jc w:val="center"/>
              <w:rPr>
                <w:rFonts w:ascii="宋体" w:hAnsi="宋体" w:cs="宋体"/>
                <w:sz w:val="24"/>
              </w:rPr>
            </w:pPr>
          </w:p>
        </w:tc>
      </w:tr>
      <w:tr w:rsidR="00BB21AE">
        <w:trPr>
          <w:trHeight w:val="1656"/>
          <w:jc w:val="center"/>
        </w:trPr>
        <w:tc>
          <w:tcPr>
            <w:tcW w:w="600" w:type="dxa"/>
            <w:vAlign w:val="center"/>
          </w:tcPr>
          <w:p w:rsidR="00BB21AE" w:rsidRDefault="00BB21AE">
            <w:pPr>
              <w:spacing w:line="280" w:lineRule="exact"/>
              <w:rPr>
                <w:rFonts w:ascii="宋体" w:hAnsi="宋体" w:cs="宋体"/>
                <w:sz w:val="24"/>
              </w:rPr>
            </w:pPr>
          </w:p>
        </w:tc>
        <w:tc>
          <w:tcPr>
            <w:tcW w:w="829" w:type="dxa"/>
            <w:vAlign w:val="center"/>
          </w:tcPr>
          <w:p w:rsidR="00BB21AE" w:rsidRDefault="00BB21AE">
            <w:pPr>
              <w:spacing w:line="280" w:lineRule="exact"/>
              <w:jc w:val="center"/>
              <w:rPr>
                <w:rFonts w:ascii="宋体" w:hAnsi="宋体" w:cs="宋体"/>
                <w:sz w:val="24"/>
              </w:rPr>
            </w:pPr>
          </w:p>
        </w:tc>
        <w:tc>
          <w:tcPr>
            <w:tcW w:w="813" w:type="dxa"/>
            <w:vAlign w:val="center"/>
          </w:tcPr>
          <w:p w:rsidR="00BB21AE" w:rsidRDefault="00BB21AE">
            <w:pPr>
              <w:spacing w:line="280" w:lineRule="exact"/>
              <w:rPr>
                <w:rFonts w:ascii="宋体" w:hAnsi="宋体" w:cs="宋体"/>
                <w:sz w:val="24"/>
              </w:rPr>
            </w:pPr>
          </w:p>
        </w:tc>
        <w:tc>
          <w:tcPr>
            <w:tcW w:w="1059" w:type="dxa"/>
            <w:vAlign w:val="center"/>
          </w:tcPr>
          <w:p w:rsidR="00BB21AE" w:rsidRDefault="00BB21AE">
            <w:pPr>
              <w:spacing w:line="280" w:lineRule="exact"/>
              <w:jc w:val="center"/>
              <w:rPr>
                <w:rFonts w:ascii="宋体" w:hAnsi="宋体" w:cs="宋体"/>
                <w:sz w:val="24"/>
              </w:rPr>
            </w:pPr>
          </w:p>
        </w:tc>
        <w:tc>
          <w:tcPr>
            <w:tcW w:w="430" w:type="dxa"/>
            <w:vAlign w:val="center"/>
          </w:tcPr>
          <w:p w:rsidR="00BB21AE" w:rsidRDefault="00BB21AE">
            <w:pPr>
              <w:spacing w:line="280" w:lineRule="exact"/>
              <w:rPr>
                <w:rFonts w:ascii="宋体" w:hAnsi="宋体" w:cs="宋体"/>
                <w:sz w:val="24"/>
              </w:rPr>
            </w:pPr>
          </w:p>
        </w:tc>
        <w:tc>
          <w:tcPr>
            <w:tcW w:w="586" w:type="dxa"/>
            <w:tcBorders>
              <w:right w:val="single" w:sz="4" w:space="0" w:color="auto"/>
            </w:tcBorders>
            <w:vAlign w:val="center"/>
          </w:tcPr>
          <w:p w:rsidR="00BB21AE" w:rsidRDefault="00BB21AE">
            <w:pPr>
              <w:spacing w:line="280" w:lineRule="exact"/>
              <w:rPr>
                <w:rFonts w:ascii="宋体" w:hAnsi="宋体" w:cs="宋体"/>
                <w:sz w:val="24"/>
              </w:rPr>
            </w:pPr>
          </w:p>
        </w:tc>
        <w:tc>
          <w:tcPr>
            <w:tcW w:w="1034" w:type="dxa"/>
            <w:tcBorders>
              <w:left w:val="single" w:sz="4" w:space="0" w:color="auto"/>
            </w:tcBorders>
            <w:vAlign w:val="center"/>
          </w:tcPr>
          <w:p w:rsidR="00BB21AE" w:rsidRDefault="00BB21AE">
            <w:pPr>
              <w:spacing w:line="280" w:lineRule="exact"/>
              <w:rPr>
                <w:rFonts w:ascii="宋体" w:hAnsi="宋体" w:cs="宋体"/>
                <w:sz w:val="24"/>
              </w:rPr>
            </w:pPr>
          </w:p>
        </w:tc>
        <w:tc>
          <w:tcPr>
            <w:tcW w:w="1450" w:type="dxa"/>
            <w:vAlign w:val="center"/>
          </w:tcPr>
          <w:p w:rsidR="00BB21AE" w:rsidRDefault="00BB21AE">
            <w:pPr>
              <w:spacing w:line="280" w:lineRule="exact"/>
              <w:jc w:val="center"/>
              <w:rPr>
                <w:rFonts w:ascii="宋体" w:hAnsi="宋体" w:cs="宋体"/>
                <w:sz w:val="24"/>
              </w:rPr>
            </w:pPr>
          </w:p>
        </w:tc>
        <w:tc>
          <w:tcPr>
            <w:tcW w:w="876" w:type="dxa"/>
            <w:vAlign w:val="center"/>
          </w:tcPr>
          <w:p w:rsidR="00BB21AE" w:rsidRDefault="00BB21AE">
            <w:pPr>
              <w:spacing w:line="280" w:lineRule="exact"/>
              <w:rPr>
                <w:rFonts w:ascii="宋体" w:hAnsi="宋体" w:cs="宋体"/>
                <w:sz w:val="24"/>
              </w:rPr>
            </w:pPr>
          </w:p>
        </w:tc>
        <w:tc>
          <w:tcPr>
            <w:tcW w:w="875" w:type="dxa"/>
            <w:tcBorders>
              <w:top w:val="single" w:sz="4" w:space="0" w:color="auto"/>
            </w:tcBorders>
            <w:vAlign w:val="center"/>
          </w:tcPr>
          <w:p w:rsidR="00BB21AE" w:rsidRDefault="00BB21AE">
            <w:pPr>
              <w:spacing w:line="280" w:lineRule="exact"/>
              <w:rPr>
                <w:rFonts w:ascii="宋体" w:hAnsi="宋体" w:cs="宋体"/>
                <w:sz w:val="24"/>
              </w:rPr>
            </w:pPr>
          </w:p>
        </w:tc>
        <w:tc>
          <w:tcPr>
            <w:tcW w:w="761" w:type="dxa"/>
            <w:tcBorders>
              <w:top w:val="single" w:sz="4" w:space="0" w:color="auto"/>
            </w:tcBorders>
            <w:vAlign w:val="center"/>
          </w:tcPr>
          <w:p w:rsidR="00BB21AE" w:rsidRDefault="00BB21AE">
            <w:pPr>
              <w:spacing w:line="280" w:lineRule="exact"/>
              <w:ind w:firstLineChars="200" w:firstLine="480"/>
              <w:jc w:val="center"/>
              <w:rPr>
                <w:rFonts w:ascii="宋体" w:hAnsi="宋体" w:cs="宋体"/>
                <w:sz w:val="24"/>
              </w:rPr>
            </w:pPr>
          </w:p>
        </w:tc>
      </w:tr>
      <w:tr w:rsidR="00BB21AE">
        <w:trPr>
          <w:trHeight w:val="865"/>
          <w:jc w:val="center"/>
        </w:trPr>
        <w:tc>
          <w:tcPr>
            <w:tcW w:w="9313" w:type="dxa"/>
            <w:gridSpan w:val="11"/>
          </w:tcPr>
          <w:p w:rsidR="00BB21AE" w:rsidRDefault="00E7776B">
            <w:pPr>
              <w:spacing w:line="360" w:lineRule="auto"/>
              <w:rPr>
                <w:rFonts w:ascii="宋体" w:hAnsi="宋体" w:cs="宋体"/>
                <w:sz w:val="24"/>
              </w:rPr>
            </w:pPr>
            <w:r>
              <w:rPr>
                <w:rFonts w:ascii="宋体" w:hAnsi="宋体" w:cs="宋体" w:hint="eastAsia"/>
                <w:sz w:val="24"/>
              </w:rPr>
              <w:t>合计金额：小写：¥</w:t>
            </w:r>
            <w:r>
              <w:rPr>
                <w:rFonts w:ascii="宋体" w:hAnsi="宋体" w:cs="宋体" w:hint="eastAsia"/>
                <w:sz w:val="24"/>
                <w:u w:val="single"/>
              </w:rPr>
              <w:t xml:space="preserve">                 元  </w:t>
            </w:r>
            <w:r>
              <w:rPr>
                <w:rFonts w:ascii="宋体" w:hAnsi="宋体" w:cs="宋体" w:hint="eastAsia"/>
                <w:sz w:val="24"/>
              </w:rPr>
              <w:t xml:space="preserve">；  </w:t>
            </w:r>
          </w:p>
          <w:p w:rsidR="00BB21AE" w:rsidRDefault="00E7776B">
            <w:pPr>
              <w:spacing w:line="360" w:lineRule="auto"/>
              <w:ind w:firstLineChars="500" w:firstLine="1200"/>
              <w:rPr>
                <w:rFonts w:ascii="宋体" w:hAnsi="宋体" w:cs="宋体"/>
                <w:sz w:val="24"/>
              </w:rPr>
            </w:pPr>
            <w:r>
              <w:rPr>
                <w:rFonts w:ascii="宋体" w:hAnsi="宋体" w:cs="宋体" w:hint="eastAsia"/>
                <w:sz w:val="24"/>
              </w:rPr>
              <w:t>大写金额：人民币</w:t>
            </w:r>
            <w:r>
              <w:rPr>
                <w:rFonts w:ascii="宋体" w:hAnsi="宋体" w:cs="宋体" w:hint="eastAsia"/>
                <w:sz w:val="24"/>
                <w:u w:val="single"/>
              </w:rPr>
              <w:t xml:space="preserve">             </w:t>
            </w:r>
            <w:r>
              <w:rPr>
                <w:rFonts w:ascii="宋体" w:hAnsi="宋体" w:cs="宋体" w:hint="eastAsia"/>
                <w:sz w:val="24"/>
              </w:rPr>
              <w:t xml:space="preserve">。    </w:t>
            </w:r>
          </w:p>
        </w:tc>
      </w:tr>
      <w:tr w:rsidR="00BB21AE">
        <w:trPr>
          <w:trHeight w:val="2715"/>
          <w:jc w:val="center"/>
        </w:trPr>
        <w:tc>
          <w:tcPr>
            <w:tcW w:w="9313" w:type="dxa"/>
            <w:gridSpan w:val="11"/>
          </w:tcPr>
          <w:p w:rsidR="00BB21AE" w:rsidRDefault="00E7776B">
            <w:pPr>
              <w:spacing w:line="280" w:lineRule="exact"/>
              <w:rPr>
                <w:rFonts w:ascii="宋体" w:hAnsi="宋体" w:cs="宋体"/>
                <w:sz w:val="24"/>
              </w:rPr>
            </w:pPr>
            <w:r>
              <w:rPr>
                <w:rFonts w:ascii="宋体" w:hAnsi="宋体" w:cs="宋体" w:hint="eastAsia"/>
                <w:sz w:val="24"/>
              </w:rPr>
              <w:t>注：</w:t>
            </w:r>
          </w:p>
          <w:p w:rsidR="00BB21AE" w:rsidRDefault="00E7776B">
            <w:pPr>
              <w:spacing w:line="280" w:lineRule="exact"/>
              <w:ind w:firstLineChars="200" w:firstLine="480"/>
              <w:rPr>
                <w:rFonts w:ascii="宋体" w:hAnsi="宋体" w:cs="宋体"/>
                <w:sz w:val="24"/>
              </w:rPr>
            </w:pPr>
            <w:r>
              <w:rPr>
                <w:rFonts w:ascii="宋体" w:hAnsi="宋体" w:cs="宋体" w:hint="eastAsia"/>
                <w:sz w:val="24"/>
              </w:rPr>
              <w:t>1.该价款包括但不限于：货款、材料、制造、人工、包装、运输、安装、调试、税费、检测、以及投标书中对产品功能性</w:t>
            </w:r>
            <w:proofErr w:type="gramStart"/>
            <w:r>
              <w:rPr>
                <w:rFonts w:ascii="宋体" w:hAnsi="宋体" w:cs="宋体" w:hint="eastAsia"/>
                <w:sz w:val="24"/>
              </w:rPr>
              <w:t>描述正</w:t>
            </w:r>
            <w:proofErr w:type="gramEnd"/>
            <w:r>
              <w:rPr>
                <w:rFonts w:ascii="宋体" w:hAnsi="宋体" w:cs="宋体" w:hint="eastAsia"/>
                <w:sz w:val="24"/>
              </w:rPr>
              <w:t>偏离实现临床应用的相关费用，验收合格交付使用之前及保修期内保修服务与零配件等所有其他有关各项的含税费用。本合同执行期间合同单价不变，甲方无须另向乙方支付本合同规定之外的其他任何费用。货币结算单位为人民币。</w:t>
            </w:r>
          </w:p>
          <w:p w:rsidR="00BB21AE" w:rsidRDefault="00E7776B">
            <w:pPr>
              <w:spacing w:line="280" w:lineRule="exact"/>
              <w:ind w:firstLineChars="200" w:firstLine="480"/>
              <w:rPr>
                <w:rFonts w:ascii="宋体" w:hAnsi="宋体" w:cs="宋体"/>
                <w:sz w:val="24"/>
              </w:rPr>
            </w:pPr>
            <w:r>
              <w:rPr>
                <w:rFonts w:ascii="宋体" w:hAnsi="宋体" w:cs="宋体" w:hint="eastAsia"/>
                <w:sz w:val="24"/>
              </w:rPr>
              <w:t>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BB21AE" w:rsidRDefault="00E7776B">
            <w:pPr>
              <w:spacing w:line="280" w:lineRule="exact"/>
              <w:ind w:firstLineChars="200" w:firstLine="480"/>
              <w:rPr>
                <w:rFonts w:ascii="宋体" w:hAnsi="宋体" w:cs="宋体"/>
                <w:sz w:val="24"/>
              </w:rPr>
            </w:pPr>
            <w:r>
              <w:rPr>
                <w:rFonts w:ascii="宋体" w:hAnsi="宋体" w:cs="宋体" w:hint="eastAsia"/>
                <w:sz w:val="24"/>
              </w:rPr>
              <w:t>3.出厂设备铭牌所标注名称应当与注册证名称一致。</w:t>
            </w:r>
          </w:p>
        </w:tc>
      </w:tr>
    </w:tbl>
    <w:p w:rsidR="00BB21AE" w:rsidRDefault="00E7776B">
      <w:pPr>
        <w:spacing w:line="560" w:lineRule="exact"/>
        <w:ind w:firstLineChars="200" w:firstLine="480"/>
        <w:rPr>
          <w:rFonts w:ascii="宋体" w:hAnsi="宋体" w:cs="宋体"/>
          <w:sz w:val="24"/>
        </w:rPr>
      </w:pPr>
      <w:r>
        <w:rPr>
          <w:rFonts w:ascii="宋体" w:hAnsi="宋体" w:cs="宋体" w:hint="eastAsia"/>
          <w:sz w:val="24"/>
        </w:rPr>
        <w:t>二、主体资格及知识产权承诺</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乙方应保证其对该设备拥有完全的所有权或已得到所有者充分的销售授权，向甲方提供该主体资格的所有合法文件，并确保所有资质文件真实有效。若因乙方无以上资质，甲方有权解除合同，乙方应在甲方发出解除通知后3日内返还甲方已支付的全部费用，并应向甲方承担损失赔偿责任。</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（二）乙方应保证其拥有该设备涉及的包括软件在内的所有知识产权，如有任何第三方就该设备所涉知识产权主张权利，乙方按照本合同约定承担法律责任。</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三、所购设备配置</w:t>
      </w:r>
    </w:p>
    <w:p w:rsidR="00BB21AE" w:rsidRDefault="00E7776B">
      <w:pPr>
        <w:spacing w:line="560" w:lineRule="exact"/>
        <w:ind w:firstLineChars="200" w:firstLine="480"/>
        <w:rPr>
          <w:rFonts w:ascii="宋体" w:hAnsi="宋体" w:cs="宋体"/>
          <w:sz w:val="24"/>
        </w:rPr>
      </w:pPr>
      <w:r>
        <w:rPr>
          <w:rFonts w:ascii="宋体" w:hAnsi="宋体" w:cs="宋体" w:hint="eastAsia"/>
          <w:sz w:val="24"/>
        </w:rPr>
        <w:t>所购设备应满足设备招标对该设备的功能使用需求定位要求，因设备技术信息的不对</w:t>
      </w:r>
      <w:r>
        <w:rPr>
          <w:rFonts w:ascii="宋体" w:hAnsi="宋体" w:cs="宋体" w:hint="eastAsia"/>
          <w:sz w:val="24"/>
        </w:rPr>
        <w:lastRenderedPageBreak/>
        <w:t>等致使甲乙双方产生的理解偏差不得影响该设备功能需求发挥，乙方不得以</w:t>
      </w:r>
      <w:proofErr w:type="gramStart"/>
      <w:r>
        <w:rPr>
          <w:rFonts w:ascii="宋体" w:hAnsi="宋体" w:cs="宋体" w:hint="eastAsia"/>
          <w:sz w:val="24"/>
        </w:rPr>
        <w:t>厂方标配等</w:t>
      </w:r>
      <w:proofErr w:type="gramEnd"/>
      <w:r>
        <w:rPr>
          <w:rFonts w:ascii="宋体" w:hAnsi="宋体" w:cs="宋体" w:hint="eastAsia"/>
          <w:sz w:val="24"/>
        </w:rPr>
        <w:t>为由拒绝满足甲方对该设备的功能需求（按照乙方投标文件的功能偏置响应为基础）,该合同价款包括了投标书中对产品功能性</w:t>
      </w:r>
      <w:proofErr w:type="gramStart"/>
      <w:r>
        <w:rPr>
          <w:rFonts w:ascii="宋体" w:hAnsi="宋体" w:cs="宋体" w:hint="eastAsia"/>
          <w:sz w:val="24"/>
        </w:rPr>
        <w:t>描述正</w:t>
      </w:r>
      <w:proofErr w:type="gramEnd"/>
      <w:r>
        <w:rPr>
          <w:rFonts w:ascii="宋体" w:hAnsi="宋体" w:cs="宋体" w:hint="eastAsia"/>
          <w:sz w:val="24"/>
        </w:rPr>
        <w:t>偏离实现临床应用的配件费用,包括但不限于附件1《配置清单》中所列所有部件。</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四、交货时间和地点</w:t>
      </w:r>
    </w:p>
    <w:p w:rsidR="00BB21AE" w:rsidRDefault="00E7776B">
      <w:pPr>
        <w:pStyle w:val="a7"/>
        <w:spacing w:line="560" w:lineRule="exact"/>
        <w:ind w:firstLineChars="200" w:firstLine="480"/>
        <w:rPr>
          <w:rFonts w:ascii="宋体" w:hAnsi="宋体" w:cs="宋体"/>
          <w:sz w:val="24"/>
          <w:szCs w:val="24"/>
        </w:rPr>
      </w:pPr>
      <w:r>
        <w:rPr>
          <w:rFonts w:ascii="宋体" w:hAnsi="宋体" w:cs="宋体" w:hint="eastAsia"/>
          <w:sz w:val="24"/>
          <w:szCs w:val="24"/>
        </w:rPr>
        <w:t>乙方应于</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日前将设备送至甲方指定地点。验收通过</w:t>
      </w:r>
      <w:proofErr w:type="gramStart"/>
      <w:r>
        <w:rPr>
          <w:rFonts w:ascii="宋体" w:hAnsi="宋体" w:cs="宋体" w:hint="eastAsia"/>
          <w:sz w:val="24"/>
          <w:szCs w:val="24"/>
        </w:rPr>
        <w:t>前设备</w:t>
      </w:r>
      <w:proofErr w:type="gramEnd"/>
      <w:r>
        <w:rPr>
          <w:rFonts w:ascii="宋体" w:hAnsi="宋体" w:cs="宋体" w:hint="eastAsia"/>
          <w:sz w:val="24"/>
          <w:szCs w:val="24"/>
        </w:rPr>
        <w:t>的所有风险由乙方承担。</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五、设备初步验收</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（一）如设备的安装和运行需要特定的场所和配套设施，乙方在到货前应明确向甲方</w:t>
      </w:r>
      <w:proofErr w:type="gramStart"/>
      <w:r>
        <w:rPr>
          <w:rFonts w:ascii="宋体" w:hAnsi="宋体" w:cs="宋体" w:hint="eastAsia"/>
          <w:sz w:val="24"/>
        </w:rPr>
        <w:t>作出</w:t>
      </w:r>
      <w:proofErr w:type="gramEnd"/>
      <w:r>
        <w:rPr>
          <w:rFonts w:ascii="宋体" w:hAnsi="宋体" w:cs="宋体" w:hint="eastAsia"/>
          <w:sz w:val="24"/>
        </w:rPr>
        <w:t>书面说明，以便甲方能按乙方要求完成相关准备工作。如乙方对安装场地予以认可后，应向甲方出具《设备安放场所验收合格证明》。其他要求详见附件。</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（二）乙方将设备运送至甲方指定地点后，通知甲方验收。甲方指派工作人员，在乙方人员在场的情况下，对设备进行初步验收，并签收初步验收合格证明，该证明以甲方指定工作人员</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sz w:val="24"/>
        </w:rPr>
        <w:t>签字生效；</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（三）设备同时满足下列内容后由甲方签收初步验收合格证明：</w:t>
      </w:r>
    </w:p>
    <w:p w:rsidR="00BB21AE" w:rsidRDefault="00E7776B">
      <w:pPr>
        <w:spacing w:line="560" w:lineRule="exact"/>
        <w:ind w:leftChars="35" w:left="73" w:firstLineChars="200" w:firstLine="480"/>
        <w:jc w:val="left"/>
        <w:rPr>
          <w:rFonts w:ascii="宋体" w:hAnsi="宋体" w:cs="宋体"/>
          <w:sz w:val="24"/>
        </w:rPr>
      </w:pPr>
      <w:r>
        <w:rPr>
          <w:rFonts w:ascii="宋体" w:hAnsi="宋体" w:cs="宋体" w:hint="eastAsia"/>
          <w:sz w:val="24"/>
        </w:rPr>
        <w:t>1.本合同及《配置清单》中约定的所有部件之规格及数目。</w:t>
      </w:r>
    </w:p>
    <w:p w:rsidR="00BB21AE" w:rsidRDefault="00E7776B">
      <w:pPr>
        <w:spacing w:line="560" w:lineRule="exact"/>
        <w:ind w:leftChars="35" w:left="73" w:firstLineChars="200" w:firstLine="480"/>
        <w:jc w:val="left"/>
        <w:rPr>
          <w:rFonts w:ascii="宋体" w:hAnsi="宋体" w:cs="宋体"/>
          <w:sz w:val="24"/>
        </w:rPr>
      </w:pPr>
      <w:r>
        <w:rPr>
          <w:rFonts w:ascii="宋体" w:hAnsi="宋体" w:cs="宋体" w:hint="eastAsia"/>
          <w:sz w:val="24"/>
        </w:rPr>
        <w:t>2.招标（比选）文件中注明的所有技术参数。</w:t>
      </w:r>
    </w:p>
    <w:p w:rsidR="00BB21AE" w:rsidRDefault="00E7776B">
      <w:pPr>
        <w:spacing w:line="560" w:lineRule="exact"/>
        <w:ind w:leftChars="35" w:left="73" w:firstLineChars="200" w:firstLine="480"/>
        <w:jc w:val="left"/>
        <w:rPr>
          <w:rFonts w:ascii="宋体" w:hAnsi="宋体" w:cs="宋体"/>
          <w:sz w:val="24"/>
        </w:rPr>
      </w:pPr>
      <w:r>
        <w:rPr>
          <w:rFonts w:ascii="宋体" w:hAnsi="宋体" w:cs="宋体" w:hint="eastAsia"/>
          <w:sz w:val="24"/>
        </w:rPr>
        <w:t>3.设备使用说明、证明设备质量的所有书面文件如</w:t>
      </w:r>
      <w:r>
        <w:rPr>
          <w:rStyle w:val="cjn1"/>
          <w:rFonts w:cs="宋体" w:hint="default"/>
          <w:sz w:val="24"/>
          <w:szCs w:val="24"/>
        </w:rPr>
        <w:t>质量检验合格证、装箱单、设备安装使用说明书、质保单等，</w:t>
      </w:r>
      <w:r>
        <w:rPr>
          <w:rFonts w:ascii="宋体" w:hAnsi="宋体" w:cs="宋体" w:hint="eastAsia"/>
          <w:sz w:val="24"/>
        </w:rPr>
        <w:t>进口设备具备所有海关手续。</w:t>
      </w:r>
    </w:p>
    <w:p w:rsidR="00BB21AE" w:rsidRDefault="00E7776B">
      <w:pPr>
        <w:spacing w:line="560" w:lineRule="exact"/>
        <w:ind w:leftChars="35" w:left="73" w:firstLineChars="200" w:firstLine="480"/>
        <w:jc w:val="left"/>
        <w:rPr>
          <w:rFonts w:ascii="宋体" w:hAnsi="宋体" w:cs="宋体"/>
          <w:sz w:val="24"/>
        </w:rPr>
      </w:pPr>
      <w:r>
        <w:rPr>
          <w:rFonts w:ascii="宋体" w:hAnsi="宋体" w:cs="宋体" w:hint="eastAsia"/>
          <w:sz w:val="24"/>
        </w:rPr>
        <w:t>4.政策法规等相关规定要求的相关证明材料。</w:t>
      </w:r>
    </w:p>
    <w:p w:rsidR="00BB21AE" w:rsidRDefault="00E7776B">
      <w:pPr>
        <w:spacing w:line="560" w:lineRule="exact"/>
        <w:ind w:leftChars="35" w:left="73" w:firstLineChars="200" w:firstLine="480"/>
        <w:jc w:val="left"/>
        <w:rPr>
          <w:rFonts w:ascii="宋体" w:hAnsi="宋体" w:cs="宋体"/>
          <w:sz w:val="24"/>
        </w:rPr>
      </w:pPr>
      <w:r>
        <w:rPr>
          <w:rFonts w:ascii="宋体" w:hAnsi="宋体" w:cs="宋体" w:hint="eastAsia"/>
          <w:sz w:val="24"/>
        </w:rPr>
        <w:t>5.因设备相关信息不对等（设备出厂标配、选配、重要配件的保修期）致使产品验</w:t>
      </w:r>
      <w:r>
        <w:rPr>
          <w:rFonts w:ascii="宋体" w:hAnsi="宋体" w:cs="宋体" w:hint="eastAsia"/>
          <w:sz w:val="24"/>
        </w:rPr>
        <w:lastRenderedPageBreak/>
        <w:t>收阶段不能正常发挥功能以及招标书所提及的设备功能发挥需要特殊条件的，乙方未明确在投标书中告知，按甲方对招标</w:t>
      </w:r>
      <w:proofErr w:type="gramStart"/>
      <w:r>
        <w:rPr>
          <w:rFonts w:ascii="宋体" w:hAnsi="宋体" w:cs="宋体" w:hint="eastAsia"/>
          <w:sz w:val="24"/>
        </w:rPr>
        <w:t>书设备</w:t>
      </w:r>
      <w:proofErr w:type="gramEnd"/>
      <w:r>
        <w:rPr>
          <w:rFonts w:ascii="宋体" w:hAnsi="宋体" w:cs="宋体" w:hint="eastAsia"/>
          <w:sz w:val="24"/>
        </w:rPr>
        <w:t>功能性条款所理解的内容和范围予以设备验收。</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6.对设备常用消耗品非通用型的必须说明。</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7.医院设备管理部门要求提供的其他资料，详见附件：采购产品的《产品技术协议书》、需乙方提供《设备交验报告书》。</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四）如乙方所供货物不符合上述要求，甲方有权拒签初步验收合格证明，有权要求乙方无条件更换、补齐并按照本合同十一条支付违约金。乙方应在甲方提出上述要求后五日内提供符合上述要求的设备。如不能在上述时间内提供设备，甲方有权退货并解除合同，并按照合同第十一条要求乙方支付违约金，如已支付货款的，乙方应全额返还货款。</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六、设备验收及人员培训</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（一）乙方应在设备初步验收合格</w:t>
      </w:r>
      <w:r>
        <w:rPr>
          <w:rFonts w:ascii="宋体" w:hAnsi="宋体" w:cs="宋体" w:hint="eastAsia"/>
          <w:sz w:val="24"/>
          <w:u w:val="single"/>
        </w:rPr>
        <w:t xml:space="preserve">       </w:t>
      </w:r>
      <w:r>
        <w:rPr>
          <w:rFonts w:ascii="宋体" w:hAnsi="宋体" w:cs="宋体" w:hint="eastAsia"/>
          <w:sz w:val="24"/>
        </w:rPr>
        <w:t>日内向甲方免费提供设备安装及调试，安装调试完毕后，进入试运行。试运行期不少于1月。</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（一）安装调试工作如对甲方清点配置存在影响的，应在隐蔽性安装前通知甲方到场清点。</w:t>
      </w:r>
    </w:p>
    <w:p w:rsidR="00BB21AE" w:rsidRDefault="00E7776B">
      <w:pPr>
        <w:pStyle w:val="a0"/>
        <w:spacing w:line="560" w:lineRule="exact"/>
        <w:ind w:firstLineChars="200" w:firstLine="480"/>
        <w:rPr>
          <w:rFonts w:ascii="宋体" w:hAnsi="宋体" w:cs="宋体"/>
          <w:sz w:val="24"/>
        </w:rPr>
      </w:pPr>
      <w:r>
        <w:rPr>
          <w:rFonts w:ascii="宋体" w:hAnsi="宋体" w:cs="宋体" w:hint="eastAsia"/>
          <w:sz w:val="24"/>
        </w:rPr>
        <w:t>（二）乙方应对甲方工作人员进行免费培训，保证受训人员能熟练操作，并对该设备能进行日常维护（具体培训计划见附件，如有）。</w:t>
      </w:r>
    </w:p>
    <w:p w:rsidR="00BB21AE" w:rsidRDefault="00E7776B">
      <w:pPr>
        <w:pStyle w:val="a0"/>
        <w:spacing w:line="560" w:lineRule="exact"/>
        <w:ind w:firstLineChars="200" w:firstLine="480"/>
        <w:rPr>
          <w:rFonts w:ascii="宋体" w:hAnsi="宋体" w:cs="宋体"/>
          <w:sz w:val="24"/>
        </w:rPr>
      </w:pPr>
      <w:r>
        <w:rPr>
          <w:rFonts w:ascii="宋体" w:hAnsi="宋体" w:cs="宋体" w:hint="eastAsia"/>
          <w:sz w:val="24"/>
        </w:rPr>
        <w:t xml:space="preserve">（三）试运行期满无故障，且完成培训的，使用科室和设备管理部门共同签字确认完成验收。试运行期间，有故障的，乙方提供免费维修，试运行期相应延长。   </w:t>
      </w:r>
    </w:p>
    <w:p w:rsidR="00BB21AE" w:rsidRDefault="00E7776B">
      <w:pPr>
        <w:pStyle w:val="a0"/>
        <w:spacing w:line="560" w:lineRule="exact"/>
        <w:ind w:firstLineChars="200" w:firstLine="480"/>
        <w:rPr>
          <w:rFonts w:ascii="宋体" w:hAnsi="宋体" w:cs="宋体"/>
          <w:sz w:val="24"/>
        </w:rPr>
      </w:pPr>
      <w:r>
        <w:rPr>
          <w:rFonts w:ascii="宋体" w:hAnsi="宋体" w:cs="宋体" w:hint="eastAsia"/>
          <w:sz w:val="24"/>
        </w:rPr>
        <w:t>（四）设备维修期间，设备维修期超过</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工作日，乙方应向甲方提供替用设备给出能继续使用的替代方案。</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七、质量承诺</w:t>
      </w:r>
    </w:p>
    <w:p w:rsidR="00BB21AE" w:rsidRDefault="00E7776B">
      <w:pPr>
        <w:spacing w:line="560" w:lineRule="exact"/>
        <w:ind w:firstLineChars="200" w:firstLine="480"/>
        <w:rPr>
          <w:rFonts w:ascii="宋体" w:hAnsi="宋体" w:cs="宋体"/>
          <w:sz w:val="24"/>
        </w:rPr>
      </w:pPr>
      <w:r>
        <w:rPr>
          <w:rFonts w:ascii="宋体" w:hAnsi="宋体" w:cs="宋体" w:hint="eastAsia"/>
          <w:sz w:val="24"/>
        </w:rPr>
        <w:lastRenderedPageBreak/>
        <w:t>（一）乙方应保证该货物原产地真实，是全新的、未使用过的，质量符合国家标准（在无国家标准时，符合行业标准），不得以假充真，以次充好。</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（二）在保修期内乙方应保证甲方对该设备的使用达到第（2）种标准：</w:t>
      </w:r>
    </w:p>
    <w:p w:rsidR="00BB21AE" w:rsidRDefault="00E7776B">
      <w:pPr>
        <w:spacing w:line="560" w:lineRule="exact"/>
        <w:ind w:firstLineChars="200" w:firstLine="480"/>
        <w:rPr>
          <w:rFonts w:ascii="宋体" w:hAnsi="宋体" w:cs="宋体"/>
          <w:sz w:val="24"/>
        </w:rPr>
      </w:pPr>
      <w:r>
        <w:rPr>
          <w:rFonts w:ascii="宋体" w:hAnsi="宋体" w:cs="宋体" w:hint="eastAsia"/>
          <w:sz w:val="24"/>
        </w:rPr>
        <w:t>1.正常使用时间不少于</w:t>
      </w:r>
      <w:r>
        <w:rPr>
          <w:rFonts w:ascii="宋体" w:hAnsi="宋体" w:cs="宋体" w:hint="eastAsia"/>
          <w:sz w:val="24"/>
          <w:u w:val="single"/>
        </w:rPr>
        <w:t xml:space="preserve">  ╱ </w:t>
      </w:r>
      <w:proofErr w:type="gramStart"/>
      <w:r>
        <w:rPr>
          <w:rFonts w:ascii="宋体" w:hAnsi="宋体" w:cs="宋体" w:hint="eastAsia"/>
          <w:sz w:val="24"/>
        </w:rPr>
        <w:t>个</w:t>
      </w:r>
      <w:proofErr w:type="gramEnd"/>
      <w:r>
        <w:rPr>
          <w:rFonts w:ascii="宋体" w:hAnsi="宋体" w:cs="宋体" w:hint="eastAsia"/>
          <w:sz w:val="24"/>
        </w:rPr>
        <w:t>工作日；</w:t>
      </w:r>
    </w:p>
    <w:p w:rsidR="00BB21AE" w:rsidRDefault="00E7776B">
      <w:pPr>
        <w:spacing w:line="560" w:lineRule="exact"/>
        <w:ind w:firstLineChars="200" w:firstLine="480"/>
        <w:rPr>
          <w:rFonts w:ascii="宋体" w:hAnsi="宋体" w:cs="宋体"/>
          <w:sz w:val="24"/>
        </w:rPr>
      </w:pPr>
      <w:r>
        <w:rPr>
          <w:rFonts w:ascii="宋体" w:hAnsi="宋体" w:cs="宋体" w:hint="eastAsia"/>
          <w:sz w:val="24"/>
        </w:rPr>
        <w:t>2.因故障停用时间小于</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w:t>
      </w:r>
    </w:p>
    <w:p w:rsidR="00BB21AE" w:rsidRDefault="00E7776B">
      <w:pPr>
        <w:spacing w:line="560" w:lineRule="exact"/>
        <w:ind w:leftChars="-66" w:left="-139" w:firstLineChars="200" w:firstLine="480"/>
        <w:rPr>
          <w:rFonts w:ascii="宋体" w:hAnsi="宋体" w:cs="宋体"/>
          <w:sz w:val="24"/>
        </w:rPr>
      </w:pPr>
      <w:r>
        <w:rPr>
          <w:rFonts w:ascii="宋体" w:hAnsi="宋体" w:cs="宋体" w:hint="eastAsia"/>
          <w:sz w:val="24"/>
        </w:rPr>
        <w:t>（三）如因设备质量瑕疵导致甲方无法正常使用或影响使用效果，由此与患者发生纠纷而导致甲方赔偿，乙方对此承担全部责任。</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八、设备保修及维修</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（一）保修期限</w:t>
      </w:r>
      <w:r>
        <w:rPr>
          <w:rFonts w:ascii="宋体" w:hAnsi="宋体" w:cs="宋体" w:hint="eastAsia"/>
          <w:sz w:val="24"/>
          <w:u w:val="single"/>
        </w:rPr>
        <w:t xml:space="preserve">     </w:t>
      </w:r>
      <w:r>
        <w:rPr>
          <w:rFonts w:ascii="宋体" w:hAnsi="宋体" w:cs="宋体" w:hint="eastAsia"/>
          <w:sz w:val="24"/>
        </w:rPr>
        <w:t>年，保修期</w:t>
      </w:r>
      <w:proofErr w:type="gramStart"/>
      <w:r>
        <w:rPr>
          <w:rFonts w:ascii="宋体" w:hAnsi="宋体" w:cs="宋体" w:hint="eastAsia"/>
          <w:sz w:val="24"/>
        </w:rPr>
        <w:t>自设备</w:t>
      </w:r>
      <w:proofErr w:type="gramEnd"/>
      <w:r>
        <w:rPr>
          <w:rFonts w:ascii="宋体" w:hAnsi="宋体" w:cs="宋体" w:hint="eastAsia"/>
          <w:sz w:val="24"/>
        </w:rPr>
        <w:t>最终验收合格之日起算，保修期内免费保修。保修方式为全保，一次性使用无菌医疗器械除外（产品及其重要配件保修期不得少于生产厂家对社会承诺的保修期时限）</w:t>
      </w:r>
    </w:p>
    <w:p w:rsidR="00BB21AE" w:rsidRDefault="00BB21AE">
      <w:pPr>
        <w:pStyle w:val="a0"/>
        <w:rPr>
          <w:rFonts w:ascii="宋体" w:hAnsi="宋体" w:cs="宋体"/>
          <w:sz w:val="24"/>
        </w:rPr>
      </w:pPr>
    </w:p>
    <w:p w:rsidR="00BB21AE" w:rsidRDefault="00E7776B">
      <w:pPr>
        <w:spacing w:line="560" w:lineRule="exact"/>
        <w:ind w:firstLineChars="200" w:firstLine="480"/>
        <w:rPr>
          <w:rFonts w:ascii="宋体" w:hAnsi="宋体" w:cs="宋体"/>
          <w:sz w:val="24"/>
        </w:rPr>
      </w:pPr>
      <w:r>
        <w:rPr>
          <w:rFonts w:ascii="宋体" w:hAnsi="宋体" w:cs="宋体" w:hint="eastAsia"/>
          <w:sz w:val="24"/>
        </w:rPr>
        <w:t>（二）乙方接到甲方故障通知后应在</w:t>
      </w:r>
      <w:r>
        <w:rPr>
          <w:rFonts w:ascii="宋体" w:hAnsi="宋体" w:cs="宋体" w:hint="eastAsia"/>
          <w:sz w:val="24"/>
          <w:u w:val="single"/>
        </w:rPr>
        <w:t xml:space="preserve">       </w:t>
      </w:r>
      <w:r>
        <w:rPr>
          <w:rFonts w:ascii="宋体" w:hAnsi="宋体" w:cs="宋体" w:hint="eastAsia"/>
          <w:sz w:val="24"/>
        </w:rPr>
        <w:t>内指派人员及时进行检测维修，如维修不涉及零配件更换，应在</w:t>
      </w:r>
      <w:r>
        <w:rPr>
          <w:rFonts w:ascii="宋体" w:hAnsi="宋体" w:cs="宋体" w:hint="eastAsia"/>
          <w:sz w:val="24"/>
          <w:u w:val="single"/>
        </w:rPr>
        <w:t xml:space="preserve">     </w:t>
      </w:r>
      <w:r>
        <w:rPr>
          <w:rFonts w:ascii="宋体" w:hAnsi="宋体" w:cs="宋体" w:hint="eastAsia"/>
          <w:sz w:val="24"/>
        </w:rPr>
        <w:t>日内修复完毕；如涉及到零配件更换，应在</w:t>
      </w:r>
      <w:r>
        <w:rPr>
          <w:rFonts w:ascii="宋体" w:hAnsi="宋体" w:cs="宋体" w:hint="eastAsia"/>
          <w:sz w:val="24"/>
          <w:u w:val="single"/>
        </w:rPr>
        <w:t xml:space="preserve">     </w:t>
      </w:r>
      <w:r>
        <w:rPr>
          <w:rFonts w:ascii="宋体" w:hAnsi="宋体" w:cs="宋体" w:hint="eastAsia"/>
          <w:sz w:val="24"/>
        </w:rPr>
        <w:t>日内修复完毕。若乙方未在规定期限内修复设备而给甲方造成经济损失，由乙方全额承担。</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（三）保（维）</w:t>
      </w:r>
      <w:proofErr w:type="gramStart"/>
      <w:r>
        <w:rPr>
          <w:rFonts w:ascii="宋体" w:hAnsi="宋体" w:cs="宋体" w:hint="eastAsia"/>
          <w:sz w:val="24"/>
        </w:rPr>
        <w:t>修期间</w:t>
      </w:r>
      <w:proofErr w:type="gramEnd"/>
      <w:r>
        <w:rPr>
          <w:rFonts w:ascii="宋体" w:hAnsi="宋体" w:cs="宋体" w:hint="eastAsia"/>
          <w:sz w:val="24"/>
        </w:rPr>
        <w:t>如需更换零配件，乙方应保证所更换的零配件与原设备相同规格和品质。</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（四）如设备在保修期内单次维修时间超过</w:t>
      </w:r>
      <w:r>
        <w:rPr>
          <w:rFonts w:ascii="宋体" w:hAnsi="宋体" w:cs="宋体" w:hint="eastAsia"/>
          <w:sz w:val="24"/>
          <w:u w:val="single"/>
        </w:rPr>
        <w:t xml:space="preserve">   </w:t>
      </w:r>
      <w:r>
        <w:rPr>
          <w:rFonts w:ascii="宋体" w:hAnsi="宋体" w:cs="宋体" w:hint="eastAsia"/>
          <w:sz w:val="24"/>
        </w:rPr>
        <w:t>天或维修次数超过</w:t>
      </w:r>
      <w:r>
        <w:rPr>
          <w:rFonts w:ascii="宋体" w:hAnsi="宋体" w:cs="宋体" w:hint="eastAsia"/>
          <w:sz w:val="24"/>
          <w:u w:val="single"/>
        </w:rPr>
        <w:t xml:space="preserve">      </w:t>
      </w:r>
      <w:r>
        <w:rPr>
          <w:rFonts w:ascii="宋体" w:hAnsi="宋体" w:cs="宋体" w:hint="eastAsia"/>
          <w:sz w:val="24"/>
        </w:rPr>
        <w:t>次，甲方有权要求乙方无条件更换设备，乙方不得推委拒绝。</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（五）若设备涉及计算机软件系统的，乙方有义务为甲方此后对设备完全的使用提供便利及支持，包括但不限于源代码、密码的提供，乙方不得拒绝或收取额外费用。</w:t>
      </w:r>
    </w:p>
    <w:p w:rsidR="00BB21AE" w:rsidRDefault="00E7776B">
      <w:pPr>
        <w:pStyle w:val="a0"/>
        <w:spacing w:line="360" w:lineRule="auto"/>
        <w:rPr>
          <w:rFonts w:ascii="宋体" w:hAnsi="宋体" w:cs="宋体"/>
          <w:sz w:val="24"/>
        </w:rPr>
      </w:pPr>
      <w:r>
        <w:rPr>
          <w:rFonts w:ascii="宋体" w:hAnsi="宋体" w:cs="宋体" w:hint="eastAsia"/>
          <w:sz w:val="24"/>
        </w:rPr>
        <w:t xml:space="preserve">    （六）在质保期内，供应商还将负责全院所有在用病床、器械柜、床头柜、标本柜的</w:t>
      </w:r>
      <w:r>
        <w:rPr>
          <w:rFonts w:ascii="宋体" w:hAnsi="宋体" w:cs="宋体" w:hint="eastAsia"/>
          <w:sz w:val="24"/>
        </w:rPr>
        <w:lastRenderedPageBreak/>
        <w:t>维保（含配件），费用包含在报价之内（</w:t>
      </w:r>
      <w:proofErr w:type="gramStart"/>
      <w:r>
        <w:rPr>
          <w:rFonts w:ascii="宋体" w:hAnsi="宋体" w:cs="宋体" w:hint="eastAsia"/>
          <w:sz w:val="24"/>
        </w:rPr>
        <w:t>维保内容</w:t>
      </w:r>
      <w:proofErr w:type="gramEnd"/>
      <w:r>
        <w:rPr>
          <w:rFonts w:ascii="宋体" w:hAnsi="宋体" w:cs="宋体" w:hint="eastAsia"/>
          <w:sz w:val="24"/>
        </w:rPr>
        <w:t>：1、病床</w:t>
      </w:r>
      <w:proofErr w:type="gramStart"/>
      <w:r>
        <w:rPr>
          <w:rFonts w:ascii="宋体" w:hAnsi="宋体" w:cs="宋体" w:hint="eastAsia"/>
          <w:sz w:val="24"/>
        </w:rPr>
        <w:t>含床档</w:t>
      </w:r>
      <w:proofErr w:type="gramEnd"/>
      <w:r>
        <w:rPr>
          <w:rFonts w:ascii="宋体" w:hAnsi="宋体" w:cs="宋体" w:hint="eastAsia"/>
          <w:sz w:val="24"/>
        </w:rPr>
        <w:t>、床栏、折叠升降、床轮（如有）、床架等性能完整，满足科室正常使用；2、床头柜、标本柜、器械柜含：柜门、门锁、柜板、等性能完整，满足科室正常使用。数量：1、病床：1700余张；2、床头柜：1600余个；3、标本柜：30余个；4、器械柜：200余个）。</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九、设备软件升级特别约定</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乙方承诺免费为甲方就设备软件提供升级服务。</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十、付款方式</w:t>
      </w:r>
    </w:p>
    <w:p w:rsidR="00BB21AE" w:rsidRDefault="00E7776B">
      <w:pPr>
        <w:spacing w:line="560" w:lineRule="exact"/>
        <w:ind w:firstLineChars="200" w:firstLine="480"/>
        <w:rPr>
          <w:rFonts w:ascii="宋体" w:hAnsi="宋体" w:cs="宋体"/>
          <w:sz w:val="24"/>
          <w:u w:val="single"/>
        </w:rPr>
      </w:pPr>
      <w:r>
        <w:rPr>
          <w:rFonts w:ascii="宋体" w:hAnsi="宋体" w:cs="宋体" w:hint="eastAsia"/>
          <w:sz w:val="24"/>
        </w:rPr>
        <w:t>（一）履约保证金：本项目不收取履约保证金。</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（二）付款方式：签订合同后，乙方开具合同总金额</w:t>
      </w:r>
      <w:r>
        <w:rPr>
          <w:rFonts w:ascii="宋体" w:hAnsi="宋体" w:cs="宋体" w:hint="eastAsia"/>
          <w:sz w:val="24"/>
          <w:u w:val="single"/>
        </w:rPr>
        <w:t xml:space="preserve">    </w:t>
      </w:r>
      <w:r>
        <w:rPr>
          <w:rFonts w:ascii="宋体" w:hAnsi="宋体" w:cs="宋体" w:hint="eastAsia"/>
          <w:sz w:val="24"/>
        </w:rPr>
        <w:t>%的有效发票，甲方在收到发票后</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工作日内支付合同总金额的</w:t>
      </w:r>
      <w:r>
        <w:rPr>
          <w:rFonts w:ascii="宋体" w:hAnsi="宋体" w:cs="宋体" w:hint="eastAsia"/>
          <w:sz w:val="24"/>
          <w:u w:val="single"/>
        </w:rPr>
        <w:t xml:space="preserve">    </w:t>
      </w:r>
      <w:r>
        <w:rPr>
          <w:rFonts w:ascii="宋体" w:hAnsi="宋体" w:cs="宋体" w:hint="eastAsia"/>
          <w:sz w:val="24"/>
        </w:rPr>
        <w:t>%，即（￥</w:t>
      </w:r>
      <w:r>
        <w:rPr>
          <w:rFonts w:ascii="宋体" w:hAnsi="宋体" w:cs="宋体" w:hint="eastAsia"/>
          <w:sz w:val="24"/>
          <w:u w:val="single"/>
        </w:rPr>
        <w:t xml:space="preserve">            元</w:t>
      </w:r>
      <w:r>
        <w:rPr>
          <w:rFonts w:ascii="宋体" w:hAnsi="宋体" w:cs="宋体" w:hint="eastAsia"/>
          <w:sz w:val="24"/>
        </w:rPr>
        <w:t>）；乙方将合同全部货物送至甲方指定地点，完成全部货物的安装并通过甲方最终验收，取得甲方出具纸质版验收合格报告后，乙方</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工作日内开具合同总金额的</w:t>
      </w:r>
      <w:r>
        <w:rPr>
          <w:rFonts w:ascii="宋体" w:hAnsi="宋体" w:cs="宋体" w:hint="eastAsia"/>
          <w:sz w:val="24"/>
          <w:u w:val="single"/>
        </w:rPr>
        <w:t xml:space="preserve">      </w:t>
      </w:r>
      <w:r>
        <w:rPr>
          <w:rFonts w:ascii="宋体" w:hAnsi="宋体" w:cs="宋体" w:hint="eastAsia"/>
          <w:sz w:val="24"/>
        </w:rPr>
        <w:t>%有效增值税发票，甲方在验收合格之日起</w:t>
      </w:r>
      <w:r>
        <w:rPr>
          <w:rFonts w:ascii="宋体" w:hAnsi="宋体" w:cs="宋体" w:hint="eastAsia"/>
          <w:sz w:val="24"/>
          <w:u w:val="single"/>
        </w:rPr>
        <w:t xml:space="preserve">      </w:t>
      </w:r>
      <w:r>
        <w:rPr>
          <w:rFonts w:ascii="宋体" w:hAnsi="宋体" w:cs="宋体" w:hint="eastAsia"/>
          <w:sz w:val="24"/>
        </w:rPr>
        <w:t>日内支付合同总金额的</w:t>
      </w:r>
      <w:r>
        <w:rPr>
          <w:rFonts w:ascii="宋体" w:hAnsi="宋体" w:cs="宋体" w:hint="eastAsia"/>
          <w:sz w:val="24"/>
          <w:u w:val="single"/>
        </w:rPr>
        <w:t xml:space="preserve">    </w:t>
      </w:r>
      <w:r>
        <w:rPr>
          <w:rFonts w:ascii="宋体" w:hAnsi="宋体" w:cs="宋体" w:hint="eastAsia"/>
          <w:sz w:val="24"/>
        </w:rPr>
        <w:t>%，即（￥</w:t>
      </w:r>
      <w:r>
        <w:rPr>
          <w:rFonts w:ascii="宋体" w:hAnsi="宋体" w:cs="宋体" w:hint="eastAsia"/>
          <w:sz w:val="24"/>
          <w:u w:val="single"/>
        </w:rPr>
        <w:t xml:space="preserve">            元</w:t>
      </w:r>
      <w:r>
        <w:rPr>
          <w:rFonts w:ascii="宋体" w:hAnsi="宋体" w:cs="宋体" w:hint="eastAsia"/>
          <w:sz w:val="24"/>
        </w:rPr>
        <w:t>）,</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（三）合同价款调整方式：本项目合同价格在履约过程中固定不变。</w:t>
      </w:r>
    </w:p>
    <w:p w:rsidR="00BB21AE" w:rsidRDefault="00E7776B">
      <w:pPr>
        <w:snapToGrid w:val="0"/>
        <w:spacing w:line="560" w:lineRule="exact"/>
        <w:ind w:firstLineChars="200" w:firstLine="480"/>
        <w:rPr>
          <w:rFonts w:ascii="宋体" w:hAnsi="宋体" w:cs="宋体"/>
          <w:snapToGrid w:val="0"/>
          <w:sz w:val="24"/>
        </w:rPr>
      </w:pPr>
      <w:r>
        <w:rPr>
          <w:rFonts w:ascii="宋体" w:hAnsi="宋体" w:cs="宋体" w:hint="eastAsia"/>
          <w:sz w:val="24"/>
        </w:rPr>
        <w:t>（四）</w:t>
      </w:r>
      <w:r>
        <w:rPr>
          <w:rFonts w:ascii="宋体" w:hAnsi="宋体" w:cs="宋体" w:hint="eastAsia"/>
          <w:snapToGrid w:val="0"/>
          <w:sz w:val="24"/>
        </w:rPr>
        <w:t>甲方每次付款前，乙方应当提供等额有效发票，否则甲方有权顺延付款时间而</w:t>
      </w:r>
      <w:proofErr w:type="gramStart"/>
      <w:r>
        <w:rPr>
          <w:rFonts w:ascii="宋体" w:hAnsi="宋体" w:cs="宋体" w:hint="eastAsia"/>
          <w:snapToGrid w:val="0"/>
          <w:sz w:val="24"/>
        </w:rPr>
        <w:t>不</w:t>
      </w:r>
      <w:proofErr w:type="gramEnd"/>
      <w:r>
        <w:rPr>
          <w:rFonts w:ascii="宋体" w:hAnsi="宋体" w:cs="宋体" w:hint="eastAsia"/>
          <w:snapToGrid w:val="0"/>
          <w:sz w:val="24"/>
        </w:rPr>
        <w:t>因此承担违约责任。如因乙方提供违法的增值税发票，致使甲方受到税务机关的查处或罚款的，由此产生的一切后果和费用由乙方单方面负责，乙方应赔偿甲方因此受到的全部损失。</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十一、违约责任</w:t>
      </w:r>
    </w:p>
    <w:p w:rsidR="00BB21AE" w:rsidRDefault="00E7776B">
      <w:pPr>
        <w:tabs>
          <w:tab w:val="left" w:pos="0"/>
          <w:tab w:val="left" w:pos="540"/>
        </w:tabs>
        <w:spacing w:line="560" w:lineRule="exact"/>
        <w:ind w:firstLineChars="200" w:firstLine="480"/>
        <w:rPr>
          <w:rFonts w:ascii="宋体" w:hAnsi="宋体" w:cs="宋体"/>
          <w:sz w:val="24"/>
        </w:rPr>
      </w:pPr>
      <w:r>
        <w:rPr>
          <w:rFonts w:ascii="宋体" w:hAnsi="宋体" w:cs="宋体" w:hint="eastAsia"/>
          <w:sz w:val="24"/>
        </w:rPr>
        <w:t>（一）乙方未按照合同约定履行义务，自合同签订生效</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日历日内没有全部到货造成逾期的，每延迟一天交货按合同金额的</w:t>
      </w:r>
      <w:r>
        <w:rPr>
          <w:rFonts w:ascii="宋体" w:hAnsi="宋体" w:cs="宋体" w:hint="eastAsia"/>
          <w:sz w:val="24"/>
          <w:u w:val="single"/>
        </w:rPr>
        <w:t xml:space="preserve">    </w:t>
      </w:r>
      <w:r>
        <w:rPr>
          <w:rFonts w:ascii="宋体" w:hAnsi="宋体" w:cs="宋体" w:hint="eastAsia"/>
          <w:sz w:val="24"/>
        </w:rPr>
        <w:t>%作为违约金支付给甲方，逾期超过</w:t>
      </w:r>
      <w:r>
        <w:rPr>
          <w:rFonts w:ascii="宋体" w:hAnsi="宋体" w:cs="宋体" w:hint="eastAsia"/>
          <w:sz w:val="24"/>
          <w:u w:val="single"/>
        </w:rPr>
        <w:t xml:space="preserve">    </w:t>
      </w:r>
      <w:r>
        <w:rPr>
          <w:rFonts w:ascii="宋体" w:hAnsi="宋体" w:cs="宋体" w:hint="eastAsia"/>
          <w:sz w:val="24"/>
        </w:rPr>
        <w:t>日，甲方有权解除合同，乙方除支付累计的违约金外，还应全额退回甲方已支付合同款项。</w:t>
      </w:r>
    </w:p>
    <w:p w:rsidR="00BB21AE" w:rsidRDefault="00E7776B">
      <w:pPr>
        <w:spacing w:line="560" w:lineRule="exact"/>
        <w:ind w:firstLineChars="200" w:firstLine="480"/>
        <w:rPr>
          <w:rFonts w:ascii="宋体" w:hAnsi="宋体" w:cs="宋体"/>
          <w:sz w:val="24"/>
        </w:rPr>
      </w:pPr>
      <w:r>
        <w:rPr>
          <w:rFonts w:ascii="宋体" w:hAnsi="宋体" w:cs="宋体" w:hint="eastAsia"/>
          <w:sz w:val="24"/>
        </w:rPr>
        <w:lastRenderedPageBreak/>
        <w:t>（二）如因一方违约导致解除合同，违约方应向守约方支付违约金</w:t>
      </w:r>
      <w:r>
        <w:rPr>
          <w:rFonts w:ascii="宋体" w:hAnsi="宋体" w:cs="宋体" w:hint="eastAsia"/>
          <w:sz w:val="24"/>
          <w:u w:val="single"/>
        </w:rPr>
        <w:t xml:space="preserve">       </w:t>
      </w:r>
      <w:r>
        <w:rPr>
          <w:rFonts w:ascii="宋体" w:hAnsi="宋体" w:cs="宋体" w:hint="eastAsia"/>
          <w:sz w:val="24"/>
        </w:rPr>
        <w:t>元，违约金不足以弥补守约方实际损失的，由违约方予以补足。</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w:t>
      </w:r>
      <w:r>
        <w:rPr>
          <w:rFonts w:ascii="宋体" w:hAnsi="宋体" w:cs="宋体" w:hint="eastAsia"/>
          <w:sz w:val="24"/>
          <w:u w:val="single"/>
        </w:rPr>
        <w:t xml:space="preserve">     </w:t>
      </w:r>
      <w:r>
        <w:rPr>
          <w:rFonts w:ascii="宋体" w:hAnsi="宋体" w:cs="宋体" w:hint="eastAsia"/>
          <w:sz w:val="24"/>
        </w:rPr>
        <w:t>%向甲方支付违约金并赔偿因此给甲方造成的一切损失。</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（四）乙方应保证所提供的设备完全符合中标（中选）文件要求。否则，甲方有权退货并解除合同，乙方应退回已付合同价款并按合同总价的</w:t>
      </w:r>
      <w:r>
        <w:rPr>
          <w:rFonts w:ascii="宋体" w:hAnsi="宋体" w:cs="宋体" w:hint="eastAsia"/>
          <w:sz w:val="24"/>
          <w:u w:val="single"/>
        </w:rPr>
        <w:t xml:space="preserve">     </w:t>
      </w:r>
      <w:r>
        <w:rPr>
          <w:rFonts w:ascii="宋体" w:hAnsi="宋体" w:cs="宋体" w:hint="eastAsia"/>
          <w:sz w:val="24"/>
        </w:rPr>
        <w:t>支付违约金，如违约金不足以弥补甲方因此遭受的损失（包括行政处罚等）的，应当予以全额补足。</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（五）如乙方拒不支付赔偿款的，甲方有权从应付费用中扣除。</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六）因乙方违约行为给甲方造成损失的，违约金不足以弥补甲方损失的，甲方有权向乙方主张全部损失，包含但不限于：鉴定费、公证费、律师费、诉讼费、保全费、保全担保费等实现债权的全部费用，以上费用金额以开具的合格发票金额为准。</w:t>
      </w:r>
    </w:p>
    <w:p w:rsidR="00BB21AE" w:rsidRDefault="00E7776B">
      <w:pPr>
        <w:pStyle w:val="a0"/>
        <w:spacing w:line="560" w:lineRule="exact"/>
        <w:ind w:firstLineChars="200" w:firstLine="480"/>
        <w:rPr>
          <w:rFonts w:ascii="宋体" w:hAnsi="宋体" w:cs="宋体"/>
          <w:sz w:val="24"/>
        </w:rPr>
      </w:pPr>
      <w:r>
        <w:rPr>
          <w:rFonts w:ascii="宋体" w:hAnsi="宋体" w:cs="宋体" w:hint="eastAsia"/>
          <w:sz w:val="24"/>
        </w:rPr>
        <w:t>（七）如因战争、疾病、自然灾害或其他人力不可抗拒的原因。甲乙双方不能在本合同第四条规定的有效期内履行合同，如此种行为或原因在合同第四条规定有效期后继续1个月，则本合同未交货部分即视为取消。买卖双方的任何一方，不负任何责任。（已支付对应货款应退回）</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十二、争议解决</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因履行本协议导致的纠纷由双方本着诚信、友好之原则积极协商，如协商无果，可向甲方所在地有管辖权的人民法院提起诉讼。诉讼费、保全费、公证费、律师代理费等费用由败诉方承担。</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十三、合同约定</w:t>
      </w:r>
    </w:p>
    <w:p w:rsidR="00BB21AE" w:rsidRDefault="00E7776B">
      <w:pPr>
        <w:spacing w:line="560" w:lineRule="exact"/>
        <w:ind w:firstLineChars="200" w:firstLine="480"/>
        <w:rPr>
          <w:rFonts w:ascii="宋体" w:hAnsi="宋体" w:cs="宋体"/>
          <w:sz w:val="24"/>
        </w:rPr>
      </w:pPr>
      <w:r>
        <w:rPr>
          <w:rFonts w:ascii="宋体" w:hAnsi="宋体" w:cs="宋体" w:hint="eastAsia"/>
          <w:sz w:val="24"/>
        </w:rPr>
        <w:lastRenderedPageBreak/>
        <w:t>本合同一式</w:t>
      </w:r>
      <w:r>
        <w:rPr>
          <w:rFonts w:ascii="宋体" w:hAnsi="宋体" w:cs="宋体" w:hint="eastAsia"/>
          <w:sz w:val="24"/>
          <w:u w:val="single"/>
        </w:rPr>
        <w:t xml:space="preserve">    </w:t>
      </w:r>
      <w:r>
        <w:rPr>
          <w:rFonts w:ascii="宋体" w:hAnsi="宋体" w:cs="宋体" w:hint="eastAsia"/>
          <w:sz w:val="24"/>
        </w:rPr>
        <w:t>份，具有同等法律效力，甲方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份，招标代理机构</w:t>
      </w:r>
      <w:r>
        <w:rPr>
          <w:rFonts w:ascii="宋体" w:hAnsi="宋体" w:cs="宋体" w:hint="eastAsia"/>
          <w:sz w:val="24"/>
          <w:u w:val="single"/>
        </w:rPr>
        <w:t xml:space="preserve">     </w:t>
      </w:r>
      <w:r>
        <w:rPr>
          <w:rFonts w:ascii="宋体" w:hAnsi="宋体" w:cs="宋体" w:hint="eastAsia"/>
          <w:sz w:val="24"/>
        </w:rPr>
        <w:t>份，双方签字并盖章后生效。</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十四、通知</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（一）双方在本合同项下的通知以及有关的资料、文件等或诉讼、仲裁过程中的资料的传递可以按照以下所示途径发送：</w:t>
      </w:r>
    </w:p>
    <w:p w:rsidR="00BB21AE" w:rsidRDefault="00E7776B">
      <w:pPr>
        <w:spacing w:line="560" w:lineRule="exact"/>
        <w:ind w:firstLineChars="200" w:firstLine="480"/>
        <w:rPr>
          <w:rFonts w:ascii="宋体" w:hAnsi="宋体" w:cs="宋体"/>
          <w:sz w:val="24"/>
          <w:u w:val="single"/>
        </w:rPr>
      </w:pPr>
      <w:r>
        <w:rPr>
          <w:rFonts w:ascii="宋体" w:hAnsi="宋体" w:cs="宋体" w:hint="eastAsia"/>
          <w:sz w:val="24"/>
        </w:rPr>
        <w:t>甲方：</w:t>
      </w:r>
      <w:r>
        <w:rPr>
          <w:rFonts w:ascii="宋体" w:hAnsi="宋体" w:cs="宋体" w:hint="eastAsia"/>
          <w:sz w:val="24"/>
          <w:u w:val="single"/>
        </w:rPr>
        <w:t>成都市第七人民医院</w:t>
      </w:r>
    </w:p>
    <w:p w:rsidR="00BB21AE" w:rsidRDefault="00E7776B">
      <w:pPr>
        <w:spacing w:line="560" w:lineRule="exact"/>
        <w:ind w:firstLineChars="200" w:firstLine="480"/>
        <w:rPr>
          <w:rFonts w:ascii="宋体" w:hAnsi="宋体" w:cs="宋体"/>
          <w:sz w:val="24"/>
          <w:u w:val="single"/>
        </w:rPr>
      </w:pPr>
      <w:r>
        <w:rPr>
          <w:rFonts w:ascii="宋体" w:hAnsi="宋体" w:cs="宋体" w:hint="eastAsia"/>
          <w:sz w:val="24"/>
        </w:rPr>
        <w:t>通讯地址：</w:t>
      </w:r>
      <w:r>
        <w:rPr>
          <w:rFonts w:ascii="宋体" w:hAnsi="宋体" w:cs="宋体" w:hint="eastAsia"/>
          <w:sz w:val="24"/>
          <w:u w:val="single"/>
        </w:rPr>
        <w:t xml:space="preserve">  成都市双兴大道1188号     </w:t>
      </w:r>
    </w:p>
    <w:p w:rsidR="00BB21AE" w:rsidRDefault="00E7776B">
      <w:pPr>
        <w:spacing w:line="560" w:lineRule="exact"/>
        <w:ind w:firstLineChars="200" w:firstLine="480"/>
        <w:rPr>
          <w:rFonts w:ascii="宋体" w:hAnsi="宋体" w:cs="宋体"/>
          <w:sz w:val="24"/>
          <w:u w:val="single"/>
        </w:rPr>
      </w:pPr>
      <w:r>
        <w:rPr>
          <w:rFonts w:ascii="宋体" w:hAnsi="宋体" w:cs="宋体" w:hint="eastAsia"/>
          <w:sz w:val="24"/>
        </w:rPr>
        <w:t>联系人：</w:t>
      </w:r>
      <w:r>
        <w:rPr>
          <w:rFonts w:ascii="宋体" w:hAnsi="宋体" w:cs="宋体" w:hint="eastAsia"/>
          <w:sz w:val="24"/>
          <w:u w:val="single"/>
        </w:rPr>
        <w:t xml:space="preserve">                          </w:t>
      </w:r>
    </w:p>
    <w:p w:rsidR="00BB21AE" w:rsidRDefault="00E7776B">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028-65043365                  </w:t>
      </w:r>
    </w:p>
    <w:p w:rsidR="00BB21AE" w:rsidRDefault="00E7776B">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BB21AE" w:rsidRDefault="00E7776B">
      <w:pPr>
        <w:spacing w:line="560" w:lineRule="exact"/>
        <w:ind w:firstLineChars="200" w:firstLine="480"/>
        <w:rPr>
          <w:rFonts w:ascii="宋体" w:hAnsi="宋体" w:cs="宋体"/>
          <w:sz w:val="24"/>
          <w:u w:val="single"/>
        </w:rPr>
      </w:pPr>
      <w:r>
        <w:rPr>
          <w:rFonts w:ascii="宋体" w:hAnsi="宋体" w:cs="宋体" w:hint="eastAsia"/>
          <w:sz w:val="24"/>
        </w:rPr>
        <w:t>乙方：</w:t>
      </w:r>
      <w:r>
        <w:rPr>
          <w:rFonts w:ascii="宋体" w:hAnsi="宋体" w:cs="宋体" w:hint="eastAsia"/>
          <w:sz w:val="24"/>
          <w:u w:val="single"/>
        </w:rPr>
        <w:t xml:space="preserve">                                 </w:t>
      </w:r>
    </w:p>
    <w:p w:rsidR="00BB21AE" w:rsidRDefault="00E7776B">
      <w:pPr>
        <w:spacing w:line="560" w:lineRule="exact"/>
        <w:ind w:firstLineChars="200" w:firstLine="480"/>
        <w:rPr>
          <w:rFonts w:ascii="宋体" w:hAnsi="宋体" w:cs="宋体"/>
          <w:sz w:val="24"/>
        </w:rPr>
      </w:pPr>
      <w:r>
        <w:rPr>
          <w:rFonts w:ascii="宋体" w:hAnsi="宋体" w:cs="宋体" w:hint="eastAsia"/>
          <w:sz w:val="24"/>
        </w:rPr>
        <w:t>通讯地址：</w:t>
      </w:r>
      <w:r>
        <w:rPr>
          <w:rFonts w:ascii="宋体" w:hAnsi="宋体" w:cs="宋体" w:hint="eastAsia"/>
          <w:sz w:val="24"/>
          <w:u w:val="single"/>
        </w:rPr>
        <w:t xml:space="preserve">                             </w:t>
      </w:r>
    </w:p>
    <w:p w:rsidR="00BB21AE" w:rsidRDefault="00E7776B">
      <w:pPr>
        <w:spacing w:line="560" w:lineRule="exact"/>
        <w:ind w:firstLineChars="200" w:firstLine="480"/>
        <w:rPr>
          <w:rFonts w:ascii="宋体" w:hAnsi="宋体" w:cs="宋体"/>
          <w:sz w:val="24"/>
        </w:rPr>
      </w:pPr>
      <w:r>
        <w:rPr>
          <w:rFonts w:ascii="宋体" w:hAnsi="宋体" w:cs="宋体" w:hint="eastAsia"/>
          <w:sz w:val="24"/>
        </w:rPr>
        <w:t>联系人：</w:t>
      </w:r>
      <w:r>
        <w:rPr>
          <w:rFonts w:ascii="宋体" w:hAnsi="宋体" w:cs="宋体" w:hint="eastAsia"/>
          <w:sz w:val="24"/>
          <w:u w:val="single"/>
        </w:rPr>
        <w:t xml:space="preserve">         </w:t>
      </w:r>
    </w:p>
    <w:p w:rsidR="00BB21AE" w:rsidRDefault="00E7776B">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w:t>
      </w:r>
    </w:p>
    <w:p w:rsidR="00BB21AE" w:rsidRDefault="00E7776B">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（二）通知以及有关的资料、文件等的传递被视为送达的日期应按照如下原则确定：</w:t>
      </w:r>
    </w:p>
    <w:p w:rsidR="00BB21AE" w:rsidRDefault="00E7776B">
      <w:pPr>
        <w:spacing w:line="560" w:lineRule="exact"/>
        <w:ind w:firstLineChars="200" w:firstLine="480"/>
        <w:rPr>
          <w:rFonts w:ascii="宋体" w:hAnsi="宋体" w:cs="宋体"/>
          <w:sz w:val="24"/>
        </w:rPr>
      </w:pPr>
      <w:r>
        <w:rPr>
          <w:rFonts w:ascii="宋体" w:hAnsi="宋体" w:cs="宋体" w:hint="eastAsia"/>
          <w:sz w:val="24"/>
        </w:rPr>
        <w:t>1.以专人递送的，应在接收人签收之日视为送达；</w:t>
      </w:r>
    </w:p>
    <w:p w:rsidR="00BB21AE" w:rsidRDefault="00E7776B">
      <w:pPr>
        <w:spacing w:line="560" w:lineRule="exact"/>
        <w:ind w:firstLineChars="200" w:firstLine="480"/>
        <w:rPr>
          <w:rFonts w:ascii="宋体" w:hAnsi="宋体" w:cs="宋体"/>
          <w:sz w:val="24"/>
        </w:rPr>
      </w:pPr>
      <w:r>
        <w:rPr>
          <w:rFonts w:ascii="宋体" w:hAnsi="宋体" w:cs="宋体" w:hint="eastAsia"/>
          <w:sz w:val="24"/>
        </w:rPr>
        <w:t>2.以快递发送的，</w:t>
      </w:r>
      <w:proofErr w:type="gramStart"/>
      <w:r>
        <w:rPr>
          <w:rFonts w:ascii="宋体" w:hAnsi="宋体" w:cs="宋体" w:hint="eastAsia"/>
          <w:sz w:val="24"/>
        </w:rPr>
        <w:t>自交寄日起</w:t>
      </w:r>
      <w:proofErr w:type="gramEnd"/>
      <w:r>
        <w:rPr>
          <w:rFonts w:ascii="宋体" w:hAnsi="宋体" w:cs="宋体" w:hint="eastAsia"/>
          <w:sz w:val="24"/>
        </w:rPr>
        <w:t>第三日视为送达；</w:t>
      </w:r>
    </w:p>
    <w:p w:rsidR="00BB21AE" w:rsidRDefault="00E7776B">
      <w:pPr>
        <w:spacing w:line="560" w:lineRule="exact"/>
        <w:ind w:firstLineChars="200" w:firstLine="480"/>
        <w:rPr>
          <w:rFonts w:ascii="宋体" w:hAnsi="宋体" w:cs="宋体"/>
          <w:sz w:val="24"/>
        </w:rPr>
      </w:pPr>
      <w:r>
        <w:rPr>
          <w:rFonts w:ascii="宋体" w:hAnsi="宋体" w:cs="宋体" w:hint="eastAsia"/>
          <w:sz w:val="24"/>
        </w:rPr>
        <w:t>3.以传真发送的，以</w:t>
      </w:r>
      <w:proofErr w:type="gramStart"/>
      <w:r>
        <w:rPr>
          <w:rFonts w:ascii="宋体" w:hAnsi="宋体" w:cs="宋体" w:hint="eastAsia"/>
          <w:sz w:val="24"/>
        </w:rPr>
        <w:t>发件方发送</w:t>
      </w:r>
      <w:proofErr w:type="gramEnd"/>
      <w:r>
        <w:rPr>
          <w:rFonts w:ascii="宋体" w:hAnsi="宋体" w:cs="宋体" w:hint="eastAsia"/>
          <w:sz w:val="24"/>
        </w:rPr>
        <w:t>后打印出的发送确认单所示时间视为送达；</w:t>
      </w:r>
    </w:p>
    <w:p w:rsidR="00BB21AE" w:rsidRDefault="00E7776B">
      <w:pPr>
        <w:spacing w:line="560" w:lineRule="exact"/>
        <w:ind w:firstLineChars="200" w:firstLine="480"/>
        <w:rPr>
          <w:rFonts w:ascii="宋体" w:hAnsi="宋体" w:cs="宋体"/>
          <w:sz w:val="24"/>
        </w:rPr>
      </w:pPr>
      <w:r>
        <w:rPr>
          <w:rFonts w:ascii="宋体" w:hAnsi="宋体" w:cs="宋体" w:hint="eastAsia"/>
          <w:sz w:val="24"/>
        </w:rPr>
        <w:lastRenderedPageBreak/>
        <w:t>4.以电子邮件发送的，自电子邮件发送成功的当日视为送达。</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十五、承诺和保证</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（一）甲乙双方均为依法成立并有效存续的法人主体或有限责任公司，拥有签署本协议的权利，有能力履行其在本协议项下的义务；</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（二）双方签署本协议所需的外部批准和内部授权程序都已完成；签署本协议的签字人均有权代表其签署该文件；</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反商业贿赂承诺：在商业来往过程中，乙方承诺绝不向甲方工作或相关人员直接或间接行贿（包括但不限于任何形式的赠送礼物、现金、物品或利益、获利、好处）；如乙方发现甲方工作人员或相关人员对乙方有任何贿赂要求，应立即如实告知。</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十六、语言</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合同及附件中中英文对照词汇，以中文内容为准。</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十七、附件</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附件1：《配置清单》</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附件2：《设备交验报告书》</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附件3：《固定资产初验单》</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附件4：《成都市第七人民医院销售承诺书、反商业贿赂廉洁承诺书》</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附件5：《成都市第七人民医院商业合作保密协议书》作为本合同附件。</w:t>
      </w:r>
    </w:p>
    <w:p w:rsidR="00BB21AE" w:rsidRDefault="00BB21AE">
      <w:pPr>
        <w:spacing w:line="560" w:lineRule="exact"/>
        <w:rPr>
          <w:rFonts w:ascii="宋体" w:hAnsi="宋体" w:cs="宋体"/>
          <w:b/>
          <w:bCs/>
          <w:sz w:val="24"/>
        </w:rPr>
      </w:pPr>
    </w:p>
    <w:p w:rsidR="00BB21AE" w:rsidRDefault="00E7776B">
      <w:pPr>
        <w:spacing w:line="560" w:lineRule="exact"/>
        <w:rPr>
          <w:rFonts w:ascii="宋体" w:hAnsi="宋体" w:cs="宋体"/>
          <w:sz w:val="24"/>
        </w:rPr>
      </w:pPr>
      <w:r>
        <w:rPr>
          <w:rFonts w:ascii="宋体" w:hAnsi="宋体" w:cs="宋体" w:hint="eastAsia"/>
          <w:b/>
          <w:bCs/>
          <w:sz w:val="24"/>
        </w:rPr>
        <w:t xml:space="preserve">甲方（盖章）：成都市第七人民医院    </w:t>
      </w:r>
      <w:r>
        <w:rPr>
          <w:rFonts w:ascii="宋体" w:hAnsi="宋体" w:cs="宋体" w:hint="eastAsia"/>
          <w:b/>
          <w:bCs/>
          <w:spacing w:val="-11"/>
          <w:sz w:val="24"/>
        </w:rPr>
        <w:t>乙方（盖章）：</w:t>
      </w:r>
    </w:p>
    <w:p w:rsidR="00BB21AE" w:rsidRDefault="00E7776B">
      <w:pPr>
        <w:spacing w:line="560" w:lineRule="exact"/>
        <w:ind w:right="560"/>
        <w:rPr>
          <w:rFonts w:ascii="宋体" w:hAnsi="宋体" w:cs="宋体"/>
          <w:b/>
          <w:bCs/>
          <w:sz w:val="24"/>
        </w:rPr>
      </w:pPr>
      <w:r>
        <w:rPr>
          <w:rFonts w:ascii="宋体" w:hAnsi="宋体" w:cs="宋体" w:hint="eastAsia"/>
          <w:b/>
          <w:bCs/>
          <w:sz w:val="24"/>
        </w:rPr>
        <w:t xml:space="preserve">法定代表人或授权代表：             法定代表人或授权代表： </w:t>
      </w:r>
    </w:p>
    <w:p w:rsidR="00BB21AE" w:rsidRDefault="00BB21AE">
      <w:pPr>
        <w:spacing w:line="560" w:lineRule="exact"/>
        <w:rPr>
          <w:rFonts w:ascii="宋体" w:hAnsi="宋体" w:cs="宋体"/>
          <w:b/>
          <w:bCs/>
          <w:sz w:val="24"/>
        </w:rPr>
      </w:pPr>
    </w:p>
    <w:p w:rsidR="00BB21AE" w:rsidRDefault="00E7776B">
      <w:pPr>
        <w:spacing w:line="560" w:lineRule="exact"/>
        <w:rPr>
          <w:rFonts w:ascii="宋体" w:hAnsi="宋体" w:cs="宋体"/>
          <w:b/>
          <w:bCs/>
          <w:sz w:val="24"/>
        </w:rPr>
      </w:pPr>
      <w:r>
        <w:rPr>
          <w:rFonts w:ascii="宋体" w:hAnsi="宋体" w:cs="宋体" w:hint="eastAsia"/>
          <w:b/>
          <w:bCs/>
          <w:sz w:val="24"/>
        </w:rPr>
        <w:t>户名： 成都市第七人民医院         户名：</w:t>
      </w:r>
      <w:r>
        <w:rPr>
          <w:rFonts w:ascii="宋体" w:hAnsi="宋体" w:cs="宋体" w:hint="eastAsia"/>
          <w:b/>
          <w:bCs/>
          <w:spacing w:val="-11"/>
          <w:sz w:val="24"/>
        </w:rPr>
        <w:t xml:space="preserve"> </w:t>
      </w:r>
    </w:p>
    <w:p w:rsidR="00BB21AE" w:rsidRDefault="00E7776B">
      <w:pPr>
        <w:pStyle w:val="a0"/>
        <w:spacing w:line="560" w:lineRule="exact"/>
        <w:rPr>
          <w:rFonts w:ascii="宋体" w:hAnsi="宋体" w:cs="宋体"/>
          <w:b/>
          <w:bCs/>
          <w:sz w:val="24"/>
        </w:rPr>
      </w:pPr>
      <w:r>
        <w:rPr>
          <w:rFonts w:ascii="宋体" w:hAnsi="宋体" w:cs="宋体" w:hint="eastAsia"/>
          <w:b/>
          <w:bCs/>
          <w:sz w:val="24"/>
        </w:rPr>
        <w:t xml:space="preserve">税号：125101004507533412      税号： </w:t>
      </w:r>
    </w:p>
    <w:p w:rsidR="00BB21AE" w:rsidRDefault="00E7776B">
      <w:pPr>
        <w:spacing w:line="560" w:lineRule="exact"/>
        <w:rPr>
          <w:rFonts w:ascii="宋体" w:hAnsi="宋体" w:cs="宋体"/>
          <w:b/>
          <w:bCs/>
          <w:sz w:val="24"/>
        </w:rPr>
      </w:pPr>
      <w:r>
        <w:rPr>
          <w:rFonts w:ascii="宋体" w:hAnsi="宋体" w:cs="宋体" w:hint="eastAsia"/>
          <w:b/>
          <w:bCs/>
          <w:sz w:val="24"/>
        </w:rPr>
        <w:t xml:space="preserve">开户行：建设银行成都第一支行      开户行： </w:t>
      </w:r>
    </w:p>
    <w:p w:rsidR="00BB21AE" w:rsidRDefault="00E7776B">
      <w:pPr>
        <w:spacing w:line="560" w:lineRule="exact"/>
        <w:rPr>
          <w:rFonts w:ascii="宋体" w:hAnsi="宋体" w:cs="宋体"/>
          <w:b/>
          <w:bCs/>
          <w:sz w:val="24"/>
        </w:rPr>
      </w:pPr>
      <w:r>
        <w:rPr>
          <w:rFonts w:ascii="宋体" w:hAnsi="宋体" w:cs="宋体" w:hint="eastAsia"/>
          <w:b/>
          <w:bCs/>
          <w:sz w:val="24"/>
        </w:rPr>
        <w:t>账号：51001416108059337217    账号：</w:t>
      </w:r>
    </w:p>
    <w:p w:rsidR="00BB21AE" w:rsidRDefault="00E7776B">
      <w:pPr>
        <w:spacing w:line="560" w:lineRule="exact"/>
        <w:rPr>
          <w:rFonts w:ascii="宋体" w:hAnsi="宋体" w:cs="宋体"/>
          <w:b/>
          <w:bCs/>
          <w:sz w:val="24"/>
        </w:rPr>
      </w:pPr>
      <w:r>
        <w:rPr>
          <w:rFonts w:ascii="宋体" w:hAnsi="宋体" w:cs="宋体" w:hint="eastAsia"/>
          <w:b/>
          <w:bCs/>
          <w:sz w:val="24"/>
        </w:rPr>
        <w:t>2021年   月  日                       2021 年    月  日</w:t>
      </w:r>
    </w:p>
    <w:p w:rsidR="00BB21AE" w:rsidRDefault="00BB21AE">
      <w:pPr>
        <w:spacing w:line="560" w:lineRule="exact"/>
        <w:rPr>
          <w:rFonts w:ascii="宋体" w:hAnsi="宋体" w:cs="宋体"/>
          <w:sz w:val="24"/>
        </w:rPr>
      </w:pPr>
    </w:p>
    <w:p w:rsidR="00BB21AE" w:rsidRDefault="00E7776B">
      <w:pPr>
        <w:rPr>
          <w:rFonts w:ascii="宋体" w:hAnsi="宋体" w:cs="宋体"/>
          <w:sz w:val="24"/>
        </w:rPr>
      </w:pPr>
      <w:r>
        <w:rPr>
          <w:rFonts w:ascii="宋体" w:hAnsi="宋体" w:cs="宋体" w:hint="eastAsia"/>
          <w:sz w:val="24"/>
        </w:rPr>
        <w:br w:type="page"/>
      </w:r>
    </w:p>
    <w:p w:rsidR="00BB21AE" w:rsidRDefault="00E7776B">
      <w:pPr>
        <w:spacing w:line="560" w:lineRule="exact"/>
        <w:rPr>
          <w:rFonts w:ascii="宋体" w:hAnsi="宋体" w:cs="宋体"/>
          <w:sz w:val="24"/>
        </w:rPr>
      </w:pPr>
      <w:r>
        <w:rPr>
          <w:rFonts w:ascii="宋体" w:hAnsi="宋体" w:cs="宋体" w:hint="eastAsia"/>
          <w:sz w:val="24"/>
        </w:rPr>
        <w:lastRenderedPageBreak/>
        <w:t>附件1：</w:t>
      </w:r>
    </w:p>
    <w:p w:rsidR="00BB21AE" w:rsidRDefault="00E7776B">
      <w:pPr>
        <w:pStyle w:val="a0"/>
        <w:spacing w:line="560" w:lineRule="exact"/>
        <w:jc w:val="center"/>
        <w:rPr>
          <w:rFonts w:ascii="宋体" w:hAnsi="宋体" w:cs="宋体"/>
          <w:sz w:val="24"/>
        </w:rPr>
      </w:pPr>
      <w:r>
        <w:rPr>
          <w:rFonts w:ascii="宋体" w:hAnsi="宋体" w:cs="宋体" w:hint="eastAsia"/>
          <w:sz w:val="24"/>
        </w:rPr>
        <w:t>医疗设备采购配置清单</w:t>
      </w:r>
    </w:p>
    <w:p w:rsidR="00BB21AE" w:rsidRDefault="00E7776B">
      <w:pPr>
        <w:rPr>
          <w:rFonts w:ascii="宋体" w:hAnsi="宋体" w:cs="宋体"/>
          <w:sz w:val="24"/>
        </w:rPr>
      </w:pPr>
      <w:r>
        <w:rPr>
          <w:rFonts w:ascii="宋体" w:hAnsi="宋体" w:cs="宋体" w:hint="eastAsia"/>
          <w:sz w:val="24"/>
        </w:rPr>
        <w:t>设备名称：             型号：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r w:rsidR="00BB21AE">
        <w:trPr>
          <w:jc w:val="center"/>
        </w:trPr>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0"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c>
          <w:tcPr>
            <w:tcW w:w="1421" w:type="dxa"/>
          </w:tcPr>
          <w:p w:rsidR="00BB21AE" w:rsidRDefault="00BB21AE">
            <w:pPr>
              <w:pStyle w:val="a0"/>
              <w:spacing w:line="560" w:lineRule="exact"/>
              <w:rPr>
                <w:rFonts w:ascii="宋体" w:hAnsi="宋体" w:cs="宋体"/>
                <w:sz w:val="24"/>
              </w:rPr>
            </w:pPr>
          </w:p>
        </w:tc>
      </w:tr>
    </w:tbl>
    <w:p w:rsidR="00BB21AE" w:rsidRDefault="00BB21AE">
      <w:pPr>
        <w:spacing w:line="600" w:lineRule="exact"/>
        <w:jc w:val="left"/>
        <w:rPr>
          <w:rFonts w:ascii="宋体" w:hAnsi="宋体" w:cs="宋体"/>
          <w:b/>
          <w:bCs/>
          <w:sz w:val="24"/>
        </w:rPr>
      </w:pPr>
    </w:p>
    <w:p w:rsidR="00BB21AE" w:rsidRDefault="00BB21AE">
      <w:pPr>
        <w:spacing w:line="560" w:lineRule="exact"/>
        <w:jc w:val="left"/>
        <w:rPr>
          <w:rFonts w:ascii="宋体" w:hAnsi="宋体" w:cs="宋体"/>
          <w:sz w:val="24"/>
        </w:rPr>
      </w:pPr>
    </w:p>
    <w:p w:rsidR="00BB21AE" w:rsidRDefault="00BB21AE">
      <w:pPr>
        <w:spacing w:line="560" w:lineRule="exact"/>
        <w:jc w:val="left"/>
        <w:rPr>
          <w:rFonts w:ascii="宋体" w:hAnsi="宋体" w:cs="宋体"/>
          <w:sz w:val="24"/>
        </w:rPr>
      </w:pPr>
    </w:p>
    <w:p w:rsidR="00BB21AE" w:rsidRDefault="00E7776B">
      <w:pPr>
        <w:rPr>
          <w:rFonts w:ascii="宋体" w:hAnsi="宋体" w:cs="宋体"/>
          <w:sz w:val="24"/>
        </w:rPr>
      </w:pPr>
      <w:r>
        <w:rPr>
          <w:rFonts w:ascii="宋体" w:hAnsi="宋体" w:cs="宋体" w:hint="eastAsia"/>
          <w:sz w:val="24"/>
        </w:rPr>
        <w:br w:type="page"/>
      </w:r>
    </w:p>
    <w:p w:rsidR="00BB21AE" w:rsidRDefault="00E7776B">
      <w:pPr>
        <w:spacing w:line="560" w:lineRule="exact"/>
        <w:jc w:val="left"/>
        <w:rPr>
          <w:rFonts w:ascii="宋体" w:hAnsi="宋体" w:cs="宋体"/>
          <w:sz w:val="24"/>
        </w:rPr>
      </w:pPr>
      <w:r>
        <w:rPr>
          <w:rFonts w:ascii="宋体" w:hAnsi="宋体" w:cs="宋体" w:hint="eastAsia"/>
          <w:sz w:val="24"/>
        </w:rPr>
        <w:lastRenderedPageBreak/>
        <w:t>附件2：</w:t>
      </w:r>
    </w:p>
    <w:p w:rsidR="00BB21AE" w:rsidRDefault="00E7776B">
      <w:pPr>
        <w:pStyle w:val="a0"/>
        <w:spacing w:line="560" w:lineRule="exact"/>
        <w:jc w:val="center"/>
        <w:rPr>
          <w:rFonts w:ascii="宋体" w:hAnsi="宋体" w:cs="宋体"/>
          <w:sz w:val="24"/>
        </w:rPr>
      </w:pPr>
      <w:r>
        <w:rPr>
          <w:rFonts w:ascii="宋体" w:hAnsi="宋体" w:cs="宋体" w:hint="eastAsia"/>
          <w:sz w:val="24"/>
        </w:rPr>
        <w:t>设备交验报告书</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一、医疗设备验收的政策制度依据：</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 xml:space="preserve">设备验收工作技术性和政策性强，依据有关法律、法规。   </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医疗器械监督管理条例》（院令650号2014年6月1日实施）以及修改条例（院令680号）；《大型医用设备配置与应用管理办法》（卫生部令43号）；《医疗器械使用质量监督管理办法》（总局令18号）；《医疗器械说明书、标签和包装标识管理规定》（总局令06号）；《医疗器械召回管理办法》（卫生部令82号）；</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二、验收资料的准备（乙方提供）</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1、设备配置清单（招标配置或合同配置）</w:t>
      </w:r>
      <w:r>
        <w:rPr>
          <w:rFonts w:ascii="宋体" w:hAnsi="宋体" w:cs="宋体" w:hint="eastAsia"/>
          <w:sz w:val="24"/>
          <w:shd w:val="clear" w:color="auto" w:fill="FFFFFF"/>
        </w:rPr>
        <w:br/>
        <w:t xml:space="preserve">    2、医疗器械注册证（SFDA）（正本、附表）</w:t>
      </w:r>
      <w:r>
        <w:rPr>
          <w:rFonts w:ascii="宋体" w:hAnsi="宋体" w:cs="宋体" w:hint="eastAsia"/>
          <w:sz w:val="24"/>
          <w:shd w:val="clear" w:color="auto" w:fill="FFFFFF"/>
        </w:rPr>
        <w:br/>
        <w:t xml:space="preserve">    3、中文说明书</w:t>
      </w:r>
      <w:r>
        <w:rPr>
          <w:rFonts w:ascii="宋体" w:hAnsi="宋体" w:cs="宋体" w:hint="eastAsia"/>
          <w:sz w:val="24"/>
          <w:shd w:val="clear" w:color="auto" w:fill="FFFFFF"/>
        </w:rPr>
        <w:br/>
        <w:t xml:space="preserve">    4、中文操作手册</w:t>
      </w:r>
      <w:r>
        <w:rPr>
          <w:rFonts w:ascii="宋体" w:hAnsi="宋体" w:cs="宋体" w:hint="eastAsia"/>
          <w:sz w:val="24"/>
          <w:shd w:val="clear" w:color="auto" w:fill="FFFFFF"/>
        </w:rPr>
        <w:br/>
        <w:t xml:space="preserve">    5、质检报告/合格证</w:t>
      </w:r>
      <w:r>
        <w:rPr>
          <w:rFonts w:ascii="宋体" w:hAnsi="宋体" w:cs="宋体" w:hint="eastAsia"/>
          <w:sz w:val="24"/>
          <w:shd w:val="clear" w:color="auto" w:fill="FFFFFF"/>
        </w:rPr>
        <w:br/>
        <w:t xml:space="preserve">    6、安装验收工程师（设备安装和临床应用）授权书</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7、工程师（设备安装和临床应用）身份证及工作证复印件</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8、负责安装验收工作厂商或代理商的资质（代理证书、营业执照、税务证、医疗器械（经营）许可证、组织机构代码证等）</w:t>
      </w:r>
      <w:r>
        <w:rPr>
          <w:rFonts w:ascii="宋体" w:hAnsi="宋体" w:cs="宋体" w:hint="eastAsia"/>
          <w:sz w:val="24"/>
          <w:shd w:val="clear" w:color="auto" w:fill="FFFFFF"/>
        </w:rPr>
        <w:br/>
        <w:t xml:space="preserve">    9、设备彩页以及设备操作注意事项挂牌（塑封）</w:t>
      </w:r>
      <w:r>
        <w:rPr>
          <w:rFonts w:ascii="宋体" w:hAnsi="宋体" w:cs="宋体" w:hint="eastAsia"/>
          <w:sz w:val="24"/>
          <w:shd w:val="clear" w:color="auto" w:fill="FFFFFF"/>
        </w:rPr>
        <w:br/>
        <w:t xml:space="preserve">    10、进口设备报关证明（单独报关的独立提供）（批量报关的统一提供）</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11、初验后、需要将第一次的病员报告作为设备功能性验收附件保存。</w:t>
      </w:r>
    </w:p>
    <w:p w:rsidR="00BB21AE" w:rsidRDefault="00E7776B">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12、设备公司层面的操作培训需要详细细化培训内容，以及所有培训人员签字（科室使用者培训需要至少在3人以上），特殊压力容器设备操作需对培训合格者授予培训证书。</w:t>
      </w:r>
    </w:p>
    <w:p w:rsidR="00BB21AE" w:rsidRDefault="00E7776B">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月度回访培训记录以及试用期意见或建议</w:t>
      </w:r>
    </w:p>
    <w:p w:rsidR="00BB21AE" w:rsidRDefault="00E7776B">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lastRenderedPageBreak/>
        <w:t>设备主要消耗件和维修配件的维修报价目录</w:t>
      </w:r>
    </w:p>
    <w:p w:rsidR="00BB21AE" w:rsidRDefault="00E7776B">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设备初验后厂家工程师详细填写《固定资产初验单》：</w:t>
      </w:r>
    </w:p>
    <w:p w:rsidR="00BB21AE" w:rsidRDefault="00E7776B">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需要对设备到达医院现场验收的正视图、侧视图、背视图、设备铭牌照片。</w:t>
      </w:r>
    </w:p>
    <w:p w:rsidR="00BB21AE" w:rsidRDefault="00E7776B">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根据以上清单要求形成《设备交验报告书》并编制目录成册加盖公司公章，合并纸质版和电子版一并交医院医学装备部。</w:t>
      </w:r>
    </w:p>
    <w:p w:rsidR="00BB21AE" w:rsidRDefault="00BB21AE">
      <w:pPr>
        <w:pStyle w:val="a0"/>
        <w:spacing w:line="560" w:lineRule="exact"/>
        <w:ind w:firstLineChars="200" w:firstLine="480"/>
        <w:rPr>
          <w:rFonts w:ascii="宋体" w:hAnsi="宋体" w:cs="宋体"/>
          <w:sz w:val="24"/>
        </w:rPr>
      </w:pPr>
    </w:p>
    <w:p w:rsidR="00BB21AE" w:rsidRDefault="00BB21AE">
      <w:pPr>
        <w:pStyle w:val="a0"/>
        <w:spacing w:line="560" w:lineRule="exact"/>
        <w:ind w:firstLineChars="200" w:firstLine="480"/>
        <w:rPr>
          <w:rFonts w:ascii="宋体" w:hAnsi="宋体" w:cs="宋体"/>
          <w:sz w:val="24"/>
        </w:rPr>
      </w:pPr>
    </w:p>
    <w:p w:rsidR="00BB21AE" w:rsidRDefault="00BB21AE">
      <w:pPr>
        <w:pStyle w:val="a0"/>
        <w:spacing w:line="560" w:lineRule="exact"/>
        <w:ind w:firstLineChars="200" w:firstLine="480"/>
        <w:rPr>
          <w:rFonts w:ascii="宋体" w:hAnsi="宋体" w:cs="宋体"/>
          <w:sz w:val="24"/>
        </w:rPr>
      </w:pPr>
    </w:p>
    <w:p w:rsidR="00BB21AE" w:rsidRDefault="00BB21AE">
      <w:pPr>
        <w:pStyle w:val="a0"/>
        <w:spacing w:line="560" w:lineRule="exact"/>
        <w:ind w:firstLineChars="200" w:firstLine="480"/>
        <w:rPr>
          <w:rFonts w:ascii="宋体" w:hAnsi="宋体" w:cs="宋体"/>
          <w:sz w:val="24"/>
        </w:rPr>
      </w:pPr>
    </w:p>
    <w:p w:rsidR="00BB21AE" w:rsidRDefault="00BB21AE">
      <w:pPr>
        <w:pStyle w:val="a0"/>
        <w:spacing w:line="560" w:lineRule="exact"/>
        <w:jc w:val="left"/>
        <w:rPr>
          <w:rFonts w:ascii="宋体" w:hAnsi="宋体" w:cs="宋体"/>
          <w:sz w:val="24"/>
        </w:rPr>
      </w:pPr>
    </w:p>
    <w:p w:rsidR="00BB21AE" w:rsidRDefault="00BB21AE">
      <w:pPr>
        <w:pStyle w:val="a0"/>
        <w:spacing w:line="560" w:lineRule="exact"/>
        <w:jc w:val="left"/>
        <w:rPr>
          <w:rFonts w:ascii="宋体" w:hAnsi="宋体" w:cs="宋体"/>
          <w:sz w:val="24"/>
        </w:rPr>
      </w:pPr>
    </w:p>
    <w:p w:rsidR="00BB21AE" w:rsidRDefault="00E7776B">
      <w:pPr>
        <w:rPr>
          <w:rFonts w:ascii="宋体" w:hAnsi="宋体" w:cs="宋体"/>
          <w:sz w:val="24"/>
        </w:rPr>
      </w:pPr>
      <w:r>
        <w:rPr>
          <w:rFonts w:ascii="宋体" w:hAnsi="宋体" w:cs="宋体" w:hint="eastAsia"/>
          <w:sz w:val="24"/>
        </w:rPr>
        <w:br w:type="page"/>
      </w:r>
    </w:p>
    <w:p w:rsidR="00BB21AE" w:rsidRDefault="00E7776B">
      <w:pPr>
        <w:pStyle w:val="a0"/>
        <w:spacing w:line="560" w:lineRule="exact"/>
        <w:jc w:val="left"/>
        <w:rPr>
          <w:rFonts w:ascii="宋体" w:hAnsi="宋体" w:cs="宋体"/>
          <w:sz w:val="24"/>
        </w:rPr>
      </w:pPr>
      <w:r>
        <w:rPr>
          <w:rFonts w:ascii="宋体" w:hAnsi="宋体" w:cs="宋体" w:hint="eastAsia"/>
          <w:sz w:val="24"/>
        </w:rPr>
        <w:lastRenderedPageBreak/>
        <w:t>附件3：</w:t>
      </w:r>
    </w:p>
    <w:p w:rsidR="00BB21AE" w:rsidRDefault="00E7776B">
      <w:pPr>
        <w:spacing w:afterLines="50" w:after="156" w:line="360" w:lineRule="auto"/>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固 定 资 产 初 验 单</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3700"/>
        <w:gridCol w:w="1628"/>
        <w:gridCol w:w="3060"/>
      </w:tblGrid>
      <w:tr w:rsidR="00BB21AE">
        <w:trPr>
          <w:cantSplit/>
          <w:trHeight w:val="476"/>
          <w:jc w:val="center"/>
        </w:trPr>
        <w:tc>
          <w:tcPr>
            <w:tcW w:w="1761" w:type="dxa"/>
            <w:vMerge w:val="restart"/>
            <w:vAlign w:val="center"/>
          </w:tcPr>
          <w:p w:rsidR="00BB21AE" w:rsidRDefault="00E7776B">
            <w:pPr>
              <w:jc w:val="center"/>
              <w:rPr>
                <w:rFonts w:ascii="宋体" w:hAnsi="宋体" w:cs="宋体"/>
                <w:sz w:val="24"/>
              </w:rPr>
            </w:pPr>
            <w:r>
              <w:rPr>
                <w:rFonts w:ascii="宋体" w:hAnsi="宋体" w:cs="宋体" w:hint="eastAsia"/>
                <w:sz w:val="24"/>
              </w:rPr>
              <w:t>供货单位</w:t>
            </w:r>
          </w:p>
          <w:p w:rsidR="00BB21AE" w:rsidRDefault="00E7776B">
            <w:pPr>
              <w:jc w:val="center"/>
              <w:rPr>
                <w:rFonts w:ascii="宋体" w:hAnsi="宋体" w:cs="宋体"/>
                <w:sz w:val="24"/>
              </w:rPr>
            </w:pPr>
            <w:r>
              <w:rPr>
                <w:rFonts w:ascii="宋体" w:hAnsi="宋体" w:cs="宋体" w:hint="eastAsia"/>
                <w:sz w:val="24"/>
              </w:rPr>
              <w:t>（乙方）</w:t>
            </w:r>
          </w:p>
        </w:tc>
        <w:tc>
          <w:tcPr>
            <w:tcW w:w="3700" w:type="dxa"/>
            <w:vMerge w:val="restart"/>
            <w:vAlign w:val="center"/>
          </w:tcPr>
          <w:p w:rsidR="00BB21AE" w:rsidRDefault="00BB21AE">
            <w:pPr>
              <w:rPr>
                <w:rFonts w:ascii="宋体" w:hAnsi="宋体" w:cs="宋体"/>
                <w:sz w:val="24"/>
              </w:rPr>
            </w:pPr>
          </w:p>
        </w:tc>
        <w:tc>
          <w:tcPr>
            <w:tcW w:w="1628" w:type="dxa"/>
            <w:vMerge w:val="restart"/>
            <w:vAlign w:val="center"/>
          </w:tcPr>
          <w:p w:rsidR="00BB21AE" w:rsidRDefault="00E7776B">
            <w:pPr>
              <w:jc w:val="center"/>
              <w:rPr>
                <w:rFonts w:ascii="宋体" w:hAnsi="宋体" w:cs="宋体"/>
                <w:sz w:val="24"/>
              </w:rPr>
            </w:pPr>
            <w:r>
              <w:rPr>
                <w:rFonts w:ascii="宋体" w:hAnsi="宋体" w:cs="宋体" w:hint="eastAsia"/>
                <w:sz w:val="24"/>
              </w:rPr>
              <w:t>供货单位项目负责人</w:t>
            </w:r>
          </w:p>
        </w:tc>
        <w:tc>
          <w:tcPr>
            <w:tcW w:w="3060" w:type="dxa"/>
            <w:vAlign w:val="center"/>
          </w:tcPr>
          <w:p w:rsidR="00BB21AE" w:rsidRDefault="00E7776B">
            <w:pPr>
              <w:rPr>
                <w:rFonts w:ascii="宋体" w:hAnsi="宋体" w:cs="宋体"/>
                <w:sz w:val="24"/>
              </w:rPr>
            </w:pPr>
            <w:r>
              <w:rPr>
                <w:rFonts w:ascii="宋体" w:hAnsi="宋体" w:cs="宋体" w:hint="eastAsia"/>
                <w:sz w:val="24"/>
              </w:rPr>
              <w:t>姓名：</w:t>
            </w:r>
          </w:p>
        </w:tc>
      </w:tr>
      <w:tr w:rsidR="00BB21AE">
        <w:trPr>
          <w:cantSplit/>
          <w:trHeight w:val="447"/>
          <w:jc w:val="center"/>
        </w:trPr>
        <w:tc>
          <w:tcPr>
            <w:tcW w:w="1761" w:type="dxa"/>
            <w:vMerge/>
            <w:vAlign w:val="center"/>
          </w:tcPr>
          <w:p w:rsidR="00BB21AE" w:rsidRDefault="00BB21AE">
            <w:pPr>
              <w:jc w:val="center"/>
              <w:rPr>
                <w:rFonts w:ascii="宋体" w:hAnsi="宋体" w:cs="宋体"/>
                <w:sz w:val="24"/>
              </w:rPr>
            </w:pPr>
          </w:p>
        </w:tc>
        <w:tc>
          <w:tcPr>
            <w:tcW w:w="3700" w:type="dxa"/>
            <w:vMerge/>
            <w:vAlign w:val="center"/>
          </w:tcPr>
          <w:p w:rsidR="00BB21AE" w:rsidRDefault="00BB21AE">
            <w:pPr>
              <w:jc w:val="center"/>
              <w:rPr>
                <w:rFonts w:ascii="宋体" w:hAnsi="宋体" w:cs="宋体"/>
                <w:sz w:val="24"/>
              </w:rPr>
            </w:pPr>
          </w:p>
        </w:tc>
        <w:tc>
          <w:tcPr>
            <w:tcW w:w="1628" w:type="dxa"/>
            <w:vMerge/>
            <w:vAlign w:val="center"/>
          </w:tcPr>
          <w:p w:rsidR="00BB21AE" w:rsidRDefault="00BB21AE">
            <w:pPr>
              <w:jc w:val="center"/>
              <w:rPr>
                <w:rFonts w:ascii="宋体" w:hAnsi="宋体" w:cs="宋体"/>
                <w:sz w:val="24"/>
              </w:rPr>
            </w:pPr>
          </w:p>
        </w:tc>
        <w:tc>
          <w:tcPr>
            <w:tcW w:w="3060" w:type="dxa"/>
            <w:vAlign w:val="center"/>
          </w:tcPr>
          <w:p w:rsidR="00BB21AE" w:rsidRDefault="00E7776B">
            <w:pPr>
              <w:rPr>
                <w:rFonts w:ascii="宋体" w:hAnsi="宋体" w:cs="宋体"/>
                <w:sz w:val="24"/>
              </w:rPr>
            </w:pPr>
            <w:r>
              <w:rPr>
                <w:rFonts w:ascii="宋体" w:hAnsi="宋体" w:cs="宋体" w:hint="eastAsia"/>
                <w:sz w:val="24"/>
              </w:rPr>
              <w:t>电话：</w:t>
            </w:r>
          </w:p>
        </w:tc>
      </w:tr>
      <w:tr w:rsidR="00BB21AE">
        <w:trPr>
          <w:trHeight w:val="452"/>
          <w:jc w:val="center"/>
        </w:trPr>
        <w:tc>
          <w:tcPr>
            <w:tcW w:w="1761" w:type="dxa"/>
            <w:vAlign w:val="center"/>
          </w:tcPr>
          <w:p w:rsidR="00BB21AE" w:rsidRDefault="00E7776B">
            <w:pPr>
              <w:jc w:val="center"/>
              <w:rPr>
                <w:rFonts w:ascii="宋体" w:hAnsi="宋体" w:cs="宋体"/>
                <w:sz w:val="24"/>
              </w:rPr>
            </w:pPr>
            <w:r>
              <w:rPr>
                <w:rFonts w:ascii="宋体" w:hAnsi="宋体" w:cs="宋体" w:hint="eastAsia"/>
                <w:sz w:val="24"/>
              </w:rPr>
              <w:t>安装人员</w:t>
            </w:r>
          </w:p>
        </w:tc>
        <w:tc>
          <w:tcPr>
            <w:tcW w:w="3700" w:type="dxa"/>
            <w:vAlign w:val="center"/>
          </w:tcPr>
          <w:p w:rsidR="00BB21AE" w:rsidRDefault="00BB21AE">
            <w:pPr>
              <w:jc w:val="center"/>
              <w:rPr>
                <w:rFonts w:ascii="宋体" w:hAnsi="宋体" w:cs="宋体"/>
                <w:sz w:val="24"/>
              </w:rPr>
            </w:pPr>
          </w:p>
        </w:tc>
        <w:tc>
          <w:tcPr>
            <w:tcW w:w="1628" w:type="dxa"/>
            <w:vAlign w:val="center"/>
          </w:tcPr>
          <w:p w:rsidR="00BB21AE" w:rsidRDefault="00E7776B">
            <w:pPr>
              <w:jc w:val="center"/>
              <w:rPr>
                <w:rFonts w:ascii="宋体" w:hAnsi="宋体" w:cs="宋体"/>
                <w:sz w:val="24"/>
              </w:rPr>
            </w:pPr>
            <w:r>
              <w:rPr>
                <w:rFonts w:ascii="宋体" w:hAnsi="宋体" w:cs="宋体" w:hint="eastAsia"/>
                <w:sz w:val="24"/>
              </w:rPr>
              <w:t>电话</w:t>
            </w:r>
          </w:p>
        </w:tc>
        <w:tc>
          <w:tcPr>
            <w:tcW w:w="3060" w:type="dxa"/>
            <w:vAlign w:val="center"/>
          </w:tcPr>
          <w:p w:rsidR="00BB21AE" w:rsidRDefault="00BB21AE">
            <w:pPr>
              <w:jc w:val="center"/>
              <w:rPr>
                <w:rFonts w:ascii="宋体" w:hAnsi="宋体" w:cs="宋体"/>
                <w:sz w:val="24"/>
              </w:rPr>
            </w:pPr>
          </w:p>
        </w:tc>
      </w:tr>
      <w:tr w:rsidR="00BB21AE">
        <w:trPr>
          <w:trHeight w:val="452"/>
          <w:jc w:val="center"/>
        </w:trPr>
        <w:tc>
          <w:tcPr>
            <w:tcW w:w="1761" w:type="dxa"/>
            <w:vAlign w:val="center"/>
          </w:tcPr>
          <w:p w:rsidR="00BB21AE" w:rsidRDefault="00E7776B">
            <w:pPr>
              <w:jc w:val="center"/>
              <w:rPr>
                <w:rFonts w:ascii="宋体" w:hAnsi="宋体" w:cs="宋体"/>
                <w:sz w:val="24"/>
              </w:rPr>
            </w:pPr>
            <w:r>
              <w:rPr>
                <w:rFonts w:ascii="宋体" w:hAnsi="宋体" w:cs="宋体" w:hint="eastAsia"/>
                <w:sz w:val="24"/>
              </w:rPr>
              <w:t>授权书：</w:t>
            </w:r>
          </w:p>
        </w:tc>
        <w:tc>
          <w:tcPr>
            <w:tcW w:w="3700" w:type="dxa"/>
            <w:vAlign w:val="center"/>
          </w:tcPr>
          <w:p w:rsidR="00BB21AE" w:rsidRDefault="00E7776B">
            <w:pPr>
              <w:jc w:val="center"/>
              <w:rPr>
                <w:rFonts w:ascii="宋体" w:hAnsi="宋体" w:cs="宋体"/>
                <w:sz w:val="24"/>
              </w:rPr>
            </w:pPr>
            <w:r>
              <w:rPr>
                <w:rFonts w:ascii="宋体" w:hAnsi="宋体" w:cs="宋体" w:hint="eastAsia"/>
                <w:sz w:val="24"/>
              </w:rPr>
              <w:t>是否有供货单位授权：是</w:t>
            </w:r>
          </w:p>
        </w:tc>
        <w:tc>
          <w:tcPr>
            <w:tcW w:w="1628" w:type="dxa"/>
            <w:vAlign w:val="center"/>
          </w:tcPr>
          <w:p w:rsidR="00BB21AE" w:rsidRDefault="00E7776B">
            <w:pPr>
              <w:jc w:val="center"/>
              <w:rPr>
                <w:rFonts w:ascii="宋体" w:hAnsi="宋体" w:cs="宋体"/>
                <w:sz w:val="24"/>
              </w:rPr>
            </w:pPr>
            <w:r>
              <w:rPr>
                <w:rFonts w:ascii="宋体" w:hAnsi="宋体" w:cs="宋体" w:hint="eastAsia"/>
                <w:sz w:val="24"/>
              </w:rPr>
              <w:t>身份证号</w:t>
            </w:r>
          </w:p>
        </w:tc>
        <w:tc>
          <w:tcPr>
            <w:tcW w:w="3060" w:type="dxa"/>
            <w:vAlign w:val="center"/>
          </w:tcPr>
          <w:p w:rsidR="00BB21AE" w:rsidRDefault="00BB21AE">
            <w:pPr>
              <w:rPr>
                <w:rFonts w:ascii="宋体" w:hAnsi="宋体" w:cs="宋体"/>
                <w:sz w:val="24"/>
              </w:rPr>
            </w:pPr>
          </w:p>
        </w:tc>
      </w:tr>
      <w:tr w:rsidR="00BB21AE">
        <w:trPr>
          <w:trHeight w:val="748"/>
          <w:jc w:val="center"/>
        </w:trPr>
        <w:tc>
          <w:tcPr>
            <w:tcW w:w="1761" w:type="dxa"/>
            <w:vAlign w:val="center"/>
          </w:tcPr>
          <w:p w:rsidR="00BB21AE" w:rsidRDefault="00E7776B">
            <w:pPr>
              <w:jc w:val="center"/>
              <w:rPr>
                <w:rFonts w:ascii="宋体" w:hAnsi="宋体" w:cs="宋体"/>
                <w:sz w:val="24"/>
              </w:rPr>
            </w:pPr>
            <w:r>
              <w:rPr>
                <w:rFonts w:ascii="宋体" w:hAnsi="宋体" w:cs="宋体" w:hint="eastAsia"/>
                <w:sz w:val="24"/>
              </w:rPr>
              <w:t>安装地点</w:t>
            </w:r>
          </w:p>
        </w:tc>
        <w:tc>
          <w:tcPr>
            <w:tcW w:w="3700" w:type="dxa"/>
            <w:vAlign w:val="center"/>
          </w:tcPr>
          <w:p w:rsidR="00BB21AE" w:rsidRDefault="00E7776B">
            <w:pPr>
              <w:rPr>
                <w:rFonts w:ascii="宋体" w:hAnsi="宋体" w:cs="宋体"/>
                <w:sz w:val="24"/>
                <w:u w:val="single"/>
              </w:rPr>
            </w:pPr>
            <w:r>
              <w:rPr>
                <w:rFonts w:ascii="宋体" w:hAnsi="宋体" w:cs="宋体" w:hint="eastAsia"/>
                <w:sz w:val="24"/>
              </w:rPr>
              <w:t>新南院区（ ）  天府院区（ ）</w:t>
            </w:r>
          </w:p>
        </w:tc>
        <w:tc>
          <w:tcPr>
            <w:tcW w:w="1628" w:type="dxa"/>
            <w:vAlign w:val="center"/>
          </w:tcPr>
          <w:p w:rsidR="00BB21AE" w:rsidRDefault="00E7776B">
            <w:pPr>
              <w:jc w:val="center"/>
              <w:rPr>
                <w:rFonts w:ascii="宋体" w:hAnsi="宋体" w:cs="宋体"/>
                <w:sz w:val="24"/>
              </w:rPr>
            </w:pPr>
            <w:r>
              <w:rPr>
                <w:rFonts w:ascii="宋体" w:hAnsi="宋体" w:cs="宋体" w:hint="eastAsia"/>
                <w:sz w:val="24"/>
              </w:rPr>
              <w:t>合同号</w:t>
            </w:r>
          </w:p>
        </w:tc>
        <w:tc>
          <w:tcPr>
            <w:tcW w:w="3060" w:type="dxa"/>
            <w:vAlign w:val="center"/>
          </w:tcPr>
          <w:p w:rsidR="00BB21AE" w:rsidRDefault="00BB21AE">
            <w:pPr>
              <w:jc w:val="center"/>
              <w:rPr>
                <w:rFonts w:ascii="宋体" w:hAnsi="宋体" w:cs="宋体"/>
                <w:sz w:val="24"/>
              </w:rPr>
            </w:pPr>
          </w:p>
        </w:tc>
      </w:tr>
    </w:tbl>
    <w:p w:rsidR="00BB21AE" w:rsidRDefault="00E7776B">
      <w:pPr>
        <w:spacing w:line="560" w:lineRule="exact"/>
        <w:rPr>
          <w:rFonts w:ascii="宋体" w:hAnsi="宋体" w:cs="宋体"/>
          <w:sz w:val="24"/>
        </w:rPr>
      </w:pPr>
      <w:r>
        <w:rPr>
          <w:rFonts w:ascii="宋体" w:hAnsi="宋体" w:cs="宋体" w:hint="eastAsia"/>
          <w:sz w:val="24"/>
        </w:rPr>
        <w:t xml:space="preserve">        </w:t>
      </w:r>
      <w:r>
        <w:rPr>
          <w:rFonts w:ascii="宋体" w:hAnsi="宋体" w:cs="宋体" w:hint="eastAsia"/>
          <w:sz w:val="24"/>
        </w:rPr>
        <w:tab/>
      </w:r>
    </w:p>
    <w:p w:rsidR="00BB21AE" w:rsidRDefault="00E7776B">
      <w:pPr>
        <w:rPr>
          <w:rFonts w:ascii="宋体" w:hAnsi="宋体" w:cs="宋体"/>
          <w:b/>
          <w:sz w:val="24"/>
        </w:rPr>
      </w:pPr>
      <w:r>
        <w:rPr>
          <w:rFonts w:ascii="宋体" w:hAnsi="宋体" w:cs="宋体" w:hint="eastAsia"/>
          <w:b/>
          <w:sz w:val="24"/>
        </w:rPr>
        <w:t>设备详情：</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设备产地：</w:t>
      </w:r>
      <w:r>
        <w:rPr>
          <w:rFonts w:ascii="宋体" w:hAnsi="宋体" w:cs="宋体" w:hint="eastAsia"/>
          <w:sz w:val="24"/>
          <w:u w:val="single"/>
        </w:rPr>
        <w:t xml:space="preserve">                       </w:t>
      </w:r>
      <w:r>
        <w:rPr>
          <w:rFonts w:ascii="宋体" w:hAnsi="宋体" w:cs="宋体" w:hint="eastAsia"/>
          <w:sz w:val="24"/>
        </w:rPr>
        <w:t xml:space="preserve">  *设备注册证号：</w:t>
      </w:r>
      <w:r>
        <w:rPr>
          <w:rFonts w:ascii="宋体" w:hAnsi="宋体" w:cs="宋体" w:hint="eastAsia"/>
          <w:sz w:val="24"/>
          <w:u w:val="single"/>
        </w:rPr>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*设备名称：</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 xml:space="preserve"> *设备型号：</w:t>
      </w:r>
      <w:r>
        <w:rPr>
          <w:rFonts w:ascii="宋体" w:hAnsi="宋体" w:cs="宋体" w:hint="eastAsia"/>
          <w:sz w:val="24"/>
          <w:u w:val="single"/>
        </w:rPr>
        <w:tab/>
        <w:t xml:space="preserve"> </w:t>
      </w:r>
      <w:r>
        <w:rPr>
          <w:rFonts w:ascii="宋体" w:hAnsi="宋体" w:cs="宋体" w:hint="eastAsia"/>
          <w:sz w:val="24"/>
          <w:u w:val="single"/>
        </w:rPr>
        <w:tab/>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*设备厂家：</w:t>
      </w:r>
      <w:r>
        <w:rPr>
          <w:rFonts w:ascii="宋体" w:hAnsi="宋体" w:cs="宋体" w:hint="eastAsia"/>
          <w:sz w:val="24"/>
          <w:u w:val="single"/>
        </w:rPr>
        <w:t xml:space="preserve">                       </w:t>
      </w:r>
      <w:r>
        <w:rPr>
          <w:rFonts w:ascii="宋体" w:hAnsi="宋体" w:cs="宋体" w:hint="eastAsia"/>
          <w:sz w:val="24"/>
        </w:rPr>
        <w:t xml:space="preserve"> *设备序列号：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设备关键附件（配件）信息：</w:t>
      </w:r>
    </w:p>
    <w:p w:rsidR="00BB21AE" w:rsidRDefault="00E7776B">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数量： </w:t>
      </w:r>
      <w:r>
        <w:rPr>
          <w:rFonts w:ascii="宋体" w:hAnsi="宋体" w:hint="eastAsia"/>
          <w:sz w:val="24"/>
          <w:szCs w:val="24"/>
          <w:u w:val="single"/>
        </w:rPr>
        <w:t xml:space="preserve">     </w:t>
      </w:r>
      <w:r>
        <w:rPr>
          <w:rFonts w:ascii="宋体" w:hAnsi="宋体" w:hint="eastAsia"/>
          <w:sz w:val="24"/>
          <w:szCs w:val="24"/>
        </w:rPr>
        <w:tab/>
      </w:r>
    </w:p>
    <w:p w:rsidR="00BB21AE" w:rsidRDefault="00E7776B">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BB21AE" w:rsidRDefault="00E7776B">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数量： </w:t>
      </w:r>
      <w:r>
        <w:rPr>
          <w:rFonts w:ascii="宋体" w:hAnsi="宋体" w:hint="eastAsia"/>
          <w:sz w:val="24"/>
          <w:szCs w:val="24"/>
          <w:u w:val="single"/>
        </w:rPr>
        <w:t xml:space="preserve">     </w:t>
      </w:r>
      <w:r>
        <w:rPr>
          <w:rFonts w:ascii="宋体" w:hAnsi="宋体" w:hint="eastAsia"/>
          <w:sz w:val="24"/>
          <w:szCs w:val="24"/>
        </w:rPr>
        <w:tab/>
      </w:r>
    </w:p>
    <w:p w:rsidR="00BB21AE" w:rsidRDefault="00E7776B">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BB21AE" w:rsidRDefault="00E7776B">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 数量： </w:t>
      </w:r>
      <w:r>
        <w:rPr>
          <w:rFonts w:ascii="宋体" w:hAnsi="宋体" w:hint="eastAsia"/>
          <w:sz w:val="24"/>
          <w:szCs w:val="24"/>
          <w:u w:val="single"/>
        </w:rPr>
        <w:t xml:space="preserve">     </w:t>
      </w:r>
    </w:p>
    <w:p w:rsidR="00BB21AE" w:rsidRDefault="00E7776B">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设备附加信息：</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 </w:t>
      </w:r>
      <w:r>
        <w:rPr>
          <w:rFonts w:ascii="宋体" w:hAnsi="宋体" w:cs="宋体" w:hint="eastAsia"/>
          <w:sz w:val="24"/>
          <w:u w:val="single"/>
        </w:rPr>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*装机时间：</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设备购买金额：</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*所属科室（归属权）：</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ab/>
      </w:r>
      <w:r>
        <w:rPr>
          <w:rFonts w:ascii="宋体" w:hAnsi="宋体" w:cs="宋体" w:hint="eastAsia"/>
          <w:sz w:val="24"/>
        </w:rPr>
        <w:tab/>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lastRenderedPageBreak/>
        <w:t>*目前摆放地点：</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*是否原厂在保：是</w:t>
      </w:r>
      <w:r>
        <w:rPr>
          <w:rFonts w:ascii="宋体" w:hAnsi="宋体" w:cs="宋体" w:hint="eastAsia"/>
          <w:sz w:val="24"/>
        </w:rPr>
        <w:tab/>
        <w:t xml:space="preserve">  </w:t>
      </w:r>
      <w:proofErr w:type="gramStart"/>
      <w:r>
        <w:rPr>
          <w:rFonts w:ascii="宋体" w:hAnsi="宋体" w:cs="宋体" w:hint="eastAsia"/>
          <w:sz w:val="24"/>
        </w:rPr>
        <w:t>否</w:t>
      </w:r>
      <w:proofErr w:type="gramEnd"/>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*科室保管负责人：</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维保信息：</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厂家维保联系电话：</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厂家其他联系方式：</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当地厂家授权维保联系单位名称：</w:t>
      </w:r>
      <w:r>
        <w:rPr>
          <w:rFonts w:ascii="宋体" w:hAnsi="宋体" w:cs="宋体" w:hint="eastAsia"/>
          <w:sz w:val="24"/>
          <w:u w:val="single"/>
        </w:rPr>
        <w:tab/>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联系人电话：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联系人姓名：</w:t>
      </w:r>
      <w:r>
        <w:rPr>
          <w:rFonts w:ascii="宋体" w:hAnsi="宋体" w:cs="宋体" w:hint="eastAsia"/>
          <w:sz w:val="24"/>
          <w:u w:val="single"/>
        </w:rPr>
        <w:tab/>
        <w:t xml:space="preserve">  </w:t>
      </w:r>
      <w:r>
        <w:rPr>
          <w:rFonts w:ascii="宋体" w:hAnsi="宋体" w:cs="宋体" w:hint="eastAsia"/>
          <w:sz w:val="24"/>
          <w:u w:val="single"/>
        </w:rPr>
        <w:tab/>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设备购买时厂家及授权方维保承诺</w:t>
      </w:r>
      <w:r>
        <w:rPr>
          <w:rFonts w:ascii="宋体" w:hAnsi="宋体" w:cs="宋体" w:hint="eastAsia"/>
          <w:sz w:val="24"/>
          <w:u w:val="single"/>
        </w:rPr>
        <w:tab/>
        <w:t>按合同约定执行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相关合同扫描件： </w:t>
      </w:r>
      <w:r>
        <w:rPr>
          <w:rFonts w:ascii="宋体" w:hAnsi="宋体" w:cs="宋体" w:hint="eastAsia"/>
          <w:sz w:val="24"/>
          <w:u w:val="single"/>
        </w:rPr>
        <w:t xml:space="preserve">    详见附件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维修记录及承诺：</w:t>
      </w:r>
      <w:r>
        <w:rPr>
          <w:rFonts w:ascii="宋体" w:hAnsi="宋体" w:cs="宋体" w:hint="eastAsia"/>
          <w:sz w:val="24"/>
          <w:u w:val="single"/>
        </w:rPr>
        <w:tab/>
        <w:t>详见合同保修条款</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承诺要件扫描：</w:t>
      </w:r>
    </w:p>
    <w:p w:rsidR="00BB21AE" w:rsidRDefault="00E7776B">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备注：</w:t>
      </w:r>
      <w:r>
        <w:rPr>
          <w:rFonts w:ascii="宋体" w:hAnsi="宋体" w:cs="宋体" w:hint="eastAsia"/>
          <w:sz w:val="24"/>
          <w:u w:val="single"/>
        </w:rPr>
        <w:tab/>
      </w:r>
      <w:r>
        <w:rPr>
          <w:rFonts w:ascii="宋体" w:hAnsi="宋体" w:cs="宋体" w:hint="eastAsia"/>
          <w:sz w:val="24"/>
          <w:u w:val="single"/>
        </w:rPr>
        <w:tab/>
        <w:t>相关参数及运行状态需要附照片详见附件</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BB21AE" w:rsidRDefault="00E7776B">
      <w:pPr>
        <w:rPr>
          <w:rFonts w:ascii="宋体" w:hAnsi="宋体" w:cs="宋体"/>
          <w:sz w:val="24"/>
        </w:rPr>
      </w:pPr>
      <w:r>
        <w:rPr>
          <w:rFonts w:ascii="宋体" w:hAnsi="宋体" w:cs="宋体" w:hint="eastAsia"/>
          <w:sz w:val="24"/>
        </w:rPr>
        <w:t xml:space="preserve"> </w:t>
      </w:r>
      <w:r>
        <w:rPr>
          <w:rFonts w:ascii="宋体" w:hAnsi="宋体" w:cs="宋体" w:hint="eastAsia"/>
          <w:b/>
          <w:sz w:val="24"/>
        </w:rPr>
        <w:t>初验意见：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BB21AE">
        <w:tc>
          <w:tcPr>
            <w:tcW w:w="10080" w:type="dxa"/>
          </w:tcPr>
          <w:p w:rsidR="00BB21AE" w:rsidRDefault="00E7776B">
            <w:pPr>
              <w:pStyle w:val="p0"/>
              <w:spacing w:line="360" w:lineRule="auto"/>
              <w:rPr>
                <w:rFonts w:ascii="宋体" w:hAnsi="宋体" w:cs="宋体"/>
                <w:sz w:val="24"/>
                <w:u w:val="single"/>
              </w:rPr>
            </w:pPr>
            <w:r>
              <w:rPr>
                <w:rFonts w:ascii="宋体" w:hAnsi="宋体" w:cs="宋体" w:hint="eastAsia"/>
                <w:sz w:val="24"/>
              </w:rPr>
              <w:t>设备的品牌、外观、规格、配件（是、否）正确，经安装调试后的设备运行（是、否）正常，初验（是、否）合格。</w:t>
            </w:r>
            <w:r>
              <w:rPr>
                <w:rFonts w:ascii="宋体" w:hAnsi="宋体" w:cs="宋体" w:hint="eastAsia"/>
                <w:sz w:val="24"/>
                <w:u w:val="single"/>
              </w:rPr>
              <w:t xml:space="preserve">                                                             </w:t>
            </w:r>
          </w:p>
        </w:tc>
      </w:tr>
    </w:tbl>
    <w:p w:rsidR="00BB21AE" w:rsidRDefault="00E7776B">
      <w:pPr>
        <w:pStyle w:val="p0"/>
        <w:rPr>
          <w:rFonts w:ascii="宋体" w:hAnsi="宋体" w:cs="宋体"/>
          <w:sz w:val="24"/>
          <w:u w:val="single"/>
        </w:rPr>
      </w:pPr>
      <w:r>
        <w:rPr>
          <w:rFonts w:ascii="宋体" w:hAnsi="宋体" w:cs="宋体" w:hint="eastAsia"/>
          <w:sz w:val="24"/>
        </w:rPr>
        <w:t>*信息采集人签字：</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*审核人签字：</w:t>
      </w:r>
      <w:r>
        <w:rPr>
          <w:rFonts w:ascii="宋体" w:hAnsi="宋体" w:cs="宋体" w:hint="eastAsia"/>
          <w:sz w:val="24"/>
          <w:u w:val="single"/>
        </w:rPr>
        <w:tab/>
        <w:t xml:space="preserve">      </w:t>
      </w:r>
    </w:p>
    <w:p w:rsidR="00BB21AE" w:rsidRDefault="00E7776B">
      <w:pPr>
        <w:spacing w:line="560" w:lineRule="exact"/>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t xml:space="preserve"> 日期：</w:t>
      </w:r>
      <w:r>
        <w:rPr>
          <w:rFonts w:ascii="宋体" w:hAnsi="宋体" w:cs="宋体" w:hint="eastAsia"/>
          <w:sz w:val="24"/>
          <w:u w:val="single"/>
        </w:rPr>
        <w:t xml:space="preserve">            </w:t>
      </w:r>
    </w:p>
    <w:p w:rsidR="00BB21AE" w:rsidRDefault="00BB21AE">
      <w:pPr>
        <w:spacing w:line="560" w:lineRule="exact"/>
        <w:rPr>
          <w:rFonts w:ascii="宋体" w:hAnsi="宋体" w:cs="宋体"/>
          <w:sz w:val="24"/>
        </w:rPr>
      </w:pPr>
    </w:p>
    <w:p w:rsidR="00BB21AE" w:rsidRDefault="00E7776B">
      <w:pPr>
        <w:rPr>
          <w:rFonts w:ascii="宋体" w:hAnsi="宋体" w:cs="宋体"/>
          <w:sz w:val="24"/>
          <w:shd w:val="clear" w:color="auto" w:fill="FFFFFF"/>
        </w:rPr>
      </w:pPr>
      <w:r>
        <w:rPr>
          <w:rFonts w:ascii="宋体" w:hAnsi="宋体" w:cs="宋体" w:hint="eastAsia"/>
          <w:sz w:val="24"/>
          <w:shd w:val="clear" w:color="auto" w:fill="FFFFFF"/>
        </w:rPr>
        <w:br w:type="page"/>
      </w:r>
    </w:p>
    <w:p w:rsidR="00BB21AE" w:rsidRDefault="00E7776B">
      <w:pPr>
        <w:spacing w:line="560" w:lineRule="exact"/>
        <w:contextualSpacing/>
        <w:jc w:val="left"/>
        <w:rPr>
          <w:rFonts w:ascii="宋体" w:hAnsi="宋体" w:cs="宋体"/>
          <w:sz w:val="24"/>
        </w:rPr>
      </w:pPr>
      <w:r>
        <w:rPr>
          <w:rFonts w:ascii="宋体" w:hAnsi="宋体" w:cs="宋体" w:hint="eastAsia"/>
          <w:sz w:val="24"/>
          <w:shd w:val="clear" w:color="auto" w:fill="FFFFFF"/>
        </w:rPr>
        <w:lastRenderedPageBreak/>
        <w:t>附件4</w:t>
      </w:r>
      <w:r>
        <w:rPr>
          <w:rFonts w:ascii="宋体" w:hAnsi="宋体" w:cs="宋体" w:hint="eastAsia"/>
          <w:sz w:val="24"/>
        </w:rPr>
        <w:t>：</w:t>
      </w:r>
    </w:p>
    <w:p w:rsidR="00BB21AE" w:rsidRDefault="00E7776B">
      <w:pPr>
        <w:spacing w:line="560" w:lineRule="exact"/>
        <w:jc w:val="center"/>
        <w:rPr>
          <w:rFonts w:ascii="宋体" w:hAnsi="宋体" w:cs="宋体"/>
          <w:sz w:val="24"/>
        </w:rPr>
      </w:pPr>
      <w:r>
        <w:rPr>
          <w:rFonts w:ascii="宋体" w:hAnsi="宋体" w:cs="宋体" w:hint="eastAsia"/>
          <w:sz w:val="24"/>
        </w:rPr>
        <w:t>成都市第七人民医院</w:t>
      </w:r>
    </w:p>
    <w:p w:rsidR="00BB21AE" w:rsidRDefault="00E7776B">
      <w:pPr>
        <w:spacing w:line="560" w:lineRule="exact"/>
        <w:jc w:val="center"/>
        <w:rPr>
          <w:rFonts w:ascii="宋体" w:hAnsi="宋体" w:cs="宋体"/>
          <w:sz w:val="24"/>
        </w:rPr>
      </w:pPr>
      <w:r>
        <w:rPr>
          <w:rFonts w:ascii="宋体" w:hAnsi="宋体" w:cs="宋体" w:hint="eastAsia"/>
          <w:sz w:val="24"/>
        </w:rPr>
        <w:t>销售承诺书、反商业贿赂廉洁承诺书</w:t>
      </w:r>
    </w:p>
    <w:p w:rsidR="00BB21AE" w:rsidRDefault="00BB21AE">
      <w:pPr>
        <w:spacing w:line="560" w:lineRule="exact"/>
        <w:ind w:firstLineChars="200" w:firstLine="480"/>
        <w:jc w:val="center"/>
        <w:rPr>
          <w:rFonts w:ascii="宋体" w:hAnsi="宋体" w:cs="宋体"/>
          <w:sz w:val="24"/>
        </w:rPr>
      </w:pPr>
    </w:p>
    <w:p w:rsidR="00BB21AE" w:rsidRDefault="00E7776B">
      <w:pPr>
        <w:spacing w:line="560" w:lineRule="exact"/>
        <w:ind w:firstLineChars="200" w:firstLine="480"/>
        <w:rPr>
          <w:rFonts w:ascii="宋体" w:hAnsi="宋体" w:cs="宋体"/>
          <w:sz w:val="24"/>
        </w:rPr>
      </w:pPr>
      <w:r>
        <w:rPr>
          <w:rFonts w:ascii="宋体" w:hAnsi="宋体" w:cs="宋体" w:hint="eastAsia"/>
          <w:sz w:val="24"/>
        </w:rPr>
        <w:t>成都市第七人民医院：</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为维护贵院医疗、管理工作的正常秩序，保证医疗耗材、物资采购工作合法开展，保障广大患者的健康和利益，本供应商(厂家)特郑重承诺如下：</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一、我（生产企业、销售公司和销售代表）自愿签订</w:t>
      </w:r>
      <w:proofErr w:type="gramStart"/>
      <w:r>
        <w:rPr>
          <w:rFonts w:ascii="宋体" w:hAnsi="宋体" w:cs="宋体" w:hint="eastAsia"/>
          <w:sz w:val="24"/>
        </w:rPr>
        <w:t>本承诺</w:t>
      </w:r>
      <w:proofErr w:type="gramEnd"/>
      <w:r>
        <w:rPr>
          <w:rFonts w:ascii="宋体" w:hAnsi="宋体" w:cs="宋体" w:hint="eastAsia"/>
          <w:sz w:val="24"/>
        </w:rPr>
        <w:t>书</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二、严格按照有关法律、法规、规章、政策的规定，保证做到合法竞标、正当竞争、廉洁经营、诚信服务，保证医院和企业工作人员廉洁自律，共同维护正常的医药购销关系。双方严格信守以下规定</w:t>
      </w:r>
    </w:p>
    <w:p w:rsidR="00BB21AE" w:rsidRDefault="00E7776B">
      <w:pPr>
        <w:spacing w:line="560" w:lineRule="exact"/>
        <w:ind w:firstLineChars="200" w:firstLine="480"/>
        <w:rPr>
          <w:rFonts w:ascii="宋体" w:hAnsi="宋体" w:cs="宋体"/>
          <w:sz w:val="24"/>
        </w:rPr>
      </w:pPr>
      <w:r>
        <w:rPr>
          <w:rFonts w:ascii="宋体" w:hAnsi="宋体" w:cs="宋体" w:hint="eastAsia"/>
          <w:sz w:val="24"/>
        </w:rPr>
        <w:t>1.遵守《四川省医药购销领域商业贿赂不良记录实施办法》，我方及其经销人不在与院方的购销活动中，给予医院管理人员现金、信用卡、购物卡等有价证券和以支付旅游费用等形成的经济利益，或为其安排、组织需要支付费用的营业性娱乐活动。</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2.我方及其经销人不到医院临床科室，通过不正当手段，向医务人员促销其药品、器械和设备；不得以任何名义（如：开单费、</w:t>
      </w:r>
      <w:proofErr w:type="gramStart"/>
      <w:r>
        <w:rPr>
          <w:rFonts w:ascii="宋体" w:hAnsi="宋体" w:cs="宋体" w:hint="eastAsia"/>
          <w:sz w:val="24"/>
        </w:rPr>
        <w:t>统方费</w:t>
      </w:r>
      <w:proofErr w:type="gramEnd"/>
      <w:r>
        <w:rPr>
          <w:rFonts w:ascii="宋体" w:hAnsi="宋体" w:cs="宋体" w:hint="eastAsia"/>
          <w:sz w:val="24"/>
        </w:rPr>
        <w:t>、促销费、宣传广告费、劳务费等）等任何名义给予贵院采购人员、医护人员、干部等有关人员以财物或者其他利益。</w:t>
      </w:r>
    </w:p>
    <w:p w:rsidR="00BB21AE" w:rsidRDefault="00E7776B">
      <w:pPr>
        <w:spacing w:line="560" w:lineRule="exact"/>
        <w:ind w:firstLineChars="200" w:firstLine="480"/>
        <w:rPr>
          <w:rFonts w:ascii="宋体" w:hAnsi="宋体" w:cs="宋体"/>
          <w:sz w:val="24"/>
        </w:rPr>
      </w:pPr>
      <w:r>
        <w:rPr>
          <w:rFonts w:ascii="宋体" w:hAnsi="宋体" w:cs="宋体" w:hint="eastAsia"/>
          <w:sz w:val="24"/>
        </w:rPr>
        <w:t>3.本供应商（生产企业）指定销售代表姓名</w:t>
      </w:r>
      <w:r>
        <w:rPr>
          <w:rFonts w:ascii="宋体" w:hAnsi="宋体" w:cs="宋体" w:hint="eastAsia"/>
          <w:sz w:val="24"/>
          <w:u w:val="single"/>
        </w:rPr>
        <w:t xml:space="preserve">        </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w:t>
      </w:r>
    </w:p>
    <w:p w:rsidR="00BB21AE" w:rsidRDefault="00E7776B">
      <w:pPr>
        <w:spacing w:line="560" w:lineRule="exact"/>
        <w:ind w:firstLineChars="200" w:firstLine="480"/>
        <w:rPr>
          <w:rFonts w:ascii="宋体" w:hAnsi="宋体" w:cs="宋体"/>
          <w:sz w:val="24"/>
        </w:rPr>
      </w:pPr>
      <w:r>
        <w:rPr>
          <w:rFonts w:ascii="宋体" w:hAnsi="宋体" w:cs="宋体" w:hint="eastAsia"/>
          <w:sz w:val="24"/>
        </w:rPr>
        <w:t>4.对由于本供应商(厂家)或本供应商(厂家)的工作人员的上述行为给贵院造成经济或名誉损失的，由本供应商(厂家)负责，并愿意承担全部民事赔偿责任。</w:t>
      </w:r>
    </w:p>
    <w:p w:rsidR="00BB21AE" w:rsidRDefault="00E7776B">
      <w:pPr>
        <w:spacing w:line="560" w:lineRule="exact"/>
        <w:ind w:firstLineChars="200" w:firstLine="480"/>
        <w:rPr>
          <w:rFonts w:ascii="宋体" w:hAnsi="宋体" w:cs="宋体"/>
          <w:sz w:val="24"/>
        </w:rPr>
      </w:pPr>
      <w:r>
        <w:rPr>
          <w:rFonts w:ascii="宋体" w:hAnsi="宋体" w:cs="宋体" w:hint="eastAsia"/>
          <w:sz w:val="24"/>
        </w:rPr>
        <w:lastRenderedPageBreak/>
        <w:t>三、本供应商(生产企业) 和销售代表承诺做到</w:t>
      </w:r>
    </w:p>
    <w:p w:rsidR="00BB21AE" w:rsidRDefault="00E7776B">
      <w:pPr>
        <w:spacing w:line="560" w:lineRule="exact"/>
        <w:ind w:firstLineChars="200" w:firstLine="480"/>
        <w:rPr>
          <w:rFonts w:ascii="宋体" w:hAnsi="宋体" w:cs="宋体"/>
          <w:sz w:val="24"/>
        </w:rPr>
      </w:pPr>
      <w:r>
        <w:rPr>
          <w:rFonts w:ascii="宋体" w:hAnsi="宋体" w:cs="宋体" w:hint="eastAsia"/>
          <w:sz w:val="24"/>
        </w:rPr>
        <w:t>1.保证向贵院提供货物证照齐全有效，绝不弄虚作假损害贵院和他人的利益，若有违反，本公司将承担一切法律和经济责任。</w:t>
      </w:r>
    </w:p>
    <w:p w:rsidR="00BB21AE" w:rsidRDefault="00E7776B">
      <w:pPr>
        <w:spacing w:line="560" w:lineRule="exact"/>
        <w:ind w:firstLineChars="200" w:firstLine="480"/>
        <w:rPr>
          <w:rFonts w:ascii="宋体" w:hAnsi="宋体" w:cs="宋体"/>
          <w:sz w:val="24"/>
        </w:rPr>
      </w:pPr>
      <w:r>
        <w:rPr>
          <w:rFonts w:ascii="宋体" w:hAnsi="宋体" w:cs="宋体" w:hint="eastAsia"/>
          <w:sz w:val="24"/>
        </w:rPr>
        <w:t>2.保证向贵院提供的货物是符合国家质量标准或/和奇特质量约定的产品。凡因产品质量问题，给病人造成的精神损害和人生伤害，本公司将承担一切法律和经济责任。</w:t>
      </w:r>
    </w:p>
    <w:p w:rsidR="00BB21AE" w:rsidRDefault="00E7776B">
      <w:pPr>
        <w:spacing w:line="560" w:lineRule="exact"/>
        <w:ind w:firstLineChars="200" w:firstLine="480"/>
        <w:rPr>
          <w:rFonts w:ascii="宋体" w:hAnsi="宋体" w:cs="宋体"/>
          <w:sz w:val="24"/>
        </w:rPr>
      </w:pPr>
      <w:r>
        <w:rPr>
          <w:rFonts w:ascii="宋体" w:hAnsi="宋体" w:cs="宋体" w:hint="eastAsia"/>
          <w:sz w:val="24"/>
        </w:rPr>
        <w:t>3.本公司承诺向贵院提供货物价格合理，保证不高于本市任何一家市属三</w:t>
      </w:r>
      <w:proofErr w:type="gramStart"/>
      <w:r>
        <w:rPr>
          <w:rFonts w:ascii="宋体" w:hAnsi="宋体" w:cs="宋体" w:hint="eastAsia"/>
          <w:sz w:val="24"/>
        </w:rPr>
        <w:t>甲医疗</w:t>
      </w:r>
      <w:proofErr w:type="gramEnd"/>
      <w:r>
        <w:rPr>
          <w:rFonts w:ascii="宋体" w:hAnsi="宋体" w:cs="宋体" w:hint="eastAsia"/>
          <w:sz w:val="24"/>
        </w:rPr>
        <w:t>单位同期的价格。若有违反，本公司承诺双倍返其已购货物的款项。</w:t>
      </w:r>
    </w:p>
    <w:p w:rsidR="00BB21AE" w:rsidRDefault="00E7776B">
      <w:pPr>
        <w:spacing w:line="560" w:lineRule="exact"/>
        <w:ind w:firstLineChars="200" w:firstLine="480"/>
        <w:rPr>
          <w:rFonts w:ascii="宋体" w:hAnsi="宋体" w:cs="宋体"/>
          <w:sz w:val="24"/>
        </w:rPr>
      </w:pPr>
      <w:r>
        <w:rPr>
          <w:rFonts w:ascii="宋体" w:hAnsi="宋体" w:cs="宋体" w:hint="eastAsia"/>
          <w:sz w:val="24"/>
        </w:rPr>
        <w:t>4.本公司承诺向贵院开具真实有效的机制发票。</w:t>
      </w:r>
    </w:p>
    <w:p w:rsidR="00BB21AE" w:rsidRDefault="00E7776B">
      <w:pPr>
        <w:spacing w:line="560" w:lineRule="exact"/>
        <w:ind w:firstLineChars="200" w:firstLine="480"/>
        <w:rPr>
          <w:rFonts w:ascii="宋体" w:hAnsi="宋体" w:cs="宋体"/>
          <w:sz w:val="24"/>
        </w:rPr>
      </w:pPr>
      <w:r>
        <w:rPr>
          <w:rFonts w:ascii="宋体" w:hAnsi="宋体" w:cs="宋体" w:hint="eastAsia"/>
          <w:sz w:val="24"/>
        </w:rPr>
        <w:t>5．保证不以其他任何方式扰乱贵院的竞标、商务洽谈工作。</w:t>
      </w:r>
    </w:p>
    <w:p w:rsidR="00BB21AE" w:rsidRDefault="00E7776B">
      <w:pPr>
        <w:spacing w:line="560" w:lineRule="exact"/>
        <w:ind w:firstLineChars="200" w:firstLine="480"/>
        <w:rPr>
          <w:rFonts w:ascii="宋体" w:hAnsi="宋体" w:cs="宋体"/>
          <w:sz w:val="24"/>
        </w:rPr>
      </w:pPr>
      <w:r>
        <w:rPr>
          <w:rFonts w:ascii="宋体" w:hAnsi="宋体" w:cs="宋体" w:hint="eastAsia"/>
          <w:sz w:val="24"/>
        </w:rPr>
        <w:t xml:space="preserve">                                  </w:t>
      </w:r>
    </w:p>
    <w:p w:rsidR="00BB21AE" w:rsidRDefault="00E7776B">
      <w:pPr>
        <w:spacing w:line="560" w:lineRule="exact"/>
        <w:ind w:firstLineChars="1500" w:firstLine="3600"/>
        <w:rPr>
          <w:rFonts w:ascii="宋体" w:hAnsi="宋体" w:cs="宋体"/>
          <w:sz w:val="24"/>
        </w:rPr>
      </w:pPr>
      <w:r>
        <w:rPr>
          <w:rFonts w:ascii="宋体" w:hAnsi="宋体" w:cs="宋体" w:hint="eastAsia"/>
          <w:sz w:val="24"/>
        </w:rPr>
        <w:t xml:space="preserve">承诺企业名称（公章）                  </w:t>
      </w:r>
    </w:p>
    <w:p w:rsidR="00BB21AE" w:rsidRDefault="00BB21AE">
      <w:pPr>
        <w:spacing w:line="560" w:lineRule="exact"/>
        <w:ind w:firstLineChars="200" w:firstLine="480"/>
        <w:jc w:val="left"/>
        <w:rPr>
          <w:rFonts w:ascii="宋体" w:hAnsi="宋体" w:cs="宋体"/>
          <w:sz w:val="24"/>
        </w:rPr>
      </w:pPr>
    </w:p>
    <w:p w:rsidR="00BB21AE" w:rsidRDefault="00E7776B">
      <w:pPr>
        <w:spacing w:line="560" w:lineRule="exact"/>
        <w:ind w:firstLineChars="1500" w:firstLine="3600"/>
        <w:jc w:val="left"/>
        <w:rPr>
          <w:rFonts w:ascii="宋体" w:hAnsi="宋体" w:cs="宋体"/>
          <w:sz w:val="24"/>
        </w:rPr>
      </w:pPr>
      <w:r>
        <w:rPr>
          <w:rFonts w:ascii="宋体" w:hAnsi="宋体" w:cs="宋体" w:hint="eastAsia"/>
          <w:sz w:val="24"/>
        </w:rPr>
        <w:t xml:space="preserve">法人代表或委托代理人（承诺人）                </w:t>
      </w:r>
    </w:p>
    <w:p w:rsidR="00BB21AE" w:rsidRDefault="00E7776B">
      <w:pPr>
        <w:spacing w:line="560" w:lineRule="exact"/>
        <w:ind w:firstLineChars="1500" w:firstLine="3600"/>
        <w:jc w:val="left"/>
        <w:rPr>
          <w:rFonts w:ascii="宋体" w:hAnsi="宋体" w:cs="宋体"/>
          <w:sz w:val="24"/>
        </w:rPr>
      </w:pPr>
      <w:r>
        <w:rPr>
          <w:rFonts w:ascii="宋体" w:hAnsi="宋体" w:cs="宋体" w:hint="eastAsia"/>
          <w:sz w:val="24"/>
        </w:rPr>
        <w:t xml:space="preserve">销售代表             </w:t>
      </w:r>
    </w:p>
    <w:p w:rsidR="00BB21AE" w:rsidRDefault="00E7776B">
      <w:pPr>
        <w:spacing w:line="560" w:lineRule="exact"/>
        <w:ind w:firstLineChars="1900" w:firstLine="4560"/>
        <w:jc w:val="left"/>
        <w:rPr>
          <w:rFonts w:ascii="宋体" w:hAnsi="宋体" w:cs="宋体"/>
          <w:sz w:val="24"/>
        </w:rPr>
      </w:pPr>
      <w:r>
        <w:rPr>
          <w:rFonts w:ascii="宋体" w:hAnsi="宋体" w:cs="宋体" w:hint="eastAsia"/>
          <w:sz w:val="24"/>
        </w:rPr>
        <w:t>年　　月　　日</w:t>
      </w:r>
    </w:p>
    <w:p w:rsidR="00BB21AE" w:rsidRDefault="00E7776B">
      <w:pPr>
        <w:rPr>
          <w:rFonts w:ascii="宋体" w:hAnsi="宋体" w:cs="宋体"/>
          <w:sz w:val="24"/>
        </w:rPr>
      </w:pPr>
      <w:r>
        <w:rPr>
          <w:rFonts w:ascii="宋体" w:hAnsi="宋体" w:cs="宋体" w:hint="eastAsia"/>
          <w:sz w:val="24"/>
        </w:rPr>
        <w:br w:type="page"/>
      </w:r>
    </w:p>
    <w:p w:rsidR="00BB21AE" w:rsidRDefault="00E7776B">
      <w:pPr>
        <w:spacing w:line="560" w:lineRule="exact"/>
        <w:jc w:val="left"/>
        <w:rPr>
          <w:rFonts w:ascii="宋体" w:hAnsi="宋体" w:cs="宋体"/>
          <w:sz w:val="24"/>
        </w:rPr>
      </w:pPr>
      <w:r>
        <w:rPr>
          <w:rFonts w:ascii="宋体" w:hAnsi="宋体" w:cs="宋体" w:hint="eastAsia"/>
          <w:sz w:val="24"/>
        </w:rPr>
        <w:lastRenderedPageBreak/>
        <w:t>附件5：</w:t>
      </w:r>
    </w:p>
    <w:p w:rsidR="00BB21AE" w:rsidRDefault="00E7776B">
      <w:pPr>
        <w:snapToGrid w:val="0"/>
        <w:spacing w:line="560" w:lineRule="exact"/>
        <w:jc w:val="center"/>
        <w:rPr>
          <w:rFonts w:ascii="宋体" w:hAnsi="宋体" w:cs="宋体"/>
          <w:sz w:val="24"/>
        </w:rPr>
      </w:pPr>
      <w:r>
        <w:rPr>
          <w:rFonts w:ascii="宋体" w:hAnsi="宋体" w:cs="宋体" w:hint="eastAsia"/>
          <w:sz w:val="24"/>
        </w:rPr>
        <w:t>成都市第七人民医院商业合作保密协议书</w:t>
      </w:r>
      <w:r>
        <w:rPr>
          <w:rFonts w:ascii="宋体" w:hAnsi="宋体" w:cs="宋体" w:hint="eastAsia"/>
          <w:sz w:val="24"/>
        </w:rPr>
        <w:br/>
      </w:r>
    </w:p>
    <w:p w:rsidR="00BB21AE" w:rsidRDefault="00E7776B">
      <w:pPr>
        <w:spacing w:line="560" w:lineRule="exact"/>
        <w:ind w:firstLineChars="200" w:firstLine="480"/>
        <w:rPr>
          <w:rFonts w:ascii="宋体" w:hAnsi="宋体" w:cs="宋体"/>
          <w:sz w:val="24"/>
        </w:rPr>
      </w:pPr>
      <w:r>
        <w:rPr>
          <w:rFonts w:ascii="宋体" w:hAnsi="宋体" w:cs="宋体" w:hint="eastAsia"/>
          <w:sz w:val="24"/>
        </w:rPr>
        <w:t>甲方：成都市第七人民医院</w:t>
      </w:r>
    </w:p>
    <w:p w:rsidR="00BB21AE" w:rsidRDefault="00E7776B">
      <w:pPr>
        <w:pStyle w:val="a0"/>
        <w:spacing w:after="0" w:line="560" w:lineRule="exact"/>
        <w:ind w:firstLineChars="200" w:firstLine="480"/>
        <w:rPr>
          <w:rFonts w:ascii="宋体" w:hAnsi="宋体" w:cs="宋体"/>
          <w:sz w:val="24"/>
        </w:rPr>
      </w:pPr>
      <w:r>
        <w:rPr>
          <w:rFonts w:ascii="宋体" w:hAnsi="宋体" w:cs="宋体" w:hint="eastAsia"/>
          <w:snapToGrid w:val="0"/>
          <w:sz w:val="24"/>
        </w:rPr>
        <w:t xml:space="preserve">乙方：  </w:t>
      </w:r>
    </w:p>
    <w:p w:rsidR="00BB21AE" w:rsidRDefault="00E7776B">
      <w:pPr>
        <w:spacing w:line="560" w:lineRule="exact"/>
        <w:ind w:firstLineChars="200" w:firstLine="480"/>
        <w:rPr>
          <w:rFonts w:ascii="宋体" w:hAnsi="宋体" w:cs="宋体"/>
          <w:sz w:val="24"/>
        </w:rPr>
      </w:pPr>
      <w:r>
        <w:rPr>
          <w:rFonts w:ascii="宋体" w:hAnsi="宋体" w:cs="宋体" w:hint="eastAsia"/>
          <w:sz w:val="24"/>
        </w:rPr>
        <w:t>鉴于：甲乙双方正在就</w:t>
      </w:r>
      <w:r>
        <w:rPr>
          <w:rFonts w:ascii="宋体" w:hAnsi="宋体" w:cs="宋体" w:hint="eastAsia"/>
          <w:sz w:val="24"/>
          <w:u w:val="single"/>
        </w:rPr>
        <w:t xml:space="preserve">                     </w:t>
      </w:r>
      <w:r>
        <w:rPr>
          <w:rFonts w:ascii="宋体" w:hAnsi="宋体" w:cs="宋体" w:hint="eastAsia"/>
          <w:sz w:val="24"/>
        </w:rPr>
        <w:t>采购项目进行合作履约，甲方将向乙方披露或乙方将从甲方知悉保密信息（“保密信息”定义见下）。</w:t>
      </w:r>
    </w:p>
    <w:p w:rsidR="00BB21AE" w:rsidRDefault="00E7776B">
      <w:pPr>
        <w:spacing w:line="560" w:lineRule="exact"/>
        <w:ind w:firstLineChars="200" w:firstLine="480"/>
        <w:jc w:val="left"/>
        <w:rPr>
          <w:rFonts w:ascii="宋体" w:hAnsi="宋体" w:cs="宋体"/>
          <w:sz w:val="24"/>
        </w:rPr>
      </w:pPr>
      <w:r>
        <w:rPr>
          <w:rFonts w:ascii="宋体" w:hAnsi="宋体" w:cs="宋体" w:hint="eastAsia"/>
          <w:sz w:val="24"/>
        </w:rPr>
        <w:t>为了保护甲方对其保密信息拥有的合法权益，双方协商一致，订立以下条款，以资共同遵守。</w:t>
      </w:r>
    </w:p>
    <w:p w:rsidR="00BB21AE" w:rsidRDefault="00E7776B">
      <w:pPr>
        <w:spacing w:line="560" w:lineRule="exact"/>
        <w:ind w:firstLineChars="200" w:firstLine="480"/>
        <w:rPr>
          <w:rFonts w:ascii="宋体" w:hAnsi="宋体" w:cs="宋体"/>
          <w:sz w:val="24"/>
        </w:rPr>
      </w:pPr>
      <w:r>
        <w:rPr>
          <w:rFonts w:ascii="宋体" w:hAnsi="宋体" w:cs="宋体" w:hint="eastAsia"/>
          <w:sz w:val="24"/>
        </w:rPr>
        <w:t>第一条 定义</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保密信息”指在双方洽谈、评估、履行上述项目过程中，甲方根据本协议以任何形式、载于任何载体披露给乙方的，与项目相关的但不仅限于协议项目的所有信息。包括但不限于，披露方所有或合法拥有的任何计算机程序、代码、患者医疗信息、图纸、发明创造（包括发明、实用新型和外观设计，无论是否获得专利）、版权、商标、实际或潜在商业活动的信息、客户与供应商名单、财务事项等技术、商务上的信息；以及合作项目本身、本协议、双方</w:t>
      </w:r>
      <w:proofErr w:type="gramStart"/>
      <w:r>
        <w:rPr>
          <w:rFonts w:ascii="宋体" w:hAnsi="宋体" w:cs="宋体" w:hint="eastAsia"/>
          <w:sz w:val="24"/>
        </w:rPr>
        <w:t>拟签订</w:t>
      </w:r>
      <w:proofErr w:type="gramEnd"/>
      <w:r>
        <w:rPr>
          <w:rFonts w:ascii="宋体" w:hAnsi="宋体" w:cs="宋体" w:hint="eastAsia"/>
          <w:sz w:val="24"/>
        </w:rPr>
        <w:t>的合作备忘录、合作意向书、合同等应被视为保密的信息。</w:t>
      </w:r>
    </w:p>
    <w:p w:rsidR="00BB21AE" w:rsidRDefault="00E7776B">
      <w:pPr>
        <w:spacing w:line="560" w:lineRule="exact"/>
        <w:ind w:firstLineChars="200" w:firstLine="480"/>
        <w:rPr>
          <w:rFonts w:ascii="宋体" w:hAnsi="宋体" w:cs="宋体"/>
          <w:sz w:val="24"/>
        </w:rPr>
      </w:pPr>
      <w:r>
        <w:rPr>
          <w:rFonts w:ascii="宋体" w:hAnsi="宋体" w:cs="宋体" w:hint="eastAsia"/>
          <w:sz w:val="24"/>
        </w:rPr>
        <w:t>本协议所称“保密信息”不包括下列信息：1.已经或将公布于众的资料，但不包括乙方或乙方代表违反本协议规定未经授权所披露的；2.甲方向乙方披露前已为该方通过其他合法途径知悉的资料。</w:t>
      </w:r>
    </w:p>
    <w:p w:rsidR="00BB21AE" w:rsidRDefault="00E7776B">
      <w:pPr>
        <w:spacing w:line="560" w:lineRule="exact"/>
        <w:ind w:firstLineChars="200" w:firstLine="480"/>
        <w:rPr>
          <w:rFonts w:ascii="宋体" w:hAnsi="宋体" w:cs="宋体"/>
          <w:sz w:val="24"/>
        </w:rPr>
      </w:pPr>
      <w:r>
        <w:rPr>
          <w:rFonts w:ascii="宋体" w:hAnsi="宋体" w:cs="宋体" w:hint="eastAsia"/>
          <w:sz w:val="24"/>
        </w:rPr>
        <w:t>第二条 责任</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（一）乙方为甲方医院保密资料的接受方，负有保密义务，承担保密责任。本协议的保密期限，即乙方对保密资料负有保密义务的期限，为双方合同履行期间以及上述期间全</w:t>
      </w:r>
      <w:r>
        <w:rPr>
          <w:rFonts w:ascii="宋体" w:hAnsi="宋体" w:cs="宋体" w:hint="eastAsia"/>
          <w:sz w:val="24"/>
        </w:rPr>
        <w:lastRenderedPageBreak/>
        <w:t>部届满之日起1年。</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任何一方未经对方书面同意不得向第三方（包括新闻媒体或其从业人员）公开和披露任何保密资料或以其他方式使用保密资料。除非披露、公开或利用保密资料是双方从事或开展合作项目工作在通常情况下应承担的义务（包括双方今后依法律或合同应承担的义务）适当所需的。</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（三）双方均须把对保密资料的接触范围严格限制在因本协议规定目的而必须接触保密资料的各自负责任的代表的范围内。</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（四）除经过甲方书面同意而必要进行披露外，乙方不得将含有乙方或其代表披露的保密资料复印或复制或者有意无意地提供给他人。</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（五）如果合作项目不再继续进行或其中一方因故退出此项目或合同解除、终止，甲方在任何时候提出书面要求，乙方应当、并应促使其代表在五个工作日内完成以下工作：</w:t>
      </w:r>
    </w:p>
    <w:p w:rsidR="00BB21AE" w:rsidRDefault="00E7776B">
      <w:pPr>
        <w:spacing w:line="560" w:lineRule="exact"/>
        <w:ind w:firstLineChars="200" w:firstLine="480"/>
        <w:rPr>
          <w:rFonts w:ascii="宋体" w:hAnsi="宋体" w:cs="宋体"/>
          <w:sz w:val="24"/>
        </w:rPr>
      </w:pPr>
      <w:r>
        <w:rPr>
          <w:rFonts w:ascii="宋体" w:hAnsi="宋体" w:cs="宋体" w:hint="eastAsia"/>
          <w:sz w:val="24"/>
        </w:rPr>
        <w:t>1.销毁或向甲方返还其占有的或控制的全部保密资料以及包含或体现了保密资料的全部文件和其它材料并连同全部副本。</w:t>
      </w:r>
    </w:p>
    <w:p w:rsidR="00BB21AE" w:rsidRDefault="00E7776B">
      <w:pPr>
        <w:spacing w:line="560" w:lineRule="exact"/>
        <w:ind w:firstLineChars="200" w:firstLine="480"/>
        <w:rPr>
          <w:rFonts w:ascii="宋体" w:hAnsi="宋体" w:cs="宋体"/>
          <w:sz w:val="24"/>
        </w:rPr>
      </w:pPr>
      <w:r>
        <w:rPr>
          <w:rFonts w:ascii="宋体" w:hAnsi="宋体" w:cs="宋体" w:hint="eastAsia"/>
          <w:sz w:val="24"/>
        </w:rPr>
        <w:t>2.消除所有存储在计算机和其他设备中的保密信息。</w:t>
      </w:r>
    </w:p>
    <w:p w:rsidR="00BB21AE" w:rsidRDefault="00E7776B">
      <w:pPr>
        <w:spacing w:line="560" w:lineRule="exact"/>
        <w:ind w:firstLineChars="200" w:firstLine="480"/>
        <w:rPr>
          <w:rFonts w:ascii="宋体" w:hAnsi="宋体" w:cs="宋体"/>
          <w:sz w:val="24"/>
        </w:rPr>
      </w:pPr>
      <w:r>
        <w:rPr>
          <w:rFonts w:ascii="宋体" w:hAnsi="宋体" w:cs="宋体" w:hint="eastAsia"/>
          <w:sz w:val="24"/>
        </w:rPr>
        <w:t>3.提供一份被销毁资料的清单，证明乙方已履行上述两项义务。</w:t>
      </w:r>
    </w:p>
    <w:p w:rsidR="00BB21AE" w:rsidRDefault="00E7776B">
      <w:pPr>
        <w:spacing w:line="560" w:lineRule="exact"/>
        <w:ind w:firstLineChars="200" w:firstLine="480"/>
        <w:rPr>
          <w:rFonts w:ascii="宋体" w:hAnsi="宋体" w:cs="宋体"/>
          <w:sz w:val="24"/>
        </w:rPr>
      </w:pPr>
      <w:r>
        <w:rPr>
          <w:rFonts w:ascii="宋体" w:hAnsi="宋体" w:cs="宋体" w:hint="eastAsia"/>
          <w:sz w:val="24"/>
        </w:rPr>
        <w:t>（六）双方将以并应促使各自的代表以不低于其对自己拥有的类似资料的保密程度来对待对方向其披露的保密资料，但在任何情况下，对保密资料的保护都不能低于合理程度。</w:t>
      </w:r>
    </w:p>
    <w:p w:rsidR="00BB21AE" w:rsidRDefault="00E7776B">
      <w:pPr>
        <w:spacing w:line="560" w:lineRule="exact"/>
        <w:ind w:firstLineChars="200" w:firstLine="480"/>
        <w:rPr>
          <w:rFonts w:ascii="宋体" w:hAnsi="宋体" w:cs="宋体"/>
          <w:sz w:val="24"/>
        </w:rPr>
      </w:pPr>
      <w:r>
        <w:rPr>
          <w:rFonts w:ascii="宋体" w:hAnsi="宋体" w:cs="宋体" w:hint="eastAsia"/>
          <w:sz w:val="24"/>
        </w:rPr>
        <w:t>第三条 保密资料的保存和使用</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（一）乙方有权在双方合作期间保存必要的保密资料，以便在履行其在合作项目工作中所承担的法定义务与合同义务时使用该等保密资料。</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（二）双方有权在合作期间或合作期满后的双方另行书面约定的合理期间，为对任何</w:t>
      </w:r>
      <w:r>
        <w:rPr>
          <w:rFonts w:ascii="宋体" w:hAnsi="宋体" w:cs="宋体" w:hint="eastAsia"/>
          <w:sz w:val="24"/>
        </w:rPr>
        <w:lastRenderedPageBreak/>
        <w:t>针对接受方或其代表的与本协议项目及其事务相关的索赔、诉讼、司法程序及指控进行抗辩时，或者对与本协议项目及其事务相关的传唤、传票或其他法律程序做出答复时，使用保密资料。</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甲方在书面通知乙方并将披露的复印件抄送乙方后，可根据需要在提交对乙方有管辖权的政府监管部门或根据法律规定对乙方有管辖权的社会团体的任何报告、声明或证明中合理的、有限度的披露保密资料。</w:t>
      </w:r>
    </w:p>
    <w:p w:rsidR="00BB21AE" w:rsidRDefault="00E7776B">
      <w:pPr>
        <w:spacing w:line="560" w:lineRule="exact"/>
        <w:ind w:firstLineChars="200" w:firstLine="480"/>
        <w:rPr>
          <w:rFonts w:ascii="宋体" w:hAnsi="宋体" w:cs="宋体"/>
          <w:sz w:val="24"/>
        </w:rPr>
      </w:pPr>
      <w:r>
        <w:rPr>
          <w:rFonts w:ascii="宋体" w:hAnsi="宋体" w:cs="宋体" w:hint="eastAsia"/>
          <w:sz w:val="24"/>
        </w:rPr>
        <w:t>第四条 违约责任</w:t>
      </w:r>
    </w:p>
    <w:p w:rsidR="00BB21AE" w:rsidRDefault="00E7776B">
      <w:pPr>
        <w:spacing w:line="560" w:lineRule="exact"/>
        <w:rPr>
          <w:rFonts w:ascii="宋体" w:hAnsi="宋体" w:cs="宋体"/>
          <w:sz w:val="24"/>
        </w:rPr>
      </w:pPr>
      <w:r>
        <w:rPr>
          <w:rFonts w:ascii="宋体" w:hAnsi="宋体" w:cs="宋体" w:hint="eastAsia"/>
          <w:sz w:val="24"/>
        </w:rPr>
        <w:t>（一）如违反本协议下的保密义务，违约方应向对方支付不少于人民币</w:t>
      </w:r>
      <w:r>
        <w:rPr>
          <w:rFonts w:ascii="宋体" w:hAnsi="宋体" w:cs="宋体" w:hint="eastAsia"/>
          <w:sz w:val="24"/>
          <w:u w:val="single"/>
        </w:rPr>
        <w:t xml:space="preserve">       </w:t>
      </w:r>
      <w:r>
        <w:rPr>
          <w:rFonts w:ascii="宋体" w:hAnsi="宋体" w:cs="宋体" w:hint="eastAsia"/>
          <w:sz w:val="24"/>
        </w:rPr>
        <w:t>元的违约金；如果本条约定的上述违约金不足以弥补因违反保密义务而给守约方造成的损失，受害方有权进一步向违约方主张损失赔偿。</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在双方合同或合作期内，无论上述违约金给付与否，受害方均有权立即终止谈判或解除与违约方的合同、合作关系，因终止谈判或解除合同、合作所造成的缔约过失赔偿责任、合同赔偿损失由违约方另行承担。</w:t>
      </w:r>
    </w:p>
    <w:p w:rsidR="00BB21AE" w:rsidRDefault="00E7776B">
      <w:pPr>
        <w:spacing w:line="560" w:lineRule="exact"/>
        <w:ind w:firstLineChars="200" w:firstLine="480"/>
        <w:rPr>
          <w:rFonts w:ascii="宋体" w:hAnsi="宋体" w:cs="宋体"/>
          <w:sz w:val="24"/>
        </w:rPr>
      </w:pPr>
      <w:r>
        <w:rPr>
          <w:rFonts w:ascii="宋体" w:hAnsi="宋体" w:cs="宋体" w:hint="eastAsia"/>
          <w:sz w:val="24"/>
        </w:rPr>
        <w:t>损失赔偿的范围包括：</w:t>
      </w:r>
    </w:p>
    <w:p w:rsidR="00BB21AE" w:rsidRDefault="00E7776B">
      <w:pPr>
        <w:spacing w:line="560" w:lineRule="exact"/>
        <w:ind w:firstLineChars="200" w:firstLine="480"/>
        <w:rPr>
          <w:rFonts w:ascii="宋体" w:hAnsi="宋体" w:cs="宋体"/>
          <w:sz w:val="24"/>
        </w:rPr>
      </w:pPr>
      <w:r>
        <w:rPr>
          <w:rFonts w:ascii="宋体" w:hAnsi="宋体" w:cs="宋体" w:hint="eastAsia"/>
          <w:sz w:val="24"/>
        </w:rPr>
        <w:t>1.受害方为处理此事支付的费用，包括但不限于律师代理费、诉讼费、差旅费、材料费、调查费、评估费、鉴定费等。</w:t>
      </w:r>
    </w:p>
    <w:p w:rsidR="00BB21AE" w:rsidRDefault="00E7776B">
      <w:pPr>
        <w:spacing w:line="560" w:lineRule="exact"/>
        <w:ind w:firstLineChars="200" w:firstLine="480"/>
        <w:rPr>
          <w:rFonts w:ascii="宋体" w:hAnsi="宋体" w:cs="宋体"/>
          <w:sz w:val="24"/>
        </w:rPr>
      </w:pPr>
      <w:r>
        <w:rPr>
          <w:rFonts w:ascii="宋体" w:hAnsi="宋体" w:cs="宋体" w:hint="eastAsia"/>
          <w:sz w:val="24"/>
        </w:rPr>
        <w:t>2.受害方因此而遭受商业利益的损失，包括但不限于合理利润的损失、技术转让费用的损失等。</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（三）双方对本协议任何一项的违约，都会给对方带来不能弥补的损害，并且这种损害具有持续性，难以或不可能完全以金钱计算</w:t>
      </w:r>
      <w:proofErr w:type="gramStart"/>
      <w:r>
        <w:rPr>
          <w:rFonts w:ascii="宋体" w:hAnsi="宋体" w:cs="宋体" w:hint="eastAsia"/>
          <w:sz w:val="24"/>
        </w:rPr>
        <w:t>出损害</w:t>
      </w:r>
      <w:proofErr w:type="gramEnd"/>
      <w:r>
        <w:rPr>
          <w:rFonts w:ascii="宋体" w:hAnsi="宋体" w:cs="宋体" w:hint="eastAsia"/>
          <w:sz w:val="24"/>
        </w:rPr>
        <w:t>程度。因此除按法律规定和本协议约定执行任何有关损害赔偿责任外，双方均可以采取合理的方式来减轻损失，这些方式包括一些指定的措施、申请限制令和禁令。</w:t>
      </w:r>
    </w:p>
    <w:p w:rsidR="00BB21AE" w:rsidRDefault="00E7776B">
      <w:pPr>
        <w:spacing w:line="560" w:lineRule="exact"/>
        <w:ind w:firstLineChars="200" w:firstLine="480"/>
        <w:rPr>
          <w:rFonts w:ascii="宋体" w:hAnsi="宋体" w:cs="宋体"/>
          <w:sz w:val="24"/>
        </w:rPr>
      </w:pPr>
      <w:r>
        <w:rPr>
          <w:rFonts w:ascii="宋体" w:hAnsi="宋体" w:cs="宋体" w:hint="eastAsia"/>
          <w:sz w:val="24"/>
        </w:rPr>
        <w:lastRenderedPageBreak/>
        <w:t>第五条 争议解决和适用法律</w:t>
      </w:r>
    </w:p>
    <w:p w:rsidR="00BB21AE" w:rsidRDefault="00E7776B">
      <w:pPr>
        <w:spacing w:line="560" w:lineRule="exact"/>
        <w:ind w:firstLineChars="200" w:firstLine="480"/>
        <w:rPr>
          <w:rFonts w:ascii="宋体" w:hAnsi="宋体" w:cs="宋体"/>
          <w:sz w:val="24"/>
        </w:rPr>
      </w:pPr>
      <w:r>
        <w:rPr>
          <w:rFonts w:ascii="宋体" w:hAnsi="宋体" w:cs="宋体" w:hint="eastAsia"/>
          <w:sz w:val="24"/>
        </w:rPr>
        <w:t>本协议受中华人民共和国法律管辖并按中华人民共和国法律解释。对因本协议或本协议各方的权利和义务而发生的或与之有关的任何事项和争议、诉讼或程序，任何一方均可提交甲方所在地有管辖权的人民法院诉讼解决。</w:t>
      </w:r>
    </w:p>
    <w:p w:rsidR="00BB21AE" w:rsidRDefault="00E7776B">
      <w:pPr>
        <w:spacing w:line="560" w:lineRule="exact"/>
        <w:ind w:firstLineChars="200" w:firstLine="480"/>
        <w:rPr>
          <w:rFonts w:ascii="宋体" w:hAnsi="宋体" w:cs="宋体"/>
          <w:sz w:val="24"/>
        </w:rPr>
      </w:pPr>
      <w:r>
        <w:rPr>
          <w:rFonts w:ascii="宋体" w:hAnsi="宋体" w:cs="宋体" w:hint="eastAsia"/>
          <w:sz w:val="24"/>
        </w:rPr>
        <w:t>第六条 其他</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（一）本协议自甲乙双方签字盖章之日起生效。</w:t>
      </w:r>
    </w:p>
    <w:p w:rsidR="00BB21AE" w:rsidRDefault="00E7776B">
      <w:pPr>
        <w:spacing w:line="560" w:lineRule="exact"/>
        <w:ind w:firstLineChars="200" w:firstLine="480"/>
        <w:rPr>
          <w:rFonts w:ascii="宋体" w:hAnsi="宋体" w:cs="宋体"/>
          <w:sz w:val="24"/>
        </w:rPr>
      </w:pPr>
      <w:r>
        <w:rPr>
          <w:rFonts w:ascii="宋体" w:hAnsi="宋体" w:cs="宋体" w:hint="eastAsia"/>
          <w:sz w:val="24"/>
        </w:rPr>
        <w:t>（二）本协议一式</w:t>
      </w:r>
      <w:r>
        <w:rPr>
          <w:rFonts w:ascii="宋体" w:hAnsi="宋体" w:cs="宋体" w:hint="eastAsia"/>
          <w:sz w:val="24"/>
          <w:u w:val="single"/>
        </w:rPr>
        <w:t xml:space="preserve">    </w:t>
      </w:r>
      <w:r>
        <w:rPr>
          <w:rFonts w:ascii="宋体" w:hAnsi="宋体" w:cs="宋体" w:hint="eastAsia"/>
          <w:sz w:val="24"/>
        </w:rPr>
        <w:t>份，甲方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份，具有同等法律效力。</w:t>
      </w:r>
    </w:p>
    <w:p w:rsidR="00BB21AE" w:rsidRDefault="00BB21AE">
      <w:pPr>
        <w:snapToGrid w:val="0"/>
        <w:spacing w:line="560" w:lineRule="exact"/>
        <w:ind w:firstLineChars="200" w:firstLine="480"/>
        <w:rPr>
          <w:rFonts w:ascii="宋体" w:hAnsi="宋体" w:cs="宋体"/>
          <w:sz w:val="24"/>
        </w:rPr>
      </w:pPr>
    </w:p>
    <w:p w:rsidR="00BB21AE" w:rsidRDefault="00BB21AE">
      <w:pPr>
        <w:snapToGrid w:val="0"/>
        <w:spacing w:line="560" w:lineRule="exact"/>
        <w:ind w:firstLineChars="200" w:firstLine="480"/>
        <w:rPr>
          <w:rFonts w:ascii="宋体" w:hAnsi="宋体" w:cs="宋体"/>
          <w:sz w:val="24"/>
        </w:rPr>
      </w:pPr>
    </w:p>
    <w:p w:rsidR="00BB21AE" w:rsidRDefault="00E7776B">
      <w:pPr>
        <w:snapToGrid w:val="0"/>
        <w:spacing w:line="560" w:lineRule="exact"/>
        <w:rPr>
          <w:rFonts w:ascii="宋体" w:hAnsi="宋体" w:cs="宋体"/>
          <w:sz w:val="24"/>
        </w:rPr>
      </w:pPr>
      <w:r>
        <w:rPr>
          <w:rFonts w:ascii="宋体" w:hAnsi="宋体" w:cs="宋体" w:hint="eastAsia"/>
          <w:sz w:val="24"/>
        </w:rPr>
        <w:t>甲方（盖章）：              乙方（盖章）：</w:t>
      </w:r>
    </w:p>
    <w:p w:rsidR="00BB21AE" w:rsidRDefault="00E7776B">
      <w:pPr>
        <w:snapToGrid w:val="0"/>
        <w:spacing w:line="560" w:lineRule="exact"/>
        <w:rPr>
          <w:rFonts w:ascii="宋体" w:hAnsi="宋体" w:cs="宋体"/>
          <w:spacing w:val="-20"/>
          <w:sz w:val="24"/>
        </w:rPr>
      </w:pPr>
      <w:r>
        <w:rPr>
          <w:rFonts w:ascii="宋体" w:hAnsi="宋体" w:cs="宋体" w:hint="eastAsia"/>
          <w:sz w:val="24"/>
        </w:rPr>
        <w:t xml:space="preserve">地址：双兴大道1188号      </w:t>
      </w:r>
      <w:r>
        <w:rPr>
          <w:rFonts w:ascii="宋体" w:hAnsi="宋体" w:cs="宋体" w:hint="eastAsia"/>
          <w:spacing w:val="-20"/>
          <w:sz w:val="24"/>
        </w:rPr>
        <w:t xml:space="preserve">地址： </w:t>
      </w:r>
    </w:p>
    <w:p w:rsidR="00BB21AE" w:rsidRDefault="00E7776B">
      <w:pPr>
        <w:snapToGrid w:val="0"/>
        <w:spacing w:line="560" w:lineRule="exact"/>
        <w:rPr>
          <w:rFonts w:ascii="宋体" w:hAnsi="宋体" w:cs="宋体"/>
          <w:sz w:val="24"/>
        </w:rPr>
      </w:pPr>
      <w:r>
        <w:rPr>
          <w:rFonts w:ascii="宋体" w:hAnsi="宋体" w:cs="宋体" w:hint="eastAsia"/>
          <w:sz w:val="24"/>
        </w:rPr>
        <w:t>授权人（签字）：            授权人（签字）：</w:t>
      </w:r>
    </w:p>
    <w:p w:rsidR="00BB21AE" w:rsidRDefault="00E7776B">
      <w:pPr>
        <w:snapToGrid w:val="0"/>
        <w:spacing w:line="560" w:lineRule="exact"/>
        <w:rPr>
          <w:rFonts w:ascii="宋体" w:hAnsi="宋体" w:cs="宋体"/>
          <w:sz w:val="24"/>
        </w:rPr>
      </w:pPr>
      <w:r>
        <w:rPr>
          <w:rFonts w:ascii="宋体" w:hAnsi="宋体" w:cs="宋体" w:hint="eastAsia"/>
          <w:sz w:val="24"/>
        </w:rPr>
        <w:t xml:space="preserve">联系电话：028-65043365    联系电话： </w:t>
      </w:r>
    </w:p>
    <w:p w:rsidR="00BB21AE" w:rsidRDefault="00E7776B">
      <w:pPr>
        <w:snapToGrid w:val="0"/>
        <w:spacing w:line="560" w:lineRule="exact"/>
        <w:rPr>
          <w:rFonts w:ascii="宋体" w:hAnsi="宋体" w:cs="宋体"/>
          <w:sz w:val="24"/>
        </w:rPr>
      </w:pPr>
      <w:r>
        <w:rPr>
          <w:rFonts w:ascii="宋体" w:hAnsi="宋体" w:cs="宋体" w:hint="eastAsia"/>
          <w:sz w:val="24"/>
        </w:rPr>
        <w:t>签署日期：</w:t>
      </w:r>
      <w:r>
        <w:rPr>
          <w:rFonts w:ascii="宋体" w:hAnsi="宋体" w:cs="宋体" w:hint="eastAsia"/>
          <w:sz w:val="24"/>
          <w:u w:val="single"/>
        </w:rPr>
        <w:t>2021</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 签署日期：</w:t>
      </w:r>
      <w:r>
        <w:rPr>
          <w:rFonts w:ascii="宋体" w:hAnsi="宋体" w:cs="宋体" w:hint="eastAsia"/>
          <w:sz w:val="24"/>
          <w:u w:val="single"/>
        </w:rPr>
        <w:t xml:space="preserve"> 2021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BB21AE" w:rsidRDefault="00BB21AE">
      <w:pPr>
        <w:pStyle w:val="a0"/>
        <w:spacing w:line="560" w:lineRule="exact"/>
        <w:ind w:firstLineChars="200" w:firstLine="560"/>
        <w:rPr>
          <w:rFonts w:ascii="方正仿宋简体" w:eastAsia="方正仿宋简体" w:hAnsi="宋体"/>
          <w:sz w:val="28"/>
          <w:szCs w:val="28"/>
        </w:rPr>
      </w:pPr>
    </w:p>
    <w:p w:rsidR="00BB21AE" w:rsidRDefault="00E7776B">
      <w:pPr>
        <w:rPr>
          <w:rFonts w:ascii="仿宋" w:eastAsia="仿宋" w:hAnsi="仿宋"/>
          <w:szCs w:val="21"/>
        </w:rPr>
      </w:pPr>
      <w:r>
        <w:rPr>
          <w:rFonts w:ascii="仿宋" w:eastAsia="仿宋" w:hAnsi="仿宋" w:hint="eastAsia"/>
          <w:szCs w:val="21"/>
        </w:rPr>
        <w:br w:type="page"/>
      </w:r>
    </w:p>
    <w:p w:rsidR="00BB21AE" w:rsidRDefault="00E7776B">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rsidR="00BB21AE" w:rsidRDefault="00E7776B">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BB21AE" w:rsidRDefault="00E7776B">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BB21AE" w:rsidRDefault="00E7776B">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BB21AE" w:rsidRDefault="00E7776B">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BB21AE" w:rsidRDefault="00E7776B">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BB21AE" w:rsidRDefault="00E7776B">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BB21AE" w:rsidRDefault="00E7776B">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BB21AE" w:rsidRDefault="00E7776B">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BB21AE" w:rsidRDefault="00E7776B">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BB21AE" w:rsidRDefault="00E7776B">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B21AE" w:rsidRDefault="00BB21AE">
      <w:pPr>
        <w:spacing w:line="400" w:lineRule="exact"/>
        <w:rPr>
          <w:rFonts w:ascii="宋体" w:hAnsi="宋体" w:cs="Tahoma"/>
          <w:b/>
          <w:sz w:val="30"/>
          <w:szCs w:val="30"/>
        </w:rPr>
      </w:pPr>
    </w:p>
    <w:p w:rsidR="00BB21AE" w:rsidRDefault="00BB21AE">
      <w:pPr>
        <w:spacing w:line="400" w:lineRule="exact"/>
        <w:rPr>
          <w:rFonts w:ascii="宋体" w:hAnsi="宋体" w:cs="Tahoma"/>
          <w:b/>
          <w:sz w:val="30"/>
          <w:szCs w:val="30"/>
        </w:rPr>
      </w:pPr>
    </w:p>
    <w:p w:rsidR="00BB21AE" w:rsidRDefault="00E7776B">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BB21AE" w:rsidRDefault="00E7776B">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B21AE" w:rsidRDefault="00BB21AE"/>
    <w:p w:rsidR="00BB21AE" w:rsidRDefault="00E7776B">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B21AE" w:rsidRDefault="00BB21AE"/>
    <w:p w:rsidR="00BB21AE" w:rsidRDefault="00BB21AE"/>
    <w:p w:rsidR="00BB21AE" w:rsidRDefault="00E7776B">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B21AE" w:rsidRDefault="00BB21AE"/>
    <w:p w:rsidR="00BB21AE" w:rsidRDefault="00E7776B">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rsidR="00BB21AE" w:rsidRDefault="00E7776B">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BB21AE" w:rsidRDefault="00E7776B">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BB21AE" w:rsidRDefault="00E7776B">
      <w:r>
        <w:br w:type="page"/>
      </w:r>
    </w:p>
    <w:p w:rsidR="00BB21AE" w:rsidRDefault="00BB21AE">
      <w:pPr>
        <w:sectPr w:rsidR="00BB21AE">
          <w:footerReference w:type="even" r:id="rId49"/>
          <w:footerReference w:type="default" r:id="rId50"/>
          <w:pgSz w:w="11906" w:h="16838"/>
          <w:pgMar w:top="720" w:right="1274" w:bottom="720" w:left="1276" w:header="851" w:footer="992" w:gutter="0"/>
          <w:cols w:space="720"/>
          <w:docGrid w:type="linesAndChars" w:linePitch="312"/>
        </w:sectPr>
      </w:pPr>
    </w:p>
    <w:p w:rsidR="00BB21AE" w:rsidRDefault="00E7776B">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BB21AE" w:rsidRDefault="00E7776B">
      <w:pPr>
        <w:rPr>
          <w:rFonts w:ascii="宋体" w:hAnsi="宋体" w:cs="宋体"/>
          <w:b/>
          <w:bCs/>
          <w:sz w:val="24"/>
          <w:szCs w:val="32"/>
        </w:rPr>
      </w:pPr>
      <w:r>
        <w:rPr>
          <w:rFonts w:ascii="宋体" w:hAnsi="宋体" w:cs="宋体" w:hint="eastAsia"/>
          <w:b/>
          <w:bCs/>
          <w:sz w:val="24"/>
          <w:szCs w:val="32"/>
        </w:rPr>
        <w:t>1.输入网址：</w:t>
      </w:r>
      <w:hyperlink r:id="rId51" w:history="1">
        <w:r>
          <w:rPr>
            <w:rStyle w:val="af0"/>
            <w:rFonts w:ascii="宋体" w:hAnsi="宋体" w:cs="宋体" w:hint="eastAsia"/>
            <w:b/>
            <w:bCs/>
            <w:color w:val="auto"/>
            <w:sz w:val="24"/>
            <w:szCs w:val="32"/>
          </w:rPr>
          <w:t>https://www.zcygov.cn</w:t>
        </w:r>
      </w:hyperlink>
    </w:p>
    <w:p w:rsidR="00BB21AE" w:rsidRDefault="00E7776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BB21AE" w:rsidRDefault="00E7776B">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rsidR="00BB21AE" w:rsidRDefault="00BB21AE"/>
    <w:p w:rsidR="00BB21AE" w:rsidRDefault="00E7776B">
      <w:pPr>
        <w:numPr>
          <w:ilvl w:val="0"/>
          <w:numId w:val="10"/>
        </w:numPr>
        <w:rPr>
          <w:rFonts w:ascii="宋体" w:hAnsi="宋体" w:cs="宋体"/>
          <w:b/>
          <w:bCs/>
          <w:sz w:val="24"/>
          <w:szCs w:val="32"/>
        </w:rPr>
      </w:pPr>
      <w:r>
        <w:rPr>
          <w:rFonts w:ascii="宋体" w:hAnsi="宋体" w:cs="宋体" w:hint="eastAsia"/>
          <w:b/>
          <w:bCs/>
          <w:sz w:val="24"/>
          <w:szCs w:val="32"/>
        </w:rPr>
        <w:t>点击操作指南-供应商</w:t>
      </w:r>
    </w:p>
    <w:p w:rsidR="00BB21AE" w:rsidRDefault="00E7776B">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BB21AE" w:rsidRDefault="00E7776B">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rsidR="00BB21AE" w:rsidRDefault="00E7776B">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BB21AE" w:rsidRDefault="00E7776B">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rsidR="00BB21AE" w:rsidRDefault="00E7776B">
      <w:r>
        <w:br w:type="page"/>
      </w:r>
      <w:r>
        <w:rPr>
          <w:rFonts w:ascii="宋体" w:hAnsi="宋体" w:cs="宋体" w:hint="eastAsia"/>
          <w:b/>
          <w:bCs/>
          <w:sz w:val="24"/>
          <w:szCs w:val="32"/>
        </w:rPr>
        <w:lastRenderedPageBreak/>
        <w:t>6.入驻政府采购云平台（注册）</w:t>
      </w:r>
    </w:p>
    <w:p w:rsidR="00BB21AE" w:rsidRDefault="00E7776B">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rsidR="00BB21AE" w:rsidRDefault="00E7776B">
      <w:r>
        <w:br w:type="page"/>
      </w:r>
      <w:r>
        <w:rPr>
          <w:rFonts w:ascii="宋体" w:hAnsi="宋体" w:cs="宋体" w:hint="eastAsia"/>
          <w:b/>
          <w:bCs/>
          <w:sz w:val="24"/>
          <w:szCs w:val="32"/>
        </w:rPr>
        <w:lastRenderedPageBreak/>
        <w:t>7.下载《供应商政府采购项目电子交易操作指南》</w:t>
      </w:r>
    </w:p>
    <w:p w:rsidR="00BB21AE" w:rsidRDefault="00E7776B">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BB21A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F07" w:rsidRDefault="00F50F07">
      <w:pPr>
        <w:spacing w:line="240" w:lineRule="auto"/>
      </w:pPr>
      <w:r>
        <w:separator/>
      </w:r>
    </w:p>
  </w:endnote>
  <w:endnote w:type="continuationSeparator" w:id="0">
    <w:p w:rsidR="00F50F07" w:rsidRDefault="00F50F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方正仿宋简体">
    <w:altName w:val="微软雅黑"/>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9"/>
      <w:framePr w:wrap="around" w:vAnchor="text" w:hAnchor="margin" w:xAlign="center" w:y="1"/>
      <w:rPr>
        <w:rStyle w:val="ae"/>
      </w:rPr>
    </w:pPr>
    <w:r>
      <w:fldChar w:fldCharType="begin"/>
    </w:r>
    <w:r>
      <w:rPr>
        <w:rStyle w:val="ae"/>
      </w:rPr>
      <w:instrText xml:space="preserve">PAGE  </w:instrText>
    </w:r>
    <w:r>
      <w:fldChar w:fldCharType="separate"/>
    </w:r>
    <w:r w:rsidR="00A9484B">
      <w:rPr>
        <w:rStyle w:val="ae"/>
        <w:noProof/>
      </w:rPr>
      <w:t>4</w:t>
    </w:r>
    <w:r>
      <w:fldChar w:fldCharType="end"/>
    </w:r>
  </w:p>
  <w:p w:rsidR="00F50F07" w:rsidRDefault="00F50F0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A9484B">
      <w:rPr>
        <w:rStyle w:val="ae"/>
        <w:noProof/>
      </w:rPr>
      <w:t>3</w:t>
    </w:r>
    <w:r>
      <w:fldChar w:fldCharType="end"/>
    </w:r>
  </w:p>
  <w:p w:rsidR="00F50F07" w:rsidRDefault="00F50F0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87040">
      <w:rPr>
        <w:rStyle w:val="ae"/>
        <w:noProof/>
      </w:rPr>
      <w:t>39</w:t>
    </w:r>
    <w:r>
      <w:fldChar w:fldCharType="end"/>
    </w:r>
  </w:p>
  <w:p w:rsidR="00F50F07" w:rsidRDefault="00F50F0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87040">
      <w:rPr>
        <w:rStyle w:val="ae"/>
        <w:noProof/>
      </w:rPr>
      <w:t>47</w:t>
    </w:r>
    <w:r>
      <w:fldChar w:fldCharType="end"/>
    </w:r>
  </w:p>
  <w:p w:rsidR="00F50F07" w:rsidRDefault="00F50F07">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9"/>
      <w:framePr w:wrap="around" w:vAnchor="text" w:hAnchor="margin" w:xAlign="center" w:y="1"/>
      <w:rPr>
        <w:rStyle w:val="ae"/>
      </w:rPr>
    </w:pPr>
    <w:r>
      <w:fldChar w:fldCharType="begin"/>
    </w:r>
    <w:r>
      <w:rPr>
        <w:rStyle w:val="ae"/>
      </w:rPr>
      <w:instrText xml:space="preserve">PAGE  </w:instrText>
    </w:r>
    <w:r>
      <w:fldChar w:fldCharType="separate"/>
    </w:r>
    <w:r w:rsidR="00B87040">
      <w:rPr>
        <w:rStyle w:val="ae"/>
        <w:noProof/>
      </w:rPr>
      <w:t>90</w:t>
    </w:r>
    <w:r>
      <w:fldChar w:fldCharType="end"/>
    </w:r>
  </w:p>
  <w:p w:rsidR="00F50F07" w:rsidRDefault="00F50F0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9"/>
      <w:framePr w:wrap="around" w:vAnchor="text" w:hAnchor="margin" w:xAlign="center" w:y="1"/>
      <w:rPr>
        <w:rStyle w:val="ae"/>
      </w:rPr>
    </w:pPr>
    <w:r>
      <w:fldChar w:fldCharType="begin"/>
    </w:r>
    <w:r>
      <w:rPr>
        <w:rStyle w:val="ae"/>
      </w:rPr>
      <w:instrText xml:space="preserve">PAGE  </w:instrText>
    </w:r>
    <w:r>
      <w:fldChar w:fldCharType="separate"/>
    </w:r>
    <w:r w:rsidR="00B87040">
      <w:rPr>
        <w:rStyle w:val="ae"/>
        <w:noProof/>
      </w:rPr>
      <w:t>91</w:t>
    </w:r>
    <w:r>
      <w:fldChar w:fldCharType="end"/>
    </w:r>
  </w:p>
  <w:p w:rsidR="00F50F07" w:rsidRDefault="00F50F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F07" w:rsidRDefault="00F50F07">
      <w:pPr>
        <w:spacing w:after="0"/>
      </w:pPr>
      <w:r>
        <w:separator/>
      </w:r>
    </w:p>
  </w:footnote>
  <w:footnote w:type="continuationSeparator" w:id="0">
    <w:p w:rsidR="00F50F07" w:rsidRDefault="00F50F0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a"/>
      <w:jc w:val="right"/>
    </w:pPr>
    <w:r>
      <w:rPr>
        <w:noProof/>
      </w:rPr>
      <w:drawing>
        <wp:inline distT="0" distB="0" distL="0" distR="0" wp14:anchorId="6391C5AD" wp14:editId="6A59750E">
          <wp:extent cx="1969135" cy="280670"/>
          <wp:effectExtent l="0" t="0" r="12065"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a"/>
      <w:tabs>
        <w:tab w:val="left" w:pos="1190"/>
      </w:tabs>
      <w:jc w:val="right"/>
    </w:pPr>
    <w:r>
      <w:tab/>
    </w:r>
    <w:r>
      <w:tab/>
    </w:r>
    <w:r>
      <w:rPr>
        <w:noProof/>
      </w:rPr>
      <w:drawing>
        <wp:inline distT="0" distB="0" distL="0" distR="0" wp14:anchorId="04EC99EB" wp14:editId="03D97B35">
          <wp:extent cx="1969135" cy="280670"/>
          <wp:effectExtent l="0" t="0" r="12065"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F07" w:rsidRDefault="00F50F07">
    <w:pPr>
      <w:pStyle w:val="aa"/>
      <w:jc w:val="right"/>
    </w:pPr>
    <w:r>
      <w:rPr>
        <w:noProof/>
      </w:rPr>
      <w:drawing>
        <wp:inline distT="0" distB="0" distL="0" distR="0" wp14:anchorId="49584186" wp14:editId="59D67E08">
          <wp:extent cx="1969135" cy="280670"/>
          <wp:effectExtent l="0" t="0" r="12065"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0B47829"/>
    <w:multiLevelType w:val="multilevel"/>
    <w:tmpl w:val="10B47829"/>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5AB9E1D6"/>
    <w:multiLevelType w:val="singleLevel"/>
    <w:tmpl w:val="5AB9E1D6"/>
    <w:lvl w:ilvl="0">
      <w:start w:val="13"/>
      <w:numFmt w:val="decimal"/>
      <w:suff w:val="nothing"/>
      <w:lvlText w:val="%1、"/>
      <w:lvlJc w:val="left"/>
    </w:lvl>
  </w:abstractNum>
  <w:abstractNum w:abstractNumId="8">
    <w:nsid w:val="6FB3333B"/>
    <w:multiLevelType w:val="multilevel"/>
    <w:tmpl w:val="6FB3333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5"/>
  </w:num>
  <w:num w:numId="3">
    <w:abstractNumId w:val="6"/>
  </w:num>
  <w:num w:numId="4">
    <w:abstractNumId w:val="8"/>
  </w:num>
  <w:num w:numId="5">
    <w:abstractNumId w:val="4"/>
  </w:num>
  <w:num w:numId="6">
    <w:abstractNumId w:val="9"/>
  </w:num>
  <w:num w:numId="7">
    <w:abstractNumId w:val="0"/>
  </w:num>
  <w:num w:numId="8">
    <w:abstractNumId w:val="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7ED"/>
    <w:rsid w:val="00007AD8"/>
    <w:rsid w:val="00010DEF"/>
    <w:rsid w:val="0001199C"/>
    <w:rsid w:val="0001226E"/>
    <w:rsid w:val="0001342C"/>
    <w:rsid w:val="00017150"/>
    <w:rsid w:val="00022E18"/>
    <w:rsid w:val="00026152"/>
    <w:rsid w:val="000302F1"/>
    <w:rsid w:val="00031B04"/>
    <w:rsid w:val="00034908"/>
    <w:rsid w:val="00036751"/>
    <w:rsid w:val="00036EEF"/>
    <w:rsid w:val="00060755"/>
    <w:rsid w:val="00060BF7"/>
    <w:rsid w:val="00062AA7"/>
    <w:rsid w:val="00063B2E"/>
    <w:rsid w:val="000705EB"/>
    <w:rsid w:val="00072E9C"/>
    <w:rsid w:val="00075C5E"/>
    <w:rsid w:val="000760E2"/>
    <w:rsid w:val="00080B2C"/>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497C"/>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4DF4"/>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3264"/>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58E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4660"/>
    <w:rsid w:val="00225D67"/>
    <w:rsid w:val="00227213"/>
    <w:rsid w:val="00227396"/>
    <w:rsid w:val="002345F1"/>
    <w:rsid w:val="00234CA2"/>
    <w:rsid w:val="0023577B"/>
    <w:rsid w:val="00237A7C"/>
    <w:rsid w:val="002514CB"/>
    <w:rsid w:val="002529CF"/>
    <w:rsid w:val="00262ACE"/>
    <w:rsid w:val="002636ED"/>
    <w:rsid w:val="002648FE"/>
    <w:rsid w:val="00266675"/>
    <w:rsid w:val="002703ED"/>
    <w:rsid w:val="002703F8"/>
    <w:rsid w:val="00275EC7"/>
    <w:rsid w:val="00291D6F"/>
    <w:rsid w:val="002967CE"/>
    <w:rsid w:val="00297306"/>
    <w:rsid w:val="00297E79"/>
    <w:rsid w:val="002A3283"/>
    <w:rsid w:val="002A5866"/>
    <w:rsid w:val="002B0731"/>
    <w:rsid w:val="002B1E39"/>
    <w:rsid w:val="002B2897"/>
    <w:rsid w:val="002B3F90"/>
    <w:rsid w:val="002B734E"/>
    <w:rsid w:val="002C195F"/>
    <w:rsid w:val="002C48FA"/>
    <w:rsid w:val="002D042C"/>
    <w:rsid w:val="002D3854"/>
    <w:rsid w:val="002D4ECA"/>
    <w:rsid w:val="002D52B6"/>
    <w:rsid w:val="002E328B"/>
    <w:rsid w:val="002E4062"/>
    <w:rsid w:val="002E649C"/>
    <w:rsid w:val="003013D2"/>
    <w:rsid w:val="00301A28"/>
    <w:rsid w:val="003028D5"/>
    <w:rsid w:val="0030347A"/>
    <w:rsid w:val="003070DB"/>
    <w:rsid w:val="003073D8"/>
    <w:rsid w:val="00307829"/>
    <w:rsid w:val="00311930"/>
    <w:rsid w:val="00312F24"/>
    <w:rsid w:val="00313703"/>
    <w:rsid w:val="00314A71"/>
    <w:rsid w:val="00316EB4"/>
    <w:rsid w:val="003226A5"/>
    <w:rsid w:val="0032327E"/>
    <w:rsid w:val="003300C6"/>
    <w:rsid w:val="003300EE"/>
    <w:rsid w:val="00330FC4"/>
    <w:rsid w:val="00331608"/>
    <w:rsid w:val="00332736"/>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72B"/>
    <w:rsid w:val="00376884"/>
    <w:rsid w:val="003827FB"/>
    <w:rsid w:val="00394D48"/>
    <w:rsid w:val="00397CB0"/>
    <w:rsid w:val="003A079A"/>
    <w:rsid w:val="003A0A58"/>
    <w:rsid w:val="003A30C2"/>
    <w:rsid w:val="003A32A6"/>
    <w:rsid w:val="003A3336"/>
    <w:rsid w:val="003A5E7E"/>
    <w:rsid w:val="003A6A7E"/>
    <w:rsid w:val="003B11F4"/>
    <w:rsid w:val="003C1555"/>
    <w:rsid w:val="003C6641"/>
    <w:rsid w:val="003C6FC6"/>
    <w:rsid w:val="003D09DE"/>
    <w:rsid w:val="003D2186"/>
    <w:rsid w:val="003D3C37"/>
    <w:rsid w:val="003E03F4"/>
    <w:rsid w:val="003E0BB3"/>
    <w:rsid w:val="003E15DF"/>
    <w:rsid w:val="003E1ABC"/>
    <w:rsid w:val="003F07BA"/>
    <w:rsid w:val="003F28C0"/>
    <w:rsid w:val="00414E18"/>
    <w:rsid w:val="00415F60"/>
    <w:rsid w:val="00416ED9"/>
    <w:rsid w:val="00417AC4"/>
    <w:rsid w:val="00423D68"/>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3394"/>
    <w:rsid w:val="004A69C4"/>
    <w:rsid w:val="004B0037"/>
    <w:rsid w:val="004B30A1"/>
    <w:rsid w:val="004B4A5A"/>
    <w:rsid w:val="004C42FC"/>
    <w:rsid w:val="004C44CA"/>
    <w:rsid w:val="004D1262"/>
    <w:rsid w:val="004D1906"/>
    <w:rsid w:val="004D288D"/>
    <w:rsid w:val="004D3115"/>
    <w:rsid w:val="004D491F"/>
    <w:rsid w:val="004E26F0"/>
    <w:rsid w:val="004E4B68"/>
    <w:rsid w:val="004E4E93"/>
    <w:rsid w:val="004E648E"/>
    <w:rsid w:val="004F037A"/>
    <w:rsid w:val="004F258F"/>
    <w:rsid w:val="004F5CFF"/>
    <w:rsid w:val="00503DB5"/>
    <w:rsid w:val="005058AE"/>
    <w:rsid w:val="00506C10"/>
    <w:rsid w:val="00507FA7"/>
    <w:rsid w:val="005129F8"/>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33C"/>
    <w:rsid w:val="00576A9F"/>
    <w:rsid w:val="00580755"/>
    <w:rsid w:val="00581086"/>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3B9"/>
    <w:rsid w:val="005B2A38"/>
    <w:rsid w:val="005B383D"/>
    <w:rsid w:val="005B5331"/>
    <w:rsid w:val="005B547C"/>
    <w:rsid w:val="005C0595"/>
    <w:rsid w:val="005C1739"/>
    <w:rsid w:val="005C5F85"/>
    <w:rsid w:val="005C6399"/>
    <w:rsid w:val="005C7DD5"/>
    <w:rsid w:val="005D07BF"/>
    <w:rsid w:val="005D2D57"/>
    <w:rsid w:val="005D3A0A"/>
    <w:rsid w:val="005D7308"/>
    <w:rsid w:val="005E112B"/>
    <w:rsid w:val="005E25EC"/>
    <w:rsid w:val="005E4EBE"/>
    <w:rsid w:val="005E6359"/>
    <w:rsid w:val="005E709D"/>
    <w:rsid w:val="005E7EFF"/>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4B98"/>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0B20"/>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13A6"/>
    <w:rsid w:val="0075240E"/>
    <w:rsid w:val="00760C67"/>
    <w:rsid w:val="00765288"/>
    <w:rsid w:val="007716C1"/>
    <w:rsid w:val="00771E82"/>
    <w:rsid w:val="00774AB9"/>
    <w:rsid w:val="007758E2"/>
    <w:rsid w:val="00775E7A"/>
    <w:rsid w:val="00776BF1"/>
    <w:rsid w:val="007814FF"/>
    <w:rsid w:val="0078341B"/>
    <w:rsid w:val="007935F3"/>
    <w:rsid w:val="0079593C"/>
    <w:rsid w:val="007A18B5"/>
    <w:rsid w:val="007A5D3E"/>
    <w:rsid w:val="007A683D"/>
    <w:rsid w:val="007A6B50"/>
    <w:rsid w:val="007A6B90"/>
    <w:rsid w:val="007B008A"/>
    <w:rsid w:val="007B0115"/>
    <w:rsid w:val="007B6747"/>
    <w:rsid w:val="007C4FFF"/>
    <w:rsid w:val="007C7FFE"/>
    <w:rsid w:val="007D0FB9"/>
    <w:rsid w:val="007D1567"/>
    <w:rsid w:val="007D7C0B"/>
    <w:rsid w:val="007E2E12"/>
    <w:rsid w:val="007E4426"/>
    <w:rsid w:val="007E61D1"/>
    <w:rsid w:val="007F2892"/>
    <w:rsid w:val="007F4A47"/>
    <w:rsid w:val="007F4B05"/>
    <w:rsid w:val="007F5172"/>
    <w:rsid w:val="007F5E71"/>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3DE"/>
    <w:rsid w:val="00835F45"/>
    <w:rsid w:val="00840853"/>
    <w:rsid w:val="0084215B"/>
    <w:rsid w:val="00842B97"/>
    <w:rsid w:val="008453CA"/>
    <w:rsid w:val="00850BCA"/>
    <w:rsid w:val="00850CA7"/>
    <w:rsid w:val="00852BD7"/>
    <w:rsid w:val="00855FB8"/>
    <w:rsid w:val="00863B65"/>
    <w:rsid w:val="00863FD7"/>
    <w:rsid w:val="00864238"/>
    <w:rsid w:val="00876DBD"/>
    <w:rsid w:val="0088578D"/>
    <w:rsid w:val="00885B24"/>
    <w:rsid w:val="008915CC"/>
    <w:rsid w:val="0089208F"/>
    <w:rsid w:val="0089237C"/>
    <w:rsid w:val="00893DAE"/>
    <w:rsid w:val="008A2AF9"/>
    <w:rsid w:val="008A3E70"/>
    <w:rsid w:val="008B1E46"/>
    <w:rsid w:val="008B5C9C"/>
    <w:rsid w:val="008D4307"/>
    <w:rsid w:val="008D6A9F"/>
    <w:rsid w:val="008E02F9"/>
    <w:rsid w:val="008E349C"/>
    <w:rsid w:val="008E36B3"/>
    <w:rsid w:val="008E489D"/>
    <w:rsid w:val="008E4AB1"/>
    <w:rsid w:val="008E5771"/>
    <w:rsid w:val="008F1DDF"/>
    <w:rsid w:val="008F69DC"/>
    <w:rsid w:val="00902628"/>
    <w:rsid w:val="009035AC"/>
    <w:rsid w:val="009049F6"/>
    <w:rsid w:val="00904A04"/>
    <w:rsid w:val="009069BA"/>
    <w:rsid w:val="00906B19"/>
    <w:rsid w:val="00906E67"/>
    <w:rsid w:val="00906EFC"/>
    <w:rsid w:val="00907E27"/>
    <w:rsid w:val="00911B93"/>
    <w:rsid w:val="00912412"/>
    <w:rsid w:val="00912979"/>
    <w:rsid w:val="00913E3F"/>
    <w:rsid w:val="00914A99"/>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18C"/>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4A6E"/>
    <w:rsid w:val="009D5489"/>
    <w:rsid w:val="009D5C1C"/>
    <w:rsid w:val="009D60C2"/>
    <w:rsid w:val="009E31BE"/>
    <w:rsid w:val="009E5062"/>
    <w:rsid w:val="009E5664"/>
    <w:rsid w:val="009E66AF"/>
    <w:rsid w:val="009F0956"/>
    <w:rsid w:val="009F0D87"/>
    <w:rsid w:val="009F2BDF"/>
    <w:rsid w:val="009F4AFF"/>
    <w:rsid w:val="009F72AD"/>
    <w:rsid w:val="00A00504"/>
    <w:rsid w:val="00A01D50"/>
    <w:rsid w:val="00A02ADE"/>
    <w:rsid w:val="00A0428C"/>
    <w:rsid w:val="00A0608C"/>
    <w:rsid w:val="00A12EDC"/>
    <w:rsid w:val="00A16BEF"/>
    <w:rsid w:val="00A20D61"/>
    <w:rsid w:val="00A214F2"/>
    <w:rsid w:val="00A23584"/>
    <w:rsid w:val="00A30A91"/>
    <w:rsid w:val="00A30D68"/>
    <w:rsid w:val="00A34123"/>
    <w:rsid w:val="00A41976"/>
    <w:rsid w:val="00A43E09"/>
    <w:rsid w:val="00A44B42"/>
    <w:rsid w:val="00A44C13"/>
    <w:rsid w:val="00A52091"/>
    <w:rsid w:val="00A52300"/>
    <w:rsid w:val="00A53201"/>
    <w:rsid w:val="00A53E1B"/>
    <w:rsid w:val="00A55B4C"/>
    <w:rsid w:val="00A57FAB"/>
    <w:rsid w:val="00A61AC1"/>
    <w:rsid w:val="00A63261"/>
    <w:rsid w:val="00A632E6"/>
    <w:rsid w:val="00A64A7B"/>
    <w:rsid w:val="00A66FE3"/>
    <w:rsid w:val="00A72A4A"/>
    <w:rsid w:val="00A73275"/>
    <w:rsid w:val="00A73AA3"/>
    <w:rsid w:val="00A73C7A"/>
    <w:rsid w:val="00A75066"/>
    <w:rsid w:val="00A76C5D"/>
    <w:rsid w:val="00A77BAE"/>
    <w:rsid w:val="00A82873"/>
    <w:rsid w:val="00A82D03"/>
    <w:rsid w:val="00A9484B"/>
    <w:rsid w:val="00A95415"/>
    <w:rsid w:val="00AA07C9"/>
    <w:rsid w:val="00AA1C81"/>
    <w:rsid w:val="00AA3393"/>
    <w:rsid w:val="00AA6433"/>
    <w:rsid w:val="00AB0302"/>
    <w:rsid w:val="00AB40B8"/>
    <w:rsid w:val="00AB7BF3"/>
    <w:rsid w:val="00AC18FD"/>
    <w:rsid w:val="00AC3E85"/>
    <w:rsid w:val="00AC5321"/>
    <w:rsid w:val="00AC66B4"/>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0FE6"/>
    <w:rsid w:val="00B4327E"/>
    <w:rsid w:val="00B50900"/>
    <w:rsid w:val="00B5278E"/>
    <w:rsid w:val="00B52A1D"/>
    <w:rsid w:val="00B54097"/>
    <w:rsid w:val="00B55FA0"/>
    <w:rsid w:val="00B57B8A"/>
    <w:rsid w:val="00B604AF"/>
    <w:rsid w:val="00B62DA0"/>
    <w:rsid w:val="00B67AD7"/>
    <w:rsid w:val="00B76F0A"/>
    <w:rsid w:val="00B80536"/>
    <w:rsid w:val="00B82E0D"/>
    <w:rsid w:val="00B8457B"/>
    <w:rsid w:val="00B849AD"/>
    <w:rsid w:val="00B858C3"/>
    <w:rsid w:val="00B87040"/>
    <w:rsid w:val="00B87940"/>
    <w:rsid w:val="00B919BB"/>
    <w:rsid w:val="00B95CB7"/>
    <w:rsid w:val="00B95F58"/>
    <w:rsid w:val="00B97136"/>
    <w:rsid w:val="00B9715A"/>
    <w:rsid w:val="00BA157F"/>
    <w:rsid w:val="00BA3C31"/>
    <w:rsid w:val="00BA56EA"/>
    <w:rsid w:val="00BA5A1E"/>
    <w:rsid w:val="00BA6327"/>
    <w:rsid w:val="00BA6484"/>
    <w:rsid w:val="00BA6D4C"/>
    <w:rsid w:val="00BB21AE"/>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3DA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50A1"/>
    <w:rsid w:val="00C5022C"/>
    <w:rsid w:val="00C508C1"/>
    <w:rsid w:val="00C54028"/>
    <w:rsid w:val="00C54267"/>
    <w:rsid w:val="00C573F3"/>
    <w:rsid w:val="00C63A38"/>
    <w:rsid w:val="00C71858"/>
    <w:rsid w:val="00C72D09"/>
    <w:rsid w:val="00C81912"/>
    <w:rsid w:val="00C81DDB"/>
    <w:rsid w:val="00C8585D"/>
    <w:rsid w:val="00C865EB"/>
    <w:rsid w:val="00C955E0"/>
    <w:rsid w:val="00C958BF"/>
    <w:rsid w:val="00CA2734"/>
    <w:rsid w:val="00CA5A42"/>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1B65"/>
    <w:rsid w:val="00D13549"/>
    <w:rsid w:val="00D1590C"/>
    <w:rsid w:val="00D161C7"/>
    <w:rsid w:val="00D22A23"/>
    <w:rsid w:val="00D2353A"/>
    <w:rsid w:val="00D26E6D"/>
    <w:rsid w:val="00D316C7"/>
    <w:rsid w:val="00D3319D"/>
    <w:rsid w:val="00D35E79"/>
    <w:rsid w:val="00D42338"/>
    <w:rsid w:val="00D42F50"/>
    <w:rsid w:val="00D453B3"/>
    <w:rsid w:val="00D457E7"/>
    <w:rsid w:val="00D52173"/>
    <w:rsid w:val="00D5270E"/>
    <w:rsid w:val="00D52A47"/>
    <w:rsid w:val="00D53546"/>
    <w:rsid w:val="00D551CA"/>
    <w:rsid w:val="00D614AD"/>
    <w:rsid w:val="00D67157"/>
    <w:rsid w:val="00D7091B"/>
    <w:rsid w:val="00D71FE7"/>
    <w:rsid w:val="00D731CA"/>
    <w:rsid w:val="00D73B4C"/>
    <w:rsid w:val="00D7441E"/>
    <w:rsid w:val="00D76165"/>
    <w:rsid w:val="00D773C7"/>
    <w:rsid w:val="00D805D4"/>
    <w:rsid w:val="00D82776"/>
    <w:rsid w:val="00D846B8"/>
    <w:rsid w:val="00D868C4"/>
    <w:rsid w:val="00D87E0E"/>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0B08"/>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7807"/>
    <w:rsid w:val="00E61C9F"/>
    <w:rsid w:val="00E62188"/>
    <w:rsid w:val="00E64F68"/>
    <w:rsid w:val="00E67189"/>
    <w:rsid w:val="00E716D6"/>
    <w:rsid w:val="00E71735"/>
    <w:rsid w:val="00E75990"/>
    <w:rsid w:val="00E7776B"/>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F20"/>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0F07"/>
    <w:rsid w:val="00F529B1"/>
    <w:rsid w:val="00F55083"/>
    <w:rsid w:val="00F63291"/>
    <w:rsid w:val="00F6393F"/>
    <w:rsid w:val="00F64880"/>
    <w:rsid w:val="00F67E3B"/>
    <w:rsid w:val="00F74358"/>
    <w:rsid w:val="00F74FE4"/>
    <w:rsid w:val="00F75689"/>
    <w:rsid w:val="00F75D5E"/>
    <w:rsid w:val="00F77320"/>
    <w:rsid w:val="00F77F2D"/>
    <w:rsid w:val="00F81882"/>
    <w:rsid w:val="00F93F50"/>
    <w:rsid w:val="00F94479"/>
    <w:rsid w:val="00F94A83"/>
    <w:rsid w:val="00F95A37"/>
    <w:rsid w:val="00F95AC4"/>
    <w:rsid w:val="00FA0EF8"/>
    <w:rsid w:val="00FA3199"/>
    <w:rsid w:val="00FA3562"/>
    <w:rsid w:val="00FA3653"/>
    <w:rsid w:val="00FA4264"/>
    <w:rsid w:val="00FA7577"/>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450484"/>
    <w:rsid w:val="016B3CA6"/>
    <w:rsid w:val="0174387C"/>
    <w:rsid w:val="01CD7511"/>
    <w:rsid w:val="022E6D4C"/>
    <w:rsid w:val="02317836"/>
    <w:rsid w:val="02430B2B"/>
    <w:rsid w:val="02952BA4"/>
    <w:rsid w:val="02A57C90"/>
    <w:rsid w:val="02E836CB"/>
    <w:rsid w:val="03015AC1"/>
    <w:rsid w:val="03386882"/>
    <w:rsid w:val="03C93DE4"/>
    <w:rsid w:val="03CF276F"/>
    <w:rsid w:val="03FE7515"/>
    <w:rsid w:val="04104985"/>
    <w:rsid w:val="045042B3"/>
    <w:rsid w:val="04572965"/>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067916"/>
    <w:rsid w:val="10137AB8"/>
    <w:rsid w:val="105B51DC"/>
    <w:rsid w:val="10945016"/>
    <w:rsid w:val="10B02E63"/>
    <w:rsid w:val="10C14D02"/>
    <w:rsid w:val="10E84E5E"/>
    <w:rsid w:val="11010B39"/>
    <w:rsid w:val="114E13F8"/>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64B8D"/>
    <w:rsid w:val="173D66F2"/>
    <w:rsid w:val="17430389"/>
    <w:rsid w:val="175C0959"/>
    <w:rsid w:val="177941D0"/>
    <w:rsid w:val="17A2344F"/>
    <w:rsid w:val="17DC532F"/>
    <w:rsid w:val="17EF566D"/>
    <w:rsid w:val="18800267"/>
    <w:rsid w:val="18EC0617"/>
    <w:rsid w:val="19201D08"/>
    <w:rsid w:val="192216C1"/>
    <w:rsid w:val="19731B79"/>
    <w:rsid w:val="197E3487"/>
    <w:rsid w:val="198122A9"/>
    <w:rsid w:val="1A024AC4"/>
    <w:rsid w:val="1A536D8A"/>
    <w:rsid w:val="1A633496"/>
    <w:rsid w:val="1AA57B5F"/>
    <w:rsid w:val="1AEA621F"/>
    <w:rsid w:val="1AFC40BA"/>
    <w:rsid w:val="1B163D24"/>
    <w:rsid w:val="1B260840"/>
    <w:rsid w:val="1B801254"/>
    <w:rsid w:val="1B8E24F5"/>
    <w:rsid w:val="1BE761D2"/>
    <w:rsid w:val="1BEB18E3"/>
    <w:rsid w:val="1C2407D2"/>
    <w:rsid w:val="1C392717"/>
    <w:rsid w:val="1CFA33D1"/>
    <w:rsid w:val="1D314742"/>
    <w:rsid w:val="1DB04E18"/>
    <w:rsid w:val="1DB73C31"/>
    <w:rsid w:val="1E5006DD"/>
    <w:rsid w:val="1E626810"/>
    <w:rsid w:val="1E643F2A"/>
    <w:rsid w:val="1E7C1444"/>
    <w:rsid w:val="1ECC5A62"/>
    <w:rsid w:val="1EE44777"/>
    <w:rsid w:val="1F3A1F0D"/>
    <w:rsid w:val="1F515A41"/>
    <w:rsid w:val="1FBF3253"/>
    <w:rsid w:val="1FD34538"/>
    <w:rsid w:val="1FDB4E92"/>
    <w:rsid w:val="207003D5"/>
    <w:rsid w:val="208E2D86"/>
    <w:rsid w:val="20A41BDD"/>
    <w:rsid w:val="20BA55C2"/>
    <w:rsid w:val="21354379"/>
    <w:rsid w:val="21432F64"/>
    <w:rsid w:val="21B06C3B"/>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8C243D"/>
    <w:rsid w:val="26903F8A"/>
    <w:rsid w:val="26A0572C"/>
    <w:rsid w:val="26D60601"/>
    <w:rsid w:val="26E51EF5"/>
    <w:rsid w:val="26FE01DA"/>
    <w:rsid w:val="27151CB3"/>
    <w:rsid w:val="274D1FF8"/>
    <w:rsid w:val="277D2F4A"/>
    <w:rsid w:val="27987C04"/>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7712F8"/>
    <w:rsid w:val="2D833ABB"/>
    <w:rsid w:val="2DAA40C0"/>
    <w:rsid w:val="2DD32383"/>
    <w:rsid w:val="2DE50909"/>
    <w:rsid w:val="2E1A700D"/>
    <w:rsid w:val="2E3C15E7"/>
    <w:rsid w:val="2E596938"/>
    <w:rsid w:val="2E917FC7"/>
    <w:rsid w:val="2EB1759E"/>
    <w:rsid w:val="2EE72320"/>
    <w:rsid w:val="2EE8455C"/>
    <w:rsid w:val="2F00259C"/>
    <w:rsid w:val="2F0B2A9D"/>
    <w:rsid w:val="2F5D09F0"/>
    <w:rsid w:val="2FC414F3"/>
    <w:rsid w:val="2FCE30E5"/>
    <w:rsid w:val="2FE60929"/>
    <w:rsid w:val="2FEC183D"/>
    <w:rsid w:val="2FF058D0"/>
    <w:rsid w:val="305E0A78"/>
    <w:rsid w:val="30D70117"/>
    <w:rsid w:val="30E42F09"/>
    <w:rsid w:val="30FE7BF2"/>
    <w:rsid w:val="31274B61"/>
    <w:rsid w:val="314B29C9"/>
    <w:rsid w:val="317B3664"/>
    <w:rsid w:val="31922776"/>
    <w:rsid w:val="31B441AF"/>
    <w:rsid w:val="31C209BE"/>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2048B6"/>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AE4C74"/>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117B8C"/>
    <w:rsid w:val="3E987D0C"/>
    <w:rsid w:val="3EA713A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AB18EC"/>
    <w:rsid w:val="43C24945"/>
    <w:rsid w:val="440F0583"/>
    <w:rsid w:val="44384654"/>
    <w:rsid w:val="44622E0D"/>
    <w:rsid w:val="448C534D"/>
    <w:rsid w:val="44CC0FAB"/>
    <w:rsid w:val="44DB15FD"/>
    <w:rsid w:val="44E501AE"/>
    <w:rsid w:val="45B86851"/>
    <w:rsid w:val="45E60474"/>
    <w:rsid w:val="46216FF3"/>
    <w:rsid w:val="463C7FC4"/>
    <w:rsid w:val="464F19FC"/>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13153"/>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753E59"/>
    <w:rsid w:val="4DBC63C0"/>
    <w:rsid w:val="4DD74C49"/>
    <w:rsid w:val="4E540763"/>
    <w:rsid w:val="4E72442D"/>
    <w:rsid w:val="4EB0364A"/>
    <w:rsid w:val="4EDC47A0"/>
    <w:rsid w:val="4F006B75"/>
    <w:rsid w:val="4F5D7111"/>
    <w:rsid w:val="4F8E36B5"/>
    <w:rsid w:val="4FA45F82"/>
    <w:rsid w:val="4FC20AA7"/>
    <w:rsid w:val="4FE80B78"/>
    <w:rsid w:val="4FF026F6"/>
    <w:rsid w:val="50593034"/>
    <w:rsid w:val="505F1EFD"/>
    <w:rsid w:val="508041D1"/>
    <w:rsid w:val="50B70587"/>
    <w:rsid w:val="50C9698A"/>
    <w:rsid w:val="50CA2124"/>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9D2447"/>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CD02CD"/>
    <w:rsid w:val="5AF779F8"/>
    <w:rsid w:val="5B886A9C"/>
    <w:rsid w:val="5B9C24F1"/>
    <w:rsid w:val="5B9E50D3"/>
    <w:rsid w:val="5BB46CAC"/>
    <w:rsid w:val="5C105F94"/>
    <w:rsid w:val="5C251D7A"/>
    <w:rsid w:val="5C37050F"/>
    <w:rsid w:val="5CBF064C"/>
    <w:rsid w:val="5CFA1CEF"/>
    <w:rsid w:val="5D0662B0"/>
    <w:rsid w:val="5D2C49EA"/>
    <w:rsid w:val="5D2D045A"/>
    <w:rsid w:val="5D7F34A9"/>
    <w:rsid w:val="5DA633CC"/>
    <w:rsid w:val="5DAD7E0A"/>
    <w:rsid w:val="5DB73653"/>
    <w:rsid w:val="5DE44F8E"/>
    <w:rsid w:val="5E1E0B33"/>
    <w:rsid w:val="5E2F576D"/>
    <w:rsid w:val="5E4274C8"/>
    <w:rsid w:val="5E5F712B"/>
    <w:rsid w:val="5E786BF8"/>
    <w:rsid w:val="5EC82C37"/>
    <w:rsid w:val="5EC92E59"/>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8908BE"/>
    <w:rsid w:val="659C19FE"/>
    <w:rsid w:val="65AB1FBA"/>
    <w:rsid w:val="65C02314"/>
    <w:rsid w:val="65EB2044"/>
    <w:rsid w:val="65FA5B9B"/>
    <w:rsid w:val="66954AED"/>
    <w:rsid w:val="66A60D18"/>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A53D10"/>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5E60661"/>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757A57"/>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iPriority w:val="99"/>
    <w:qFormat/>
    <w:pPr>
      <w:spacing w:after="120" w:line="240" w:lineRule="auto"/>
    </w:pPr>
    <w:rPr>
      <w:rFonts w:ascii="Times New Roman" w:hAnsi="Times New Roman"/>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4"/>
    <w:qFormat/>
    <w:rPr>
      <w:b/>
      <w:bCs/>
    </w:rPr>
  </w:style>
  <w:style w:type="table" w:styleId="ad">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paragraph" w:customStyle="1" w:styleId="11">
    <w:name w:val="引用1"/>
    <w:basedOn w:val="a"/>
    <w:next w:val="a"/>
    <w:qFormat/>
    <w:pPr>
      <w:wordWrap w:val="0"/>
      <w:spacing w:before="200"/>
      <w:ind w:left="864" w:right="864"/>
      <w:jc w:val="center"/>
    </w:pPr>
    <w:rPr>
      <w:rFonts w:ascii="Times New Roman" w:hAnsi="Times New Roman"/>
      <w:i/>
    </w:rPr>
  </w:style>
  <w:style w:type="character" w:customStyle="1" w:styleId="Char2">
    <w:name w:val="批注框文本 Char"/>
    <w:link w:val="a8"/>
    <w:qFormat/>
    <w:rPr>
      <w:kern w:val="2"/>
      <w:sz w:val="18"/>
      <w:szCs w:val="18"/>
    </w:rPr>
  </w:style>
  <w:style w:type="character" w:customStyle="1" w:styleId="Char1">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文本 Char"/>
    <w:link w:val="a0"/>
    <w:uiPriority w:val="99"/>
    <w:qFormat/>
    <w:rPr>
      <w:kern w:val="2"/>
      <w:sz w:val="21"/>
      <w:szCs w:val="24"/>
    </w:rPr>
  </w:style>
  <w:style w:type="character" w:customStyle="1" w:styleId="cjn1">
    <w:name w:val="cjn1"/>
    <w:qFormat/>
    <w:rPr>
      <w:rFonts w:ascii="宋体" w:eastAsia="宋体" w:hAnsi="宋体" w:hint="eastAsia"/>
      <w:sz w:val="22"/>
      <w:szCs w:val="22"/>
      <w:u w:val="none"/>
    </w:rPr>
  </w:style>
  <w:style w:type="paragraph" w:customStyle="1" w:styleId="p0">
    <w:name w:val="p0"/>
    <w:basedOn w:val="a"/>
    <w:qFormat/>
    <w:pPr>
      <w:widowControl/>
    </w:pPr>
  </w:style>
  <w:style w:type="paragraph" w:customStyle="1" w:styleId="p15">
    <w:name w:val="p15"/>
    <w:basedOn w:val="a"/>
    <w:uiPriority w:val="99"/>
    <w:qFormat/>
    <w:pPr>
      <w:widowControl/>
      <w:ind w:firstLine="420"/>
    </w:pPr>
    <w:rPr>
      <w:rFonts w:cs="宋体"/>
      <w:szCs w:val="21"/>
    </w:rPr>
  </w:style>
  <w:style w:type="character" w:customStyle="1" w:styleId="font11">
    <w:name w:val="font11"/>
    <w:basedOn w:val="a1"/>
    <w:qFormat/>
    <w:rPr>
      <w:rFonts w:ascii="仿宋" w:eastAsia="仿宋" w:hAnsi="仿宋" w:hint="eastAsia"/>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iPriority w:val="99"/>
    <w:qFormat/>
    <w:pPr>
      <w:spacing w:after="120" w:line="240" w:lineRule="auto"/>
    </w:pPr>
    <w:rPr>
      <w:rFonts w:ascii="Times New Roman" w:hAnsi="Times New Roman"/>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4"/>
    <w:qFormat/>
    <w:rPr>
      <w:b/>
      <w:bCs/>
    </w:rPr>
  </w:style>
  <w:style w:type="table" w:styleId="ad">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paragraph" w:customStyle="1" w:styleId="11">
    <w:name w:val="引用1"/>
    <w:basedOn w:val="a"/>
    <w:next w:val="a"/>
    <w:qFormat/>
    <w:pPr>
      <w:wordWrap w:val="0"/>
      <w:spacing w:before="200"/>
      <w:ind w:left="864" w:right="864"/>
      <w:jc w:val="center"/>
    </w:pPr>
    <w:rPr>
      <w:rFonts w:ascii="Times New Roman" w:hAnsi="Times New Roman"/>
      <w:i/>
    </w:rPr>
  </w:style>
  <w:style w:type="character" w:customStyle="1" w:styleId="Char2">
    <w:name w:val="批注框文本 Char"/>
    <w:link w:val="a8"/>
    <w:qFormat/>
    <w:rPr>
      <w:kern w:val="2"/>
      <w:sz w:val="18"/>
      <w:szCs w:val="18"/>
    </w:rPr>
  </w:style>
  <w:style w:type="character" w:customStyle="1" w:styleId="Char1">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文本 Char"/>
    <w:link w:val="a0"/>
    <w:uiPriority w:val="99"/>
    <w:qFormat/>
    <w:rPr>
      <w:kern w:val="2"/>
      <w:sz w:val="21"/>
      <w:szCs w:val="24"/>
    </w:rPr>
  </w:style>
  <w:style w:type="character" w:customStyle="1" w:styleId="cjn1">
    <w:name w:val="cjn1"/>
    <w:qFormat/>
    <w:rPr>
      <w:rFonts w:ascii="宋体" w:eastAsia="宋体" w:hAnsi="宋体" w:hint="eastAsia"/>
      <w:sz w:val="22"/>
      <w:szCs w:val="22"/>
      <w:u w:val="none"/>
    </w:rPr>
  </w:style>
  <w:style w:type="paragraph" w:customStyle="1" w:styleId="p0">
    <w:name w:val="p0"/>
    <w:basedOn w:val="a"/>
    <w:qFormat/>
    <w:pPr>
      <w:widowControl/>
    </w:pPr>
  </w:style>
  <w:style w:type="paragraph" w:customStyle="1" w:styleId="p15">
    <w:name w:val="p15"/>
    <w:basedOn w:val="a"/>
    <w:uiPriority w:val="99"/>
    <w:qFormat/>
    <w:pPr>
      <w:widowControl/>
      <w:ind w:firstLine="420"/>
    </w:pPr>
    <w:rPr>
      <w:rFonts w:cs="宋体"/>
      <w:szCs w:val="21"/>
    </w:rPr>
  </w:style>
  <w:style w:type="character" w:customStyle="1" w:styleId="font11">
    <w:name w:val="font11"/>
    <w:basedOn w:val="a1"/>
    <w:qFormat/>
    <w:rPr>
      <w:rFonts w:ascii="仿宋" w:eastAsia="仿宋" w:hAnsi="仿宋"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6.xml"/><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5.xml"/><Relationship Id="rId57"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hyperlink" Target="https://www.zcygov.cn"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C948F6-130A-4C7F-9C91-EA46340E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132</Pages>
  <Words>46989</Words>
  <Characters>7900</Characters>
  <Application>Microsoft Office Word</Application>
  <DocSecurity>0</DocSecurity>
  <Lines>65</Lines>
  <Paragraphs>109</Paragraphs>
  <ScaleCrop>false</ScaleCrop>
  <Company>Microsoft</Company>
  <LinksUpToDate>false</LinksUpToDate>
  <CharactersWithSpaces>54780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xb21cn</dc:creator>
  <cp:lastModifiedBy>匿名</cp:lastModifiedBy>
  <cp:revision>5</cp:revision>
  <cp:lastPrinted>2021-11-01T05:12:00Z</cp:lastPrinted>
  <dcterms:created xsi:type="dcterms:W3CDTF">2021-11-01T05:14:00Z</dcterms:created>
  <dcterms:modified xsi:type="dcterms:W3CDTF">2021-11-01T05:34:00Z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1DC7258CA3F44AD9982E0DB21226141A</vt:lpwstr>
  </property>
</Properties>
</file>