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3AF" w:rsidRDefault="00945C9F" w:rsidP="000F7DBF">
      <w:pPr>
        <w:jc w:val="center"/>
        <w:rPr>
          <w:rFonts w:ascii="华文中宋" w:eastAsia="华文中宋" w:hAnsi="华文中宋"/>
          <w:b/>
          <w:bCs/>
          <w:sz w:val="30"/>
          <w:szCs w:val="30"/>
        </w:rPr>
      </w:pPr>
      <w:r>
        <w:rPr>
          <w:rFonts w:ascii="华文中宋" w:eastAsia="华文中宋" w:hAnsi="华文中宋" w:hint="eastAsia"/>
          <w:b/>
          <w:bCs/>
          <w:sz w:val="30"/>
          <w:szCs w:val="30"/>
        </w:rPr>
        <w:t>招标编号：</w:t>
      </w:r>
      <w:r w:rsidRPr="00945C9F">
        <w:rPr>
          <w:rFonts w:ascii="华文中宋" w:eastAsia="华文中宋" w:hAnsi="华文中宋"/>
          <w:b/>
          <w:bCs/>
          <w:sz w:val="30"/>
          <w:szCs w:val="30"/>
        </w:rPr>
        <w:t>510112202100110</w:t>
      </w:r>
    </w:p>
    <w:p w:rsidR="006453AF" w:rsidRDefault="006453AF">
      <w:pPr>
        <w:tabs>
          <w:tab w:val="left" w:pos="7665"/>
        </w:tabs>
        <w:spacing w:before="80" w:after="80" w:line="360" w:lineRule="auto"/>
        <w:ind w:firstLineChars="250" w:firstLine="1100"/>
        <w:rPr>
          <w:rFonts w:ascii="华文中宋" w:eastAsia="华文中宋" w:hAnsi="华文中宋"/>
          <w:sz w:val="44"/>
          <w:szCs w:val="44"/>
        </w:rPr>
      </w:pPr>
    </w:p>
    <w:p w:rsidR="006453AF" w:rsidRDefault="00945C9F">
      <w:pPr>
        <w:spacing w:line="360" w:lineRule="auto"/>
        <w:jc w:val="center"/>
        <w:rPr>
          <w:rFonts w:ascii="华文中宋" w:eastAsia="华文中宋" w:hAnsi="华文中宋" w:cs="宋体"/>
          <w:b/>
          <w:bCs/>
          <w:sz w:val="48"/>
          <w:szCs w:val="48"/>
        </w:rPr>
      </w:pPr>
      <w:r>
        <w:rPr>
          <w:rFonts w:ascii="华文中宋" w:eastAsia="华文中宋" w:hAnsi="华文中宋" w:cs="宋体" w:hint="eastAsia"/>
          <w:b/>
          <w:bCs/>
          <w:sz w:val="48"/>
          <w:szCs w:val="48"/>
        </w:rPr>
        <w:t>2</w:t>
      </w:r>
      <w:r>
        <w:rPr>
          <w:rFonts w:ascii="华文中宋" w:eastAsia="华文中宋" w:hAnsi="华文中宋" w:cs="宋体"/>
          <w:b/>
          <w:bCs/>
          <w:sz w:val="48"/>
          <w:szCs w:val="48"/>
        </w:rPr>
        <w:t>020</w:t>
      </w:r>
      <w:r>
        <w:rPr>
          <w:rFonts w:ascii="华文中宋" w:eastAsia="华文中宋" w:hAnsi="华文中宋" w:cs="宋体" w:hint="eastAsia"/>
          <w:b/>
          <w:bCs/>
          <w:sz w:val="48"/>
          <w:szCs w:val="48"/>
        </w:rPr>
        <w:t>年扩建龙泉中学教学设备采购项目</w:t>
      </w:r>
    </w:p>
    <w:p w:rsidR="006453AF" w:rsidRDefault="006453AF">
      <w:pPr>
        <w:spacing w:line="360" w:lineRule="auto"/>
        <w:jc w:val="center"/>
        <w:rPr>
          <w:rFonts w:ascii="华文中宋" w:eastAsia="华文中宋" w:hAnsi="华文中宋" w:cs="宋体"/>
          <w:b/>
          <w:bCs/>
          <w:sz w:val="48"/>
          <w:szCs w:val="48"/>
        </w:rPr>
      </w:pPr>
    </w:p>
    <w:p w:rsidR="006453AF" w:rsidRDefault="00945C9F">
      <w:pPr>
        <w:tabs>
          <w:tab w:val="left" w:pos="2505"/>
          <w:tab w:val="center" w:pos="4204"/>
        </w:tabs>
        <w:jc w:val="center"/>
        <w:rPr>
          <w:rFonts w:ascii="华文中宋" w:eastAsia="华文中宋" w:hAnsi="华文中宋"/>
          <w:b/>
          <w:bCs/>
          <w:sz w:val="52"/>
          <w:szCs w:val="52"/>
        </w:rPr>
      </w:pPr>
      <w:r>
        <w:rPr>
          <w:rFonts w:ascii="华文中宋" w:eastAsia="华文中宋" w:hAnsi="华文中宋" w:hint="eastAsia"/>
          <w:b/>
          <w:bCs/>
          <w:sz w:val="52"/>
          <w:szCs w:val="52"/>
        </w:rPr>
        <w:t>招</w:t>
      </w:r>
    </w:p>
    <w:p w:rsidR="006453AF" w:rsidRDefault="00945C9F">
      <w:pPr>
        <w:jc w:val="center"/>
        <w:rPr>
          <w:rFonts w:ascii="华文中宋" w:eastAsia="华文中宋" w:hAnsi="华文中宋"/>
          <w:b/>
          <w:bCs/>
          <w:sz w:val="52"/>
          <w:szCs w:val="52"/>
        </w:rPr>
      </w:pPr>
      <w:r>
        <w:rPr>
          <w:rFonts w:ascii="华文中宋" w:eastAsia="华文中宋" w:hAnsi="华文中宋" w:hint="eastAsia"/>
          <w:b/>
          <w:bCs/>
          <w:sz w:val="52"/>
          <w:szCs w:val="52"/>
        </w:rPr>
        <w:t>标</w:t>
      </w:r>
    </w:p>
    <w:p w:rsidR="006453AF" w:rsidRDefault="00945C9F">
      <w:pPr>
        <w:jc w:val="center"/>
        <w:rPr>
          <w:rFonts w:ascii="华文中宋" w:eastAsia="华文中宋" w:hAnsi="华文中宋"/>
          <w:b/>
          <w:bCs/>
          <w:sz w:val="52"/>
          <w:szCs w:val="52"/>
        </w:rPr>
      </w:pPr>
      <w:r>
        <w:rPr>
          <w:rFonts w:ascii="华文中宋" w:eastAsia="华文中宋" w:hAnsi="华文中宋" w:hint="eastAsia"/>
          <w:b/>
          <w:bCs/>
          <w:sz w:val="52"/>
          <w:szCs w:val="52"/>
        </w:rPr>
        <w:t>文</w:t>
      </w:r>
    </w:p>
    <w:p w:rsidR="006453AF" w:rsidRDefault="00945C9F">
      <w:pPr>
        <w:jc w:val="center"/>
        <w:rPr>
          <w:rFonts w:ascii="华文中宋" w:eastAsia="华文中宋" w:hAnsi="华文中宋"/>
          <w:b/>
          <w:bCs/>
          <w:sz w:val="52"/>
          <w:szCs w:val="52"/>
        </w:rPr>
      </w:pPr>
      <w:r>
        <w:rPr>
          <w:rFonts w:ascii="华文中宋" w:eastAsia="华文中宋" w:hAnsi="华文中宋" w:hint="eastAsia"/>
          <w:b/>
          <w:bCs/>
          <w:sz w:val="52"/>
          <w:szCs w:val="52"/>
        </w:rPr>
        <w:t>件</w:t>
      </w:r>
    </w:p>
    <w:p w:rsidR="006453AF" w:rsidRDefault="006453AF">
      <w:pPr>
        <w:spacing w:line="360" w:lineRule="auto"/>
        <w:rPr>
          <w:rFonts w:ascii="华文中宋" w:eastAsia="华文中宋" w:hAnsi="华文中宋"/>
          <w:b/>
          <w:bCs/>
          <w:sz w:val="32"/>
          <w:szCs w:val="32"/>
        </w:rPr>
      </w:pPr>
    </w:p>
    <w:p w:rsidR="006453AF" w:rsidRDefault="00945C9F">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成都市龙泉驿区教育局</w:t>
      </w:r>
    </w:p>
    <w:p w:rsidR="006453AF" w:rsidRDefault="00945C9F">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四川国际招标有限责任公司</w:t>
      </w:r>
    </w:p>
    <w:p w:rsidR="006453AF" w:rsidRDefault="00945C9F">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共同编制</w:t>
      </w:r>
    </w:p>
    <w:p w:rsidR="006453AF" w:rsidRDefault="00945C9F">
      <w:pPr>
        <w:spacing w:line="360" w:lineRule="auto"/>
        <w:jc w:val="center"/>
        <w:rPr>
          <w:rFonts w:ascii="华文中宋" w:eastAsia="华文中宋" w:hAnsi="华文中宋" w:cs="宋体"/>
          <w:b/>
          <w:bCs/>
          <w:sz w:val="32"/>
          <w:szCs w:val="32"/>
          <w:lang w:val="zh-CN"/>
        </w:rPr>
      </w:pPr>
      <w:bookmarkStart w:id="0" w:name="PO_月份小写_1"/>
      <w:r>
        <w:rPr>
          <w:rFonts w:ascii="华文中宋" w:eastAsia="华文中宋" w:hAnsi="华文中宋" w:cs="宋体" w:hint="eastAsia"/>
          <w:b/>
          <w:bCs/>
          <w:sz w:val="32"/>
          <w:szCs w:val="32"/>
          <w:lang w:val="zh-CN"/>
        </w:rPr>
        <w:t>二〇二一年</w:t>
      </w:r>
      <w:bookmarkEnd w:id="0"/>
      <w:r>
        <w:rPr>
          <w:rFonts w:ascii="华文中宋" w:eastAsia="华文中宋" w:hAnsi="华文中宋" w:cs="宋体" w:hint="eastAsia"/>
          <w:b/>
          <w:bCs/>
          <w:sz w:val="32"/>
          <w:szCs w:val="32"/>
        </w:rPr>
        <w:t>六月</w:t>
      </w:r>
    </w:p>
    <w:p w:rsidR="006453AF" w:rsidRDefault="00945C9F">
      <w:pPr>
        <w:widowControl/>
        <w:spacing w:after="0" w:line="240" w:lineRule="auto"/>
        <w:jc w:val="left"/>
        <w:rPr>
          <w:rFonts w:asciiTheme="minorEastAsia" w:eastAsiaTheme="minorEastAsia" w:hAnsiTheme="minorEastAsia" w:cs="宋体"/>
          <w:sz w:val="32"/>
          <w:szCs w:val="32"/>
          <w:lang w:val="zh-CN"/>
        </w:rPr>
      </w:pPr>
      <w:r>
        <w:rPr>
          <w:rFonts w:asciiTheme="minorEastAsia" w:eastAsiaTheme="minorEastAsia" w:hAnsiTheme="minorEastAsia" w:cs="宋体"/>
          <w:sz w:val="32"/>
          <w:szCs w:val="32"/>
          <w:lang w:val="zh-CN"/>
        </w:rPr>
        <w:br w:type="page"/>
      </w:r>
    </w:p>
    <w:p w:rsidR="006453AF" w:rsidRDefault="006453AF">
      <w:pPr>
        <w:spacing w:line="360" w:lineRule="auto"/>
        <w:jc w:val="center"/>
        <w:rPr>
          <w:rFonts w:asciiTheme="minorEastAsia" w:eastAsiaTheme="minorEastAsia" w:hAnsiTheme="minorEastAsia"/>
          <w:sz w:val="24"/>
        </w:rPr>
        <w:sectPr w:rsidR="006453AF">
          <w:headerReference w:type="default" r:id="rId8"/>
          <w:footerReference w:type="even" r:id="rId9"/>
          <w:footerReference w:type="default" r:id="rId10"/>
          <w:headerReference w:type="first" r:id="rId11"/>
          <w:type w:val="continuous"/>
          <w:pgSz w:w="11907" w:h="16840"/>
          <w:pgMar w:top="1440" w:right="1080" w:bottom="1440" w:left="1080" w:header="851" w:footer="992" w:gutter="0"/>
          <w:pgNumType w:start="1"/>
          <w:cols w:space="720"/>
          <w:titlePg/>
          <w:docGrid w:linePitch="312"/>
        </w:sectPr>
      </w:pPr>
    </w:p>
    <w:p w:rsidR="006453AF" w:rsidRDefault="00945C9F">
      <w:pPr>
        <w:jc w:val="center"/>
        <w:rPr>
          <w:rFonts w:ascii="华文中宋" w:eastAsia="华文中宋" w:hAnsi="华文中宋"/>
          <w:b/>
          <w:bCs/>
          <w:sz w:val="36"/>
          <w:szCs w:val="36"/>
        </w:rPr>
      </w:pPr>
      <w:bookmarkStart w:id="1" w:name="_Hlt101233737"/>
      <w:bookmarkStart w:id="2" w:name="_Hlt101843627"/>
      <w:bookmarkEnd w:id="1"/>
      <w:bookmarkEnd w:id="2"/>
      <w:r>
        <w:rPr>
          <w:rFonts w:ascii="华文中宋" w:eastAsia="华文中宋" w:hAnsi="华文中宋" w:hint="eastAsia"/>
          <w:b/>
          <w:bCs/>
          <w:sz w:val="36"/>
          <w:szCs w:val="36"/>
        </w:rPr>
        <w:lastRenderedPageBreak/>
        <w:t>目    录</w:t>
      </w:r>
    </w:p>
    <w:p w:rsidR="006453AF" w:rsidRDefault="006453AF">
      <w:pPr>
        <w:jc w:val="center"/>
        <w:rPr>
          <w:rFonts w:asciiTheme="minorEastAsia" w:eastAsiaTheme="minorEastAsia" w:hAnsiTheme="minorEastAsia"/>
          <w:b/>
          <w:bCs/>
          <w:sz w:val="36"/>
          <w:szCs w:val="36"/>
        </w:rPr>
      </w:pPr>
    </w:p>
    <w:bookmarkStart w:id="3" w:name="_Toc24584"/>
    <w:bookmarkStart w:id="4" w:name="_Toc6066"/>
    <w:p w:rsidR="006453AF" w:rsidRDefault="00945C9F">
      <w:pPr>
        <w:pStyle w:val="10"/>
        <w:tabs>
          <w:tab w:val="right" w:leader="dot" w:pos="9737"/>
        </w:tabs>
        <w:spacing w:line="360" w:lineRule="auto"/>
        <w:rPr>
          <w:rFonts w:asciiTheme="minorHAnsi" w:eastAsiaTheme="minorEastAsia" w:hAnsiTheme="minorHAnsi" w:cstheme="minorBidi"/>
          <w:b/>
          <w:bCs/>
          <w:sz w:val="28"/>
          <w:szCs w:val="32"/>
        </w:rPr>
      </w:pPr>
      <w:r>
        <w:rPr>
          <w:rFonts w:asciiTheme="minorEastAsia" w:eastAsiaTheme="minorEastAsia" w:hAnsiTheme="minorEastAsia" w:cs="宋体"/>
          <w:b/>
          <w:bCs/>
          <w:sz w:val="40"/>
          <w:szCs w:val="40"/>
        </w:rPr>
        <w:fldChar w:fldCharType="begin"/>
      </w:r>
      <w:r>
        <w:rPr>
          <w:rFonts w:asciiTheme="minorEastAsia" w:eastAsiaTheme="minorEastAsia" w:hAnsiTheme="minorEastAsia" w:cs="宋体"/>
          <w:b/>
          <w:bCs/>
          <w:sz w:val="40"/>
          <w:szCs w:val="40"/>
        </w:rPr>
        <w:instrText xml:space="preserve"> TOC \o "1-1" \h \z \u </w:instrText>
      </w:r>
      <w:r>
        <w:rPr>
          <w:rFonts w:asciiTheme="minorEastAsia" w:eastAsiaTheme="minorEastAsia" w:hAnsiTheme="minorEastAsia" w:cs="宋体"/>
          <w:b/>
          <w:bCs/>
          <w:sz w:val="40"/>
          <w:szCs w:val="40"/>
        </w:rPr>
        <w:fldChar w:fldCharType="separate"/>
      </w:r>
      <w:hyperlink w:anchor="_Toc71291394" w:history="1">
        <w:r>
          <w:rPr>
            <w:rStyle w:val="af3"/>
            <w:rFonts w:ascii="华文中宋" w:eastAsia="华文中宋" w:hAnsi="华文中宋"/>
            <w:b/>
            <w:bCs/>
            <w:color w:val="auto"/>
            <w:sz w:val="28"/>
            <w:szCs w:val="36"/>
          </w:rPr>
          <w:t>第一章  投标邀请</w:t>
        </w:r>
        <w:r>
          <w:rPr>
            <w:b/>
            <w:bCs/>
            <w:sz w:val="28"/>
            <w:szCs w:val="36"/>
          </w:rPr>
          <w:tab/>
        </w:r>
        <w:r>
          <w:rPr>
            <w:b/>
            <w:bCs/>
            <w:sz w:val="28"/>
            <w:szCs w:val="36"/>
          </w:rPr>
          <w:fldChar w:fldCharType="begin"/>
        </w:r>
        <w:r>
          <w:rPr>
            <w:b/>
            <w:bCs/>
            <w:sz w:val="28"/>
            <w:szCs w:val="36"/>
          </w:rPr>
          <w:instrText xml:space="preserve"> PAGEREF _Toc71291394 \h </w:instrText>
        </w:r>
        <w:r>
          <w:rPr>
            <w:b/>
            <w:bCs/>
            <w:sz w:val="28"/>
            <w:szCs w:val="36"/>
          </w:rPr>
        </w:r>
        <w:r>
          <w:rPr>
            <w:b/>
            <w:bCs/>
            <w:sz w:val="28"/>
            <w:szCs w:val="36"/>
          </w:rPr>
          <w:fldChar w:fldCharType="separate"/>
        </w:r>
        <w:r w:rsidR="00430763">
          <w:rPr>
            <w:b/>
            <w:bCs/>
            <w:noProof/>
            <w:sz w:val="28"/>
            <w:szCs w:val="36"/>
          </w:rPr>
          <w:t>1</w:t>
        </w:r>
        <w:r>
          <w:rPr>
            <w:b/>
            <w:bCs/>
            <w:sz w:val="28"/>
            <w:szCs w:val="36"/>
          </w:rPr>
          <w:fldChar w:fldCharType="end"/>
        </w:r>
      </w:hyperlink>
    </w:p>
    <w:p w:rsidR="006453AF" w:rsidRDefault="00945C9F">
      <w:pPr>
        <w:pStyle w:val="10"/>
        <w:tabs>
          <w:tab w:val="right" w:leader="dot" w:pos="9737"/>
        </w:tabs>
        <w:spacing w:line="360" w:lineRule="auto"/>
        <w:rPr>
          <w:rFonts w:asciiTheme="minorHAnsi" w:eastAsiaTheme="minorEastAsia" w:hAnsiTheme="minorHAnsi" w:cstheme="minorBidi"/>
          <w:b/>
          <w:bCs/>
          <w:sz w:val="28"/>
          <w:szCs w:val="32"/>
        </w:rPr>
      </w:pPr>
      <w:hyperlink w:anchor="_Toc71291395" w:history="1">
        <w:r>
          <w:rPr>
            <w:rStyle w:val="af3"/>
            <w:rFonts w:ascii="华文中宋" w:eastAsia="华文中宋" w:hAnsi="华文中宋"/>
            <w:b/>
            <w:bCs/>
            <w:color w:val="auto"/>
            <w:sz w:val="28"/>
            <w:szCs w:val="36"/>
          </w:rPr>
          <w:t>第二章  投标人须知</w:t>
        </w:r>
        <w:r>
          <w:rPr>
            <w:b/>
            <w:bCs/>
            <w:sz w:val="28"/>
            <w:szCs w:val="36"/>
          </w:rPr>
          <w:tab/>
        </w:r>
        <w:r>
          <w:rPr>
            <w:b/>
            <w:bCs/>
            <w:sz w:val="28"/>
            <w:szCs w:val="36"/>
          </w:rPr>
          <w:fldChar w:fldCharType="begin"/>
        </w:r>
        <w:r>
          <w:rPr>
            <w:b/>
            <w:bCs/>
            <w:sz w:val="28"/>
            <w:szCs w:val="36"/>
          </w:rPr>
          <w:instrText xml:space="preserve"> PAGEREF _Toc71291395 \h </w:instrText>
        </w:r>
        <w:r>
          <w:rPr>
            <w:b/>
            <w:bCs/>
            <w:sz w:val="28"/>
            <w:szCs w:val="36"/>
          </w:rPr>
        </w:r>
        <w:r>
          <w:rPr>
            <w:b/>
            <w:bCs/>
            <w:sz w:val="28"/>
            <w:szCs w:val="36"/>
          </w:rPr>
          <w:fldChar w:fldCharType="separate"/>
        </w:r>
        <w:r w:rsidR="00430763">
          <w:rPr>
            <w:b/>
            <w:bCs/>
            <w:noProof/>
            <w:sz w:val="28"/>
            <w:szCs w:val="36"/>
          </w:rPr>
          <w:t>4</w:t>
        </w:r>
        <w:r>
          <w:rPr>
            <w:b/>
            <w:bCs/>
            <w:sz w:val="28"/>
            <w:szCs w:val="36"/>
          </w:rPr>
          <w:fldChar w:fldCharType="end"/>
        </w:r>
      </w:hyperlink>
    </w:p>
    <w:p w:rsidR="006453AF" w:rsidRDefault="00945C9F">
      <w:pPr>
        <w:pStyle w:val="10"/>
        <w:tabs>
          <w:tab w:val="right" w:leader="dot" w:pos="9737"/>
        </w:tabs>
        <w:spacing w:line="360" w:lineRule="auto"/>
        <w:rPr>
          <w:rFonts w:asciiTheme="minorHAnsi" w:eastAsiaTheme="minorEastAsia" w:hAnsiTheme="minorHAnsi" w:cstheme="minorBidi"/>
          <w:b/>
          <w:bCs/>
          <w:sz w:val="28"/>
          <w:szCs w:val="32"/>
        </w:rPr>
      </w:pPr>
      <w:hyperlink w:anchor="_Toc71291396" w:history="1">
        <w:r>
          <w:rPr>
            <w:rStyle w:val="af3"/>
            <w:rFonts w:ascii="华文中宋" w:eastAsia="华文中宋" w:hAnsi="华文中宋"/>
            <w:b/>
            <w:bCs/>
            <w:color w:val="auto"/>
            <w:sz w:val="28"/>
            <w:szCs w:val="36"/>
          </w:rPr>
          <w:t>第三章  投标文件格式</w:t>
        </w:r>
        <w:r>
          <w:rPr>
            <w:b/>
            <w:bCs/>
            <w:sz w:val="28"/>
            <w:szCs w:val="36"/>
          </w:rPr>
          <w:tab/>
        </w:r>
        <w:r>
          <w:rPr>
            <w:b/>
            <w:bCs/>
            <w:sz w:val="28"/>
            <w:szCs w:val="36"/>
          </w:rPr>
          <w:fldChar w:fldCharType="begin"/>
        </w:r>
        <w:r>
          <w:rPr>
            <w:b/>
            <w:bCs/>
            <w:sz w:val="28"/>
            <w:szCs w:val="36"/>
          </w:rPr>
          <w:instrText xml:space="preserve"> PAGEREF _Toc71291396 \h </w:instrText>
        </w:r>
        <w:r>
          <w:rPr>
            <w:b/>
            <w:bCs/>
            <w:sz w:val="28"/>
            <w:szCs w:val="36"/>
          </w:rPr>
        </w:r>
        <w:r>
          <w:rPr>
            <w:b/>
            <w:bCs/>
            <w:sz w:val="28"/>
            <w:szCs w:val="36"/>
          </w:rPr>
          <w:fldChar w:fldCharType="separate"/>
        </w:r>
        <w:r w:rsidR="00430763">
          <w:rPr>
            <w:b/>
            <w:bCs/>
            <w:noProof/>
            <w:sz w:val="28"/>
            <w:szCs w:val="36"/>
          </w:rPr>
          <w:t>24</w:t>
        </w:r>
        <w:r>
          <w:rPr>
            <w:b/>
            <w:bCs/>
            <w:sz w:val="28"/>
            <w:szCs w:val="36"/>
          </w:rPr>
          <w:fldChar w:fldCharType="end"/>
        </w:r>
      </w:hyperlink>
    </w:p>
    <w:p w:rsidR="006453AF" w:rsidRDefault="00945C9F">
      <w:pPr>
        <w:pStyle w:val="10"/>
        <w:tabs>
          <w:tab w:val="right" w:leader="dot" w:pos="9737"/>
        </w:tabs>
        <w:spacing w:line="360" w:lineRule="auto"/>
        <w:rPr>
          <w:rFonts w:asciiTheme="minorHAnsi" w:eastAsiaTheme="minorEastAsia" w:hAnsiTheme="minorHAnsi" w:cstheme="minorBidi"/>
          <w:b/>
          <w:bCs/>
          <w:sz w:val="28"/>
          <w:szCs w:val="32"/>
        </w:rPr>
      </w:pPr>
      <w:hyperlink w:anchor="_Toc71291397" w:history="1">
        <w:r>
          <w:rPr>
            <w:rStyle w:val="af3"/>
            <w:rFonts w:ascii="华文中宋" w:eastAsia="华文中宋" w:hAnsi="华文中宋"/>
            <w:b/>
            <w:bCs/>
            <w:color w:val="auto"/>
            <w:sz w:val="28"/>
            <w:szCs w:val="36"/>
          </w:rPr>
          <w:t>第四章  投标人和投标产品的资格、资质性及其他类似效力要求</w:t>
        </w:r>
        <w:r>
          <w:rPr>
            <w:b/>
            <w:bCs/>
            <w:sz w:val="28"/>
            <w:szCs w:val="36"/>
          </w:rPr>
          <w:tab/>
        </w:r>
        <w:r>
          <w:rPr>
            <w:b/>
            <w:bCs/>
            <w:sz w:val="28"/>
            <w:szCs w:val="36"/>
          </w:rPr>
          <w:fldChar w:fldCharType="begin"/>
        </w:r>
        <w:r>
          <w:rPr>
            <w:b/>
            <w:bCs/>
            <w:sz w:val="28"/>
            <w:szCs w:val="36"/>
          </w:rPr>
          <w:instrText xml:space="preserve"> PAGEREF _Toc71291397 \h </w:instrText>
        </w:r>
        <w:r>
          <w:rPr>
            <w:b/>
            <w:bCs/>
            <w:sz w:val="28"/>
            <w:szCs w:val="36"/>
          </w:rPr>
        </w:r>
        <w:r>
          <w:rPr>
            <w:b/>
            <w:bCs/>
            <w:sz w:val="28"/>
            <w:szCs w:val="36"/>
          </w:rPr>
          <w:fldChar w:fldCharType="separate"/>
        </w:r>
        <w:r w:rsidR="00430763">
          <w:rPr>
            <w:b/>
            <w:bCs/>
            <w:noProof/>
            <w:sz w:val="28"/>
            <w:szCs w:val="36"/>
          </w:rPr>
          <w:t>46</w:t>
        </w:r>
        <w:r>
          <w:rPr>
            <w:b/>
            <w:bCs/>
            <w:sz w:val="28"/>
            <w:szCs w:val="36"/>
          </w:rPr>
          <w:fldChar w:fldCharType="end"/>
        </w:r>
      </w:hyperlink>
    </w:p>
    <w:p w:rsidR="006453AF" w:rsidRDefault="00945C9F">
      <w:pPr>
        <w:pStyle w:val="10"/>
        <w:tabs>
          <w:tab w:val="right" w:leader="dot" w:pos="9737"/>
        </w:tabs>
        <w:spacing w:line="360" w:lineRule="auto"/>
        <w:rPr>
          <w:rFonts w:asciiTheme="minorHAnsi" w:eastAsiaTheme="minorEastAsia" w:hAnsiTheme="minorHAnsi" w:cstheme="minorBidi"/>
          <w:b/>
          <w:bCs/>
          <w:sz w:val="28"/>
          <w:szCs w:val="32"/>
        </w:rPr>
      </w:pPr>
      <w:hyperlink w:anchor="_Toc71291398" w:history="1">
        <w:r>
          <w:rPr>
            <w:rStyle w:val="af3"/>
            <w:rFonts w:ascii="华文中宋" w:eastAsia="华文中宋" w:hAnsi="华文中宋"/>
            <w:b/>
            <w:bCs/>
            <w:color w:val="auto"/>
            <w:sz w:val="28"/>
            <w:szCs w:val="36"/>
          </w:rPr>
          <w:t>第五章  投标人应当提供的资格、资质性及其他类似效力要求的相关证明材料</w:t>
        </w:r>
        <w:r>
          <w:rPr>
            <w:b/>
            <w:bCs/>
            <w:sz w:val="28"/>
            <w:szCs w:val="36"/>
          </w:rPr>
          <w:tab/>
        </w:r>
        <w:r>
          <w:rPr>
            <w:b/>
            <w:bCs/>
            <w:sz w:val="28"/>
            <w:szCs w:val="36"/>
          </w:rPr>
          <w:fldChar w:fldCharType="begin"/>
        </w:r>
        <w:r>
          <w:rPr>
            <w:b/>
            <w:bCs/>
            <w:sz w:val="28"/>
            <w:szCs w:val="36"/>
          </w:rPr>
          <w:instrText xml:space="preserve"> PAGEREF _Toc71291398 \h </w:instrText>
        </w:r>
        <w:r>
          <w:rPr>
            <w:b/>
            <w:bCs/>
            <w:sz w:val="28"/>
            <w:szCs w:val="36"/>
          </w:rPr>
        </w:r>
        <w:r>
          <w:rPr>
            <w:b/>
            <w:bCs/>
            <w:sz w:val="28"/>
            <w:szCs w:val="36"/>
          </w:rPr>
          <w:fldChar w:fldCharType="separate"/>
        </w:r>
        <w:r w:rsidR="00430763">
          <w:rPr>
            <w:b/>
            <w:bCs/>
            <w:noProof/>
            <w:sz w:val="28"/>
            <w:szCs w:val="36"/>
          </w:rPr>
          <w:t>47</w:t>
        </w:r>
        <w:r>
          <w:rPr>
            <w:b/>
            <w:bCs/>
            <w:sz w:val="28"/>
            <w:szCs w:val="36"/>
          </w:rPr>
          <w:fldChar w:fldCharType="end"/>
        </w:r>
      </w:hyperlink>
    </w:p>
    <w:p w:rsidR="006453AF" w:rsidRDefault="00945C9F">
      <w:pPr>
        <w:pStyle w:val="10"/>
        <w:tabs>
          <w:tab w:val="right" w:leader="dot" w:pos="9737"/>
        </w:tabs>
        <w:spacing w:line="360" w:lineRule="auto"/>
        <w:rPr>
          <w:rFonts w:asciiTheme="minorHAnsi" w:eastAsiaTheme="minorEastAsia" w:hAnsiTheme="minorHAnsi" w:cstheme="minorBidi"/>
          <w:b/>
          <w:bCs/>
          <w:sz w:val="28"/>
          <w:szCs w:val="32"/>
        </w:rPr>
      </w:pPr>
      <w:hyperlink w:anchor="_Toc71291399" w:history="1">
        <w:r>
          <w:rPr>
            <w:rStyle w:val="af3"/>
            <w:rFonts w:ascii="华文中宋" w:eastAsia="华文中宋" w:hAnsi="华文中宋"/>
            <w:b/>
            <w:bCs/>
            <w:color w:val="auto"/>
            <w:sz w:val="28"/>
            <w:szCs w:val="36"/>
          </w:rPr>
          <w:t>第六章  招标项目技术、服务、政府采购合同内容条款及其他商务要求</w:t>
        </w:r>
        <w:r>
          <w:rPr>
            <w:b/>
            <w:bCs/>
            <w:sz w:val="28"/>
            <w:szCs w:val="36"/>
          </w:rPr>
          <w:tab/>
        </w:r>
        <w:r>
          <w:rPr>
            <w:b/>
            <w:bCs/>
            <w:sz w:val="28"/>
            <w:szCs w:val="36"/>
          </w:rPr>
          <w:fldChar w:fldCharType="begin"/>
        </w:r>
        <w:r>
          <w:rPr>
            <w:b/>
            <w:bCs/>
            <w:sz w:val="28"/>
            <w:szCs w:val="36"/>
          </w:rPr>
          <w:instrText xml:space="preserve"> PAGEREF _Toc71291399 \h </w:instrText>
        </w:r>
        <w:r>
          <w:rPr>
            <w:b/>
            <w:bCs/>
            <w:sz w:val="28"/>
            <w:szCs w:val="36"/>
          </w:rPr>
        </w:r>
        <w:r>
          <w:rPr>
            <w:b/>
            <w:bCs/>
            <w:sz w:val="28"/>
            <w:szCs w:val="36"/>
          </w:rPr>
          <w:fldChar w:fldCharType="separate"/>
        </w:r>
        <w:r w:rsidR="00430763">
          <w:rPr>
            <w:b/>
            <w:bCs/>
            <w:noProof/>
            <w:sz w:val="28"/>
            <w:szCs w:val="36"/>
          </w:rPr>
          <w:t>49</w:t>
        </w:r>
        <w:r>
          <w:rPr>
            <w:b/>
            <w:bCs/>
            <w:sz w:val="28"/>
            <w:szCs w:val="36"/>
          </w:rPr>
          <w:fldChar w:fldCharType="end"/>
        </w:r>
      </w:hyperlink>
    </w:p>
    <w:p w:rsidR="006453AF" w:rsidRDefault="00945C9F">
      <w:pPr>
        <w:pStyle w:val="10"/>
        <w:tabs>
          <w:tab w:val="right" w:leader="dot" w:pos="9737"/>
        </w:tabs>
        <w:spacing w:line="360" w:lineRule="auto"/>
        <w:rPr>
          <w:rFonts w:asciiTheme="minorHAnsi" w:eastAsiaTheme="minorEastAsia" w:hAnsiTheme="minorHAnsi" w:cstheme="minorBidi"/>
          <w:b/>
          <w:bCs/>
          <w:sz w:val="28"/>
          <w:szCs w:val="32"/>
        </w:rPr>
      </w:pPr>
      <w:hyperlink w:anchor="_Toc71291400" w:history="1">
        <w:r>
          <w:rPr>
            <w:rStyle w:val="af3"/>
            <w:rFonts w:ascii="华文中宋" w:eastAsia="华文中宋" w:hAnsi="华文中宋"/>
            <w:b/>
            <w:bCs/>
            <w:color w:val="auto"/>
            <w:sz w:val="28"/>
            <w:szCs w:val="36"/>
          </w:rPr>
          <w:t>第七章  评标办法</w:t>
        </w:r>
        <w:r>
          <w:rPr>
            <w:b/>
            <w:bCs/>
            <w:sz w:val="28"/>
            <w:szCs w:val="36"/>
          </w:rPr>
          <w:tab/>
        </w:r>
        <w:r>
          <w:rPr>
            <w:b/>
            <w:bCs/>
            <w:sz w:val="28"/>
            <w:szCs w:val="36"/>
          </w:rPr>
          <w:fldChar w:fldCharType="begin"/>
        </w:r>
        <w:r>
          <w:rPr>
            <w:b/>
            <w:bCs/>
            <w:sz w:val="28"/>
            <w:szCs w:val="36"/>
          </w:rPr>
          <w:instrText xml:space="preserve"> PAGEREF _Toc71291400 \h </w:instrText>
        </w:r>
        <w:r>
          <w:rPr>
            <w:b/>
            <w:bCs/>
            <w:sz w:val="28"/>
            <w:szCs w:val="36"/>
          </w:rPr>
        </w:r>
        <w:r>
          <w:rPr>
            <w:b/>
            <w:bCs/>
            <w:sz w:val="28"/>
            <w:szCs w:val="36"/>
          </w:rPr>
          <w:fldChar w:fldCharType="separate"/>
        </w:r>
        <w:r w:rsidR="00430763">
          <w:rPr>
            <w:b/>
            <w:bCs/>
            <w:noProof/>
            <w:sz w:val="28"/>
            <w:szCs w:val="36"/>
          </w:rPr>
          <w:t>111</w:t>
        </w:r>
        <w:r>
          <w:rPr>
            <w:b/>
            <w:bCs/>
            <w:sz w:val="28"/>
            <w:szCs w:val="36"/>
          </w:rPr>
          <w:fldChar w:fldCharType="end"/>
        </w:r>
      </w:hyperlink>
    </w:p>
    <w:p w:rsidR="006453AF" w:rsidRDefault="00945C9F">
      <w:pPr>
        <w:pStyle w:val="10"/>
        <w:tabs>
          <w:tab w:val="right" w:leader="dot" w:pos="9737"/>
        </w:tabs>
        <w:spacing w:line="360" w:lineRule="auto"/>
        <w:rPr>
          <w:rFonts w:asciiTheme="minorHAnsi" w:eastAsiaTheme="minorEastAsia" w:hAnsiTheme="minorHAnsi" w:cstheme="minorBidi"/>
          <w:b/>
          <w:bCs/>
          <w:sz w:val="28"/>
          <w:szCs w:val="32"/>
        </w:rPr>
      </w:pPr>
      <w:hyperlink w:anchor="_Toc71291401" w:history="1">
        <w:r>
          <w:rPr>
            <w:rStyle w:val="af3"/>
            <w:rFonts w:ascii="华文中宋" w:eastAsia="华文中宋" w:hAnsi="华文中宋"/>
            <w:b/>
            <w:bCs/>
            <w:color w:val="auto"/>
            <w:sz w:val="28"/>
            <w:szCs w:val="36"/>
          </w:rPr>
          <w:t>第八章  政府采购合同</w:t>
        </w:r>
        <w:r>
          <w:rPr>
            <w:b/>
            <w:bCs/>
            <w:sz w:val="28"/>
            <w:szCs w:val="36"/>
          </w:rPr>
          <w:tab/>
        </w:r>
        <w:r>
          <w:rPr>
            <w:b/>
            <w:bCs/>
            <w:sz w:val="28"/>
            <w:szCs w:val="36"/>
          </w:rPr>
          <w:fldChar w:fldCharType="begin"/>
        </w:r>
        <w:r>
          <w:rPr>
            <w:b/>
            <w:bCs/>
            <w:sz w:val="28"/>
            <w:szCs w:val="36"/>
          </w:rPr>
          <w:instrText xml:space="preserve"> PAGEREF _Toc71291401 \h </w:instrText>
        </w:r>
        <w:r>
          <w:rPr>
            <w:b/>
            <w:bCs/>
            <w:sz w:val="28"/>
            <w:szCs w:val="36"/>
          </w:rPr>
        </w:r>
        <w:r>
          <w:rPr>
            <w:b/>
            <w:bCs/>
            <w:sz w:val="28"/>
            <w:szCs w:val="36"/>
          </w:rPr>
          <w:fldChar w:fldCharType="separate"/>
        </w:r>
        <w:r w:rsidR="00430763">
          <w:rPr>
            <w:b/>
            <w:bCs/>
            <w:noProof/>
            <w:sz w:val="28"/>
            <w:szCs w:val="36"/>
          </w:rPr>
          <w:t>122</w:t>
        </w:r>
        <w:r>
          <w:rPr>
            <w:b/>
            <w:bCs/>
            <w:sz w:val="28"/>
            <w:szCs w:val="36"/>
          </w:rPr>
          <w:fldChar w:fldCharType="end"/>
        </w:r>
      </w:hyperlink>
    </w:p>
    <w:p w:rsidR="006453AF" w:rsidRDefault="00945C9F">
      <w:pPr>
        <w:spacing w:line="360" w:lineRule="auto"/>
        <w:rPr>
          <w:rFonts w:asciiTheme="minorEastAsia" w:eastAsiaTheme="minorEastAsia" w:hAnsiTheme="minorEastAsia" w:cs="宋体"/>
          <w:sz w:val="28"/>
          <w:szCs w:val="28"/>
        </w:rPr>
      </w:pPr>
      <w:r>
        <w:rPr>
          <w:rFonts w:asciiTheme="minorEastAsia" w:eastAsiaTheme="minorEastAsia" w:hAnsiTheme="minorEastAsia" w:cs="宋体"/>
          <w:b/>
          <w:bCs/>
          <w:sz w:val="40"/>
          <w:szCs w:val="40"/>
        </w:rPr>
        <w:fldChar w:fldCharType="end"/>
      </w:r>
    </w:p>
    <w:p w:rsidR="006453AF" w:rsidRDefault="00945C9F">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rsidR="006453AF" w:rsidRDefault="006453AF">
      <w:pPr>
        <w:spacing w:line="480" w:lineRule="auto"/>
        <w:rPr>
          <w:rFonts w:asciiTheme="minorEastAsia" w:eastAsiaTheme="minorEastAsia" w:hAnsiTheme="minorEastAsia"/>
          <w:sz w:val="28"/>
          <w:szCs w:val="28"/>
        </w:rPr>
        <w:sectPr w:rsidR="006453AF">
          <w:type w:val="continuous"/>
          <w:pgSz w:w="11907" w:h="16840"/>
          <w:pgMar w:top="1440" w:right="1080" w:bottom="1440" w:left="1080" w:header="851" w:footer="992" w:gutter="0"/>
          <w:cols w:space="720"/>
          <w:docGrid w:linePitch="312"/>
        </w:sectPr>
      </w:pPr>
    </w:p>
    <w:p w:rsidR="006453AF" w:rsidRDefault="006453AF">
      <w:pPr>
        <w:pStyle w:val="1"/>
        <w:spacing w:line="240" w:lineRule="atLeast"/>
        <w:jc w:val="center"/>
        <w:rPr>
          <w:rFonts w:ascii="华文中宋" w:eastAsia="华文中宋" w:hAnsi="华文中宋"/>
          <w:sz w:val="36"/>
          <w:szCs w:val="36"/>
        </w:rPr>
        <w:sectPr w:rsidR="006453AF">
          <w:footerReference w:type="default" r:id="rId12"/>
          <w:type w:val="continuous"/>
          <w:pgSz w:w="11907" w:h="16840"/>
          <w:pgMar w:top="1440" w:right="1080" w:bottom="1440" w:left="1080" w:header="851" w:footer="992" w:gutter="0"/>
          <w:pgNumType w:start="1"/>
          <w:cols w:space="720"/>
          <w:docGrid w:linePitch="312"/>
        </w:sectPr>
      </w:pPr>
      <w:bookmarkStart w:id="5" w:name="_Toc71291394"/>
    </w:p>
    <w:p w:rsidR="006453AF" w:rsidRDefault="00945C9F">
      <w:pPr>
        <w:pStyle w:val="1"/>
        <w:spacing w:line="240" w:lineRule="atLeast"/>
        <w:jc w:val="center"/>
        <w:rPr>
          <w:rFonts w:ascii="华文中宋" w:eastAsia="华文中宋" w:hAnsi="华文中宋"/>
          <w:sz w:val="36"/>
          <w:szCs w:val="36"/>
        </w:rPr>
      </w:pPr>
      <w:r>
        <w:rPr>
          <w:rFonts w:ascii="华文中宋" w:eastAsia="华文中宋" w:hAnsi="华文中宋" w:hint="eastAsia"/>
          <w:sz w:val="36"/>
          <w:szCs w:val="36"/>
        </w:rPr>
        <w:lastRenderedPageBreak/>
        <w:t>第一章  投标邀请</w:t>
      </w:r>
      <w:bookmarkEnd w:id="3"/>
      <w:bookmarkEnd w:id="4"/>
      <w:bookmarkEnd w:id="5"/>
    </w:p>
    <w:p w:rsidR="006453AF" w:rsidRDefault="00945C9F">
      <w:pPr>
        <w:tabs>
          <w:tab w:val="left" w:pos="7665"/>
        </w:tabs>
        <w:spacing w:before="80" w:after="80"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u w:val="single"/>
        </w:rPr>
        <w:t>四川国际招标有限责任公司</w:t>
      </w:r>
      <w:r>
        <w:rPr>
          <w:rFonts w:asciiTheme="minorEastAsia" w:eastAsiaTheme="minorEastAsia" w:hAnsiTheme="minorEastAsia" w:cs="宋体" w:hint="eastAsia"/>
          <w:sz w:val="24"/>
        </w:rPr>
        <w:t>受</w:t>
      </w:r>
      <w:r>
        <w:rPr>
          <w:rFonts w:asciiTheme="minorEastAsia" w:eastAsiaTheme="minorEastAsia" w:hAnsiTheme="minorEastAsia" w:cs="宋体" w:hint="eastAsia"/>
          <w:sz w:val="24"/>
          <w:u w:val="single"/>
        </w:rPr>
        <w:t>成都市龙泉驿区教育局</w:t>
      </w:r>
      <w:r>
        <w:rPr>
          <w:rFonts w:asciiTheme="minorEastAsia" w:eastAsiaTheme="minorEastAsia" w:hAnsiTheme="minorEastAsia" w:cs="宋体" w:hint="eastAsia"/>
          <w:sz w:val="24"/>
        </w:rPr>
        <w:t>委托，拟对</w:t>
      </w:r>
      <w:bookmarkStart w:id="6" w:name="PO_默认文件内容_4"/>
      <w:r>
        <w:rPr>
          <w:rFonts w:asciiTheme="minorEastAsia" w:eastAsiaTheme="minorEastAsia" w:hAnsiTheme="minorEastAsia" w:cs="宋体" w:hint="eastAsia"/>
          <w:sz w:val="24"/>
          <w:u w:val="single"/>
        </w:rPr>
        <w:t xml:space="preserve">2020年扩建龙泉中学教学设备采购项目 </w:t>
      </w:r>
      <w:r>
        <w:rPr>
          <w:rFonts w:asciiTheme="minorEastAsia" w:eastAsiaTheme="minorEastAsia" w:hAnsiTheme="minorEastAsia" w:cs="宋体" w:hint="eastAsia"/>
          <w:sz w:val="24"/>
        </w:rPr>
        <w:t>进行国内公开招标，</w:t>
      </w:r>
      <w:proofErr w:type="gramStart"/>
      <w:r>
        <w:rPr>
          <w:rFonts w:asciiTheme="minorEastAsia" w:eastAsiaTheme="minorEastAsia" w:hAnsiTheme="minorEastAsia" w:cs="宋体" w:hint="eastAsia"/>
          <w:sz w:val="24"/>
        </w:rPr>
        <w:t>兹邀请</w:t>
      </w:r>
      <w:proofErr w:type="gramEnd"/>
      <w:r>
        <w:rPr>
          <w:rFonts w:asciiTheme="minorEastAsia" w:eastAsiaTheme="minorEastAsia" w:hAnsiTheme="minorEastAsia" w:cs="宋体" w:hint="eastAsia"/>
          <w:sz w:val="24"/>
        </w:rPr>
        <w:t>符合本次招标要求的供应商参加投标。</w:t>
      </w:r>
      <w:bookmarkEnd w:id="6"/>
    </w:p>
    <w:p w:rsidR="006453AF" w:rsidRDefault="00945C9F" w:rsidP="00945C9F">
      <w:pPr>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一、招标编号：</w:t>
      </w:r>
      <w:r w:rsidRPr="00945C9F">
        <w:rPr>
          <w:rFonts w:asciiTheme="minorEastAsia" w:eastAsiaTheme="minorEastAsia" w:hAnsiTheme="minorEastAsia"/>
          <w:b/>
          <w:sz w:val="24"/>
        </w:rPr>
        <w:t>510112202100110</w:t>
      </w:r>
    </w:p>
    <w:p w:rsidR="006453AF" w:rsidRPr="00945C9F" w:rsidRDefault="00945C9F">
      <w:pPr>
        <w:spacing w:before="80" w:after="80" w:line="360" w:lineRule="auto"/>
        <w:ind w:rightChars="15" w:right="31" w:firstLineChars="200" w:firstLine="482"/>
        <w:rPr>
          <w:rFonts w:asciiTheme="minorEastAsia" w:eastAsiaTheme="minorEastAsia" w:hAnsiTheme="minorEastAsia"/>
          <w:b/>
          <w:sz w:val="24"/>
          <w:szCs w:val="32"/>
        </w:rPr>
      </w:pPr>
      <w:r>
        <w:rPr>
          <w:rFonts w:asciiTheme="minorEastAsia" w:eastAsiaTheme="minorEastAsia" w:hAnsiTheme="minorEastAsia" w:hint="eastAsia"/>
          <w:b/>
          <w:bCs/>
          <w:sz w:val="24"/>
        </w:rPr>
        <w:t>二、</w:t>
      </w:r>
      <w:r>
        <w:rPr>
          <w:rFonts w:asciiTheme="minorEastAsia" w:eastAsiaTheme="minorEastAsia" w:hAnsiTheme="minorEastAsia" w:hint="eastAsia"/>
          <w:b/>
          <w:sz w:val="24"/>
        </w:rPr>
        <w:t>招标项目：</w:t>
      </w:r>
      <w:r>
        <w:rPr>
          <w:rFonts w:asciiTheme="minorEastAsia" w:eastAsiaTheme="minorEastAsia" w:hAnsiTheme="minorEastAsia" w:hint="eastAsia"/>
          <w:bCs/>
          <w:sz w:val="24"/>
        </w:rPr>
        <w:t>2020年</w:t>
      </w:r>
      <w:r>
        <w:rPr>
          <w:rFonts w:asciiTheme="minorEastAsia" w:eastAsiaTheme="minorEastAsia" w:hAnsiTheme="minorEastAsia" w:hint="eastAsia"/>
          <w:sz w:val="24"/>
        </w:rPr>
        <w:t xml:space="preserve">扩建龙泉中学教学设备采购项目 </w:t>
      </w:r>
    </w:p>
    <w:p w:rsidR="006453AF" w:rsidRDefault="00945C9F">
      <w:pPr>
        <w:spacing w:before="80" w:after="80" w:line="360" w:lineRule="auto"/>
        <w:ind w:rightChars="15" w:right="31" w:firstLineChars="200" w:firstLine="482"/>
        <w:rPr>
          <w:rFonts w:asciiTheme="minorEastAsia" w:eastAsiaTheme="minorEastAsia" w:hAnsiTheme="minorEastAsia"/>
          <w:b/>
          <w:bCs/>
          <w:sz w:val="24"/>
        </w:rPr>
      </w:pPr>
      <w:r>
        <w:rPr>
          <w:rFonts w:asciiTheme="minorEastAsia" w:eastAsiaTheme="minorEastAsia" w:hAnsiTheme="minorEastAsia" w:hint="eastAsia"/>
          <w:b/>
          <w:sz w:val="24"/>
          <w:szCs w:val="28"/>
        </w:rPr>
        <w:t>三、资金来源：</w:t>
      </w:r>
      <w:r>
        <w:rPr>
          <w:rFonts w:asciiTheme="minorEastAsia" w:eastAsiaTheme="minorEastAsia" w:hAnsiTheme="minorEastAsia" w:hint="eastAsia"/>
          <w:sz w:val="24"/>
        </w:rPr>
        <w:t>财政性资金</w:t>
      </w:r>
    </w:p>
    <w:p w:rsidR="006453AF" w:rsidRDefault="00945C9F">
      <w:pPr>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四</w:t>
      </w:r>
      <w:r>
        <w:rPr>
          <w:rFonts w:asciiTheme="minorEastAsia" w:eastAsiaTheme="minorEastAsia" w:hAnsiTheme="minorEastAsia" w:hint="eastAsia"/>
          <w:b/>
          <w:bCs/>
          <w:sz w:val="24"/>
        </w:rPr>
        <w:t>、</w:t>
      </w:r>
      <w:r>
        <w:rPr>
          <w:rFonts w:asciiTheme="minorEastAsia" w:eastAsiaTheme="minorEastAsia" w:hAnsiTheme="minorEastAsia" w:hint="eastAsia"/>
          <w:b/>
          <w:sz w:val="24"/>
        </w:rPr>
        <w:t>招标项目简介：</w:t>
      </w:r>
    </w:p>
    <w:p w:rsidR="006453AF" w:rsidRDefault="00945C9F">
      <w:pPr>
        <w:spacing w:before="80" w:after="80" w:line="360" w:lineRule="auto"/>
        <w:ind w:firstLineChars="200" w:firstLine="464"/>
        <w:rPr>
          <w:rFonts w:asciiTheme="minorEastAsia" w:eastAsiaTheme="minorEastAsia" w:hAnsiTheme="minorEastAsia"/>
          <w:spacing w:val="-4"/>
          <w:sz w:val="24"/>
        </w:rPr>
      </w:pPr>
      <w:bookmarkStart w:id="7" w:name="PO_默认文件内容_3"/>
      <w:r>
        <w:rPr>
          <w:rFonts w:asciiTheme="minorEastAsia" w:eastAsiaTheme="minorEastAsia" w:hAnsiTheme="minorEastAsia" w:hint="eastAsia"/>
          <w:spacing w:val="-4"/>
          <w:sz w:val="24"/>
        </w:rPr>
        <w:t>本项目一个包，</w:t>
      </w:r>
      <w:r>
        <w:rPr>
          <w:rFonts w:asciiTheme="minorEastAsia" w:eastAsiaTheme="minorEastAsia" w:hAnsiTheme="minorEastAsia"/>
          <w:spacing w:val="-4"/>
          <w:sz w:val="24"/>
        </w:rPr>
        <w:t>采购</w:t>
      </w:r>
      <w:r>
        <w:rPr>
          <w:rFonts w:asciiTheme="minorEastAsia" w:eastAsiaTheme="minorEastAsia" w:hAnsiTheme="minorEastAsia" w:hint="eastAsia"/>
          <w:spacing w:val="-4"/>
          <w:sz w:val="24"/>
        </w:rPr>
        <w:t>扩建龙泉中学教学设备一批。</w:t>
      </w:r>
    </w:p>
    <w:p w:rsidR="006453AF" w:rsidRDefault="00945C9F">
      <w:pPr>
        <w:spacing w:before="80" w:after="80" w:line="360" w:lineRule="auto"/>
        <w:ind w:firstLineChars="200" w:firstLine="480"/>
        <w:rPr>
          <w:rFonts w:asciiTheme="minorEastAsia" w:eastAsiaTheme="minorEastAsia" w:hAnsiTheme="minorEastAsia"/>
          <w:sz w:val="24"/>
          <w:szCs w:val="28"/>
        </w:rPr>
      </w:pPr>
      <w:r>
        <w:rPr>
          <w:rFonts w:asciiTheme="minorEastAsia" w:eastAsiaTheme="minorEastAsia" w:hAnsiTheme="minorEastAsia" w:hint="eastAsia"/>
          <w:sz w:val="24"/>
          <w:szCs w:val="28"/>
        </w:rPr>
        <w:t>（具体详见招标文件第六章）。</w:t>
      </w:r>
      <w:bookmarkEnd w:id="7"/>
    </w:p>
    <w:p w:rsidR="006453AF" w:rsidRDefault="00945C9F">
      <w:pPr>
        <w:spacing w:before="80" w:after="8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五、供应商参加本次政府采购活动，应当在提交投标文件</w:t>
      </w:r>
      <w:proofErr w:type="gramStart"/>
      <w:r>
        <w:rPr>
          <w:rFonts w:asciiTheme="minorEastAsia" w:eastAsiaTheme="minorEastAsia" w:hAnsiTheme="minorEastAsia" w:hint="eastAsia"/>
          <w:b/>
          <w:bCs/>
          <w:sz w:val="24"/>
        </w:rPr>
        <w:t>前具备</w:t>
      </w:r>
      <w:proofErr w:type="gramEnd"/>
      <w:r>
        <w:rPr>
          <w:rFonts w:asciiTheme="minorEastAsia" w:eastAsiaTheme="minorEastAsia" w:hAnsiTheme="minorEastAsia" w:hint="eastAsia"/>
          <w:b/>
          <w:bCs/>
          <w:sz w:val="24"/>
        </w:rPr>
        <w:t>下列条件：</w:t>
      </w:r>
    </w:p>
    <w:p w:rsidR="006453AF" w:rsidRDefault="00945C9F">
      <w:pPr>
        <w:pStyle w:val="af6"/>
        <w:spacing w:before="80" w:after="80"/>
        <w:ind w:firstLineChars="250" w:firstLine="600"/>
        <w:rPr>
          <w:rFonts w:asciiTheme="minorEastAsia" w:eastAsiaTheme="minorEastAsia" w:hAnsiTheme="minorEastAsia" w:cs="宋体"/>
          <w:sz w:val="24"/>
        </w:rPr>
      </w:pPr>
      <w:bookmarkStart w:id="8" w:name="PO_供应商资格条件_1"/>
      <w:r>
        <w:rPr>
          <w:rFonts w:asciiTheme="minorEastAsia" w:eastAsiaTheme="minorEastAsia" w:hAnsiTheme="minorEastAsia" w:cs="宋体"/>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6453AF" w:rsidRDefault="00945C9F">
      <w:pPr>
        <w:tabs>
          <w:tab w:val="left" w:pos="7665"/>
        </w:tabs>
        <w:spacing w:before="80" w:after="80"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落实政府采购政策需满足的资格要求：无</w:t>
      </w:r>
      <w:r>
        <w:rPr>
          <w:rFonts w:asciiTheme="minorEastAsia" w:eastAsiaTheme="minorEastAsia" w:hAnsiTheme="minorEastAsia" w:cs="宋体"/>
          <w:sz w:val="24"/>
        </w:rPr>
        <w:t>；</w:t>
      </w:r>
    </w:p>
    <w:p w:rsidR="006453AF" w:rsidRDefault="00945C9F">
      <w:pPr>
        <w:pStyle w:val="af6"/>
        <w:spacing w:before="80" w:after="80"/>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、本项目的特定资格要求：无</w:t>
      </w:r>
      <w:r>
        <w:rPr>
          <w:rFonts w:asciiTheme="minorEastAsia" w:eastAsiaTheme="minorEastAsia" w:hAnsiTheme="minorEastAsia" w:cs="宋体"/>
          <w:sz w:val="24"/>
        </w:rPr>
        <w:t>。</w:t>
      </w:r>
    </w:p>
    <w:bookmarkEnd w:id="8"/>
    <w:p w:rsidR="006453AF" w:rsidRDefault="00945C9F">
      <w:pPr>
        <w:pStyle w:val="af6"/>
        <w:spacing w:before="80" w:after="80"/>
        <w:ind w:firstLineChars="250" w:firstLine="602"/>
        <w:rPr>
          <w:rFonts w:asciiTheme="minorEastAsia" w:eastAsiaTheme="minorEastAsia" w:hAnsiTheme="minorEastAsia"/>
          <w:b/>
          <w:sz w:val="24"/>
        </w:rPr>
      </w:pPr>
      <w:r>
        <w:rPr>
          <w:rFonts w:asciiTheme="minorEastAsia" w:eastAsiaTheme="minorEastAsia" w:hAnsiTheme="minorEastAsia" w:hint="eastAsia"/>
          <w:b/>
          <w:sz w:val="24"/>
        </w:rPr>
        <w:t>六、禁止参加本次采购活动的供应商</w:t>
      </w:r>
    </w:p>
    <w:p w:rsidR="006453AF" w:rsidRDefault="00945C9F">
      <w:pPr>
        <w:spacing w:before="80" w:after="80" w:line="360" w:lineRule="auto"/>
        <w:ind w:firstLineChars="200" w:firstLine="480"/>
        <w:rPr>
          <w:rFonts w:asciiTheme="minorEastAsia" w:eastAsiaTheme="minorEastAsia" w:hAnsiTheme="minorEastAsia"/>
          <w:sz w:val="24"/>
        </w:rPr>
      </w:pPr>
      <w:bookmarkStart w:id="9" w:name="PO_默认文件内容_7"/>
      <w:r>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6453AF" w:rsidRDefault="00945C9F">
      <w:pPr>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七、招标文件获取时间、地点：</w:t>
      </w:r>
    </w:p>
    <w:p w:rsidR="006453AF" w:rsidRDefault="00945C9F">
      <w:pPr>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招标文件自2021年</w:t>
      </w:r>
      <w:r>
        <w:rPr>
          <w:rFonts w:asciiTheme="minorEastAsia" w:eastAsiaTheme="minorEastAsia" w:hAnsiTheme="minorEastAsia"/>
          <w:sz w:val="24"/>
        </w:rPr>
        <w:t>6</w:t>
      </w:r>
      <w:r>
        <w:rPr>
          <w:rFonts w:asciiTheme="minorEastAsia" w:eastAsiaTheme="minorEastAsia" w:hAnsiTheme="minorEastAsia" w:hint="eastAsia"/>
          <w:sz w:val="24"/>
        </w:rPr>
        <w:t>月</w:t>
      </w:r>
      <w:r>
        <w:rPr>
          <w:rFonts w:asciiTheme="minorEastAsia" w:eastAsiaTheme="minorEastAsia" w:hAnsiTheme="minorEastAsia"/>
          <w:sz w:val="24"/>
        </w:rPr>
        <w:t>21</w:t>
      </w:r>
      <w:r>
        <w:rPr>
          <w:rFonts w:asciiTheme="minorEastAsia" w:eastAsiaTheme="minorEastAsia" w:hAnsiTheme="minorEastAsia" w:hint="eastAsia"/>
          <w:sz w:val="24"/>
        </w:rPr>
        <w:t>日</w:t>
      </w:r>
      <w:r>
        <w:rPr>
          <w:rFonts w:asciiTheme="minorEastAsia" w:eastAsiaTheme="minorEastAsia" w:hAnsiTheme="minorEastAsia"/>
          <w:sz w:val="24"/>
        </w:rPr>
        <w:t>至</w:t>
      </w:r>
      <w:r>
        <w:rPr>
          <w:rFonts w:asciiTheme="minorEastAsia" w:eastAsiaTheme="minorEastAsia" w:hAnsiTheme="minorEastAsia" w:hint="eastAsia"/>
          <w:sz w:val="24"/>
        </w:rPr>
        <w:t>2021年</w:t>
      </w:r>
      <w:r>
        <w:rPr>
          <w:rFonts w:asciiTheme="minorEastAsia" w:eastAsiaTheme="minorEastAsia" w:hAnsiTheme="minorEastAsia"/>
          <w:sz w:val="24"/>
        </w:rPr>
        <w:t>6</w:t>
      </w:r>
      <w:r>
        <w:rPr>
          <w:rFonts w:asciiTheme="minorEastAsia" w:eastAsiaTheme="minorEastAsia" w:hAnsiTheme="minorEastAsia" w:hint="eastAsia"/>
          <w:sz w:val="24"/>
        </w:rPr>
        <w:t>月</w:t>
      </w:r>
      <w:r>
        <w:rPr>
          <w:rFonts w:asciiTheme="minorEastAsia" w:eastAsiaTheme="minorEastAsia" w:hAnsiTheme="minorEastAsia"/>
          <w:sz w:val="24"/>
        </w:rPr>
        <w:t>28</w:t>
      </w: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（上午9:</w:t>
      </w:r>
      <w:r>
        <w:rPr>
          <w:rFonts w:asciiTheme="minorEastAsia" w:eastAsiaTheme="minorEastAsia" w:hAnsiTheme="minorEastAsia"/>
          <w:sz w:val="24"/>
        </w:rPr>
        <w:t>00</w:t>
      </w:r>
      <w:r>
        <w:rPr>
          <w:rFonts w:asciiTheme="minorEastAsia" w:eastAsiaTheme="minorEastAsia" w:hAnsiTheme="minorEastAsia" w:hint="eastAsia"/>
          <w:sz w:val="24"/>
        </w:rPr>
        <w:t>-</w:t>
      </w:r>
      <w:r>
        <w:rPr>
          <w:rFonts w:asciiTheme="minorEastAsia" w:eastAsiaTheme="minorEastAsia" w:hAnsiTheme="minorEastAsia"/>
          <w:sz w:val="24"/>
        </w:rPr>
        <w:t>12:00,</w:t>
      </w:r>
      <w:r>
        <w:rPr>
          <w:rFonts w:asciiTheme="minorEastAsia" w:eastAsiaTheme="minorEastAsia" w:hAnsiTheme="minorEastAsia" w:hint="eastAsia"/>
          <w:sz w:val="24"/>
        </w:rPr>
        <w:t>下午1</w:t>
      </w:r>
      <w:r>
        <w:rPr>
          <w:rFonts w:asciiTheme="minorEastAsia" w:eastAsiaTheme="minorEastAsia" w:hAnsiTheme="minorEastAsia"/>
          <w:sz w:val="24"/>
        </w:rPr>
        <w:t>3:00-</w:t>
      </w:r>
      <w:r>
        <w:rPr>
          <w:rFonts w:asciiTheme="minorEastAsia" w:eastAsiaTheme="minorEastAsia" w:hAnsiTheme="minorEastAsia" w:hint="eastAsia"/>
          <w:sz w:val="24"/>
        </w:rPr>
        <w:t>1</w:t>
      </w:r>
      <w:r>
        <w:rPr>
          <w:rFonts w:asciiTheme="minorEastAsia" w:eastAsiaTheme="minorEastAsia" w:hAnsiTheme="minorEastAsia"/>
          <w:sz w:val="24"/>
        </w:rPr>
        <w:t>7</w:t>
      </w:r>
      <w:r>
        <w:rPr>
          <w:rFonts w:asciiTheme="minorEastAsia" w:eastAsiaTheme="minorEastAsia" w:hAnsiTheme="minorEastAsia" w:hint="eastAsia"/>
          <w:sz w:val="24"/>
        </w:rPr>
        <w:t>:</w:t>
      </w:r>
      <w:r>
        <w:rPr>
          <w:rFonts w:asciiTheme="minorEastAsia" w:eastAsiaTheme="minorEastAsia" w:hAnsiTheme="minorEastAsia"/>
          <w:sz w:val="24"/>
        </w:rPr>
        <w:t>00</w:t>
      </w:r>
      <w:r>
        <w:rPr>
          <w:rFonts w:asciiTheme="minorEastAsia" w:eastAsiaTheme="minorEastAsia" w:hAnsiTheme="minorEastAsia" w:hint="eastAsia"/>
          <w:sz w:val="24"/>
        </w:rPr>
        <w:t>，法定节假日除外）在</w:t>
      </w:r>
      <w:bookmarkStart w:id="10" w:name="PO_默认文件内容_40"/>
      <w:r>
        <w:rPr>
          <w:rFonts w:asciiTheme="minorEastAsia" w:eastAsiaTheme="minorEastAsia" w:hAnsiTheme="minorEastAsia" w:hint="eastAsia"/>
          <w:sz w:val="24"/>
        </w:rPr>
        <w:t>我司指定网站</w:t>
      </w:r>
      <w:r>
        <w:rPr>
          <w:rFonts w:asciiTheme="minorEastAsia" w:eastAsiaTheme="minorEastAsia" w:hAnsiTheme="minorEastAsia"/>
          <w:sz w:val="24"/>
        </w:rPr>
        <w:t>(http://sale.scbid.net)</w:t>
      </w:r>
      <w:r>
        <w:rPr>
          <w:rFonts w:asciiTheme="minorEastAsia" w:eastAsiaTheme="minorEastAsia" w:hAnsiTheme="minorEastAsia" w:hint="eastAsia"/>
          <w:sz w:val="24"/>
        </w:rPr>
        <w:t>购买，具体购买流程</w:t>
      </w:r>
      <w:r>
        <w:rPr>
          <w:rFonts w:asciiTheme="minorEastAsia" w:eastAsiaTheme="minorEastAsia" w:hAnsiTheme="minorEastAsia"/>
          <w:sz w:val="24"/>
        </w:rPr>
        <w:t>详见</w:t>
      </w:r>
      <w:r>
        <w:rPr>
          <w:rFonts w:asciiTheme="minorEastAsia" w:eastAsiaTheme="minorEastAsia" w:hAnsiTheme="minorEastAsia" w:hint="eastAsia"/>
          <w:sz w:val="24"/>
        </w:rPr>
        <w:t>该网站的“在线</w:t>
      </w:r>
      <w:r>
        <w:rPr>
          <w:rFonts w:asciiTheme="minorEastAsia" w:eastAsiaTheme="minorEastAsia" w:hAnsiTheme="minorEastAsia"/>
          <w:sz w:val="24"/>
        </w:rPr>
        <w:t>购买流程</w:t>
      </w:r>
      <w:r>
        <w:rPr>
          <w:rFonts w:asciiTheme="minorEastAsia" w:eastAsiaTheme="minorEastAsia" w:hAnsiTheme="minorEastAsia" w:hint="eastAsia"/>
          <w:sz w:val="24"/>
        </w:rPr>
        <w:t>”。招标文件</w:t>
      </w:r>
      <w:r>
        <w:rPr>
          <w:rFonts w:asciiTheme="minorEastAsia" w:eastAsiaTheme="minorEastAsia" w:hAnsiTheme="minorEastAsia"/>
          <w:sz w:val="24"/>
        </w:rPr>
        <w:t>售后不退</w:t>
      </w:r>
      <w:r>
        <w:rPr>
          <w:rFonts w:asciiTheme="minorEastAsia" w:eastAsiaTheme="minorEastAsia" w:hAnsiTheme="minorEastAsia" w:hint="eastAsia"/>
          <w:sz w:val="24"/>
        </w:rPr>
        <w:t>，投标资格不能转让。</w:t>
      </w:r>
      <w:bookmarkEnd w:id="10"/>
    </w:p>
    <w:p w:rsidR="006453AF" w:rsidRDefault="00945C9F">
      <w:pPr>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szCs w:val="28"/>
        </w:rPr>
        <w:t>八、</w:t>
      </w:r>
      <w:r>
        <w:rPr>
          <w:rFonts w:asciiTheme="minorEastAsia" w:eastAsiaTheme="minorEastAsia" w:hAnsiTheme="minorEastAsia" w:hint="eastAsia"/>
          <w:b/>
          <w:sz w:val="24"/>
        </w:rPr>
        <w:t>投标截止时间和开标时间：</w:t>
      </w:r>
      <w:bookmarkStart w:id="11" w:name="OLE_LINK1"/>
      <w:r>
        <w:rPr>
          <w:rFonts w:asciiTheme="minorEastAsia" w:eastAsiaTheme="minorEastAsia" w:hAnsiTheme="minorEastAsia" w:hint="eastAsia"/>
          <w:sz w:val="24"/>
        </w:rPr>
        <w:t>2021年</w:t>
      </w:r>
      <w:r>
        <w:rPr>
          <w:rFonts w:asciiTheme="minorEastAsia" w:eastAsiaTheme="minorEastAsia" w:hAnsiTheme="minorEastAsia"/>
          <w:sz w:val="24"/>
        </w:rPr>
        <w:t>7</w:t>
      </w:r>
      <w:r>
        <w:rPr>
          <w:rFonts w:asciiTheme="minorEastAsia" w:eastAsiaTheme="minorEastAsia" w:hAnsiTheme="minorEastAsia" w:hint="eastAsia"/>
          <w:sz w:val="24"/>
        </w:rPr>
        <w:t>月</w:t>
      </w:r>
      <w:r>
        <w:rPr>
          <w:rFonts w:asciiTheme="minorEastAsia" w:eastAsiaTheme="minorEastAsia" w:hAnsiTheme="minorEastAsia"/>
          <w:sz w:val="24"/>
        </w:rPr>
        <w:t>13</w:t>
      </w:r>
      <w:r>
        <w:rPr>
          <w:rFonts w:asciiTheme="minorEastAsia" w:eastAsiaTheme="minorEastAsia" w:hAnsiTheme="minorEastAsia" w:hint="eastAsia"/>
          <w:sz w:val="24"/>
        </w:rPr>
        <w:t>日</w:t>
      </w:r>
      <w:r>
        <w:rPr>
          <w:rFonts w:asciiTheme="minorEastAsia" w:eastAsiaTheme="minorEastAsia" w:hAnsiTheme="minorEastAsia"/>
          <w:sz w:val="24"/>
        </w:rPr>
        <w:t>10</w:t>
      </w:r>
      <w:r>
        <w:rPr>
          <w:rFonts w:asciiTheme="minorEastAsia" w:eastAsiaTheme="minorEastAsia" w:hAnsiTheme="minorEastAsia" w:hint="eastAsia"/>
          <w:sz w:val="24"/>
        </w:rPr>
        <w:t>时</w:t>
      </w:r>
      <w:r>
        <w:rPr>
          <w:rFonts w:asciiTheme="minorEastAsia" w:eastAsiaTheme="minorEastAsia" w:hAnsiTheme="minorEastAsia"/>
          <w:sz w:val="24"/>
        </w:rPr>
        <w:t>30</w:t>
      </w:r>
      <w:r>
        <w:rPr>
          <w:rFonts w:asciiTheme="minorEastAsia" w:eastAsiaTheme="minorEastAsia" w:hAnsiTheme="minorEastAsia" w:hint="eastAsia"/>
          <w:sz w:val="24"/>
        </w:rPr>
        <w:t>分（北京时间）</w:t>
      </w:r>
      <w:bookmarkEnd w:id="11"/>
      <w:r>
        <w:rPr>
          <w:rFonts w:asciiTheme="minorEastAsia" w:eastAsiaTheme="minorEastAsia" w:hAnsiTheme="minorEastAsia" w:hint="eastAsia"/>
          <w:sz w:val="24"/>
        </w:rPr>
        <w:t>。</w:t>
      </w:r>
    </w:p>
    <w:p w:rsidR="006453AF" w:rsidRDefault="00945C9F">
      <w:pPr>
        <w:pStyle w:val="a7"/>
        <w:spacing w:before="80" w:after="80" w:line="360" w:lineRule="auto"/>
        <w:ind w:firstLine="480"/>
        <w:rPr>
          <w:rFonts w:asciiTheme="minorEastAsia" w:eastAsiaTheme="minorEastAsia" w:hAnsiTheme="minorEastAsia"/>
          <w:sz w:val="24"/>
          <w:szCs w:val="28"/>
        </w:rPr>
      </w:pPr>
      <w:bookmarkStart w:id="12" w:name="PO_默认文件内容_12"/>
      <w:r>
        <w:rPr>
          <w:rFonts w:asciiTheme="minorEastAsia" w:eastAsiaTheme="minorEastAsia" w:hAnsiTheme="minorEastAsia" w:hint="eastAsia"/>
          <w:sz w:val="24"/>
          <w:szCs w:val="28"/>
        </w:rPr>
        <w:lastRenderedPageBreak/>
        <w:t>投标文件必须在投标截止时间前送达开标地点。逾期送达或没有密封的投标文件不予接收。本次招标不接受邮寄的投标文件。</w:t>
      </w:r>
      <w:bookmarkEnd w:id="12"/>
      <w:r>
        <w:rPr>
          <w:rFonts w:asciiTheme="minorEastAsia" w:eastAsiaTheme="minorEastAsia" w:hAnsiTheme="minorEastAsia" w:hint="eastAsia"/>
          <w:b/>
          <w:bCs/>
          <w:sz w:val="24"/>
        </w:rPr>
        <w:t>（文件接收时间：</w:t>
      </w:r>
      <w:bookmarkStart w:id="13" w:name="PO_投标文件递交开始时间_1"/>
      <w:r w:rsidRPr="00945C9F">
        <w:rPr>
          <w:rFonts w:asciiTheme="minorEastAsia" w:eastAsiaTheme="minorEastAsia" w:hAnsiTheme="minorEastAsia" w:hint="eastAsia"/>
          <w:b/>
          <w:bCs/>
          <w:sz w:val="24"/>
        </w:rPr>
        <w:t>2021年7月13日</w:t>
      </w:r>
      <w:r>
        <w:rPr>
          <w:rFonts w:asciiTheme="minorEastAsia" w:eastAsiaTheme="minorEastAsia" w:hAnsiTheme="minorEastAsia"/>
          <w:b/>
          <w:bCs/>
          <w:sz w:val="24"/>
        </w:rPr>
        <w:t>10</w:t>
      </w:r>
      <w:r>
        <w:rPr>
          <w:rFonts w:asciiTheme="minorEastAsia" w:eastAsiaTheme="minorEastAsia" w:hAnsiTheme="minorEastAsia" w:hint="eastAsia"/>
          <w:b/>
          <w:bCs/>
          <w:sz w:val="24"/>
        </w:rPr>
        <w:t>时</w:t>
      </w:r>
      <w:r>
        <w:rPr>
          <w:rFonts w:asciiTheme="minorEastAsia" w:eastAsiaTheme="minorEastAsia" w:hAnsiTheme="minorEastAsia"/>
          <w:b/>
          <w:bCs/>
          <w:sz w:val="24"/>
        </w:rPr>
        <w:t>00</w:t>
      </w:r>
      <w:r>
        <w:rPr>
          <w:rFonts w:asciiTheme="minorEastAsia" w:eastAsiaTheme="minorEastAsia" w:hAnsiTheme="minorEastAsia" w:hint="eastAsia"/>
          <w:b/>
          <w:bCs/>
          <w:sz w:val="24"/>
        </w:rPr>
        <w:t>分</w:t>
      </w:r>
      <w:bookmarkEnd w:id="13"/>
      <w:r>
        <w:rPr>
          <w:rFonts w:asciiTheme="minorEastAsia" w:eastAsiaTheme="minorEastAsia" w:hAnsiTheme="minorEastAsia"/>
          <w:b/>
          <w:bCs/>
          <w:sz w:val="24"/>
        </w:rPr>
        <w:t>-</w:t>
      </w:r>
      <w:r w:rsidRPr="00945C9F">
        <w:rPr>
          <w:rFonts w:asciiTheme="minorEastAsia" w:eastAsiaTheme="minorEastAsia" w:hAnsiTheme="minorEastAsia" w:hint="eastAsia"/>
          <w:b/>
          <w:bCs/>
          <w:sz w:val="24"/>
        </w:rPr>
        <w:t>投标截止时间</w:t>
      </w:r>
      <w:r>
        <w:rPr>
          <w:rFonts w:asciiTheme="minorEastAsia" w:eastAsiaTheme="minorEastAsia" w:hAnsiTheme="minorEastAsia" w:hint="eastAsia"/>
          <w:b/>
          <w:bCs/>
          <w:sz w:val="24"/>
        </w:rPr>
        <w:t>）</w:t>
      </w:r>
    </w:p>
    <w:p w:rsidR="006453AF" w:rsidRDefault="00945C9F">
      <w:pPr>
        <w:spacing w:before="80" w:after="80" w:line="360" w:lineRule="auto"/>
        <w:ind w:firstLineChars="203" w:firstLine="489"/>
        <w:rPr>
          <w:rFonts w:asciiTheme="minorEastAsia" w:eastAsiaTheme="minorEastAsia" w:hAnsiTheme="minorEastAsia"/>
          <w:sz w:val="24"/>
          <w:szCs w:val="28"/>
        </w:rPr>
      </w:pPr>
      <w:r>
        <w:rPr>
          <w:rFonts w:asciiTheme="minorEastAsia" w:eastAsiaTheme="minorEastAsia" w:hAnsiTheme="minorEastAsia" w:hint="eastAsia"/>
          <w:b/>
          <w:sz w:val="24"/>
          <w:szCs w:val="28"/>
        </w:rPr>
        <w:t>九、</w:t>
      </w:r>
      <w:r>
        <w:rPr>
          <w:rFonts w:asciiTheme="minorEastAsia" w:eastAsiaTheme="minorEastAsia" w:hAnsiTheme="minorEastAsia" w:hint="eastAsia"/>
          <w:sz w:val="24"/>
          <w:szCs w:val="28"/>
        </w:rPr>
        <w:t>开标地点：</w:t>
      </w:r>
      <w:r w:rsidR="00B00E3D" w:rsidRPr="00B00E3D">
        <w:rPr>
          <w:rFonts w:asciiTheme="minorEastAsia" w:eastAsiaTheme="minorEastAsia" w:hAnsiTheme="minorEastAsia" w:hint="eastAsia"/>
          <w:b/>
          <w:bCs/>
          <w:sz w:val="24"/>
          <w:szCs w:val="20"/>
        </w:rPr>
        <w:t>中国（四川）自由贸易试验区成都市高新区天府四街66号航兴国</w:t>
      </w:r>
      <w:proofErr w:type="gramStart"/>
      <w:r w:rsidR="00B00E3D" w:rsidRPr="00B00E3D">
        <w:rPr>
          <w:rFonts w:asciiTheme="minorEastAsia" w:eastAsiaTheme="minorEastAsia" w:hAnsiTheme="minorEastAsia" w:hint="eastAsia"/>
          <w:b/>
          <w:bCs/>
          <w:sz w:val="24"/>
          <w:szCs w:val="20"/>
        </w:rPr>
        <w:t>际广场</w:t>
      </w:r>
      <w:proofErr w:type="gramEnd"/>
      <w:r w:rsidR="00B00E3D" w:rsidRPr="00B00E3D">
        <w:rPr>
          <w:rFonts w:asciiTheme="minorEastAsia" w:eastAsiaTheme="minorEastAsia" w:hAnsiTheme="minorEastAsia" w:hint="eastAsia"/>
          <w:b/>
          <w:bCs/>
          <w:sz w:val="24"/>
          <w:szCs w:val="20"/>
        </w:rPr>
        <w:t xml:space="preserve"> 1栋 </w:t>
      </w:r>
      <w:r w:rsidR="00B00E3D">
        <w:rPr>
          <w:rFonts w:asciiTheme="minorEastAsia" w:eastAsiaTheme="minorEastAsia" w:hAnsiTheme="minorEastAsia"/>
          <w:b/>
          <w:bCs/>
          <w:sz w:val="24"/>
          <w:szCs w:val="20"/>
        </w:rPr>
        <w:t>3</w:t>
      </w:r>
      <w:r w:rsidR="00B00E3D" w:rsidRPr="00B00E3D">
        <w:rPr>
          <w:rFonts w:asciiTheme="minorEastAsia" w:eastAsiaTheme="minorEastAsia" w:hAnsiTheme="minorEastAsia" w:hint="eastAsia"/>
          <w:b/>
          <w:bCs/>
          <w:sz w:val="24"/>
          <w:szCs w:val="20"/>
        </w:rPr>
        <w:t>层开标厅</w:t>
      </w:r>
      <w:r>
        <w:rPr>
          <w:rFonts w:asciiTheme="minorEastAsia" w:eastAsiaTheme="minorEastAsia" w:hAnsiTheme="minorEastAsia" w:hint="eastAsia"/>
          <w:b/>
          <w:bCs/>
          <w:sz w:val="24"/>
          <w:szCs w:val="20"/>
        </w:rPr>
        <w:t>。</w:t>
      </w:r>
    </w:p>
    <w:p w:rsidR="006453AF" w:rsidRDefault="00945C9F">
      <w:pPr>
        <w:pStyle w:val="af6"/>
        <w:spacing w:before="80" w:after="80"/>
        <w:ind w:firstLine="482"/>
        <w:rPr>
          <w:rFonts w:asciiTheme="minorEastAsia" w:eastAsiaTheme="minorEastAsia" w:hAnsiTheme="minorEastAsia"/>
          <w:sz w:val="24"/>
        </w:rPr>
      </w:pPr>
      <w:bookmarkStart w:id="14" w:name="PO_默认文件内容_13"/>
      <w:r>
        <w:rPr>
          <w:rFonts w:asciiTheme="minorEastAsia" w:eastAsiaTheme="minorEastAsia" w:hAnsiTheme="minorEastAsia" w:hint="eastAsia"/>
          <w:b/>
          <w:sz w:val="24"/>
        </w:rPr>
        <w:t>十、</w:t>
      </w:r>
      <w:r>
        <w:rPr>
          <w:rFonts w:asciiTheme="minorEastAsia" w:eastAsiaTheme="minorEastAsia" w:hAnsiTheme="minorEastAsia" w:hint="eastAsia"/>
          <w:sz w:val="24"/>
        </w:rPr>
        <w:t>本投标邀请在四川政府采购网上以公告形式发布。</w:t>
      </w:r>
      <w:bookmarkEnd w:id="14"/>
    </w:p>
    <w:p w:rsidR="006453AF" w:rsidRDefault="00945C9F">
      <w:pPr>
        <w:pStyle w:val="af6"/>
        <w:spacing w:before="80" w:after="80"/>
        <w:ind w:firstLine="482"/>
        <w:rPr>
          <w:rFonts w:asciiTheme="minorEastAsia" w:eastAsiaTheme="minorEastAsia" w:hAnsiTheme="minorEastAsia"/>
          <w:b/>
          <w:sz w:val="24"/>
        </w:rPr>
      </w:pPr>
      <w:r>
        <w:rPr>
          <w:rFonts w:asciiTheme="minorEastAsia" w:eastAsiaTheme="minorEastAsia" w:hAnsiTheme="minorEastAsia" w:hint="eastAsia"/>
          <w:b/>
          <w:sz w:val="24"/>
        </w:rPr>
        <w:t>十一、供应商信用融资：</w:t>
      </w:r>
    </w:p>
    <w:p w:rsidR="006453AF" w:rsidRDefault="00945C9F">
      <w:pPr>
        <w:pStyle w:val="af6"/>
        <w:spacing w:before="80" w:after="80"/>
        <w:ind w:firstLine="480"/>
        <w:rPr>
          <w:rFonts w:asciiTheme="minorEastAsia" w:eastAsiaTheme="minorEastAsia" w:hAnsiTheme="minorEastAsia"/>
          <w:sz w:val="24"/>
        </w:rPr>
      </w:pPr>
      <w:r>
        <w:rPr>
          <w:rFonts w:asciiTheme="minorEastAsia" w:eastAsiaTheme="minorEastAsia" w:hAnsiTheme="minorEastAsia" w:hint="eastAsia"/>
          <w:sz w:val="24"/>
        </w:rPr>
        <w:t>1、根据《四川省财政厅关于推进四川省政府采购供应商信用融资工作的通知》（</w:t>
      </w:r>
      <w:proofErr w:type="gramStart"/>
      <w:r>
        <w:rPr>
          <w:rFonts w:asciiTheme="minorEastAsia" w:eastAsiaTheme="minorEastAsia" w:hAnsiTheme="minorEastAsia" w:hint="eastAsia"/>
          <w:sz w:val="24"/>
        </w:rPr>
        <w:t>川财采</w:t>
      </w:r>
      <w:proofErr w:type="gramEnd"/>
      <w:r>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Pr>
          <w:rFonts w:asciiTheme="minorEastAsia" w:eastAsiaTheme="minorEastAsia" w:hAnsiTheme="minorEastAsia" w:hint="eastAsia"/>
          <w:sz w:val="24"/>
        </w:rPr>
        <w:t>商依法</w:t>
      </w:r>
      <w:proofErr w:type="gramEnd"/>
      <w:r>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6453AF" w:rsidRDefault="00945C9F">
      <w:pPr>
        <w:pStyle w:val="af6"/>
        <w:spacing w:before="80" w:after="80"/>
        <w:ind w:firstLine="480"/>
        <w:rPr>
          <w:rFonts w:asciiTheme="minorEastAsia" w:eastAsiaTheme="minorEastAsia" w:hAnsiTheme="minorEastAsia"/>
          <w:sz w:val="24"/>
        </w:rPr>
      </w:pPr>
      <w:r>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hint="eastAsia"/>
          <w:sz w:val="24"/>
        </w:rPr>
        <w:t>微企业可向开展</w:t>
      </w:r>
      <w:proofErr w:type="gramEnd"/>
      <w:r>
        <w:rPr>
          <w:rFonts w:asciiTheme="minorEastAsia" w:eastAsiaTheme="minorEastAsia" w:hAnsiTheme="minorEastAsia" w:hint="eastAsia"/>
          <w:sz w:val="24"/>
        </w:rPr>
        <w:t>政府采购信用融资业务的银行提出融资申请（具体内容详见招标文件附件“成财采〔2019〕17号”、“成财采发〔20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rsidR="006453AF" w:rsidRDefault="00945C9F">
      <w:pPr>
        <w:pStyle w:val="af6"/>
        <w:spacing w:before="80" w:after="80"/>
        <w:ind w:firstLine="482"/>
        <w:rPr>
          <w:rFonts w:asciiTheme="minorEastAsia" w:eastAsiaTheme="minorEastAsia" w:hAnsiTheme="minorEastAsia"/>
          <w:b/>
          <w:sz w:val="24"/>
        </w:rPr>
      </w:pPr>
      <w:r>
        <w:rPr>
          <w:rFonts w:asciiTheme="minorEastAsia" w:eastAsiaTheme="minorEastAsia" w:hAnsiTheme="minorEastAsia" w:hint="eastAsia"/>
          <w:b/>
          <w:sz w:val="24"/>
        </w:rPr>
        <w:t>十二、联系方式</w:t>
      </w:r>
    </w:p>
    <w:p w:rsidR="006453AF" w:rsidRDefault="00945C9F">
      <w:pPr>
        <w:pStyle w:val="af6"/>
        <w:spacing w:before="80" w:after="80"/>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 购 人：</w:t>
      </w:r>
      <w:r>
        <w:rPr>
          <w:rFonts w:hint="eastAsia"/>
          <w:bCs/>
          <w:sz w:val="24"/>
        </w:rPr>
        <w:t>成都市龙泉驿区教育局</w:t>
      </w:r>
    </w:p>
    <w:p w:rsidR="006453AF" w:rsidRDefault="00945C9F">
      <w:pPr>
        <w:pStyle w:val="af6"/>
        <w:spacing w:before="80" w:after="80"/>
        <w:ind w:firstLineChars="525" w:firstLine="1260"/>
        <w:rPr>
          <w:rFonts w:asciiTheme="minorEastAsia" w:eastAsiaTheme="minorEastAsia" w:hAnsiTheme="minorEastAsia"/>
          <w:bCs/>
          <w:sz w:val="24"/>
        </w:rPr>
      </w:pPr>
      <w:r>
        <w:rPr>
          <w:rFonts w:asciiTheme="minorEastAsia" w:eastAsiaTheme="minorEastAsia" w:hAnsiTheme="minorEastAsia" w:hint="eastAsia"/>
          <w:bCs/>
          <w:sz w:val="24"/>
        </w:rPr>
        <w:t>地    址：</w:t>
      </w:r>
      <w:r>
        <w:rPr>
          <w:rFonts w:hint="eastAsia"/>
          <w:bCs/>
          <w:sz w:val="24"/>
        </w:rPr>
        <w:t>四川省成都市龙泉</w:t>
      </w:r>
      <w:proofErr w:type="gramStart"/>
      <w:r>
        <w:rPr>
          <w:rFonts w:hint="eastAsia"/>
          <w:bCs/>
          <w:sz w:val="24"/>
        </w:rPr>
        <w:t>驿</w:t>
      </w:r>
      <w:proofErr w:type="gramEnd"/>
      <w:r>
        <w:rPr>
          <w:rFonts w:hint="eastAsia"/>
          <w:bCs/>
          <w:sz w:val="24"/>
        </w:rPr>
        <w:t>区龙泉镇东街</w:t>
      </w:r>
      <w:r>
        <w:rPr>
          <w:rFonts w:hint="eastAsia"/>
          <w:bCs/>
          <w:sz w:val="24"/>
        </w:rPr>
        <w:t>92</w:t>
      </w:r>
      <w:r>
        <w:rPr>
          <w:rFonts w:hint="eastAsia"/>
          <w:bCs/>
          <w:sz w:val="24"/>
        </w:rPr>
        <w:t>号</w:t>
      </w:r>
    </w:p>
    <w:p w:rsidR="006453AF" w:rsidRDefault="00945C9F">
      <w:pPr>
        <w:pStyle w:val="af6"/>
        <w:spacing w:before="80" w:after="80"/>
        <w:ind w:firstLineChars="525" w:firstLine="1260"/>
        <w:rPr>
          <w:rFonts w:asciiTheme="minorEastAsia" w:eastAsiaTheme="minorEastAsia" w:hAnsiTheme="minorEastAsia"/>
          <w:bCs/>
          <w:sz w:val="24"/>
        </w:rPr>
      </w:pPr>
      <w:r>
        <w:rPr>
          <w:rFonts w:asciiTheme="minorEastAsia" w:eastAsiaTheme="minorEastAsia" w:hAnsiTheme="minorEastAsia" w:hint="eastAsia"/>
          <w:bCs/>
          <w:sz w:val="24"/>
        </w:rPr>
        <w:t>联 系 人：</w:t>
      </w:r>
      <w:r>
        <w:rPr>
          <w:rFonts w:ascii="宋体" w:hAnsi="宋体" w:hint="eastAsia"/>
          <w:sz w:val="24"/>
        </w:rPr>
        <w:t>张老师</w:t>
      </w:r>
    </w:p>
    <w:p w:rsidR="006453AF" w:rsidRDefault="00945C9F">
      <w:pPr>
        <w:pStyle w:val="af6"/>
        <w:spacing w:before="80" w:after="80"/>
        <w:ind w:firstLineChars="525" w:firstLine="1260"/>
        <w:rPr>
          <w:rFonts w:asciiTheme="minorEastAsia" w:eastAsiaTheme="minorEastAsia" w:hAnsiTheme="minorEastAsia"/>
          <w:bCs/>
          <w:sz w:val="24"/>
        </w:rPr>
      </w:pPr>
      <w:r>
        <w:rPr>
          <w:rFonts w:asciiTheme="minorEastAsia" w:eastAsiaTheme="minorEastAsia" w:hAnsiTheme="minorEastAsia" w:hint="eastAsia"/>
          <w:bCs/>
          <w:sz w:val="24"/>
        </w:rPr>
        <w:t>联系电话：</w:t>
      </w:r>
      <w:r>
        <w:rPr>
          <w:rFonts w:ascii="宋体" w:hAnsi="宋体"/>
          <w:sz w:val="24"/>
        </w:rPr>
        <w:t>028-84853172</w:t>
      </w:r>
    </w:p>
    <w:p w:rsidR="006453AF" w:rsidRDefault="00945C9F">
      <w:pPr>
        <w:pStyle w:val="af6"/>
        <w:spacing w:before="80" w:after="80"/>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采购代理机构：四川国际招标有限责任公司</w:t>
      </w:r>
    </w:p>
    <w:p w:rsidR="006453AF" w:rsidRDefault="00945C9F">
      <w:pPr>
        <w:pStyle w:val="af6"/>
        <w:spacing w:before="80" w:after="80"/>
        <w:ind w:firstLineChars="525" w:firstLine="1260"/>
        <w:rPr>
          <w:rFonts w:asciiTheme="minorEastAsia" w:eastAsiaTheme="minorEastAsia" w:hAnsiTheme="minorEastAsia"/>
          <w:sz w:val="24"/>
        </w:rPr>
      </w:pPr>
      <w:r>
        <w:rPr>
          <w:rFonts w:asciiTheme="minorEastAsia" w:eastAsiaTheme="minorEastAsia" w:hAnsiTheme="minorEastAsia" w:hint="eastAsia"/>
          <w:sz w:val="24"/>
        </w:rPr>
        <w:t>通讯地址：</w:t>
      </w:r>
      <w:bookmarkStart w:id="15" w:name="_GoBack"/>
      <w:r>
        <w:rPr>
          <w:rFonts w:asciiTheme="minorEastAsia" w:eastAsiaTheme="minorEastAsia" w:hAnsiTheme="minorEastAsia" w:hint="eastAsia"/>
          <w:sz w:val="24"/>
        </w:rPr>
        <w:t>中国（四川）自由贸易试验区成都市高新区天府四街66号2栋22层1号</w:t>
      </w:r>
      <w:bookmarkEnd w:id="15"/>
    </w:p>
    <w:p w:rsidR="006453AF" w:rsidRDefault="00945C9F">
      <w:pPr>
        <w:pStyle w:val="af6"/>
        <w:spacing w:before="80" w:after="80"/>
        <w:ind w:firstLineChars="525" w:firstLine="1260"/>
        <w:rPr>
          <w:rFonts w:asciiTheme="minorEastAsia" w:eastAsiaTheme="minorEastAsia" w:hAnsiTheme="minorEastAsia"/>
          <w:sz w:val="24"/>
        </w:rPr>
      </w:pPr>
      <w:r>
        <w:rPr>
          <w:rFonts w:asciiTheme="minorEastAsia" w:eastAsiaTheme="minorEastAsia" w:hAnsiTheme="minorEastAsia" w:hint="eastAsia"/>
          <w:sz w:val="24"/>
        </w:rPr>
        <w:t>邮编：610000</w:t>
      </w:r>
    </w:p>
    <w:p w:rsidR="006453AF" w:rsidRDefault="00945C9F">
      <w:pPr>
        <w:pStyle w:val="af6"/>
        <w:spacing w:before="80" w:after="80"/>
        <w:ind w:firstLineChars="525" w:firstLine="1260"/>
        <w:rPr>
          <w:rFonts w:asciiTheme="minorEastAsia" w:eastAsiaTheme="minorEastAsia" w:hAnsiTheme="minorEastAsia" w:hint="eastAsia"/>
          <w:sz w:val="24"/>
        </w:rPr>
      </w:pPr>
      <w:r>
        <w:rPr>
          <w:rFonts w:asciiTheme="minorEastAsia" w:eastAsiaTheme="minorEastAsia" w:hAnsiTheme="minorEastAsia" w:hint="eastAsia"/>
          <w:sz w:val="24"/>
        </w:rPr>
        <w:lastRenderedPageBreak/>
        <w:t>联系人：张女士</w:t>
      </w:r>
    </w:p>
    <w:p w:rsidR="006453AF" w:rsidRDefault="00945C9F">
      <w:pPr>
        <w:pStyle w:val="af6"/>
        <w:spacing w:before="80" w:after="80"/>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w:t>
      </w:r>
      <w:r>
        <w:rPr>
          <w:rFonts w:asciiTheme="minorEastAsia" w:eastAsiaTheme="minorEastAsia" w:hAnsiTheme="minorEastAsia"/>
          <w:sz w:val="24"/>
        </w:rPr>
        <w:t>13281460462</w:t>
      </w:r>
    </w:p>
    <w:p w:rsidR="006453AF" w:rsidRDefault="00945C9F">
      <w:pPr>
        <w:pStyle w:val="af6"/>
        <w:spacing w:before="80" w:after="80"/>
        <w:ind w:firstLineChars="525" w:firstLine="1260"/>
        <w:rPr>
          <w:rFonts w:asciiTheme="minorEastAsia" w:eastAsiaTheme="minorEastAsia" w:hAnsiTheme="minorEastAsia"/>
        </w:rPr>
      </w:pPr>
      <w:r>
        <w:rPr>
          <w:rFonts w:asciiTheme="minorEastAsia" w:eastAsiaTheme="minorEastAsia" w:hAnsiTheme="minorEastAsia" w:hint="eastAsia"/>
          <w:sz w:val="24"/>
        </w:rPr>
        <w:t>传真：028-87793161</w:t>
      </w:r>
      <w:r>
        <w:rPr>
          <w:rFonts w:asciiTheme="minorEastAsia" w:eastAsiaTheme="minorEastAsia" w:hAnsiTheme="minorEastAsia"/>
        </w:rPr>
        <w:tab/>
      </w:r>
    </w:p>
    <w:p w:rsidR="006453AF" w:rsidRDefault="00945C9F">
      <w:pPr>
        <w:widowControl/>
        <w:spacing w:after="0" w:line="240" w:lineRule="auto"/>
        <w:jc w:val="left"/>
        <w:rPr>
          <w:rFonts w:asciiTheme="minorEastAsia" w:eastAsiaTheme="minorEastAsia" w:hAnsiTheme="minorEastAsia"/>
          <w:kern w:val="0"/>
          <w:sz w:val="36"/>
          <w:szCs w:val="36"/>
        </w:rPr>
      </w:pPr>
      <w:bookmarkStart w:id="16" w:name="_Toc12497"/>
      <w:bookmarkStart w:id="17" w:name="_Toc12420"/>
      <w:bookmarkStart w:id="18" w:name="_Toc213496267"/>
      <w:bookmarkStart w:id="19" w:name="_Toc217446031"/>
      <w:bookmarkStart w:id="20" w:name="_Toc213396945"/>
      <w:bookmarkStart w:id="21" w:name="_Toc213397009"/>
      <w:bookmarkStart w:id="22" w:name="_Toc213396759"/>
      <w:r>
        <w:rPr>
          <w:rFonts w:asciiTheme="minorEastAsia" w:eastAsiaTheme="minorEastAsia" w:hAnsiTheme="minorEastAsia"/>
          <w:sz w:val="36"/>
          <w:szCs w:val="36"/>
        </w:rPr>
        <w:br w:type="page"/>
      </w:r>
    </w:p>
    <w:p w:rsidR="006453AF" w:rsidRDefault="006453AF">
      <w:pPr>
        <w:pStyle w:val="ad"/>
        <w:spacing w:after="50" w:afterAutospacing="0" w:line="420" w:lineRule="exact"/>
        <w:rPr>
          <w:rFonts w:asciiTheme="minorEastAsia" w:eastAsiaTheme="minorEastAsia" w:hAnsiTheme="minorEastAsia"/>
          <w:sz w:val="36"/>
          <w:szCs w:val="36"/>
        </w:rPr>
        <w:sectPr w:rsidR="006453AF">
          <w:type w:val="continuous"/>
          <w:pgSz w:w="11907" w:h="16840"/>
          <w:pgMar w:top="1440" w:right="1080" w:bottom="1440" w:left="1080" w:header="851" w:footer="992" w:gutter="0"/>
          <w:cols w:space="720"/>
          <w:docGrid w:linePitch="312"/>
        </w:sectPr>
      </w:pPr>
    </w:p>
    <w:p w:rsidR="006453AF" w:rsidRDefault="00945C9F">
      <w:pPr>
        <w:pStyle w:val="1"/>
        <w:spacing w:line="240" w:lineRule="atLeast"/>
        <w:jc w:val="center"/>
        <w:rPr>
          <w:rFonts w:ascii="华文中宋" w:eastAsia="华文中宋" w:hAnsi="华文中宋"/>
          <w:sz w:val="36"/>
          <w:szCs w:val="36"/>
        </w:rPr>
      </w:pPr>
      <w:bookmarkStart w:id="23" w:name="_Toc71291395"/>
      <w:r>
        <w:rPr>
          <w:rFonts w:ascii="华文中宋" w:eastAsia="华文中宋" w:hAnsi="华文中宋" w:hint="eastAsia"/>
          <w:sz w:val="36"/>
          <w:szCs w:val="36"/>
        </w:rPr>
        <w:lastRenderedPageBreak/>
        <w:t>第二章  投标人须知</w:t>
      </w:r>
      <w:bookmarkEnd w:id="16"/>
      <w:bookmarkEnd w:id="17"/>
      <w:bookmarkEnd w:id="23"/>
    </w:p>
    <w:p w:rsidR="006453AF" w:rsidRDefault="00945C9F">
      <w:pPr>
        <w:pStyle w:val="2"/>
        <w:spacing w:line="240" w:lineRule="atLeast"/>
        <w:jc w:val="center"/>
        <w:rPr>
          <w:rFonts w:ascii="华文中宋" w:eastAsia="华文中宋" w:hAnsi="华文中宋"/>
          <w:sz w:val="28"/>
          <w:szCs w:val="28"/>
        </w:rPr>
      </w:pPr>
      <w:r>
        <w:rPr>
          <w:rFonts w:ascii="华文中宋" w:eastAsia="华文中宋" w:hAnsi="华文中宋" w:hint="eastAsia"/>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6453AF">
        <w:trPr>
          <w:trHeight w:val="23"/>
          <w:tblHeader/>
          <w:jc w:val="center"/>
        </w:trPr>
        <w:tc>
          <w:tcPr>
            <w:tcW w:w="838" w:type="dxa"/>
            <w:vAlign w:val="center"/>
          </w:tcPr>
          <w:bookmarkEnd w:id="18"/>
          <w:bookmarkEnd w:id="19"/>
          <w:bookmarkEnd w:id="20"/>
          <w:bookmarkEnd w:id="21"/>
          <w:bookmarkEnd w:id="22"/>
          <w:p w:rsidR="006453AF" w:rsidRDefault="00945C9F">
            <w:pPr>
              <w:pStyle w:val="af5"/>
              <w:snapToGrid w:val="0"/>
              <w:spacing w:before="80" w:after="80" w:line="360" w:lineRule="auto"/>
              <w:ind w:left="9"/>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2552" w:type="dxa"/>
            <w:vAlign w:val="center"/>
          </w:tcPr>
          <w:p w:rsidR="006453AF" w:rsidRDefault="00945C9F">
            <w:pPr>
              <w:pStyle w:val="af5"/>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6111" w:type="dxa"/>
            <w:vAlign w:val="center"/>
          </w:tcPr>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6453AF">
        <w:trPr>
          <w:trHeight w:val="23"/>
          <w:jc w:val="center"/>
        </w:trPr>
        <w:tc>
          <w:tcPr>
            <w:tcW w:w="838" w:type="dxa"/>
            <w:vMerge w:val="restart"/>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rsidR="006453AF" w:rsidRDefault="00945C9F">
            <w:pPr>
              <w:pStyle w:val="af5"/>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rsidR="006453AF" w:rsidRDefault="00945C9F">
            <w:pPr>
              <w:pStyle w:val="af5"/>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111" w:type="dxa"/>
            <w:tcBorders>
              <w:bottom w:val="single" w:sz="4" w:space="0" w:color="auto"/>
            </w:tcBorders>
          </w:tcPr>
          <w:p w:rsidR="006453AF" w:rsidRDefault="00945C9F">
            <w:pPr>
              <w:widowControl/>
              <w:adjustRightInd w:val="0"/>
              <w:snapToGrid w:val="0"/>
              <w:spacing w:before="80" w:after="80" w:line="360" w:lineRule="auto"/>
              <w:rPr>
                <w:rFonts w:asciiTheme="minorEastAsia" w:eastAsiaTheme="minorEastAsia" w:hAnsiTheme="minorEastAsia"/>
                <w:kern w:val="0"/>
                <w:szCs w:val="21"/>
              </w:rPr>
            </w:pPr>
            <w:bookmarkStart w:id="24" w:name="PO_预算分包信息_1"/>
            <w:r>
              <w:rPr>
                <w:rFonts w:asciiTheme="minorEastAsia" w:eastAsiaTheme="minorEastAsia" w:hAnsiTheme="minorEastAsia" w:hint="eastAsia"/>
                <w:kern w:val="0"/>
                <w:szCs w:val="21"/>
              </w:rPr>
              <w:t>本项目采购预算为：</w:t>
            </w:r>
            <w:bookmarkEnd w:id="24"/>
            <w:r>
              <w:rPr>
                <w:rFonts w:asciiTheme="minorEastAsia" w:eastAsiaTheme="minorEastAsia" w:hAnsiTheme="minorEastAsia"/>
                <w:kern w:val="0"/>
                <w:szCs w:val="21"/>
              </w:rPr>
              <w:t>395</w:t>
            </w:r>
            <w:r>
              <w:rPr>
                <w:rFonts w:asciiTheme="minorEastAsia" w:eastAsiaTheme="minorEastAsia" w:hAnsiTheme="minorEastAsia" w:hint="eastAsia"/>
                <w:kern w:val="0"/>
                <w:szCs w:val="21"/>
              </w:rPr>
              <w:t>万元</w:t>
            </w:r>
          </w:p>
          <w:p w:rsidR="006453AF" w:rsidRDefault="00945C9F">
            <w:pPr>
              <w:pStyle w:val="af5"/>
              <w:snapToGrid w:val="0"/>
              <w:spacing w:before="80" w:after="80" w:line="360" w:lineRule="auto"/>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6453AF">
        <w:trPr>
          <w:trHeight w:val="23"/>
          <w:jc w:val="center"/>
        </w:trPr>
        <w:tc>
          <w:tcPr>
            <w:tcW w:w="838" w:type="dxa"/>
            <w:vMerge/>
            <w:vAlign w:val="center"/>
          </w:tcPr>
          <w:p w:rsidR="006453AF" w:rsidRDefault="006453AF">
            <w:pPr>
              <w:pStyle w:val="af7"/>
              <w:numPr>
                <w:ilvl w:val="0"/>
                <w:numId w:val="2"/>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111" w:type="dxa"/>
            <w:tcBorders>
              <w:top w:val="single" w:sz="4" w:space="0" w:color="auto"/>
            </w:tcBorders>
          </w:tcPr>
          <w:p w:rsidR="006453AF" w:rsidRDefault="00945C9F">
            <w:pPr>
              <w:widowControl/>
              <w:adjustRightInd w:val="0"/>
              <w:snapToGrid w:val="0"/>
              <w:spacing w:before="80" w:after="80" w:line="360" w:lineRule="auto"/>
              <w:rPr>
                <w:rFonts w:asciiTheme="minorEastAsia" w:eastAsiaTheme="minorEastAsia" w:hAnsiTheme="minorEastAsia"/>
                <w:kern w:val="0"/>
                <w:szCs w:val="21"/>
              </w:rPr>
            </w:pPr>
            <w:bookmarkStart w:id="25" w:name="PO_限价分包信息_1"/>
            <w:r>
              <w:rPr>
                <w:rFonts w:asciiTheme="minorEastAsia" w:eastAsiaTheme="minorEastAsia" w:hAnsiTheme="minorEastAsia" w:hint="eastAsia"/>
                <w:kern w:val="0"/>
                <w:szCs w:val="21"/>
              </w:rPr>
              <w:t>本项目最高限价为：</w:t>
            </w:r>
            <w:bookmarkEnd w:id="25"/>
            <w:r>
              <w:rPr>
                <w:rFonts w:asciiTheme="minorEastAsia" w:eastAsiaTheme="minorEastAsia" w:hAnsiTheme="minorEastAsia"/>
                <w:kern w:val="0"/>
                <w:szCs w:val="21"/>
              </w:rPr>
              <w:t>395</w:t>
            </w:r>
            <w:r>
              <w:rPr>
                <w:rFonts w:asciiTheme="minorEastAsia" w:eastAsiaTheme="minorEastAsia" w:hAnsiTheme="minorEastAsia" w:hint="eastAsia"/>
                <w:kern w:val="0"/>
                <w:szCs w:val="21"/>
              </w:rPr>
              <w:t>万元</w:t>
            </w:r>
          </w:p>
          <w:p w:rsidR="006453AF" w:rsidRDefault="00945C9F">
            <w:pPr>
              <w:pStyle w:val="af5"/>
              <w:snapToGrid w:val="0"/>
              <w:spacing w:before="80" w:after="80" w:line="360" w:lineRule="auto"/>
              <w:jc w:val="both"/>
              <w:rPr>
                <w:rFonts w:asciiTheme="minorEastAsia" w:eastAsiaTheme="minorEastAsia" w:hAnsiTheme="minorEastAsia"/>
                <w:sz w:val="21"/>
                <w:szCs w:val="21"/>
              </w:rPr>
            </w:pPr>
            <w:bookmarkStart w:id="26" w:name="PO_默认文件内容_27"/>
            <w:r>
              <w:rPr>
                <w:rFonts w:asciiTheme="minorEastAsia" w:eastAsiaTheme="minorEastAsia" w:hAnsiTheme="minorEastAsia" w:hint="eastAsia"/>
                <w:sz w:val="21"/>
                <w:szCs w:val="21"/>
              </w:rPr>
              <w:t>超过最高限价的报价为无效投标。</w:t>
            </w:r>
          </w:p>
          <w:p w:rsidR="006453AF" w:rsidRDefault="00945C9F">
            <w:pPr>
              <w:widowControl/>
              <w:adjustRightInd w:val="0"/>
              <w:snapToGrid w:val="0"/>
              <w:spacing w:before="80" w:after="80" w:line="360" w:lineRule="auto"/>
              <w:rPr>
                <w:rFonts w:asciiTheme="minorEastAsia" w:eastAsiaTheme="minorEastAsia" w:hAnsiTheme="minorEastAsia"/>
                <w:kern w:val="0"/>
                <w:szCs w:val="21"/>
              </w:rPr>
            </w:pPr>
            <w:r>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6"/>
          </w:p>
        </w:tc>
      </w:tr>
      <w:tr w:rsidR="006453AF">
        <w:trPr>
          <w:trHeight w:val="23"/>
          <w:jc w:val="center"/>
        </w:trPr>
        <w:tc>
          <w:tcPr>
            <w:tcW w:w="838" w:type="dxa"/>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6453AF" w:rsidRDefault="00945C9F">
            <w:pPr>
              <w:pStyle w:val="af5"/>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rsidR="006453AF" w:rsidRDefault="00945C9F">
            <w:pPr>
              <w:pStyle w:val="af5"/>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（实质性要求）</w:t>
            </w:r>
          </w:p>
        </w:tc>
        <w:tc>
          <w:tcPr>
            <w:tcW w:w="6111" w:type="dxa"/>
            <w:vAlign w:val="center"/>
          </w:tcPr>
          <w:p w:rsidR="006453AF" w:rsidRDefault="00945C9F">
            <w:pPr>
              <w:pStyle w:val="af5"/>
              <w:snapToGrid w:val="0"/>
              <w:spacing w:before="80" w:after="8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rsidR="006453AF" w:rsidRDefault="00945C9F">
            <w:pPr>
              <w:pStyle w:val="af5"/>
              <w:snapToGrid w:val="0"/>
              <w:spacing w:before="80" w:after="8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书面说明应当按照国家财务会计制度的规定要求，逐项就供应商提供的货物、工程和服务的主营业务成本（应根据供应商企业类型予以区别）、税金及附加、销售费用、管理费用、财务费用等成本构成事项详细陈述。</w:t>
            </w:r>
          </w:p>
          <w:p w:rsidR="006453AF" w:rsidRDefault="00945C9F">
            <w:pPr>
              <w:pStyle w:val="af5"/>
              <w:snapToGrid w:val="0"/>
              <w:spacing w:before="80" w:after="8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供应商书面说明应当签字确认或者加盖公章，否则无效。</w:t>
            </w:r>
          </w:p>
          <w:p w:rsidR="006453AF" w:rsidRDefault="00945C9F">
            <w:pPr>
              <w:pStyle w:val="af5"/>
              <w:snapToGrid w:val="0"/>
              <w:spacing w:before="80" w:after="80" w:line="360" w:lineRule="auto"/>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供应商提供书面说明后，评审委员会应当结合采购项目采购需求、专业实际情况、供应商财务状况报告、与其</w:t>
            </w:r>
            <w:proofErr w:type="gramStart"/>
            <w:r>
              <w:rPr>
                <w:rFonts w:asciiTheme="minorEastAsia" w:eastAsiaTheme="minorEastAsia" w:hAnsiTheme="minorEastAsia" w:hint="eastAsia"/>
                <w:sz w:val="21"/>
                <w:szCs w:val="21"/>
              </w:rPr>
              <w:t>他供应商比较</w:t>
            </w:r>
            <w:proofErr w:type="gramEnd"/>
            <w:r>
              <w:rPr>
                <w:rFonts w:asciiTheme="minorEastAsia" w:eastAsiaTheme="minorEastAsia" w:hAnsiTheme="minorEastAsia" w:hint="eastAsia"/>
                <w:sz w:val="21"/>
                <w:szCs w:val="21"/>
              </w:rPr>
              <w:t>情况等就供应商书面说明进行审查评价。供应</w:t>
            </w:r>
            <w:proofErr w:type="gramStart"/>
            <w:r>
              <w:rPr>
                <w:rFonts w:asciiTheme="minorEastAsia" w:eastAsiaTheme="minorEastAsia" w:hAnsiTheme="minorEastAsia" w:hint="eastAsia"/>
                <w:sz w:val="21"/>
                <w:szCs w:val="21"/>
              </w:rPr>
              <w:t>商拒绝</w:t>
            </w:r>
            <w:proofErr w:type="gramEnd"/>
            <w:r>
              <w:rPr>
                <w:rFonts w:asciiTheme="minorEastAsia" w:eastAsiaTheme="minorEastAsia" w:hAnsiTheme="minorEastAsia" w:hint="eastAsia"/>
                <w:sz w:val="21"/>
                <w:szCs w:val="21"/>
              </w:rPr>
              <w:t>或者变相拒绝提供有效书面说明或者书面说明不能证明其报价合理性的，评标委员会应当将其作为无效投标处理。</w:t>
            </w:r>
          </w:p>
        </w:tc>
      </w:tr>
      <w:tr w:rsidR="006453AF">
        <w:trPr>
          <w:trHeight w:val="23"/>
          <w:jc w:val="center"/>
        </w:trPr>
        <w:tc>
          <w:tcPr>
            <w:tcW w:w="838" w:type="dxa"/>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rsidR="006453AF" w:rsidRDefault="00945C9F">
            <w:pPr>
              <w:pStyle w:val="af5"/>
              <w:snapToGrid w:val="0"/>
              <w:spacing w:before="80" w:after="80" w:line="360" w:lineRule="auto"/>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6111" w:type="dxa"/>
            <w:vAlign w:val="center"/>
          </w:tcPr>
          <w:p w:rsidR="006453AF" w:rsidRDefault="00945C9F">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7" w:name="PO_默认文件内容_15"/>
            <w:r>
              <w:rPr>
                <w:rFonts w:asciiTheme="minorEastAsia" w:eastAsiaTheme="minorEastAsia" w:hAnsiTheme="minorEastAsia" w:hint="eastAsia"/>
                <w:sz w:val="21"/>
                <w:szCs w:val="21"/>
              </w:rPr>
              <w:t>本项目招标文件中未载明“允许采购进口产品”的产品，视为拒绝进口产品参与竞争，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产品投标</w:t>
            </w:r>
            <w:r>
              <w:rPr>
                <w:rFonts w:asciiTheme="minorEastAsia" w:eastAsiaTheme="minorEastAsia" w:hAnsiTheme="minorEastAsia" w:hint="eastAsia"/>
                <w:sz w:val="21"/>
                <w:szCs w:val="21"/>
              </w:rPr>
              <w:t>时</w:t>
            </w:r>
            <w:r>
              <w:rPr>
                <w:rFonts w:asciiTheme="minorEastAsia" w:eastAsiaTheme="minorEastAsia" w:hAnsiTheme="minorEastAsia"/>
                <w:sz w:val="21"/>
                <w:szCs w:val="21"/>
              </w:rPr>
              <w:t>，将按无效投标处理</w:t>
            </w:r>
            <w:r>
              <w:rPr>
                <w:rFonts w:asciiTheme="minorEastAsia" w:eastAsiaTheme="minorEastAsia" w:hAnsiTheme="minorEastAsia" w:hint="eastAsia"/>
                <w:sz w:val="21"/>
                <w:szCs w:val="21"/>
              </w:rPr>
              <w:t>。载明“允许采购进口产品”的产品，不限制国产产品参与竞争。</w:t>
            </w:r>
            <w:bookmarkEnd w:id="27"/>
          </w:p>
        </w:tc>
      </w:tr>
      <w:tr w:rsidR="006453AF">
        <w:trPr>
          <w:trHeight w:val="23"/>
          <w:jc w:val="center"/>
        </w:trPr>
        <w:tc>
          <w:tcPr>
            <w:tcW w:w="838" w:type="dxa"/>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视同小微企业</w:t>
            </w:r>
            <w:r>
              <w:rPr>
                <w:rFonts w:asciiTheme="minorEastAsia" w:eastAsiaTheme="minorEastAsia" w:hAnsiTheme="minorEastAsia" w:cs="Times New Roman" w:hint="eastAsia"/>
                <w:kern w:val="2"/>
                <w:sz w:val="21"/>
                <w:szCs w:val="21"/>
              </w:rPr>
              <w:t>）价格扣除</w:t>
            </w:r>
          </w:p>
        </w:tc>
        <w:tc>
          <w:tcPr>
            <w:tcW w:w="6111" w:type="dxa"/>
            <w:vAlign w:val="center"/>
          </w:tcPr>
          <w:p w:rsidR="006453AF" w:rsidRDefault="00945C9F">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一、小微企业（监狱企业、残疾人福利性单位均视同小微企业）价格扣除</w:t>
            </w:r>
          </w:p>
          <w:p w:rsidR="006453AF" w:rsidRDefault="00945C9F">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报价给予10%的扣除，用扣除后的价格参加评审。</w:t>
            </w:r>
          </w:p>
          <w:p w:rsidR="006453AF" w:rsidRDefault="00945C9F">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6453AF" w:rsidRDefault="00945C9F">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3、接受大中型企业与小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组成联合体或者允许大中型企业向一家或者多家小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分包的采购项目，对于联合协议或者分包意向协议约定小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rsidR="006453AF" w:rsidRDefault="00945C9F">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6453AF" w:rsidRDefault="00945C9F">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6453AF" w:rsidRDefault="00945C9F">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6453AF" w:rsidRDefault="00945C9F">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、符合中小企业划分标准的个体工商户，在政府采购活动中视同中小企业。</w:t>
            </w:r>
          </w:p>
        </w:tc>
      </w:tr>
      <w:tr w:rsidR="006453AF">
        <w:trPr>
          <w:trHeight w:val="23"/>
          <w:jc w:val="center"/>
        </w:trPr>
        <w:tc>
          <w:tcPr>
            <w:tcW w:w="838" w:type="dxa"/>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rsidR="006453AF" w:rsidRDefault="00945C9F">
            <w:pPr>
              <w:adjustRightInd w:val="0"/>
              <w:snapToGrid w:val="0"/>
              <w:spacing w:before="80" w:after="80" w:line="360" w:lineRule="auto"/>
              <w:ind w:leftChars="50" w:left="105" w:rightChars="50" w:right="105"/>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节能、环保及无线局域网产品政府采购政策</w:t>
            </w:r>
          </w:p>
        </w:tc>
        <w:tc>
          <w:tcPr>
            <w:tcW w:w="6111" w:type="dxa"/>
            <w:vAlign w:val="center"/>
          </w:tcPr>
          <w:p w:rsidR="006453AF" w:rsidRDefault="00945C9F">
            <w:pPr>
              <w:adjustRightInd w:val="0"/>
              <w:snapToGrid w:val="0"/>
              <w:spacing w:before="80" w:after="80" w:line="360" w:lineRule="auto"/>
              <w:ind w:rightChars="50" w:right="105"/>
              <w:rPr>
                <w:rFonts w:asciiTheme="minorEastAsia" w:eastAsiaTheme="minorEastAsia" w:hAnsiTheme="minorEastAsia"/>
                <w:b/>
                <w:szCs w:val="21"/>
              </w:rPr>
            </w:pPr>
            <w:r>
              <w:rPr>
                <w:rFonts w:asciiTheme="minorEastAsia" w:eastAsiaTheme="minorEastAsia" w:hAnsiTheme="minorEastAsia" w:hint="eastAsia"/>
                <w:b/>
                <w:szCs w:val="21"/>
              </w:rPr>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rsidR="006453AF" w:rsidRDefault="00945C9F">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w:t>
            </w:r>
            <w:r>
              <w:rPr>
                <w:rFonts w:asciiTheme="minorEastAsia" w:eastAsiaTheme="minorEastAsia" w:hAnsiTheme="minorEastAsia" w:hint="eastAsia"/>
                <w:szCs w:val="21"/>
              </w:rPr>
              <w:lastRenderedPageBreak/>
              <w:t>国家确定的认证机构出具的、处于有效期之内的节能产品、环境标志产品认证证书，对获得证书的产品实施政府优先采购或强制采购。</w:t>
            </w:r>
          </w:p>
          <w:p w:rsidR="006453AF" w:rsidRDefault="00945C9F">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本项目采购的产品属于品目清单强制采购范围的，供应商应按上述要求提供产品认证证书复印件并加盖供应商单位公章（鲜章），否则投标无效。</w:t>
            </w:r>
            <w:r>
              <w:rPr>
                <w:rFonts w:asciiTheme="minorEastAsia" w:eastAsiaTheme="minorEastAsia" w:hAnsiTheme="minorEastAsia" w:hint="eastAsia"/>
                <w:b/>
                <w:szCs w:val="21"/>
              </w:rPr>
              <w:t>（实质性要求）</w:t>
            </w:r>
          </w:p>
          <w:p w:rsidR="006453AF" w:rsidRDefault="00945C9F">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本项目采购的产品属于品目清单优先采购范围的，按照第七章《综合评分明细表》的规则进行加分。</w:t>
            </w:r>
          </w:p>
          <w:p w:rsidR="006453AF" w:rsidRDefault="00945C9F">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6453AF" w:rsidRDefault="00945C9F">
            <w:pPr>
              <w:adjustRightInd w:val="0"/>
              <w:snapToGrid w:val="0"/>
              <w:spacing w:before="80" w:after="80" w:line="360" w:lineRule="auto"/>
              <w:ind w:rightChars="50" w:right="105"/>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rsidR="006453AF" w:rsidRDefault="00945C9F">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tc>
      </w:tr>
      <w:tr w:rsidR="006453AF">
        <w:trPr>
          <w:trHeight w:val="23"/>
          <w:jc w:val="center"/>
        </w:trPr>
        <w:tc>
          <w:tcPr>
            <w:tcW w:w="838" w:type="dxa"/>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6453AF" w:rsidRDefault="00945C9F">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6111" w:type="dxa"/>
            <w:vAlign w:val="center"/>
          </w:tcPr>
          <w:p w:rsidR="006453AF" w:rsidRDefault="00945C9F">
            <w:pPr>
              <w:widowControl/>
              <w:adjustRightInd w:val="0"/>
              <w:snapToGrid w:val="0"/>
              <w:spacing w:before="80" w:after="80" w:line="360" w:lineRule="auto"/>
              <w:jc w:val="left"/>
              <w:rPr>
                <w:rFonts w:asciiTheme="minorEastAsia" w:eastAsiaTheme="minorEastAsia" w:hAnsiTheme="minorEastAsia"/>
                <w:szCs w:val="21"/>
              </w:rPr>
            </w:pPr>
            <w:bookmarkStart w:id="28" w:name="PO_默认文件内容_6"/>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6453AF">
        <w:trPr>
          <w:trHeight w:val="23"/>
          <w:jc w:val="center"/>
        </w:trPr>
        <w:tc>
          <w:tcPr>
            <w:tcW w:w="838" w:type="dxa"/>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6453AF" w:rsidRDefault="00945C9F">
            <w:pPr>
              <w:pStyle w:val="af5"/>
              <w:snapToGrid w:val="0"/>
              <w:spacing w:before="80" w:after="80"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6111" w:type="dxa"/>
            <w:vAlign w:val="center"/>
          </w:tcPr>
          <w:p w:rsidR="006453AF" w:rsidRDefault="00945C9F">
            <w:pPr>
              <w:pStyle w:val="af5"/>
              <w:snapToGrid w:val="0"/>
              <w:spacing w:before="80" w:after="80" w:line="360" w:lineRule="auto"/>
              <w:jc w:val="both"/>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根据《四川省财政厅关于进一步做好疫情防控期间政府采购工作有关事项的通知》（</w:t>
            </w:r>
            <w:proofErr w:type="gramStart"/>
            <w:r>
              <w:rPr>
                <w:rFonts w:asciiTheme="minorEastAsia" w:eastAsiaTheme="minorEastAsia" w:hAnsiTheme="minorEastAsia" w:hint="eastAsia"/>
                <w:sz w:val="21"/>
                <w:szCs w:val="21"/>
                <w:lang w:val="zh-CN"/>
              </w:rPr>
              <w:t>川财采</w:t>
            </w:r>
            <w:proofErr w:type="gramEnd"/>
            <w:r>
              <w:rPr>
                <w:rFonts w:asciiTheme="minorEastAsia" w:eastAsiaTheme="minorEastAsia" w:hAnsiTheme="minorEastAsia" w:hint="eastAsia"/>
                <w:sz w:val="21"/>
                <w:szCs w:val="21"/>
                <w:lang w:val="zh-CN"/>
              </w:rPr>
              <w:t>〔2020〕28号）文件，本项目不收取投标保证金。</w:t>
            </w:r>
          </w:p>
        </w:tc>
      </w:tr>
      <w:tr w:rsidR="006453AF">
        <w:trPr>
          <w:trHeight w:val="1026"/>
          <w:jc w:val="center"/>
        </w:trPr>
        <w:tc>
          <w:tcPr>
            <w:tcW w:w="838" w:type="dxa"/>
            <w:tcBorders>
              <w:top w:val="single" w:sz="4" w:space="0" w:color="auto"/>
              <w:bottom w:val="single" w:sz="4" w:space="0" w:color="auto"/>
            </w:tcBorders>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6453AF" w:rsidRDefault="00945C9F">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rsidR="006453AF" w:rsidRDefault="00945C9F">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（实质性要求）</w:t>
            </w:r>
          </w:p>
        </w:tc>
        <w:tc>
          <w:tcPr>
            <w:tcW w:w="6111" w:type="dxa"/>
            <w:vAlign w:val="center"/>
          </w:tcPr>
          <w:p w:rsidR="006453AF" w:rsidRDefault="00945C9F">
            <w:pPr>
              <w:pStyle w:val="af5"/>
              <w:snapToGrid w:val="0"/>
              <w:spacing w:before="80" w:after="80" w:line="360" w:lineRule="auto"/>
              <w:ind w:firstLineChars="100" w:firstLine="240"/>
              <w:jc w:val="both"/>
              <w:rPr>
                <w:rFonts w:asciiTheme="minorEastAsia" w:eastAsiaTheme="minorEastAsia" w:hAnsiTheme="minorEastAsia" w:cs="Times New Roman"/>
                <w:kern w:val="2"/>
                <w:sz w:val="21"/>
                <w:szCs w:val="21"/>
              </w:rPr>
            </w:pPr>
            <w:r>
              <w:rPr>
                <w:rFonts w:ascii="Segoe UI Emoji" w:eastAsiaTheme="minorEastAsia" w:hAnsi="Segoe UI Emoji" w:cs="Segoe UI Emoji"/>
                <w:kern w:val="2"/>
              </w:rPr>
              <w:sym w:font="Wingdings 2" w:char="F052"/>
            </w:r>
            <w:r>
              <w:rPr>
                <w:rFonts w:asciiTheme="minorEastAsia" w:eastAsiaTheme="minorEastAsia" w:hAnsiTheme="minorEastAsia" w:cs="Times New Roman" w:hint="eastAsia"/>
                <w:b/>
                <w:kern w:val="2"/>
                <w:sz w:val="21"/>
                <w:szCs w:val="21"/>
              </w:rPr>
              <w:t>本项目不接受合同分包。</w:t>
            </w:r>
          </w:p>
        </w:tc>
      </w:tr>
      <w:tr w:rsidR="006453AF">
        <w:trPr>
          <w:trHeight w:val="1026"/>
          <w:jc w:val="center"/>
        </w:trPr>
        <w:tc>
          <w:tcPr>
            <w:tcW w:w="838" w:type="dxa"/>
            <w:tcBorders>
              <w:top w:val="single" w:sz="4" w:space="0" w:color="auto"/>
              <w:bottom w:val="single" w:sz="4" w:space="0" w:color="auto"/>
            </w:tcBorders>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联系人：梁女士</w:t>
            </w:r>
          </w:p>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13111881019</w:t>
            </w:r>
          </w:p>
        </w:tc>
      </w:tr>
      <w:tr w:rsidR="006453AF">
        <w:trPr>
          <w:trHeight w:val="834"/>
          <w:jc w:val="center"/>
        </w:trPr>
        <w:tc>
          <w:tcPr>
            <w:tcW w:w="838" w:type="dxa"/>
            <w:tcBorders>
              <w:top w:val="single" w:sz="4" w:space="0" w:color="auto"/>
              <w:bottom w:val="single" w:sz="4" w:space="0" w:color="auto"/>
            </w:tcBorders>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 xml:space="preserve">联系人：张女士    </w:t>
            </w:r>
          </w:p>
          <w:p w:rsidR="006453AF" w:rsidRDefault="00945C9F" w:rsidP="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13281460462</w:t>
            </w:r>
          </w:p>
        </w:tc>
      </w:tr>
      <w:tr w:rsidR="006453AF">
        <w:trPr>
          <w:trHeight w:val="23"/>
          <w:jc w:val="center"/>
        </w:trPr>
        <w:tc>
          <w:tcPr>
            <w:tcW w:w="838" w:type="dxa"/>
            <w:tcBorders>
              <w:top w:val="single" w:sz="4" w:space="0" w:color="auto"/>
            </w:tcBorders>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rsidR="006453AF" w:rsidRDefault="00945C9F">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rsidR="006453AF" w:rsidRDefault="00945C9F">
            <w:pPr>
              <w:tabs>
                <w:tab w:val="left" w:pos="7665"/>
              </w:tabs>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中标公告在四川政府采购网上公告后，请登录我司网站</w:t>
            </w:r>
            <w:r>
              <w:rPr>
                <w:rFonts w:asciiTheme="minorEastAsia" w:eastAsiaTheme="minorEastAsia" w:hAnsiTheme="minorEastAsia" w:hint="eastAsia"/>
                <w:szCs w:val="21"/>
              </w:rPr>
              <w:lastRenderedPageBreak/>
              <w:t>http://sale.scbid.net/ 办理代理服务费缴纳及中标通知书领取的事宜。</w:t>
            </w:r>
          </w:p>
          <w:p w:rsidR="006453AF" w:rsidRDefault="00945C9F">
            <w:pPr>
              <w:tabs>
                <w:tab w:val="left" w:pos="7665"/>
              </w:tabs>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中标通知书领取：财务部 028-87797107转1</w:t>
            </w:r>
          </w:p>
          <w:p w:rsidR="006453AF" w:rsidRDefault="00945C9F">
            <w:pPr>
              <w:adjustRightInd w:val="0"/>
              <w:snapToGrid w:val="0"/>
              <w:spacing w:before="80" w:after="80" w:line="360" w:lineRule="auto"/>
              <w:rPr>
                <w:rFonts w:asciiTheme="minorEastAsia" w:eastAsiaTheme="minorEastAsia" w:hAnsiTheme="minorEastAsia"/>
                <w:szCs w:val="21"/>
                <w:lang w:val="zh-CN"/>
              </w:rPr>
            </w:pPr>
            <w:r>
              <w:rPr>
                <w:rFonts w:asciiTheme="minorEastAsia" w:eastAsiaTheme="minorEastAsia" w:hAnsiTheme="minorEastAsia" w:hint="eastAsia"/>
                <w:szCs w:val="21"/>
              </w:rPr>
              <w:t>地址：中国（四川）自由贸易试验区成都市高新区天府四街66号2栋22层1号。</w:t>
            </w:r>
          </w:p>
        </w:tc>
      </w:tr>
      <w:tr w:rsidR="006453AF">
        <w:trPr>
          <w:trHeight w:val="23"/>
          <w:jc w:val="center"/>
        </w:trPr>
        <w:tc>
          <w:tcPr>
            <w:tcW w:w="838" w:type="dxa"/>
            <w:tcBorders>
              <w:top w:val="single" w:sz="4" w:space="0" w:color="auto"/>
            </w:tcBorders>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rsidR="006453AF" w:rsidRDefault="00945C9F">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rsidR="006453AF" w:rsidRDefault="00945C9F">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rsidR="006453AF" w:rsidRDefault="00945C9F">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联系人：</w:t>
            </w:r>
            <w:r>
              <w:rPr>
                <w:rFonts w:asciiTheme="minorEastAsia" w:eastAsiaTheme="minorEastAsia" w:hAnsiTheme="minorEastAsia" w:hint="eastAsia"/>
                <w:szCs w:val="21"/>
              </w:rPr>
              <w:t>梁女士</w:t>
            </w:r>
          </w:p>
          <w:p w:rsidR="006453AF" w:rsidRDefault="00945C9F">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w:t>
            </w:r>
            <w:r>
              <w:rPr>
                <w:rFonts w:asciiTheme="minorEastAsia" w:eastAsiaTheme="minorEastAsia" w:hAnsiTheme="minorEastAsia"/>
                <w:szCs w:val="21"/>
              </w:rPr>
              <w:t>13111881019</w:t>
            </w:r>
          </w:p>
          <w:p w:rsidR="006453AF" w:rsidRDefault="00945C9F">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标书售卖系统注册及网上报名询问：企业发展部 028-87793117</w:t>
            </w:r>
          </w:p>
          <w:p w:rsidR="006453AF" w:rsidRDefault="00945C9F">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标书售卖系统技术问题询问：信息管理部 028-87797107转734</w:t>
            </w:r>
          </w:p>
          <w:p w:rsidR="006453AF" w:rsidRDefault="00945C9F">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 028-87793117</w:t>
            </w:r>
          </w:p>
          <w:p w:rsidR="006453AF" w:rsidRDefault="00945C9F">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lang w:val="zh-CN"/>
              </w:rPr>
              <w:t>联系地址：中国（四川）自由贸易试验区成都市高新区天府四街66号2栋22层1号。</w:t>
            </w:r>
          </w:p>
        </w:tc>
      </w:tr>
      <w:tr w:rsidR="006453AF">
        <w:trPr>
          <w:trHeight w:val="23"/>
          <w:jc w:val="center"/>
        </w:trPr>
        <w:tc>
          <w:tcPr>
            <w:tcW w:w="838" w:type="dxa"/>
            <w:vAlign w:val="center"/>
          </w:tcPr>
          <w:p w:rsidR="006453AF" w:rsidRDefault="006453AF">
            <w:pPr>
              <w:pStyle w:val="af5"/>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6111" w:type="dxa"/>
            <w:vAlign w:val="center"/>
          </w:tcPr>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 028-87797776转820/725。</w:t>
            </w:r>
          </w:p>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地址：中国（四川）自由贸易试验区成都市高新区天府四街66号1栋17层。</w:t>
            </w:r>
          </w:p>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6453AF">
        <w:trPr>
          <w:trHeight w:val="23"/>
          <w:jc w:val="center"/>
        </w:trPr>
        <w:tc>
          <w:tcPr>
            <w:tcW w:w="838" w:type="dxa"/>
            <w:vAlign w:val="center"/>
          </w:tcPr>
          <w:p w:rsidR="006453AF" w:rsidRDefault="006453AF">
            <w:pPr>
              <w:pStyle w:val="af7"/>
              <w:numPr>
                <w:ilvl w:val="0"/>
                <w:numId w:val="2"/>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vAlign w:val="center"/>
          </w:tcPr>
          <w:p w:rsidR="006453AF" w:rsidRDefault="00945C9F">
            <w:pPr>
              <w:pStyle w:val="af5"/>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w:t>
            </w:r>
            <w:proofErr w:type="gramStart"/>
            <w:r>
              <w:rPr>
                <w:rFonts w:asciiTheme="minorEastAsia" w:eastAsiaTheme="minorEastAsia" w:hAnsiTheme="minorEastAsia" w:cs="Times New Roman" w:hint="eastAsia"/>
                <w:kern w:val="2"/>
                <w:sz w:val="21"/>
                <w:szCs w:val="21"/>
              </w:rPr>
              <w:t>商投诉</w:t>
            </w:r>
            <w:proofErr w:type="gramEnd"/>
          </w:p>
        </w:tc>
        <w:tc>
          <w:tcPr>
            <w:tcW w:w="6111" w:type="dxa"/>
          </w:tcPr>
          <w:p w:rsidR="006453AF" w:rsidRDefault="00945C9F">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w:t>
            </w:r>
            <w:r>
              <w:rPr>
                <w:rFonts w:ascii="宋体" w:hint="eastAsia"/>
                <w:szCs w:val="21"/>
              </w:rPr>
              <w:t>即龙泉</w:t>
            </w:r>
            <w:proofErr w:type="gramStart"/>
            <w:r>
              <w:rPr>
                <w:rFonts w:ascii="宋体" w:hint="eastAsia"/>
                <w:szCs w:val="21"/>
              </w:rPr>
              <w:t>驿</w:t>
            </w:r>
            <w:proofErr w:type="gramEnd"/>
            <w:r>
              <w:rPr>
                <w:rFonts w:ascii="宋体" w:hint="eastAsia"/>
                <w:szCs w:val="21"/>
              </w:rPr>
              <w:t>区财政局</w:t>
            </w:r>
            <w:r>
              <w:rPr>
                <w:rFonts w:asciiTheme="minorEastAsia" w:eastAsiaTheme="minorEastAsia" w:hAnsiTheme="minorEastAsia" w:hint="eastAsia"/>
                <w:szCs w:val="21"/>
                <w:lang w:val="zh-CN"/>
              </w:rPr>
              <w:t>。</w:t>
            </w:r>
          </w:p>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宋体" w:hint="eastAsia"/>
                <w:szCs w:val="21"/>
              </w:rPr>
              <w:t>028-84636986</w:t>
            </w:r>
            <w:r>
              <w:rPr>
                <w:rFonts w:asciiTheme="minorEastAsia" w:eastAsiaTheme="minorEastAsia" w:hAnsiTheme="minorEastAsia" w:hint="eastAsia"/>
                <w:szCs w:val="21"/>
              </w:rPr>
              <w:t>。</w:t>
            </w:r>
          </w:p>
          <w:p w:rsidR="006453AF" w:rsidRDefault="00945C9F">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地址：成都市</w:t>
            </w:r>
            <w:r>
              <w:rPr>
                <w:rFonts w:ascii="宋体" w:hint="eastAsia"/>
                <w:szCs w:val="21"/>
              </w:rPr>
              <w:t>龙泉</w:t>
            </w:r>
            <w:proofErr w:type="gramStart"/>
            <w:r>
              <w:rPr>
                <w:rFonts w:ascii="宋体" w:hint="eastAsia"/>
                <w:szCs w:val="21"/>
              </w:rPr>
              <w:t>驿</w:t>
            </w:r>
            <w:proofErr w:type="gramEnd"/>
            <w:r>
              <w:rPr>
                <w:rFonts w:ascii="宋体" w:hint="eastAsia"/>
                <w:szCs w:val="21"/>
              </w:rPr>
              <w:t>区中街117号</w:t>
            </w:r>
            <w:r>
              <w:rPr>
                <w:rFonts w:asciiTheme="minorEastAsia" w:eastAsiaTheme="minorEastAsia" w:hAnsiTheme="minorEastAsia" w:hint="eastAsia"/>
                <w:szCs w:val="21"/>
              </w:rPr>
              <w:t>。</w:t>
            </w:r>
          </w:p>
        </w:tc>
      </w:tr>
      <w:tr w:rsidR="006453AF">
        <w:trPr>
          <w:trHeight w:val="23"/>
          <w:jc w:val="center"/>
        </w:trPr>
        <w:tc>
          <w:tcPr>
            <w:tcW w:w="838" w:type="dxa"/>
            <w:vAlign w:val="center"/>
          </w:tcPr>
          <w:p w:rsidR="006453AF" w:rsidRDefault="006453AF">
            <w:pPr>
              <w:pStyle w:val="af7"/>
              <w:numPr>
                <w:ilvl w:val="0"/>
                <w:numId w:val="2"/>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rsidR="006453AF" w:rsidRDefault="00945C9F">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rsidR="006453AF" w:rsidRDefault="00945C9F">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6111" w:type="dxa"/>
            <w:tcBorders>
              <w:left w:val="single" w:sz="4" w:space="0" w:color="auto"/>
            </w:tcBorders>
          </w:tcPr>
          <w:p w:rsidR="006453AF" w:rsidRDefault="00945C9F">
            <w:pPr>
              <w:adjustRightInd w:val="0"/>
              <w:snapToGrid w:val="0"/>
              <w:spacing w:before="80" w:after="80" w:line="360" w:lineRule="auto"/>
              <w:rPr>
                <w:rFonts w:asciiTheme="minorEastAsia" w:eastAsiaTheme="minorEastAsia" w:hAnsiTheme="minorEastAsia"/>
                <w:szCs w:val="21"/>
              </w:rPr>
            </w:pPr>
            <w:bookmarkStart w:id="29" w:name="PO_默认文件内容_38"/>
            <w:r>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29"/>
          </w:p>
        </w:tc>
      </w:tr>
      <w:tr w:rsidR="006453AF">
        <w:trPr>
          <w:trHeight w:val="23"/>
          <w:jc w:val="center"/>
        </w:trPr>
        <w:tc>
          <w:tcPr>
            <w:tcW w:w="838" w:type="dxa"/>
            <w:vAlign w:val="center"/>
          </w:tcPr>
          <w:p w:rsidR="006453AF" w:rsidRDefault="006453AF">
            <w:pPr>
              <w:pStyle w:val="af7"/>
              <w:numPr>
                <w:ilvl w:val="0"/>
                <w:numId w:val="2"/>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rsidR="006453AF" w:rsidRDefault="00945C9F">
            <w:pPr>
              <w:pStyle w:val="af5"/>
              <w:snapToGrid w:val="0"/>
              <w:spacing w:before="80" w:after="80" w:line="360" w:lineRule="auto"/>
              <w:ind w:left="96"/>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rsidR="006453AF" w:rsidRDefault="00945C9F">
            <w:pPr>
              <w:pStyle w:val="af5"/>
              <w:snapToGrid w:val="0"/>
              <w:spacing w:before="80" w:after="80" w:line="360" w:lineRule="auto"/>
              <w:rPr>
                <w:rFonts w:asciiTheme="minorEastAsia" w:eastAsiaTheme="minorEastAsia" w:hAnsiTheme="minorEastAsia"/>
                <w:sz w:val="21"/>
                <w:szCs w:val="21"/>
                <w:lang w:val="zh-CN"/>
              </w:rPr>
            </w:pPr>
            <w:bookmarkStart w:id="30" w:name="PO_默认文件内容_8"/>
            <w:r>
              <w:rPr>
                <w:rFonts w:asciiTheme="minorEastAsia" w:eastAsiaTheme="minorEastAsia" w:hAnsiTheme="minorEastAsia" w:hint="eastAsia"/>
                <w:sz w:val="21"/>
                <w:szCs w:val="21"/>
                <w:lang w:val="zh-CN"/>
              </w:rPr>
              <w:t>依照成本加合理利润的原则,以中标金额作为计算基数,</w:t>
            </w:r>
            <w:r>
              <w:rPr>
                <w:rFonts w:asciiTheme="minorEastAsia" w:eastAsiaTheme="minorEastAsia" w:hAnsiTheme="minorEastAsia" w:hint="eastAsia"/>
              </w:rPr>
              <w:t xml:space="preserve"> </w:t>
            </w:r>
            <w:r>
              <w:rPr>
                <w:rFonts w:asciiTheme="minorEastAsia" w:eastAsiaTheme="minorEastAsia" w:hAnsiTheme="minorEastAsia" w:hint="eastAsia"/>
                <w:sz w:val="21"/>
                <w:szCs w:val="21"/>
                <w:lang w:val="zh-CN"/>
              </w:rPr>
              <w:t>按下列收费标准</w:t>
            </w:r>
            <w:bookmarkEnd w:id="30"/>
            <w:r>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6453AF">
              <w:trPr>
                <w:trHeight w:val="1047"/>
              </w:trPr>
              <w:tc>
                <w:tcPr>
                  <w:tcW w:w="182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服务类型</w:t>
                  </w:r>
                </w:p>
                <w:p w:rsidR="006453AF" w:rsidRDefault="00945C9F">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费率</w:t>
                  </w:r>
                </w:p>
                <w:p w:rsidR="006453AF" w:rsidRDefault="00945C9F">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6453AF" w:rsidRDefault="00945C9F">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6453AF" w:rsidRDefault="00945C9F">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6453AF" w:rsidRDefault="00945C9F">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工程招标</w:t>
                  </w:r>
                </w:p>
              </w:tc>
            </w:tr>
            <w:tr w:rsidR="006453AF">
              <w:trPr>
                <w:trHeight w:val="239"/>
              </w:trPr>
              <w:tc>
                <w:tcPr>
                  <w:tcW w:w="182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w:t>
                  </w:r>
                  <w:r>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w:t>
                  </w:r>
                </w:p>
              </w:tc>
            </w:tr>
            <w:tr w:rsidR="006453AF">
              <w:trPr>
                <w:trHeight w:val="212"/>
              </w:trPr>
              <w:tc>
                <w:tcPr>
                  <w:tcW w:w="182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0.7%</w:t>
                  </w:r>
                </w:p>
              </w:tc>
            </w:tr>
            <w:tr w:rsidR="006453AF">
              <w:trPr>
                <w:trHeight w:val="212"/>
              </w:trPr>
              <w:tc>
                <w:tcPr>
                  <w:tcW w:w="182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0.55%</w:t>
                  </w:r>
                </w:p>
              </w:tc>
            </w:tr>
            <w:tr w:rsidR="006453AF">
              <w:trPr>
                <w:trHeight w:val="212"/>
              </w:trPr>
              <w:tc>
                <w:tcPr>
                  <w:tcW w:w="182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0.35%</w:t>
                  </w:r>
                </w:p>
              </w:tc>
            </w:tr>
            <w:tr w:rsidR="006453AF">
              <w:trPr>
                <w:trHeight w:val="212"/>
              </w:trPr>
              <w:tc>
                <w:tcPr>
                  <w:tcW w:w="182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0.2%</w:t>
                  </w:r>
                </w:p>
              </w:tc>
            </w:tr>
            <w:tr w:rsidR="006453AF">
              <w:trPr>
                <w:trHeight w:val="212"/>
              </w:trPr>
              <w:tc>
                <w:tcPr>
                  <w:tcW w:w="182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0.05%</w:t>
                  </w:r>
                </w:p>
              </w:tc>
            </w:tr>
            <w:tr w:rsidR="006453AF">
              <w:trPr>
                <w:trHeight w:val="248"/>
              </w:trPr>
              <w:tc>
                <w:tcPr>
                  <w:tcW w:w="182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1000000</w:t>
                  </w:r>
                  <w:r>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tcPr>
                <w:p w:rsidR="006453AF" w:rsidRDefault="00945C9F">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0.01%</w:t>
                  </w:r>
                </w:p>
              </w:tc>
            </w:tr>
          </w:tbl>
          <w:p w:rsidR="006453AF" w:rsidRDefault="00945C9F">
            <w:pPr>
              <w:pStyle w:val="af5"/>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 1、按本表费率计算的收费为招标代理服务全过程的收费基准价格。</w:t>
            </w:r>
          </w:p>
          <w:p w:rsidR="006453AF" w:rsidRDefault="00945C9F">
            <w:pPr>
              <w:pStyle w:val="af5"/>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 xml:space="preserve">    2、招标代理服务收费按差额定率累进法计算。</w:t>
            </w:r>
          </w:p>
          <w:p w:rsidR="006453AF" w:rsidRDefault="00945C9F">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3、服务费收款单位、开户行、银行账号：</w:t>
            </w:r>
          </w:p>
          <w:p w:rsidR="006453AF" w:rsidRDefault="00945C9F">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收款单位：四川国际招标有限责任公司</w:t>
            </w:r>
          </w:p>
          <w:p w:rsidR="006453AF" w:rsidRDefault="00945C9F">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开户行：</w:t>
            </w:r>
            <w:r w:rsidRPr="00945C9F">
              <w:rPr>
                <w:rFonts w:asciiTheme="minorEastAsia" w:eastAsiaTheme="minorEastAsia" w:hAnsiTheme="minorEastAsia" w:hint="eastAsia"/>
                <w:szCs w:val="21"/>
                <w:lang w:val="zh-CN"/>
              </w:rPr>
              <w:t>中国民生银行股份有限公司成都分行营业部</w:t>
            </w:r>
          </w:p>
          <w:p w:rsidR="006453AF" w:rsidRDefault="00945C9F">
            <w:pPr>
              <w:widowControl/>
              <w:adjustRightInd w:val="0"/>
              <w:snapToGrid w:val="0"/>
              <w:spacing w:before="80" w:after="80" w:line="360" w:lineRule="auto"/>
              <w:ind w:firstLineChars="200" w:firstLine="420"/>
              <w:jc w:val="left"/>
              <w:rPr>
                <w:rFonts w:asciiTheme="minorEastAsia" w:eastAsiaTheme="minorEastAsia" w:hAnsiTheme="minorEastAsia" w:cs="宋体"/>
                <w:kern w:val="0"/>
                <w:sz w:val="24"/>
              </w:rPr>
            </w:pPr>
            <w:r>
              <w:rPr>
                <w:rFonts w:asciiTheme="minorEastAsia" w:eastAsiaTheme="minorEastAsia" w:hAnsiTheme="minorEastAsia" w:hint="eastAsia"/>
                <w:szCs w:val="21"/>
                <w:lang w:val="zh-CN"/>
              </w:rPr>
              <w:t>账号：</w:t>
            </w:r>
            <w:r w:rsidRPr="00945C9F">
              <w:rPr>
                <w:rFonts w:asciiTheme="minorEastAsia" w:eastAsiaTheme="minorEastAsia" w:hAnsiTheme="minorEastAsia"/>
                <w:szCs w:val="21"/>
                <w:lang w:val="zh-CN"/>
              </w:rPr>
              <w:t>9902001761282027</w:t>
            </w:r>
            <w:r>
              <w:rPr>
                <w:rFonts w:asciiTheme="minorEastAsia" w:eastAsiaTheme="minorEastAsia" w:hAnsiTheme="minorEastAsia" w:cs="宋体" w:hint="eastAsia"/>
                <w:kern w:val="0"/>
                <w:sz w:val="24"/>
              </w:rPr>
              <w:t xml:space="preserve"> </w:t>
            </w:r>
          </w:p>
          <w:p w:rsidR="006453AF" w:rsidRDefault="00945C9F">
            <w:pPr>
              <w:widowControl/>
              <w:adjustRightInd w:val="0"/>
              <w:snapToGrid w:val="0"/>
              <w:spacing w:before="80" w:after="80" w:line="360" w:lineRule="auto"/>
              <w:ind w:firstLineChars="200" w:firstLine="420"/>
              <w:jc w:val="left"/>
              <w:rPr>
                <w:rFonts w:asciiTheme="minorEastAsia" w:eastAsiaTheme="minorEastAsia" w:hAnsiTheme="minorEastAsia" w:cs="宋体"/>
                <w:kern w:val="0"/>
                <w:szCs w:val="21"/>
                <w:lang w:val="zh-CN"/>
              </w:rPr>
            </w:pPr>
            <w:r>
              <w:rPr>
                <w:rFonts w:asciiTheme="minorEastAsia" w:eastAsiaTheme="minorEastAsia" w:hAnsiTheme="minorEastAsia" w:cs="宋体" w:hint="eastAsia"/>
                <w:kern w:val="0"/>
                <w:szCs w:val="21"/>
                <w:lang w:val="zh-CN"/>
              </w:rPr>
              <w:t>4、中标人在领取中标通知书前向招标代理机构交纳招标服务费。</w:t>
            </w:r>
          </w:p>
        </w:tc>
      </w:tr>
      <w:tr w:rsidR="006453AF">
        <w:trPr>
          <w:trHeight w:val="23"/>
          <w:jc w:val="center"/>
        </w:trPr>
        <w:tc>
          <w:tcPr>
            <w:tcW w:w="838" w:type="dxa"/>
            <w:vAlign w:val="center"/>
          </w:tcPr>
          <w:p w:rsidR="006453AF" w:rsidRDefault="00945C9F">
            <w:pPr>
              <w:pStyle w:val="af7"/>
              <w:adjustRightInd w:val="0"/>
              <w:snapToGrid w:val="0"/>
              <w:spacing w:before="80" w:after="80" w:line="360" w:lineRule="auto"/>
              <w:ind w:firstLineChars="0" w:firstLine="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6</w:t>
            </w:r>
          </w:p>
        </w:tc>
        <w:tc>
          <w:tcPr>
            <w:tcW w:w="2552" w:type="dxa"/>
            <w:tcBorders>
              <w:right w:val="single" w:sz="4" w:space="0" w:color="auto"/>
            </w:tcBorders>
            <w:vAlign w:val="center"/>
          </w:tcPr>
          <w:p w:rsidR="006453AF" w:rsidRDefault="00945C9F">
            <w:pPr>
              <w:pStyle w:val="af5"/>
              <w:snapToGrid w:val="0"/>
              <w:spacing w:before="80" w:after="80"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rsidR="006453AF" w:rsidRDefault="00945C9F">
            <w:pPr>
              <w:pStyle w:val="af5"/>
              <w:snapToGrid w:val="0"/>
              <w:spacing w:before="80" w:after="80" w:line="360" w:lineRule="auto"/>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w:t>
            </w:r>
            <w:proofErr w:type="gramStart"/>
            <w:r>
              <w:rPr>
                <w:rFonts w:asciiTheme="minorEastAsia" w:eastAsiaTheme="minorEastAsia" w:hAnsiTheme="minorEastAsia" w:hint="eastAsia"/>
                <w:sz w:val="21"/>
                <w:szCs w:val="21"/>
                <w:lang w:val="zh-CN"/>
              </w:rPr>
              <w:t>商依法</w:t>
            </w:r>
            <w:proofErr w:type="gramEnd"/>
            <w:r>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453AF">
        <w:trPr>
          <w:trHeight w:val="23"/>
          <w:jc w:val="center"/>
        </w:trPr>
        <w:tc>
          <w:tcPr>
            <w:tcW w:w="838" w:type="dxa"/>
            <w:vAlign w:val="center"/>
          </w:tcPr>
          <w:p w:rsidR="006453AF" w:rsidRDefault="006453AF">
            <w:pPr>
              <w:pStyle w:val="af7"/>
              <w:numPr>
                <w:ilvl w:val="0"/>
                <w:numId w:val="2"/>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rsidR="006453AF" w:rsidRDefault="00945C9F">
            <w:pPr>
              <w:pStyle w:val="af5"/>
              <w:snapToGrid w:val="0"/>
              <w:spacing w:before="80" w:after="80"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rsidR="006453AF" w:rsidRDefault="00945C9F">
            <w:pPr>
              <w:pStyle w:val="af5"/>
              <w:snapToGrid w:val="0"/>
              <w:spacing w:before="80" w:after="80" w:line="360" w:lineRule="auto"/>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p w:rsidR="006453AF" w:rsidRDefault="00945C9F">
            <w:pPr>
              <w:pStyle w:val="af5"/>
              <w:snapToGrid w:val="0"/>
              <w:spacing w:before="80" w:after="80" w:line="360" w:lineRule="auto"/>
              <w:jc w:val="both"/>
              <w:rPr>
                <w:rFonts w:asciiTheme="minorEastAsia" w:eastAsiaTheme="minorEastAsia" w:hAnsiTheme="minorEastAsia"/>
                <w:sz w:val="21"/>
                <w:szCs w:val="21"/>
                <w:lang w:val="zh-CN"/>
              </w:rPr>
            </w:pPr>
            <w:r>
              <w:rPr>
                <w:rFonts w:asciiTheme="minorEastAsia" w:eastAsiaTheme="minorEastAsia" w:hAnsiTheme="minorEastAsia"/>
                <w:b/>
                <w:sz w:val="21"/>
                <w:szCs w:val="21"/>
                <w:lang w:val="zh-CN"/>
              </w:rPr>
              <w:t>□</w:t>
            </w:r>
            <w:r>
              <w:rPr>
                <w:rFonts w:asciiTheme="minorEastAsia" w:eastAsiaTheme="minorEastAsia" w:hAnsiTheme="minorEastAsia" w:hint="eastAsia"/>
                <w:b/>
                <w:sz w:val="21"/>
                <w:szCs w:val="21"/>
                <w:lang w:val="zh-CN"/>
              </w:rPr>
              <w:t>本项目允许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p>
        </w:tc>
      </w:tr>
    </w:tbl>
    <w:p w:rsidR="006453AF" w:rsidRDefault="006453AF">
      <w:pPr>
        <w:rPr>
          <w:rFonts w:asciiTheme="minorEastAsia" w:eastAsiaTheme="minorEastAsia" w:hAnsiTheme="minorEastAsia"/>
        </w:rPr>
      </w:pPr>
    </w:p>
    <w:p w:rsidR="006453AF" w:rsidRDefault="00945C9F">
      <w:pPr>
        <w:pStyle w:val="2"/>
        <w:spacing w:line="240" w:lineRule="atLeast"/>
        <w:jc w:val="center"/>
        <w:rPr>
          <w:rFonts w:ascii="华文中宋" w:eastAsia="华文中宋" w:hAnsi="华文中宋"/>
          <w:sz w:val="28"/>
          <w:szCs w:val="28"/>
        </w:rPr>
      </w:pPr>
      <w:r>
        <w:rPr>
          <w:rFonts w:ascii="华文中宋" w:eastAsia="华文中宋" w:hAnsi="华文中宋" w:hint="eastAsia"/>
          <w:sz w:val="28"/>
          <w:szCs w:val="28"/>
        </w:rPr>
        <w:t>二、总  则</w:t>
      </w: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31" w:name="_Toc183582205"/>
      <w:bookmarkStart w:id="32" w:name="_Toc183682342"/>
      <w:bookmarkStart w:id="33" w:name="_Toc217446034"/>
      <w:bookmarkStart w:id="34" w:name="PO_默认文件内容_19"/>
      <w:r>
        <w:rPr>
          <w:rFonts w:asciiTheme="minorEastAsia" w:eastAsiaTheme="minorEastAsia" w:hAnsiTheme="minorEastAsia" w:hint="eastAsia"/>
          <w:sz w:val="24"/>
          <w:szCs w:val="24"/>
        </w:rPr>
        <w:t>1.</w:t>
      </w:r>
      <w:bookmarkEnd w:id="31"/>
      <w:bookmarkEnd w:id="32"/>
      <w:r>
        <w:rPr>
          <w:rFonts w:asciiTheme="minorEastAsia" w:eastAsiaTheme="minorEastAsia" w:hAnsiTheme="minorEastAsia" w:hint="eastAsia"/>
          <w:sz w:val="24"/>
          <w:szCs w:val="24"/>
        </w:rPr>
        <w:t xml:space="preserve"> 适用范围</w:t>
      </w:r>
      <w:bookmarkEnd w:id="33"/>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 本招标文件仅适用于本次招标采购项目。</w:t>
      </w:r>
    </w:p>
    <w:p w:rsidR="006453AF" w:rsidRDefault="006453A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5" w:name="_Toc183582206"/>
      <w:bookmarkStart w:id="36" w:name="_Toc183682343"/>
      <w:bookmarkStart w:id="37" w:name="_Toc217446035"/>
      <w:r>
        <w:rPr>
          <w:rFonts w:asciiTheme="minorEastAsia" w:eastAsiaTheme="minorEastAsia" w:hAnsiTheme="minorEastAsia" w:hint="eastAsia"/>
          <w:sz w:val="24"/>
        </w:rPr>
        <w:t xml:space="preserve">2. </w:t>
      </w:r>
      <w:bookmarkEnd w:id="35"/>
      <w:bookmarkEnd w:id="36"/>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7"/>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 “采购人”系指依法进行政府采购的国家机关、事业单位、团体组织。本次招标的采购人是</w:t>
      </w:r>
      <w:bookmarkEnd w:id="34"/>
      <w:r>
        <w:rPr>
          <w:rFonts w:asciiTheme="minorEastAsia" w:eastAsiaTheme="minorEastAsia" w:hAnsiTheme="minorEastAsia" w:hint="eastAsia"/>
          <w:b/>
          <w:bCs/>
          <w:sz w:val="24"/>
          <w:u w:val="single"/>
        </w:rPr>
        <w:t>成都市龙泉驿区教育局</w:t>
      </w:r>
      <w:r>
        <w:rPr>
          <w:rFonts w:asciiTheme="minorEastAsia" w:eastAsiaTheme="minorEastAsia" w:hAnsiTheme="minorEastAsia" w:hint="eastAsia"/>
          <w:sz w:val="24"/>
        </w:rPr>
        <w:t>。</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38" w:name="PO_默认文件内容_20"/>
      <w:r>
        <w:rPr>
          <w:rFonts w:asciiTheme="minorEastAsia" w:eastAsiaTheme="minorEastAsia" w:hAnsiTheme="minorEastAsia" w:hint="eastAsia"/>
          <w:sz w:val="24"/>
        </w:rPr>
        <w:t>2.2 “采购代理机构” 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2.3 “招标采购单位”系指“采购人”和“采购代理机构”的统称。</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2.4 “投标人”系指购买了招标文件拟参加投标和向采购人提供货物及相应服务的供应商。</w:t>
      </w:r>
    </w:p>
    <w:p w:rsidR="006453AF" w:rsidRDefault="006453A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9" w:name="_Toc183682344"/>
      <w:bookmarkStart w:id="40" w:name="_Toc217446036"/>
      <w:bookmarkStart w:id="41" w:name="_Toc183582207"/>
      <w:bookmarkStart w:id="42" w:name="_Toc217390843"/>
      <w:r>
        <w:rPr>
          <w:rFonts w:asciiTheme="minorEastAsia" w:eastAsiaTheme="minorEastAsia" w:hAnsiTheme="minorEastAsia" w:hint="eastAsia"/>
          <w:sz w:val="24"/>
        </w:rPr>
        <w:t>3. 合格的投标人</w:t>
      </w:r>
      <w:bookmarkEnd w:id="39"/>
      <w:bookmarkEnd w:id="40"/>
      <w:bookmarkEnd w:id="41"/>
      <w:bookmarkEnd w:id="42"/>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合格的投标人应具备以下条件：</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（1）本招标文件规定的供应商资格条件</w:t>
      </w:r>
      <w:r>
        <w:rPr>
          <w:rFonts w:asciiTheme="minorEastAsia" w:eastAsiaTheme="minorEastAsia" w:hAnsiTheme="minorEastAsia" w:hint="eastAsia"/>
          <w:spacing w:val="-4"/>
          <w:sz w:val="24"/>
        </w:rPr>
        <w:t>；</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（2）遵守国家有关的法律、法规、规章和其他政策制度；</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（3）按照规定购买了招标文件</w:t>
      </w:r>
      <w:r>
        <w:rPr>
          <w:rFonts w:asciiTheme="minorEastAsia" w:eastAsiaTheme="minorEastAsia" w:hAnsiTheme="minorEastAsia" w:hint="eastAsia"/>
          <w:b/>
          <w:sz w:val="24"/>
        </w:rPr>
        <w:t>（实质性要求）。</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由代理机构提供供应商购买招标文件情况的相关证明材料，供应商不用提供证明材料。</w:t>
      </w:r>
    </w:p>
    <w:p w:rsidR="006453AF" w:rsidRDefault="006453A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3" w:name="_Toc217446037"/>
      <w:bookmarkStart w:id="44" w:name="_Toc183582208"/>
      <w:bookmarkStart w:id="45" w:name="_Toc183682345"/>
      <w:bookmarkStart w:id="46" w:name="PO_默认文件内容_16"/>
      <w:bookmarkEnd w:id="38"/>
      <w:r>
        <w:rPr>
          <w:rFonts w:asciiTheme="minorEastAsia" w:eastAsiaTheme="minorEastAsia" w:hAnsiTheme="minorEastAsia" w:hint="eastAsia"/>
          <w:sz w:val="24"/>
        </w:rPr>
        <w:t>4. 投标费用</w:t>
      </w:r>
      <w:bookmarkEnd w:id="43"/>
      <w:bookmarkEnd w:id="44"/>
      <w:bookmarkEnd w:id="45"/>
      <w:r>
        <w:rPr>
          <w:rFonts w:asciiTheme="minorEastAsia" w:eastAsiaTheme="minorEastAsia" w:hAnsiTheme="minorEastAsia" w:hint="eastAsia"/>
          <w:sz w:val="24"/>
          <w:szCs w:val="24"/>
        </w:rPr>
        <w:t>（实质性要求）</w:t>
      </w:r>
    </w:p>
    <w:p w:rsidR="006453AF" w:rsidRDefault="00945C9F">
      <w:pPr>
        <w:tabs>
          <w:tab w:val="left" w:pos="7665"/>
        </w:tabs>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投标人参加投标的有关费用由投标人自行承担。</w:t>
      </w:r>
    </w:p>
    <w:p w:rsidR="006453AF" w:rsidRDefault="006453AF">
      <w:pPr>
        <w:tabs>
          <w:tab w:val="left" w:pos="7665"/>
        </w:tabs>
        <w:adjustRightInd w:val="0"/>
        <w:snapToGrid w:val="0"/>
        <w:spacing w:before="80" w:after="80" w:line="360" w:lineRule="auto"/>
        <w:ind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5. 充分、公平竞争保障措施</w:t>
      </w:r>
      <w:r>
        <w:rPr>
          <w:rFonts w:asciiTheme="minorEastAsia" w:eastAsiaTheme="minorEastAsia" w:hAnsiTheme="minorEastAsia" w:hint="eastAsia"/>
          <w:sz w:val="24"/>
          <w:szCs w:val="24"/>
        </w:rPr>
        <w:t>（实质性要求）</w:t>
      </w:r>
    </w:p>
    <w:p w:rsidR="006453AF" w:rsidRDefault="00945C9F">
      <w:pPr>
        <w:pStyle w:val="11"/>
        <w:snapToGrid w:val="0"/>
        <w:spacing w:before="80" w:after="80" w:line="360" w:lineRule="auto"/>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rPr>
        <w:t>5.1 提供相同品牌产品处理</w:t>
      </w:r>
      <w:r>
        <w:rPr>
          <w:rFonts w:asciiTheme="minorEastAsia" w:eastAsiaTheme="minorEastAsia" w:hAnsiTheme="minorEastAsia" w:hint="eastAsia"/>
          <w:b/>
          <w:sz w:val="24"/>
          <w:szCs w:val="24"/>
        </w:rPr>
        <w:t>。</w:t>
      </w:r>
    </w:p>
    <w:p w:rsidR="006453AF" w:rsidRDefault="00945C9F">
      <w:pPr>
        <w:pStyle w:val="11"/>
        <w:snapToGrid w:val="0"/>
        <w:spacing w:before="80" w:after="80" w:line="360" w:lineRule="auto"/>
        <w:ind w:left="1" w:firstLineChars="200" w:firstLine="482"/>
        <w:rPr>
          <w:rFonts w:asciiTheme="minorEastAsia" w:eastAsiaTheme="minorEastAsia" w:hAnsiTheme="minorEastAsia"/>
          <w:bCs/>
          <w:sz w:val="24"/>
          <w:szCs w:val="24"/>
        </w:rPr>
      </w:pPr>
      <w:r>
        <w:rPr>
          <w:rFonts w:asciiTheme="minorEastAsia" w:eastAsiaTheme="minorEastAsia" w:hAnsiTheme="minorEastAsia" w:hint="eastAsia"/>
          <w:b/>
          <w:sz w:val="24"/>
          <w:szCs w:val="24"/>
        </w:rPr>
        <w:lastRenderedPageBreak/>
        <w:t xml:space="preserve">5.1.1 </w:t>
      </w:r>
      <w:r>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hAnsi="宋体" w:hint="eastAsia"/>
          <w:bCs/>
          <w:sz w:val="24"/>
          <w:szCs w:val="24"/>
        </w:rPr>
        <w:t>智能服务机器人</w:t>
      </w:r>
      <w:r>
        <w:rPr>
          <w:rFonts w:asciiTheme="minorEastAsia" w:eastAsiaTheme="minorEastAsia" w:hAnsiTheme="minorEastAsia" w:hint="eastAsia"/>
          <w:bCs/>
          <w:sz w:val="24"/>
          <w:szCs w:val="24"/>
        </w:rPr>
        <w:t>。</w:t>
      </w:r>
    </w:p>
    <w:p w:rsidR="006453AF" w:rsidRDefault="00945C9F">
      <w:pPr>
        <w:pStyle w:val="11"/>
        <w:snapToGrid w:val="0"/>
        <w:spacing w:before="80" w:after="80" w:line="360" w:lineRule="auto"/>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5.1.2 采用最低评标价法的采购项目。</w:t>
      </w:r>
    </w:p>
    <w:p w:rsidR="006453AF" w:rsidRDefault="00945C9F">
      <w:pPr>
        <w:pStyle w:val="11"/>
        <w:snapToGrid w:val="0"/>
        <w:spacing w:before="80" w:after="80" w:line="360" w:lineRule="auto"/>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6453AF" w:rsidRDefault="00945C9F">
      <w:pPr>
        <w:pStyle w:val="11"/>
        <w:snapToGrid w:val="0"/>
        <w:spacing w:before="80" w:after="80" w:line="360" w:lineRule="auto"/>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5.1.3 采用综合评分法的采购项目。</w:t>
      </w:r>
    </w:p>
    <w:p w:rsidR="006453AF" w:rsidRDefault="00945C9F">
      <w:pPr>
        <w:pStyle w:val="11"/>
        <w:snapToGrid w:val="0"/>
        <w:spacing w:before="80" w:after="80" w:line="360" w:lineRule="auto"/>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6453AF" w:rsidRDefault="00945C9F">
      <w:pPr>
        <w:pStyle w:val="11"/>
        <w:snapToGrid w:val="0"/>
        <w:spacing w:before="80" w:after="80" w:line="360" w:lineRule="auto"/>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5.2 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6453AF" w:rsidRDefault="00945C9F">
      <w:pPr>
        <w:pStyle w:val="11"/>
        <w:snapToGrid w:val="0"/>
        <w:spacing w:before="80" w:after="80" w:line="360" w:lineRule="auto"/>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5.3 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6453AF" w:rsidRDefault="00945C9F">
      <w:pPr>
        <w:pStyle w:val="11"/>
        <w:snapToGrid w:val="0"/>
        <w:spacing w:before="80" w:after="80" w:line="360" w:lineRule="auto"/>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5.4 利害关系代理人处理。</w:t>
      </w:r>
      <w:r>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rsidR="006453AF" w:rsidRDefault="006453AF">
      <w:pPr>
        <w:pStyle w:val="11"/>
        <w:snapToGrid w:val="0"/>
        <w:spacing w:before="80" w:after="80" w:line="360" w:lineRule="auto"/>
        <w:ind w:left="1" w:firstLineChars="200" w:firstLine="480"/>
        <w:rPr>
          <w:rFonts w:asciiTheme="minorEastAsia" w:eastAsiaTheme="minorEastAsia" w:hAnsiTheme="minorEastAsia"/>
          <w:sz w:val="24"/>
        </w:rPr>
      </w:pPr>
    </w:p>
    <w:p w:rsidR="006453AF" w:rsidRDefault="00945C9F">
      <w:pPr>
        <w:pStyle w:val="2"/>
        <w:adjustRightInd w:val="0"/>
        <w:snapToGrid w:val="0"/>
        <w:spacing w:before="80" w:after="80" w:line="360" w:lineRule="auto"/>
        <w:jc w:val="center"/>
        <w:rPr>
          <w:rFonts w:ascii="华文中宋" w:eastAsia="华文中宋" w:hAnsi="华文中宋"/>
          <w:sz w:val="28"/>
          <w:szCs w:val="28"/>
        </w:rPr>
      </w:pPr>
      <w:bookmarkStart w:id="47" w:name="_Toc77400779"/>
      <w:bookmarkStart w:id="48" w:name="_Toc183582209"/>
      <w:bookmarkStart w:id="49" w:name="_Toc217446038"/>
      <w:bookmarkStart w:id="50" w:name="_Toc89075875"/>
      <w:bookmarkStart w:id="51" w:name="_Toc183682346"/>
      <w:r>
        <w:rPr>
          <w:rFonts w:ascii="华文中宋" w:eastAsia="华文中宋" w:hAnsi="华文中宋" w:hint="eastAsia"/>
          <w:sz w:val="28"/>
          <w:szCs w:val="28"/>
        </w:rPr>
        <w:lastRenderedPageBreak/>
        <w:t>三、招标文件</w:t>
      </w:r>
      <w:bookmarkEnd w:id="47"/>
      <w:bookmarkEnd w:id="48"/>
      <w:bookmarkEnd w:id="49"/>
      <w:bookmarkEnd w:id="50"/>
      <w:bookmarkEnd w:id="51"/>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2" w:name="_Toc183582210"/>
      <w:bookmarkStart w:id="53" w:name="_Toc217446039"/>
      <w:bookmarkStart w:id="54" w:name="_Toc183682347"/>
      <w:r>
        <w:rPr>
          <w:rFonts w:asciiTheme="minorEastAsia" w:eastAsiaTheme="minorEastAsia" w:hAnsiTheme="minorEastAsia" w:hint="eastAsia"/>
          <w:sz w:val="24"/>
        </w:rPr>
        <w:t>6．招标文件的构成</w:t>
      </w:r>
      <w:bookmarkEnd w:id="52"/>
      <w:bookmarkEnd w:id="53"/>
      <w:bookmarkEnd w:id="54"/>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Pr>
          <w:rFonts w:asciiTheme="minorEastAsia" w:eastAsiaTheme="minorEastAsia" w:hAnsiTheme="minorEastAsia" w:hint="eastAsia"/>
          <w:kern w:val="0"/>
          <w:sz w:val="24"/>
          <w:szCs w:val="22"/>
        </w:rPr>
        <w:t>准法律</w:t>
      </w:r>
      <w:proofErr w:type="gramEnd"/>
      <w:r>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rsidR="006453AF" w:rsidRDefault="00945C9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rsidR="006453AF" w:rsidRDefault="00945C9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rsidR="006453AF" w:rsidRDefault="00945C9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rsidR="006453AF" w:rsidRDefault="00945C9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rsidR="006453AF" w:rsidRDefault="00945C9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（五）投标人应当提供的资格、资质性及其他类似效力要求的相关证明材料；</w:t>
      </w:r>
    </w:p>
    <w:p w:rsidR="006453AF" w:rsidRDefault="00945C9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（六）招标项目技术、商务及其他要求；</w:t>
      </w:r>
    </w:p>
    <w:p w:rsidR="006453AF" w:rsidRDefault="00945C9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rsidR="006453AF" w:rsidRDefault="00945C9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（八）合同主要条款。</w:t>
      </w:r>
    </w:p>
    <w:p w:rsidR="006453AF" w:rsidRDefault="006453AF">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5" w:name="_Toc183582211"/>
      <w:bookmarkStart w:id="56" w:name="_Toc183682348"/>
      <w:bookmarkStart w:id="57" w:name="_Toc217446040"/>
      <w:r>
        <w:rPr>
          <w:rFonts w:asciiTheme="minorEastAsia" w:eastAsiaTheme="minorEastAsia" w:hAnsiTheme="minorEastAsia" w:hint="eastAsia"/>
          <w:sz w:val="24"/>
        </w:rPr>
        <w:t>7. 招标文件的澄清</w:t>
      </w:r>
      <w:bookmarkEnd w:id="55"/>
      <w:bookmarkEnd w:id="56"/>
      <w:r>
        <w:rPr>
          <w:rFonts w:asciiTheme="minorEastAsia" w:eastAsiaTheme="minorEastAsia" w:hAnsiTheme="minorEastAsia" w:hint="eastAsia"/>
          <w:sz w:val="24"/>
        </w:rPr>
        <w:t>和修改</w:t>
      </w:r>
      <w:bookmarkEnd w:id="57"/>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7.1 招标采购单位可以依法对招标文件进行澄清或者修改。</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更正通知通过供应商报名时备注的电子邮箱发送至所有购买招标文件的供应商，供应商在收到相应更正通知后，以书面形式给予确认。如供应商未给予书面回复，则视为收到并认可该</w:t>
      </w:r>
      <w:r>
        <w:rPr>
          <w:rFonts w:asciiTheme="minorEastAsia" w:eastAsiaTheme="minorEastAsia" w:hAnsiTheme="minorEastAsia" w:hint="eastAsia"/>
          <w:sz w:val="24"/>
        </w:rPr>
        <w:lastRenderedPageBreak/>
        <w:t>更正通知的内容。</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7.4 投标人认为需要对招标文件进行澄清或者修改的，可以以书面形式向招标采购单位提出申请，但招标采购单位可以决定是否采纳投标人的申请事项。</w:t>
      </w:r>
    </w:p>
    <w:p w:rsidR="006453AF" w:rsidRDefault="006453A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8" w:name="_Toc217446041"/>
      <w:bookmarkStart w:id="59" w:name="_Toc208848971"/>
      <w:r>
        <w:rPr>
          <w:rFonts w:asciiTheme="minorEastAsia" w:eastAsiaTheme="minorEastAsia" w:hAnsiTheme="minorEastAsia" w:hint="eastAsia"/>
          <w:sz w:val="24"/>
        </w:rPr>
        <w:t>8. 答疑会和现场考察</w:t>
      </w:r>
      <w:bookmarkEnd w:id="58"/>
      <w:bookmarkEnd w:id="59"/>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现场考察或标前答疑会时间：本项目不组织。</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现场考察或标前答疑会地点：本项目不组织。</w:t>
      </w:r>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60" w:name="PO_默认文件内容_18"/>
      <w:bookmarkEnd w:id="46"/>
      <w:r>
        <w:rPr>
          <w:rFonts w:asciiTheme="minorEastAsia" w:eastAsiaTheme="minorEastAsia" w:hAnsiTheme="minorEastAsia" w:hint="eastAsia"/>
          <w:sz w:val="24"/>
        </w:rPr>
        <w:t>8.2 供应</w:t>
      </w:r>
      <w:proofErr w:type="gramStart"/>
      <w:r>
        <w:rPr>
          <w:rFonts w:asciiTheme="minorEastAsia" w:eastAsiaTheme="minorEastAsia" w:hAnsiTheme="minorEastAsia" w:hint="eastAsia"/>
          <w:sz w:val="24"/>
        </w:rPr>
        <w:t>商考察</w:t>
      </w:r>
      <w:proofErr w:type="gramEnd"/>
      <w:r>
        <w:rPr>
          <w:rFonts w:asciiTheme="minorEastAsia" w:eastAsiaTheme="minorEastAsia" w:hAnsiTheme="minorEastAsia" w:hint="eastAsia"/>
          <w:sz w:val="24"/>
        </w:rPr>
        <w:t>现场所发生的一切费用由供应商自己承担。</w:t>
      </w:r>
    </w:p>
    <w:p w:rsidR="006453AF" w:rsidRDefault="006453A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2"/>
        <w:adjustRightInd w:val="0"/>
        <w:snapToGrid w:val="0"/>
        <w:spacing w:before="80" w:after="80" w:line="360" w:lineRule="auto"/>
        <w:jc w:val="center"/>
        <w:rPr>
          <w:rFonts w:ascii="华文中宋" w:eastAsia="华文中宋" w:hAnsi="华文中宋"/>
          <w:sz w:val="28"/>
          <w:szCs w:val="28"/>
        </w:rPr>
      </w:pPr>
      <w:bookmarkStart w:id="61" w:name="_Toc89075876"/>
      <w:bookmarkStart w:id="62" w:name="_Toc183582214"/>
      <w:bookmarkStart w:id="63" w:name="_Toc77400780"/>
      <w:bookmarkStart w:id="64" w:name="_Toc183682351"/>
      <w:bookmarkStart w:id="65" w:name="_Toc217446042"/>
      <w:r>
        <w:rPr>
          <w:rFonts w:ascii="华文中宋" w:eastAsia="华文中宋" w:hAnsi="华文中宋" w:hint="eastAsia"/>
          <w:sz w:val="28"/>
          <w:szCs w:val="28"/>
        </w:rPr>
        <w:t>四、投标文件</w:t>
      </w:r>
      <w:bookmarkEnd w:id="61"/>
      <w:bookmarkEnd w:id="62"/>
      <w:bookmarkEnd w:id="63"/>
      <w:bookmarkEnd w:id="64"/>
      <w:bookmarkEnd w:id="65"/>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66" w:name="_Toc183682352"/>
      <w:bookmarkStart w:id="67" w:name="_Toc183582215"/>
      <w:bookmarkStart w:id="68" w:name="_Toc217446043"/>
      <w:r>
        <w:rPr>
          <w:rFonts w:asciiTheme="minorEastAsia" w:eastAsiaTheme="minorEastAsia" w:hAnsiTheme="minorEastAsia" w:hint="eastAsia"/>
          <w:bCs w:val="0"/>
          <w:sz w:val="24"/>
        </w:rPr>
        <w:t>9．投标文件的语言</w:t>
      </w:r>
      <w:bookmarkEnd w:id="66"/>
      <w:bookmarkEnd w:id="67"/>
      <w:bookmarkEnd w:id="68"/>
      <w:r>
        <w:rPr>
          <w:rFonts w:asciiTheme="minorEastAsia" w:eastAsiaTheme="minorEastAsia" w:hAnsiTheme="minorEastAsia" w:hint="eastAsia"/>
          <w:sz w:val="24"/>
          <w:szCs w:val="24"/>
        </w:rPr>
        <w:t>（实质性要求）</w:t>
      </w:r>
    </w:p>
    <w:p w:rsidR="006453AF" w:rsidRDefault="00945C9F">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bookmarkStart w:id="69" w:name="_Toc183682353"/>
      <w:bookmarkStart w:id="70" w:name="_Toc217446044"/>
      <w:bookmarkStart w:id="71" w:name="_Toc183582216"/>
      <w:r>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6453AF" w:rsidRDefault="00945C9F">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9.2 翻译的中文资料与外文资料如果出现差异和矛盾时，以中文为准。涉嫌</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的按照相关法律法规处理。</w:t>
      </w:r>
    </w:p>
    <w:p w:rsidR="006453AF" w:rsidRDefault="00945C9F">
      <w:pPr>
        <w:adjustRightInd w:val="0"/>
        <w:snapToGrid w:val="0"/>
        <w:spacing w:before="80" w:after="80"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9.3 如因未翻译而造成的废标，由投标人承担。</w:t>
      </w:r>
    </w:p>
    <w:p w:rsidR="006453AF" w:rsidRDefault="006453AF">
      <w:pPr>
        <w:adjustRightInd w:val="0"/>
        <w:snapToGrid w:val="0"/>
        <w:spacing w:before="80" w:after="80" w:line="360" w:lineRule="auto"/>
        <w:ind w:firstLineChars="200" w:firstLine="480"/>
        <w:rPr>
          <w:rFonts w:asciiTheme="minorEastAsia" w:eastAsiaTheme="minorEastAsia" w:hAnsiTheme="minorEastAsia" w:cs="宋体"/>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10．计量单位</w:t>
      </w:r>
      <w:bookmarkEnd w:id="69"/>
      <w:bookmarkEnd w:id="70"/>
      <w:bookmarkEnd w:id="71"/>
      <w:r>
        <w:rPr>
          <w:rFonts w:asciiTheme="minorEastAsia" w:eastAsiaTheme="minorEastAsia" w:hAnsiTheme="minorEastAsia" w:hint="eastAsia"/>
          <w:sz w:val="24"/>
          <w:szCs w:val="24"/>
        </w:rPr>
        <w:t>（实质性要求）</w:t>
      </w:r>
    </w:p>
    <w:p w:rsidR="006453AF" w:rsidRDefault="00945C9F">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rsidR="006453AF" w:rsidRDefault="006453AF">
      <w:pPr>
        <w:adjustRightInd w:val="0"/>
        <w:snapToGrid w:val="0"/>
        <w:spacing w:before="80" w:after="80" w:line="360" w:lineRule="auto"/>
        <w:ind w:firstLineChars="196" w:firstLine="47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2" w:name="_Toc217446045"/>
      <w:r>
        <w:rPr>
          <w:rFonts w:asciiTheme="minorEastAsia" w:eastAsiaTheme="minorEastAsia" w:hAnsiTheme="minorEastAsia" w:hint="eastAsia"/>
          <w:sz w:val="24"/>
        </w:rPr>
        <w:t>11. 投标货币</w:t>
      </w:r>
      <w:bookmarkEnd w:id="72"/>
      <w:r>
        <w:rPr>
          <w:rFonts w:asciiTheme="minorEastAsia" w:eastAsiaTheme="minorEastAsia" w:hAnsiTheme="minorEastAsia" w:hint="eastAsia"/>
          <w:sz w:val="24"/>
        </w:rPr>
        <w:t>（实质性要求）</w:t>
      </w:r>
    </w:p>
    <w:p w:rsidR="006453AF" w:rsidRDefault="00945C9F">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本次招标项目的投标均以人民币报价。</w:t>
      </w:r>
    </w:p>
    <w:p w:rsidR="006453AF" w:rsidRDefault="006453AF">
      <w:pPr>
        <w:adjustRightInd w:val="0"/>
        <w:snapToGrid w:val="0"/>
        <w:spacing w:before="80" w:after="80" w:line="360" w:lineRule="auto"/>
        <w:ind w:firstLineChars="196" w:firstLine="47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3" w:name="_Toc217446046"/>
      <w:r>
        <w:rPr>
          <w:rFonts w:asciiTheme="minorEastAsia" w:eastAsiaTheme="minorEastAsia" w:hAnsiTheme="minorEastAsia" w:hint="eastAsia"/>
          <w:sz w:val="24"/>
        </w:rPr>
        <w:t>12. 联合体投标</w:t>
      </w:r>
      <w:bookmarkEnd w:id="73"/>
      <w:r>
        <w:rPr>
          <w:rFonts w:asciiTheme="minorEastAsia" w:eastAsiaTheme="minorEastAsia" w:hAnsiTheme="minorEastAsia" w:hint="eastAsia"/>
          <w:sz w:val="24"/>
        </w:rPr>
        <w:t>（仅适用于允许联合体参与的项目）</w:t>
      </w:r>
    </w:p>
    <w:p w:rsidR="006453AF" w:rsidRDefault="00945C9F">
      <w:pPr>
        <w:adjustRightInd w:val="0"/>
        <w:snapToGrid w:val="0"/>
        <w:spacing w:before="80" w:after="80" w:line="360" w:lineRule="auto"/>
        <w:ind w:firstLineChars="196" w:firstLine="470"/>
        <w:rPr>
          <w:rFonts w:asciiTheme="minorEastAsia" w:eastAsiaTheme="minorEastAsia" w:hAnsiTheme="minorEastAsia"/>
          <w:sz w:val="24"/>
        </w:rPr>
      </w:pPr>
      <w:bookmarkStart w:id="74" w:name="_Toc217446047"/>
      <w:r>
        <w:rPr>
          <w:rFonts w:asciiTheme="minorEastAsia" w:eastAsiaTheme="minorEastAsia" w:hAnsiTheme="minorEastAsia" w:hint="eastAsia"/>
          <w:sz w:val="24"/>
        </w:rPr>
        <w:t>联合体各方应当共同与采购人签订采购合同，就采购合同约定的事项对采购人承担连带责任。</w:t>
      </w:r>
    </w:p>
    <w:p w:rsidR="006453AF" w:rsidRDefault="006453AF">
      <w:pPr>
        <w:adjustRightInd w:val="0"/>
        <w:snapToGrid w:val="0"/>
        <w:spacing w:before="80" w:after="80" w:line="360" w:lineRule="auto"/>
        <w:ind w:firstLineChars="196" w:firstLine="47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5" w:name="_Toc308164797"/>
      <w:r>
        <w:rPr>
          <w:rFonts w:asciiTheme="minorEastAsia" w:eastAsiaTheme="minorEastAsia" w:hAnsiTheme="minorEastAsia" w:hint="eastAsia"/>
          <w:sz w:val="24"/>
        </w:rPr>
        <w:t>13. 知识产权</w:t>
      </w:r>
      <w:bookmarkEnd w:id="74"/>
      <w:bookmarkEnd w:id="75"/>
      <w:r>
        <w:rPr>
          <w:rFonts w:asciiTheme="minorEastAsia" w:eastAsiaTheme="minorEastAsia" w:hAnsiTheme="minorEastAsia" w:hint="eastAsia"/>
          <w:sz w:val="24"/>
        </w:rPr>
        <w:t>（实质性要求）</w:t>
      </w:r>
    </w:p>
    <w:p w:rsidR="006453AF" w:rsidRDefault="00945C9F">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6453AF" w:rsidRDefault="00945C9F">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13.2 采购人享有本项目实施过程中产生的知识成果及知识产权。</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6453AF" w:rsidRDefault="00945C9F">
      <w:pPr>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13.4 如采用投标人所不拥有的知识产权，则在投标报价中必须包括合法获取该知识产权的相关费用。 </w:t>
      </w:r>
    </w:p>
    <w:p w:rsidR="006453AF" w:rsidRDefault="006453AF">
      <w:pPr>
        <w:adjustRightInd w:val="0"/>
        <w:snapToGrid w:val="0"/>
        <w:spacing w:before="80" w:after="80" w:line="360" w:lineRule="auto"/>
        <w:ind w:firstLineChars="192" w:firstLine="461"/>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6" w:name="_Toc183682354"/>
      <w:bookmarkStart w:id="77" w:name="_Toc183582217"/>
      <w:bookmarkStart w:id="78" w:name="_Toc217446048"/>
      <w:bookmarkStart w:id="79" w:name="_Toc308164798"/>
      <w:r>
        <w:rPr>
          <w:rFonts w:asciiTheme="minorEastAsia" w:eastAsiaTheme="minorEastAsia" w:hAnsiTheme="minorEastAsia" w:hint="eastAsia"/>
          <w:sz w:val="24"/>
        </w:rPr>
        <w:t>14．投标文件的组成</w:t>
      </w:r>
      <w:bookmarkEnd w:id="76"/>
      <w:bookmarkEnd w:id="77"/>
      <w:bookmarkEnd w:id="78"/>
      <w:bookmarkEnd w:id="79"/>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rsidR="006453AF" w:rsidRDefault="00945C9F">
      <w:pPr>
        <w:adjustRightInd w:val="0"/>
        <w:snapToGri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w:t>
      </w:r>
      <w:proofErr w:type="gramStart"/>
      <w:r>
        <w:rPr>
          <w:rFonts w:asciiTheme="minorEastAsia" w:eastAsiaTheme="minorEastAsia" w:hAnsiTheme="minorEastAsia" w:hint="eastAsia"/>
          <w:b/>
          <w:sz w:val="24"/>
        </w:rPr>
        <w:t>一</w:t>
      </w:r>
      <w:proofErr w:type="gramEnd"/>
      <w:r>
        <w:rPr>
          <w:rFonts w:asciiTheme="minorEastAsia" w:eastAsiaTheme="minorEastAsia" w:hAnsiTheme="minorEastAsia" w:hint="eastAsia"/>
          <w:b/>
          <w:sz w:val="24"/>
        </w:rPr>
        <w:t>：资格性投标文件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严格按照第四、五章要求提供相关资格、资质性及其他类似效力要求的相关证明材料。</w:t>
      </w:r>
    </w:p>
    <w:p w:rsidR="006453AF" w:rsidRDefault="00945C9F">
      <w:pPr>
        <w:adjustRightInd w:val="0"/>
        <w:snapToGri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文件二：其它响应性投标文件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严格按照招标文件要求提供以下五个方面的相关材料：</w:t>
      </w:r>
    </w:p>
    <w:p w:rsidR="006453AF" w:rsidRDefault="00945C9F">
      <w:pPr>
        <w:pStyle w:val="af7"/>
        <w:numPr>
          <w:ilvl w:val="0"/>
          <w:numId w:val="3"/>
        </w:numPr>
        <w:adjustRightInd w:val="0"/>
        <w:snapToGrid w:val="0"/>
        <w:spacing w:before="80" w:after="80" w:line="360" w:lineRule="auto"/>
        <w:ind w:firstLineChars="0"/>
        <w:rPr>
          <w:rFonts w:asciiTheme="minorEastAsia" w:eastAsiaTheme="minorEastAsia" w:hAnsiTheme="minorEastAsia"/>
          <w:b/>
          <w:sz w:val="24"/>
        </w:rPr>
      </w:pPr>
      <w:r>
        <w:rPr>
          <w:rFonts w:asciiTheme="minorEastAsia" w:eastAsiaTheme="minorEastAsia" w:hAnsiTheme="minorEastAsia" w:hint="eastAsia"/>
          <w:b/>
          <w:sz w:val="24"/>
        </w:rPr>
        <w:t>报价部分。</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1、投标人按照招标文件要求填写的“开标一览表”、“报价明细表”（如涉及）。 </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2、本次招标报价要求：</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（1）投标人的报价是投标人响应招标项目要求的全部工作内容的价格体现，包括投标人完成本项目所需的一切费用（实质性要求）。</w:t>
      </w:r>
    </w:p>
    <w:p w:rsidR="006453AF" w:rsidRDefault="00945C9F">
      <w:pPr>
        <w:adjustRightInd w:val="0"/>
        <w:snapToGrid w:val="0"/>
        <w:spacing w:before="80" w:after="80" w:line="360" w:lineRule="auto"/>
        <w:ind w:left="2"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rsidR="006453AF" w:rsidRDefault="00945C9F">
      <w:pPr>
        <w:adjustRightInd w:val="0"/>
        <w:snapToGrid w:val="0"/>
        <w:spacing w:before="80" w:after="8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（二）技术部分。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（1）投标产品的品牌、型号、配置；</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（2）投标产品本身的详细的技术指标和参数（应当尽可能提供检测报告、产品使用说明书、用户手册等材料予以佐证）；</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（3）技术方案、项目实施方案；</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（4）投标产品技术参数表；</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（5）产品彩页资料；</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（6）产品工作环境条件；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（7）产品验收标准和验收方法；</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（8）产品验收清单（注明各部件的品名、数量、价格、规格型号和原产地或生产厂家）。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（9）投标人认为需要提供的文件和资料。</w:t>
      </w:r>
    </w:p>
    <w:p w:rsidR="006453AF" w:rsidRDefault="00945C9F">
      <w:pPr>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（1）投标函；</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rsidR="006453AF" w:rsidRDefault="00945C9F">
      <w:pPr>
        <w:adjustRightInd w:val="0"/>
        <w:snapToGrid w:val="0"/>
        <w:spacing w:before="80" w:after="80" w:line="360" w:lineRule="auto"/>
        <w:ind w:firstLineChars="200" w:firstLine="482"/>
        <w:rPr>
          <w:rFonts w:asciiTheme="minorEastAsia" w:eastAsiaTheme="minorEastAsia" w:hAnsiTheme="minorEastAsia"/>
          <w:bCs/>
          <w:sz w:val="24"/>
        </w:rPr>
      </w:pPr>
      <w:r>
        <w:rPr>
          <w:rFonts w:asciiTheme="minorEastAsia" w:eastAsiaTheme="minorEastAsia" w:hAnsiTheme="minorEastAsia" w:hint="eastAsia"/>
          <w:b/>
          <w:bCs/>
          <w:sz w:val="24"/>
        </w:rPr>
        <w:t>（四）其他部分。</w:t>
      </w:r>
      <w:r>
        <w:rPr>
          <w:rFonts w:asciiTheme="minorEastAsia" w:eastAsiaTheme="minorEastAsia" w:hAnsiTheme="minorEastAsia" w:hint="eastAsia"/>
          <w:bCs/>
          <w:sz w:val="24"/>
        </w:rPr>
        <w:t>投标人按照招标文件要求</w:t>
      </w:r>
      <w:proofErr w:type="gramStart"/>
      <w:r>
        <w:rPr>
          <w:rFonts w:asciiTheme="minorEastAsia" w:eastAsiaTheme="minorEastAsia" w:hAnsiTheme="minorEastAsia" w:hint="eastAsia"/>
          <w:bCs/>
          <w:sz w:val="24"/>
        </w:rPr>
        <w:t>作出</w:t>
      </w:r>
      <w:proofErr w:type="gramEnd"/>
      <w:r>
        <w:rPr>
          <w:rFonts w:asciiTheme="minorEastAsia" w:eastAsiaTheme="minorEastAsia" w:hAnsiTheme="minorEastAsia" w:hint="eastAsia"/>
          <w:bCs/>
          <w:sz w:val="24"/>
        </w:rPr>
        <w:t>的其他应答和承诺。</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tabs>
          <w:tab w:val="left" w:pos="3480"/>
        </w:tabs>
        <w:adjustRightInd w:val="0"/>
        <w:snapToGrid w:val="0"/>
        <w:spacing w:before="80" w:after="80" w:line="360" w:lineRule="auto"/>
        <w:ind w:firstLineChars="200" w:firstLine="482"/>
        <w:rPr>
          <w:rFonts w:asciiTheme="minorEastAsia" w:eastAsiaTheme="minorEastAsia" w:hAnsiTheme="minorEastAsia"/>
          <w:sz w:val="24"/>
        </w:rPr>
      </w:pPr>
      <w:bookmarkStart w:id="80" w:name="_Toc308164799"/>
      <w:bookmarkStart w:id="81" w:name="_Toc183582218"/>
      <w:bookmarkStart w:id="82" w:name="_Toc183682355"/>
      <w:bookmarkStart w:id="83" w:name="_Toc217446049"/>
      <w:r>
        <w:rPr>
          <w:rFonts w:asciiTheme="minorEastAsia" w:eastAsiaTheme="minorEastAsia" w:hAnsiTheme="minorEastAsia" w:hint="eastAsia"/>
          <w:sz w:val="24"/>
        </w:rPr>
        <w:lastRenderedPageBreak/>
        <w:t>15．投标文件格式</w:t>
      </w:r>
      <w:bookmarkEnd w:id="80"/>
      <w:bookmarkEnd w:id="81"/>
      <w:bookmarkEnd w:id="82"/>
      <w:bookmarkEnd w:id="83"/>
    </w:p>
    <w:p w:rsidR="006453AF" w:rsidRDefault="00945C9F">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rsidR="006453AF" w:rsidRDefault="00945C9F">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hint="eastAsia"/>
          <w:sz w:val="24"/>
        </w:rPr>
        <w:t>15.2 对于没有格式要求的投标文件由投标人自行编写。</w:t>
      </w:r>
    </w:p>
    <w:p w:rsidR="006453AF" w:rsidRDefault="006453AF">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84" w:name="_Toc183682360"/>
      <w:bookmarkStart w:id="85" w:name="_Toc308164800"/>
      <w:bookmarkStart w:id="86" w:name="_Toc217446050"/>
      <w:bookmarkStart w:id="87" w:name="_Toc183582223"/>
      <w:r>
        <w:rPr>
          <w:rFonts w:asciiTheme="minorEastAsia" w:eastAsiaTheme="minorEastAsia" w:hAnsiTheme="minorEastAsia" w:hint="eastAsia"/>
          <w:bCs w:val="0"/>
          <w:sz w:val="24"/>
        </w:rPr>
        <w:t>16．投标保证金</w:t>
      </w:r>
      <w:bookmarkEnd w:id="84"/>
      <w:bookmarkEnd w:id="85"/>
      <w:bookmarkEnd w:id="86"/>
      <w:bookmarkEnd w:id="87"/>
    </w:p>
    <w:p w:rsidR="006453AF" w:rsidRDefault="00945C9F">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根据《四川省财政厅关于进一步做好疫情防控期间政府采购工作有关事项的通知》（</w:t>
      </w:r>
      <w:proofErr w:type="gramStart"/>
      <w:r>
        <w:rPr>
          <w:rFonts w:asciiTheme="minorEastAsia" w:eastAsiaTheme="minorEastAsia" w:hAnsiTheme="minorEastAsia" w:hint="eastAsia"/>
          <w:sz w:val="24"/>
        </w:rPr>
        <w:t>川财采</w:t>
      </w:r>
      <w:proofErr w:type="gramEnd"/>
      <w:r>
        <w:rPr>
          <w:rFonts w:asciiTheme="minorEastAsia" w:eastAsiaTheme="minorEastAsia" w:hAnsiTheme="minorEastAsia" w:hint="eastAsia"/>
          <w:sz w:val="24"/>
        </w:rPr>
        <w:t>〔2020〕28号）文件，本项目不收取投标保证金。</w:t>
      </w:r>
    </w:p>
    <w:p w:rsidR="006453AF" w:rsidRDefault="006453AF">
      <w:pPr>
        <w:adjustRightInd w:val="0"/>
        <w:snapToGrid w:val="0"/>
        <w:spacing w:before="80" w:after="80" w:line="360" w:lineRule="auto"/>
        <w:ind w:firstLineChars="196" w:firstLine="47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88" w:name="_Toc308164801"/>
      <w:bookmarkStart w:id="89" w:name="_Toc217446051"/>
      <w:bookmarkStart w:id="90" w:name="_Toc183682361"/>
      <w:bookmarkStart w:id="91" w:name="_Toc183582224"/>
      <w:r>
        <w:rPr>
          <w:rFonts w:asciiTheme="minorEastAsia" w:eastAsiaTheme="minorEastAsia" w:hAnsiTheme="minorEastAsia" w:hint="eastAsia"/>
          <w:bCs w:val="0"/>
          <w:sz w:val="24"/>
        </w:rPr>
        <w:t>17．投标有效期</w:t>
      </w:r>
      <w:bookmarkEnd w:id="88"/>
      <w:bookmarkEnd w:id="89"/>
      <w:bookmarkEnd w:id="90"/>
      <w:bookmarkEnd w:id="91"/>
      <w:r>
        <w:rPr>
          <w:rFonts w:asciiTheme="minorEastAsia" w:eastAsiaTheme="minorEastAsia" w:hAnsiTheme="minorEastAsia" w:hint="eastAsia"/>
          <w:sz w:val="24"/>
          <w:szCs w:val="24"/>
        </w:rPr>
        <w:t>（实质性要求）</w:t>
      </w:r>
    </w:p>
    <w:p w:rsidR="006453AF" w:rsidRDefault="00945C9F">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17.1 本项目投标有效期为投标截止时间届满后</w:t>
      </w:r>
      <w:r>
        <w:rPr>
          <w:rFonts w:asciiTheme="minorEastAsia" w:eastAsiaTheme="minorEastAsia" w:hAnsiTheme="minorEastAsia" w:hint="eastAsia"/>
          <w:b/>
          <w:bCs/>
          <w:sz w:val="24"/>
        </w:rPr>
        <w:t>90</w:t>
      </w:r>
      <w:r>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6453AF" w:rsidRDefault="00945C9F">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6453AF" w:rsidRDefault="00945C9F">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17.3 因采购人采购需求</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6453AF" w:rsidRDefault="006453AF">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2" w:name="_Toc217446052"/>
      <w:bookmarkStart w:id="93" w:name="_Toc183682362"/>
      <w:bookmarkStart w:id="94" w:name="_Toc183582225"/>
      <w:bookmarkStart w:id="95" w:name="_Toc308164802"/>
      <w:r>
        <w:rPr>
          <w:rFonts w:asciiTheme="minorEastAsia" w:eastAsiaTheme="minorEastAsia" w:hAnsiTheme="minorEastAsia" w:hint="eastAsia"/>
          <w:bCs w:val="0"/>
          <w:sz w:val="24"/>
        </w:rPr>
        <w:t>18．投标文件的印制和签署</w:t>
      </w:r>
      <w:bookmarkEnd w:id="92"/>
      <w:bookmarkEnd w:id="93"/>
      <w:bookmarkEnd w:id="94"/>
      <w:bookmarkEnd w:id="95"/>
    </w:p>
    <w:p w:rsidR="006453AF" w:rsidRDefault="00945C9F">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18.1投标文件分为“资格性投标文件”和“其他响应性投标文件”两部分，且该两部分应分册装订。</w:t>
      </w:r>
    </w:p>
    <w:p w:rsidR="006453AF" w:rsidRDefault="00945C9F">
      <w:pPr>
        <w:adjustRightInd w:val="0"/>
        <w:snapToGrid w:val="0"/>
        <w:spacing w:before="80" w:after="80"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sz w:val="24"/>
        </w:rPr>
        <w:t>18.</w:t>
      </w:r>
      <w:r>
        <w:rPr>
          <w:rFonts w:asciiTheme="minorEastAsia" w:eastAsiaTheme="minorEastAsia" w:hAnsiTheme="minorEastAsia"/>
          <w:sz w:val="24"/>
        </w:rPr>
        <w:t>2</w:t>
      </w:r>
      <w:r>
        <w:rPr>
          <w:rFonts w:asciiTheme="minorEastAsia" w:eastAsiaTheme="minorEastAsia" w:hAnsiTheme="minorEastAsia" w:hint="eastAsia"/>
          <w:sz w:val="24"/>
        </w:rPr>
        <w:t>资格性投标文件正本</w:t>
      </w:r>
      <w:r>
        <w:rPr>
          <w:rFonts w:asciiTheme="minorEastAsia" w:eastAsiaTheme="minorEastAsia" w:hAnsiTheme="minorEastAsia"/>
          <w:sz w:val="24"/>
        </w:rPr>
        <w:t>1</w:t>
      </w:r>
      <w:r>
        <w:rPr>
          <w:rFonts w:asciiTheme="minorEastAsia" w:eastAsiaTheme="minorEastAsia" w:hAnsiTheme="minorEastAsia" w:hint="eastAsia"/>
          <w:sz w:val="24"/>
        </w:rPr>
        <w:t>份副本</w:t>
      </w:r>
      <w:r>
        <w:rPr>
          <w:rFonts w:asciiTheme="minorEastAsia" w:eastAsiaTheme="minorEastAsia" w:hAnsiTheme="minorEastAsia"/>
          <w:sz w:val="24"/>
        </w:rPr>
        <w:t>4</w:t>
      </w:r>
      <w:r>
        <w:rPr>
          <w:rFonts w:asciiTheme="minorEastAsia" w:eastAsiaTheme="minorEastAsia" w:hAnsiTheme="minorEastAsia" w:hint="eastAsia"/>
          <w:sz w:val="24"/>
        </w:rPr>
        <w:t>份</w:t>
      </w:r>
      <w:r>
        <w:rPr>
          <w:rFonts w:asciiTheme="minorEastAsia" w:eastAsiaTheme="minorEastAsia" w:hAnsiTheme="minorEastAsia" w:hint="eastAsia"/>
          <w:bCs/>
          <w:sz w:val="24"/>
        </w:rPr>
        <w:t>，并在其封面上清楚地标明</w:t>
      </w:r>
      <w:r>
        <w:rPr>
          <w:rFonts w:asciiTheme="minorEastAsia" w:eastAsiaTheme="minorEastAsia" w:hAnsiTheme="minorEastAsia" w:hint="eastAsia"/>
          <w:sz w:val="24"/>
        </w:rPr>
        <w:t>资格性投标文件</w:t>
      </w:r>
      <w:r>
        <w:rPr>
          <w:rFonts w:asciiTheme="minorEastAsia" w:eastAsiaTheme="minorEastAsia" w:hAnsiTheme="minorEastAsia" w:hint="eastAsia"/>
          <w:bCs/>
          <w:sz w:val="24"/>
        </w:rPr>
        <w:t>、项</w:t>
      </w:r>
      <w:r>
        <w:rPr>
          <w:rFonts w:asciiTheme="minorEastAsia" w:eastAsiaTheme="minorEastAsia" w:hAnsiTheme="minorEastAsia" w:hint="eastAsia"/>
          <w:bCs/>
          <w:sz w:val="24"/>
        </w:rPr>
        <w:lastRenderedPageBreak/>
        <w:t>目名称、项目编号、包件号及名称（若有）、投标人名称以及“正本”或“副本”字样。若正本和副本有不一致的内容，以正本书面投标文件为准。</w:t>
      </w:r>
    </w:p>
    <w:p w:rsidR="006453AF" w:rsidRDefault="00945C9F">
      <w:pPr>
        <w:adjustRightInd w:val="0"/>
        <w:snapToGrid w:val="0"/>
        <w:spacing w:before="80" w:after="80"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bCs/>
          <w:sz w:val="24"/>
        </w:rPr>
        <w:t>18.</w:t>
      </w:r>
      <w:r>
        <w:rPr>
          <w:rFonts w:asciiTheme="minorEastAsia" w:eastAsiaTheme="minorEastAsia" w:hAnsiTheme="minorEastAsia"/>
          <w:bCs/>
          <w:sz w:val="24"/>
        </w:rPr>
        <w:t>3</w:t>
      </w:r>
      <w:r>
        <w:rPr>
          <w:rFonts w:asciiTheme="minorEastAsia" w:eastAsiaTheme="minorEastAsia" w:hAnsiTheme="minorEastAsia" w:hint="eastAsia"/>
          <w:sz w:val="24"/>
        </w:rPr>
        <w:t>其他响应性投标文件</w:t>
      </w:r>
      <w:r>
        <w:rPr>
          <w:rFonts w:asciiTheme="minorEastAsia" w:eastAsiaTheme="minorEastAsia" w:hAnsiTheme="minorEastAsia" w:hint="eastAsia"/>
          <w:bCs/>
          <w:sz w:val="24"/>
        </w:rPr>
        <w:t>正本</w:t>
      </w:r>
      <w:r>
        <w:rPr>
          <w:rFonts w:asciiTheme="minorEastAsia" w:eastAsiaTheme="minorEastAsia" w:hAnsiTheme="minorEastAsia"/>
          <w:bCs/>
          <w:sz w:val="24"/>
        </w:rPr>
        <w:t>1</w:t>
      </w:r>
      <w:r>
        <w:rPr>
          <w:rFonts w:asciiTheme="minorEastAsia" w:eastAsiaTheme="minorEastAsia" w:hAnsiTheme="minorEastAsia" w:hint="eastAsia"/>
          <w:bCs/>
          <w:sz w:val="24"/>
        </w:rPr>
        <w:t>份副本</w:t>
      </w:r>
      <w:r>
        <w:rPr>
          <w:rFonts w:asciiTheme="minorEastAsia" w:eastAsiaTheme="minorEastAsia" w:hAnsiTheme="minorEastAsia"/>
          <w:bCs/>
          <w:sz w:val="24"/>
        </w:rPr>
        <w:t>4</w:t>
      </w:r>
      <w:r>
        <w:rPr>
          <w:rFonts w:asciiTheme="minorEastAsia" w:eastAsiaTheme="minorEastAsia" w:hAnsiTheme="minorEastAsia" w:hint="eastAsia"/>
          <w:bCs/>
          <w:sz w:val="24"/>
        </w:rPr>
        <w:t>份，并在其封面上清楚地标明</w:t>
      </w:r>
      <w:r>
        <w:rPr>
          <w:rFonts w:asciiTheme="minorEastAsia" w:eastAsiaTheme="minorEastAsia" w:hAnsiTheme="minorEastAsia" w:hint="eastAsia"/>
          <w:sz w:val="24"/>
        </w:rPr>
        <w:t>其他响应性投标文件</w:t>
      </w:r>
      <w:r>
        <w:rPr>
          <w:rFonts w:asciiTheme="minorEastAsia" w:eastAsiaTheme="minorEastAsia" w:hAnsiTheme="minorEastAsia" w:hint="eastAsia"/>
          <w:bCs/>
          <w:sz w:val="24"/>
        </w:rPr>
        <w:t>、项目名称、项目编号、包件号及名称（若有）、投标人名称以及“正本”或“副本”字样。若正本和副本有不一致的内容，以正本书面投标文件为准。</w:t>
      </w:r>
    </w:p>
    <w:p w:rsidR="006453AF" w:rsidRDefault="00945C9F">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Pr>
          <w:rFonts w:asciiTheme="minorEastAsia" w:eastAsiaTheme="minorEastAsia" w:hAnsiTheme="minorEastAsia"/>
          <w:b/>
          <w:sz w:val="24"/>
        </w:rPr>
        <w:t>18.4</w:t>
      </w:r>
      <w:r>
        <w:rPr>
          <w:rFonts w:asciiTheme="minorEastAsia" w:eastAsiaTheme="minorEastAsia" w:hAnsiTheme="minorEastAsia" w:hint="eastAsia"/>
          <w:b/>
          <w:sz w:val="24"/>
        </w:rPr>
        <w:t>“开标一览表”应编制于其他响应性投标文件正副本内，如有遗漏，将视为无效投标（实质性要求）。</w:t>
      </w:r>
    </w:p>
    <w:p w:rsidR="006453AF" w:rsidRDefault="00945C9F">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Pr>
          <w:rFonts w:asciiTheme="minorEastAsia" w:eastAsiaTheme="minorEastAsia" w:hAnsiTheme="minorEastAsia" w:hint="eastAsia"/>
          <w:b/>
          <w:sz w:val="24"/>
        </w:rPr>
        <w:t>注</w:t>
      </w:r>
      <w:r>
        <w:rPr>
          <w:rFonts w:asciiTheme="minorEastAsia" w:eastAsiaTheme="minorEastAsia" w:hAnsiTheme="minorEastAsia"/>
          <w:b/>
          <w:sz w:val="24"/>
        </w:rPr>
        <w:t>：</w:t>
      </w:r>
      <w:r>
        <w:rPr>
          <w:rFonts w:asciiTheme="minorEastAsia" w:eastAsiaTheme="minorEastAsia" w:hAnsiTheme="minorEastAsia" w:hint="eastAsia"/>
          <w:b/>
          <w:sz w:val="24"/>
        </w:rPr>
        <w:t>本</w:t>
      </w:r>
      <w:r>
        <w:rPr>
          <w:rFonts w:asciiTheme="minorEastAsia" w:eastAsiaTheme="minorEastAsia" w:hAnsiTheme="minorEastAsia"/>
          <w:b/>
          <w:sz w:val="24"/>
        </w:rPr>
        <w:t>项目</w:t>
      </w:r>
      <w:r>
        <w:rPr>
          <w:rFonts w:asciiTheme="minorEastAsia" w:eastAsiaTheme="minorEastAsia" w:hAnsiTheme="minorEastAsia" w:hint="eastAsia"/>
          <w:b/>
          <w:sz w:val="24"/>
        </w:rPr>
        <w:t>不需要</w:t>
      </w:r>
      <w:r>
        <w:rPr>
          <w:rFonts w:asciiTheme="minorEastAsia" w:eastAsiaTheme="minorEastAsia" w:hAnsiTheme="minorEastAsia"/>
          <w:b/>
          <w:sz w:val="24"/>
        </w:rPr>
        <w:t>提供</w:t>
      </w:r>
      <w:r>
        <w:rPr>
          <w:rFonts w:asciiTheme="minorEastAsia" w:eastAsiaTheme="minorEastAsia" w:hAnsiTheme="minorEastAsia" w:hint="eastAsia"/>
          <w:b/>
          <w:sz w:val="24"/>
        </w:rPr>
        <w:t>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w:t>
      </w:r>
      <w:r>
        <w:rPr>
          <w:rFonts w:asciiTheme="minorEastAsia" w:eastAsiaTheme="minorEastAsia" w:hAnsiTheme="minorEastAsia"/>
          <w:b/>
          <w:sz w:val="24"/>
        </w:rPr>
        <w:t>若</w:t>
      </w:r>
      <w:r>
        <w:rPr>
          <w:rFonts w:asciiTheme="minorEastAsia" w:eastAsiaTheme="minorEastAsia" w:hAnsiTheme="minorEastAsia" w:hint="eastAsia"/>
          <w:b/>
          <w:sz w:val="24"/>
        </w:rPr>
        <w:t>投标人</w:t>
      </w:r>
      <w:r>
        <w:rPr>
          <w:rFonts w:asciiTheme="minorEastAsia" w:eastAsiaTheme="minorEastAsia" w:hAnsiTheme="minorEastAsia"/>
          <w:b/>
          <w:sz w:val="24"/>
        </w:rPr>
        <w:t>提供有</w:t>
      </w:r>
      <w:r>
        <w:rPr>
          <w:rFonts w:asciiTheme="minorEastAsia" w:eastAsiaTheme="minorEastAsia" w:hAnsiTheme="minorEastAsia" w:hint="eastAsia"/>
          <w:b/>
          <w:sz w:val="24"/>
        </w:rPr>
        <w:t>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”，该单独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”不作为开标、</w:t>
      </w:r>
      <w:r>
        <w:rPr>
          <w:rFonts w:asciiTheme="minorEastAsia" w:eastAsiaTheme="minorEastAsia" w:hAnsiTheme="minorEastAsia"/>
          <w:b/>
          <w:sz w:val="24"/>
        </w:rPr>
        <w:t>唱标及评标的依据</w:t>
      </w:r>
      <w:r>
        <w:rPr>
          <w:rFonts w:asciiTheme="minorEastAsia" w:eastAsiaTheme="minorEastAsia" w:hAnsiTheme="minorEastAsia" w:hint="eastAsia"/>
          <w:b/>
          <w:sz w:val="24"/>
        </w:rPr>
        <w:t>，但投标人在规定的投标截止时间前，按</w:t>
      </w:r>
      <w:r>
        <w:rPr>
          <w:rFonts w:asciiTheme="minorEastAsia" w:eastAsiaTheme="minorEastAsia" w:hAnsiTheme="minorEastAsia"/>
          <w:b/>
          <w:sz w:val="24"/>
        </w:rPr>
        <w:t>招标文件要求</w:t>
      </w:r>
      <w:r>
        <w:rPr>
          <w:rFonts w:asciiTheme="minorEastAsia" w:eastAsiaTheme="minorEastAsia" w:hAnsiTheme="minorEastAsia" w:hint="eastAsia"/>
          <w:b/>
          <w:sz w:val="24"/>
        </w:rPr>
        <w:t>补充</w:t>
      </w:r>
      <w:r>
        <w:rPr>
          <w:rFonts w:asciiTheme="minorEastAsia" w:eastAsiaTheme="minorEastAsia" w:hAnsiTheme="minorEastAsia"/>
          <w:b/>
          <w:sz w:val="24"/>
        </w:rPr>
        <w:t>、</w:t>
      </w:r>
      <w:r>
        <w:rPr>
          <w:rFonts w:asciiTheme="minorEastAsia" w:eastAsiaTheme="minorEastAsia" w:hAnsiTheme="minorEastAsia" w:hint="eastAsia"/>
          <w:b/>
          <w:sz w:val="24"/>
        </w:rPr>
        <w:t>修改投标文件中“</w:t>
      </w:r>
      <w:r>
        <w:rPr>
          <w:rFonts w:asciiTheme="minorEastAsia" w:eastAsiaTheme="minorEastAsia" w:hAnsiTheme="minorEastAsia"/>
          <w:b/>
          <w:sz w:val="24"/>
        </w:rPr>
        <w:t>开标一览表</w:t>
      </w:r>
      <w:r>
        <w:rPr>
          <w:rFonts w:asciiTheme="minorEastAsia" w:eastAsiaTheme="minorEastAsia" w:hAnsiTheme="minorEastAsia" w:hint="eastAsia"/>
          <w:b/>
          <w:sz w:val="24"/>
        </w:rPr>
        <w:t>”内容</w:t>
      </w:r>
      <w:r>
        <w:rPr>
          <w:rFonts w:asciiTheme="minorEastAsia" w:eastAsiaTheme="minorEastAsia" w:hAnsiTheme="minorEastAsia"/>
          <w:b/>
          <w:sz w:val="24"/>
        </w:rPr>
        <w:t>的</w:t>
      </w:r>
      <w:r>
        <w:rPr>
          <w:rFonts w:asciiTheme="minorEastAsia" w:eastAsiaTheme="minorEastAsia" w:hAnsiTheme="minorEastAsia" w:hint="eastAsia"/>
          <w:b/>
          <w:sz w:val="24"/>
        </w:rPr>
        <w:t>除外。</w:t>
      </w:r>
    </w:p>
    <w:p w:rsidR="006453AF" w:rsidRDefault="00945C9F">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sz w:val="24"/>
        </w:rPr>
        <w:t>18.5 投标文件的正本和副本均需打印或用不褪色、</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变质的墨水书写。投标文件副本可采用正本的复印件，提供电子文档</w:t>
      </w:r>
      <w:r>
        <w:rPr>
          <w:rFonts w:asciiTheme="minorEastAsia" w:eastAsiaTheme="minorEastAsia" w:hAnsiTheme="minorEastAsia"/>
          <w:sz w:val="24"/>
        </w:rPr>
        <w:t>1份</w:t>
      </w:r>
      <w:r>
        <w:rPr>
          <w:rFonts w:asciiTheme="minorEastAsia" w:eastAsiaTheme="minorEastAsia" w:hAnsiTheme="minorEastAsia" w:hint="eastAsia"/>
          <w:sz w:val="24"/>
        </w:rPr>
        <w:t>采用光盘或</w:t>
      </w:r>
      <w:r>
        <w:rPr>
          <w:rFonts w:asciiTheme="minorEastAsia" w:eastAsiaTheme="minorEastAsia" w:hAnsiTheme="minorEastAsia"/>
          <w:sz w:val="24"/>
        </w:rPr>
        <w:t>U盘制作。</w:t>
      </w:r>
    </w:p>
    <w:p w:rsidR="006453AF" w:rsidRDefault="00945C9F">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sz w:val="24"/>
        </w:rPr>
        <w:t>18.6投标文件应由投标人的法定代表人/单位负责人或其授权代表</w:t>
      </w:r>
      <w:r>
        <w:rPr>
          <w:rFonts w:asciiTheme="minorEastAsia" w:eastAsiaTheme="minorEastAsia" w:hAnsiTheme="minorEastAsia" w:hint="eastAsia"/>
          <w:sz w:val="24"/>
        </w:rPr>
        <w:t>在投标文件</w:t>
      </w:r>
      <w:r>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Pr>
          <w:rFonts w:asciiTheme="minorEastAsia" w:eastAsiaTheme="minorEastAsia" w:hAnsiTheme="minorEastAsia" w:hint="eastAsia"/>
          <w:b/>
          <w:sz w:val="24"/>
        </w:rPr>
        <w:t>（实质性要求）</w:t>
      </w:r>
      <w:r>
        <w:rPr>
          <w:rFonts w:asciiTheme="minorEastAsia" w:eastAsiaTheme="minorEastAsia" w:hAnsiTheme="minorEastAsia" w:hint="eastAsia"/>
          <w:bCs/>
          <w:sz w:val="24"/>
        </w:rPr>
        <w:t>。</w:t>
      </w:r>
    </w:p>
    <w:p w:rsidR="006453AF" w:rsidRDefault="00945C9F">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w:t>
      </w:r>
      <w:r>
        <w:rPr>
          <w:rFonts w:asciiTheme="minorEastAsia" w:eastAsiaTheme="minorEastAsia" w:hAnsiTheme="minorEastAsia"/>
          <w:sz w:val="24"/>
        </w:rPr>
        <w:t>7</w:t>
      </w:r>
      <w:r>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Pr>
          <w:rFonts w:asciiTheme="minorEastAsia" w:eastAsiaTheme="minorEastAsia" w:hAnsiTheme="minorEastAsia" w:hint="eastAsia"/>
          <w:sz w:val="24"/>
        </w:rPr>
        <w:t>盖个人</w:t>
      </w:r>
      <w:proofErr w:type="gramEnd"/>
      <w:r>
        <w:rPr>
          <w:rFonts w:asciiTheme="minorEastAsia" w:eastAsiaTheme="minorEastAsia" w:hAnsiTheme="minorEastAsia" w:hint="eastAsia"/>
          <w:sz w:val="24"/>
        </w:rPr>
        <w:t>印鉴。</w:t>
      </w:r>
    </w:p>
    <w:p w:rsidR="006453AF" w:rsidRDefault="00945C9F">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w:t>
      </w:r>
      <w:r>
        <w:rPr>
          <w:rFonts w:asciiTheme="minorEastAsia" w:eastAsiaTheme="minorEastAsia" w:hAnsiTheme="minorEastAsia"/>
          <w:sz w:val="24"/>
        </w:rPr>
        <w:t>8</w:t>
      </w:r>
      <w:r>
        <w:rPr>
          <w:rFonts w:asciiTheme="minorEastAsia" w:eastAsiaTheme="minorEastAsia" w:hAnsiTheme="minorEastAsia" w:hint="eastAsia"/>
          <w:sz w:val="24"/>
        </w:rPr>
        <w:t xml:space="preserve"> 投标文件正本和副本应当采取胶装方式装订成册，不得散装或者活页装订。</w:t>
      </w:r>
    </w:p>
    <w:p w:rsidR="006453AF" w:rsidRDefault="00945C9F">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w:t>
      </w:r>
      <w:r>
        <w:rPr>
          <w:rFonts w:asciiTheme="minorEastAsia" w:eastAsiaTheme="minorEastAsia" w:hAnsiTheme="minorEastAsia"/>
          <w:sz w:val="24"/>
        </w:rPr>
        <w:t>9</w:t>
      </w:r>
      <w:r>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6453AF" w:rsidRDefault="006453AF">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96" w:name="_Toc183582226"/>
      <w:bookmarkStart w:id="97" w:name="_Toc89075877"/>
      <w:bookmarkStart w:id="98" w:name="_Toc77400781"/>
      <w:bookmarkStart w:id="99" w:name="_Toc183682363"/>
      <w:bookmarkStart w:id="100" w:name="_Toc217446053"/>
      <w:bookmarkStart w:id="101" w:name="_Toc308164803"/>
      <w:r>
        <w:rPr>
          <w:rFonts w:asciiTheme="minorEastAsia" w:eastAsiaTheme="minorEastAsia" w:hAnsiTheme="minorEastAsia" w:hint="eastAsia"/>
          <w:bCs w:val="0"/>
          <w:sz w:val="24"/>
          <w:szCs w:val="24"/>
        </w:rPr>
        <w:t>19.</w:t>
      </w:r>
      <w:r>
        <w:rPr>
          <w:rFonts w:asciiTheme="minorEastAsia" w:eastAsiaTheme="minorEastAsia" w:hAnsiTheme="minorEastAsia" w:hint="eastAsia"/>
          <w:sz w:val="24"/>
          <w:szCs w:val="24"/>
        </w:rPr>
        <w:t>投标文件的密封和标</w:t>
      </w:r>
      <w:bookmarkEnd w:id="96"/>
      <w:bookmarkEnd w:id="97"/>
      <w:bookmarkEnd w:id="98"/>
      <w:bookmarkEnd w:id="99"/>
      <w:r>
        <w:rPr>
          <w:rFonts w:asciiTheme="minorEastAsia" w:eastAsiaTheme="minorEastAsia" w:hAnsiTheme="minorEastAsia" w:hint="eastAsia"/>
          <w:sz w:val="24"/>
          <w:szCs w:val="24"/>
        </w:rPr>
        <w:t>注</w:t>
      </w:r>
      <w:bookmarkEnd w:id="100"/>
      <w:bookmarkEnd w:id="101"/>
    </w:p>
    <w:p w:rsidR="006453AF" w:rsidRDefault="00945C9F">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19.1 投标人应在投标文件正本和所有副本的封面上注明投标人名称、项目编号、项目名称及分包号（如有分包）。</w:t>
      </w:r>
    </w:p>
    <w:p w:rsidR="006453AF" w:rsidRDefault="00945C9F">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sz w:val="24"/>
        </w:rPr>
        <w:t>19.2</w:t>
      </w:r>
      <w:r>
        <w:rPr>
          <w:rFonts w:asciiTheme="minorEastAsia" w:eastAsiaTheme="minorEastAsia" w:hAnsiTheme="minorEastAsia" w:hint="eastAsia"/>
          <w:sz w:val="24"/>
        </w:rPr>
        <w:t xml:space="preserve"> 投标文件的密封袋上应当注明投标人名称、项目编号、项目名称及分包号（如有分包）。</w:t>
      </w:r>
    </w:p>
    <w:p w:rsidR="006453AF" w:rsidRDefault="006453AF">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2" w:name="_Toc183582227"/>
      <w:bookmarkStart w:id="103" w:name="_Toc183682364"/>
      <w:bookmarkStart w:id="104" w:name="_Toc308164804"/>
      <w:bookmarkStart w:id="105" w:name="_Toc217446054"/>
      <w:r>
        <w:rPr>
          <w:rFonts w:asciiTheme="minorEastAsia" w:eastAsiaTheme="minorEastAsia" w:hAnsiTheme="minorEastAsia" w:hint="eastAsia"/>
          <w:bCs w:val="0"/>
          <w:sz w:val="24"/>
          <w:szCs w:val="24"/>
        </w:rPr>
        <w:t>20</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w:t>
      </w:r>
      <w:bookmarkEnd w:id="102"/>
      <w:bookmarkEnd w:id="103"/>
      <w:r>
        <w:rPr>
          <w:rFonts w:asciiTheme="minorEastAsia" w:eastAsiaTheme="minorEastAsia" w:hAnsiTheme="minorEastAsia" w:hint="eastAsia"/>
          <w:bCs w:val="0"/>
          <w:sz w:val="24"/>
          <w:szCs w:val="24"/>
        </w:rPr>
        <w:t>递交</w:t>
      </w:r>
      <w:bookmarkEnd w:id="104"/>
      <w:bookmarkEnd w:id="105"/>
    </w:p>
    <w:p w:rsidR="006453AF" w:rsidRDefault="00945C9F">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6453AF" w:rsidRDefault="00945C9F">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rsidR="006453AF" w:rsidRDefault="00945C9F">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6453AF" w:rsidRDefault="00945C9F">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20.3本次招标不接收邮寄的投标文件。</w:t>
      </w:r>
    </w:p>
    <w:p w:rsidR="006453AF" w:rsidRDefault="006453AF">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6" w:name="_Toc183582228"/>
      <w:bookmarkStart w:id="107" w:name="_Toc183682365"/>
      <w:bookmarkStart w:id="108" w:name="_Toc217446055"/>
      <w:r>
        <w:rPr>
          <w:rFonts w:asciiTheme="minorEastAsia" w:eastAsiaTheme="minorEastAsia" w:hAnsiTheme="minorEastAsia"/>
          <w:bCs w:val="0"/>
          <w:sz w:val="24"/>
          <w:szCs w:val="24"/>
        </w:rPr>
        <w:t>21．投标文件的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106"/>
      <w:bookmarkEnd w:id="107"/>
      <w:r>
        <w:rPr>
          <w:rFonts w:asciiTheme="minorEastAsia" w:eastAsiaTheme="minorEastAsia" w:hAnsiTheme="minorEastAsia" w:hint="eastAsia"/>
          <w:bCs w:val="0"/>
          <w:sz w:val="24"/>
          <w:szCs w:val="24"/>
        </w:rPr>
        <w:t>回</w:t>
      </w:r>
      <w:bookmarkEnd w:id="108"/>
    </w:p>
    <w:p w:rsidR="006453AF" w:rsidRDefault="00945C9F">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sz w:val="24"/>
        </w:rPr>
        <w:t xml:space="preserve">21.1 </w:t>
      </w:r>
      <w:r>
        <w:rPr>
          <w:rFonts w:asciiTheme="minorEastAsia" w:eastAsiaTheme="minorEastAsia" w:hAnsiTheme="minorEastAsia" w:hint="eastAsia"/>
          <w:sz w:val="24"/>
        </w:rPr>
        <w:t>投标人在递交了投标文件后，可以补充</w:t>
      </w:r>
      <w:r>
        <w:rPr>
          <w:rFonts w:asciiTheme="minorEastAsia" w:eastAsiaTheme="minorEastAsia" w:hAnsiTheme="minorEastAsia"/>
          <w:sz w:val="24"/>
        </w:rPr>
        <w:t>、</w:t>
      </w:r>
      <w:r>
        <w:rPr>
          <w:rFonts w:asciiTheme="minorEastAsia" w:eastAsiaTheme="minorEastAsia" w:hAnsiTheme="minorEastAsia" w:hint="eastAsia"/>
          <w:sz w:val="24"/>
        </w:rPr>
        <w:t>修改或撤回其投标文件，但必须在规定的投标截止时间前，以书面形式通知采购代理机构。</w:t>
      </w:r>
    </w:p>
    <w:p w:rsidR="006453AF" w:rsidRDefault="00945C9F">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sz w:val="24"/>
        </w:rPr>
        <w:t xml:space="preserve">21.2 </w:t>
      </w:r>
      <w:r>
        <w:rPr>
          <w:rFonts w:asciiTheme="minorEastAsia" w:eastAsiaTheme="minorEastAsia" w:hAnsiTheme="minorEastAsia" w:hint="eastAsia"/>
          <w:sz w:val="24"/>
        </w:rPr>
        <w:t>投标人补充</w:t>
      </w:r>
      <w:r>
        <w:rPr>
          <w:rFonts w:asciiTheme="minorEastAsia" w:eastAsiaTheme="minorEastAsia" w:hAnsiTheme="minorEastAsia"/>
          <w:sz w:val="24"/>
        </w:rPr>
        <w:t>、</w:t>
      </w:r>
      <w:r>
        <w:rPr>
          <w:rFonts w:asciiTheme="minorEastAsia" w:eastAsiaTheme="minorEastAsia" w:hAnsiTheme="minorEastAsia" w:hint="eastAsia"/>
          <w:sz w:val="24"/>
        </w:rPr>
        <w:t>修改的内容，应由其法定代表人</w:t>
      </w:r>
      <w:r>
        <w:rPr>
          <w:rFonts w:asciiTheme="minorEastAsia" w:eastAsiaTheme="minorEastAsia" w:hAnsiTheme="minorEastAsia"/>
          <w:sz w:val="24"/>
        </w:rPr>
        <w:t>/单位负责人或授权代表签署并盖单位</w:t>
      </w:r>
      <w:r>
        <w:rPr>
          <w:rFonts w:asciiTheme="minorEastAsia" w:eastAsiaTheme="minorEastAsia" w:hAnsiTheme="minorEastAsia" w:hint="eastAsia"/>
          <w:sz w:val="24"/>
        </w:rPr>
        <w:t>公章，并进行密封和标注。密封袋上应当注明投标人名称、项目编号、项目名称及分包号（如有分包），并在密封袋上标注“补充”、“修改”字样。</w:t>
      </w:r>
    </w:p>
    <w:p w:rsidR="006453AF" w:rsidRDefault="00945C9F">
      <w:pPr>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21.3 在投标截止时间之后，投标人不得对其递交的投标文件做任何修改，撤回投标的，将按照有关规定进行相应处理。</w:t>
      </w:r>
    </w:p>
    <w:p w:rsidR="006453AF" w:rsidRDefault="00945C9F">
      <w:pPr>
        <w:pStyle w:val="2"/>
        <w:adjustRightInd w:val="0"/>
        <w:snapToGrid w:val="0"/>
        <w:spacing w:before="80" w:after="80" w:line="360" w:lineRule="auto"/>
        <w:jc w:val="center"/>
        <w:rPr>
          <w:rFonts w:ascii="华文中宋" w:eastAsia="华文中宋" w:hAnsi="华文中宋"/>
          <w:sz w:val="28"/>
          <w:szCs w:val="28"/>
        </w:rPr>
      </w:pPr>
      <w:bookmarkStart w:id="109" w:name="_Toc217446056"/>
      <w:bookmarkStart w:id="110" w:name="_Toc183582231"/>
      <w:bookmarkStart w:id="111" w:name="_Toc308164805"/>
      <w:bookmarkStart w:id="112" w:name="_Toc89075878"/>
      <w:bookmarkStart w:id="113" w:name="_Toc183682368"/>
      <w:bookmarkStart w:id="114" w:name="_Toc77400782"/>
      <w:r>
        <w:rPr>
          <w:rFonts w:ascii="华文中宋" w:eastAsia="华文中宋" w:hAnsi="华文中宋" w:hint="eastAsia"/>
          <w:sz w:val="28"/>
          <w:szCs w:val="28"/>
        </w:rPr>
        <w:t>五、开标和中标</w:t>
      </w:r>
      <w:bookmarkEnd w:id="109"/>
      <w:bookmarkEnd w:id="110"/>
      <w:bookmarkEnd w:id="111"/>
      <w:bookmarkEnd w:id="112"/>
      <w:bookmarkEnd w:id="113"/>
      <w:bookmarkEnd w:id="114"/>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15" w:name="_Toc308164806"/>
      <w:bookmarkStart w:id="116" w:name="_Toc183582232"/>
      <w:bookmarkStart w:id="117" w:name="_Toc217446057"/>
      <w:bookmarkStart w:id="118" w:name="_Toc183682369"/>
      <w:r>
        <w:rPr>
          <w:rFonts w:asciiTheme="minorEastAsia" w:eastAsiaTheme="minorEastAsia" w:hAnsiTheme="minorEastAsia" w:hint="eastAsia"/>
          <w:bCs w:val="0"/>
          <w:sz w:val="24"/>
        </w:rPr>
        <w:t>22．开标</w:t>
      </w:r>
      <w:bookmarkEnd w:id="115"/>
      <w:bookmarkEnd w:id="116"/>
      <w:bookmarkEnd w:id="117"/>
      <w:bookmarkEnd w:id="118"/>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22.2 开标时，可根据具体情况邀请有关监督管理部门对开标活动进行现场监督。</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22.3 开标时，由投标人或者其推选的代表检查其自己递交的投标文件的密封情况，经确</w:t>
      </w:r>
      <w:r>
        <w:rPr>
          <w:rFonts w:asciiTheme="minorEastAsia" w:eastAsiaTheme="minorEastAsia" w:hAnsiTheme="minorEastAsia" w:hint="eastAsia"/>
          <w:sz w:val="24"/>
        </w:rPr>
        <w:lastRenderedPageBreak/>
        <w:t>认无误后，由招标工作人员将投标人的投标</w:t>
      </w:r>
      <w:r>
        <w:rPr>
          <w:rFonts w:asciiTheme="minorEastAsia" w:eastAsiaTheme="minorEastAsia" w:hAnsiTheme="minorEastAsia"/>
          <w:sz w:val="24"/>
        </w:rPr>
        <w:t>文件</w:t>
      </w:r>
      <w:r>
        <w:rPr>
          <w:rFonts w:asciiTheme="minorEastAsia" w:eastAsiaTheme="minorEastAsia" w:hAnsiTheme="minorEastAsia" w:hint="eastAsia"/>
          <w:sz w:val="24"/>
        </w:rPr>
        <w:t>当众拆封，并由唱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按照招标文件规定的内容进行宣读。</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宣读错了的，当场予以更正。</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22.6 投标人未参加开标的，视同认可开标结果。</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19" w:name="_Toc217446058"/>
      <w:bookmarkStart w:id="120" w:name="_Toc308164807"/>
      <w:r>
        <w:rPr>
          <w:rFonts w:asciiTheme="minorEastAsia" w:eastAsiaTheme="minorEastAsia" w:hAnsiTheme="minorEastAsia" w:hint="eastAsia"/>
          <w:sz w:val="24"/>
        </w:rPr>
        <w:t>23. 开标程序</w:t>
      </w:r>
      <w:bookmarkEnd w:id="119"/>
      <w:bookmarkEnd w:id="120"/>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23.1 开标会主持人按照招标文件规定的开标时间宣布开标，按照规定要求主持开标会。开标将按以下程序进行：</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（2）根据投标人或者其推选的代表对投标文件密封的检查结果，当众宣布投标文件的密封情况。</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宣读投标人名称、投标价格（价格折扣）、或招标文件允许提供的备选投标方案。同时，做好开标记录。唱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在唱</w:t>
      </w:r>
      <w:proofErr w:type="gramStart"/>
      <w:r>
        <w:rPr>
          <w:rFonts w:asciiTheme="minorEastAsia" w:eastAsiaTheme="minorEastAsia" w:hAnsiTheme="minorEastAsia" w:hint="eastAsia"/>
          <w:sz w:val="24"/>
        </w:rPr>
        <w:t>标过程</w:t>
      </w:r>
      <w:proofErr w:type="gramEnd"/>
      <w:r>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（4）宣布开标会结束。主持人宣布开标会结束。所有投标人代表应立即退场（招标文件</w:t>
      </w:r>
      <w:r>
        <w:rPr>
          <w:rFonts w:asciiTheme="minorEastAsia" w:eastAsiaTheme="minorEastAsia" w:hAnsiTheme="minorEastAsia" w:hint="eastAsia"/>
          <w:sz w:val="24"/>
        </w:rPr>
        <w:lastRenderedPageBreak/>
        <w:t>要求有演示、介绍等的除外）。同时所有投标人应保持通讯设备的畅通，以方便在评标过程中评标委员会要求投标人对投标文件的必要澄清、说明和纠正。评标结果投标人在四川政府采购网上查询。</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1" w:name="_Toc183582238"/>
      <w:bookmarkStart w:id="122" w:name="_Toc183682375"/>
      <w:bookmarkStart w:id="123" w:name="_Toc217446063"/>
      <w:bookmarkStart w:id="124" w:name="_Toc308164809"/>
      <w:r>
        <w:rPr>
          <w:rFonts w:asciiTheme="minorEastAsia" w:eastAsiaTheme="minorEastAsia" w:hAnsiTheme="minorEastAsia" w:hint="eastAsia"/>
          <w:sz w:val="24"/>
        </w:rPr>
        <w:t>24．开评标过程存档</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开标和评标过程进行全过程电子监控，并将电子监控资料存储介质留存归档。</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25.评标情况公告</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26.</w:t>
      </w:r>
      <w:r>
        <w:rPr>
          <w:rFonts w:asciiTheme="minorEastAsia" w:eastAsiaTheme="minorEastAsia" w:hAnsiTheme="minorEastAsia" w:hint="eastAsia"/>
          <w:b w:val="0"/>
          <w:bCs w:val="0"/>
          <w:sz w:val="24"/>
          <w:szCs w:val="24"/>
        </w:rPr>
        <w:t>采购人确定中标</w:t>
      </w:r>
      <w:proofErr w:type="gramStart"/>
      <w:r>
        <w:rPr>
          <w:rFonts w:asciiTheme="minorEastAsia" w:eastAsiaTheme="minorEastAsia" w:hAnsiTheme="minorEastAsia" w:hint="eastAsia"/>
          <w:b w:val="0"/>
          <w:bCs w:val="0"/>
          <w:sz w:val="24"/>
          <w:szCs w:val="24"/>
        </w:rPr>
        <w:t>人过程</w:t>
      </w:r>
      <w:proofErr w:type="gramEnd"/>
      <w:r>
        <w:rPr>
          <w:rFonts w:asciiTheme="minorEastAsia" w:eastAsiaTheme="minorEastAsia" w:hAnsiTheme="minorEastAsia" w:hint="eastAsia"/>
          <w:b w:val="0"/>
          <w:bCs w:val="0"/>
          <w:sz w:val="24"/>
          <w:szCs w:val="24"/>
        </w:rPr>
        <w:t>中，发现中标候选人有下列情形之一的，应当不予确定其为中标人：</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（1）发现中标候选人存在禁止参加本项目采购活动的违法行为的；</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（2）中标候选人因不可抗力，不能继续参加政府采购活动；</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（3）中标候选人无偿赠与或者低于成本价竞争；</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（4）中标候选人提供虚假材料；</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中标候选人恶意串通。</w:t>
      </w:r>
    </w:p>
    <w:p w:rsidR="006453AF" w:rsidRDefault="006453AF">
      <w:pPr>
        <w:adjustRightInd w:val="0"/>
        <w:snapToGrid w:val="0"/>
        <w:spacing w:before="80" w:after="80" w:line="360" w:lineRule="auto"/>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27.中标通知</w:t>
      </w:r>
      <w:bookmarkEnd w:id="121"/>
      <w:bookmarkEnd w:id="122"/>
      <w:r>
        <w:rPr>
          <w:rFonts w:asciiTheme="minorEastAsia" w:eastAsiaTheme="minorEastAsia" w:hAnsiTheme="minorEastAsia" w:hint="eastAsia"/>
          <w:sz w:val="24"/>
          <w:szCs w:val="24"/>
        </w:rPr>
        <w:t>书</w:t>
      </w:r>
      <w:bookmarkEnd w:id="123"/>
      <w:bookmarkEnd w:id="124"/>
    </w:p>
    <w:p w:rsidR="006453AF" w:rsidRDefault="00945C9F">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27</w:t>
      </w:r>
      <w:r>
        <w:rPr>
          <w:rFonts w:asciiTheme="minorEastAsia" w:eastAsiaTheme="minorEastAsia" w:hAnsiTheme="minorEastAsia" w:hint="eastAsia"/>
          <w:bCs/>
          <w:sz w:val="24"/>
        </w:rPr>
        <w:t>.</w:t>
      </w:r>
      <w:r>
        <w:rPr>
          <w:rFonts w:asciiTheme="minorEastAsia" w:eastAsiaTheme="minorEastAsia" w:hAnsiTheme="minorEastAsia" w:hint="eastAsia"/>
          <w:sz w:val="24"/>
        </w:rPr>
        <w:t>1 中标通知书为签订政府采购合同的依据之一，是合同的有效组成部分。</w:t>
      </w:r>
    </w:p>
    <w:p w:rsidR="006453AF" w:rsidRDefault="00945C9F">
      <w:pPr>
        <w:tabs>
          <w:tab w:val="left" w:pos="7665"/>
        </w:tabs>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27.2 中标通知书对采购人和中标人均具有法律效力。中标通知书发出后，采购人改变中标结果，或者中标人无正当理由放弃中标的，应当承担相应的法律责任。</w:t>
      </w:r>
    </w:p>
    <w:p w:rsidR="006453AF" w:rsidRDefault="00945C9F">
      <w:pPr>
        <w:tabs>
          <w:tab w:val="left" w:pos="7665"/>
        </w:tabs>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6453AF" w:rsidRDefault="00945C9F">
      <w:pPr>
        <w:tabs>
          <w:tab w:val="left" w:pos="7665"/>
        </w:tabs>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27.4中标公告发出后，中标供应商领取中标通知书的，请登录我司网站</w:t>
      </w:r>
      <w:r>
        <w:rPr>
          <w:rFonts w:asciiTheme="minorEastAsia" w:eastAsiaTheme="minorEastAsia" w:hAnsiTheme="minorEastAsia" w:hint="eastAsia"/>
          <w:sz w:val="24"/>
        </w:rPr>
        <w:lastRenderedPageBreak/>
        <w:t>http://sale.scbid.net/ 办理。（详见须知附表中联系方式）</w:t>
      </w:r>
    </w:p>
    <w:p w:rsidR="006453AF" w:rsidRDefault="006453AF">
      <w:pPr>
        <w:tabs>
          <w:tab w:val="left" w:pos="7665"/>
        </w:tabs>
        <w:adjustRightInd w:val="0"/>
        <w:snapToGrid w:val="0"/>
        <w:spacing w:before="80" w:after="80" w:line="360" w:lineRule="auto"/>
        <w:ind w:firstLine="480"/>
        <w:rPr>
          <w:rFonts w:asciiTheme="minorEastAsia" w:eastAsiaTheme="minorEastAsia" w:hAnsiTheme="minorEastAsia"/>
          <w:sz w:val="24"/>
        </w:rPr>
      </w:pPr>
    </w:p>
    <w:p w:rsidR="006453AF" w:rsidRDefault="00945C9F">
      <w:pPr>
        <w:pStyle w:val="2"/>
        <w:adjustRightInd w:val="0"/>
        <w:snapToGrid w:val="0"/>
        <w:spacing w:before="80" w:after="80" w:line="360" w:lineRule="auto"/>
        <w:jc w:val="center"/>
        <w:rPr>
          <w:rFonts w:ascii="华文中宋" w:eastAsia="华文中宋" w:hAnsi="华文中宋"/>
          <w:sz w:val="28"/>
          <w:szCs w:val="28"/>
        </w:rPr>
      </w:pPr>
      <w:bookmarkStart w:id="125" w:name="_Toc308164810"/>
      <w:bookmarkStart w:id="126" w:name="_Toc217446064"/>
      <w:bookmarkStart w:id="127" w:name="_Toc183682377"/>
      <w:bookmarkStart w:id="128" w:name="_Toc183582240"/>
      <w:r>
        <w:rPr>
          <w:rFonts w:ascii="华文中宋" w:eastAsia="华文中宋" w:hAnsi="华文中宋" w:hint="eastAsia"/>
          <w:sz w:val="28"/>
          <w:szCs w:val="28"/>
        </w:rPr>
        <w:t>六、签订及履行合同和验收</w:t>
      </w:r>
      <w:bookmarkEnd w:id="125"/>
      <w:bookmarkEnd w:id="126"/>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29" w:name="_Toc308164811"/>
      <w:bookmarkStart w:id="130" w:name="_Toc217446065"/>
      <w:r>
        <w:rPr>
          <w:rFonts w:asciiTheme="minorEastAsia" w:eastAsiaTheme="minorEastAsia" w:hAnsiTheme="minorEastAsia" w:hint="eastAsia"/>
          <w:sz w:val="24"/>
        </w:rPr>
        <w:t>28.</w:t>
      </w:r>
      <w:r>
        <w:rPr>
          <w:rFonts w:asciiTheme="minorEastAsia" w:eastAsiaTheme="minorEastAsia" w:hAnsiTheme="minorEastAsia" w:hint="eastAsia"/>
          <w:sz w:val="24"/>
          <w:szCs w:val="24"/>
        </w:rPr>
        <w:t>签订合同</w:t>
      </w:r>
      <w:bookmarkEnd w:id="129"/>
      <w:bookmarkEnd w:id="130"/>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28.1 中标人应在中标通知书发出之日起三十</w:t>
      </w:r>
      <w:proofErr w:type="gramStart"/>
      <w:r>
        <w:rPr>
          <w:rFonts w:asciiTheme="minorEastAsia" w:eastAsiaTheme="minorEastAsia" w:hAnsiTheme="minorEastAsia" w:hint="eastAsia"/>
          <w:sz w:val="24"/>
        </w:rPr>
        <w:t>日内与</w:t>
      </w:r>
      <w:proofErr w:type="gramEnd"/>
      <w:r>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rsidR="006453AF" w:rsidRDefault="00945C9F">
      <w:pPr>
        <w:adjustRightInd w:val="0"/>
        <w:snapToGrid w:val="0"/>
        <w:spacing w:before="80" w:after="80"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6453AF" w:rsidRDefault="00945C9F">
      <w:pPr>
        <w:adjustRightInd w:val="0"/>
        <w:snapToGrid w:val="0"/>
        <w:spacing w:before="80" w:after="80"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28.3 中标人拒绝与采购人签订合同的，采购人可以按照评审报告推荐的中标候选人名单排序，确定下一候选人为中标供应商，也可以重新开展政府采购活动。</w:t>
      </w:r>
    </w:p>
    <w:p w:rsidR="006453AF" w:rsidRDefault="00945C9F">
      <w:pPr>
        <w:adjustRightInd w:val="0"/>
        <w:snapToGrid w:val="0"/>
        <w:spacing w:before="80" w:after="80"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28.4 中标人在合同签订之后三个工作日内，将签订的合同（一式壹份）在我司指定网站（http://sale.scbid.net）上传。</w:t>
      </w:r>
    </w:p>
    <w:p w:rsidR="006453AF" w:rsidRDefault="006453AF">
      <w:pPr>
        <w:adjustRightInd w:val="0"/>
        <w:snapToGrid w:val="0"/>
        <w:spacing w:before="80" w:after="80" w:line="360" w:lineRule="auto"/>
        <w:ind w:firstLineChars="175" w:firstLine="42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29. 合同分包（实质性要求）</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29.1</w:t>
      </w:r>
      <w:r>
        <w:rPr>
          <w:rFonts w:asciiTheme="minorEastAsia" w:eastAsiaTheme="minorEastAsia" w:hAnsiTheme="minorEastAsia" w:hint="eastAsia"/>
          <w:sz w:val="24"/>
        </w:rPr>
        <w:t>本项目合同接受分包与否，以“投标人须知附表”</w:t>
      </w:r>
      <w:proofErr w:type="gramStart"/>
      <w:r>
        <w:rPr>
          <w:rFonts w:asciiTheme="minorEastAsia" w:eastAsiaTheme="minorEastAsia" w:hAnsiTheme="minorEastAsia" w:hint="eastAsia"/>
          <w:sz w:val="24"/>
        </w:rPr>
        <w:t>勾</w:t>
      </w:r>
      <w:proofErr w:type="gramEnd"/>
      <w:r>
        <w:rPr>
          <w:rFonts w:asciiTheme="minorEastAsia" w:eastAsiaTheme="minorEastAsia" w:hAnsiTheme="minorEastAsia" w:hint="eastAsia"/>
          <w:sz w:val="24"/>
        </w:rPr>
        <w:t>选项为准。</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29.</w:t>
      </w:r>
      <w:r>
        <w:rPr>
          <w:rFonts w:asciiTheme="minorEastAsia" w:eastAsiaTheme="minorEastAsia" w:hAnsiTheme="minorEastAsia" w:hint="eastAsia"/>
          <w:sz w:val="24"/>
        </w:rPr>
        <w:t>2</w:t>
      </w:r>
      <w:r>
        <w:rPr>
          <w:rFonts w:asciiTheme="minorEastAsia" w:eastAsiaTheme="minorEastAsia" w:hAnsiTheme="minorEastAsia"/>
          <w:sz w:val="24"/>
        </w:rPr>
        <w:t xml:space="preserve"> 中小企业依据</w:t>
      </w:r>
      <w:r>
        <w:rPr>
          <w:rFonts w:asciiTheme="minorEastAsia" w:eastAsiaTheme="minorEastAsia" w:hAnsiTheme="minorEastAsia" w:hint="eastAsia"/>
          <w:sz w:val="24"/>
        </w:rPr>
        <w:t>《政府采购促进中小企业发展管理办法》（财库〔2020〕46号）</w:t>
      </w:r>
      <w:r>
        <w:rPr>
          <w:rFonts w:asciiTheme="minorEastAsia" w:eastAsiaTheme="minorEastAsia" w:hAnsiTheme="minorEastAsia"/>
          <w:sz w:val="24"/>
        </w:rPr>
        <w:t>规定的政策获取政府采购合同后，小型、微型企业不得分包或转包给大型、中型企业，中型企业不得分包或转包给大型企业。</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30.合同转包（实质性要求）</w:t>
      </w:r>
    </w:p>
    <w:p w:rsidR="006453AF" w:rsidRDefault="00945C9F">
      <w:pPr>
        <w:adjustRightInd w:val="0"/>
        <w:snapToGrid w:val="0"/>
        <w:spacing w:before="80" w:after="80"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6453AF" w:rsidRDefault="00945C9F">
      <w:pPr>
        <w:adjustRightInd w:val="0"/>
        <w:snapToGrid w:val="0"/>
        <w:spacing w:before="80" w:after="80"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rsidR="006453AF" w:rsidRDefault="006453AF">
      <w:pPr>
        <w:adjustRightInd w:val="0"/>
        <w:snapToGrid w:val="0"/>
        <w:spacing w:before="80" w:after="80" w:line="360" w:lineRule="auto"/>
        <w:ind w:firstLineChars="225" w:firstLine="54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1" w:name="_Toc217446066"/>
      <w:r>
        <w:rPr>
          <w:rFonts w:asciiTheme="minorEastAsia" w:eastAsiaTheme="minorEastAsia" w:hAnsiTheme="minorEastAsia" w:hint="eastAsia"/>
          <w:sz w:val="24"/>
          <w:szCs w:val="24"/>
        </w:rPr>
        <w:lastRenderedPageBreak/>
        <w:t>31.</w:t>
      </w:r>
      <w:bookmarkEnd w:id="131"/>
      <w:r>
        <w:rPr>
          <w:rFonts w:asciiTheme="minorEastAsia" w:eastAsiaTheme="minorEastAsia" w:hAnsiTheme="minorEastAsia" w:hint="eastAsia"/>
          <w:sz w:val="24"/>
          <w:szCs w:val="24"/>
        </w:rPr>
        <w:t xml:space="preserve"> 补充合同</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2" w:name="_Toc308164813"/>
      <w:bookmarkStart w:id="133" w:name="_Toc217446069"/>
      <w:r>
        <w:rPr>
          <w:rFonts w:asciiTheme="minorEastAsia" w:eastAsiaTheme="minorEastAsia" w:hAnsiTheme="minorEastAsia" w:hint="eastAsia"/>
          <w:sz w:val="24"/>
          <w:szCs w:val="24"/>
        </w:rPr>
        <w:t>3</w:t>
      </w:r>
      <w:r>
        <w:rPr>
          <w:rFonts w:asciiTheme="minorEastAsia" w:eastAsiaTheme="minorEastAsia" w:hAnsiTheme="minorEastAsia"/>
          <w:sz w:val="24"/>
          <w:szCs w:val="24"/>
        </w:rPr>
        <w:t>2</w:t>
      </w:r>
      <w:r>
        <w:rPr>
          <w:rFonts w:asciiTheme="minorEastAsia" w:eastAsiaTheme="minorEastAsia" w:hAnsiTheme="minorEastAsia" w:hint="eastAsia"/>
          <w:sz w:val="24"/>
          <w:szCs w:val="24"/>
        </w:rPr>
        <w:t>.合同公告</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3.</w:t>
      </w:r>
      <w:r>
        <w:rPr>
          <w:rFonts w:asciiTheme="minorEastAsia" w:eastAsiaTheme="minorEastAsia" w:hAnsiTheme="minorEastAsia" w:hint="eastAsia"/>
          <w:sz w:val="24"/>
          <w:szCs w:val="24"/>
        </w:rPr>
        <w:t>合同备案</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Pr>
          <w:rFonts w:asciiTheme="minorEastAsia" w:eastAsiaTheme="minorEastAsia" w:hAnsiTheme="minorEastAsia" w:hint="eastAsia"/>
          <w:sz w:val="24"/>
        </w:rPr>
        <w:t>采购网报同级</w:t>
      </w:r>
      <w:proofErr w:type="gramEnd"/>
      <w:r>
        <w:rPr>
          <w:rFonts w:asciiTheme="minorEastAsia" w:eastAsiaTheme="minorEastAsia" w:hAnsiTheme="minorEastAsia" w:hint="eastAsia"/>
          <w:sz w:val="24"/>
        </w:rPr>
        <w:t>财政部门备案。</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4</w:t>
      </w:r>
      <w:r>
        <w:rPr>
          <w:rFonts w:asciiTheme="minorEastAsia" w:eastAsiaTheme="minorEastAsia" w:hAnsiTheme="minorEastAsia" w:hint="eastAsia"/>
          <w:sz w:val="24"/>
          <w:szCs w:val="24"/>
        </w:rPr>
        <w:t>. 履行合同</w:t>
      </w:r>
      <w:bookmarkEnd w:id="132"/>
      <w:bookmarkEnd w:id="133"/>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4</w:t>
      </w:r>
      <w:r>
        <w:rPr>
          <w:rFonts w:asciiTheme="minorEastAsia" w:eastAsiaTheme="minorEastAsia" w:hAnsiTheme="minorEastAsia" w:hint="eastAsia"/>
          <w:sz w:val="24"/>
        </w:rPr>
        <w:t>.1 中标人与采购人签订合同后，合同双方应严格执行合同条款，履行合同规定的义务，保证合同的顺利完成。</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4</w:t>
      </w:r>
      <w:r>
        <w:rPr>
          <w:rFonts w:asciiTheme="minorEastAsia" w:eastAsiaTheme="minorEastAsia" w:hAnsiTheme="minorEastAsia" w:hint="eastAsia"/>
          <w:sz w:val="24"/>
        </w:rPr>
        <w:t>.2 在合同履行过程中，如发生合同纠纷，合同双方应按照《中华人民共和国民法典》的有关规定进行处理。</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4" w:name="_Toc308164814"/>
      <w:bookmarkStart w:id="135" w:name="_Toc217446070"/>
      <w:r>
        <w:rPr>
          <w:rFonts w:asciiTheme="minorEastAsia" w:eastAsiaTheme="minorEastAsia" w:hAnsiTheme="minorEastAsia" w:hint="eastAsia"/>
          <w:sz w:val="24"/>
          <w:szCs w:val="24"/>
        </w:rPr>
        <w:t>3</w:t>
      </w:r>
      <w:r>
        <w:rPr>
          <w:rFonts w:asciiTheme="minorEastAsia" w:eastAsiaTheme="minorEastAsia" w:hAnsiTheme="minorEastAsia"/>
          <w:sz w:val="24"/>
          <w:szCs w:val="24"/>
        </w:rPr>
        <w:t>5</w:t>
      </w:r>
      <w:r>
        <w:rPr>
          <w:rFonts w:asciiTheme="minorEastAsia" w:eastAsiaTheme="minorEastAsia" w:hAnsiTheme="minorEastAsia" w:hint="eastAsia"/>
          <w:sz w:val="24"/>
          <w:szCs w:val="24"/>
        </w:rPr>
        <w:t>. 验收</w:t>
      </w:r>
      <w:bookmarkEnd w:id="134"/>
      <w:bookmarkEnd w:id="135"/>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5</w:t>
      </w:r>
      <w:r>
        <w:rPr>
          <w:rFonts w:asciiTheme="minorEastAsia" w:eastAsiaTheme="minorEastAsia" w:hAnsiTheme="minorEastAsia" w:hint="eastAsia"/>
          <w:sz w:val="24"/>
        </w:rPr>
        <w:t>.1本项目采购人及其委托的采购代理机构将严格按照《财政部关于进一步加强政府采购需求和履约验收管理的指导意见》（财库〔2016〕205号）等政府采购相关法律法规的要求进行验收。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5</w:t>
      </w:r>
      <w:r>
        <w:rPr>
          <w:rFonts w:asciiTheme="minorEastAsia" w:eastAsiaTheme="minorEastAsia" w:hAnsiTheme="minorEastAsia" w:hint="eastAsia"/>
          <w:sz w:val="24"/>
        </w:rPr>
        <w:t>.2 验收结果合格的，中标人凭验收报告办理相关手续；验收结果不合格的，将不予支</w:t>
      </w:r>
      <w:r>
        <w:rPr>
          <w:rFonts w:asciiTheme="minorEastAsia" w:eastAsiaTheme="minorEastAsia" w:hAnsiTheme="minorEastAsia" w:hint="eastAsia"/>
          <w:sz w:val="24"/>
        </w:rPr>
        <w:lastRenderedPageBreak/>
        <w:t>付采购资金，还可能会报告本项目同级财政部门按照政府采购法律法规有关规定给予行政处罚。</w:t>
      </w:r>
      <w:bookmarkStart w:id="136" w:name="_Toc217446071"/>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7" w:name="_Toc308164818"/>
      <w:bookmarkStart w:id="138" w:name="_Toc217446077"/>
      <w:r>
        <w:rPr>
          <w:rFonts w:asciiTheme="minorEastAsia" w:eastAsiaTheme="minorEastAsia" w:hAnsiTheme="minorEastAsia" w:hint="eastAsia"/>
          <w:sz w:val="24"/>
          <w:szCs w:val="24"/>
        </w:rPr>
        <w:t>3</w:t>
      </w:r>
      <w:r>
        <w:rPr>
          <w:rFonts w:asciiTheme="minorEastAsia" w:eastAsiaTheme="minorEastAsia" w:hAnsiTheme="minorEastAsia"/>
          <w:sz w:val="24"/>
          <w:szCs w:val="24"/>
        </w:rPr>
        <w:t>6</w:t>
      </w:r>
      <w:r>
        <w:rPr>
          <w:rFonts w:asciiTheme="minorEastAsia" w:eastAsiaTheme="minorEastAsia" w:hAnsiTheme="minorEastAsia" w:hint="eastAsia"/>
          <w:sz w:val="24"/>
          <w:szCs w:val="24"/>
        </w:rPr>
        <w:t>.资金支付</w:t>
      </w:r>
      <w:bookmarkEnd w:id="137"/>
      <w:bookmarkEnd w:id="138"/>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2"/>
        <w:adjustRightInd w:val="0"/>
        <w:snapToGrid w:val="0"/>
        <w:spacing w:before="80" w:after="80" w:line="360" w:lineRule="auto"/>
        <w:jc w:val="center"/>
        <w:rPr>
          <w:rFonts w:ascii="华文中宋" w:eastAsia="华文中宋" w:hAnsi="华文中宋"/>
          <w:sz w:val="28"/>
          <w:szCs w:val="28"/>
        </w:rPr>
      </w:pPr>
      <w:bookmarkStart w:id="139" w:name="_Toc217446074"/>
      <w:bookmarkStart w:id="140" w:name="_Toc308164815"/>
      <w:bookmarkStart w:id="141" w:name="_Toc183682380"/>
      <w:bookmarkStart w:id="142" w:name="_Toc183582243"/>
      <w:bookmarkEnd w:id="127"/>
      <w:bookmarkEnd w:id="128"/>
      <w:bookmarkEnd w:id="136"/>
      <w:r>
        <w:rPr>
          <w:rFonts w:ascii="华文中宋" w:eastAsia="华文中宋" w:hAnsi="华文中宋" w:hint="eastAsia"/>
          <w:sz w:val="28"/>
          <w:szCs w:val="28"/>
        </w:rPr>
        <w:t>七、投标纪律要求</w:t>
      </w:r>
      <w:bookmarkEnd w:id="139"/>
      <w:bookmarkEnd w:id="140"/>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3" w:name="_Toc217446075"/>
      <w:bookmarkStart w:id="144" w:name="_Toc308164816"/>
      <w:r>
        <w:rPr>
          <w:rFonts w:asciiTheme="minorEastAsia" w:eastAsiaTheme="minorEastAsia" w:hAnsiTheme="minorEastAsia" w:hint="eastAsia"/>
          <w:sz w:val="24"/>
          <w:szCs w:val="24"/>
        </w:rPr>
        <w:t>3</w:t>
      </w:r>
      <w:r>
        <w:rPr>
          <w:rFonts w:asciiTheme="minorEastAsia" w:eastAsiaTheme="minorEastAsia" w:hAnsiTheme="minorEastAsia"/>
          <w:sz w:val="24"/>
          <w:szCs w:val="24"/>
        </w:rPr>
        <w:t>7</w:t>
      </w:r>
      <w:r>
        <w:rPr>
          <w:rFonts w:asciiTheme="minorEastAsia" w:eastAsiaTheme="minorEastAsia" w:hAnsiTheme="minorEastAsia" w:hint="eastAsia"/>
          <w:sz w:val="24"/>
          <w:szCs w:val="24"/>
        </w:rPr>
        <w:t>. 投标人</w:t>
      </w:r>
      <w:bookmarkEnd w:id="143"/>
      <w:bookmarkEnd w:id="144"/>
      <w:r>
        <w:rPr>
          <w:rFonts w:asciiTheme="minorEastAsia" w:eastAsiaTheme="minorEastAsia" w:hAnsiTheme="minorEastAsia" w:hint="eastAsia"/>
          <w:sz w:val="24"/>
          <w:szCs w:val="24"/>
        </w:rPr>
        <w:t>纪律要求</w:t>
      </w:r>
    </w:p>
    <w:p w:rsidR="006453AF" w:rsidRDefault="00945C9F">
      <w:pPr>
        <w:pStyle w:val="a3"/>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rsidR="006453AF" w:rsidRDefault="00945C9F">
      <w:pPr>
        <w:pStyle w:val="a3"/>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在评标过程中发现投标人有上述情形的，评标委员会应当认定其投标无效，并书面报告本级财政部门。</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 投标人参加本项目投标不得有下列情形：</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（1）提供虚假材料谋取中标；</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（2）采取不正当手段诋毁、排挤其他投标人；</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（3）与招标采购单位、其他投标人恶意串通；</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（4）向招标采购单位、评标委员会成员行贿或者提供其他不正当利益；</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（5）在招标过程中与招标采购单位进行协商谈判；</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（6）中标或者成交后无正当理由拒不与采购人签订政府采购合同；</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（7）未按照采购文件确定的事项签订政府采购合同；</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（8）将政府采购合同转包或者违规分包；</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（10）擅自变更、中止或者终止政府采购合同；</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投标人有上述情形的，按照规定追究法律责任，具备（1）-（10）条情形之一的，同时将</w:t>
      </w:r>
      <w:r>
        <w:rPr>
          <w:rFonts w:asciiTheme="minorEastAsia" w:eastAsiaTheme="minorEastAsia" w:hAnsiTheme="minorEastAsia" w:hint="eastAsia"/>
          <w:sz w:val="24"/>
        </w:rPr>
        <w:lastRenderedPageBreak/>
        <w:t>取消中标资格或者认定中标无效。</w:t>
      </w:r>
      <w:bookmarkEnd w:id="60"/>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bookmarkStart w:id="145" w:name="PO_默认文件内容_23"/>
      <w:r>
        <w:rPr>
          <w:rFonts w:asciiTheme="minorEastAsia" w:eastAsiaTheme="minorEastAsia" w:hAnsiTheme="minorEastAsia" w:hint="eastAsia"/>
          <w:sz w:val="24"/>
        </w:rPr>
        <w:t>38.2 投标人有下列情形之一的，视为投标人串通投标，其投标无效：</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（1）不同投标人的投标文件由同一单位或者个人编制；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（2）不同投标人委托同一单位或者个人办理投标事宜；</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（3）不同投标人的投标文件载明的项目管理成员或者联系人员为同一人；</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（4）不同投标人的投标文件异常一致或者投标报价呈规律性差异；</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（5）不同投标人的投标文件相互混装；</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pStyle w:val="2"/>
        <w:adjustRightInd w:val="0"/>
        <w:snapToGrid w:val="0"/>
        <w:spacing w:before="80" w:after="80" w:line="360" w:lineRule="auto"/>
        <w:jc w:val="center"/>
        <w:rPr>
          <w:rFonts w:ascii="华文中宋" w:eastAsia="华文中宋" w:hAnsi="华文中宋"/>
          <w:sz w:val="28"/>
          <w:szCs w:val="28"/>
        </w:rPr>
      </w:pPr>
      <w:bookmarkStart w:id="146" w:name="_Toc217446078"/>
      <w:bookmarkStart w:id="147" w:name="_Toc308164819"/>
      <w:r>
        <w:rPr>
          <w:rFonts w:ascii="华文中宋" w:eastAsia="华文中宋" w:hAnsi="华文中宋" w:hint="eastAsia"/>
          <w:sz w:val="28"/>
          <w:szCs w:val="28"/>
        </w:rPr>
        <w:t>八、询问、质疑和投诉</w:t>
      </w:r>
      <w:bookmarkStart w:id="148" w:name="_Toc217446079"/>
      <w:bookmarkEnd w:id="146"/>
      <w:bookmarkEnd w:id="147"/>
    </w:p>
    <w:bookmarkEnd w:id="148"/>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Pr>
          <w:rFonts w:asciiTheme="minorEastAsia" w:eastAsiaTheme="minorEastAsia" w:hAnsiTheme="minorEastAsia" w:hint="eastAsia"/>
          <w:sz w:val="24"/>
          <w:szCs w:val="24"/>
        </w:rPr>
        <w:t>3</w:t>
      </w:r>
      <w:bookmarkEnd w:id="141"/>
      <w:bookmarkEnd w:id="142"/>
      <w:r>
        <w:rPr>
          <w:rFonts w:asciiTheme="minorEastAsia" w:eastAsiaTheme="minorEastAsia" w:hAnsiTheme="minorEastAsia"/>
          <w:sz w:val="24"/>
          <w:szCs w:val="24"/>
        </w:rPr>
        <w:t>8</w:t>
      </w:r>
      <w:r>
        <w:rPr>
          <w:rFonts w:asciiTheme="minorEastAsia" w:eastAsiaTheme="minorEastAsia" w:hAnsiTheme="minorEastAsia" w:hint="eastAsia"/>
          <w:sz w:val="24"/>
          <w:szCs w:val="24"/>
        </w:rPr>
        <w:t>．</w:t>
      </w:r>
      <w:r>
        <w:rPr>
          <w:rFonts w:asciiTheme="minorEastAsia" w:eastAsiaTheme="minorEastAsia" w:hAnsiTheme="minorEastAsia" w:hint="eastAsia"/>
          <w:b w:val="0"/>
          <w:bCs w:val="0"/>
          <w:sz w:val="24"/>
          <w:szCs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w:t>
      </w:r>
      <w:proofErr w:type="gramStart"/>
      <w:r>
        <w:rPr>
          <w:rFonts w:asciiTheme="minorEastAsia" w:eastAsiaTheme="minorEastAsia" w:hAnsiTheme="minorEastAsia" w:hint="eastAsia"/>
          <w:b w:val="0"/>
          <w:bCs w:val="0"/>
          <w:sz w:val="24"/>
          <w:szCs w:val="24"/>
        </w:rPr>
        <w:t>网政策</w:t>
      </w:r>
      <w:proofErr w:type="gramEnd"/>
      <w:r>
        <w:rPr>
          <w:rFonts w:asciiTheme="minorEastAsia" w:eastAsiaTheme="minorEastAsia" w:hAnsiTheme="minorEastAsia" w:hint="eastAsia"/>
          <w:b w:val="0"/>
          <w:bCs w:val="0"/>
          <w:sz w:val="24"/>
          <w:szCs w:val="24"/>
        </w:rPr>
        <w:t>法规模块查询）。</w:t>
      </w:r>
    </w:p>
    <w:p w:rsidR="006453AF" w:rsidRDefault="006453AF">
      <w:pPr>
        <w:adjustRightInd w:val="0"/>
        <w:snapToGrid w:val="0"/>
        <w:spacing w:before="80" w:after="80" w:line="360" w:lineRule="auto"/>
      </w:pPr>
    </w:p>
    <w:p w:rsidR="006453AF" w:rsidRDefault="00945C9F">
      <w:pPr>
        <w:pStyle w:val="2"/>
        <w:adjustRightInd w:val="0"/>
        <w:snapToGrid w:val="0"/>
        <w:spacing w:before="80" w:after="80" w:line="360" w:lineRule="auto"/>
        <w:jc w:val="center"/>
        <w:rPr>
          <w:rFonts w:ascii="华文中宋" w:eastAsia="华文中宋" w:hAnsi="华文中宋"/>
          <w:sz w:val="28"/>
          <w:szCs w:val="28"/>
        </w:rPr>
      </w:pPr>
      <w:r>
        <w:rPr>
          <w:rFonts w:ascii="华文中宋" w:eastAsia="华文中宋" w:hAnsi="华文中宋" w:hint="eastAsia"/>
          <w:sz w:val="28"/>
          <w:szCs w:val="28"/>
        </w:rPr>
        <w:t>九、其他</w:t>
      </w: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Pr>
          <w:rFonts w:asciiTheme="minorEastAsia" w:eastAsiaTheme="minorEastAsia" w:hAnsiTheme="minorEastAsia"/>
          <w:sz w:val="24"/>
          <w:szCs w:val="24"/>
        </w:rPr>
        <w:t>39</w:t>
      </w:r>
      <w:r>
        <w:rPr>
          <w:rFonts w:asciiTheme="minorEastAsia" w:eastAsiaTheme="minorEastAsia" w:hAnsiTheme="minorEastAsia" w:hint="eastAsia"/>
          <w:sz w:val="24"/>
          <w:szCs w:val="24"/>
        </w:rPr>
        <w:t>.</w:t>
      </w:r>
      <w:r>
        <w:rPr>
          <w:rFonts w:asciiTheme="minorEastAsia" w:eastAsiaTheme="minorEastAsia" w:hAnsiTheme="minorEastAsia" w:hint="eastAsia"/>
          <w:b w:val="0"/>
          <w:bCs w:val="0"/>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6453AF" w:rsidRDefault="006453AF">
      <w:pPr>
        <w:adjustRightInd w:val="0"/>
        <w:snapToGrid w:val="0"/>
        <w:spacing w:before="80" w:after="80" w:line="360" w:lineRule="auto"/>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0</w:t>
      </w:r>
      <w:r>
        <w:rPr>
          <w:rFonts w:asciiTheme="minorEastAsia" w:eastAsiaTheme="minorEastAsia" w:hAnsiTheme="minorEastAsia" w:hint="eastAsia"/>
          <w:sz w:val="24"/>
          <w:szCs w:val="24"/>
        </w:rPr>
        <w:t>．（实质性要求）</w:t>
      </w:r>
      <w:r>
        <w:rPr>
          <w:rFonts w:asciiTheme="minorEastAsia" w:eastAsiaTheme="minorEastAsia" w:hAnsiTheme="minorEastAsia"/>
          <w:b w:val="0"/>
          <w:bCs w:val="0"/>
          <w:sz w:val="24"/>
          <w:szCs w:val="24"/>
        </w:rPr>
        <w:t>国家</w:t>
      </w:r>
      <w:r>
        <w:rPr>
          <w:rFonts w:asciiTheme="minorEastAsia" w:eastAsiaTheme="minorEastAsia" w:hAnsiTheme="minorEastAsia" w:hint="eastAsia"/>
          <w:b w:val="0"/>
          <w:bCs w:val="0"/>
          <w:sz w:val="24"/>
          <w:szCs w:val="24"/>
        </w:rPr>
        <w:t>或行业主管部门</w:t>
      </w:r>
      <w:r>
        <w:rPr>
          <w:rFonts w:asciiTheme="minorEastAsia" w:eastAsiaTheme="minorEastAsia" w:hAnsiTheme="minorEastAsia"/>
          <w:b w:val="0"/>
          <w:bCs w:val="0"/>
          <w:sz w:val="24"/>
          <w:szCs w:val="24"/>
        </w:rPr>
        <w:t>对</w:t>
      </w:r>
      <w:r>
        <w:rPr>
          <w:rFonts w:asciiTheme="minorEastAsia" w:eastAsiaTheme="minorEastAsia" w:hAnsiTheme="minorEastAsia" w:hint="eastAsia"/>
          <w:b w:val="0"/>
          <w:bCs w:val="0"/>
          <w:sz w:val="24"/>
          <w:szCs w:val="24"/>
        </w:rPr>
        <w:t>采购产品的</w:t>
      </w:r>
      <w:r>
        <w:rPr>
          <w:rFonts w:asciiTheme="minorEastAsia" w:eastAsiaTheme="minorEastAsia" w:hAnsiTheme="minorEastAsia"/>
          <w:b w:val="0"/>
          <w:bCs w:val="0"/>
          <w:sz w:val="24"/>
          <w:szCs w:val="24"/>
        </w:rPr>
        <w:t>技术</w:t>
      </w:r>
      <w:r>
        <w:rPr>
          <w:rFonts w:asciiTheme="minorEastAsia" w:eastAsiaTheme="minorEastAsia" w:hAnsiTheme="minorEastAsia" w:hint="eastAsia"/>
          <w:b w:val="0"/>
          <w:bCs w:val="0"/>
          <w:sz w:val="24"/>
          <w:szCs w:val="24"/>
        </w:rPr>
        <w:t>标准、</w:t>
      </w:r>
      <w:r>
        <w:rPr>
          <w:rFonts w:asciiTheme="minorEastAsia" w:eastAsiaTheme="minorEastAsia" w:hAnsiTheme="minorEastAsia"/>
          <w:b w:val="0"/>
          <w:bCs w:val="0"/>
          <w:sz w:val="24"/>
          <w:szCs w:val="24"/>
        </w:rPr>
        <w:t>质量</w:t>
      </w:r>
      <w:r>
        <w:rPr>
          <w:rFonts w:asciiTheme="minorEastAsia" w:eastAsiaTheme="minorEastAsia" w:hAnsiTheme="minorEastAsia" w:hint="eastAsia"/>
          <w:b w:val="0"/>
          <w:bCs w:val="0"/>
          <w:sz w:val="24"/>
          <w:szCs w:val="24"/>
        </w:rPr>
        <w:t>标准和资格资质条件</w:t>
      </w:r>
      <w:r>
        <w:rPr>
          <w:rFonts w:asciiTheme="minorEastAsia" w:eastAsiaTheme="minorEastAsia" w:hAnsiTheme="minorEastAsia"/>
          <w:b w:val="0"/>
          <w:bCs w:val="0"/>
          <w:sz w:val="24"/>
          <w:szCs w:val="24"/>
        </w:rPr>
        <w:t>等有</w:t>
      </w:r>
      <w:r>
        <w:rPr>
          <w:rFonts w:asciiTheme="minorEastAsia" w:eastAsiaTheme="minorEastAsia" w:hAnsiTheme="minorEastAsia" w:hint="eastAsia"/>
          <w:b w:val="0"/>
          <w:bCs w:val="0"/>
          <w:sz w:val="24"/>
          <w:szCs w:val="24"/>
        </w:rPr>
        <w:t>强制性规定</w:t>
      </w:r>
      <w:r>
        <w:rPr>
          <w:rFonts w:asciiTheme="minorEastAsia" w:eastAsiaTheme="minorEastAsia" w:hAnsiTheme="minorEastAsia"/>
          <w:b w:val="0"/>
          <w:bCs w:val="0"/>
          <w:sz w:val="24"/>
          <w:szCs w:val="24"/>
        </w:rPr>
        <w:t>的</w:t>
      </w:r>
      <w:r>
        <w:rPr>
          <w:rFonts w:asciiTheme="minorEastAsia" w:eastAsiaTheme="minorEastAsia" w:hAnsiTheme="minorEastAsia" w:hint="eastAsia"/>
          <w:b w:val="0"/>
          <w:bCs w:val="0"/>
          <w:sz w:val="24"/>
          <w:szCs w:val="24"/>
        </w:rPr>
        <w:t>，必须符合其要求。</w:t>
      </w:r>
    </w:p>
    <w:p w:rsidR="006453AF" w:rsidRDefault="00945C9F">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6453AF" w:rsidRDefault="006453AF">
      <w:pPr>
        <w:pStyle w:val="1"/>
        <w:jc w:val="center"/>
        <w:rPr>
          <w:rFonts w:asciiTheme="minorEastAsia" w:eastAsiaTheme="minorEastAsia" w:hAnsiTheme="minorEastAsia"/>
          <w:sz w:val="36"/>
          <w:szCs w:val="36"/>
        </w:rPr>
        <w:sectPr w:rsidR="006453AF">
          <w:type w:val="continuous"/>
          <w:pgSz w:w="11907" w:h="16840"/>
          <w:pgMar w:top="1440" w:right="1080" w:bottom="1440" w:left="1080" w:header="851" w:footer="992" w:gutter="0"/>
          <w:cols w:space="720"/>
          <w:docGrid w:linePitch="312"/>
        </w:sectPr>
      </w:pPr>
      <w:bookmarkStart w:id="149" w:name="_Toc1368"/>
      <w:bookmarkStart w:id="150" w:name="_Toc24369"/>
      <w:bookmarkStart w:id="151" w:name="_Toc217446083"/>
    </w:p>
    <w:p w:rsidR="006453AF" w:rsidRDefault="00945C9F">
      <w:pPr>
        <w:pStyle w:val="1"/>
        <w:spacing w:line="240" w:lineRule="atLeast"/>
        <w:jc w:val="center"/>
        <w:rPr>
          <w:rFonts w:ascii="华文中宋" w:eastAsia="华文中宋" w:hAnsi="华文中宋"/>
          <w:sz w:val="36"/>
          <w:szCs w:val="36"/>
        </w:rPr>
      </w:pPr>
      <w:bookmarkStart w:id="152" w:name="_Toc71291396"/>
      <w:r>
        <w:rPr>
          <w:rFonts w:ascii="华文中宋" w:eastAsia="华文中宋" w:hAnsi="华文中宋" w:hint="eastAsia"/>
          <w:sz w:val="36"/>
          <w:szCs w:val="36"/>
        </w:rPr>
        <w:lastRenderedPageBreak/>
        <w:t>第三章  投标文件格式</w:t>
      </w:r>
      <w:bookmarkStart w:id="153" w:name="_Toc217446082"/>
      <w:bookmarkStart w:id="154" w:name="_Toc308164821"/>
      <w:bookmarkEnd w:id="149"/>
      <w:bookmarkEnd w:id="150"/>
      <w:bookmarkEnd w:id="152"/>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rsidR="006453AF" w:rsidRDefault="00945C9F">
      <w:pPr>
        <w:adjustRightInd w:val="0"/>
        <w:snapToGrid w:val="0"/>
        <w:spacing w:before="80" w:after="80" w:line="360" w:lineRule="auto"/>
        <w:ind w:firstLineChars="200" w:firstLine="480"/>
        <w:rPr>
          <w:rFonts w:ascii="华文中宋" w:eastAsia="华文中宋" w:hAnsi="华文中宋"/>
          <w:b/>
          <w:sz w:val="32"/>
        </w:rPr>
      </w:pPr>
      <w:r>
        <w:rPr>
          <w:rFonts w:asciiTheme="minorEastAsia" w:eastAsiaTheme="minorEastAsia" w:hAnsiTheme="minorEastAsia" w:hint="eastAsia"/>
          <w:sz w:val="24"/>
        </w:rPr>
        <w:br w:type="page"/>
      </w:r>
      <w:bookmarkStart w:id="155" w:name="PO_默认文件内容_24"/>
      <w:r>
        <w:rPr>
          <w:rFonts w:ascii="华文中宋" w:eastAsia="华文中宋" w:hAnsi="华文中宋"/>
          <w:b/>
          <w:sz w:val="32"/>
        </w:rPr>
        <w:lastRenderedPageBreak/>
        <w:t xml:space="preserve">第一部分     </w:t>
      </w:r>
      <w:r>
        <w:rPr>
          <w:rFonts w:ascii="华文中宋" w:eastAsia="华文中宋" w:hAnsi="华文中宋" w:hint="eastAsia"/>
          <w:b/>
          <w:sz w:val="32"/>
        </w:rPr>
        <w:t>“</w:t>
      </w:r>
      <w:r>
        <w:rPr>
          <w:rFonts w:ascii="华文中宋" w:eastAsia="华文中宋" w:hAnsi="华文中宋"/>
          <w:b/>
          <w:sz w:val="32"/>
        </w:rPr>
        <w:t>资格性</w:t>
      </w:r>
      <w:r>
        <w:rPr>
          <w:rFonts w:ascii="华文中宋" w:eastAsia="华文中宋" w:hAnsi="华文中宋" w:hint="eastAsia"/>
          <w:b/>
          <w:sz w:val="32"/>
        </w:rPr>
        <w:t>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格式1-1</w:t>
      </w:r>
    </w:p>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6453AF" w:rsidRDefault="00945C9F">
      <w:pPr>
        <w:spacing w:line="360" w:lineRule="auto"/>
        <w:jc w:val="right"/>
        <w:rPr>
          <w:rFonts w:asciiTheme="minorEastAsia" w:eastAsiaTheme="minorEastAsia" w:hAnsiTheme="minorEastAsia"/>
          <w:b/>
          <w:sz w:val="36"/>
        </w:rPr>
      </w:pPr>
      <w:r>
        <w:rPr>
          <w:rFonts w:asciiTheme="minorEastAsia" w:eastAsiaTheme="minorEastAsia" w:hAnsiTheme="minorEastAsia"/>
          <w:b/>
          <w:sz w:val="36"/>
        </w:rPr>
        <w:t>（正本/副本）</w:t>
      </w:r>
    </w:p>
    <w:p w:rsidR="006453AF" w:rsidRDefault="006453AF">
      <w:pPr>
        <w:spacing w:line="360" w:lineRule="auto"/>
        <w:rPr>
          <w:rFonts w:asciiTheme="minorEastAsia" w:eastAsiaTheme="minorEastAsia" w:hAnsiTheme="minorEastAsia"/>
          <w:b/>
          <w:sz w:val="32"/>
          <w:szCs w:val="32"/>
        </w:rPr>
      </w:pPr>
    </w:p>
    <w:p w:rsidR="006453AF" w:rsidRDefault="006453AF">
      <w:pPr>
        <w:spacing w:line="360" w:lineRule="auto"/>
        <w:rPr>
          <w:rFonts w:asciiTheme="minorEastAsia" w:eastAsiaTheme="minorEastAsia" w:hAnsiTheme="minorEastAsia"/>
          <w:b/>
          <w:sz w:val="32"/>
          <w:szCs w:val="32"/>
        </w:rPr>
      </w:pPr>
    </w:p>
    <w:p w:rsidR="006453AF" w:rsidRDefault="00945C9F">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rsidR="006453AF" w:rsidRDefault="006453AF">
      <w:pPr>
        <w:spacing w:line="360" w:lineRule="auto"/>
        <w:rPr>
          <w:rFonts w:asciiTheme="minorEastAsia" w:eastAsiaTheme="minorEastAsia" w:hAnsiTheme="minorEastAsia"/>
          <w:b/>
          <w:sz w:val="52"/>
          <w:szCs w:val="52"/>
        </w:rPr>
      </w:pPr>
    </w:p>
    <w:p w:rsidR="006453AF" w:rsidRDefault="00945C9F">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rsidR="006453AF" w:rsidRDefault="00945C9F">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 标 人</w:t>
      </w:r>
      <w:r>
        <w:rPr>
          <w:rFonts w:asciiTheme="minorEastAsia" w:eastAsiaTheme="minorEastAsia" w:hAnsiTheme="minorEastAsia"/>
          <w:b/>
          <w:sz w:val="32"/>
        </w:rPr>
        <w:t>名称：</w:t>
      </w:r>
    </w:p>
    <w:p w:rsidR="006453AF" w:rsidRDefault="00945C9F">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6453AF" w:rsidRDefault="00945C9F">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        号</w:t>
      </w:r>
      <w:r>
        <w:rPr>
          <w:rFonts w:asciiTheme="minorEastAsia" w:eastAsiaTheme="minorEastAsia" w:hAnsiTheme="minorEastAsia"/>
          <w:b/>
          <w:sz w:val="32"/>
        </w:rPr>
        <w:t>：</w:t>
      </w:r>
    </w:p>
    <w:p w:rsidR="006453AF" w:rsidRDefault="006453AF">
      <w:pPr>
        <w:spacing w:line="360" w:lineRule="auto"/>
        <w:ind w:firstLineChars="246" w:firstLine="790"/>
        <w:jc w:val="center"/>
        <w:rPr>
          <w:rFonts w:asciiTheme="minorEastAsia" w:eastAsiaTheme="minorEastAsia" w:hAnsiTheme="minorEastAsia"/>
          <w:b/>
          <w:sz w:val="32"/>
        </w:rPr>
      </w:pPr>
    </w:p>
    <w:p w:rsidR="006453AF" w:rsidRDefault="00945C9F">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年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6453AF" w:rsidRDefault="00945C9F">
      <w:pPr>
        <w:spacing w:after="0" w:line="360" w:lineRule="auto"/>
        <w:rPr>
          <w:rFonts w:asciiTheme="minorEastAsia" w:eastAsiaTheme="minorEastAsia" w:hAnsiTheme="minorEastAsia"/>
          <w:b/>
          <w:sz w:val="32"/>
          <w:szCs w:val="32"/>
        </w:rPr>
      </w:pPr>
      <w:r>
        <w:rPr>
          <w:rFonts w:asciiTheme="minorEastAsia" w:eastAsiaTheme="minorEastAsia" w:hAnsiTheme="minorEastAsia"/>
          <w:b/>
          <w:sz w:val="32"/>
        </w:rPr>
        <w:br w:type="page"/>
      </w:r>
      <w:r>
        <w:rPr>
          <w:rFonts w:asciiTheme="minorEastAsia" w:eastAsiaTheme="minorEastAsia" w:hAnsiTheme="minorEastAsia" w:hint="eastAsia"/>
          <w:b/>
          <w:sz w:val="32"/>
          <w:szCs w:val="32"/>
        </w:rPr>
        <w:lastRenderedPageBreak/>
        <w:t>格式1-2</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一、法定代表人/单位负责人授权书</w:t>
      </w: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XXXXXXXX（采购代理机构名称）：</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特此声明。</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法定代表人/单位负责人（委托人）签字或者加盖个人名章：XXXX。</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授权代表（被授权人）签字：XXXX。</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期：XXXX。</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bookmarkStart w:id="156" w:name="_Toc217446084"/>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spacing w:after="0" w:line="400" w:lineRule="exact"/>
        <w:ind w:left="840" w:hangingChars="350" w:hanging="840"/>
        <w:jc w:val="left"/>
        <w:rPr>
          <w:rFonts w:asciiTheme="minorEastAsia" w:eastAsiaTheme="minorEastAsia" w:hAnsiTheme="minorEastAsia"/>
          <w:sz w:val="24"/>
        </w:rPr>
      </w:pPr>
      <w:r>
        <w:rPr>
          <w:rFonts w:asciiTheme="minorEastAsia" w:eastAsiaTheme="minorEastAsia" w:hAnsiTheme="minorEastAsia" w:hint="eastAsia"/>
          <w:sz w:val="24"/>
        </w:rPr>
        <w:t>注：</w:t>
      </w:r>
    </w:p>
    <w:p w:rsidR="006453AF" w:rsidRDefault="00945C9F">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rsidR="006453AF" w:rsidRDefault="00945C9F">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2、应附法定代表人/单位负责人身份证明材料复印件和授权代表身份证明材料复印件。</w:t>
      </w:r>
    </w:p>
    <w:p w:rsidR="006453AF" w:rsidRDefault="00945C9F">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3、身份证明材料包括居民身份证或户口本或军官证或护照等。</w:t>
      </w:r>
    </w:p>
    <w:p w:rsidR="006453AF" w:rsidRDefault="00945C9F">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4、身份证明材料应同时提供其在有效期的材料，如居民身份证正、反面复印件。</w:t>
      </w:r>
    </w:p>
    <w:bookmarkEnd w:id="156"/>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格式1-3</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二、承诺函</w:t>
      </w: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我单位作为本次采购项目的投标人，根据招标文件要求，现郑重承诺如下：</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具备《中华人民共和国政府采购法》第二十二条第一款和本项目规定的条件：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r>
        <w:rPr>
          <w:rFonts w:asciiTheme="minorEastAsia" w:eastAsiaTheme="minorEastAsia" w:hAnsiTheme="minorEastAsia"/>
          <w:sz w:val="24"/>
        </w:rPr>
        <w:t>。</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投标人名称：XXXX（单位公章）。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期：XXXX。</w:t>
      </w:r>
    </w:p>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sz w:val="24"/>
        </w:rPr>
        <w:br w:type="page"/>
      </w:r>
      <w:r>
        <w:rPr>
          <w:rFonts w:asciiTheme="minorEastAsia" w:eastAsiaTheme="minorEastAsia" w:hAnsiTheme="minorEastAsia" w:hint="eastAsia"/>
          <w:b/>
          <w:sz w:val="32"/>
          <w:szCs w:val="32"/>
        </w:rPr>
        <w:lastRenderedPageBreak/>
        <w:t>格式1-4</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投标人和投标产品其他资格、资质性及其他类似效力要求的相关证明材料</w:t>
      </w: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rsidR="006453AF" w:rsidRDefault="00945C9F">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格式1-5</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承诺函(如涉及)</w:t>
      </w: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XXXX（采购代理机构名称）：</w:t>
      </w: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w:t>
      </w:r>
      <w:proofErr w:type="gramStart"/>
      <w:r>
        <w:rPr>
          <w:rFonts w:asciiTheme="minorEastAsia" w:eastAsiaTheme="minorEastAsia" w:hAnsiTheme="minorEastAsia" w:cs="宋体"/>
          <w:bCs/>
          <w:sz w:val="24"/>
        </w:rPr>
        <w:t>章资格</w:t>
      </w:r>
      <w:proofErr w:type="gramEnd"/>
      <w:r>
        <w:rPr>
          <w:rFonts w:asciiTheme="minorEastAsia" w:eastAsiaTheme="minorEastAsia" w:hAnsiTheme="minorEastAsia" w:cs="宋体"/>
          <w:bCs/>
          <w:sz w:val="24"/>
        </w:rPr>
        <w:t>证明要求中第</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rsidR="006453AF" w:rsidRDefault="006453AF">
      <w:pPr>
        <w:spacing w:line="360" w:lineRule="auto"/>
        <w:rPr>
          <w:rFonts w:asciiTheme="minorEastAsia" w:eastAsiaTheme="minorEastAsia" w:hAnsiTheme="minorEastAsia" w:cs="宋体"/>
          <w:bCs/>
          <w:sz w:val="24"/>
        </w:rPr>
      </w:pP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rsidR="006453AF" w:rsidRDefault="006453AF">
      <w:pPr>
        <w:spacing w:line="360" w:lineRule="auto"/>
        <w:rPr>
          <w:rFonts w:asciiTheme="minorEastAsia" w:eastAsiaTheme="minorEastAsia" w:hAnsiTheme="minorEastAsia" w:cs="宋体"/>
          <w:bCs/>
          <w:sz w:val="24"/>
        </w:rPr>
      </w:pP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投标人名称：XXXX（单位公章）。</w:t>
      </w: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法定代表人/单位</w:t>
      </w:r>
      <w:r>
        <w:rPr>
          <w:rFonts w:asciiTheme="minorEastAsia" w:eastAsiaTheme="minorEastAsia" w:hAnsiTheme="minorEastAsia" w:cs="宋体"/>
          <w:bCs/>
          <w:sz w:val="24"/>
        </w:rPr>
        <w:t>负责人</w:t>
      </w:r>
      <w:r>
        <w:rPr>
          <w:rFonts w:asciiTheme="minorEastAsia" w:eastAsiaTheme="minorEastAsia" w:hAnsiTheme="minorEastAsia" w:cs="宋体" w:hint="eastAsia"/>
          <w:bCs/>
          <w:sz w:val="24"/>
        </w:rPr>
        <w:t>或授权代表（签字或加盖个人印章）：XXXX。</w:t>
      </w: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日    期：XXXX。</w:t>
      </w:r>
    </w:p>
    <w:p w:rsidR="006453AF" w:rsidRDefault="00945C9F">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注：1.</w:t>
      </w:r>
      <w:r>
        <w:rPr>
          <w:rFonts w:asciiTheme="minorEastAsia" w:eastAsiaTheme="minorEastAsia" w:hAnsiTheme="minorEastAsia" w:cs="宋体"/>
          <w:bCs/>
          <w:sz w:val="24"/>
        </w:rPr>
        <w:t>根据国务院办公厅关于加快推进“多证合一”改革的指导意见（国办发【2017】41号）等政策要求，</w:t>
      </w:r>
      <w:proofErr w:type="gramStart"/>
      <w:r>
        <w:rPr>
          <w:rFonts w:asciiTheme="minorEastAsia" w:eastAsiaTheme="minorEastAsia" w:hAnsiTheme="minorEastAsia" w:cs="宋体"/>
          <w:b/>
          <w:bCs/>
          <w:sz w:val="24"/>
        </w:rPr>
        <w:t>若资格</w:t>
      </w:r>
      <w:proofErr w:type="gramEnd"/>
      <w:r>
        <w:rPr>
          <w:rFonts w:asciiTheme="minorEastAsia" w:eastAsiaTheme="minorEastAsia" w:hAnsiTheme="minorEastAsia" w:cs="宋体"/>
          <w:b/>
          <w:bCs/>
          <w:sz w:val="24"/>
        </w:rPr>
        <w:t>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rsidR="006453AF" w:rsidRDefault="00945C9F">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hint="eastAsia"/>
          <w:bCs/>
          <w:sz w:val="24"/>
        </w:rPr>
        <w:t>2.若已提供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rsidR="006453AF" w:rsidRDefault="00945C9F">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hint="eastAsia"/>
          <w:bCs/>
          <w:sz w:val="24"/>
        </w:rPr>
        <w:t>3.若本项目资格要求不涉及，无需提供该承诺。</w:t>
      </w:r>
    </w:p>
    <w:p w:rsidR="006453AF" w:rsidRDefault="006453AF">
      <w:pPr>
        <w:spacing w:line="360" w:lineRule="auto"/>
        <w:rPr>
          <w:rFonts w:asciiTheme="minorEastAsia" w:eastAsiaTheme="minorEastAsia" w:hAnsiTheme="minorEastAsia" w:cs="宋体"/>
          <w:bCs/>
          <w:sz w:val="24"/>
        </w:rPr>
      </w:pPr>
    </w:p>
    <w:p w:rsidR="006453AF" w:rsidRDefault="006453AF">
      <w:pPr>
        <w:spacing w:line="360" w:lineRule="auto"/>
        <w:rPr>
          <w:rFonts w:asciiTheme="minorEastAsia" w:eastAsiaTheme="minorEastAsia" w:hAnsiTheme="minorEastAsia" w:cs="宋体"/>
          <w:bCs/>
          <w:sz w:val="24"/>
        </w:rPr>
      </w:pP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rPr>
        <w:lastRenderedPageBreak/>
        <w:t>第</w:t>
      </w:r>
      <w:r>
        <w:rPr>
          <w:rFonts w:ascii="华文中宋" w:eastAsia="华文中宋" w:hAnsi="华文中宋" w:hint="eastAsia"/>
        </w:rPr>
        <w:t>二</w:t>
      </w:r>
      <w:r>
        <w:rPr>
          <w:rFonts w:ascii="华文中宋" w:eastAsia="华文中宋" w:hAnsi="华文中宋"/>
        </w:rPr>
        <w:t xml:space="preserve">部分     </w:t>
      </w:r>
      <w:r>
        <w:rPr>
          <w:rFonts w:ascii="华文中宋" w:eastAsia="华文中宋" w:hAnsi="华文中宋" w:hint="eastAsia"/>
        </w:rPr>
        <w:t>“其他响应性投标</w:t>
      </w:r>
      <w:r>
        <w:rPr>
          <w:rFonts w:ascii="华文中宋" w:eastAsia="华文中宋" w:hAnsi="华文中宋"/>
        </w:rPr>
        <w:t>文件</w:t>
      </w:r>
      <w:r>
        <w:rPr>
          <w:rFonts w:ascii="华文中宋" w:eastAsia="华文中宋" w:hAnsi="华文中宋" w:hint="eastAsia"/>
        </w:rPr>
        <w:t>”</w:t>
      </w:r>
      <w:r>
        <w:rPr>
          <w:rFonts w:ascii="华文中宋" w:eastAsia="华文中宋" w:hAnsi="华文中宋"/>
        </w:rPr>
        <w:t>格式</w:t>
      </w:r>
    </w:p>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格式2-1</w:t>
      </w:r>
    </w:p>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6453AF" w:rsidRDefault="00945C9F">
      <w:pPr>
        <w:spacing w:line="360" w:lineRule="auto"/>
        <w:jc w:val="right"/>
        <w:rPr>
          <w:rFonts w:asciiTheme="minorEastAsia" w:eastAsiaTheme="minorEastAsia" w:hAnsiTheme="minorEastAsia"/>
          <w:b/>
          <w:sz w:val="36"/>
        </w:rPr>
      </w:pPr>
      <w:r>
        <w:rPr>
          <w:rFonts w:asciiTheme="minorEastAsia" w:eastAsiaTheme="minorEastAsia" w:hAnsiTheme="minorEastAsia"/>
          <w:b/>
          <w:sz w:val="36"/>
        </w:rPr>
        <w:t>（正本/副本）</w:t>
      </w:r>
    </w:p>
    <w:p w:rsidR="006453AF" w:rsidRDefault="006453AF">
      <w:pPr>
        <w:spacing w:line="360" w:lineRule="auto"/>
        <w:rPr>
          <w:rFonts w:asciiTheme="minorEastAsia" w:eastAsiaTheme="minorEastAsia" w:hAnsiTheme="minorEastAsia"/>
          <w:b/>
          <w:sz w:val="32"/>
          <w:szCs w:val="32"/>
        </w:rPr>
      </w:pPr>
    </w:p>
    <w:p w:rsidR="006453AF" w:rsidRDefault="006453AF">
      <w:pPr>
        <w:spacing w:line="360" w:lineRule="auto"/>
        <w:rPr>
          <w:rFonts w:asciiTheme="minorEastAsia" w:eastAsiaTheme="minorEastAsia" w:hAnsiTheme="minorEastAsia"/>
          <w:b/>
          <w:sz w:val="32"/>
          <w:szCs w:val="32"/>
        </w:rPr>
      </w:pPr>
    </w:p>
    <w:p w:rsidR="006453AF" w:rsidRDefault="00945C9F">
      <w:pPr>
        <w:spacing w:line="360" w:lineRule="auto"/>
        <w:jc w:val="center"/>
        <w:rPr>
          <w:rFonts w:asciiTheme="minorEastAsia" w:eastAsiaTheme="minorEastAsia" w:hAnsiTheme="minorEastAsia"/>
          <w:b/>
          <w:sz w:val="72"/>
        </w:rPr>
      </w:pPr>
      <w:r>
        <w:rPr>
          <w:rFonts w:asciiTheme="minorEastAsia" w:eastAsiaTheme="minorEastAsia" w:hAnsiTheme="minorEastAsia" w:hint="eastAsia"/>
          <w:b/>
          <w:sz w:val="40"/>
          <w:szCs w:val="48"/>
        </w:rPr>
        <w:t>项目</w:t>
      </w:r>
    </w:p>
    <w:p w:rsidR="006453AF" w:rsidRDefault="006453AF">
      <w:pPr>
        <w:spacing w:line="360" w:lineRule="auto"/>
        <w:rPr>
          <w:rFonts w:asciiTheme="minorEastAsia" w:eastAsiaTheme="minorEastAsia" w:hAnsiTheme="minorEastAsia"/>
          <w:b/>
          <w:sz w:val="52"/>
          <w:szCs w:val="52"/>
        </w:rPr>
      </w:pPr>
    </w:p>
    <w:p w:rsidR="006453AF" w:rsidRDefault="00945C9F">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rsidR="006453AF" w:rsidRDefault="006453AF">
      <w:pPr>
        <w:spacing w:line="360" w:lineRule="auto"/>
        <w:rPr>
          <w:rFonts w:asciiTheme="minorEastAsia" w:eastAsiaTheme="minorEastAsia" w:hAnsiTheme="minorEastAsia"/>
          <w:b/>
          <w:sz w:val="36"/>
        </w:rPr>
      </w:pPr>
    </w:p>
    <w:p w:rsidR="006453AF" w:rsidRDefault="00945C9F">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 标 人</w:t>
      </w:r>
      <w:r>
        <w:rPr>
          <w:rFonts w:asciiTheme="minorEastAsia" w:eastAsiaTheme="minorEastAsia" w:hAnsiTheme="minorEastAsia"/>
          <w:b/>
          <w:sz w:val="32"/>
        </w:rPr>
        <w:t>名称：</w:t>
      </w:r>
    </w:p>
    <w:p w:rsidR="006453AF" w:rsidRDefault="00945C9F">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6453AF" w:rsidRDefault="00945C9F">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        号</w:t>
      </w:r>
      <w:r>
        <w:rPr>
          <w:rFonts w:asciiTheme="minorEastAsia" w:eastAsiaTheme="minorEastAsia" w:hAnsiTheme="minorEastAsia"/>
          <w:b/>
          <w:sz w:val="32"/>
        </w:rPr>
        <w:t>：</w:t>
      </w:r>
    </w:p>
    <w:p w:rsidR="006453AF" w:rsidRDefault="006453AF">
      <w:pPr>
        <w:spacing w:line="360" w:lineRule="auto"/>
        <w:ind w:firstLineChars="246" w:firstLine="790"/>
        <w:jc w:val="center"/>
        <w:rPr>
          <w:rFonts w:asciiTheme="minorEastAsia" w:eastAsiaTheme="minorEastAsia" w:hAnsiTheme="minorEastAsia"/>
          <w:b/>
          <w:sz w:val="32"/>
        </w:rPr>
      </w:pPr>
    </w:p>
    <w:p w:rsidR="006453AF" w:rsidRDefault="00945C9F">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年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6453AF" w:rsidRDefault="00945C9F">
      <w:pPr>
        <w:spacing w:line="360" w:lineRule="auto"/>
        <w:jc w:val="left"/>
        <w:rPr>
          <w:rFonts w:asciiTheme="minorEastAsia" w:eastAsiaTheme="minorEastAsia" w:hAnsiTheme="minorEastAsia"/>
          <w:b/>
          <w:sz w:val="32"/>
          <w:szCs w:val="32"/>
        </w:rPr>
      </w:pPr>
      <w:r>
        <w:rPr>
          <w:rFonts w:asciiTheme="minorEastAsia" w:eastAsiaTheme="minorEastAsia" w:hAnsiTheme="minorEastAsia"/>
          <w:b/>
          <w:sz w:val="32"/>
        </w:rPr>
        <w:br w:type="page"/>
      </w:r>
      <w:r>
        <w:rPr>
          <w:rFonts w:asciiTheme="minorEastAsia" w:eastAsiaTheme="minorEastAsia" w:hAnsiTheme="minorEastAsia" w:hint="eastAsia"/>
          <w:b/>
          <w:sz w:val="32"/>
          <w:szCs w:val="32"/>
        </w:rPr>
        <w:lastRenderedPageBreak/>
        <w:t>格式2-2</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一、投 标 函</w:t>
      </w:r>
      <w:bookmarkEnd w:id="153"/>
      <w:bookmarkEnd w:id="154"/>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hint="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）招标文件，决定参加贵单位组织的本项目投标。我方授权</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（姓名、职务）代表我方</w:t>
      </w:r>
      <w:r>
        <w:rPr>
          <w:rFonts w:asciiTheme="minorEastAsia" w:eastAsiaTheme="minorEastAsia" w:hAnsiTheme="minorEastAsia" w:hint="eastAsia"/>
          <w:sz w:val="24"/>
          <w:u w:val="single"/>
        </w:rPr>
        <w:t>XXXXXXXX</w:t>
      </w:r>
      <w:r>
        <w:rPr>
          <w:rFonts w:asciiTheme="minorEastAsia" w:eastAsiaTheme="minorEastAsia" w:hAnsiTheme="minorEastAsia" w:hint="eastAsia"/>
          <w:sz w:val="24"/>
        </w:rPr>
        <w:t>（投标单位的名称）全权处理本项目投标的有关事宜。</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一、我方自愿按照招标文件规定的各项要求向采购人提供所需货物/服务。</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三、我方为本项目提交的投标文件正本壹份，副本</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份。</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四、我方同意本次招标的投标有效期为投标截止时间届满后</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天，</w:t>
      </w:r>
      <w:r>
        <w:rPr>
          <w:rFonts w:asciiTheme="minorEastAsia" w:eastAsiaTheme="minorEastAsia" w:hAnsiTheme="minorEastAsia"/>
          <w:sz w:val="24"/>
        </w:rPr>
        <w:t>并满足招标文件</w:t>
      </w:r>
      <w:r>
        <w:rPr>
          <w:rFonts w:asciiTheme="minorEastAsia" w:eastAsiaTheme="minorEastAsia" w:hAnsiTheme="minorEastAsia" w:hint="eastAsia"/>
          <w:sz w:val="24"/>
        </w:rPr>
        <w:t>中其他</w:t>
      </w:r>
      <w:r>
        <w:rPr>
          <w:rFonts w:asciiTheme="minorEastAsia" w:eastAsiaTheme="minorEastAsia" w:hAnsiTheme="minorEastAsia"/>
          <w:sz w:val="24"/>
        </w:rPr>
        <w:t>关于</w:t>
      </w:r>
      <w:r>
        <w:rPr>
          <w:rFonts w:asciiTheme="minorEastAsia" w:eastAsiaTheme="minorEastAsia" w:hAnsiTheme="minorEastAsia" w:hint="eastAsia"/>
          <w:sz w:val="24"/>
        </w:rPr>
        <w:t>投标有效期的</w:t>
      </w:r>
      <w:r>
        <w:rPr>
          <w:rFonts w:asciiTheme="minorEastAsia" w:eastAsiaTheme="minorEastAsia" w:hAnsiTheme="minorEastAsia"/>
          <w:sz w:val="24"/>
        </w:rPr>
        <w:t>实质性要求</w:t>
      </w:r>
      <w:r>
        <w:rPr>
          <w:rFonts w:asciiTheme="minorEastAsia" w:eastAsiaTheme="minorEastAsia" w:hAnsiTheme="minorEastAsia" w:hint="eastAsia"/>
          <w:sz w:val="24"/>
        </w:rPr>
        <w:t>。</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投标人名称：XXXX（单位公章）。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通讯地址：XXXX。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邮政编码：XXXX。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联系电话：XXXX。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    真：XXXX。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期：XXXX年XXXX月XXXX日。</w:t>
      </w:r>
    </w:p>
    <w:p w:rsidR="006453AF" w:rsidRDefault="00945C9F">
      <w:pPr>
        <w:spacing w:line="360" w:lineRule="auto"/>
        <w:rPr>
          <w:rFonts w:asciiTheme="minorEastAsia" w:eastAsiaTheme="minorEastAsia" w:hAnsiTheme="minorEastAsia"/>
          <w:b/>
          <w:sz w:val="32"/>
          <w:szCs w:val="32"/>
        </w:rPr>
      </w:pPr>
      <w:bookmarkStart w:id="157" w:name="_Toc308164824"/>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格式2-3</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二、承诺函（实质性要求）</w:t>
      </w: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w:t>
      </w:r>
      <w:r>
        <w:rPr>
          <w:rFonts w:asciiTheme="minorEastAsia" w:eastAsiaTheme="minorEastAsia" w:hAnsiTheme="minorEastAsia"/>
          <w:sz w:val="24"/>
        </w:rPr>
        <w:t>，如对招标文件有异议，</w:t>
      </w:r>
      <w:r>
        <w:rPr>
          <w:rFonts w:asciiTheme="minorEastAsia" w:eastAsiaTheme="minorEastAsia" w:hAnsiTheme="minorEastAsia" w:hint="eastAsia"/>
          <w:sz w:val="24"/>
        </w:rPr>
        <w:t>已</w:t>
      </w:r>
      <w:r>
        <w:rPr>
          <w:rFonts w:asciiTheme="minorEastAsia" w:eastAsiaTheme="minorEastAsia" w:hAnsiTheme="minorEastAsia"/>
          <w:sz w:val="24"/>
        </w:rPr>
        <w:t>依法进行维权救济，不存在对招标文件有异议的同时又参加投标以求侥幸中标或者为实现其他非法目的的行为。</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w:t>
      </w:r>
      <w:r>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Pr>
          <w:rFonts w:asciiTheme="minorEastAsia" w:eastAsiaTheme="minorEastAsia" w:hAnsiTheme="minorEastAsia"/>
          <w:sz w:val="24"/>
        </w:rPr>
        <w:t>承诺</w:t>
      </w:r>
      <w:r>
        <w:rPr>
          <w:rFonts w:asciiTheme="minorEastAsia" w:eastAsiaTheme="minorEastAsia" w:hAnsiTheme="minorEastAsia" w:hint="eastAsia"/>
          <w:sz w:val="24"/>
        </w:rPr>
        <w:t>不属于此类禁止参加本项目的供应商</w:t>
      </w:r>
      <w:r>
        <w:rPr>
          <w:rFonts w:asciiTheme="minorEastAsia" w:eastAsiaTheme="minorEastAsia" w:hAnsiTheme="minorEastAsia"/>
          <w:sz w:val="24"/>
        </w:rPr>
        <w:t>。</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五、投标文件中提供的能够给予我方带来优惠、好处的任何材料资料和技术、服务、商务、响应产品等响应承诺情况都是真实的、有效的、合法的。</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七、国家或行业主管部门对采购产品的技术标准、质量标准和资格资质条件等有强制性规定的，我方</w:t>
      </w:r>
      <w:r>
        <w:rPr>
          <w:rFonts w:asciiTheme="minorEastAsia" w:eastAsiaTheme="minorEastAsia" w:hAnsiTheme="minorEastAsia"/>
          <w:sz w:val="24"/>
        </w:rPr>
        <w:t>承诺符合其要求。</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八、参加本次招标采购活动，</w:t>
      </w:r>
      <w:r>
        <w:rPr>
          <w:rFonts w:asciiTheme="minorEastAsia" w:eastAsiaTheme="minorEastAsia" w:hAnsiTheme="minorEastAsia"/>
          <w:sz w:val="24"/>
        </w:rPr>
        <w:t>我方</w:t>
      </w:r>
      <w:r>
        <w:rPr>
          <w:rFonts w:asciiTheme="minorEastAsia" w:eastAsiaTheme="minorEastAsia" w:hAnsiTheme="minorEastAsia" w:hint="eastAsia"/>
          <w:sz w:val="24"/>
        </w:rPr>
        <w:t>完全同意</w:t>
      </w:r>
      <w:r>
        <w:rPr>
          <w:rFonts w:asciiTheme="minorEastAsia" w:eastAsiaTheme="minorEastAsia" w:hAnsiTheme="minorEastAsia"/>
          <w:sz w:val="24"/>
        </w:rPr>
        <w:t>招标文件第二章关于“</w:t>
      </w:r>
      <w:r>
        <w:rPr>
          <w:rFonts w:asciiTheme="minorEastAsia" w:eastAsiaTheme="minorEastAsia" w:hAnsiTheme="minorEastAsia" w:hint="eastAsia"/>
          <w:sz w:val="24"/>
        </w:rPr>
        <w:t>投标</w:t>
      </w:r>
      <w:r>
        <w:rPr>
          <w:rFonts w:asciiTheme="minorEastAsia" w:eastAsiaTheme="minorEastAsia" w:hAnsiTheme="minorEastAsia"/>
          <w:sz w:val="24"/>
        </w:rPr>
        <w:t>费用”</w:t>
      </w:r>
      <w:r>
        <w:rPr>
          <w:rFonts w:asciiTheme="minorEastAsia" w:eastAsiaTheme="minorEastAsia" w:hAnsiTheme="minorEastAsia" w:hint="eastAsia"/>
          <w:sz w:val="24"/>
        </w:rPr>
        <w:t>、“合同</w:t>
      </w:r>
      <w:r>
        <w:rPr>
          <w:rFonts w:asciiTheme="minorEastAsia" w:eastAsiaTheme="minorEastAsia" w:hAnsiTheme="minorEastAsia"/>
          <w:sz w:val="24"/>
        </w:rPr>
        <w:t>分包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转包”</w:t>
      </w:r>
      <w:r>
        <w:rPr>
          <w:rFonts w:asciiTheme="minorEastAsia" w:eastAsiaTheme="minorEastAsia" w:hAnsiTheme="minorEastAsia" w:hint="eastAsia"/>
          <w:sz w:val="24"/>
        </w:rPr>
        <w:t>的</w:t>
      </w:r>
      <w:r>
        <w:rPr>
          <w:rFonts w:asciiTheme="minorEastAsia" w:eastAsiaTheme="minorEastAsia" w:hAnsiTheme="minorEastAsia"/>
          <w:sz w:val="24"/>
        </w:rPr>
        <w:t>实质性要求</w:t>
      </w:r>
      <w:r>
        <w:rPr>
          <w:rFonts w:asciiTheme="minorEastAsia" w:eastAsiaTheme="minorEastAsia" w:hAnsiTheme="minorEastAsia" w:hint="eastAsia"/>
          <w:sz w:val="24"/>
        </w:rPr>
        <w:t>，</w:t>
      </w:r>
      <w:r>
        <w:rPr>
          <w:rFonts w:asciiTheme="minorEastAsia" w:eastAsiaTheme="minorEastAsia" w:hAnsiTheme="minorEastAsia"/>
          <w:sz w:val="24"/>
        </w:rPr>
        <w:t>并承诺严格按照招标文件要求</w:t>
      </w:r>
      <w:r>
        <w:rPr>
          <w:rFonts w:asciiTheme="minorEastAsia" w:eastAsiaTheme="minorEastAsia" w:hAnsiTheme="minorEastAsia" w:hint="eastAsia"/>
          <w:sz w:val="24"/>
        </w:rPr>
        <w:t>履行</w:t>
      </w:r>
      <w:r>
        <w:rPr>
          <w:rFonts w:asciiTheme="minorEastAsia" w:eastAsiaTheme="minorEastAsia" w:hAnsiTheme="minorEastAsia"/>
          <w:sz w:val="24"/>
        </w:rPr>
        <w:t>。</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九、在本次投标之前一周年内，投标人本次投标中对同一品牌同一型号相同配置的产品报价与其在中国境内其他地方的最低报价比例不得高于20%，</w:t>
      </w:r>
      <w:r>
        <w:rPr>
          <w:rFonts w:asciiTheme="minorEastAsia" w:eastAsiaTheme="minorEastAsia" w:hAnsiTheme="minorEastAsia"/>
          <w:sz w:val="24"/>
        </w:rPr>
        <w:t>我方承诺符合</w:t>
      </w:r>
      <w:r>
        <w:rPr>
          <w:rFonts w:asciiTheme="minorEastAsia" w:eastAsiaTheme="minorEastAsia" w:hAnsiTheme="minorEastAsia" w:hint="eastAsia"/>
          <w:sz w:val="24"/>
        </w:rPr>
        <w:t>该</w:t>
      </w:r>
      <w:r>
        <w:rPr>
          <w:rFonts w:asciiTheme="minorEastAsia" w:eastAsiaTheme="minorEastAsia" w:hAnsiTheme="minorEastAsia"/>
          <w:sz w:val="24"/>
        </w:rPr>
        <w:t>要求。</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十、我方保证在本项目使用的任何产品和服务（包括部分使用）时，不会产生因第三方提</w:t>
      </w:r>
      <w:r>
        <w:rPr>
          <w:rFonts w:asciiTheme="minorEastAsia" w:eastAsiaTheme="minorEastAsia" w:hAnsiTheme="minorEastAsia" w:hint="eastAsia"/>
          <w:sz w:val="24"/>
        </w:rPr>
        <w:lastRenderedPageBreak/>
        <w:t>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inorEastAsia" w:eastAsiaTheme="minorEastAsia" w:hAnsiTheme="minorEastAsia"/>
          <w:sz w:val="24"/>
        </w:rPr>
        <w:t>承诺</w:t>
      </w:r>
      <w:r>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十一</w:t>
      </w:r>
      <w:r>
        <w:rPr>
          <w:rFonts w:asciiTheme="minorEastAsia" w:eastAsiaTheme="minorEastAsia" w:hAnsiTheme="minorEastAsia"/>
          <w:sz w:val="24"/>
        </w:rPr>
        <w:t>、</w:t>
      </w:r>
      <w:r>
        <w:rPr>
          <w:rFonts w:asciiTheme="minorEastAsia" w:eastAsiaTheme="minorEastAsia" w:hAnsiTheme="minorEastAsia" w:hint="eastAsia"/>
          <w:sz w:val="24"/>
        </w:rPr>
        <w:t>与我方存在直接控股关系的单位为：XXX；存在管理关系单位为：XXX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投标人名称：XXXX（单位公章）。</w:t>
      </w:r>
      <w:r>
        <w:rPr>
          <w:rFonts w:asciiTheme="minorEastAsia" w:eastAsiaTheme="minorEastAsia" w:hAnsiTheme="minorEastAsia"/>
          <w:sz w:val="24"/>
        </w:rPr>
        <w:tab/>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期：XXXX。</w:t>
      </w:r>
    </w:p>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格式2-4</w:t>
      </w:r>
    </w:p>
    <w:p w:rsidR="006453AF" w:rsidRDefault="00945C9F">
      <w:pPr>
        <w:pStyle w:val="3"/>
        <w:spacing w:before="80" w:after="80" w:line="360" w:lineRule="auto"/>
        <w:jc w:val="center"/>
        <w:rPr>
          <w:rFonts w:ascii="华文中宋" w:eastAsia="华文中宋" w:hAnsi="华文中宋"/>
        </w:rPr>
      </w:pPr>
      <w:bookmarkStart w:id="158" w:name="_Toc217446085"/>
      <w:bookmarkEnd w:id="151"/>
      <w:bookmarkEnd w:id="157"/>
      <w:r>
        <w:rPr>
          <w:rFonts w:ascii="华文中宋" w:eastAsia="华文中宋" w:hAnsi="华文中宋" w:hint="eastAsia"/>
        </w:rPr>
        <w:t>三、开标一览表</w:t>
      </w:r>
      <w:bookmarkEnd w:id="158"/>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第XX包</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816"/>
        <w:gridCol w:w="1535"/>
        <w:gridCol w:w="767"/>
        <w:gridCol w:w="1344"/>
        <w:gridCol w:w="1344"/>
        <w:gridCol w:w="960"/>
        <w:gridCol w:w="1344"/>
        <w:gridCol w:w="962"/>
      </w:tblGrid>
      <w:tr w:rsidR="006453AF">
        <w:trPr>
          <w:trHeight w:val="735"/>
          <w:jc w:val="center"/>
        </w:trPr>
        <w:tc>
          <w:tcPr>
            <w:tcW w:w="665"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816"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货物名称</w:t>
            </w:r>
          </w:p>
        </w:tc>
        <w:tc>
          <w:tcPr>
            <w:tcW w:w="1535"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制造厂家及</w:t>
            </w:r>
          </w:p>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767"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数量</w:t>
            </w:r>
          </w:p>
        </w:tc>
        <w:tc>
          <w:tcPr>
            <w:tcW w:w="1344"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投标单价</w:t>
            </w:r>
          </w:p>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1344"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投标总价</w:t>
            </w:r>
          </w:p>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960" w:type="dxa"/>
            <w:vAlign w:val="center"/>
          </w:tcPr>
          <w:p w:rsidR="006453AF" w:rsidRDefault="00945C9F">
            <w:pPr>
              <w:widowControl/>
              <w:spacing w:line="360" w:lineRule="atLeast"/>
              <w:outlineLvl w:val="1"/>
              <w:rPr>
                <w:rFonts w:asciiTheme="minorEastAsia" w:eastAsiaTheme="minorEastAsia" w:hAnsiTheme="minorEastAsia"/>
                <w:b/>
                <w:sz w:val="24"/>
              </w:rPr>
            </w:pPr>
            <w:r>
              <w:rPr>
                <w:rFonts w:asciiTheme="minorEastAsia" w:eastAsiaTheme="minorEastAsia" w:hAnsiTheme="minorEastAsia" w:hint="eastAsia"/>
                <w:sz w:val="24"/>
              </w:rPr>
              <w:t>交货</w:t>
            </w:r>
          </w:p>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时间</w:t>
            </w:r>
          </w:p>
        </w:tc>
        <w:tc>
          <w:tcPr>
            <w:tcW w:w="1344"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是否属于进口产品</w:t>
            </w:r>
          </w:p>
        </w:tc>
        <w:tc>
          <w:tcPr>
            <w:tcW w:w="962" w:type="dxa"/>
            <w:vAlign w:val="center"/>
          </w:tcPr>
          <w:p w:rsidR="006453AF" w:rsidRDefault="00945C9F">
            <w:pPr>
              <w:widowControl/>
              <w:spacing w:line="360" w:lineRule="atLeast"/>
              <w:ind w:leftChars="-4" w:left="-8" w:firstLineChars="35" w:firstLine="84"/>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6453AF">
        <w:trPr>
          <w:trHeight w:val="735"/>
          <w:jc w:val="center"/>
        </w:trPr>
        <w:tc>
          <w:tcPr>
            <w:tcW w:w="66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81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35"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76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2"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trHeight w:val="735"/>
          <w:jc w:val="center"/>
        </w:trPr>
        <w:tc>
          <w:tcPr>
            <w:tcW w:w="66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81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35"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76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2"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trHeight w:val="735"/>
          <w:jc w:val="center"/>
        </w:trPr>
        <w:tc>
          <w:tcPr>
            <w:tcW w:w="665" w:type="dxa"/>
            <w:tcBorders>
              <w:right w:val="single" w:sz="4" w:space="0" w:color="auto"/>
            </w:tcBorders>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816"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35"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76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44"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2"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trHeight w:val="359"/>
          <w:jc w:val="center"/>
        </w:trPr>
        <w:tc>
          <w:tcPr>
            <w:tcW w:w="665" w:type="dxa"/>
            <w:tcBorders>
              <w:bottom w:val="single" w:sz="4" w:space="0" w:color="auto"/>
              <w:right w:val="single" w:sz="4" w:space="0" w:color="auto"/>
            </w:tcBorders>
          </w:tcPr>
          <w:p w:rsidR="006453AF" w:rsidRDefault="006453AF">
            <w:pPr>
              <w:widowControl/>
              <w:spacing w:line="360" w:lineRule="atLeast"/>
              <w:jc w:val="left"/>
              <w:outlineLvl w:val="1"/>
              <w:rPr>
                <w:rFonts w:asciiTheme="minorEastAsia" w:eastAsiaTheme="minorEastAsia" w:hAnsiTheme="minorEastAsia"/>
                <w:sz w:val="24"/>
              </w:rPr>
            </w:pPr>
          </w:p>
        </w:tc>
        <w:tc>
          <w:tcPr>
            <w:tcW w:w="9072" w:type="dxa"/>
            <w:gridSpan w:val="8"/>
            <w:tcBorders>
              <w:left w:val="single" w:sz="4" w:space="0" w:color="auto"/>
              <w:bottom w:val="single" w:sz="4" w:space="0" w:color="auto"/>
            </w:tcBorders>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报价合计（万元）：          大写：</w:t>
            </w:r>
          </w:p>
        </w:tc>
      </w:tr>
    </w:tbl>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2.“开标一览表”为多页的，每页均须加盖投标人印章。</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3．“开标一览表”以包为单位填写。</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．如是进口设备，须在表格中标明“进口”。招标文件未明确“允许进口”的，供应商以进口产品进行投标时，将视为无效投标。</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投标人名称：XXXX（单位公章）。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b/>
          <w:sz w:val="24"/>
        </w:rPr>
        <w:sectPr w:rsidR="006453AF">
          <w:type w:val="continuous"/>
          <w:pgSz w:w="11907" w:h="16840"/>
          <w:pgMar w:top="1440" w:right="1080" w:bottom="1440" w:left="1080" w:header="851" w:footer="992" w:gutter="0"/>
          <w:cols w:space="720"/>
          <w:docGrid w:linePitch="312"/>
        </w:sectPr>
      </w:pPr>
      <w:r>
        <w:rPr>
          <w:rFonts w:asciiTheme="minorEastAsia" w:eastAsiaTheme="minorEastAsia" w:hAnsiTheme="minorEastAsia" w:hint="eastAsia"/>
          <w:sz w:val="24"/>
        </w:rPr>
        <w:t>投标日期：XXXX。</w:t>
      </w:r>
    </w:p>
    <w:p w:rsidR="006453AF" w:rsidRDefault="00945C9F">
      <w:pPr>
        <w:spacing w:line="360" w:lineRule="auto"/>
        <w:rPr>
          <w:rFonts w:asciiTheme="minorEastAsia" w:eastAsiaTheme="minorEastAsia" w:hAnsiTheme="minorEastAsia"/>
          <w:b/>
          <w:sz w:val="32"/>
          <w:szCs w:val="32"/>
        </w:rPr>
      </w:pPr>
      <w:bookmarkStart w:id="159" w:name="_Toc217446086"/>
      <w:r>
        <w:rPr>
          <w:rFonts w:asciiTheme="minorEastAsia" w:eastAsiaTheme="minorEastAsia" w:hAnsiTheme="minorEastAsia" w:hint="eastAsia"/>
          <w:b/>
          <w:sz w:val="32"/>
          <w:szCs w:val="32"/>
        </w:rPr>
        <w:lastRenderedPageBreak/>
        <w:t>格式2-5</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四、分项报价明细表</w:t>
      </w:r>
      <w:bookmarkEnd w:id="159"/>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第XX包</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1377"/>
        <w:gridCol w:w="1470"/>
        <w:gridCol w:w="960"/>
        <w:gridCol w:w="1309"/>
        <w:gridCol w:w="907"/>
        <w:gridCol w:w="909"/>
        <w:gridCol w:w="946"/>
        <w:gridCol w:w="909"/>
      </w:tblGrid>
      <w:tr w:rsidR="006453AF">
        <w:trPr>
          <w:cantSplit/>
          <w:trHeight w:hRule="exact" w:val="624"/>
          <w:jc w:val="center"/>
        </w:trPr>
        <w:tc>
          <w:tcPr>
            <w:tcW w:w="949" w:type="dxa"/>
            <w:vAlign w:val="center"/>
          </w:tcPr>
          <w:p w:rsidR="006453AF" w:rsidRDefault="00945C9F">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1377" w:type="dxa"/>
            <w:vAlign w:val="center"/>
          </w:tcPr>
          <w:p w:rsidR="006453AF" w:rsidRDefault="00945C9F">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1470" w:type="dxa"/>
            <w:vAlign w:val="center"/>
          </w:tcPr>
          <w:p w:rsidR="006453AF" w:rsidRDefault="00945C9F">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960" w:type="dxa"/>
            <w:vAlign w:val="center"/>
          </w:tcPr>
          <w:p w:rsidR="006453AF" w:rsidRDefault="00945C9F">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品牌</w:t>
            </w:r>
          </w:p>
        </w:tc>
        <w:tc>
          <w:tcPr>
            <w:tcW w:w="1309" w:type="dxa"/>
            <w:vAlign w:val="center"/>
          </w:tcPr>
          <w:p w:rsidR="006453AF" w:rsidRDefault="00945C9F">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单位</w:t>
            </w:r>
          </w:p>
        </w:tc>
        <w:tc>
          <w:tcPr>
            <w:tcW w:w="907" w:type="dxa"/>
            <w:vAlign w:val="center"/>
          </w:tcPr>
          <w:p w:rsidR="006453AF" w:rsidRDefault="00945C9F">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数量</w:t>
            </w:r>
          </w:p>
        </w:tc>
        <w:tc>
          <w:tcPr>
            <w:tcW w:w="909" w:type="dxa"/>
            <w:vAlign w:val="center"/>
          </w:tcPr>
          <w:p w:rsidR="006453AF" w:rsidRDefault="00945C9F">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单价</w:t>
            </w:r>
          </w:p>
        </w:tc>
        <w:tc>
          <w:tcPr>
            <w:tcW w:w="946" w:type="dxa"/>
            <w:vAlign w:val="center"/>
          </w:tcPr>
          <w:p w:rsidR="006453AF" w:rsidRDefault="00945C9F">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金额</w:t>
            </w:r>
          </w:p>
        </w:tc>
        <w:tc>
          <w:tcPr>
            <w:tcW w:w="909" w:type="dxa"/>
            <w:vAlign w:val="center"/>
          </w:tcPr>
          <w:p w:rsidR="006453AF" w:rsidRDefault="00945C9F">
            <w:pPr>
              <w:widowControl/>
              <w:spacing w:line="360" w:lineRule="atLeas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6453AF">
        <w:trPr>
          <w:cantSplit/>
          <w:trHeight w:val="680"/>
          <w:jc w:val="center"/>
        </w:trPr>
        <w:tc>
          <w:tcPr>
            <w:tcW w:w="94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7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7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80"/>
          <w:jc w:val="center"/>
        </w:trPr>
        <w:tc>
          <w:tcPr>
            <w:tcW w:w="94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7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7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80"/>
          <w:jc w:val="center"/>
        </w:trPr>
        <w:tc>
          <w:tcPr>
            <w:tcW w:w="94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7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7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80"/>
          <w:jc w:val="center"/>
        </w:trPr>
        <w:tc>
          <w:tcPr>
            <w:tcW w:w="949"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7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7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80"/>
          <w:jc w:val="center"/>
        </w:trPr>
        <w:tc>
          <w:tcPr>
            <w:tcW w:w="94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7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7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80"/>
          <w:jc w:val="center"/>
        </w:trPr>
        <w:tc>
          <w:tcPr>
            <w:tcW w:w="94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7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7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60"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trHeight w:val="260"/>
          <w:jc w:val="center"/>
        </w:trPr>
        <w:tc>
          <w:tcPr>
            <w:tcW w:w="949"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6932" w:type="dxa"/>
            <w:gridSpan w:val="6"/>
            <w:tcBorders>
              <w:top w:val="single" w:sz="4" w:space="0" w:color="auto"/>
              <w:bottom w:val="single" w:sz="4" w:space="0" w:color="auto"/>
            </w:tcBorders>
            <w:vAlign w:val="center"/>
          </w:tcPr>
          <w:p w:rsidR="006453AF" w:rsidRDefault="00945C9F">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分项报价合计（万元）：   大写：</w:t>
            </w:r>
          </w:p>
        </w:tc>
        <w:tc>
          <w:tcPr>
            <w:tcW w:w="946"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09"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bl>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注：1、投标人应按“分项报价明细表”的格式详细报出投标总价的各个组成部分的报价。</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2、“分项报价明细表”各分项报价合计应当与“开标一览表”报价合计相等。</w:t>
      </w: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投标日期：XXXX</w:t>
      </w:r>
      <w:bookmarkEnd w:id="155"/>
      <w:r>
        <w:rPr>
          <w:rFonts w:asciiTheme="minorEastAsia" w:eastAsiaTheme="minorEastAsia" w:hAnsiTheme="minorEastAsia" w:hint="eastAsia"/>
          <w:sz w:val="24"/>
        </w:rPr>
        <w:t>。</w:t>
      </w:r>
      <w:bookmarkStart w:id="160" w:name="_Toc217446087"/>
    </w:p>
    <w:p w:rsidR="006453AF" w:rsidRDefault="00945C9F">
      <w:pPr>
        <w:spacing w:line="360" w:lineRule="auto"/>
        <w:rPr>
          <w:rFonts w:asciiTheme="minorEastAsia" w:eastAsiaTheme="minorEastAsia" w:hAnsiTheme="minorEastAsia"/>
          <w:b/>
          <w:sz w:val="32"/>
          <w:szCs w:val="32"/>
        </w:rPr>
      </w:pPr>
      <w:r>
        <w:rPr>
          <w:rFonts w:asciiTheme="minorEastAsia" w:eastAsiaTheme="minorEastAsia" w:hAnsiTheme="minorEastAsia" w:hint="eastAsia"/>
          <w:sz w:val="24"/>
        </w:rPr>
        <w:br w:type="page"/>
      </w:r>
      <w:bookmarkStart w:id="161" w:name="PO_默认文件内容_26"/>
      <w:r>
        <w:rPr>
          <w:rFonts w:asciiTheme="minorEastAsia" w:eastAsiaTheme="minorEastAsia" w:hAnsiTheme="minorEastAsia" w:hint="eastAsia"/>
          <w:b/>
          <w:sz w:val="32"/>
          <w:szCs w:val="32"/>
        </w:rPr>
        <w:lastRenderedPageBreak/>
        <w:t>格式2-6</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五、商务应答表</w:t>
      </w:r>
      <w:bookmarkEnd w:id="160"/>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1124"/>
        <w:gridCol w:w="1782"/>
        <w:gridCol w:w="5707"/>
      </w:tblGrid>
      <w:tr w:rsidR="006453AF">
        <w:trPr>
          <w:trHeight w:val="606"/>
        </w:trPr>
        <w:tc>
          <w:tcPr>
            <w:tcW w:w="1123"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1124" w:type="dxa"/>
            <w:vAlign w:val="center"/>
          </w:tcPr>
          <w:p w:rsidR="006453AF" w:rsidRDefault="00945C9F">
            <w:pPr>
              <w:widowControl/>
              <w:spacing w:line="360" w:lineRule="atLeast"/>
              <w:jc w:val="left"/>
              <w:outlineLvl w:val="1"/>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p>
        </w:tc>
        <w:tc>
          <w:tcPr>
            <w:tcW w:w="1782"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5707" w:type="dxa"/>
            <w:vAlign w:val="center"/>
          </w:tcPr>
          <w:p w:rsidR="006453AF" w:rsidRDefault="00945C9F">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6453AF">
        <w:trPr>
          <w:trHeight w:val="1080"/>
        </w:trPr>
        <w:tc>
          <w:tcPr>
            <w:tcW w:w="112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2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78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5707"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trHeight w:val="1080"/>
        </w:trPr>
        <w:tc>
          <w:tcPr>
            <w:tcW w:w="112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2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78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5707"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trHeight w:val="1080"/>
        </w:trPr>
        <w:tc>
          <w:tcPr>
            <w:tcW w:w="112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2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78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5707"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trHeight w:val="1080"/>
        </w:trPr>
        <w:tc>
          <w:tcPr>
            <w:tcW w:w="112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2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78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5707"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bl>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注：1. 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2．按照招标项目商务要求的顺序逐条对应填写。</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 XXXX。</w:t>
      </w:r>
    </w:p>
    <w:p w:rsidR="006453AF" w:rsidRDefault="00945C9F">
      <w:pPr>
        <w:spacing w:after="0" w:line="340" w:lineRule="exact"/>
        <w:rPr>
          <w:rFonts w:asciiTheme="minorEastAsia" w:eastAsiaTheme="minorEastAsia" w:hAnsiTheme="minorEastAsia"/>
          <w:b/>
          <w:sz w:val="32"/>
          <w:szCs w:val="32"/>
        </w:rPr>
      </w:pPr>
      <w:r>
        <w:rPr>
          <w:rFonts w:asciiTheme="minorEastAsia" w:eastAsiaTheme="minorEastAsia" w:hAnsiTheme="minorEastAsia" w:hint="eastAsia"/>
          <w:sz w:val="24"/>
        </w:rPr>
        <w:br w:type="page"/>
      </w:r>
      <w:r>
        <w:rPr>
          <w:rFonts w:asciiTheme="minorEastAsia" w:eastAsiaTheme="minorEastAsia" w:hAnsiTheme="minorEastAsia" w:hint="eastAsia"/>
          <w:b/>
          <w:sz w:val="32"/>
          <w:szCs w:val="32"/>
        </w:rPr>
        <w:lastRenderedPageBreak/>
        <w:t>格式2-7</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六、商务、技术、服务应答附表</w:t>
      </w:r>
    </w:p>
    <w:p w:rsidR="006453AF" w:rsidRDefault="00945C9F">
      <w:pPr>
        <w:widowControl/>
        <w:spacing w:after="0" w:line="340" w:lineRule="exact"/>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（仅用于中标、成交结果公告，此表不作为评审内容）</w:t>
      </w:r>
    </w:p>
    <w:p w:rsidR="006453AF" w:rsidRDefault="00945C9F">
      <w:pPr>
        <w:widowControl/>
        <w:spacing w:after="0" w:line="340" w:lineRule="exact"/>
        <w:ind w:firstLine="480"/>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97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10"/>
        <w:gridCol w:w="547"/>
        <w:gridCol w:w="1930"/>
        <w:gridCol w:w="669"/>
        <w:gridCol w:w="925"/>
        <w:gridCol w:w="35"/>
        <w:gridCol w:w="1806"/>
        <w:gridCol w:w="37"/>
        <w:gridCol w:w="2241"/>
      </w:tblGrid>
      <w:tr w:rsidR="006453AF">
        <w:trPr>
          <w:cantSplit/>
          <w:trHeight w:val="462"/>
        </w:trPr>
        <w:tc>
          <w:tcPr>
            <w:tcW w:w="9700" w:type="dxa"/>
            <w:gridSpan w:val="9"/>
            <w:vAlign w:val="center"/>
          </w:tcPr>
          <w:p w:rsidR="006453AF" w:rsidRDefault="00945C9F">
            <w:pPr>
              <w:widowControl/>
              <w:spacing w:after="0" w:line="340" w:lineRule="exact"/>
              <w:jc w:val="center"/>
              <w:outlineLvl w:val="1"/>
              <w:rPr>
                <w:rFonts w:asciiTheme="minorEastAsia" w:eastAsiaTheme="minorEastAsia" w:hAnsiTheme="minorEastAsia"/>
                <w:sz w:val="24"/>
              </w:rPr>
            </w:pPr>
            <w:r>
              <w:rPr>
                <w:rFonts w:asciiTheme="minorEastAsia" w:eastAsiaTheme="minorEastAsia" w:hAnsiTheme="minorEastAsia" w:cs="宋体" w:hint="eastAsia"/>
                <w:b/>
                <w:kern w:val="0"/>
                <w:sz w:val="24"/>
              </w:rPr>
              <w:t>中标（成交）供应商的相关信息</w:t>
            </w:r>
          </w:p>
        </w:tc>
      </w:tr>
      <w:tr w:rsidR="006453AF">
        <w:trPr>
          <w:cantSplit/>
          <w:trHeight w:val="462"/>
        </w:trPr>
        <w:tc>
          <w:tcPr>
            <w:tcW w:w="2057" w:type="dxa"/>
            <w:gridSpan w:val="2"/>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7643" w:type="dxa"/>
            <w:gridSpan w:val="7"/>
            <w:vAlign w:val="center"/>
          </w:tcPr>
          <w:p w:rsidR="006453AF" w:rsidRDefault="006453AF">
            <w:pPr>
              <w:widowControl/>
              <w:spacing w:after="0" w:line="340" w:lineRule="exact"/>
              <w:ind w:firstLineChars="196" w:firstLine="470"/>
              <w:jc w:val="left"/>
              <w:outlineLvl w:val="1"/>
              <w:rPr>
                <w:rFonts w:asciiTheme="minorEastAsia" w:eastAsiaTheme="minorEastAsia" w:hAnsiTheme="minorEastAsia"/>
                <w:sz w:val="24"/>
              </w:rPr>
            </w:pPr>
          </w:p>
        </w:tc>
      </w:tr>
      <w:tr w:rsidR="006453AF">
        <w:trPr>
          <w:cantSplit/>
          <w:trHeight w:val="462"/>
        </w:trPr>
        <w:tc>
          <w:tcPr>
            <w:tcW w:w="2057" w:type="dxa"/>
            <w:gridSpan w:val="2"/>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7643" w:type="dxa"/>
            <w:gridSpan w:val="7"/>
            <w:vAlign w:val="center"/>
          </w:tcPr>
          <w:p w:rsidR="006453AF" w:rsidRDefault="006453AF">
            <w:pPr>
              <w:widowControl/>
              <w:spacing w:after="0" w:line="340" w:lineRule="exact"/>
              <w:ind w:firstLineChars="196" w:firstLine="470"/>
              <w:jc w:val="left"/>
              <w:outlineLvl w:val="1"/>
              <w:rPr>
                <w:rFonts w:asciiTheme="minorEastAsia" w:eastAsiaTheme="minorEastAsia" w:hAnsiTheme="minorEastAsia"/>
                <w:sz w:val="24"/>
              </w:rPr>
            </w:pPr>
          </w:p>
        </w:tc>
      </w:tr>
      <w:tr w:rsidR="006453AF">
        <w:trPr>
          <w:cantSplit/>
          <w:trHeight w:val="462"/>
        </w:trPr>
        <w:tc>
          <w:tcPr>
            <w:tcW w:w="2057" w:type="dxa"/>
            <w:gridSpan w:val="2"/>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3524" w:type="dxa"/>
            <w:gridSpan w:val="3"/>
            <w:tcBorders>
              <w:right w:val="single" w:sz="4" w:space="0" w:color="auto"/>
            </w:tcBorders>
            <w:vAlign w:val="center"/>
          </w:tcPr>
          <w:p w:rsidR="006453AF" w:rsidRDefault="006453AF">
            <w:pPr>
              <w:widowControl/>
              <w:spacing w:after="0" w:line="340" w:lineRule="exact"/>
              <w:jc w:val="left"/>
              <w:outlineLvl w:val="1"/>
              <w:rPr>
                <w:rFonts w:asciiTheme="minorEastAsia" w:eastAsiaTheme="minorEastAsia" w:hAnsiTheme="minorEastAsia"/>
                <w:sz w:val="24"/>
              </w:rPr>
            </w:pPr>
          </w:p>
        </w:tc>
        <w:tc>
          <w:tcPr>
            <w:tcW w:w="1878" w:type="dxa"/>
            <w:gridSpan w:val="3"/>
            <w:tcBorders>
              <w:left w:val="single" w:sz="4" w:space="0" w:color="auto"/>
              <w:right w:val="single" w:sz="4" w:space="0" w:color="auto"/>
            </w:tcBorders>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*行政区域</w:t>
            </w:r>
          </w:p>
        </w:tc>
        <w:tc>
          <w:tcPr>
            <w:tcW w:w="2241" w:type="dxa"/>
            <w:tcBorders>
              <w:left w:val="single" w:sz="4" w:space="0" w:color="auto"/>
            </w:tcBorders>
            <w:vAlign w:val="center"/>
          </w:tcPr>
          <w:p w:rsidR="006453AF" w:rsidRDefault="006453AF">
            <w:pPr>
              <w:widowControl/>
              <w:spacing w:after="0" w:line="340" w:lineRule="exact"/>
              <w:ind w:firstLineChars="196" w:firstLine="470"/>
              <w:jc w:val="left"/>
              <w:outlineLvl w:val="1"/>
              <w:rPr>
                <w:rFonts w:asciiTheme="minorEastAsia" w:eastAsiaTheme="minorEastAsia" w:hAnsiTheme="minorEastAsia"/>
                <w:sz w:val="24"/>
              </w:rPr>
            </w:pPr>
          </w:p>
        </w:tc>
      </w:tr>
      <w:tr w:rsidR="006453AF">
        <w:trPr>
          <w:cantSplit/>
          <w:trHeight w:val="462"/>
        </w:trPr>
        <w:tc>
          <w:tcPr>
            <w:tcW w:w="2057" w:type="dxa"/>
            <w:gridSpan w:val="2"/>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*供应商规模</w:t>
            </w:r>
          </w:p>
        </w:tc>
        <w:tc>
          <w:tcPr>
            <w:tcW w:w="7643" w:type="dxa"/>
            <w:gridSpan w:val="7"/>
            <w:vAlign w:val="center"/>
          </w:tcPr>
          <w:p w:rsidR="006453AF" w:rsidRDefault="00945C9F">
            <w:pPr>
              <w:widowControl/>
              <w:spacing w:after="0" w:line="340" w:lineRule="exact"/>
              <w:jc w:val="center"/>
              <w:outlineLvl w:val="1"/>
              <w:rPr>
                <w:rFonts w:asciiTheme="minorEastAsia" w:eastAsiaTheme="minorEastAsia" w:hAnsiTheme="minorEastAsia"/>
                <w:sz w:val="24"/>
              </w:rPr>
            </w:pPr>
            <w:r>
              <w:rPr>
                <w:rFonts w:asciiTheme="minorEastAsia" w:eastAsiaTheme="minorEastAsia" w:hAnsiTheme="minorEastAsia" w:cs="黑体" w:hint="eastAsia"/>
                <w:szCs w:val="21"/>
              </w:rPr>
              <w:t>□</w:t>
            </w:r>
            <w:r>
              <w:rPr>
                <w:rFonts w:asciiTheme="minorEastAsia" w:eastAsiaTheme="minorEastAsia" w:hAnsiTheme="minorEastAsia" w:hint="eastAsia"/>
                <w:szCs w:val="21"/>
              </w:rPr>
              <w:t xml:space="preserve">大型企业   </w:t>
            </w:r>
            <w:r>
              <w:rPr>
                <w:rFonts w:asciiTheme="minorEastAsia" w:eastAsiaTheme="minorEastAsia" w:hAnsiTheme="minorEastAsia" w:cs="黑体" w:hint="eastAsia"/>
                <w:szCs w:val="21"/>
              </w:rPr>
              <w:t>□</w:t>
            </w:r>
            <w:r>
              <w:rPr>
                <w:rFonts w:asciiTheme="minorEastAsia" w:eastAsiaTheme="minorEastAsia" w:hAnsiTheme="minorEastAsia" w:hint="eastAsia"/>
                <w:szCs w:val="21"/>
              </w:rPr>
              <w:t xml:space="preserve">中型企业   </w:t>
            </w:r>
            <w:r>
              <w:rPr>
                <w:rFonts w:asciiTheme="minorEastAsia" w:eastAsiaTheme="minorEastAsia" w:hAnsiTheme="minorEastAsia" w:cs="黑体" w:hint="eastAsia"/>
                <w:szCs w:val="21"/>
              </w:rPr>
              <w:t>□</w:t>
            </w:r>
            <w:r>
              <w:rPr>
                <w:rFonts w:asciiTheme="minorEastAsia" w:eastAsiaTheme="minorEastAsia" w:hAnsiTheme="minorEastAsia" w:hint="eastAsia"/>
                <w:szCs w:val="21"/>
              </w:rPr>
              <w:t>小微型企业（对应处打“</w:t>
            </w:r>
            <w:r>
              <w:rPr>
                <w:rFonts w:asciiTheme="minorEastAsia" w:eastAsiaTheme="minorEastAsia" w:hAnsiTheme="minorEastAsia" w:cs="宋体" w:hint="eastAsia"/>
                <w:szCs w:val="21"/>
              </w:rPr>
              <w:t>√”</w:t>
            </w:r>
            <w:r>
              <w:rPr>
                <w:rFonts w:asciiTheme="minorEastAsia" w:eastAsiaTheme="minorEastAsia" w:hAnsiTheme="minorEastAsia" w:hint="eastAsia"/>
                <w:szCs w:val="21"/>
              </w:rPr>
              <w:t>）</w:t>
            </w:r>
          </w:p>
        </w:tc>
      </w:tr>
      <w:tr w:rsidR="006453AF">
        <w:trPr>
          <w:cantSplit/>
          <w:trHeight w:val="442"/>
        </w:trPr>
        <w:tc>
          <w:tcPr>
            <w:tcW w:w="2057" w:type="dxa"/>
            <w:gridSpan w:val="2"/>
            <w:vMerge w:val="restart"/>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*单位联系方式</w:t>
            </w:r>
          </w:p>
        </w:tc>
        <w:tc>
          <w:tcPr>
            <w:tcW w:w="1930" w:type="dxa"/>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*单位联系人</w:t>
            </w:r>
          </w:p>
        </w:tc>
        <w:tc>
          <w:tcPr>
            <w:tcW w:w="1629" w:type="dxa"/>
            <w:gridSpan w:val="3"/>
            <w:vAlign w:val="center"/>
          </w:tcPr>
          <w:p w:rsidR="006453AF" w:rsidRDefault="006453AF">
            <w:pPr>
              <w:widowControl/>
              <w:spacing w:after="0" w:line="340" w:lineRule="exact"/>
              <w:ind w:firstLineChars="196" w:firstLine="470"/>
              <w:jc w:val="left"/>
              <w:outlineLvl w:val="1"/>
              <w:rPr>
                <w:rFonts w:asciiTheme="minorEastAsia" w:eastAsiaTheme="minorEastAsia" w:hAnsiTheme="minorEastAsia"/>
                <w:sz w:val="24"/>
              </w:rPr>
            </w:pPr>
          </w:p>
        </w:tc>
        <w:tc>
          <w:tcPr>
            <w:tcW w:w="1806" w:type="dxa"/>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*单位电话</w:t>
            </w:r>
          </w:p>
        </w:tc>
        <w:tc>
          <w:tcPr>
            <w:tcW w:w="2278" w:type="dxa"/>
            <w:gridSpan w:val="2"/>
            <w:vAlign w:val="center"/>
          </w:tcPr>
          <w:p w:rsidR="006453AF" w:rsidRDefault="006453AF">
            <w:pPr>
              <w:widowControl/>
              <w:spacing w:after="0" w:line="340" w:lineRule="exact"/>
              <w:ind w:firstLineChars="196" w:firstLine="470"/>
              <w:jc w:val="left"/>
              <w:outlineLvl w:val="1"/>
              <w:rPr>
                <w:rFonts w:asciiTheme="minorEastAsia" w:eastAsiaTheme="minorEastAsia" w:hAnsiTheme="minorEastAsia"/>
                <w:sz w:val="24"/>
              </w:rPr>
            </w:pPr>
          </w:p>
        </w:tc>
      </w:tr>
      <w:tr w:rsidR="006453AF">
        <w:trPr>
          <w:cantSplit/>
          <w:trHeight w:val="148"/>
        </w:trPr>
        <w:tc>
          <w:tcPr>
            <w:tcW w:w="2057" w:type="dxa"/>
            <w:gridSpan w:val="2"/>
            <w:vMerge/>
            <w:vAlign w:val="center"/>
          </w:tcPr>
          <w:p w:rsidR="006453AF" w:rsidRDefault="006453AF">
            <w:pPr>
              <w:spacing w:after="0" w:line="340" w:lineRule="exact"/>
              <w:rPr>
                <w:rFonts w:asciiTheme="minorEastAsia" w:eastAsiaTheme="minorEastAsia" w:hAnsiTheme="minorEastAsia"/>
              </w:rPr>
            </w:pPr>
          </w:p>
        </w:tc>
        <w:tc>
          <w:tcPr>
            <w:tcW w:w="1930" w:type="dxa"/>
            <w:vAlign w:val="center"/>
          </w:tcPr>
          <w:p w:rsidR="006453AF" w:rsidRDefault="00945C9F">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*单位邮箱</w:t>
            </w:r>
          </w:p>
        </w:tc>
        <w:tc>
          <w:tcPr>
            <w:tcW w:w="5713" w:type="dxa"/>
            <w:gridSpan w:val="6"/>
            <w:vAlign w:val="center"/>
          </w:tcPr>
          <w:p w:rsidR="006453AF" w:rsidRDefault="006453AF">
            <w:pPr>
              <w:widowControl/>
              <w:spacing w:after="0" w:line="340" w:lineRule="exact"/>
              <w:ind w:firstLineChars="196" w:firstLine="470"/>
              <w:jc w:val="left"/>
              <w:outlineLvl w:val="1"/>
              <w:rPr>
                <w:rFonts w:asciiTheme="minorEastAsia" w:eastAsiaTheme="minorEastAsia" w:hAnsiTheme="minorEastAsia"/>
                <w:sz w:val="24"/>
              </w:rPr>
            </w:pPr>
          </w:p>
        </w:tc>
      </w:tr>
      <w:tr w:rsidR="006453AF">
        <w:trPr>
          <w:cantSplit/>
          <w:trHeight w:val="148"/>
        </w:trPr>
        <w:tc>
          <w:tcPr>
            <w:tcW w:w="9700" w:type="dxa"/>
            <w:gridSpan w:val="9"/>
            <w:vAlign w:val="center"/>
          </w:tcPr>
          <w:p w:rsidR="006453AF" w:rsidRDefault="00945C9F">
            <w:pPr>
              <w:widowControl/>
              <w:spacing w:after="0" w:line="340" w:lineRule="exact"/>
              <w:ind w:firstLineChars="196" w:firstLine="472"/>
              <w:jc w:val="left"/>
              <w:outlineLvl w:val="1"/>
              <w:rPr>
                <w:rFonts w:asciiTheme="minorEastAsia" w:eastAsiaTheme="minorEastAsia" w:hAnsiTheme="minorEastAsia"/>
                <w:sz w:val="24"/>
              </w:rPr>
            </w:pPr>
            <w:r>
              <w:rPr>
                <w:rFonts w:asciiTheme="minorEastAsia" w:eastAsiaTheme="minorEastAsia" w:hAnsiTheme="minorEastAsia" w:hint="eastAsia"/>
                <w:b/>
                <w:bCs/>
                <w:sz w:val="24"/>
              </w:rPr>
              <w:t>注：以上*</w:t>
            </w:r>
            <w:proofErr w:type="gramStart"/>
            <w:r>
              <w:rPr>
                <w:rFonts w:asciiTheme="minorEastAsia" w:eastAsiaTheme="minorEastAsia" w:hAnsiTheme="minorEastAsia" w:hint="eastAsia"/>
                <w:b/>
                <w:bCs/>
                <w:sz w:val="24"/>
              </w:rPr>
              <w:t>号项信息</w:t>
            </w:r>
            <w:proofErr w:type="gramEnd"/>
            <w:r>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6453AF">
        <w:trPr>
          <w:cantSplit/>
          <w:trHeight w:val="148"/>
        </w:trPr>
        <w:tc>
          <w:tcPr>
            <w:tcW w:w="1510" w:type="dxa"/>
            <w:vMerge w:val="restart"/>
            <w:tcBorders>
              <w:right w:val="single" w:sz="4" w:space="0" w:color="auto"/>
            </w:tcBorders>
            <w:vAlign w:val="center"/>
          </w:tcPr>
          <w:p w:rsidR="006453AF" w:rsidRDefault="00945C9F">
            <w:pPr>
              <w:widowControl/>
              <w:spacing w:after="0" w:line="340" w:lineRule="exact"/>
              <w:jc w:val="left"/>
              <w:outlineLvl w:val="1"/>
              <w:rPr>
                <w:rFonts w:asciiTheme="minorEastAsia" w:eastAsiaTheme="minorEastAsia" w:hAnsiTheme="minorEastAsia"/>
                <w:b/>
                <w:bCs/>
                <w:sz w:val="24"/>
              </w:rPr>
            </w:pPr>
            <w:r>
              <w:rPr>
                <w:rFonts w:asciiTheme="minorEastAsia" w:eastAsiaTheme="minorEastAsia" w:hAnsiTheme="minorEastAsia" w:hint="eastAsia"/>
                <w:b/>
                <w:bCs/>
                <w:sz w:val="24"/>
              </w:rPr>
              <w:t>供应商应答“采购文件”的主要内容</w:t>
            </w:r>
          </w:p>
        </w:tc>
        <w:tc>
          <w:tcPr>
            <w:tcW w:w="3146" w:type="dxa"/>
            <w:gridSpan w:val="3"/>
            <w:tcBorders>
              <w:left w:val="single" w:sz="4" w:space="0" w:color="auto"/>
              <w:right w:val="single" w:sz="4" w:space="0" w:color="auto"/>
            </w:tcBorders>
            <w:vAlign w:val="center"/>
          </w:tcPr>
          <w:p w:rsidR="006453AF" w:rsidRDefault="00945C9F">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名称</w:t>
            </w:r>
          </w:p>
        </w:tc>
        <w:tc>
          <w:tcPr>
            <w:tcW w:w="5044" w:type="dxa"/>
            <w:gridSpan w:val="5"/>
            <w:tcBorders>
              <w:left w:val="single" w:sz="4" w:space="0" w:color="auto"/>
            </w:tcBorders>
            <w:vAlign w:val="center"/>
          </w:tcPr>
          <w:p w:rsidR="006453AF" w:rsidRDefault="006453AF">
            <w:pPr>
              <w:spacing w:after="0" w:line="340" w:lineRule="exact"/>
              <w:jc w:val="left"/>
              <w:rPr>
                <w:rFonts w:asciiTheme="minorEastAsia" w:eastAsiaTheme="minorEastAsia" w:hAnsiTheme="minorEastAsia"/>
                <w:b/>
                <w:bCs/>
                <w:sz w:val="24"/>
              </w:rPr>
            </w:pPr>
          </w:p>
        </w:tc>
      </w:tr>
      <w:tr w:rsidR="006453AF">
        <w:trPr>
          <w:cantSplit/>
          <w:trHeight w:val="148"/>
        </w:trPr>
        <w:tc>
          <w:tcPr>
            <w:tcW w:w="1510" w:type="dxa"/>
            <w:vMerge/>
            <w:tcBorders>
              <w:right w:val="single" w:sz="4" w:space="0" w:color="auto"/>
            </w:tcBorders>
            <w:vAlign w:val="center"/>
          </w:tcPr>
          <w:p w:rsidR="006453AF" w:rsidRDefault="006453AF">
            <w:pPr>
              <w:widowControl/>
              <w:spacing w:after="0" w:line="340" w:lineRule="exact"/>
              <w:ind w:firstLineChars="196" w:firstLine="472"/>
              <w:jc w:val="left"/>
              <w:outlineLvl w:val="1"/>
              <w:rPr>
                <w:rFonts w:asciiTheme="minorEastAsia" w:eastAsiaTheme="minorEastAsia" w:hAnsiTheme="minorEastAsia"/>
                <w:b/>
                <w:bCs/>
                <w:sz w:val="24"/>
              </w:rPr>
            </w:pPr>
          </w:p>
        </w:tc>
        <w:tc>
          <w:tcPr>
            <w:tcW w:w="3146" w:type="dxa"/>
            <w:gridSpan w:val="3"/>
            <w:tcBorders>
              <w:left w:val="single" w:sz="4" w:space="0" w:color="auto"/>
              <w:right w:val="single" w:sz="4" w:space="0" w:color="auto"/>
            </w:tcBorders>
            <w:vAlign w:val="center"/>
          </w:tcPr>
          <w:p w:rsidR="006453AF" w:rsidRDefault="00945C9F">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规格型号</w:t>
            </w:r>
          </w:p>
        </w:tc>
        <w:tc>
          <w:tcPr>
            <w:tcW w:w="5044" w:type="dxa"/>
            <w:gridSpan w:val="5"/>
            <w:tcBorders>
              <w:left w:val="single" w:sz="4" w:space="0" w:color="auto"/>
            </w:tcBorders>
            <w:vAlign w:val="center"/>
          </w:tcPr>
          <w:p w:rsidR="006453AF" w:rsidRDefault="006453AF">
            <w:pPr>
              <w:spacing w:after="0" w:line="340" w:lineRule="exact"/>
              <w:jc w:val="left"/>
              <w:rPr>
                <w:rFonts w:asciiTheme="minorEastAsia" w:eastAsiaTheme="minorEastAsia" w:hAnsiTheme="minorEastAsia"/>
                <w:b/>
                <w:bCs/>
                <w:sz w:val="24"/>
              </w:rPr>
            </w:pPr>
          </w:p>
        </w:tc>
      </w:tr>
      <w:tr w:rsidR="006453AF">
        <w:trPr>
          <w:cantSplit/>
          <w:trHeight w:val="148"/>
        </w:trPr>
        <w:tc>
          <w:tcPr>
            <w:tcW w:w="1510" w:type="dxa"/>
            <w:vMerge/>
            <w:tcBorders>
              <w:right w:val="single" w:sz="4" w:space="0" w:color="auto"/>
            </w:tcBorders>
            <w:vAlign w:val="center"/>
          </w:tcPr>
          <w:p w:rsidR="006453AF" w:rsidRDefault="006453AF">
            <w:pPr>
              <w:widowControl/>
              <w:spacing w:after="0" w:line="340" w:lineRule="exact"/>
              <w:ind w:firstLineChars="196" w:firstLine="472"/>
              <w:jc w:val="left"/>
              <w:outlineLvl w:val="1"/>
              <w:rPr>
                <w:rFonts w:asciiTheme="minorEastAsia" w:eastAsiaTheme="minorEastAsia" w:hAnsiTheme="minorEastAsia"/>
                <w:b/>
                <w:bCs/>
                <w:sz w:val="24"/>
              </w:rPr>
            </w:pPr>
          </w:p>
        </w:tc>
        <w:tc>
          <w:tcPr>
            <w:tcW w:w="3146" w:type="dxa"/>
            <w:gridSpan w:val="3"/>
            <w:tcBorders>
              <w:left w:val="single" w:sz="4" w:space="0" w:color="auto"/>
              <w:right w:val="single" w:sz="4" w:space="0" w:color="auto"/>
            </w:tcBorders>
            <w:vAlign w:val="center"/>
          </w:tcPr>
          <w:p w:rsidR="006453AF" w:rsidRDefault="00945C9F">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数量</w:t>
            </w:r>
          </w:p>
        </w:tc>
        <w:tc>
          <w:tcPr>
            <w:tcW w:w="5044" w:type="dxa"/>
            <w:gridSpan w:val="5"/>
            <w:tcBorders>
              <w:left w:val="single" w:sz="4" w:space="0" w:color="auto"/>
            </w:tcBorders>
            <w:vAlign w:val="center"/>
          </w:tcPr>
          <w:p w:rsidR="006453AF" w:rsidRDefault="006453AF">
            <w:pPr>
              <w:spacing w:after="0" w:line="340" w:lineRule="exact"/>
              <w:jc w:val="left"/>
              <w:rPr>
                <w:rFonts w:asciiTheme="minorEastAsia" w:eastAsiaTheme="minorEastAsia" w:hAnsiTheme="minorEastAsia"/>
                <w:b/>
                <w:bCs/>
                <w:sz w:val="24"/>
              </w:rPr>
            </w:pPr>
          </w:p>
        </w:tc>
      </w:tr>
      <w:tr w:rsidR="006453AF">
        <w:trPr>
          <w:cantSplit/>
          <w:trHeight w:val="148"/>
        </w:trPr>
        <w:tc>
          <w:tcPr>
            <w:tcW w:w="1510" w:type="dxa"/>
            <w:vMerge/>
            <w:tcBorders>
              <w:right w:val="single" w:sz="4" w:space="0" w:color="auto"/>
            </w:tcBorders>
            <w:vAlign w:val="center"/>
          </w:tcPr>
          <w:p w:rsidR="006453AF" w:rsidRDefault="006453AF">
            <w:pPr>
              <w:widowControl/>
              <w:spacing w:after="0" w:line="340" w:lineRule="exact"/>
              <w:ind w:firstLineChars="196" w:firstLine="472"/>
              <w:jc w:val="left"/>
              <w:outlineLvl w:val="1"/>
              <w:rPr>
                <w:rFonts w:asciiTheme="minorEastAsia" w:eastAsiaTheme="minorEastAsia" w:hAnsiTheme="minorEastAsia"/>
                <w:b/>
                <w:bCs/>
                <w:sz w:val="24"/>
              </w:rPr>
            </w:pPr>
          </w:p>
        </w:tc>
        <w:tc>
          <w:tcPr>
            <w:tcW w:w="3146" w:type="dxa"/>
            <w:gridSpan w:val="3"/>
            <w:tcBorders>
              <w:left w:val="single" w:sz="4" w:space="0" w:color="auto"/>
              <w:right w:val="single" w:sz="4" w:space="0" w:color="auto"/>
            </w:tcBorders>
            <w:vAlign w:val="center"/>
          </w:tcPr>
          <w:p w:rsidR="006453AF" w:rsidRDefault="00945C9F">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单价</w:t>
            </w:r>
          </w:p>
        </w:tc>
        <w:tc>
          <w:tcPr>
            <w:tcW w:w="5044" w:type="dxa"/>
            <w:gridSpan w:val="5"/>
            <w:tcBorders>
              <w:left w:val="single" w:sz="4" w:space="0" w:color="auto"/>
            </w:tcBorders>
            <w:vAlign w:val="center"/>
          </w:tcPr>
          <w:p w:rsidR="006453AF" w:rsidRDefault="006453AF">
            <w:pPr>
              <w:spacing w:after="0" w:line="340" w:lineRule="exact"/>
              <w:jc w:val="left"/>
              <w:rPr>
                <w:rFonts w:asciiTheme="minorEastAsia" w:eastAsiaTheme="minorEastAsia" w:hAnsiTheme="minorEastAsia"/>
                <w:b/>
                <w:bCs/>
                <w:sz w:val="24"/>
              </w:rPr>
            </w:pPr>
          </w:p>
        </w:tc>
      </w:tr>
      <w:tr w:rsidR="006453AF">
        <w:trPr>
          <w:cantSplit/>
          <w:trHeight w:val="148"/>
        </w:trPr>
        <w:tc>
          <w:tcPr>
            <w:tcW w:w="1510" w:type="dxa"/>
            <w:vMerge/>
            <w:tcBorders>
              <w:right w:val="single" w:sz="4" w:space="0" w:color="auto"/>
            </w:tcBorders>
            <w:vAlign w:val="center"/>
          </w:tcPr>
          <w:p w:rsidR="006453AF" w:rsidRDefault="006453AF">
            <w:pPr>
              <w:widowControl/>
              <w:spacing w:after="0" w:line="340" w:lineRule="exact"/>
              <w:ind w:firstLineChars="196" w:firstLine="472"/>
              <w:jc w:val="left"/>
              <w:outlineLvl w:val="1"/>
              <w:rPr>
                <w:rFonts w:asciiTheme="minorEastAsia" w:eastAsiaTheme="minorEastAsia" w:hAnsiTheme="minorEastAsia"/>
                <w:b/>
                <w:bCs/>
                <w:sz w:val="24"/>
              </w:rPr>
            </w:pPr>
          </w:p>
        </w:tc>
        <w:tc>
          <w:tcPr>
            <w:tcW w:w="3146" w:type="dxa"/>
            <w:gridSpan w:val="3"/>
            <w:tcBorders>
              <w:left w:val="single" w:sz="4" w:space="0" w:color="auto"/>
              <w:right w:val="single" w:sz="4" w:space="0" w:color="auto"/>
            </w:tcBorders>
            <w:vAlign w:val="center"/>
          </w:tcPr>
          <w:p w:rsidR="006453AF" w:rsidRDefault="00945C9F">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服务要求（如：交货期、质保期、售后服务等等）</w:t>
            </w:r>
          </w:p>
        </w:tc>
        <w:tc>
          <w:tcPr>
            <w:tcW w:w="5044" w:type="dxa"/>
            <w:gridSpan w:val="5"/>
            <w:tcBorders>
              <w:left w:val="single" w:sz="4" w:space="0" w:color="auto"/>
            </w:tcBorders>
            <w:vAlign w:val="center"/>
          </w:tcPr>
          <w:p w:rsidR="006453AF" w:rsidRDefault="00945C9F">
            <w:pPr>
              <w:numPr>
                <w:ilvl w:val="0"/>
                <w:numId w:val="4"/>
              </w:numPr>
              <w:spacing w:after="0" w:line="340" w:lineRule="exact"/>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p w:rsidR="006453AF" w:rsidRDefault="00945C9F">
            <w:pPr>
              <w:numPr>
                <w:ilvl w:val="0"/>
                <w:numId w:val="4"/>
              </w:numPr>
              <w:spacing w:after="0" w:line="340" w:lineRule="exact"/>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p w:rsidR="006453AF" w:rsidRDefault="00945C9F">
            <w:pPr>
              <w:numPr>
                <w:ilvl w:val="0"/>
                <w:numId w:val="4"/>
              </w:numPr>
              <w:spacing w:after="0" w:line="340" w:lineRule="exact"/>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tc>
      </w:tr>
    </w:tbl>
    <w:p w:rsidR="006453AF" w:rsidRDefault="00945C9F">
      <w:pPr>
        <w:spacing w:after="0" w:line="340" w:lineRule="exact"/>
        <w:rPr>
          <w:rFonts w:asciiTheme="minorEastAsia" w:eastAsiaTheme="minorEastAsia" w:hAnsiTheme="minorEastAsia"/>
          <w:sz w:val="24"/>
        </w:rPr>
      </w:pPr>
      <w:r>
        <w:rPr>
          <w:rFonts w:asciiTheme="minorEastAsia" w:eastAsiaTheme="minorEastAsia" w:hAnsiTheme="minorEastAsia" w:hint="eastAsia"/>
          <w:sz w:val="24"/>
        </w:rPr>
        <w:t>注：</w:t>
      </w:r>
    </w:p>
    <w:p w:rsidR="006453AF" w:rsidRDefault="00945C9F">
      <w:pPr>
        <w:numPr>
          <w:ilvl w:val="0"/>
          <w:numId w:val="5"/>
        </w:numPr>
        <w:spacing w:after="0" w:line="340" w:lineRule="exact"/>
        <w:rPr>
          <w:rFonts w:asciiTheme="minorEastAsia" w:eastAsiaTheme="minorEastAsia" w:hAnsiTheme="minorEastAsia"/>
          <w:sz w:val="24"/>
        </w:rPr>
      </w:pPr>
      <w:r>
        <w:rPr>
          <w:rFonts w:asciiTheme="minorEastAsia" w:eastAsiaTheme="minorEastAsia" w:hAnsiTheme="minorEastAsia" w:hint="eastAsia"/>
          <w:sz w:val="24"/>
        </w:rPr>
        <w:t>供应商需如实完善表格内容。</w:t>
      </w:r>
    </w:p>
    <w:p w:rsidR="006453AF" w:rsidRDefault="00945C9F">
      <w:pPr>
        <w:numPr>
          <w:ilvl w:val="0"/>
          <w:numId w:val="5"/>
        </w:numPr>
        <w:spacing w:after="0" w:line="340" w:lineRule="exact"/>
        <w:rPr>
          <w:rFonts w:asciiTheme="minorEastAsia" w:eastAsiaTheme="minorEastAsia" w:hAnsiTheme="minorEastAsia"/>
          <w:sz w:val="24"/>
        </w:rPr>
      </w:pPr>
      <w:r>
        <w:rPr>
          <w:rFonts w:asciiTheme="minorEastAsia" w:eastAsiaTheme="minorEastAsia" w:hAnsiTheme="minorEastAsia" w:hint="eastAsia"/>
          <w:sz w:val="24"/>
        </w:rPr>
        <w:t>供应商应答的主要内容应与投标文件一致，可以进行简要概括性表述。</w:t>
      </w:r>
    </w:p>
    <w:p w:rsidR="006453AF" w:rsidRDefault="00945C9F">
      <w:pPr>
        <w:numPr>
          <w:ilvl w:val="0"/>
          <w:numId w:val="5"/>
        </w:numPr>
        <w:spacing w:after="0" w:line="340" w:lineRule="exact"/>
        <w:rPr>
          <w:rFonts w:asciiTheme="minorEastAsia" w:eastAsiaTheme="minorEastAsia" w:hAnsiTheme="minorEastAsia"/>
          <w:sz w:val="24"/>
        </w:rPr>
      </w:pPr>
      <w:r>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投标日期: XXXX。</w:t>
      </w:r>
    </w:p>
    <w:p w:rsidR="006453AF" w:rsidRDefault="00945C9F">
      <w:pPr>
        <w:spacing w:after="0" w:line="360" w:lineRule="auto"/>
        <w:rPr>
          <w:rFonts w:asciiTheme="minorEastAsia" w:eastAsiaTheme="minorEastAsia" w:hAnsiTheme="minorEastAsia"/>
          <w:b/>
          <w:sz w:val="32"/>
          <w:szCs w:val="32"/>
        </w:rPr>
      </w:pPr>
      <w:bookmarkStart w:id="162" w:name="_Toc217446088"/>
      <w:r>
        <w:rPr>
          <w:rFonts w:asciiTheme="minorEastAsia" w:eastAsiaTheme="minorEastAsia" w:hAnsiTheme="minorEastAsia" w:hint="eastAsia"/>
          <w:b/>
          <w:sz w:val="32"/>
          <w:szCs w:val="32"/>
        </w:rPr>
        <w:lastRenderedPageBreak/>
        <w:br w:type="page"/>
      </w:r>
      <w:r>
        <w:rPr>
          <w:rFonts w:asciiTheme="minorEastAsia" w:eastAsiaTheme="minorEastAsia" w:hAnsiTheme="minorEastAsia" w:hint="eastAsia"/>
          <w:b/>
          <w:sz w:val="32"/>
          <w:szCs w:val="32"/>
        </w:rPr>
        <w:lastRenderedPageBreak/>
        <w:t>格式2-8</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七、投标人基本情况表</w:t>
      </w:r>
      <w:bookmarkEnd w:id="162"/>
    </w:p>
    <w:tbl>
      <w:tblPr>
        <w:tblW w:w="97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796"/>
        <w:gridCol w:w="1129"/>
        <w:gridCol w:w="1465"/>
        <w:gridCol w:w="1472"/>
        <w:gridCol w:w="1558"/>
        <w:gridCol w:w="188"/>
        <w:gridCol w:w="815"/>
        <w:gridCol w:w="1277"/>
      </w:tblGrid>
      <w:tr w:rsidR="006453AF">
        <w:trPr>
          <w:cantSplit/>
          <w:trHeight w:val="46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7904" w:type="dxa"/>
            <w:gridSpan w:val="7"/>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46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4066" w:type="dxa"/>
            <w:gridSpan w:val="3"/>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558"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2280" w:type="dxa"/>
            <w:gridSpan w:val="3"/>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442"/>
        </w:trPr>
        <w:tc>
          <w:tcPr>
            <w:tcW w:w="1796" w:type="dxa"/>
            <w:vMerge w:val="restart"/>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1129"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2937"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558" w:type="dxa"/>
            <w:vAlign w:val="center"/>
          </w:tcPr>
          <w:p w:rsidR="006453AF" w:rsidRDefault="00945C9F">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2280" w:type="dxa"/>
            <w:gridSpan w:val="3"/>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148"/>
        </w:trPr>
        <w:tc>
          <w:tcPr>
            <w:tcW w:w="1796" w:type="dxa"/>
            <w:vMerge/>
            <w:vAlign w:val="center"/>
          </w:tcPr>
          <w:p w:rsidR="006453AF" w:rsidRDefault="006453AF">
            <w:pPr>
              <w:spacing w:after="0"/>
              <w:rPr>
                <w:rFonts w:asciiTheme="minorEastAsia" w:eastAsiaTheme="minorEastAsia" w:hAnsiTheme="minorEastAsia"/>
              </w:rPr>
            </w:pPr>
          </w:p>
        </w:tc>
        <w:tc>
          <w:tcPr>
            <w:tcW w:w="1129"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2937"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558" w:type="dxa"/>
            <w:vAlign w:val="center"/>
          </w:tcPr>
          <w:p w:rsidR="006453AF" w:rsidRDefault="00945C9F">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2280" w:type="dxa"/>
            <w:gridSpan w:val="3"/>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44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7904" w:type="dxa"/>
            <w:gridSpan w:val="7"/>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trHeight w:val="46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法定代表人/单位负责人</w:t>
            </w:r>
          </w:p>
        </w:tc>
        <w:tc>
          <w:tcPr>
            <w:tcW w:w="1129"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465" w:type="dxa"/>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472"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558" w:type="dxa"/>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003" w:type="dxa"/>
            <w:gridSpan w:val="2"/>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277" w:type="dxa"/>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trHeight w:val="44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1129"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465" w:type="dxa"/>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472"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558" w:type="dxa"/>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003" w:type="dxa"/>
            <w:gridSpan w:val="2"/>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277" w:type="dxa"/>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44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2594"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5310" w:type="dxa"/>
            <w:gridSpan w:val="5"/>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6453AF">
        <w:trPr>
          <w:cantSplit/>
          <w:trHeight w:val="46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2594"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472" w:type="dxa"/>
            <w:vMerge w:val="restart"/>
            <w:vAlign w:val="center"/>
          </w:tcPr>
          <w:p w:rsidR="006453AF" w:rsidRDefault="00945C9F">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1746" w:type="dxa"/>
            <w:gridSpan w:val="2"/>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2092"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44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2594"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472" w:type="dxa"/>
            <w:vMerge/>
            <w:vAlign w:val="center"/>
          </w:tcPr>
          <w:p w:rsidR="006453AF" w:rsidRDefault="006453AF">
            <w:pPr>
              <w:spacing w:after="0"/>
              <w:rPr>
                <w:rFonts w:asciiTheme="minorEastAsia" w:eastAsiaTheme="minorEastAsia" w:hAnsiTheme="minorEastAsia"/>
              </w:rPr>
            </w:pPr>
          </w:p>
        </w:tc>
        <w:tc>
          <w:tcPr>
            <w:tcW w:w="1746" w:type="dxa"/>
            <w:gridSpan w:val="2"/>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2092"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44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2594"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472" w:type="dxa"/>
            <w:vMerge/>
            <w:vAlign w:val="center"/>
          </w:tcPr>
          <w:p w:rsidR="006453AF" w:rsidRDefault="006453AF">
            <w:pPr>
              <w:spacing w:after="0"/>
              <w:rPr>
                <w:rFonts w:asciiTheme="minorEastAsia" w:eastAsiaTheme="minorEastAsia" w:hAnsiTheme="minorEastAsia"/>
              </w:rPr>
            </w:pPr>
          </w:p>
        </w:tc>
        <w:tc>
          <w:tcPr>
            <w:tcW w:w="1746" w:type="dxa"/>
            <w:gridSpan w:val="2"/>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2092"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46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2594"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472" w:type="dxa"/>
            <w:vMerge/>
            <w:vAlign w:val="center"/>
          </w:tcPr>
          <w:p w:rsidR="006453AF" w:rsidRDefault="006453AF">
            <w:pPr>
              <w:spacing w:after="0"/>
              <w:rPr>
                <w:rFonts w:asciiTheme="minorEastAsia" w:eastAsiaTheme="minorEastAsia" w:hAnsiTheme="minorEastAsia"/>
              </w:rPr>
            </w:pPr>
          </w:p>
        </w:tc>
        <w:tc>
          <w:tcPr>
            <w:tcW w:w="1746" w:type="dxa"/>
            <w:gridSpan w:val="2"/>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2092"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442"/>
        </w:trPr>
        <w:tc>
          <w:tcPr>
            <w:tcW w:w="1796" w:type="dxa"/>
            <w:vAlign w:val="center"/>
          </w:tcPr>
          <w:p w:rsidR="006453AF" w:rsidRDefault="00945C9F">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2594"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c>
          <w:tcPr>
            <w:tcW w:w="1472" w:type="dxa"/>
            <w:vMerge/>
            <w:vAlign w:val="center"/>
          </w:tcPr>
          <w:p w:rsidR="006453AF" w:rsidRDefault="006453AF">
            <w:pPr>
              <w:spacing w:after="0"/>
              <w:rPr>
                <w:rFonts w:asciiTheme="minorEastAsia" w:eastAsiaTheme="minorEastAsia" w:hAnsiTheme="minorEastAsia"/>
              </w:rPr>
            </w:pPr>
          </w:p>
        </w:tc>
        <w:tc>
          <w:tcPr>
            <w:tcW w:w="1746" w:type="dxa"/>
            <w:gridSpan w:val="2"/>
            <w:vAlign w:val="center"/>
          </w:tcPr>
          <w:p w:rsidR="006453AF" w:rsidRDefault="00945C9F">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2092" w:type="dxa"/>
            <w:gridSpan w:val="2"/>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2442"/>
        </w:trPr>
        <w:tc>
          <w:tcPr>
            <w:tcW w:w="1796" w:type="dxa"/>
            <w:vAlign w:val="center"/>
          </w:tcPr>
          <w:p w:rsidR="006453AF" w:rsidRDefault="00945C9F">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7904" w:type="dxa"/>
            <w:gridSpan w:val="7"/>
            <w:vAlign w:val="center"/>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r w:rsidR="006453AF">
        <w:trPr>
          <w:cantSplit/>
          <w:trHeight w:val="1072"/>
        </w:trPr>
        <w:tc>
          <w:tcPr>
            <w:tcW w:w="1796" w:type="dxa"/>
          </w:tcPr>
          <w:p w:rsidR="006453AF" w:rsidRDefault="00945C9F">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7904" w:type="dxa"/>
            <w:gridSpan w:val="7"/>
          </w:tcPr>
          <w:p w:rsidR="006453AF" w:rsidRDefault="006453AF">
            <w:pPr>
              <w:widowControl/>
              <w:spacing w:after="0" w:line="360" w:lineRule="atLeast"/>
              <w:ind w:firstLineChars="196" w:firstLine="470"/>
              <w:jc w:val="left"/>
              <w:outlineLvl w:val="1"/>
              <w:rPr>
                <w:rFonts w:asciiTheme="minorEastAsia" w:eastAsiaTheme="minorEastAsia" w:hAnsiTheme="minorEastAsia"/>
                <w:sz w:val="24"/>
              </w:rPr>
            </w:pPr>
          </w:p>
        </w:tc>
      </w:tr>
    </w:tbl>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 XXXX。</w:t>
      </w:r>
    </w:p>
    <w:p w:rsidR="006453AF" w:rsidRDefault="00945C9F">
      <w:pPr>
        <w:spacing w:line="360" w:lineRule="auto"/>
        <w:rPr>
          <w:rFonts w:asciiTheme="minorEastAsia" w:eastAsiaTheme="minorEastAsia" w:hAnsiTheme="minorEastAsia"/>
          <w:b/>
          <w:sz w:val="32"/>
          <w:szCs w:val="32"/>
        </w:rPr>
      </w:pPr>
      <w:bookmarkStart w:id="163" w:name="_Toc217446089"/>
      <w:r>
        <w:rPr>
          <w:rFonts w:asciiTheme="minorEastAsia" w:eastAsiaTheme="minorEastAsia" w:hAnsiTheme="minorEastAsia" w:hint="eastAsia"/>
          <w:b/>
          <w:sz w:val="36"/>
          <w:szCs w:val="36"/>
        </w:rPr>
        <w:br w:type="page"/>
      </w:r>
      <w:r>
        <w:rPr>
          <w:rFonts w:asciiTheme="minorEastAsia" w:eastAsiaTheme="minorEastAsia" w:hAnsiTheme="minorEastAsia" w:hint="eastAsia"/>
          <w:b/>
          <w:sz w:val="32"/>
          <w:szCs w:val="32"/>
        </w:rPr>
        <w:lastRenderedPageBreak/>
        <w:t>格式2-9</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八、类似项目业绩一览表</w:t>
      </w:r>
      <w:bookmarkEnd w:id="163"/>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tbl>
      <w:tblPr>
        <w:tblW w:w="97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6453AF">
        <w:trPr>
          <w:cantSplit/>
          <w:trHeight w:val="600"/>
          <w:jc w:val="center"/>
        </w:trPr>
        <w:tc>
          <w:tcPr>
            <w:tcW w:w="823" w:type="dxa"/>
            <w:tcBorders>
              <w:top w:val="single" w:sz="4" w:space="0" w:color="auto"/>
            </w:tcBorders>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年份</w:t>
            </w:r>
          </w:p>
        </w:tc>
        <w:tc>
          <w:tcPr>
            <w:tcW w:w="1646"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用户名称</w:t>
            </w:r>
          </w:p>
        </w:tc>
        <w:tc>
          <w:tcPr>
            <w:tcW w:w="1507"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1326"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完成时间</w:t>
            </w:r>
          </w:p>
        </w:tc>
        <w:tc>
          <w:tcPr>
            <w:tcW w:w="1439"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合同金额</w:t>
            </w:r>
          </w:p>
        </w:tc>
        <w:tc>
          <w:tcPr>
            <w:tcW w:w="1862" w:type="dxa"/>
            <w:gridSpan w:val="2"/>
            <w:tcBorders>
              <w:right w:val="single" w:sz="4" w:space="0" w:color="auto"/>
            </w:tcBorders>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是否通过验收</w:t>
            </w:r>
          </w:p>
        </w:tc>
        <w:tc>
          <w:tcPr>
            <w:tcW w:w="1133" w:type="dxa"/>
            <w:tcBorders>
              <w:left w:val="single" w:sz="4" w:space="0" w:color="auto"/>
            </w:tcBorders>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6453AF">
        <w:trPr>
          <w:cantSplit/>
          <w:trHeight w:val="600"/>
          <w:jc w:val="center"/>
        </w:trPr>
        <w:tc>
          <w:tcPr>
            <w:tcW w:w="823"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3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62" w:type="dxa"/>
            <w:gridSpan w:val="2"/>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00"/>
          <w:jc w:val="center"/>
        </w:trPr>
        <w:tc>
          <w:tcPr>
            <w:tcW w:w="823"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3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62" w:type="dxa"/>
            <w:gridSpan w:val="2"/>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00"/>
          <w:jc w:val="center"/>
        </w:trPr>
        <w:tc>
          <w:tcPr>
            <w:tcW w:w="823"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3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62" w:type="dxa"/>
            <w:gridSpan w:val="2"/>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00"/>
          <w:jc w:val="center"/>
        </w:trPr>
        <w:tc>
          <w:tcPr>
            <w:tcW w:w="823"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39"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62" w:type="dxa"/>
            <w:gridSpan w:val="2"/>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00"/>
          <w:jc w:val="center"/>
        </w:trPr>
        <w:tc>
          <w:tcPr>
            <w:tcW w:w="823" w:type="dxa"/>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tcBorders>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tcBorders>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tcBorders>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00"/>
          <w:jc w:val="center"/>
        </w:trPr>
        <w:tc>
          <w:tcPr>
            <w:tcW w:w="823"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00"/>
          <w:jc w:val="center"/>
        </w:trPr>
        <w:tc>
          <w:tcPr>
            <w:tcW w:w="823"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00"/>
          <w:jc w:val="center"/>
        </w:trPr>
        <w:tc>
          <w:tcPr>
            <w:tcW w:w="823"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510"/>
          <w:jc w:val="center"/>
        </w:trPr>
        <w:tc>
          <w:tcPr>
            <w:tcW w:w="823" w:type="dxa"/>
            <w:tcBorders>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tcBorders>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tcBorders>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tcBorders>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bottom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left w:val="single" w:sz="4" w:space="0" w:color="auto"/>
              <w:bottom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left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15"/>
          <w:jc w:val="center"/>
        </w:trPr>
        <w:tc>
          <w:tcPr>
            <w:tcW w:w="823"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615"/>
          <w:jc w:val="center"/>
        </w:trPr>
        <w:tc>
          <w:tcPr>
            <w:tcW w:w="823"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450"/>
          <w:jc w:val="center"/>
        </w:trPr>
        <w:tc>
          <w:tcPr>
            <w:tcW w:w="823"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tcBorders>
              <w:top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top w:val="single" w:sz="4" w:space="0" w:color="auto"/>
              <w:bottom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top w:val="single" w:sz="4" w:space="0" w:color="auto"/>
              <w:left w:val="single" w:sz="4" w:space="0" w:color="auto"/>
              <w:bottom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top w:val="single" w:sz="4" w:space="0" w:color="auto"/>
              <w:left w:val="single" w:sz="4" w:space="0" w:color="auto"/>
              <w:bottom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435"/>
          <w:jc w:val="center"/>
        </w:trPr>
        <w:tc>
          <w:tcPr>
            <w:tcW w:w="823" w:type="dxa"/>
            <w:tcBorders>
              <w:top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646" w:type="dxa"/>
            <w:tcBorders>
              <w:top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507" w:type="dxa"/>
            <w:tcBorders>
              <w:top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326" w:type="dxa"/>
            <w:tcBorders>
              <w:top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449" w:type="dxa"/>
            <w:gridSpan w:val="2"/>
            <w:tcBorders>
              <w:top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852" w:type="dxa"/>
            <w:tcBorders>
              <w:top w:val="single" w:sz="4" w:space="0" w:color="auto"/>
              <w:left w:val="single" w:sz="4" w:space="0" w:color="auto"/>
              <w:righ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133" w:type="dxa"/>
            <w:tcBorders>
              <w:top w:val="single" w:sz="4" w:space="0" w:color="auto"/>
              <w:left w:val="single" w:sz="4" w:space="0" w:color="auto"/>
            </w:tcBorders>
            <w:vAlign w:val="center"/>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bl>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b/>
          <w:sz w:val="32"/>
          <w:szCs w:val="32"/>
        </w:rPr>
      </w:pPr>
      <w:r>
        <w:rPr>
          <w:rFonts w:asciiTheme="minorEastAsia" w:eastAsiaTheme="minorEastAsia" w:hAnsiTheme="minorEastAsia" w:hint="eastAsia"/>
          <w:sz w:val="24"/>
        </w:rPr>
        <w:t>投标日期: XXXX。</w:t>
      </w:r>
      <w:bookmarkStart w:id="164" w:name="_Toc217446090"/>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格式2-10</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九、投标产品技术参数表</w:t>
      </w:r>
      <w:bookmarkEnd w:id="164"/>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1092"/>
        <w:gridCol w:w="2543"/>
        <w:gridCol w:w="2296"/>
        <w:gridCol w:w="2903"/>
      </w:tblGrid>
      <w:tr w:rsidR="006453AF">
        <w:trPr>
          <w:jc w:val="center"/>
        </w:trPr>
        <w:tc>
          <w:tcPr>
            <w:tcW w:w="902"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1092" w:type="dxa"/>
            <w:vAlign w:val="center"/>
          </w:tcPr>
          <w:p w:rsidR="006453AF" w:rsidRDefault="00945C9F">
            <w:pPr>
              <w:widowControl/>
              <w:spacing w:line="360" w:lineRule="atLeast"/>
              <w:jc w:val="left"/>
              <w:outlineLvl w:val="1"/>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r>
              <w:rPr>
                <w:rFonts w:asciiTheme="minorEastAsia" w:eastAsiaTheme="minorEastAsia" w:hAnsiTheme="minorEastAsia" w:hint="eastAsia"/>
                <w:sz w:val="24"/>
              </w:rPr>
              <w:t xml:space="preserve"> </w:t>
            </w:r>
          </w:p>
        </w:tc>
        <w:tc>
          <w:tcPr>
            <w:tcW w:w="2543"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货物（设备）名称</w:t>
            </w:r>
          </w:p>
        </w:tc>
        <w:tc>
          <w:tcPr>
            <w:tcW w:w="2296"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2903"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投标产品技术参数</w:t>
            </w:r>
          </w:p>
        </w:tc>
      </w:tr>
      <w:tr w:rsidR="006453AF">
        <w:trPr>
          <w:jc w:val="center"/>
        </w:trPr>
        <w:tc>
          <w:tcPr>
            <w:tcW w:w="90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54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296"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90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jc w:val="center"/>
        </w:trPr>
        <w:tc>
          <w:tcPr>
            <w:tcW w:w="90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54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296"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90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jc w:val="center"/>
        </w:trPr>
        <w:tc>
          <w:tcPr>
            <w:tcW w:w="90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54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296"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90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jc w:val="center"/>
        </w:trPr>
        <w:tc>
          <w:tcPr>
            <w:tcW w:w="90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54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296"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90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jc w:val="center"/>
        </w:trPr>
        <w:tc>
          <w:tcPr>
            <w:tcW w:w="90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54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296"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90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jc w:val="center"/>
        </w:trPr>
        <w:tc>
          <w:tcPr>
            <w:tcW w:w="90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54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296"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90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jc w:val="center"/>
        </w:trPr>
        <w:tc>
          <w:tcPr>
            <w:tcW w:w="90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2"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54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296"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2903"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bl>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注：1. 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2．按照招标项目技术要求的顺序逐条对应填写。</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 XXXX。</w:t>
      </w:r>
    </w:p>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spacing w:line="360" w:lineRule="auto"/>
        <w:rPr>
          <w:rFonts w:asciiTheme="minorEastAsia" w:eastAsiaTheme="minorEastAsia" w:hAnsiTheme="minorEastAsia"/>
          <w:b/>
          <w:sz w:val="32"/>
          <w:szCs w:val="32"/>
        </w:rPr>
      </w:pPr>
      <w:bookmarkStart w:id="165" w:name="_Toc217446091"/>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格式2-11</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十、投标人本项目管理、技术、服务人员情况表</w:t>
      </w:r>
      <w:bookmarkEnd w:id="165"/>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1038"/>
        <w:gridCol w:w="1038"/>
        <w:gridCol w:w="1038"/>
        <w:gridCol w:w="1038"/>
        <w:gridCol w:w="1094"/>
        <w:gridCol w:w="1235"/>
        <w:gridCol w:w="1088"/>
        <w:gridCol w:w="940"/>
      </w:tblGrid>
      <w:tr w:rsidR="006453AF">
        <w:trPr>
          <w:cantSplit/>
          <w:trHeight w:val="530"/>
          <w:jc w:val="center"/>
        </w:trPr>
        <w:tc>
          <w:tcPr>
            <w:tcW w:w="1227" w:type="dxa"/>
            <w:vMerge w:val="restart"/>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类别</w:t>
            </w:r>
          </w:p>
        </w:tc>
        <w:tc>
          <w:tcPr>
            <w:tcW w:w="1038" w:type="dxa"/>
            <w:vMerge w:val="restart"/>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职务</w:t>
            </w:r>
          </w:p>
        </w:tc>
        <w:tc>
          <w:tcPr>
            <w:tcW w:w="1038" w:type="dxa"/>
            <w:vMerge w:val="restart"/>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038" w:type="dxa"/>
            <w:vMerge w:val="restart"/>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职称</w:t>
            </w:r>
          </w:p>
        </w:tc>
        <w:tc>
          <w:tcPr>
            <w:tcW w:w="1038" w:type="dxa"/>
            <w:vMerge w:val="restart"/>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常住地</w:t>
            </w:r>
          </w:p>
        </w:tc>
        <w:tc>
          <w:tcPr>
            <w:tcW w:w="4357" w:type="dxa"/>
            <w:gridSpan w:val="4"/>
            <w:vAlign w:val="center"/>
          </w:tcPr>
          <w:p w:rsidR="006453AF" w:rsidRDefault="00945C9F">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6453AF">
        <w:trPr>
          <w:cantSplit/>
          <w:trHeight w:val="530"/>
          <w:jc w:val="center"/>
        </w:trPr>
        <w:tc>
          <w:tcPr>
            <w:tcW w:w="1227" w:type="dxa"/>
            <w:vMerge/>
            <w:vAlign w:val="center"/>
          </w:tcPr>
          <w:p w:rsidR="006453AF" w:rsidRDefault="006453AF">
            <w:pPr>
              <w:rPr>
                <w:rFonts w:asciiTheme="minorEastAsia" w:eastAsiaTheme="minorEastAsia" w:hAnsiTheme="minorEastAsia"/>
              </w:rPr>
            </w:pPr>
          </w:p>
        </w:tc>
        <w:tc>
          <w:tcPr>
            <w:tcW w:w="1038" w:type="dxa"/>
            <w:vMerge/>
            <w:vAlign w:val="center"/>
          </w:tcPr>
          <w:p w:rsidR="006453AF" w:rsidRDefault="006453AF">
            <w:pPr>
              <w:rPr>
                <w:rFonts w:asciiTheme="minorEastAsia" w:eastAsiaTheme="minorEastAsia" w:hAnsiTheme="minorEastAsia"/>
              </w:rPr>
            </w:pPr>
          </w:p>
        </w:tc>
        <w:tc>
          <w:tcPr>
            <w:tcW w:w="1038" w:type="dxa"/>
            <w:vMerge/>
            <w:vAlign w:val="center"/>
          </w:tcPr>
          <w:p w:rsidR="006453AF" w:rsidRDefault="006453AF">
            <w:pPr>
              <w:rPr>
                <w:rFonts w:asciiTheme="minorEastAsia" w:eastAsiaTheme="minorEastAsia" w:hAnsiTheme="minorEastAsia"/>
              </w:rPr>
            </w:pPr>
          </w:p>
        </w:tc>
        <w:tc>
          <w:tcPr>
            <w:tcW w:w="1038" w:type="dxa"/>
            <w:vMerge/>
            <w:vAlign w:val="center"/>
          </w:tcPr>
          <w:p w:rsidR="006453AF" w:rsidRDefault="006453AF">
            <w:pPr>
              <w:rPr>
                <w:rFonts w:asciiTheme="minorEastAsia" w:eastAsiaTheme="minorEastAsia" w:hAnsiTheme="minorEastAsia"/>
              </w:rPr>
            </w:pPr>
          </w:p>
        </w:tc>
        <w:tc>
          <w:tcPr>
            <w:tcW w:w="1038" w:type="dxa"/>
            <w:vMerge/>
            <w:vAlign w:val="center"/>
          </w:tcPr>
          <w:p w:rsidR="006453AF" w:rsidRDefault="006453AF">
            <w:pPr>
              <w:rPr>
                <w:rFonts w:asciiTheme="minorEastAsia" w:eastAsiaTheme="minorEastAsia" w:hAnsiTheme="minorEastAsia"/>
              </w:rPr>
            </w:pPr>
          </w:p>
        </w:tc>
        <w:tc>
          <w:tcPr>
            <w:tcW w:w="1094"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证书</w:t>
            </w:r>
          </w:p>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名称</w:t>
            </w:r>
          </w:p>
        </w:tc>
        <w:tc>
          <w:tcPr>
            <w:tcW w:w="1235"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级别</w:t>
            </w:r>
          </w:p>
        </w:tc>
        <w:tc>
          <w:tcPr>
            <w:tcW w:w="1088"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证号</w:t>
            </w:r>
          </w:p>
        </w:tc>
        <w:tc>
          <w:tcPr>
            <w:tcW w:w="940" w:type="dxa"/>
            <w:vAlign w:val="center"/>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专业</w:t>
            </w:r>
          </w:p>
        </w:tc>
      </w:tr>
      <w:tr w:rsidR="006453AF">
        <w:trPr>
          <w:cantSplit/>
          <w:trHeight w:val="531"/>
          <w:jc w:val="center"/>
        </w:trPr>
        <w:tc>
          <w:tcPr>
            <w:tcW w:w="1227" w:type="dxa"/>
            <w:vMerge w:val="restart"/>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管理</w:t>
            </w:r>
          </w:p>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人员</w:t>
            </w: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23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8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0"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530"/>
          <w:jc w:val="center"/>
        </w:trPr>
        <w:tc>
          <w:tcPr>
            <w:tcW w:w="1227" w:type="dxa"/>
            <w:vMerge/>
          </w:tcPr>
          <w:p w:rsidR="006453AF" w:rsidRDefault="006453AF">
            <w:pPr>
              <w:rPr>
                <w:rFonts w:asciiTheme="minorEastAsia" w:eastAsiaTheme="minorEastAsia" w:hAnsiTheme="minorEastAsia"/>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23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8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0"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531"/>
          <w:jc w:val="center"/>
        </w:trPr>
        <w:tc>
          <w:tcPr>
            <w:tcW w:w="1227" w:type="dxa"/>
            <w:vMerge/>
          </w:tcPr>
          <w:p w:rsidR="006453AF" w:rsidRDefault="006453AF">
            <w:pPr>
              <w:rPr>
                <w:rFonts w:asciiTheme="minorEastAsia" w:eastAsiaTheme="minorEastAsia" w:hAnsiTheme="minorEastAsia"/>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23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8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0"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530"/>
          <w:jc w:val="center"/>
        </w:trPr>
        <w:tc>
          <w:tcPr>
            <w:tcW w:w="1227" w:type="dxa"/>
            <w:vMerge w:val="restart"/>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w:t>
            </w:r>
          </w:p>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人员</w:t>
            </w: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23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8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0"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531"/>
          <w:jc w:val="center"/>
        </w:trPr>
        <w:tc>
          <w:tcPr>
            <w:tcW w:w="1227" w:type="dxa"/>
            <w:vMerge/>
          </w:tcPr>
          <w:p w:rsidR="006453AF" w:rsidRDefault="006453AF">
            <w:pPr>
              <w:rPr>
                <w:rFonts w:asciiTheme="minorEastAsia" w:eastAsiaTheme="minorEastAsia" w:hAnsiTheme="minorEastAsia"/>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23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8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0"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530"/>
          <w:jc w:val="center"/>
        </w:trPr>
        <w:tc>
          <w:tcPr>
            <w:tcW w:w="1227" w:type="dxa"/>
            <w:vMerge/>
          </w:tcPr>
          <w:p w:rsidR="006453AF" w:rsidRDefault="006453AF">
            <w:pPr>
              <w:rPr>
                <w:rFonts w:asciiTheme="minorEastAsia" w:eastAsiaTheme="minorEastAsia" w:hAnsiTheme="minorEastAsia"/>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23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8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0"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531"/>
          <w:jc w:val="center"/>
        </w:trPr>
        <w:tc>
          <w:tcPr>
            <w:tcW w:w="1227" w:type="dxa"/>
            <w:vMerge w:val="restart"/>
          </w:tcPr>
          <w:p w:rsidR="006453AF" w:rsidRDefault="00945C9F">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23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8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0"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r w:rsidR="006453AF">
        <w:trPr>
          <w:cantSplit/>
          <w:trHeight w:val="530"/>
          <w:jc w:val="center"/>
        </w:trPr>
        <w:tc>
          <w:tcPr>
            <w:tcW w:w="1227" w:type="dxa"/>
            <w:vMerge/>
            <w:tcBorders>
              <w:bottom w:val="single" w:sz="4" w:space="0" w:color="auto"/>
            </w:tcBorders>
          </w:tcPr>
          <w:p w:rsidR="006453AF" w:rsidRDefault="006453AF">
            <w:pPr>
              <w:rPr>
                <w:rFonts w:asciiTheme="minorEastAsia" w:eastAsiaTheme="minorEastAsia" w:hAnsiTheme="minorEastAsia"/>
              </w:rPr>
            </w:pPr>
          </w:p>
        </w:tc>
        <w:tc>
          <w:tcPr>
            <w:tcW w:w="1038" w:type="dxa"/>
            <w:tcBorders>
              <w:bottom w:val="single" w:sz="4" w:space="0" w:color="auto"/>
            </w:tcBorders>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3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94"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235"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1088"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c>
          <w:tcPr>
            <w:tcW w:w="940" w:type="dxa"/>
          </w:tcPr>
          <w:p w:rsidR="006453AF" w:rsidRDefault="006453AF">
            <w:pPr>
              <w:widowControl/>
              <w:spacing w:line="360" w:lineRule="atLeast"/>
              <w:ind w:firstLineChars="196" w:firstLine="470"/>
              <w:jc w:val="left"/>
              <w:outlineLvl w:val="1"/>
              <w:rPr>
                <w:rFonts w:asciiTheme="minorEastAsia" w:eastAsiaTheme="minorEastAsia" w:hAnsiTheme="minorEastAsia"/>
                <w:sz w:val="24"/>
              </w:rPr>
            </w:pPr>
          </w:p>
        </w:tc>
      </w:tr>
    </w:tbl>
    <w:p w:rsidR="006453AF" w:rsidRDefault="006453AF">
      <w:pPr>
        <w:adjustRightInd w:val="0"/>
        <w:snapToGrid w:val="0"/>
        <w:spacing w:before="80" w:after="80" w:line="360" w:lineRule="auto"/>
        <w:ind w:firstLineChars="200" w:firstLine="480"/>
        <w:rPr>
          <w:rFonts w:asciiTheme="minorEastAsia" w:eastAsiaTheme="minorEastAsia" w:hAnsiTheme="minorEastAsia"/>
          <w:sz w:val="24"/>
        </w:rPr>
      </w:pP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 XXXX。</w:t>
      </w:r>
    </w:p>
    <w:p w:rsidR="006453AF" w:rsidRDefault="00945C9F">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备注：此表填写的管理人员将作为判定87号令第37条依据。</w:t>
      </w: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6453AF">
      <w:pPr>
        <w:adjustRightInd w:val="0"/>
        <w:snapToGrid w:val="0"/>
        <w:spacing w:before="80" w:after="80" w:line="360" w:lineRule="auto"/>
        <w:ind w:firstLineChars="200" w:firstLine="482"/>
        <w:rPr>
          <w:rFonts w:asciiTheme="minorEastAsia" w:eastAsiaTheme="minorEastAsia" w:hAnsiTheme="minorEastAsia"/>
          <w:b/>
          <w:sz w:val="24"/>
        </w:rPr>
      </w:pPr>
    </w:p>
    <w:p w:rsidR="006453AF" w:rsidRDefault="00945C9F">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24"/>
        </w:rPr>
        <w:br w:type="page"/>
      </w:r>
    </w:p>
    <w:p w:rsidR="006453AF" w:rsidRDefault="00945C9F">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2</w:t>
      </w:r>
    </w:p>
    <w:p w:rsidR="006453AF" w:rsidRDefault="00945C9F">
      <w:pPr>
        <w:pStyle w:val="3"/>
        <w:spacing w:before="80" w:after="80" w:line="360" w:lineRule="auto"/>
        <w:jc w:val="center"/>
        <w:rPr>
          <w:rFonts w:ascii="华文中宋" w:eastAsia="华文中宋" w:hAnsi="华文中宋"/>
        </w:rPr>
      </w:pPr>
      <w:bookmarkStart w:id="166" w:name="_Toc28495"/>
      <w:bookmarkStart w:id="167" w:name="_Toc28654"/>
      <w:r>
        <w:rPr>
          <w:rFonts w:ascii="华文中宋" w:eastAsia="华文中宋" w:hAnsi="华文中宋" w:hint="eastAsia"/>
        </w:rPr>
        <w:t>十一、中小企业声明函</w:t>
      </w:r>
    </w:p>
    <w:p w:rsidR="006453AF" w:rsidRDefault="006453AF">
      <w:pPr>
        <w:adjustRightInd w:val="0"/>
        <w:snapToGrid w:val="0"/>
        <w:spacing w:before="80" w:after="80" w:line="360" w:lineRule="auto"/>
        <w:ind w:firstLineChars="200" w:firstLine="643"/>
        <w:rPr>
          <w:rFonts w:asciiTheme="minorEastAsia" w:eastAsiaTheme="minorEastAsia" w:hAnsiTheme="minorEastAsia"/>
          <w:b/>
          <w:sz w:val="32"/>
          <w:szCs w:val="32"/>
        </w:rPr>
      </w:pPr>
    </w:p>
    <w:p w:rsidR="006453AF" w:rsidRDefault="00945C9F">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本公司郑重声明，根据《政府采购促进中小企业发展管理办法》（财库〔2020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w:t>
      </w:r>
      <w:bookmarkStart w:id="168" w:name="_Toc413748654"/>
      <w:bookmarkStart w:id="169" w:name="_Toc387147344"/>
      <w:bookmarkStart w:id="170" w:name="_Toc417911732"/>
      <w:bookmarkStart w:id="171" w:name="_Toc419811733"/>
      <w:bookmarkStart w:id="172" w:name="_Toc387658050"/>
      <w:r>
        <w:rPr>
          <w:rFonts w:asciiTheme="minorEastAsia" w:eastAsiaTheme="minorEastAsia" w:hAnsiTheme="minorEastAsia" w:hint="eastAsia"/>
          <w:sz w:val="24"/>
        </w:rPr>
        <w:t xml:space="preserve">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rsidR="006453AF" w:rsidRDefault="00945C9F">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rsidR="006453AF" w:rsidRDefault="00945C9F">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rsidR="006453AF" w:rsidRDefault="00945C9F">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6453AF" w:rsidRDefault="00945C9F">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6453AF" w:rsidRDefault="00945C9F">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rsidR="006453AF" w:rsidRDefault="00945C9F">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rsidR="006453AF" w:rsidRDefault="00945C9F">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6453AF" w:rsidRDefault="00945C9F">
      <w:pPr>
        <w:spacing w:after="0" w:line="360" w:lineRule="auto"/>
        <w:rPr>
          <w:rFonts w:asciiTheme="minorEastAsia" w:eastAsiaTheme="minorEastAsia" w:hAnsiTheme="minorEastAsia"/>
          <w:b/>
          <w:sz w:val="32"/>
          <w:szCs w:val="32"/>
        </w:rPr>
      </w:pPr>
      <w:r>
        <w:rPr>
          <w:rFonts w:asciiTheme="minorEastAsia" w:eastAsiaTheme="minorEastAsia" w:hAnsiTheme="minorEastAsia" w:cs="宋体"/>
          <w:sz w:val="24"/>
        </w:rPr>
        <w:t>1、</w:t>
      </w:r>
      <w:bookmarkEnd w:id="168"/>
      <w:bookmarkEnd w:id="169"/>
      <w:bookmarkEnd w:id="170"/>
      <w:bookmarkEnd w:id="171"/>
      <w:bookmarkEnd w:id="172"/>
      <w:r>
        <w:rPr>
          <w:rFonts w:asciiTheme="minorEastAsia" w:eastAsiaTheme="minorEastAsia" w:hAnsiTheme="minorEastAsia" w:cs="宋体" w:hint="eastAsia"/>
          <w:sz w:val="24"/>
        </w:rPr>
        <w:t>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r>
        <w:rPr>
          <w:rFonts w:asciiTheme="minorEastAsia" w:eastAsiaTheme="minorEastAsia" w:hAnsiTheme="minorEastAsia" w:cs="宋体" w:hint="eastAsia"/>
          <w:sz w:val="24"/>
        </w:rPr>
        <w:br w:type="page"/>
      </w: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3</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十二、残疾人福利性单位声明函</w:t>
      </w:r>
    </w:p>
    <w:p w:rsidR="006453AF" w:rsidRDefault="006453AF">
      <w:pPr>
        <w:spacing w:line="588" w:lineRule="exact"/>
        <w:rPr>
          <w:rFonts w:asciiTheme="minorEastAsia" w:eastAsiaTheme="minorEastAsia" w:hAnsiTheme="minorEastAsia" w:cs="宋体"/>
          <w:b/>
          <w:spacing w:val="6"/>
          <w:sz w:val="24"/>
        </w:rPr>
      </w:pPr>
    </w:p>
    <w:p w:rsidR="006453AF" w:rsidRDefault="00945C9F">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Pr>
          <w:rFonts w:asciiTheme="minorEastAsia" w:eastAsiaTheme="minorEastAsia" w:hAnsiTheme="minorEastAsia" w:cs="宋体" w:hint="eastAsia"/>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hint="eastAsia"/>
          <w:sz w:val="24"/>
          <w:u w:val="single"/>
        </w:rPr>
        <w:t>XXXX</w:t>
      </w:r>
      <w:r>
        <w:rPr>
          <w:rFonts w:asciiTheme="minorEastAsia" w:eastAsiaTheme="minorEastAsia" w:hAnsiTheme="minorEastAsia" w:cs="宋体" w:hint="eastAsia"/>
          <w:spacing w:val="6"/>
          <w:sz w:val="24"/>
        </w:rPr>
        <w:t>单位的</w:t>
      </w:r>
      <w:r>
        <w:rPr>
          <w:rFonts w:asciiTheme="minorEastAsia" w:eastAsiaTheme="minorEastAsia" w:hAnsiTheme="minorEastAsia" w:hint="eastAsia"/>
          <w:sz w:val="24"/>
          <w:u w:val="single"/>
        </w:rPr>
        <w:t>XXXX</w:t>
      </w:r>
      <w:r>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6453AF" w:rsidRDefault="00945C9F">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rsidR="006453AF" w:rsidRDefault="006453AF">
      <w:pPr>
        <w:spacing w:line="588" w:lineRule="exact"/>
        <w:rPr>
          <w:rFonts w:asciiTheme="minorEastAsia" w:eastAsiaTheme="minorEastAsia" w:hAnsiTheme="minorEastAsia" w:cs="宋体"/>
          <w:spacing w:val="6"/>
          <w:sz w:val="24"/>
        </w:rPr>
      </w:pPr>
    </w:p>
    <w:p w:rsidR="006453AF" w:rsidRDefault="006453AF">
      <w:pPr>
        <w:spacing w:line="588" w:lineRule="exact"/>
        <w:rPr>
          <w:rFonts w:asciiTheme="minorEastAsia" w:eastAsiaTheme="minorEastAsia" w:hAnsiTheme="minorEastAsia" w:cs="宋体"/>
          <w:spacing w:val="6"/>
          <w:sz w:val="24"/>
        </w:rPr>
      </w:pPr>
    </w:p>
    <w:p w:rsidR="006453AF" w:rsidRDefault="00945C9F">
      <w:pPr>
        <w:tabs>
          <w:tab w:val="left" w:pos="4860"/>
        </w:tabs>
        <w:spacing w:line="588" w:lineRule="exact"/>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rsidR="006453AF" w:rsidRDefault="00945C9F">
      <w:pPr>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  期：</w:t>
      </w:r>
    </w:p>
    <w:p w:rsidR="006453AF" w:rsidRDefault="006453AF">
      <w:pPr>
        <w:spacing w:line="360" w:lineRule="auto"/>
        <w:rPr>
          <w:rFonts w:asciiTheme="minorEastAsia" w:eastAsiaTheme="minorEastAsia" w:hAnsiTheme="minorEastAsia" w:cs="宋体"/>
          <w:sz w:val="24"/>
        </w:rPr>
      </w:pPr>
    </w:p>
    <w:p w:rsidR="006453AF" w:rsidRDefault="00945C9F">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6453AF" w:rsidRDefault="00945C9F">
      <w:pPr>
        <w:numPr>
          <w:ilvl w:val="0"/>
          <w:numId w:val="6"/>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6453AF" w:rsidRDefault="00945C9F">
      <w:pPr>
        <w:numPr>
          <w:ilvl w:val="0"/>
          <w:numId w:val="6"/>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rsidR="006453AF" w:rsidRDefault="006453AF">
      <w:pPr>
        <w:spacing w:line="300" w:lineRule="exact"/>
        <w:rPr>
          <w:rFonts w:asciiTheme="minorEastAsia" w:eastAsiaTheme="minorEastAsia" w:hAnsiTheme="minorEastAsia" w:cs="宋体"/>
          <w:sz w:val="24"/>
        </w:rPr>
      </w:pPr>
    </w:p>
    <w:p w:rsidR="006453AF" w:rsidRDefault="00945C9F">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rsidR="006453AF" w:rsidRDefault="00945C9F">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4</w:t>
      </w:r>
    </w:p>
    <w:p w:rsidR="006453AF" w:rsidRDefault="00945C9F">
      <w:pPr>
        <w:pStyle w:val="3"/>
        <w:spacing w:before="80" w:after="80" w:line="360" w:lineRule="auto"/>
        <w:jc w:val="center"/>
        <w:rPr>
          <w:rFonts w:ascii="华文中宋" w:eastAsia="华文中宋" w:hAnsi="华文中宋"/>
        </w:rPr>
      </w:pPr>
      <w:r>
        <w:rPr>
          <w:rFonts w:ascii="华文中宋" w:eastAsia="华文中宋" w:hAnsi="华文中宋" w:hint="eastAsia"/>
        </w:rPr>
        <w:t>十三、监狱企业</w:t>
      </w:r>
    </w:p>
    <w:p w:rsidR="006453AF" w:rsidRDefault="00945C9F">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根据</w:t>
      </w:r>
      <w:r>
        <w:rPr>
          <w:rFonts w:asciiTheme="minorEastAsia" w:eastAsiaTheme="minorEastAsia" w:hAnsiTheme="minorEastAsia" w:cs="仿宋" w:hint="eastAsia"/>
          <w:sz w:val="24"/>
        </w:rPr>
        <w:t>《政府采购支持监狱企业发展有关问题的通知》</w:t>
      </w:r>
      <w:r>
        <w:rPr>
          <w:rFonts w:asciiTheme="minorEastAsia" w:eastAsiaTheme="minorEastAsia" w:hAnsiTheme="minorEastAsia" w:hint="eastAsia"/>
          <w:sz w:val="24"/>
        </w:rPr>
        <w:t>（财库〔</w:t>
      </w:r>
      <w:r>
        <w:rPr>
          <w:rFonts w:asciiTheme="minorEastAsia" w:eastAsiaTheme="minorEastAsia" w:hAnsiTheme="minorEastAsia"/>
          <w:sz w:val="24"/>
        </w:rPr>
        <w:t>2014〕68号）的规定</w:t>
      </w:r>
      <w:r>
        <w:rPr>
          <w:rFonts w:asciiTheme="minorEastAsia" w:eastAsiaTheme="minorEastAsia" w:hAnsiTheme="minorEastAsia" w:hint="eastAsia"/>
          <w:sz w:val="24"/>
        </w:rPr>
        <w:t>监狱企业参加采购活动的，应</w:t>
      </w:r>
      <w:r>
        <w:rPr>
          <w:rFonts w:asciiTheme="minorEastAsia" w:eastAsiaTheme="minorEastAsia" w:hAnsiTheme="minorEastAsia" w:cs="宋体" w:hint="eastAsia"/>
          <w:sz w:val="24"/>
        </w:rPr>
        <w:t>提供由省级以上监狱管理局、戒毒管理局</w:t>
      </w:r>
      <w:r>
        <w:rPr>
          <w:rFonts w:asciiTheme="minorEastAsia" w:eastAsiaTheme="minorEastAsia" w:hAnsiTheme="minorEastAsia" w:cs="宋体"/>
          <w:sz w:val="24"/>
        </w:rPr>
        <w:t>(含新疆生产建设兵团)出具的属于监狱企业的证明文件。</w:t>
      </w:r>
    </w:p>
    <w:p w:rsidR="006453AF" w:rsidRDefault="00945C9F">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6453AF" w:rsidRDefault="00945C9F">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1、投标人符合《政府采购支持监狱企业发展有关问题的通知》（财库〔2014〕68号）规定的划分标准为监狱企业适用。</w:t>
      </w:r>
    </w:p>
    <w:p w:rsidR="006453AF" w:rsidRDefault="00945C9F">
      <w:pPr>
        <w:spacing w:line="300" w:lineRule="exact"/>
        <w:rPr>
          <w:rFonts w:asciiTheme="minorEastAsia" w:eastAsiaTheme="minorEastAsia" w:hAnsiTheme="minorEastAsia" w:cs="宋体"/>
          <w:sz w:val="24"/>
        </w:rPr>
      </w:pPr>
      <w:r>
        <w:rPr>
          <w:rFonts w:asciiTheme="minorEastAsia" w:eastAsiaTheme="minorEastAsia" w:hAnsiTheme="minorEastAsia" w:cs="宋体"/>
          <w:sz w:val="24"/>
        </w:rPr>
        <w:t>2、在政府采购活动中，监狱企业视同小型、微型企业，享受预留份额、评审中</w:t>
      </w:r>
      <w:r>
        <w:rPr>
          <w:rFonts w:asciiTheme="minorEastAsia" w:eastAsiaTheme="minorEastAsia" w:hAnsiTheme="minorEastAsia" w:cs="宋体" w:hint="eastAsia"/>
          <w:sz w:val="24"/>
        </w:rPr>
        <w:t>价格扣除等政府采购促进中小企业发展的政府采购政策。</w:t>
      </w:r>
    </w:p>
    <w:p w:rsidR="006453AF" w:rsidRDefault="00945C9F">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rsidR="006453AF" w:rsidRDefault="006453AF">
      <w:pPr>
        <w:spacing w:line="300" w:lineRule="exact"/>
        <w:rPr>
          <w:rFonts w:asciiTheme="minorEastAsia" w:eastAsiaTheme="minorEastAsia" w:hAnsiTheme="minorEastAsia" w:cs="宋体"/>
          <w:sz w:val="24"/>
        </w:rPr>
        <w:sectPr w:rsidR="006453AF">
          <w:footerReference w:type="default" r:id="rId13"/>
          <w:type w:val="continuous"/>
          <w:pgSz w:w="11906" w:h="16838"/>
          <w:pgMar w:top="1440" w:right="1080" w:bottom="1440" w:left="1080" w:header="851" w:footer="992" w:gutter="0"/>
          <w:cols w:space="720"/>
          <w:docGrid w:type="lines" w:linePitch="312"/>
        </w:sectPr>
      </w:pPr>
    </w:p>
    <w:p w:rsidR="006453AF" w:rsidRDefault="00945C9F">
      <w:pPr>
        <w:pStyle w:val="1"/>
        <w:spacing w:line="240" w:lineRule="atLeast"/>
        <w:jc w:val="center"/>
        <w:rPr>
          <w:rFonts w:ascii="华文中宋" w:eastAsia="华文中宋" w:hAnsi="华文中宋"/>
          <w:sz w:val="36"/>
          <w:szCs w:val="36"/>
        </w:rPr>
      </w:pPr>
      <w:bookmarkStart w:id="173" w:name="_Toc71291397"/>
      <w:r>
        <w:rPr>
          <w:rFonts w:ascii="华文中宋" w:eastAsia="华文中宋" w:hAnsi="华文中宋" w:hint="eastAsia"/>
          <w:sz w:val="36"/>
          <w:szCs w:val="36"/>
        </w:rPr>
        <w:lastRenderedPageBreak/>
        <w:t>第四章  投标人和投标产品的资格、资质性及其他类似效力要求</w:t>
      </w:r>
      <w:bookmarkEnd w:id="166"/>
      <w:bookmarkEnd w:id="167"/>
      <w:bookmarkEnd w:id="173"/>
    </w:p>
    <w:p w:rsidR="006453AF" w:rsidRDefault="00945C9F">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一、投标人资格、资质性及其他类似效力要求</w:t>
      </w:r>
    </w:p>
    <w:p w:rsidR="006453AF" w:rsidRDefault="00945C9F">
      <w:pPr>
        <w:pStyle w:val="af6"/>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b/>
          <w:bCs/>
          <w:sz w:val="24"/>
        </w:rPr>
        <w:t>（一）</w:t>
      </w:r>
      <w:r>
        <w:rPr>
          <w:rFonts w:asciiTheme="minorEastAsia" w:eastAsiaTheme="minorEastAsia" w:hAnsiTheme="minorEastAsia" w:hint="eastAsia"/>
          <w:b/>
          <w:bCs/>
          <w:sz w:val="24"/>
        </w:rPr>
        <w:t>资格要求：</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6453AF" w:rsidRDefault="00945C9F">
      <w:pPr>
        <w:tabs>
          <w:tab w:val="left" w:pos="7665"/>
        </w:tabs>
        <w:spacing w:line="400" w:lineRule="exac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cs="宋体" w:hint="eastAsia"/>
          <w:sz w:val="24"/>
        </w:rPr>
        <w:t>落实政府采购政策需满足的资格要求：无</w:t>
      </w:r>
    </w:p>
    <w:p w:rsidR="006453AF" w:rsidRDefault="00945C9F">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cs="宋体" w:hint="eastAsia"/>
          <w:sz w:val="24"/>
        </w:rPr>
        <w:t>本项目的特定资格要求：无</w:t>
      </w:r>
    </w:p>
    <w:p w:rsidR="006453AF" w:rsidRDefault="00945C9F">
      <w:pPr>
        <w:pStyle w:val="af6"/>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（二）资质性要求：无</w:t>
      </w:r>
    </w:p>
    <w:p w:rsidR="006453AF" w:rsidRDefault="00945C9F">
      <w:pPr>
        <w:pStyle w:val="af6"/>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w:t>
      </w:r>
      <w:r>
        <w:rPr>
          <w:rFonts w:asciiTheme="minorEastAsia" w:eastAsiaTheme="minorEastAsia" w:hAnsiTheme="minorEastAsia" w:hint="eastAsia"/>
          <w:sz w:val="24"/>
        </w:rPr>
        <w:t>授权参加本次投标活动的供应商代表证明材料。</w:t>
      </w:r>
    </w:p>
    <w:p w:rsidR="006453AF" w:rsidRDefault="00945C9F">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二、投标产品的资格、资质性及其他具有类似效力的要求</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（一）资格要求：无</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（二）资质性要求：无</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（三）其他类似效力要求：无</w:t>
      </w:r>
    </w:p>
    <w:p w:rsidR="006453AF" w:rsidRDefault="006453AF">
      <w:pPr>
        <w:pStyle w:val="af6"/>
        <w:spacing w:line="420" w:lineRule="exact"/>
        <w:ind w:firstLineChars="0" w:firstLine="0"/>
        <w:rPr>
          <w:rFonts w:asciiTheme="minorEastAsia" w:eastAsiaTheme="minorEastAsia" w:hAnsiTheme="minorEastAsia"/>
          <w:b/>
          <w:sz w:val="24"/>
        </w:rPr>
      </w:pPr>
    </w:p>
    <w:p w:rsidR="006453AF" w:rsidRDefault="006453AF">
      <w:pPr>
        <w:pStyle w:val="af6"/>
        <w:spacing w:line="420" w:lineRule="exact"/>
        <w:ind w:firstLineChars="0" w:firstLine="0"/>
        <w:rPr>
          <w:rFonts w:asciiTheme="minorEastAsia" w:eastAsiaTheme="minorEastAsia" w:hAnsiTheme="minorEastAsia"/>
          <w:b/>
          <w:sz w:val="24"/>
        </w:rPr>
      </w:pPr>
    </w:p>
    <w:p w:rsidR="006453AF" w:rsidRDefault="00945C9F">
      <w:pPr>
        <w:pStyle w:val="af6"/>
        <w:spacing w:line="420" w:lineRule="exact"/>
        <w:ind w:firstLineChars="0" w:firstLine="0"/>
        <w:rPr>
          <w:rFonts w:asciiTheme="minorEastAsia" w:eastAsiaTheme="minorEastAsia" w:hAnsiTheme="minorEastAsia"/>
          <w:b/>
          <w:sz w:val="24"/>
        </w:rPr>
      </w:pPr>
      <w:r>
        <w:rPr>
          <w:rFonts w:asciiTheme="minorEastAsia" w:eastAsiaTheme="minorEastAsia" w:hAnsiTheme="minorEastAsia"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6453AF" w:rsidRDefault="00945C9F">
      <w:pPr>
        <w:pStyle w:val="af6"/>
        <w:numPr>
          <w:ilvl w:val="0"/>
          <w:numId w:val="7"/>
        </w:numPr>
        <w:spacing w:line="420" w:lineRule="exact"/>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Theme="minorEastAsia" w:eastAsiaTheme="minorEastAsia" w:hAnsiTheme="minorEastAsia" w:hint="eastAsia"/>
          <w:b/>
          <w:sz w:val="24"/>
        </w:rPr>
        <w:t>不</w:t>
      </w:r>
      <w:proofErr w:type="gramEnd"/>
      <w:r>
        <w:rPr>
          <w:rFonts w:asciiTheme="minorEastAsia" w:eastAsiaTheme="minorEastAsia" w:hAnsiTheme="minorEastAsia" w:hint="eastAsia"/>
          <w:b/>
          <w:sz w:val="24"/>
        </w:rPr>
        <w:t>认定其具有良好的商业信誉。</w:t>
      </w:r>
    </w:p>
    <w:p w:rsidR="006453AF" w:rsidRDefault="00945C9F">
      <w:pPr>
        <w:pStyle w:val="1"/>
        <w:spacing w:line="240" w:lineRule="atLeast"/>
        <w:jc w:val="center"/>
        <w:rPr>
          <w:rFonts w:asciiTheme="minorEastAsia" w:eastAsiaTheme="minorEastAsia" w:hAnsiTheme="minorEastAsia"/>
          <w:sz w:val="36"/>
          <w:szCs w:val="36"/>
        </w:rPr>
      </w:pPr>
      <w:bookmarkStart w:id="174" w:name="_Toc3806"/>
      <w:bookmarkStart w:id="175" w:name="_Toc1588"/>
      <w:r>
        <w:rPr>
          <w:rFonts w:asciiTheme="minorEastAsia" w:eastAsiaTheme="minorEastAsia" w:hAnsiTheme="minorEastAsia" w:hint="eastAsia"/>
          <w:sz w:val="36"/>
          <w:szCs w:val="36"/>
        </w:rPr>
        <w:br w:type="page"/>
      </w:r>
      <w:bookmarkStart w:id="176" w:name="_Toc71291398"/>
      <w:r>
        <w:rPr>
          <w:rFonts w:ascii="华文中宋" w:eastAsia="华文中宋" w:hAnsi="华文中宋" w:hint="eastAsia"/>
          <w:sz w:val="36"/>
          <w:szCs w:val="36"/>
        </w:rPr>
        <w:lastRenderedPageBreak/>
        <w:t>第五章  投标人应当提供的资格、资质性及其他类似效力要求的相关证明材料</w:t>
      </w:r>
      <w:bookmarkEnd w:id="174"/>
      <w:bookmarkEnd w:id="175"/>
      <w:bookmarkEnd w:id="176"/>
    </w:p>
    <w:p w:rsidR="006453AF" w:rsidRDefault="006453AF">
      <w:pPr>
        <w:rPr>
          <w:rFonts w:asciiTheme="minorEastAsia" w:eastAsiaTheme="minorEastAsia" w:hAnsiTheme="minorEastAsia"/>
        </w:rPr>
      </w:pPr>
    </w:p>
    <w:p w:rsidR="006453AF" w:rsidRDefault="00945C9F">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一、应当提供的投标人资格、资质性及其他类似效力要求的相关证明材料</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（一）资格要求相关证明材料：</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2、具备良好商业信誉的证明材料（可提供承诺函，格式详见第三章）；</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3、具备健全的财务会计制度的证明材料；｛注：①可提供20</w:t>
      </w:r>
      <w:r>
        <w:rPr>
          <w:rFonts w:asciiTheme="minorEastAsia" w:eastAsiaTheme="minorEastAsia" w:hAnsiTheme="minorEastAsia"/>
          <w:sz w:val="24"/>
        </w:rPr>
        <w:t>19</w:t>
      </w:r>
      <w:r>
        <w:rPr>
          <w:rFonts w:asciiTheme="minorEastAsia" w:eastAsiaTheme="minorEastAsia" w:hAnsiTheme="minorEastAsia" w:hint="eastAsia"/>
          <w:sz w:val="24"/>
        </w:rPr>
        <w:t>或20</w:t>
      </w:r>
      <w:r>
        <w:rPr>
          <w:rFonts w:asciiTheme="minorEastAsia" w:eastAsiaTheme="minorEastAsia" w:hAnsiTheme="minorEastAsia"/>
          <w:sz w:val="24"/>
        </w:rPr>
        <w:t>20</w:t>
      </w:r>
      <w:r>
        <w:rPr>
          <w:rFonts w:asciiTheme="minorEastAsia" w:eastAsiaTheme="minorEastAsia" w:hAnsiTheme="minorEastAsia" w:hint="eastAsia"/>
          <w:sz w:val="24"/>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时间截至投标文件递交截止</w:t>
      </w:r>
      <w:proofErr w:type="gramStart"/>
      <w:r>
        <w:rPr>
          <w:rFonts w:asciiTheme="minorEastAsia" w:eastAsiaTheme="minorEastAsia" w:hAnsiTheme="minorEastAsia" w:hint="eastAsia"/>
          <w:sz w:val="24"/>
        </w:rPr>
        <w:t>日不足</w:t>
      </w:r>
      <w:proofErr w:type="gramEnd"/>
      <w:r>
        <w:rPr>
          <w:rFonts w:asciiTheme="minorEastAsia" w:eastAsiaTheme="minorEastAsia" w:hAnsiTheme="minorEastAsia" w:hint="eastAsia"/>
          <w:sz w:val="24"/>
        </w:rPr>
        <w:t>一年的，也可提供加盖工商备案主管</w:t>
      </w:r>
      <w:r>
        <w:rPr>
          <w:rFonts w:asciiTheme="minorEastAsia" w:eastAsiaTheme="minorEastAsia" w:hAnsiTheme="minorEastAsia"/>
          <w:sz w:val="24"/>
        </w:rPr>
        <w:t>部门印章</w:t>
      </w:r>
      <w:r>
        <w:rPr>
          <w:rFonts w:asciiTheme="minorEastAsia" w:eastAsiaTheme="minorEastAsia" w:hAnsiTheme="minorEastAsia" w:hint="eastAsia"/>
          <w:sz w:val="24"/>
        </w:rPr>
        <w:t>的公司章程复印件。｝</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4、具有依法缴纳税收和社会保障资金的良好记录（可提供承诺函，格式详见第三章）；</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5、具备履行合同所必需的设备和专业技术能力的证明材料（可提供承诺函，格式详见第三章）；</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6、参加政府采购活动前3年内在经营活动中没有重大违法记录的承诺函（格式详见第三章）；</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7、具备法律、行政法规规定的其他条件的证明材料（可提供承诺函，格式详见第三章）；</w:t>
      </w:r>
    </w:p>
    <w:p w:rsidR="006453AF" w:rsidRDefault="00945C9F">
      <w:pPr>
        <w:pStyle w:val="af6"/>
        <w:spacing w:line="420" w:lineRule="exact"/>
        <w:ind w:firstLineChars="0" w:firstLine="0"/>
        <w:rPr>
          <w:rFonts w:asciiTheme="minorEastAsia" w:eastAsiaTheme="minorEastAsia" w:hAnsiTheme="minorEastAsia"/>
          <w:sz w:val="24"/>
        </w:rPr>
      </w:pPr>
      <w:r>
        <w:rPr>
          <w:rFonts w:asciiTheme="minorEastAsia" w:eastAsiaTheme="minorEastAsia" w:hAnsiTheme="minorEastAsia" w:cs="宋体" w:hint="eastAsia"/>
          <w:sz w:val="24"/>
        </w:rPr>
        <w:t>8、落实政府采购政策需满足的资格要求：无</w:t>
      </w:r>
    </w:p>
    <w:p w:rsidR="006453AF" w:rsidRDefault="00945C9F">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hint="eastAsia"/>
          <w:sz w:val="24"/>
        </w:rPr>
        <w:t>9、</w:t>
      </w:r>
      <w:r>
        <w:rPr>
          <w:rFonts w:asciiTheme="minorEastAsia" w:eastAsiaTheme="minorEastAsia" w:hAnsiTheme="minorEastAsia" w:cs="宋体" w:hint="eastAsia"/>
          <w:sz w:val="24"/>
        </w:rPr>
        <w:t>本项目的特定资格要求：无</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（二）资质性要求相关证明材料：无</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（三）其他类似效力要求相关证明材料：</w:t>
      </w:r>
    </w:p>
    <w:p w:rsidR="006453AF" w:rsidRDefault="00945C9F">
      <w:pPr>
        <w:rPr>
          <w:rFonts w:asciiTheme="minorEastAsia" w:eastAsiaTheme="minorEastAsia" w:hAnsiTheme="minorEastAsia"/>
          <w:sz w:val="24"/>
        </w:rPr>
      </w:pPr>
      <w:r>
        <w:rPr>
          <w:rFonts w:asciiTheme="minorEastAsia" w:eastAsiaTheme="minorEastAsia" w:hAnsiTheme="minorEastAsia" w:hint="eastAsia"/>
          <w:sz w:val="24"/>
        </w:rPr>
        <w:t>（1）法定代表人/单位负责人身份证明材料复印件。</w:t>
      </w:r>
    </w:p>
    <w:p w:rsidR="006453AF" w:rsidRDefault="00945C9F">
      <w:pPr>
        <w:rPr>
          <w:rFonts w:asciiTheme="minorEastAsia" w:eastAsiaTheme="minorEastAsia" w:hAnsiTheme="minorEastAsia"/>
          <w:sz w:val="24"/>
        </w:rPr>
      </w:pPr>
      <w:r>
        <w:rPr>
          <w:rFonts w:asciiTheme="minorEastAsia" w:eastAsiaTheme="minorEastAsia" w:hAnsiTheme="minorEastAsia" w:hint="eastAsia"/>
          <w:sz w:val="24"/>
        </w:rPr>
        <w:t>（2）法定代表人/单位负责人授权代理书原件及代理人身份证明材料复印件（注：①法定代表</w:t>
      </w:r>
      <w:r>
        <w:rPr>
          <w:rFonts w:asciiTheme="minorEastAsia" w:eastAsiaTheme="minorEastAsia" w:hAnsiTheme="minorEastAsia" w:hint="eastAsia"/>
          <w:sz w:val="24"/>
        </w:rPr>
        <w:lastRenderedPageBreak/>
        <w:t>人/单位负责人授权代理书原件需加盖公章；②如投标文件均由投标人法定代表人/单位负责人签字或加盖私人印章的且法定代表人/单位负责人本人参与投标的，则可不提供。）。</w:t>
      </w:r>
    </w:p>
    <w:p w:rsidR="006453AF" w:rsidRDefault="00945C9F">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二、应当提供的投标产品的资格、资质性及其他具有类似效力的要求的相关证明材料</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（一）资格要求相关证明材料：无</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（二）资质性要求相关证明材料：无</w:t>
      </w:r>
    </w:p>
    <w:p w:rsidR="006453AF" w:rsidRDefault="00945C9F">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（三）其他类似效力要求相关证明材料：无</w:t>
      </w:r>
    </w:p>
    <w:p w:rsidR="006453AF" w:rsidRDefault="006453AF">
      <w:pPr>
        <w:rPr>
          <w:rFonts w:asciiTheme="minorEastAsia" w:eastAsiaTheme="minorEastAsia" w:hAnsiTheme="minorEastAsia"/>
        </w:rPr>
      </w:pPr>
    </w:p>
    <w:p w:rsidR="006453AF" w:rsidRDefault="00945C9F">
      <w:pPr>
        <w:spacing w:line="360" w:lineRule="auto"/>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注：1、以上要求的资料复印件均须加盖投标单位的公章（鲜章）。</w:t>
      </w:r>
    </w:p>
    <w:p w:rsidR="006453AF" w:rsidRDefault="00945C9F">
      <w:pPr>
        <w:ind w:firstLineChars="200" w:firstLine="482"/>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2、</w:t>
      </w:r>
      <w:bookmarkStart w:id="177" w:name="_Toc2122"/>
      <w:bookmarkStart w:id="178" w:name="_Toc217446093"/>
      <w:r>
        <w:rPr>
          <w:rFonts w:asciiTheme="minorEastAsia" w:eastAsiaTheme="minorEastAsia" w:hAnsiTheme="minorEastAsia" w:cs="宋体"/>
          <w:b/>
          <w:kern w:val="0"/>
          <w:sz w:val="24"/>
        </w:rPr>
        <w:t>根据国务院办公厅关于加快推进“多证合一”改革的指导意见（国办发【2017】41号）等政策要求，</w:t>
      </w:r>
      <w:proofErr w:type="gramStart"/>
      <w:r>
        <w:rPr>
          <w:rFonts w:asciiTheme="minorEastAsia" w:eastAsiaTheme="minorEastAsia" w:hAnsiTheme="minorEastAsia" w:cs="宋体"/>
          <w:b/>
          <w:kern w:val="0"/>
          <w:sz w:val="24"/>
        </w:rPr>
        <w:t>若资格</w:t>
      </w:r>
      <w:proofErr w:type="gramEnd"/>
      <w:r>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Theme="minorEastAsia" w:eastAsiaTheme="minorEastAsia" w:hAnsiTheme="minorEastAsia" w:cs="宋体"/>
          <w:b/>
          <w:kern w:val="0"/>
          <w:sz w:val="24"/>
        </w:rPr>
        <w:t>作出</w:t>
      </w:r>
      <w:proofErr w:type="gramEnd"/>
      <w:r>
        <w:rPr>
          <w:rFonts w:asciiTheme="minorEastAsia" w:eastAsiaTheme="minorEastAsia" w:hAnsiTheme="minorEastAsia" w:cs="宋体"/>
          <w:b/>
          <w:kern w:val="0"/>
          <w:sz w:val="24"/>
        </w:rPr>
        <w:t>承诺（承诺函格式详见第</w:t>
      </w:r>
      <w:r>
        <w:rPr>
          <w:rFonts w:asciiTheme="minorEastAsia" w:eastAsiaTheme="minorEastAsia" w:hAnsiTheme="minorEastAsia" w:cs="宋体" w:hint="eastAsia"/>
          <w:b/>
          <w:kern w:val="0"/>
          <w:sz w:val="24"/>
        </w:rPr>
        <w:t>三</w:t>
      </w:r>
      <w:r>
        <w:rPr>
          <w:rFonts w:asciiTheme="minorEastAsia" w:eastAsiaTheme="minorEastAsia" w:hAnsiTheme="minorEastAsia" w:cs="宋体"/>
          <w:b/>
          <w:kern w:val="0"/>
          <w:sz w:val="24"/>
        </w:rPr>
        <w:t xml:space="preserve">章）。 </w:t>
      </w:r>
      <w:bookmarkEnd w:id="161"/>
    </w:p>
    <w:p w:rsidR="006453AF" w:rsidRDefault="00945C9F">
      <w:pPr>
        <w:widowControl/>
        <w:spacing w:after="0" w:line="240" w:lineRule="auto"/>
        <w:jc w:val="left"/>
        <w:rPr>
          <w:rFonts w:asciiTheme="minorEastAsia" w:eastAsiaTheme="minorEastAsia" w:hAnsiTheme="minorEastAsia"/>
          <w:sz w:val="36"/>
          <w:szCs w:val="36"/>
        </w:rPr>
      </w:pPr>
      <w:r>
        <w:rPr>
          <w:rFonts w:asciiTheme="minorEastAsia" w:eastAsiaTheme="minorEastAsia" w:hAnsiTheme="minorEastAsia"/>
          <w:sz w:val="36"/>
          <w:szCs w:val="36"/>
        </w:rPr>
        <w:br w:type="page"/>
      </w:r>
    </w:p>
    <w:p w:rsidR="006453AF" w:rsidRDefault="006453AF">
      <w:pPr>
        <w:spacing w:line="360" w:lineRule="auto"/>
        <w:rPr>
          <w:rFonts w:asciiTheme="minorEastAsia" w:eastAsiaTheme="minorEastAsia" w:hAnsiTheme="minorEastAsia"/>
          <w:sz w:val="36"/>
          <w:szCs w:val="36"/>
        </w:rPr>
        <w:sectPr w:rsidR="006453AF">
          <w:type w:val="continuous"/>
          <w:pgSz w:w="11906" w:h="16838"/>
          <w:pgMar w:top="1440" w:right="1080" w:bottom="1440" w:left="1080" w:header="851" w:footer="992" w:gutter="0"/>
          <w:cols w:space="720"/>
          <w:docGrid w:type="lines" w:linePitch="312"/>
        </w:sectPr>
      </w:pPr>
    </w:p>
    <w:p w:rsidR="006453AF" w:rsidRDefault="00945C9F">
      <w:pPr>
        <w:pStyle w:val="1"/>
        <w:spacing w:line="240" w:lineRule="atLeast"/>
        <w:jc w:val="center"/>
        <w:rPr>
          <w:rFonts w:ascii="华文中宋" w:eastAsia="华文中宋" w:hAnsi="华文中宋"/>
          <w:sz w:val="36"/>
          <w:szCs w:val="36"/>
        </w:rPr>
      </w:pPr>
      <w:bookmarkStart w:id="179" w:name="_Toc71291399"/>
      <w:bookmarkStart w:id="180" w:name="PO_默认文件内容_32"/>
      <w:r>
        <w:rPr>
          <w:rFonts w:ascii="华文中宋" w:eastAsia="华文中宋" w:hAnsi="华文中宋" w:hint="eastAsia"/>
          <w:sz w:val="36"/>
          <w:szCs w:val="36"/>
        </w:rPr>
        <w:lastRenderedPageBreak/>
        <w:t>第六章  招标项目技术、服务、政府采购合同内容条款及其他商务要求</w:t>
      </w:r>
      <w:bookmarkEnd w:id="177"/>
      <w:bookmarkEnd w:id="179"/>
    </w:p>
    <w:p w:rsidR="006453AF" w:rsidRDefault="00945C9F">
      <w:pPr>
        <w:pStyle w:val="2"/>
        <w:spacing w:line="400" w:lineRule="exact"/>
        <w:ind w:firstLineChars="98" w:firstLine="236"/>
        <w:rPr>
          <w:rFonts w:asciiTheme="minorEastAsia" w:eastAsiaTheme="minorEastAsia" w:hAnsiTheme="minorEastAsia"/>
          <w:sz w:val="24"/>
          <w:szCs w:val="24"/>
        </w:rPr>
      </w:pPr>
      <w:bookmarkStart w:id="181" w:name="_Toc217446094"/>
      <w:bookmarkEnd w:id="178"/>
      <w:r>
        <w:rPr>
          <w:rFonts w:asciiTheme="minorEastAsia" w:eastAsiaTheme="minorEastAsia" w:hAnsiTheme="minorEastAsia" w:hint="eastAsia"/>
          <w:sz w:val="24"/>
          <w:szCs w:val="24"/>
        </w:rPr>
        <w:t>前提：本章中标注“*”的条款为本项目的实质性条款，投标人不满足的，将按照无效投标处理。</w:t>
      </w:r>
    </w:p>
    <w:p w:rsidR="006453AF" w:rsidRDefault="00945C9F">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一、项目概述</w:t>
      </w:r>
      <w:bookmarkEnd w:id="181"/>
    </w:p>
    <w:p w:rsidR="006453AF" w:rsidRDefault="00945C9F">
      <w:pPr>
        <w:pStyle w:val="3"/>
        <w:spacing w:before="80" w:after="80" w:line="360" w:lineRule="auto"/>
        <w:ind w:firstLineChars="200" w:firstLine="482"/>
        <w:rPr>
          <w:rFonts w:asciiTheme="minorEastAsia" w:eastAsiaTheme="minorEastAsia" w:hAnsiTheme="minorEastAsia"/>
          <w:bCs w:val="0"/>
          <w:sz w:val="24"/>
        </w:rPr>
      </w:pPr>
      <w:bookmarkStart w:id="182" w:name="_Toc217446095"/>
      <w:r>
        <w:rPr>
          <w:rFonts w:asciiTheme="minorEastAsia" w:eastAsiaTheme="minorEastAsia" w:hAnsiTheme="minorEastAsia" w:hint="eastAsia"/>
          <w:bCs w:val="0"/>
          <w:sz w:val="24"/>
        </w:rPr>
        <w:t>（一）</w:t>
      </w:r>
      <w:r>
        <w:rPr>
          <w:rFonts w:asciiTheme="minorEastAsia" w:eastAsiaTheme="minorEastAsia" w:hAnsiTheme="minorEastAsia" w:hint="eastAsia"/>
          <w:sz w:val="24"/>
        </w:rPr>
        <w:t>项目</w:t>
      </w:r>
      <w:r>
        <w:rPr>
          <w:rFonts w:asciiTheme="minorEastAsia" w:eastAsiaTheme="minorEastAsia" w:hAnsiTheme="minorEastAsia"/>
          <w:sz w:val="24"/>
        </w:rPr>
        <w:t>概况</w:t>
      </w:r>
    </w:p>
    <w:p w:rsidR="006453AF" w:rsidRDefault="00945C9F">
      <w:pPr>
        <w:pStyle w:val="a3"/>
        <w:spacing w:line="400" w:lineRule="exact"/>
        <w:ind w:firstLine="480"/>
        <w:rPr>
          <w:rFonts w:asciiTheme="minorEastAsia" w:eastAsiaTheme="minorEastAsia" w:hAnsiTheme="minorEastAsia"/>
          <w:bCs/>
          <w:sz w:val="24"/>
        </w:rPr>
      </w:pPr>
      <w:r>
        <w:rPr>
          <w:rFonts w:asciiTheme="minorEastAsia" w:eastAsiaTheme="minorEastAsia" w:hAnsiTheme="minorEastAsia" w:hint="eastAsia"/>
          <w:bCs/>
          <w:sz w:val="24"/>
        </w:rPr>
        <w:t>根据2019年龙泉</w:t>
      </w:r>
      <w:proofErr w:type="gramStart"/>
      <w:r>
        <w:rPr>
          <w:rFonts w:asciiTheme="minorEastAsia" w:eastAsiaTheme="minorEastAsia" w:hAnsiTheme="minorEastAsia" w:hint="eastAsia"/>
          <w:bCs/>
          <w:sz w:val="24"/>
        </w:rPr>
        <w:t>驿</w:t>
      </w:r>
      <w:proofErr w:type="gramEnd"/>
      <w:r>
        <w:rPr>
          <w:rFonts w:asciiTheme="minorEastAsia" w:eastAsiaTheme="minorEastAsia" w:hAnsiTheme="minorEastAsia" w:hint="eastAsia"/>
          <w:bCs/>
          <w:sz w:val="24"/>
        </w:rPr>
        <w:t>区扩建中学的装备需求，按“适用够用、适当超前”的原则，规划建设本项目，主要包括：学校</w:t>
      </w:r>
      <w:proofErr w:type="gramStart"/>
      <w:r>
        <w:rPr>
          <w:rFonts w:asciiTheme="minorEastAsia" w:eastAsiaTheme="minorEastAsia" w:hAnsiTheme="minorEastAsia" w:hint="eastAsia"/>
          <w:bCs/>
          <w:sz w:val="24"/>
        </w:rPr>
        <w:t>科创中心</w:t>
      </w:r>
      <w:proofErr w:type="gramEnd"/>
      <w:r>
        <w:rPr>
          <w:rFonts w:asciiTheme="minorEastAsia" w:eastAsiaTheme="minorEastAsia" w:hAnsiTheme="minorEastAsia" w:hint="eastAsia"/>
          <w:bCs/>
          <w:sz w:val="24"/>
        </w:rPr>
        <w:t>实验室（人工智能室、纳米探究室、航空航模室、3D</w:t>
      </w:r>
      <w:proofErr w:type="gramStart"/>
      <w:r>
        <w:rPr>
          <w:rFonts w:asciiTheme="minorEastAsia" w:eastAsiaTheme="minorEastAsia" w:hAnsiTheme="minorEastAsia" w:hint="eastAsia"/>
          <w:bCs/>
          <w:sz w:val="24"/>
        </w:rPr>
        <w:t>创客区</w:t>
      </w:r>
      <w:proofErr w:type="gramEnd"/>
      <w:r>
        <w:rPr>
          <w:rFonts w:asciiTheme="minorEastAsia" w:eastAsiaTheme="minorEastAsia" w:hAnsiTheme="minorEastAsia" w:hint="eastAsia"/>
          <w:bCs/>
          <w:sz w:val="24"/>
        </w:rPr>
        <w:t>、全息融合区、数字化展厅、创智</w:t>
      </w:r>
      <w:proofErr w:type="gramStart"/>
      <w:r>
        <w:rPr>
          <w:rFonts w:asciiTheme="minorEastAsia" w:eastAsiaTheme="minorEastAsia" w:hAnsiTheme="minorEastAsia" w:hint="eastAsia"/>
          <w:bCs/>
          <w:sz w:val="24"/>
        </w:rPr>
        <w:t>研讨区</w:t>
      </w:r>
      <w:proofErr w:type="gramEnd"/>
      <w:r>
        <w:rPr>
          <w:rFonts w:asciiTheme="minorEastAsia" w:eastAsiaTheme="minorEastAsia" w:hAnsiTheme="minorEastAsia" w:hint="eastAsia"/>
          <w:bCs/>
          <w:sz w:val="24"/>
        </w:rPr>
        <w:t>等）</w:t>
      </w:r>
    </w:p>
    <w:p w:rsidR="006453AF" w:rsidRDefault="00945C9F">
      <w:pPr>
        <w:pStyle w:val="a3"/>
        <w:spacing w:line="400" w:lineRule="exact"/>
        <w:ind w:firstLine="482"/>
        <w:outlineLvl w:val="3"/>
        <w:rPr>
          <w:rFonts w:asciiTheme="minorEastAsia" w:eastAsiaTheme="minorEastAsia" w:hAnsiTheme="minorEastAsia"/>
          <w:b/>
          <w:bCs/>
          <w:sz w:val="24"/>
        </w:rPr>
      </w:pPr>
      <w:r>
        <w:rPr>
          <w:rFonts w:ascii="宋体" w:hAnsi="宋体" w:hint="eastAsia"/>
          <w:b/>
          <w:bCs/>
          <w:sz w:val="24"/>
        </w:rPr>
        <w:t>1</w:t>
      </w:r>
      <w:r>
        <w:rPr>
          <w:rFonts w:ascii="宋体" w:hAnsi="宋体"/>
          <w:b/>
          <w:bCs/>
          <w:sz w:val="24"/>
        </w:rPr>
        <w:t>-1</w:t>
      </w:r>
      <w:r>
        <w:rPr>
          <w:rFonts w:ascii="宋体" w:hAnsi="宋体" w:hint="eastAsia"/>
          <w:b/>
          <w:bCs/>
          <w:sz w:val="24"/>
        </w:rPr>
        <w:t>人工智能室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4033"/>
        <w:gridCol w:w="1634"/>
        <w:gridCol w:w="2436"/>
      </w:tblGrid>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序号</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名称</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单位</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数量</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交互智能黑板</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控制终端</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3</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智能服务机器人</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4</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智能机器人控制系统软件</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5</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模块化智能教育机器人</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3</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6</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人工智能编程开放实验平台</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7</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人工智能编程开放实验平台账号</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10</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8</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人工智能场景应用实验开发工具包</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10</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9</w:t>
            </w:r>
          </w:p>
        </w:tc>
        <w:tc>
          <w:tcPr>
            <w:tcW w:w="4033" w:type="dxa"/>
            <w:vAlign w:val="center"/>
          </w:tcPr>
          <w:p w:rsidR="006453AF" w:rsidRDefault="00945C9F">
            <w:pPr>
              <w:jc w:val="center"/>
              <w:rPr>
                <w:rFonts w:ascii="宋体" w:hAnsi="宋体"/>
                <w:szCs w:val="21"/>
              </w:rPr>
            </w:pPr>
            <w:r>
              <w:rPr>
                <w:rFonts w:hint="eastAsia"/>
              </w:rPr>
              <w:t>便携式操作端</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10</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10</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AI智慧</w:t>
            </w:r>
            <w:proofErr w:type="gramStart"/>
            <w:r>
              <w:rPr>
                <w:rFonts w:ascii="宋体" w:hAnsi="宋体" w:cs="宋体" w:hint="eastAsia"/>
                <w:kern w:val="0"/>
                <w:szCs w:val="21"/>
              </w:rPr>
              <w:t>物联学习实验套组</w:t>
            </w:r>
            <w:proofErr w:type="gramEnd"/>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11</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AI</w:t>
            </w:r>
            <w:proofErr w:type="gramStart"/>
            <w:r>
              <w:rPr>
                <w:rFonts w:ascii="宋体" w:hAnsi="宋体" w:cs="宋体" w:hint="eastAsia"/>
                <w:kern w:val="0"/>
                <w:szCs w:val="21"/>
              </w:rPr>
              <w:t>智慧物联控制软件</w:t>
            </w:r>
            <w:proofErr w:type="gramEnd"/>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12</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AI智能传感学习</w:t>
            </w:r>
            <w:proofErr w:type="gramStart"/>
            <w:r>
              <w:rPr>
                <w:rFonts w:ascii="宋体" w:hAnsi="宋体" w:cs="宋体" w:hint="eastAsia"/>
                <w:kern w:val="0"/>
                <w:szCs w:val="21"/>
              </w:rPr>
              <w:t>实验套组</w:t>
            </w:r>
            <w:proofErr w:type="gramEnd"/>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3</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13</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AI智能传感控制软件</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3</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14</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智能机械臂</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lastRenderedPageBreak/>
              <w:t>15</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小型人形步态机器人</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16</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六足仿生机器人</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17</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移动机器人运动底盘</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18</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人工智能学生用书</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本</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20</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19</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人工智能教师用书</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本</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2</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20</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人工智能学习内容数字课件</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21</w:t>
            </w:r>
          </w:p>
        </w:tc>
        <w:tc>
          <w:tcPr>
            <w:tcW w:w="4033" w:type="dxa"/>
            <w:vAlign w:val="center"/>
          </w:tcPr>
          <w:p w:rsidR="006453AF" w:rsidRDefault="00945C9F">
            <w:pPr>
              <w:jc w:val="center"/>
              <w:rPr>
                <w:rFonts w:ascii="宋体" w:hAnsi="宋体" w:cs="Calibri"/>
                <w:szCs w:val="21"/>
              </w:rPr>
            </w:pPr>
            <w:r>
              <w:rPr>
                <w:rFonts w:ascii="宋体" w:hAnsi="宋体" w:cs="Calibri"/>
                <w:kern w:val="0"/>
                <w:szCs w:val="21"/>
              </w:rPr>
              <w:t>网络摄像机</w:t>
            </w:r>
          </w:p>
        </w:tc>
        <w:tc>
          <w:tcPr>
            <w:tcW w:w="1634" w:type="dxa"/>
            <w:vAlign w:val="center"/>
          </w:tcPr>
          <w:p w:rsidR="006453AF" w:rsidRDefault="00945C9F">
            <w:pPr>
              <w:jc w:val="center"/>
              <w:rPr>
                <w:rFonts w:ascii="宋体" w:hAnsi="宋体" w:cs="Calibri"/>
                <w:szCs w:val="21"/>
              </w:rPr>
            </w:pPr>
            <w:r>
              <w:rPr>
                <w:rFonts w:ascii="宋体" w:hAnsi="宋体" w:cs="Calibri"/>
                <w:kern w:val="0"/>
                <w:szCs w:val="21"/>
              </w:rPr>
              <w:t>台</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8</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22</w:t>
            </w:r>
          </w:p>
        </w:tc>
        <w:tc>
          <w:tcPr>
            <w:tcW w:w="4033" w:type="dxa"/>
            <w:vAlign w:val="center"/>
          </w:tcPr>
          <w:p w:rsidR="006453AF" w:rsidRDefault="00945C9F">
            <w:pPr>
              <w:jc w:val="center"/>
              <w:rPr>
                <w:rFonts w:ascii="宋体" w:hAnsi="宋体" w:cs="Calibri"/>
                <w:szCs w:val="21"/>
              </w:rPr>
            </w:pPr>
            <w:r>
              <w:rPr>
                <w:rFonts w:ascii="宋体" w:hAnsi="宋体" w:cs="Calibri"/>
                <w:kern w:val="0"/>
                <w:szCs w:val="21"/>
              </w:rPr>
              <w:t>摄像机配件</w:t>
            </w:r>
            <w:r>
              <w:rPr>
                <w:rFonts w:ascii="宋体" w:hAnsi="宋体" w:cs="Calibri" w:hint="eastAsia"/>
                <w:kern w:val="0"/>
                <w:szCs w:val="21"/>
              </w:rPr>
              <w:t>1</w:t>
            </w:r>
          </w:p>
        </w:tc>
        <w:tc>
          <w:tcPr>
            <w:tcW w:w="1634" w:type="dxa"/>
            <w:vAlign w:val="center"/>
          </w:tcPr>
          <w:p w:rsidR="006453AF" w:rsidRDefault="00945C9F">
            <w:pPr>
              <w:jc w:val="center"/>
              <w:rPr>
                <w:rFonts w:ascii="宋体" w:hAnsi="宋体" w:cs="Calibri"/>
                <w:szCs w:val="21"/>
              </w:rPr>
            </w:pPr>
            <w:proofErr w:type="gramStart"/>
            <w:r>
              <w:rPr>
                <w:rFonts w:ascii="宋体" w:hAnsi="宋体" w:cs="Calibri"/>
                <w:kern w:val="0"/>
                <w:szCs w:val="21"/>
              </w:rPr>
              <w:t>个</w:t>
            </w:r>
            <w:proofErr w:type="gramEnd"/>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8</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23</w:t>
            </w:r>
          </w:p>
        </w:tc>
        <w:tc>
          <w:tcPr>
            <w:tcW w:w="4033" w:type="dxa"/>
            <w:vAlign w:val="center"/>
          </w:tcPr>
          <w:p w:rsidR="006453AF" w:rsidRDefault="00945C9F">
            <w:pPr>
              <w:jc w:val="center"/>
              <w:rPr>
                <w:rFonts w:ascii="宋体" w:hAnsi="宋体" w:cs="Calibri"/>
                <w:szCs w:val="21"/>
              </w:rPr>
            </w:pPr>
            <w:r>
              <w:rPr>
                <w:rFonts w:ascii="宋体" w:hAnsi="宋体" w:cs="Calibri"/>
                <w:kern w:val="0"/>
                <w:szCs w:val="21"/>
              </w:rPr>
              <w:t>摄像机配件</w:t>
            </w:r>
            <w:r>
              <w:rPr>
                <w:rFonts w:ascii="宋体" w:hAnsi="宋体" w:cs="Calibri" w:hint="eastAsia"/>
                <w:kern w:val="0"/>
                <w:szCs w:val="21"/>
              </w:rPr>
              <w:t>2</w:t>
            </w:r>
          </w:p>
        </w:tc>
        <w:tc>
          <w:tcPr>
            <w:tcW w:w="1634" w:type="dxa"/>
            <w:vAlign w:val="center"/>
          </w:tcPr>
          <w:p w:rsidR="006453AF" w:rsidRDefault="00945C9F">
            <w:pPr>
              <w:jc w:val="center"/>
              <w:rPr>
                <w:rFonts w:ascii="宋体" w:hAnsi="宋体" w:cs="Calibri"/>
                <w:szCs w:val="21"/>
              </w:rPr>
            </w:pPr>
            <w:proofErr w:type="gramStart"/>
            <w:r>
              <w:rPr>
                <w:rFonts w:ascii="宋体" w:hAnsi="宋体" w:cs="Calibri"/>
                <w:kern w:val="0"/>
                <w:szCs w:val="21"/>
              </w:rPr>
              <w:t>个</w:t>
            </w:r>
            <w:proofErr w:type="gramEnd"/>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8</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24</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信息识别器</w:t>
            </w:r>
          </w:p>
        </w:tc>
        <w:tc>
          <w:tcPr>
            <w:tcW w:w="1634" w:type="dxa"/>
            <w:vAlign w:val="center"/>
          </w:tcPr>
          <w:p w:rsidR="006453AF" w:rsidRDefault="00945C9F">
            <w:pPr>
              <w:jc w:val="center"/>
              <w:rPr>
                <w:rFonts w:ascii="宋体" w:hAnsi="宋体" w:cs="Calibri"/>
                <w:szCs w:val="21"/>
              </w:rPr>
            </w:pPr>
            <w:r>
              <w:rPr>
                <w:rFonts w:ascii="宋体" w:hAnsi="宋体" w:cs="Calibri"/>
                <w:kern w:val="0"/>
                <w:szCs w:val="21"/>
              </w:rPr>
              <w:t>台</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3</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25</w:t>
            </w:r>
          </w:p>
        </w:tc>
        <w:tc>
          <w:tcPr>
            <w:tcW w:w="4033" w:type="dxa"/>
            <w:vAlign w:val="center"/>
          </w:tcPr>
          <w:p w:rsidR="006453AF" w:rsidRDefault="00945C9F">
            <w:pPr>
              <w:jc w:val="center"/>
              <w:rPr>
                <w:rFonts w:ascii="宋体" w:hAnsi="宋体" w:cs="Calibri"/>
                <w:szCs w:val="21"/>
              </w:rPr>
            </w:pPr>
            <w:r>
              <w:rPr>
                <w:rFonts w:ascii="宋体" w:hAnsi="宋体" w:cs="Calibri"/>
                <w:kern w:val="0"/>
                <w:szCs w:val="21"/>
              </w:rPr>
              <w:t>数据中心</w:t>
            </w:r>
          </w:p>
        </w:tc>
        <w:tc>
          <w:tcPr>
            <w:tcW w:w="1634" w:type="dxa"/>
            <w:vAlign w:val="center"/>
          </w:tcPr>
          <w:p w:rsidR="006453AF" w:rsidRDefault="00945C9F">
            <w:pPr>
              <w:jc w:val="center"/>
              <w:rPr>
                <w:rFonts w:ascii="宋体" w:hAnsi="宋体" w:cs="Calibri"/>
                <w:szCs w:val="21"/>
              </w:rPr>
            </w:pPr>
            <w:r>
              <w:rPr>
                <w:rFonts w:ascii="宋体" w:hAnsi="宋体" w:cs="Calibri"/>
                <w:kern w:val="0"/>
                <w:szCs w:val="21"/>
              </w:rPr>
              <w:t>台</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26</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存储设备</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台</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27</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硬盘</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块</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10</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28</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系统管理</w:t>
            </w:r>
          </w:p>
        </w:tc>
        <w:tc>
          <w:tcPr>
            <w:tcW w:w="1634" w:type="dxa"/>
            <w:vAlign w:val="center"/>
          </w:tcPr>
          <w:p w:rsidR="006453AF" w:rsidRDefault="00945C9F">
            <w:pPr>
              <w:jc w:val="center"/>
              <w:rPr>
                <w:rFonts w:ascii="宋体" w:hAnsi="宋体" w:cs="Calibri"/>
                <w:szCs w:val="21"/>
              </w:rPr>
            </w:pPr>
            <w:r>
              <w:rPr>
                <w:rFonts w:ascii="宋体" w:hAnsi="宋体" w:cs="Calibri"/>
                <w:kern w:val="0"/>
                <w:szCs w:val="21"/>
              </w:rPr>
              <w:t>套</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29</w:t>
            </w:r>
          </w:p>
        </w:tc>
        <w:tc>
          <w:tcPr>
            <w:tcW w:w="4033" w:type="dxa"/>
            <w:vAlign w:val="center"/>
          </w:tcPr>
          <w:p w:rsidR="006453AF" w:rsidRDefault="00945C9F">
            <w:pPr>
              <w:jc w:val="center"/>
              <w:rPr>
                <w:rFonts w:ascii="宋体" w:hAnsi="宋体" w:cs="Calibri"/>
                <w:szCs w:val="21"/>
              </w:rPr>
            </w:pPr>
            <w:r>
              <w:rPr>
                <w:rFonts w:ascii="宋体" w:hAnsi="宋体" w:cs="Calibri"/>
                <w:kern w:val="0"/>
                <w:szCs w:val="21"/>
              </w:rPr>
              <w:t>视频监控</w:t>
            </w:r>
          </w:p>
        </w:tc>
        <w:tc>
          <w:tcPr>
            <w:tcW w:w="1634" w:type="dxa"/>
            <w:vAlign w:val="center"/>
          </w:tcPr>
          <w:p w:rsidR="006453AF" w:rsidRDefault="00945C9F">
            <w:pPr>
              <w:jc w:val="center"/>
              <w:rPr>
                <w:rFonts w:ascii="宋体" w:hAnsi="宋体" w:cs="Calibri"/>
                <w:szCs w:val="21"/>
              </w:rPr>
            </w:pPr>
            <w:r>
              <w:rPr>
                <w:rFonts w:ascii="宋体" w:hAnsi="宋体" w:cs="Calibri"/>
                <w:kern w:val="0"/>
                <w:szCs w:val="21"/>
              </w:rPr>
              <w:t>路</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30</w:t>
            </w:r>
          </w:p>
        </w:tc>
        <w:tc>
          <w:tcPr>
            <w:tcW w:w="4033" w:type="dxa"/>
            <w:vAlign w:val="center"/>
          </w:tcPr>
          <w:p w:rsidR="006453AF" w:rsidRDefault="00945C9F">
            <w:pPr>
              <w:jc w:val="center"/>
              <w:rPr>
                <w:rFonts w:ascii="宋体" w:hAnsi="宋体" w:cs="Calibri"/>
                <w:szCs w:val="21"/>
              </w:rPr>
            </w:pPr>
            <w:r>
              <w:rPr>
                <w:rFonts w:ascii="宋体" w:hAnsi="宋体" w:cs="Calibri"/>
                <w:kern w:val="0"/>
                <w:szCs w:val="21"/>
              </w:rPr>
              <w:t>门禁管理</w:t>
            </w:r>
          </w:p>
        </w:tc>
        <w:tc>
          <w:tcPr>
            <w:tcW w:w="1634" w:type="dxa"/>
            <w:vAlign w:val="center"/>
          </w:tcPr>
          <w:p w:rsidR="006453AF" w:rsidRDefault="00945C9F">
            <w:pPr>
              <w:jc w:val="center"/>
              <w:rPr>
                <w:rFonts w:ascii="宋体" w:hAnsi="宋体" w:cs="Calibri"/>
                <w:szCs w:val="21"/>
              </w:rPr>
            </w:pPr>
            <w:r>
              <w:rPr>
                <w:rFonts w:ascii="宋体" w:hAnsi="宋体" w:cs="Calibri"/>
                <w:kern w:val="0"/>
                <w:szCs w:val="21"/>
              </w:rPr>
              <w:t>门</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31</w:t>
            </w:r>
          </w:p>
        </w:tc>
        <w:tc>
          <w:tcPr>
            <w:tcW w:w="4033" w:type="dxa"/>
            <w:vAlign w:val="center"/>
          </w:tcPr>
          <w:p w:rsidR="006453AF" w:rsidRDefault="00945C9F">
            <w:pPr>
              <w:jc w:val="center"/>
              <w:rPr>
                <w:rFonts w:ascii="宋体" w:hAnsi="宋体" w:cs="Calibri"/>
                <w:szCs w:val="21"/>
              </w:rPr>
            </w:pPr>
            <w:r>
              <w:rPr>
                <w:rFonts w:ascii="宋体" w:hAnsi="宋体" w:cs="Calibri"/>
                <w:kern w:val="0"/>
                <w:szCs w:val="21"/>
              </w:rPr>
              <w:t>访客管理</w:t>
            </w:r>
          </w:p>
        </w:tc>
        <w:tc>
          <w:tcPr>
            <w:tcW w:w="1634" w:type="dxa"/>
            <w:vAlign w:val="center"/>
          </w:tcPr>
          <w:p w:rsidR="006453AF" w:rsidRDefault="00945C9F">
            <w:pPr>
              <w:jc w:val="center"/>
              <w:rPr>
                <w:rFonts w:ascii="宋体" w:hAnsi="宋体" w:cs="Calibri"/>
                <w:szCs w:val="21"/>
              </w:rPr>
            </w:pPr>
            <w:r>
              <w:rPr>
                <w:rFonts w:ascii="宋体" w:hAnsi="宋体" w:cs="Calibri"/>
                <w:kern w:val="0"/>
                <w:szCs w:val="21"/>
              </w:rPr>
              <w:t>套</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32</w:t>
            </w:r>
          </w:p>
        </w:tc>
        <w:tc>
          <w:tcPr>
            <w:tcW w:w="4033" w:type="dxa"/>
            <w:vAlign w:val="center"/>
          </w:tcPr>
          <w:p w:rsidR="006453AF" w:rsidRDefault="00945C9F">
            <w:pPr>
              <w:jc w:val="center"/>
              <w:rPr>
                <w:rFonts w:ascii="宋体" w:hAnsi="宋体" w:cs="Calibri"/>
                <w:szCs w:val="21"/>
              </w:rPr>
            </w:pPr>
            <w:r>
              <w:rPr>
                <w:rFonts w:ascii="宋体" w:hAnsi="宋体" w:cs="Calibri"/>
                <w:kern w:val="0"/>
                <w:szCs w:val="21"/>
              </w:rPr>
              <w:t>人脸监控</w:t>
            </w:r>
          </w:p>
        </w:tc>
        <w:tc>
          <w:tcPr>
            <w:tcW w:w="1634" w:type="dxa"/>
            <w:vAlign w:val="center"/>
          </w:tcPr>
          <w:p w:rsidR="006453AF" w:rsidRDefault="00945C9F">
            <w:pPr>
              <w:jc w:val="center"/>
              <w:rPr>
                <w:rFonts w:ascii="宋体" w:hAnsi="宋体" w:cs="Calibri"/>
                <w:szCs w:val="21"/>
              </w:rPr>
            </w:pPr>
            <w:r>
              <w:rPr>
                <w:rFonts w:ascii="宋体" w:hAnsi="宋体" w:cs="Calibri"/>
                <w:kern w:val="0"/>
                <w:szCs w:val="21"/>
              </w:rPr>
              <w:t>套</w:t>
            </w:r>
          </w:p>
        </w:tc>
        <w:tc>
          <w:tcPr>
            <w:tcW w:w="2436" w:type="dxa"/>
            <w:vAlign w:val="center"/>
          </w:tcPr>
          <w:p w:rsidR="006453AF" w:rsidRDefault="00945C9F">
            <w:pPr>
              <w:jc w:val="center"/>
              <w:rPr>
                <w:rFonts w:ascii="宋体" w:hAnsi="宋体" w:cs="Calibri"/>
                <w:szCs w:val="21"/>
              </w:rPr>
            </w:pPr>
            <w:r>
              <w:rPr>
                <w:rFonts w:ascii="宋体" w:hAnsi="宋体" w:cs="Calibri"/>
                <w:kern w:val="0"/>
                <w:szCs w:val="21"/>
              </w:rPr>
              <w:t>1</w:t>
            </w:r>
          </w:p>
        </w:tc>
      </w:tr>
      <w:tr w:rsidR="006453AF">
        <w:tc>
          <w:tcPr>
            <w:tcW w:w="1633" w:type="dxa"/>
            <w:vAlign w:val="center"/>
          </w:tcPr>
          <w:p w:rsidR="006453AF" w:rsidRDefault="00945C9F">
            <w:pPr>
              <w:jc w:val="center"/>
              <w:rPr>
                <w:rFonts w:ascii="宋体" w:hAnsi="宋体"/>
                <w:szCs w:val="21"/>
              </w:rPr>
            </w:pPr>
            <w:r>
              <w:rPr>
                <w:rFonts w:ascii="宋体" w:hAnsi="宋体" w:cs="宋体" w:hint="eastAsia"/>
                <w:kern w:val="0"/>
                <w:szCs w:val="21"/>
              </w:rPr>
              <w:t>3</w:t>
            </w:r>
            <w:r>
              <w:rPr>
                <w:rFonts w:ascii="宋体" w:hAnsi="宋体" w:cs="宋体"/>
                <w:kern w:val="0"/>
                <w:szCs w:val="21"/>
              </w:rPr>
              <w:t>3</w:t>
            </w:r>
          </w:p>
        </w:tc>
        <w:tc>
          <w:tcPr>
            <w:tcW w:w="4033" w:type="dxa"/>
            <w:vAlign w:val="center"/>
          </w:tcPr>
          <w:p w:rsidR="006453AF" w:rsidRDefault="00945C9F">
            <w:pPr>
              <w:jc w:val="center"/>
              <w:rPr>
                <w:rFonts w:ascii="宋体" w:hAnsi="宋体"/>
                <w:szCs w:val="21"/>
              </w:rPr>
            </w:pPr>
            <w:r>
              <w:rPr>
                <w:rFonts w:ascii="宋体" w:hAnsi="宋体" w:cs="宋体" w:hint="eastAsia"/>
                <w:kern w:val="0"/>
                <w:szCs w:val="21"/>
              </w:rPr>
              <w:t>师资培训</w:t>
            </w:r>
          </w:p>
        </w:tc>
        <w:tc>
          <w:tcPr>
            <w:tcW w:w="1634" w:type="dxa"/>
            <w:vAlign w:val="center"/>
          </w:tcPr>
          <w:p w:rsidR="006453AF" w:rsidRDefault="00945C9F">
            <w:pPr>
              <w:jc w:val="center"/>
              <w:rPr>
                <w:rFonts w:ascii="宋体" w:hAnsi="宋体"/>
                <w:szCs w:val="21"/>
              </w:rPr>
            </w:pPr>
            <w:r>
              <w:rPr>
                <w:rFonts w:ascii="宋体" w:hAnsi="宋体" w:cs="宋体" w:hint="eastAsia"/>
                <w:kern w:val="0"/>
                <w:szCs w:val="21"/>
              </w:rPr>
              <w:t>套</w:t>
            </w:r>
          </w:p>
        </w:tc>
        <w:tc>
          <w:tcPr>
            <w:tcW w:w="2436" w:type="dxa"/>
            <w:noWrap/>
            <w:vAlign w:val="center"/>
          </w:tcPr>
          <w:p w:rsidR="006453AF" w:rsidRDefault="00945C9F">
            <w:pPr>
              <w:jc w:val="center"/>
              <w:rPr>
                <w:rFonts w:ascii="宋体" w:hAnsi="宋体"/>
                <w:szCs w:val="21"/>
              </w:rPr>
            </w:pPr>
            <w:r>
              <w:rPr>
                <w:rFonts w:ascii="宋体" w:hAnsi="宋体" w:cs="宋体" w:hint="eastAsia"/>
                <w:kern w:val="0"/>
                <w:szCs w:val="21"/>
              </w:rPr>
              <w:t>1</w:t>
            </w:r>
          </w:p>
        </w:tc>
      </w:tr>
    </w:tbl>
    <w:p w:rsidR="006453AF" w:rsidRDefault="006453AF">
      <w:pPr>
        <w:spacing w:line="360" w:lineRule="auto"/>
        <w:ind w:firstLineChars="200" w:firstLine="480"/>
        <w:jc w:val="left"/>
        <w:rPr>
          <w:rFonts w:ascii="宋体" w:hAnsi="宋体"/>
          <w:sz w:val="24"/>
        </w:rPr>
      </w:pPr>
    </w:p>
    <w:p w:rsidR="006453AF" w:rsidRDefault="00945C9F">
      <w:pPr>
        <w:pStyle w:val="a3"/>
        <w:spacing w:line="400" w:lineRule="exact"/>
        <w:ind w:firstLine="482"/>
        <w:outlineLvl w:val="3"/>
        <w:rPr>
          <w:rFonts w:ascii="宋体" w:hAnsi="宋体"/>
          <w:b/>
          <w:bCs/>
          <w:sz w:val="24"/>
        </w:rPr>
      </w:pPr>
      <w:r>
        <w:rPr>
          <w:rFonts w:ascii="宋体" w:hAnsi="宋体"/>
          <w:b/>
          <w:bCs/>
          <w:sz w:val="24"/>
        </w:rPr>
        <w:t>1-2</w:t>
      </w:r>
      <w:r>
        <w:rPr>
          <w:rFonts w:ascii="宋体" w:hAnsi="宋体" w:hint="eastAsia"/>
          <w:b/>
          <w:bCs/>
          <w:sz w:val="24"/>
        </w:rPr>
        <w:t>纳米探究室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6"/>
        <w:gridCol w:w="2773"/>
        <w:gridCol w:w="1941"/>
        <w:gridCol w:w="2586"/>
      </w:tblGrid>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序号</w:t>
            </w:r>
          </w:p>
        </w:tc>
        <w:tc>
          <w:tcPr>
            <w:tcW w:w="2773" w:type="dxa"/>
            <w:vAlign w:val="center"/>
          </w:tcPr>
          <w:p w:rsidR="006453AF" w:rsidRDefault="00945C9F">
            <w:pPr>
              <w:jc w:val="center"/>
              <w:rPr>
                <w:rFonts w:ascii="宋体" w:hAnsi="宋体"/>
                <w:szCs w:val="21"/>
              </w:rPr>
            </w:pPr>
            <w:r>
              <w:rPr>
                <w:rFonts w:ascii="宋体" w:hAnsi="宋体" w:hint="eastAsia"/>
                <w:szCs w:val="21"/>
              </w:rPr>
              <w:t>货物</w:t>
            </w:r>
          </w:p>
        </w:tc>
        <w:tc>
          <w:tcPr>
            <w:tcW w:w="1941" w:type="dxa"/>
            <w:vAlign w:val="center"/>
          </w:tcPr>
          <w:p w:rsidR="006453AF" w:rsidRDefault="00945C9F">
            <w:pPr>
              <w:jc w:val="center"/>
              <w:rPr>
                <w:rFonts w:ascii="宋体" w:hAnsi="宋体"/>
                <w:szCs w:val="21"/>
              </w:rPr>
            </w:pPr>
            <w:r>
              <w:rPr>
                <w:rFonts w:ascii="宋体" w:hAnsi="宋体" w:hint="eastAsia"/>
                <w:szCs w:val="21"/>
              </w:rPr>
              <w:t>单位</w:t>
            </w:r>
          </w:p>
        </w:tc>
        <w:tc>
          <w:tcPr>
            <w:tcW w:w="2586" w:type="dxa"/>
            <w:noWrap/>
            <w:vAlign w:val="center"/>
          </w:tcPr>
          <w:p w:rsidR="006453AF" w:rsidRDefault="00945C9F">
            <w:pPr>
              <w:jc w:val="center"/>
              <w:rPr>
                <w:rFonts w:ascii="宋体" w:hAnsi="宋体"/>
                <w:szCs w:val="21"/>
              </w:rPr>
            </w:pPr>
            <w:r>
              <w:rPr>
                <w:rFonts w:ascii="宋体" w:hAnsi="宋体" w:hint="eastAsia"/>
                <w:szCs w:val="21"/>
              </w:rPr>
              <w:t>数量</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1</w:t>
            </w:r>
          </w:p>
        </w:tc>
        <w:tc>
          <w:tcPr>
            <w:tcW w:w="2773" w:type="dxa"/>
            <w:vAlign w:val="center"/>
          </w:tcPr>
          <w:p w:rsidR="006453AF" w:rsidRDefault="00945C9F">
            <w:pPr>
              <w:jc w:val="center"/>
              <w:rPr>
                <w:rFonts w:ascii="宋体" w:hAnsi="宋体"/>
                <w:szCs w:val="21"/>
              </w:rPr>
            </w:pPr>
            <w:r>
              <w:rPr>
                <w:rFonts w:ascii="宋体" w:hAnsi="宋体" w:hint="eastAsia"/>
                <w:szCs w:val="21"/>
              </w:rPr>
              <w:t>交互智能黑板</w:t>
            </w:r>
          </w:p>
        </w:tc>
        <w:tc>
          <w:tcPr>
            <w:tcW w:w="1941" w:type="dxa"/>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2</w:t>
            </w:r>
          </w:p>
        </w:tc>
        <w:tc>
          <w:tcPr>
            <w:tcW w:w="2773" w:type="dxa"/>
            <w:vAlign w:val="center"/>
          </w:tcPr>
          <w:p w:rsidR="006453AF" w:rsidRDefault="00945C9F">
            <w:pPr>
              <w:jc w:val="center"/>
              <w:rPr>
                <w:rFonts w:ascii="宋体" w:hAnsi="宋体"/>
                <w:szCs w:val="21"/>
              </w:rPr>
            </w:pPr>
            <w:r>
              <w:rPr>
                <w:rFonts w:ascii="宋体" w:hAnsi="宋体" w:hint="eastAsia"/>
                <w:szCs w:val="21"/>
              </w:rPr>
              <w:t>控制操作台</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3</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实验边台带水槽</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4</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4</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实验室中央实验台</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4</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5</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试剂架</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8</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lastRenderedPageBreak/>
              <w:t>6</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化验水槽</w:t>
            </w:r>
          </w:p>
        </w:tc>
        <w:tc>
          <w:tcPr>
            <w:tcW w:w="1941" w:type="dxa"/>
            <w:vAlign w:val="center"/>
          </w:tcPr>
          <w:p w:rsidR="006453AF" w:rsidRDefault="00945C9F">
            <w:pPr>
              <w:jc w:val="center"/>
              <w:textAlignment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8</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7</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三联水嘴</w:t>
            </w:r>
          </w:p>
        </w:tc>
        <w:tc>
          <w:tcPr>
            <w:tcW w:w="1941" w:type="dxa"/>
            <w:vAlign w:val="center"/>
          </w:tcPr>
          <w:p w:rsidR="006453AF" w:rsidRDefault="00945C9F">
            <w:pPr>
              <w:jc w:val="center"/>
              <w:textAlignment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8</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8</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污水桶</w:t>
            </w:r>
          </w:p>
        </w:tc>
        <w:tc>
          <w:tcPr>
            <w:tcW w:w="1941" w:type="dxa"/>
            <w:vAlign w:val="center"/>
          </w:tcPr>
          <w:p w:rsidR="006453AF" w:rsidRDefault="00945C9F">
            <w:pPr>
              <w:jc w:val="center"/>
              <w:textAlignment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8</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9</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多功能平台架</w:t>
            </w:r>
          </w:p>
        </w:tc>
        <w:tc>
          <w:tcPr>
            <w:tcW w:w="1941" w:type="dxa"/>
            <w:vAlign w:val="center"/>
          </w:tcPr>
          <w:p w:rsidR="006453AF" w:rsidRDefault="00945C9F">
            <w:pPr>
              <w:jc w:val="center"/>
              <w:textAlignment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8</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10</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智能吊装集成箱体</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组</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4</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11</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升降摇臂控制模块</w:t>
            </w:r>
          </w:p>
        </w:tc>
        <w:tc>
          <w:tcPr>
            <w:tcW w:w="1941" w:type="dxa"/>
            <w:vAlign w:val="center"/>
          </w:tcPr>
          <w:p w:rsidR="006453AF" w:rsidRDefault="00945C9F">
            <w:pPr>
              <w:jc w:val="center"/>
              <w:textAlignment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8</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12</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电源操作控制系统模块</w:t>
            </w:r>
          </w:p>
        </w:tc>
        <w:tc>
          <w:tcPr>
            <w:tcW w:w="1941" w:type="dxa"/>
            <w:vAlign w:val="center"/>
          </w:tcPr>
          <w:p w:rsidR="006453AF" w:rsidRDefault="00945C9F">
            <w:pPr>
              <w:jc w:val="center"/>
              <w:textAlignment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8</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13</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给排水系统模块</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组</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8</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14</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照明系统模块</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组</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4</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15</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教师智能控制系统1</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套</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16</w:t>
            </w:r>
          </w:p>
        </w:tc>
        <w:tc>
          <w:tcPr>
            <w:tcW w:w="2773" w:type="dxa"/>
            <w:vAlign w:val="center"/>
          </w:tcPr>
          <w:p w:rsidR="006453AF" w:rsidRDefault="00945C9F">
            <w:pPr>
              <w:jc w:val="center"/>
              <w:rPr>
                <w:rFonts w:ascii="宋体" w:hAnsi="宋体"/>
                <w:szCs w:val="21"/>
              </w:rPr>
            </w:pPr>
            <w:r>
              <w:rPr>
                <w:rFonts w:ascii="宋体" w:hAnsi="宋体" w:hint="eastAsia"/>
                <w:szCs w:val="21"/>
              </w:rPr>
              <w:t>教师智能控制系统2</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套</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17</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全钢通风橱</w:t>
            </w:r>
          </w:p>
        </w:tc>
        <w:tc>
          <w:tcPr>
            <w:tcW w:w="1941" w:type="dxa"/>
            <w:vAlign w:val="center"/>
          </w:tcPr>
          <w:p w:rsidR="006453AF" w:rsidRDefault="00945C9F">
            <w:pPr>
              <w:jc w:val="center"/>
              <w:textAlignment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18</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仪器柜(ABS)</w:t>
            </w:r>
          </w:p>
        </w:tc>
        <w:tc>
          <w:tcPr>
            <w:tcW w:w="1941" w:type="dxa"/>
            <w:vAlign w:val="center"/>
          </w:tcPr>
          <w:p w:rsidR="006453AF" w:rsidRDefault="00945C9F">
            <w:pPr>
              <w:jc w:val="center"/>
              <w:textAlignment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3</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19</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凳子</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把</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32</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20</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综合布线</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室</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21</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给/排水全套装置</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套</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22</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系统安装辅件</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套</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textAlignment w:val="center"/>
              <w:rPr>
                <w:rFonts w:ascii="宋体" w:hAnsi="宋体"/>
                <w:szCs w:val="21"/>
              </w:rPr>
            </w:pPr>
            <w:r>
              <w:rPr>
                <w:rFonts w:ascii="宋体" w:hAnsi="宋体" w:hint="eastAsia"/>
                <w:szCs w:val="21"/>
              </w:rPr>
              <w:t>23</w:t>
            </w:r>
          </w:p>
        </w:tc>
        <w:tc>
          <w:tcPr>
            <w:tcW w:w="2773" w:type="dxa"/>
            <w:vAlign w:val="center"/>
          </w:tcPr>
          <w:p w:rsidR="006453AF" w:rsidRDefault="00945C9F">
            <w:pPr>
              <w:jc w:val="center"/>
              <w:textAlignment w:val="center"/>
              <w:rPr>
                <w:rFonts w:ascii="宋体" w:hAnsi="宋体"/>
                <w:szCs w:val="21"/>
              </w:rPr>
            </w:pPr>
            <w:r>
              <w:rPr>
                <w:rFonts w:ascii="宋体" w:hAnsi="宋体" w:hint="eastAsia"/>
                <w:szCs w:val="21"/>
              </w:rPr>
              <w:t>安装调试</w:t>
            </w:r>
          </w:p>
        </w:tc>
        <w:tc>
          <w:tcPr>
            <w:tcW w:w="1941" w:type="dxa"/>
            <w:vAlign w:val="center"/>
          </w:tcPr>
          <w:p w:rsidR="006453AF" w:rsidRDefault="00945C9F">
            <w:pPr>
              <w:jc w:val="center"/>
              <w:textAlignment w:val="center"/>
              <w:rPr>
                <w:rFonts w:ascii="宋体" w:hAnsi="宋体"/>
                <w:szCs w:val="21"/>
              </w:rPr>
            </w:pPr>
            <w:r>
              <w:rPr>
                <w:rFonts w:ascii="宋体" w:hAnsi="宋体" w:hint="eastAsia"/>
                <w:szCs w:val="21"/>
              </w:rPr>
              <w:t>项</w:t>
            </w:r>
          </w:p>
        </w:tc>
        <w:tc>
          <w:tcPr>
            <w:tcW w:w="2586" w:type="dxa"/>
            <w:vAlign w:val="center"/>
          </w:tcPr>
          <w:p w:rsidR="006453AF" w:rsidRDefault="00945C9F">
            <w:pPr>
              <w:jc w:val="center"/>
              <w:textAlignment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24</w:t>
            </w:r>
          </w:p>
        </w:tc>
        <w:tc>
          <w:tcPr>
            <w:tcW w:w="2773" w:type="dxa"/>
            <w:vAlign w:val="center"/>
          </w:tcPr>
          <w:p w:rsidR="006453AF" w:rsidRDefault="00945C9F">
            <w:pPr>
              <w:jc w:val="center"/>
              <w:rPr>
                <w:rFonts w:ascii="宋体" w:hAnsi="宋体"/>
                <w:szCs w:val="21"/>
              </w:rPr>
            </w:pPr>
            <w:r>
              <w:rPr>
                <w:rFonts w:ascii="宋体" w:hAnsi="宋体" w:hint="eastAsia"/>
                <w:szCs w:val="21"/>
              </w:rPr>
              <w:t>科技样品</w:t>
            </w:r>
          </w:p>
        </w:tc>
        <w:tc>
          <w:tcPr>
            <w:tcW w:w="1941" w:type="dxa"/>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rPr>
                <w:rFonts w:ascii="宋体" w:hAnsi="宋体"/>
                <w:szCs w:val="21"/>
              </w:rPr>
            </w:pPr>
            <w:r>
              <w:rPr>
                <w:rFonts w:ascii="宋体" w:hAnsi="宋体" w:hint="eastAsia"/>
                <w:szCs w:val="21"/>
              </w:rPr>
              <w:t>20</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25</w:t>
            </w:r>
          </w:p>
        </w:tc>
        <w:tc>
          <w:tcPr>
            <w:tcW w:w="2773" w:type="dxa"/>
            <w:vAlign w:val="center"/>
          </w:tcPr>
          <w:p w:rsidR="006453AF" w:rsidRDefault="00945C9F">
            <w:pPr>
              <w:jc w:val="center"/>
              <w:rPr>
                <w:rFonts w:ascii="宋体" w:hAnsi="宋体"/>
                <w:szCs w:val="21"/>
              </w:rPr>
            </w:pPr>
            <w:r>
              <w:rPr>
                <w:rFonts w:ascii="宋体" w:hAnsi="宋体" w:hint="eastAsia"/>
                <w:szCs w:val="21"/>
              </w:rPr>
              <w:t>生活样品</w:t>
            </w:r>
          </w:p>
        </w:tc>
        <w:tc>
          <w:tcPr>
            <w:tcW w:w="1941" w:type="dxa"/>
            <w:vAlign w:val="center"/>
          </w:tcPr>
          <w:p w:rsidR="006453AF" w:rsidRDefault="00945C9F">
            <w:pPr>
              <w:jc w:val="center"/>
              <w:rPr>
                <w:rFonts w:ascii="宋体" w:hAnsi="宋体"/>
                <w:szCs w:val="21"/>
              </w:rPr>
            </w:pPr>
            <w:r>
              <w:rPr>
                <w:rFonts w:ascii="宋体" w:hAnsi="宋体" w:hint="eastAsia"/>
                <w:szCs w:val="21"/>
              </w:rPr>
              <w:t>套</w:t>
            </w:r>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26</w:t>
            </w:r>
          </w:p>
        </w:tc>
        <w:tc>
          <w:tcPr>
            <w:tcW w:w="2773" w:type="dxa"/>
            <w:vAlign w:val="center"/>
          </w:tcPr>
          <w:p w:rsidR="006453AF" w:rsidRDefault="00945C9F">
            <w:pPr>
              <w:jc w:val="center"/>
              <w:rPr>
                <w:rFonts w:ascii="宋体" w:hAnsi="宋体"/>
                <w:szCs w:val="21"/>
              </w:rPr>
            </w:pPr>
            <w:r>
              <w:rPr>
                <w:rFonts w:ascii="宋体" w:hAnsi="宋体" w:hint="eastAsia"/>
                <w:szCs w:val="21"/>
              </w:rPr>
              <w:t>互动科普演示实验</w:t>
            </w:r>
          </w:p>
        </w:tc>
        <w:tc>
          <w:tcPr>
            <w:tcW w:w="1941" w:type="dxa"/>
            <w:vAlign w:val="center"/>
          </w:tcPr>
          <w:p w:rsidR="006453AF" w:rsidRDefault="00945C9F">
            <w:pPr>
              <w:jc w:val="center"/>
              <w:rPr>
                <w:rFonts w:ascii="宋体" w:hAnsi="宋体"/>
                <w:szCs w:val="21"/>
              </w:rPr>
            </w:pPr>
            <w:r>
              <w:rPr>
                <w:rFonts w:ascii="宋体" w:hAnsi="宋体" w:hint="eastAsia"/>
                <w:szCs w:val="21"/>
              </w:rPr>
              <w:t>张</w:t>
            </w:r>
          </w:p>
        </w:tc>
        <w:tc>
          <w:tcPr>
            <w:tcW w:w="2586" w:type="dxa"/>
            <w:vAlign w:val="center"/>
          </w:tcPr>
          <w:p w:rsidR="006453AF" w:rsidRDefault="00945C9F">
            <w:pPr>
              <w:jc w:val="center"/>
              <w:rPr>
                <w:rFonts w:ascii="宋体" w:hAnsi="宋体"/>
                <w:szCs w:val="21"/>
              </w:rPr>
            </w:pPr>
            <w:r>
              <w:rPr>
                <w:rFonts w:ascii="宋体" w:hAnsi="宋体" w:hint="eastAsia"/>
                <w:szCs w:val="21"/>
              </w:rPr>
              <w:t>3</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27</w:t>
            </w:r>
          </w:p>
        </w:tc>
        <w:tc>
          <w:tcPr>
            <w:tcW w:w="2773" w:type="dxa"/>
            <w:vAlign w:val="center"/>
          </w:tcPr>
          <w:p w:rsidR="006453AF" w:rsidRDefault="00945C9F">
            <w:pPr>
              <w:jc w:val="center"/>
              <w:rPr>
                <w:rFonts w:ascii="宋体" w:hAnsi="宋体"/>
                <w:szCs w:val="21"/>
              </w:rPr>
            </w:pPr>
            <w:proofErr w:type="gramStart"/>
            <w:r>
              <w:rPr>
                <w:rFonts w:ascii="宋体" w:hAnsi="宋体" w:hint="eastAsia"/>
                <w:szCs w:val="21"/>
              </w:rPr>
              <w:t>一</w:t>
            </w:r>
            <w:proofErr w:type="gramEnd"/>
            <w:r>
              <w:rPr>
                <w:rFonts w:ascii="宋体" w:hAnsi="宋体" w:hint="eastAsia"/>
                <w:szCs w:val="21"/>
              </w:rPr>
              <w:t>体式样品保护罩</w:t>
            </w:r>
          </w:p>
        </w:tc>
        <w:tc>
          <w:tcPr>
            <w:tcW w:w="1941" w:type="dxa"/>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rPr>
                <w:rFonts w:ascii="宋体" w:hAnsi="宋体"/>
                <w:szCs w:val="21"/>
              </w:rPr>
            </w:pPr>
            <w:r>
              <w:rPr>
                <w:rFonts w:ascii="宋体" w:hAnsi="宋体" w:hint="eastAsia"/>
                <w:szCs w:val="21"/>
              </w:rPr>
              <w:t>4</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28</w:t>
            </w:r>
          </w:p>
        </w:tc>
        <w:tc>
          <w:tcPr>
            <w:tcW w:w="2773" w:type="dxa"/>
            <w:vAlign w:val="center"/>
          </w:tcPr>
          <w:p w:rsidR="006453AF" w:rsidRDefault="00945C9F">
            <w:pPr>
              <w:jc w:val="center"/>
              <w:rPr>
                <w:rFonts w:ascii="宋体" w:hAnsi="宋体"/>
                <w:szCs w:val="21"/>
              </w:rPr>
            </w:pPr>
            <w:r>
              <w:rPr>
                <w:rFonts w:ascii="宋体" w:hAnsi="宋体" w:hint="eastAsia"/>
                <w:szCs w:val="21"/>
              </w:rPr>
              <w:t>纳米虚拟现实感受器</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29</w:t>
            </w:r>
          </w:p>
        </w:tc>
        <w:tc>
          <w:tcPr>
            <w:tcW w:w="2773" w:type="dxa"/>
            <w:vAlign w:val="center"/>
          </w:tcPr>
          <w:p w:rsidR="006453AF" w:rsidRDefault="00945C9F">
            <w:pPr>
              <w:jc w:val="center"/>
              <w:rPr>
                <w:rFonts w:ascii="宋体" w:hAnsi="宋体"/>
                <w:szCs w:val="21"/>
              </w:rPr>
            </w:pPr>
            <w:r>
              <w:rPr>
                <w:rFonts w:ascii="宋体" w:hAnsi="宋体" w:hint="eastAsia"/>
                <w:szCs w:val="21"/>
              </w:rPr>
              <w:t>高速原子力显微镜</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30</w:t>
            </w:r>
          </w:p>
        </w:tc>
        <w:tc>
          <w:tcPr>
            <w:tcW w:w="2773" w:type="dxa"/>
            <w:vAlign w:val="center"/>
          </w:tcPr>
          <w:p w:rsidR="006453AF" w:rsidRDefault="00945C9F">
            <w:pPr>
              <w:jc w:val="center"/>
              <w:rPr>
                <w:rFonts w:ascii="宋体" w:hAnsi="宋体"/>
                <w:szCs w:val="21"/>
              </w:rPr>
            </w:pPr>
            <w:r>
              <w:rPr>
                <w:rFonts w:ascii="宋体" w:hAnsi="宋体" w:hint="eastAsia"/>
                <w:szCs w:val="21"/>
              </w:rPr>
              <w:t>扫描隧道显微镜</w:t>
            </w:r>
          </w:p>
        </w:tc>
        <w:tc>
          <w:tcPr>
            <w:tcW w:w="1941" w:type="dxa"/>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31</w:t>
            </w:r>
          </w:p>
        </w:tc>
        <w:tc>
          <w:tcPr>
            <w:tcW w:w="2773" w:type="dxa"/>
            <w:vAlign w:val="center"/>
          </w:tcPr>
          <w:p w:rsidR="006453AF" w:rsidRDefault="00945C9F">
            <w:pPr>
              <w:jc w:val="center"/>
              <w:rPr>
                <w:rFonts w:ascii="宋体" w:hAnsi="宋体"/>
                <w:szCs w:val="21"/>
              </w:rPr>
            </w:pPr>
            <w:r>
              <w:rPr>
                <w:rFonts w:ascii="宋体" w:hAnsi="宋体" w:hint="eastAsia"/>
                <w:szCs w:val="21"/>
              </w:rPr>
              <w:t>制备纳米材料装置</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32</w:t>
            </w:r>
          </w:p>
        </w:tc>
        <w:tc>
          <w:tcPr>
            <w:tcW w:w="2773" w:type="dxa"/>
            <w:vAlign w:val="center"/>
          </w:tcPr>
          <w:p w:rsidR="006453AF" w:rsidRDefault="00945C9F">
            <w:pPr>
              <w:jc w:val="center"/>
              <w:rPr>
                <w:rFonts w:ascii="宋体" w:hAnsi="宋体"/>
                <w:szCs w:val="21"/>
              </w:rPr>
            </w:pPr>
            <w:r>
              <w:rPr>
                <w:rFonts w:ascii="宋体" w:hAnsi="宋体" w:hint="eastAsia"/>
                <w:szCs w:val="21"/>
              </w:rPr>
              <w:t>超声波清洗机</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lastRenderedPageBreak/>
              <w:t>33</w:t>
            </w:r>
          </w:p>
        </w:tc>
        <w:tc>
          <w:tcPr>
            <w:tcW w:w="2773" w:type="dxa"/>
            <w:vAlign w:val="center"/>
          </w:tcPr>
          <w:p w:rsidR="006453AF" w:rsidRDefault="00945C9F">
            <w:pPr>
              <w:jc w:val="center"/>
              <w:rPr>
                <w:rFonts w:ascii="宋体" w:hAnsi="宋体"/>
                <w:szCs w:val="21"/>
              </w:rPr>
            </w:pPr>
            <w:r>
              <w:rPr>
                <w:rFonts w:ascii="宋体" w:hAnsi="宋体" w:hint="eastAsia"/>
                <w:szCs w:val="21"/>
              </w:rPr>
              <w:t>真空干燥箱</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34</w:t>
            </w:r>
          </w:p>
        </w:tc>
        <w:tc>
          <w:tcPr>
            <w:tcW w:w="2773" w:type="dxa"/>
            <w:vAlign w:val="center"/>
          </w:tcPr>
          <w:p w:rsidR="006453AF" w:rsidRDefault="00945C9F">
            <w:pPr>
              <w:jc w:val="center"/>
              <w:rPr>
                <w:rFonts w:ascii="宋体" w:hAnsi="宋体"/>
                <w:szCs w:val="21"/>
              </w:rPr>
            </w:pPr>
            <w:r>
              <w:rPr>
                <w:rFonts w:ascii="宋体" w:hAnsi="宋体" w:hint="eastAsia"/>
                <w:szCs w:val="21"/>
              </w:rPr>
              <w:t>超声波细胞粉碎机</w:t>
            </w:r>
          </w:p>
        </w:tc>
        <w:tc>
          <w:tcPr>
            <w:tcW w:w="1941" w:type="dxa"/>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35</w:t>
            </w:r>
          </w:p>
        </w:tc>
        <w:tc>
          <w:tcPr>
            <w:tcW w:w="2773" w:type="dxa"/>
            <w:vAlign w:val="center"/>
          </w:tcPr>
          <w:p w:rsidR="006453AF" w:rsidRDefault="00945C9F">
            <w:pPr>
              <w:jc w:val="center"/>
              <w:rPr>
                <w:rFonts w:ascii="宋体" w:hAnsi="宋体"/>
                <w:szCs w:val="21"/>
              </w:rPr>
            </w:pPr>
            <w:r>
              <w:rPr>
                <w:rFonts w:ascii="宋体" w:hAnsi="宋体" w:hint="eastAsia"/>
                <w:szCs w:val="21"/>
              </w:rPr>
              <w:t>冰柜</w:t>
            </w:r>
          </w:p>
        </w:tc>
        <w:tc>
          <w:tcPr>
            <w:tcW w:w="1941" w:type="dxa"/>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36</w:t>
            </w:r>
          </w:p>
        </w:tc>
        <w:tc>
          <w:tcPr>
            <w:tcW w:w="2773" w:type="dxa"/>
            <w:vAlign w:val="center"/>
          </w:tcPr>
          <w:p w:rsidR="006453AF" w:rsidRDefault="00945C9F">
            <w:pPr>
              <w:jc w:val="center"/>
              <w:rPr>
                <w:rFonts w:ascii="宋体" w:hAnsi="宋体"/>
                <w:szCs w:val="21"/>
              </w:rPr>
            </w:pPr>
            <w:r>
              <w:rPr>
                <w:rFonts w:ascii="宋体" w:hAnsi="宋体" w:hint="eastAsia"/>
                <w:szCs w:val="21"/>
              </w:rPr>
              <w:t>药品柜</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2</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37</w:t>
            </w:r>
          </w:p>
        </w:tc>
        <w:tc>
          <w:tcPr>
            <w:tcW w:w="2773" w:type="dxa"/>
            <w:vAlign w:val="center"/>
          </w:tcPr>
          <w:p w:rsidR="006453AF" w:rsidRDefault="00945C9F">
            <w:pPr>
              <w:jc w:val="center"/>
              <w:rPr>
                <w:rFonts w:ascii="宋体" w:hAnsi="宋体"/>
                <w:szCs w:val="21"/>
              </w:rPr>
            </w:pPr>
            <w:r>
              <w:rPr>
                <w:rFonts w:ascii="宋体" w:hAnsi="宋体" w:hint="eastAsia"/>
                <w:szCs w:val="21"/>
              </w:rPr>
              <w:t>手持式静电纺丝仪</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4</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38</w:t>
            </w:r>
          </w:p>
        </w:tc>
        <w:tc>
          <w:tcPr>
            <w:tcW w:w="2773" w:type="dxa"/>
            <w:vAlign w:val="center"/>
          </w:tcPr>
          <w:p w:rsidR="006453AF" w:rsidRDefault="00945C9F">
            <w:pPr>
              <w:jc w:val="center"/>
              <w:rPr>
                <w:rFonts w:ascii="宋体" w:hAnsi="宋体"/>
                <w:szCs w:val="21"/>
              </w:rPr>
            </w:pPr>
            <w:r>
              <w:rPr>
                <w:rFonts w:ascii="宋体" w:hAnsi="宋体" w:hint="eastAsia"/>
                <w:szCs w:val="21"/>
              </w:rPr>
              <w:t>多功能数码液晶显微镜</w:t>
            </w:r>
          </w:p>
        </w:tc>
        <w:tc>
          <w:tcPr>
            <w:tcW w:w="1941" w:type="dxa"/>
            <w:vAlign w:val="center"/>
          </w:tcPr>
          <w:p w:rsidR="006453AF" w:rsidRDefault="00945C9F">
            <w:pPr>
              <w:jc w:val="center"/>
              <w:rPr>
                <w:rFonts w:ascii="宋体" w:hAnsi="宋体"/>
                <w:szCs w:val="21"/>
              </w:rPr>
            </w:pPr>
            <w:r>
              <w:rPr>
                <w:rFonts w:ascii="宋体" w:hAnsi="宋体" w:hint="eastAsia"/>
                <w:szCs w:val="21"/>
              </w:rPr>
              <w:t>台</w:t>
            </w:r>
          </w:p>
        </w:tc>
        <w:tc>
          <w:tcPr>
            <w:tcW w:w="2586" w:type="dxa"/>
            <w:vAlign w:val="center"/>
          </w:tcPr>
          <w:p w:rsidR="006453AF" w:rsidRDefault="00945C9F">
            <w:pPr>
              <w:jc w:val="center"/>
              <w:rPr>
                <w:rFonts w:ascii="宋体" w:hAnsi="宋体"/>
                <w:szCs w:val="21"/>
              </w:rPr>
            </w:pPr>
            <w:r>
              <w:rPr>
                <w:rFonts w:ascii="宋体" w:hAnsi="宋体" w:hint="eastAsia"/>
                <w:szCs w:val="21"/>
              </w:rPr>
              <w:t>4</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39</w:t>
            </w:r>
          </w:p>
        </w:tc>
        <w:tc>
          <w:tcPr>
            <w:tcW w:w="2773" w:type="dxa"/>
            <w:vAlign w:val="center"/>
          </w:tcPr>
          <w:p w:rsidR="006453AF" w:rsidRDefault="00945C9F">
            <w:pPr>
              <w:jc w:val="center"/>
              <w:rPr>
                <w:rFonts w:ascii="宋体" w:hAnsi="宋体"/>
                <w:szCs w:val="21"/>
              </w:rPr>
            </w:pPr>
            <w:r>
              <w:rPr>
                <w:rFonts w:ascii="宋体" w:hAnsi="宋体" w:hint="eastAsia"/>
                <w:szCs w:val="21"/>
              </w:rPr>
              <w:t>光学显微镜与数码视频监控系统</w:t>
            </w:r>
          </w:p>
        </w:tc>
        <w:tc>
          <w:tcPr>
            <w:tcW w:w="1941" w:type="dxa"/>
            <w:vAlign w:val="center"/>
          </w:tcPr>
          <w:p w:rsidR="006453AF" w:rsidRDefault="00945C9F">
            <w:pPr>
              <w:jc w:val="center"/>
              <w:rPr>
                <w:rFonts w:ascii="宋体" w:hAnsi="宋体"/>
                <w:szCs w:val="21"/>
              </w:rPr>
            </w:pPr>
            <w:r>
              <w:rPr>
                <w:rFonts w:ascii="宋体" w:hAnsi="宋体" w:hint="eastAsia"/>
                <w:szCs w:val="21"/>
              </w:rPr>
              <w:t>套</w:t>
            </w:r>
          </w:p>
        </w:tc>
        <w:tc>
          <w:tcPr>
            <w:tcW w:w="2586"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436" w:type="dxa"/>
            <w:vAlign w:val="center"/>
          </w:tcPr>
          <w:p w:rsidR="006453AF" w:rsidRDefault="00945C9F">
            <w:pPr>
              <w:jc w:val="center"/>
              <w:rPr>
                <w:rFonts w:ascii="宋体" w:hAnsi="宋体"/>
                <w:szCs w:val="21"/>
              </w:rPr>
            </w:pPr>
            <w:r>
              <w:rPr>
                <w:rFonts w:ascii="宋体" w:hAnsi="宋体" w:hint="eastAsia"/>
                <w:szCs w:val="21"/>
              </w:rPr>
              <w:t>4</w:t>
            </w:r>
            <w:r>
              <w:rPr>
                <w:rFonts w:ascii="宋体" w:hAnsi="宋体"/>
                <w:szCs w:val="21"/>
              </w:rPr>
              <w:t>0</w:t>
            </w:r>
          </w:p>
        </w:tc>
        <w:tc>
          <w:tcPr>
            <w:tcW w:w="2773" w:type="dxa"/>
            <w:vAlign w:val="center"/>
          </w:tcPr>
          <w:p w:rsidR="006453AF" w:rsidRDefault="00945C9F">
            <w:pPr>
              <w:jc w:val="center"/>
              <w:rPr>
                <w:rFonts w:ascii="宋体" w:hAnsi="宋体"/>
                <w:szCs w:val="21"/>
              </w:rPr>
            </w:pPr>
            <w:r>
              <w:rPr>
                <w:rFonts w:ascii="宋体" w:hAnsi="宋体" w:hint="eastAsia"/>
                <w:szCs w:val="21"/>
              </w:rPr>
              <w:t>师资培训</w:t>
            </w:r>
          </w:p>
        </w:tc>
        <w:tc>
          <w:tcPr>
            <w:tcW w:w="1941" w:type="dxa"/>
            <w:noWrap/>
            <w:vAlign w:val="center"/>
          </w:tcPr>
          <w:p w:rsidR="006453AF" w:rsidRDefault="00945C9F">
            <w:pPr>
              <w:jc w:val="center"/>
              <w:rPr>
                <w:rFonts w:ascii="宋体" w:hAnsi="宋体"/>
                <w:szCs w:val="21"/>
              </w:rPr>
            </w:pPr>
            <w:r>
              <w:rPr>
                <w:rFonts w:ascii="宋体" w:hAnsi="宋体" w:hint="eastAsia"/>
                <w:szCs w:val="21"/>
              </w:rPr>
              <w:t>套</w:t>
            </w:r>
          </w:p>
        </w:tc>
        <w:tc>
          <w:tcPr>
            <w:tcW w:w="2586" w:type="dxa"/>
            <w:noWrap/>
            <w:vAlign w:val="center"/>
          </w:tcPr>
          <w:p w:rsidR="006453AF" w:rsidRDefault="00945C9F">
            <w:pPr>
              <w:jc w:val="center"/>
              <w:rPr>
                <w:rFonts w:ascii="宋体" w:hAnsi="宋体"/>
                <w:szCs w:val="21"/>
              </w:rPr>
            </w:pPr>
            <w:r>
              <w:rPr>
                <w:rFonts w:ascii="宋体" w:hAnsi="宋体" w:hint="eastAsia"/>
                <w:szCs w:val="21"/>
              </w:rPr>
              <w:t>1</w:t>
            </w:r>
          </w:p>
        </w:tc>
      </w:tr>
    </w:tbl>
    <w:p w:rsidR="006453AF" w:rsidRDefault="006453AF">
      <w:pPr>
        <w:spacing w:line="360" w:lineRule="auto"/>
        <w:ind w:firstLineChars="200" w:firstLine="480"/>
        <w:jc w:val="left"/>
        <w:rPr>
          <w:rFonts w:ascii="宋体" w:hAnsi="宋体"/>
          <w:sz w:val="24"/>
        </w:rPr>
      </w:pPr>
    </w:p>
    <w:p w:rsidR="006453AF" w:rsidRDefault="00945C9F">
      <w:pPr>
        <w:pStyle w:val="a3"/>
        <w:spacing w:line="400" w:lineRule="exact"/>
        <w:ind w:firstLine="482"/>
        <w:outlineLvl w:val="3"/>
        <w:rPr>
          <w:rFonts w:ascii="宋体" w:hAnsi="宋体"/>
          <w:b/>
          <w:bCs/>
          <w:sz w:val="24"/>
        </w:rPr>
      </w:pPr>
      <w:r>
        <w:rPr>
          <w:rFonts w:ascii="宋体" w:hAnsi="宋体"/>
          <w:b/>
          <w:bCs/>
          <w:sz w:val="24"/>
        </w:rPr>
        <w:t>1-3</w:t>
      </w:r>
      <w:r>
        <w:rPr>
          <w:rFonts w:ascii="宋体" w:hAnsi="宋体" w:hint="eastAsia"/>
          <w:b/>
          <w:bCs/>
          <w:sz w:val="24"/>
        </w:rPr>
        <w:t>航空航模室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4564"/>
        <w:gridCol w:w="1988"/>
        <w:gridCol w:w="1593"/>
      </w:tblGrid>
      <w:tr w:rsidR="006453AF">
        <w:tc>
          <w:tcPr>
            <w:tcW w:w="1591" w:type="dxa"/>
            <w:tcBorders>
              <w:top w:val="single" w:sz="4" w:space="0" w:color="auto"/>
              <w:left w:val="single" w:sz="4" w:space="0" w:color="auto"/>
              <w:bottom w:val="single" w:sz="4" w:space="0" w:color="auto"/>
              <w:right w:val="single" w:sz="4" w:space="0" w:color="auto"/>
            </w:tcBorders>
            <w:vAlign w:val="center"/>
          </w:tcPr>
          <w:p w:rsidR="006453AF" w:rsidRDefault="00945C9F">
            <w:pPr>
              <w:jc w:val="center"/>
              <w:rPr>
                <w:rFonts w:ascii="宋体" w:hAnsi="宋体"/>
                <w:szCs w:val="21"/>
              </w:rPr>
            </w:pPr>
            <w:r>
              <w:rPr>
                <w:rFonts w:ascii="宋体" w:hAnsi="宋体" w:hint="eastAsia"/>
                <w:szCs w:val="21"/>
              </w:rPr>
              <w:t>序号</w:t>
            </w:r>
          </w:p>
        </w:tc>
        <w:tc>
          <w:tcPr>
            <w:tcW w:w="4564" w:type="dxa"/>
            <w:tcBorders>
              <w:top w:val="single" w:sz="4" w:space="0" w:color="auto"/>
              <w:left w:val="single" w:sz="4" w:space="0" w:color="auto"/>
              <w:bottom w:val="single" w:sz="4" w:space="0" w:color="auto"/>
              <w:right w:val="single" w:sz="4" w:space="0" w:color="auto"/>
            </w:tcBorders>
            <w:vAlign w:val="center"/>
          </w:tcPr>
          <w:p w:rsidR="006453AF" w:rsidRDefault="00945C9F">
            <w:pPr>
              <w:jc w:val="center"/>
              <w:rPr>
                <w:rFonts w:ascii="宋体" w:hAnsi="宋体"/>
                <w:szCs w:val="21"/>
              </w:rPr>
            </w:pPr>
            <w:r>
              <w:rPr>
                <w:rFonts w:ascii="宋体" w:hAnsi="宋体" w:hint="eastAsia"/>
                <w:szCs w:val="21"/>
              </w:rPr>
              <w:t>货物</w:t>
            </w:r>
          </w:p>
        </w:tc>
        <w:tc>
          <w:tcPr>
            <w:tcW w:w="1988" w:type="dxa"/>
            <w:tcBorders>
              <w:top w:val="single" w:sz="4" w:space="0" w:color="auto"/>
              <w:left w:val="single" w:sz="4" w:space="0" w:color="auto"/>
              <w:bottom w:val="single" w:sz="4" w:space="0" w:color="auto"/>
              <w:right w:val="single" w:sz="4" w:space="0" w:color="auto"/>
            </w:tcBorders>
            <w:vAlign w:val="center"/>
          </w:tcPr>
          <w:p w:rsidR="006453AF" w:rsidRDefault="00945C9F">
            <w:pPr>
              <w:jc w:val="center"/>
              <w:rPr>
                <w:rFonts w:ascii="宋体" w:hAnsi="宋体"/>
                <w:szCs w:val="21"/>
              </w:rPr>
            </w:pPr>
            <w:r>
              <w:rPr>
                <w:rFonts w:ascii="宋体" w:hAnsi="宋体" w:hint="eastAsia"/>
                <w:szCs w:val="21"/>
              </w:rPr>
              <w:t>单位</w:t>
            </w:r>
          </w:p>
        </w:tc>
        <w:tc>
          <w:tcPr>
            <w:tcW w:w="1593" w:type="dxa"/>
            <w:tcBorders>
              <w:top w:val="single" w:sz="4" w:space="0" w:color="auto"/>
              <w:left w:val="single" w:sz="4" w:space="0" w:color="auto"/>
              <w:bottom w:val="single" w:sz="4" w:space="0" w:color="auto"/>
              <w:right w:val="single" w:sz="4" w:space="0" w:color="auto"/>
            </w:tcBorders>
            <w:vAlign w:val="center"/>
          </w:tcPr>
          <w:p w:rsidR="006453AF" w:rsidRDefault="00945C9F">
            <w:pPr>
              <w:jc w:val="center"/>
              <w:rPr>
                <w:rFonts w:ascii="宋体" w:hAnsi="宋体"/>
                <w:szCs w:val="21"/>
              </w:rPr>
            </w:pPr>
            <w:r>
              <w:rPr>
                <w:rFonts w:ascii="宋体" w:hAnsi="宋体" w:hint="eastAsia"/>
                <w:szCs w:val="21"/>
              </w:rPr>
              <w:t>数量</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w:t>
            </w:r>
          </w:p>
        </w:tc>
        <w:tc>
          <w:tcPr>
            <w:tcW w:w="4564" w:type="dxa"/>
            <w:vAlign w:val="center"/>
          </w:tcPr>
          <w:p w:rsidR="006453AF" w:rsidRDefault="00945C9F">
            <w:pPr>
              <w:jc w:val="center"/>
              <w:rPr>
                <w:rFonts w:ascii="宋体" w:hAnsi="宋体"/>
                <w:szCs w:val="21"/>
              </w:rPr>
            </w:pPr>
            <w:r>
              <w:rPr>
                <w:rFonts w:ascii="宋体" w:hAnsi="宋体" w:hint="eastAsia"/>
                <w:szCs w:val="21"/>
              </w:rPr>
              <w:t>VR组装教学软件</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2</w:t>
            </w:r>
          </w:p>
        </w:tc>
        <w:tc>
          <w:tcPr>
            <w:tcW w:w="4564" w:type="dxa"/>
            <w:vAlign w:val="center"/>
          </w:tcPr>
          <w:p w:rsidR="006453AF" w:rsidRDefault="00945C9F">
            <w:pPr>
              <w:jc w:val="center"/>
              <w:rPr>
                <w:rFonts w:ascii="宋体" w:hAnsi="宋体"/>
                <w:szCs w:val="21"/>
              </w:rPr>
            </w:pPr>
            <w:r>
              <w:rPr>
                <w:rFonts w:ascii="宋体" w:hAnsi="宋体" w:hint="eastAsia"/>
                <w:szCs w:val="21"/>
              </w:rPr>
              <w:t>VR外部设备</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3</w:t>
            </w:r>
          </w:p>
        </w:tc>
        <w:tc>
          <w:tcPr>
            <w:tcW w:w="4564" w:type="dxa"/>
            <w:vAlign w:val="center"/>
          </w:tcPr>
          <w:p w:rsidR="006453AF" w:rsidRDefault="00945C9F">
            <w:pPr>
              <w:jc w:val="center"/>
              <w:rPr>
                <w:rFonts w:ascii="宋体" w:hAnsi="宋体"/>
                <w:szCs w:val="21"/>
              </w:rPr>
            </w:pPr>
            <w:r>
              <w:rPr>
                <w:rFonts w:ascii="宋体" w:hAnsi="宋体" w:hint="eastAsia"/>
                <w:szCs w:val="21"/>
              </w:rPr>
              <w:t>飞行模拟软件</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4</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4</w:t>
            </w:r>
          </w:p>
        </w:tc>
        <w:tc>
          <w:tcPr>
            <w:tcW w:w="4564" w:type="dxa"/>
            <w:vAlign w:val="center"/>
          </w:tcPr>
          <w:p w:rsidR="006453AF" w:rsidRDefault="00945C9F">
            <w:pPr>
              <w:jc w:val="center"/>
              <w:rPr>
                <w:rFonts w:ascii="宋体" w:hAnsi="宋体"/>
                <w:szCs w:val="21"/>
              </w:rPr>
            </w:pPr>
            <w:r>
              <w:rPr>
                <w:rFonts w:ascii="宋体" w:hAnsi="宋体" w:hint="eastAsia"/>
                <w:szCs w:val="21"/>
              </w:rPr>
              <w:t>四轴无人机</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10</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5</w:t>
            </w:r>
          </w:p>
        </w:tc>
        <w:tc>
          <w:tcPr>
            <w:tcW w:w="4564" w:type="dxa"/>
            <w:vAlign w:val="center"/>
          </w:tcPr>
          <w:p w:rsidR="006453AF" w:rsidRDefault="00945C9F">
            <w:pPr>
              <w:jc w:val="center"/>
              <w:rPr>
                <w:rFonts w:ascii="宋体" w:hAnsi="宋体"/>
                <w:szCs w:val="21"/>
              </w:rPr>
            </w:pPr>
            <w:r>
              <w:rPr>
                <w:rFonts w:ascii="宋体" w:hAnsi="宋体" w:hint="eastAsia"/>
                <w:szCs w:val="21"/>
              </w:rPr>
              <w:t>维修工具套装</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2</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6</w:t>
            </w:r>
          </w:p>
        </w:tc>
        <w:tc>
          <w:tcPr>
            <w:tcW w:w="4564" w:type="dxa"/>
            <w:vAlign w:val="center"/>
          </w:tcPr>
          <w:p w:rsidR="006453AF" w:rsidRDefault="00945C9F">
            <w:pPr>
              <w:jc w:val="center"/>
              <w:rPr>
                <w:rFonts w:ascii="宋体" w:hAnsi="宋体"/>
                <w:szCs w:val="21"/>
              </w:rPr>
            </w:pPr>
            <w:r>
              <w:rPr>
                <w:rFonts w:ascii="宋体" w:hAnsi="宋体" w:hint="eastAsia"/>
                <w:szCs w:val="21"/>
              </w:rPr>
              <w:t>训练用穿越机</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5</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7</w:t>
            </w:r>
          </w:p>
        </w:tc>
        <w:tc>
          <w:tcPr>
            <w:tcW w:w="4564" w:type="dxa"/>
            <w:vAlign w:val="center"/>
          </w:tcPr>
          <w:p w:rsidR="006453AF" w:rsidRDefault="00945C9F">
            <w:pPr>
              <w:jc w:val="center"/>
              <w:rPr>
                <w:rFonts w:ascii="宋体" w:hAnsi="宋体"/>
                <w:szCs w:val="21"/>
              </w:rPr>
            </w:pPr>
            <w:r>
              <w:rPr>
                <w:rFonts w:ascii="宋体" w:hAnsi="宋体" w:hint="eastAsia"/>
                <w:szCs w:val="21"/>
              </w:rPr>
              <w:t>航拍无人机</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2</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8</w:t>
            </w:r>
          </w:p>
        </w:tc>
        <w:tc>
          <w:tcPr>
            <w:tcW w:w="4564" w:type="dxa"/>
            <w:vAlign w:val="center"/>
          </w:tcPr>
          <w:p w:rsidR="006453AF" w:rsidRDefault="00945C9F">
            <w:pPr>
              <w:jc w:val="center"/>
              <w:rPr>
                <w:rFonts w:ascii="宋体" w:hAnsi="宋体"/>
                <w:szCs w:val="21"/>
              </w:rPr>
            </w:pPr>
            <w:r>
              <w:rPr>
                <w:rFonts w:ascii="宋体" w:hAnsi="宋体" w:hint="eastAsia"/>
                <w:szCs w:val="21"/>
              </w:rPr>
              <w:t>航测无人机（北斗导航）</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9</w:t>
            </w:r>
          </w:p>
        </w:tc>
        <w:tc>
          <w:tcPr>
            <w:tcW w:w="4564" w:type="dxa"/>
            <w:vAlign w:val="center"/>
          </w:tcPr>
          <w:p w:rsidR="006453AF" w:rsidRDefault="00945C9F">
            <w:pPr>
              <w:jc w:val="center"/>
              <w:rPr>
                <w:rFonts w:ascii="宋体" w:hAnsi="宋体"/>
                <w:szCs w:val="21"/>
              </w:rPr>
            </w:pPr>
            <w:r>
              <w:rPr>
                <w:rFonts w:ascii="宋体" w:hAnsi="宋体" w:hint="eastAsia"/>
                <w:szCs w:val="21"/>
              </w:rPr>
              <w:t>航测软件</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10</w:t>
            </w:r>
          </w:p>
        </w:tc>
        <w:tc>
          <w:tcPr>
            <w:tcW w:w="4564" w:type="dxa"/>
            <w:vAlign w:val="center"/>
          </w:tcPr>
          <w:p w:rsidR="006453AF" w:rsidRDefault="00945C9F">
            <w:pPr>
              <w:jc w:val="center"/>
              <w:rPr>
                <w:rFonts w:ascii="宋体" w:hAnsi="宋体"/>
                <w:szCs w:val="21"/>
              </w:rPr>
            </w:pPr>
            <w:r>
              <w:rPr>
                <w:rFonts w:ascii="宋体" w:hAnsi="宋体" w:hint="eastAsia"/>
                <w:szCs w:val="21"/>
              </w:rPr>
              <w:t>航测移动出图端</w:t>
            </w:r>
          </w:p>
        </w:tc>
        <w:tc>
          <w:tcPr>
            <w:tcW w:w="1988" w:type="dxa"/>
            <w:vAlign w:val="center"/>
          </w:tcPr>
          <w:p w:rsidR="006453AF" w:rsidRDefault="00945C9F">
            <w:pPr>
              <w:jc w:val="center"/>
              <w:rPr>
                <w:rFonts w:ascii="宋体" w:hAnsi="宋体"/>
                <w:szCs w:val="21"/>
              </w:rPr>
            </w:pPr>
            <w:r>
              <w:rPr>
                <w:rFonts w:ascii="宋体" w:hAnsi="宋体" w:hint="eastAsia"/>
                <w:szCs w:val="21"/>
              </w:rPr>
              <w:t>台</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11</w:t>
            </w:r>
          </w:p>
        </w:tc>
        <w:tc>
          <w:tcPr>
            <w:tcW w:w="4564" w:type="dxa"/>
            <w:vAlign w:val="center"/>
          </w:tcPr>
          <w:p w:rsidR="006453AF" w:rsidRDefault="00945C9F">
            <w:pPr>
              <w:jc w:val="center"/>
              <w:rPr>
                <w:rFonts w:ascii="宋体" w:hAnsi="宋体"/>
                <w:szCs w:val="21"/>
              </w:rPr>
            </w:pPr>
            <w:r>
              <w:rPr>
                <w:rFonts w:ascii="宋体" w:hAnsi="宋体" w:hint="eastAsia"/>
                <w:szCs w:val="21"/>
              </w:rPr>
              <w:t>行业红外无人机</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2</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12</w:t>
            </w:r>
          </w:p>
        </w:tc>
        <w:tc>
          <w:tcPr>
            <w:tcW w:w="4564" w:type="dxa"/>
            <w:vAlign w:val="center"/>
          </w:tcPr>
          <w:p w:rsidR="006453AF" w:rsidRDefault="00945C9F">
            <w:pPr>
              <w:jc w:val="center"/>
              <w:rPr>
                <w:rFonts w:ascii="宋体" w:hAnsi="宋体"/>
                <w:szCs w:val="21"/>
              </w:rPr>
            </w:pPr>
            <w:r>
              <w:rPr>
                <w:rFonts w:ascii="宋体" w:hAnsi="宋体" w:hint="eastAsia"/>
                <w:szCs w:val="21"/>
              </w:rPr>
              <w:t>小型编程无人机</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10</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13</w:t>
            </w:r>
          </w:p>
        </w:tc>
        <w:tc>
          <w:tcPr>
            <w:tcW w:w="4564" w:type="dxa"/>
            <w:vAlign w:val="center"/>
          </w:tcPr>
          <w:p w:rsidR="006453AF" w:rsidRDefault="00945C9F">
            <w:pPr>
              <w:jc w:val="center"/>
              <w:rPr>
                <w:rFonts w:ascii="宋体" w:hAnsi="宋体"/>
                <w:szCs w:val="21"/>
              </w:rPr>
            </w:pPr>
            <w:r>
              <w:rPr>
                <w:rFonts w:ascii="宋体" w:hAnsi="宋体" w:hint="eastAsia"/>
                <w:szCs w:val="21"/>
              </w:rPr>
              <w:t>对战编程机器人</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5</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14</w:t>
            </w:r>
          </w:p>
        </w:tc>
        <w:tc>
          <w:tcPr>
            <w:tcW w:w="4564" w:type="dxa"/>
            <w:vAlign w:val="center"/>
          </w:tcPr>
          <w:p w:rsidR="006453AF" w:rsidRDefault="00945C9F">
            <w:pPr>
              <w:jc w:val="center"/>
              <w:rPr>
                <w:rFonts w:ascii="宋体" w:hAnsi="宋体"/>
                <w:szCs w:val="21"/>
              </w:rPr>
            </w:pPr>
            <w:r>
              <w:rPr>
                <w:rFonts w:ascii="宋体" w:hAnsi="宋体" w:hint="eastAsia"/>
                <w:szCs w:val="21"/>
              </w:rPr>
              <w:t>对战编程机器人比赛训练半场</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15</w:t>
            </w:r>
          </w:p>
        </w:tc>
        <w:tc>
          <w:tcPr>
            <w:tcW w:w="4564" w:type="dxa"/>
            <w:vAlign w:val="center"/>
          </w:tcPr>
          <w:p w:rsidR="006453AF" w:rsidRDefault="00945C9F">
            <w:pPr>
              <w:jc w:val="center"/>
              <w:rPr>
                <w:rFonts w:ascii="宋体" w:hAnsi="宋体"/>
                <w:szCs w:val="21"/>
              </w:rPr>
            </w:pPr>
            <w:r>
              <w:rPr>
                <w:rFonts w:ascii="宋体" w:hAnsi="宋体" w:hint="eastAsia"/>
                <w:szCs w:val="21"/>
              </w:rPr>
              <w:t>专用手持</w:t>
            </w:r>
            <w:proofErr w:type="gramStart"/>
            <w:r>
              <w:rPr>
                <w:rFonts w:ascii="宋体" w:hAnsi="宋体" w:hint="eastAsia"/>
                <w:szCs w:val="21"/>
              </w:rPr>
              <w:t>查看器</w:t>
            </w:r>
            <w:proofErr w:type="gramEnd"/>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5</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lastRenderedPageBreak/>
              <w:t>16</w:t>
            </w:r>
          </w:p>
        </w:tc>
        <w:tc>
          <w:tcPr>
            <w:tcW w:w="4564" w:type="dxa"/>
            <w:vAlign w:val="center"/>
          </w:tcPr>
          <w:p w:rsidR="006453AF" w:rsidRDefault="00945C9F">
            <w:pPr>
              <w:jc w:val="center"/>
              <w:rPr>
                <w:rFonts w:ascii="宋体" w:hAnsi="宋体"/>
                <w:szCs w:val="21"/>
              </w:rPr>
            </w:pPr>
            <w:r>
              <w:rPr>
                <w:rFonts w:ascii="宋体" w:hAnsi="宋体" w:hint="eastAsia"/>
                <w:szCs w:val="21"/>
              </w:rPr>
              <w:t>两栖固定</w:t>
            </w:r>
            <w:proofErr w:type="gramStart"/>
            <w:r>
              <w:rPr>
                <w:rFonts w:ascii="宋体" w:hAnsi="宋体" w:hint="eastAsia"/>
                <w:szCs w:val="21"/>
              </w:rPr>
              <w:t>翼</w:t>
            </w:r>
            <w:proofErr w:type="gramEnd"/>
            <w:r>
              <w:rPr>
                <w:rFonts w:ascii="宋体" w:hAnsi="宋体" w:hint="eastAsia"/>
                <w:szCs w:val="21"/>
              </w:rPr>
              <w:t>飞机</w:t>
            </w:r>
          </w:p>
        </w:tc>
        <w:tc>
          <w:tcPr>
            <w:tcW w:w="1988" w:type="dxa"/>
            <w:vAlign w:val="center"/>
          </w:tcPr>
          <w:p w:rsidR="006453AF" w:rsidRDefault="00945C9F">
            <w:pPr>
              <w:jc w:val="center"/>
              <w:rPr>
                <w:rFonts w:ascii="宋体" w:hAnsi="宋体"/>
                <w:szCs w:val="21"/>
              </w:rPr>
            </w:pPr>
            <w:r>
              <w:rPr>
                <w:rFonts w:ascii="宋体" w:hAnsi="宋体" w:hint="eastAsia"/>
                <w:szCs w:val="21"/>
              </w:rPr>
              <w:t>台</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17</w:t>
            </w:r>
          </w:p>
        </w:tc>
        <w:tc>
          <w:tcPr>
            <w:tcW w:w="4564" w:type="dxa"/>
            <w:vAlign w:val="center"/>
          </w:tcPr>
          <w:p w:rsidR="006453AF" w:rsidRDefault="00945C9F">
            <w:pPr>
              <w:jc w:val="center"/>
              <w:rPr>
                <w:rFonts w:ascii="宋体" w:hAnsi="宋体"/>
                <w:szCs w:val="21"/>
              </w:rPr>
            </w:pPr>
            <w:r>
              <w:rPr>
                <w:rFonts w:ascii="宋体" w:hAnsi="宋体" w:hint="eastAsia"/>
                <w:szCs w:val="21"/>
              </w:rPr>
              <w:t>固定</w:t>
            </w:r>
            <w:proofErr w:type="gramStart"/>
            <w:r>
              <w:rPr>
                <w:rFonts w:ascii="宋体" w:hAnsi="宋体" w:hint="eastAsia"/>
                <w:szCs w:val="21"/>
              </w:rPr>
              <w:t>翼</w:t>
            </w:r>
            <w:proofErr w:type="gramEnd"/>
            <w:r>
              <w:rPr>
                <w:rFonts w:ascii="宋体" w:hAnsi="宋体" w:hint="eastAsia"/>
                <w:szCs w:val="21"/>
              </w:rPr>
              <w:t>滑翔机</w:t>
            </w:r>
          </w:p>
        </w:tc>
        <w:tc>
          <w:tcPr>
            <w:tcW w:w="1988" w:type="dxa"/>
            <w:vAlign w:val="center"/>
          </w:tcPr>
          <w:p w:rsidR="006453AF" w:rsidRDefault="00945C9F">
            <w:pPr>
              <w:jc w:val="center"/>
              <w:rPr>
                <w:rFonts w:ascii="宋体" w:hAnsi="宋体"/>
                <w:szCs w:val="21"/>
              </w:rPr>
            </w:pPr>
            <w:r>
              <w:rPr>
                <w:rFonts w:ascii="宋体" w:hAnsi="宋体" w:hint="eastAsia"/>
                <w:szCs w:val="21"/>
              </w:rPr>
              <w:t>台</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18</w:t>
            </w:r>
          </w:p>
        </w:tc>
        <w:tc>
          <w:tcPr>
            <w:tcW w:w="4564" w:type="dxa"/>
            <w:vAlign w:val="center"/>
          </w:tcPr>
          <w:p w:rsidR="006453AF" w:rsidRDefault="00945C9F">
            <w:pPr>
              <w:jc w:val="center"/>
              <w:rPr>
                <w:rFonts w:ascii="宋体" w:hAnsi="宋体"/>
                <w:szCs w:val="21"/>
              </w:rPr>
            </w:pPr>
            <w:r>
              <w:rPr>
                <w:rFonts w:ascii="宋体" w:hAnsi="宋体" w:hint="eastAsia"/>
                <w:szCs w:val="21"/>
              </w:rPr>
              <w:t>课程</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1" w:type="dxa"/>
            <w:vAlign w:val="center"/>
          </w:tcPr>
          <w:p w:rsidR="006453AF" w:rsidRDefault="00945C9F">
            <w:pPr>
              <w:jc w:val="center"/>
              <w:rPr>
                <w:rFonts w:ascii="宋体" w:hAnsi="宋体"/>
                <w:szCs w:val="21"/>
              </w:rPr>
            </w:pPr>
            <w:r>
              <w:rPr>
                <w:rFonts w:ascii="宋体" w:hAnsi="宋体" w:hint="eastAsia"/>
                <w:szCs w:val="21"/>
              </w:rPr>
              <w:t>19</w:t>
            </w:r>
          </w:p>
        </w:tc>
        <w:tc>
          <w:tcPr>
            <w:tcW w:w="4564" w:type="dxa"/>
            <w:vAlign w:val="center"/>
          </w:tcPr>
          <w:p w:rsidR="006453AF" w:rsidRDefault="00945C9F">
            <w:pPr>
              <w:jc w:val="center"/>
              <w:rPr>
                <w:rFonts w:ascii="宋体" w:hAnsi="宋体"/>
                <w:szCs w:val="21"/>
              </w:rPr>
            </w:pPr>
            <w:r>
              <w:rPr>
                <w:rFonts w:ascii="宋体" w:hAnsi="宋体" w:hint="eastAsia"/>
                <w:szCs w:val="21"/>
              </w:rPr>
              <w:t>师资培训</w:t>
            </w:r>
          </w:p>
        </w:tc>
        <w:tc>
          <w:tcPr>
            <w:tcW w:w="1988" w:type="dxa"/>
            <w:vAlign w:val="center"/>
          </w:tcPr>
          <w:p w:rsidR="006453AF" w:rsidRDefault="00945C9F">
            <w:pPr>
              <w:jc w:val="center"/>
              <w:rPr>
                <w:rFonts w:ascii="宋体" w:hAnsi="宋体"/>
                <w:szCs w:val="21"/>
              </w:rPr>
            </w:pPr>
            <w:r>
              <w:rPr>
                <w:rFonts w:ascii="宋体" w:hAnsi="宋体" w:hint="eastAsia"/>
                <w:szCs w:val="21"/>
              </w:rPr>
              <w:t>套</w:t>
            </w:r>
          </w:p>
        </w:tc>
        <w:tc>
          <w:tcPr>
            <w:tcW w:w="1593" w:type="dxa"/>
            <w:vAlign w:val="center"/>
          </w:tcPr>
          <w:p w:rsidR="006453AF" w:rsidRDefault="00945C9F">
            <w:pPr>
              <w:jc w:val="center"/>
              <w:rPr>
                <w:rFonts w:ascii="宋体" w:hAnsi="宋体"/>
                <w:szCs w:val="21"/>
              </w:rPr>
            </w:pPr>
            <w:r>
              <w:rPr>
                <w:rFonts w:ascii="宋体" w:hAnsi="宋体" w:hint="eastAsia"/>
                <w:szCs w:val="21"/>
              </w:rPr>
              <w:t>1</w:t>
            </w:r>
          </w:p>
        </w:tc>
      </w:tr>
    </w:tbl>
    <w:p w:rsidR="006453AF" w:rsidRDefault="006453AF">
      <w:pPr>
        <w:spacing w:line="360" w:lineRule="auto"/>
        <w:ind w:firstLineChars="200" w:firstLine="480"/>
        <w:jc w:val="left"/>
        <w:rPr>
          <w:rFonts w:ascii="宋体" w:hAnsi="宋体"/>
          <w:sz w:val="24"/>
        </w:rPr>
      </w:pPr>
    </w:p>
    <w:p w:rsidR="006453AF" w:rsidRDefault="00945C9F">
      <w:pPr>
        <w:pStyle w:val="a3"/>
        <w:spacing w:line="400" w:lineRule="exact"/>
        <w:ind w:firstLine="482"/>
        <w:outlineLvl w:val="3"/>
        <w:rPr>
          <w:rFonts w:ascii="宋体" w:hAnsi="宋体"/>
          <w:b/>
          <w:bCs/>
          <w:sz w:val="24"/>
        </w:rPr>
      </w:pPr>
      <w:r>
        <w:rPr>
          <w:rFonts w:ascii="宋体" w:hAnsi="宋体"/>
          <w:b/>
          <w:bCs/>
          <w:sz w:val="24"/>
        </w:rPr>
        <w:t xml:space="preserve">1-4 </w:t>
      </w:r>
      <w:r>
        <w:rPr>
          <w:rFonts w:ascii="宋体" w:hAnsi="宋体" w:hint="eastAsia"/>
          <w:b/>
          <w:bCs/>
          <w:sz w:val="24"/>
        </w:rPr>
        <w:t>3D创客室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4506"/>
        <w:gridCol w:w="2048"/>
        <w:gridCol w:w="1638"/>
      </w:tblGrid>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序号</w:t>
            </w:r>
          </w:p>
        </w:tc>
        <w:tc>
          <w:tcPr>
            <w:tcW w:w="4506" w:type="dxa"/>
            <w:vAlign w:val="center"/>
          </w:tcPr>
          <w:p w:rsidR="006453AF" w:rsidRDefault="00945C9F">
            <w:pPr>
              <w:jc w:val="center"/>
              <w:rPr>
                <w:rFonts w:ascii="宋体" w:hAnsi="宋体"/>
                <w:szCs w:val="21"/>
              </w:rPr>
            </w:pPr>
            <w:r>
              <w:rPr>
                <w:rFonts w:ascii="宋体" w:hAnsi="宋体" w:hint="eastAsia"/>
                <w:szCs w:val="21"/>
              </w:rPr>
              <w:t>名称</w:t>
            </w:r>
          </w:p>
        </w:tc>
        <w:tc>
          <w:tcPr>
            <w:tcW w:w="2048" w:type="dxa"/>
            <w:vAlign w:val="center"/>
          </w:tcPr>
          <w:p w:rsidR="006453AF" w:rsidRDefault="00945C9F">
            <w:pPr>
              <w:jc w:val="center"/>
              <w:rPr>
                <w:rFonts w:ascii="宋体" w:hAnsi="宋体"/>
                <w:szCs w:val="21"/>
              </w:rPr>
            </w:pPr>
            <w:r>
              <w:rPr>
                <w:rFonts w:ascii="宋体" w:hAnsi="宋体" w:hint="eastAsia"/>
                <w:szCs w:val="21"/>
              </w:rPr>
              <w:t>单位</w:t>
            </w:r>
          </w:p>
        </w:tc>
        <w:tc>
          <w:tcPr>
            <w:tcW w:w="1638" w:type="dxa"/>
            <w:vAlign w:val="center"/>
          </w:tcPr>
          <w:p w:rsidR="006453AF" w:rsidRDefault="00945C9F">
            <w:pPr>
              <w:jc w:val="center"/>
              <w:rPr>
                <w:rFonts w:ascii="宋体" w:hAnsi="宋体"/>
                <w:szCs w:val="21"/>
              </w:rPr>
            </w:pPr>
            <w:r>
              <w:rPr>
                <w:rFonts w:ascii="宋体" w:hAnsi="宋体" w:hint="eastAsia"/>
                <w:szCs w:val="21"/>
              </w:rPr>
              <w:t>数量</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1</w:t>
            </w:r>
          </w:p>
        </w:tc>
        <w:tc>
          <w:tcPr>
            <w:tcW w:w="4506" w:type="dxa"/>
            <w:vAlign w:val="center"/>
          </w:tcPr>
          <w:p w:rsidR="006453AF" w:rsidRDefault="00945C9F">
            <w:pPr>
              <w:jc w:val="center"/>
              <w:rPr>
                <w:rFonts w:ascii="宋体" w:hAnsi="宋体"/>
                <w:szCs w:val="21"/>
              </w:rPr>
            </w:pPr>
            <w:r>
              <w:rPr>
                <w:rFonts w:ascii="宋体" w:hAnsi="宋体" w:hint="eastAsia"/>
                <w:szCs w:val="21"/>
              </w:rPr>
              <w:t>设计用工作站</w:t>
            </w:r>
          </w:p>
        </w:tc>
        <w:tc>
          <w:tcPr>
            <w:tcW w:w="2048" w:type="dxa"/>
            <w:vAlign w:val="center"/>
          </w:tcPr>
          <w:p w:rsidR="006453AF" w:rsidRDefault="00945C9F">
            <w:pPr>
              <w:jc w:val="center"/>
              <w:rPr>
                <w:rFonts w:ascii="宋体" w:hAnsi="宋体"/>
                <w:szCs w:val="21"/>
              </w:rPr>
            </w:pPr>
            <w:r>
              <w:rPr>
                <w:rFonts w:ascii="宋体" w:hAnsi="宋体" w:hint="eastAsia"/>
                <w:szCs w:val="21"/>
              </w:rPr>
              <w:t>台</w:t>
            </w:r>
          </w:p>
        </w:tc>
        <w:tc>
          <w:tcPr>
            <w:tcW w:w="1638" w:type="dxa"/>
            <w:vAlign w:val="center"/>
          </w:tcPr>
          <w:p w:rsidR="006453AF" w:rsidRDefault="00945C9F">
            <w:pPr>
              <w:jc w:val="center"/>
              <w:rPr>
                <w:rFonts w:ascii="宋体" w:hAnsi="宋体"/>
                <w:szCs w:val="21"/>
              </w:rPr>
            </w:pPr>
            <w:r>
              <w:rPr>
                <w:rFonts w:ascii="宋体" w:hAnsi="宋体" w:hint="eastAsia"/>
                <w:szCs w:val="21"/>
              </w:rPr>
              <w:t>12</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2</w:t>
            </w:r>
          </w:p>
        </w:tc>
        <w:tc>
          <w:tcPr>
            <w:tcW w:w="4506" w:type="dxa"/>
            <w:vAlign w:val="center"/>
          </w:tcPr>
          <w:p w:rsidR="006453AF" w:rsidRDefault="00945C9F">
            <w:pPr>
              <w:jc w:val="center"/>
              <w:rPr>
                <w:rFonts w:ascii="宋体" w:hAnsi="宋体"/>
                <w:szCs w:val="21"/>
              </w:rPr>
            </w:pPr>
            <w:r>
              <w:rPr>
                <w:rFonts w:ascii="宋体" w:hAnsi="宋体" w:hint="eastAsia"/>
                <w:szCs w:val="21"/>
              </w:rPr>
              <w:t>设计用桌</w:t>
            </w:r>
          </w:p>
        </w:tc>
        <w:tc>
          <w:tcPr>
            <w:tcW w:w="2048" w:type="dxa"/>
            <w:vAlign w:val="center"/>
          </w:tcPr>
          <w:p w:rsidR="006453AF" w:rsidRDefault="00945C9F">
            <w:pPr>
              <w:jc w:val="center"/>
              <w:rPr>
                <w:rFonts w:ascii="宋体" w:hAnsi="宋体"/>
                <w:szCs w:val="21"/>
              </w:rPr>
            </w:pPr>
            <w:r>
              <w:rPr>
                <w:rFonts w:ascii="宋体" w:hAnsi="宋体" w:hint="eastAsia"/>
                <w:szCs w:val="21"/>
              </w:rPr>
              <w:t>张</w:t>
            </w:r>
          </w:p>
        </w:tc>
        <w:tc>
          <w:tcPr>
            <w:tcW w:w="1638" w:type="dxa"/>
            <w:vAlign w:val="center"/>
          </w:tcPr>
          <w:p w:rsidR="006453AF" w:rsidRDefault="00945C9F">
            <w:pPr>
              <w:jc w:val="center"/>
              <w:rPr>
                <w:rFonts w:ascii="宋体" w:hAnsi="宋体"/>
                <w:szCs w:val="21"/>
              </w:rPr>
            </w:pPr>
            <w:r>
              <w:rPr>
                <w:rFonts w:ascii="宋体" w:hAnsi="宋体" w:hint="eastAsia"/>
                <w:szCs w:val="21"/>
              </w:rPr>
              <w:t>12</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3</w:t>
            </w:r>
          </w:p>
        </w:tc>
        <w:tc>
          <w:tcPr>
            <w:tcW w:w="4506" w:type="dxa"/>
            <w:vAlign w:val="center"/>
          </w:tcPr>
          <w:p w:rsidR="006453AF" w:rsidRDefault="00945C9F">
            <w:pPr>
              <w:jc w:val="center"/>
              <w:rPr>
                <w:rFonts w:ascii="宋体" w:hAnsi="宋体"/>
                <w:szCs w:val="21"/>
              </w:rPr>
            </w:pPr>
            <w:r>
              <w:rPr>
                <w:rFonts w:ascii="宋体" w:hAnsi="宋体" w:hint="eastAsia"/>
                <w:szCs w:val="21"/>
              </w:rPr>
              <w:t>设计用凳</w:t>
            </w:r>
          </w:p>
        </w:tc>
        <w:tc>
          <w:tcPr>
            <w:tcW w:w="2048" w:type="dxa"/>
            <w:vAlign w:val="center"/>
          </w:tcPr>
          <w:p w:rsidR="006453AF" w:rsidRDefault="00945C9F">
            <w:pPr>
              <w:jc w:val="center"/>
              <w:rPr>
                <w:rFonts w:ascii="宋体" w:hAnsi="宋体"/>
                <w:szCs w:val="21"/>
              </w:rPr>
            </w:pPr>
            <w:r>
              <w:rPr>
                <w:rFonts w:ascii="宋体" w:hAnsi="宋体" w:hint="eastAsia"/>
                <w:szCs w:val="21"/>
              </w:rPr>
              <w:t>张</w:t>
            </w:r>
          </w:p>
        </w:tc>
        <w:tc>
          <w:tcPr>
            <w:tcW w:w="1638" w:type="dxa"/>
            <w:vAlign w:val="center"/>
          </w:tcPr>
          <w:p w:rsidR="006453AF" w:rsidRDefault="00945C9F">
            <w:pPr>
              <w:jc w:val="center"/>
              <w:rPr>
                <w:rFonts w:ascii="宋体" w:hAnsi="宋体"/>
                <w:szCs w:val="21"/>
              </w:rPr>
            </w:pPr>
            <w:r>
              <w:rPr>
                <w:rFonts w:ascii="宋体" w:hAnsi="宋体" w:hint="eastAsia"/>
                <w:szCs w:val="21"/>
              </w:rPr>
              <w:t>36</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4</w:t>
            </w:r>
          </w:p>
        </w:tc>
        <w:tc>
          <w:tcPr>
            <w:tcW w:w="4506" w:type="dxa"/>
            <w:vAlign w:val="center"/>
          </w:tcPr>
          <w:p w:rsidR="006453AF" w:rsidRDefault="00945C9F">
            <w:pPr>
              <w:jc w:val="center"/>
              <w:rPr>
                <w:rFonts w:ascii="宋体" w:hAnsi="宋体"/>
                <w:szCs w:val="21"/>
              </w:rPr>
            </w:pPr>
            <w:r>
              <w:rPr>
                <w:rFonts w:ascii="宋体" w:hAnsi="宋体" w:hint="eastAsia"/>
                <w:szCs w:val="21"/>
              </w:rPr>
              <w:t>展示存储柜</w:t>
            </w:r>
          </w:p>
        </w:tc>
        <w:tc>
          <w:tcPr>
            <w:tcW w:w="2048" w:type="dxa"/>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1638" w:type="dxa"/>
            <w:vAlign w:val="center"/>
          </w:tcPr>
          <w:p w:rsidR="006453AF" w:rsidRDefault="00945C9F">
            <w:pPr>
              <w:jc w:val="center"/>
              <w:rPr>
                <w:rFonts w:ascii="宋体" w:hAnsi="宋体"/>
                <w:szCs w:val="21"/>
              </w:rPr>
            </w:pPr>
            <w:r>
              <w:rPr>
                <w:rFonts w:ascii="宋体" w:hAnsi="宋体" w:hint="eastAsia"/>
                <w:szCs w:val="21"/>
              </w:rPr>
              <w:t>10</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5</w:t>
            </w:r>
          </w:p>
        </w:tc>
        <w:tc>
          <w:tcPr>
            <w:tcW w:w="4506" w:type="dxa"/>
            <w:vAlign w:val="center"/>
          </w:tcPr>
          <w:p w:rsidR="006453AF" w:rsidRDefault="00945C9F">
            <w:pPr>
              <w:jc w:val="center"/>
              <w:rPr>
                <w:rFonts w:ascii="宋体" w:hAnsi="宋体"/>
                <w:szCs w:val="21"/>
              </w:rPr>
            </w:pPr>
            <w:r>
              <w:rPr>
                <w:rFonts w:ascii="宋体" w:hAnsi="宋体" w:hint="eastAsia"/>
                <w:szCs w:val="21"/>
              </w:rPr>
              <w:t>边柜</w:t>
            </w:r>
          </w:p>
        </w:tc>
        <w:tc>
          <w:tcPr>
            <w:tcW w:w="2048" w:type="dxa"/>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1638"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6</w:t>
            </w:r>
          </w:p>
        </w:tc>
        <w:tc>
          <w:tcPr>
            <w:tcW w:w="4506" w:type="dxa"/>
            <w:vAlign w:val="center"/>
          </w:tcPr>
          <w:p w:rsidR="006453AF" w:rsidRDefault="00945C9F">
            <w:pPr>
              <w:jc w:val="center"/>
              <w:rPr>
                <w:rFonts w:ascii="宋体" w:hAnsi="宋体"/>
                <w:szCs w:val="21"/>
              </w:rPr>
            </w:pPr>
            <w:r>
              <w:rPr>
                <w:rFonts w:ascii="宋体" w:hAnsi="宋体" w:hint="eastAsia"/>
                <w:szCs w:val="21"/>
              </w:rPr>
              <w:t>设计软件</w:t>
            </w:r>
          </w:p>
        </w:tc>
        <w:tc>
          <w:tcPr>
            <w:tcW w:w="2048" w:type="dxa"/>
            <w:vAlign w:val="center"/>
          </w:tcPr>
          <w:p w:rsidR="006453AF" w:rsidRDefault="00945C9F">
            <w:pPr>
              <w:jc w:val="center"/>
              <w:rPr>
                <w:rFonts w:ascii="宋体" w:hAnsi="宋体"/>
                <w:szCs w:val="21"/>
              </w:rPr>
            </w:pPr>
            <w:r>
              <w:rPr>
                <w:rFonts w:ascii="宋体" w:hAnsi="宋体" w:hint="eastAsia"/>
                <w:szCs w:val="21"/>
              </w:rPr>
              <w:t>套</w:t>
            </w:r>
          </w:p>
        </w:tc>
        <w:tc>
          <w:tcPr>
            <w:tcW w:w="1638"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7</w:t>
            </w:r>
          </w:p>
        </w:tc>
        <w:tc>
          <w:tcPr>
            <w:tcW w:w="4506" w:type="dxa"/>
            <w:vAlign w:val="center"/>
          </w:tcPr>
          <w:p w:rsidR="006453AF" w:rsidRDefault="00945C9F">
            <w:pPr>
              <w:jc w:val="center"/>
              <w:rPr>
                <w:rFonts w:ascii="宋体" w:hAnsi="宋体"/>
                <w:szCs w:val="21"/>
              </w:rPr>
            </w:pPr>
            <w:r>
              <w:rPr>
                <w:rFonts w:ascii="宋体" w:hAnsi="宋体" w:hint="eastAsia"/>
                <w:szCs w:val="21"/>
              </w:rPr>
              <w:t>设计课程</w:t>
            </w:r>
          </w:p>
        </w:tc>
        <w:tc>
          <w:tcPr>
            <w:tcW w:w="2048" w:type="dxa"/>
            <w:vAlign w:val="center"/>
          </w:tcPr>
          <w:p w:rsidR="006453AF" w:rsidRDefault="00945C9F">
            <w:pPr>
              <w:jc w:val="center"/>
              <w:rPr>
                <w:rFonts w:ascii="宋体" w:hAnsi="宋体"/>
                <w:szCs w:val="21"/>
              </w:rPr>
            </w:pPr>
            <w:r>
              <w:rPr>
                <w:rFonts w:ascii="宋体" w:hAnsi="宋体" w:hint="eastAsia"/>
                <w:szCs w:val="21"/>
              </w:rPr>
              <w:t>套</w:t>
            </w:r>
          </w:p>
        </w:tc>
        <w:tc>
          <w:tcPr>
            <w:tcW w:w="1638"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8</w:t>
            </w:r>
          </w:p>
        </w:tc>
        <w:tc>
          <w:tcPr>
            <w:tcW w:w="4506" w:type="dxa"/>
            <w:vAlign w:val="center"/>
          </w:tcPr>
          <w:p w:rsidR="006453AF" w:rsidRDefault="00945C9F">
            <w:pPr>
              <w:jc w:val="center"/>
              <w:rPr>
                <w:rFonts w:ascii="宋体" w:hAnsi="宋体"/>
                <w:szCs w:val="21"/>
              </w:rPr>
            </w:pPr>
            <w:r>
              <w:rPr>
                <w:rFonts w:ascii="宋体" w:hAnsi="宋体" w:hint="eastAsia"/>
                <w:szCs w:val="21"/>
              </w:rPr>
              <w:t>3D扫描仪</w:t>
            </w:r>
          </w:p>
        </w:tc>
        <w:tc>
          <w:tcPr>
            <w:tcW w:w="2048" w:type="dxa"/>
            <w:vAlign w:val="center"/>
          </w:tcPr>
          <w:p w:rsidR="006453AF" w:rsidRDefault="00945C9F">
            <w:pPr>
              <w:jc w:val="center"/>
              <w:rPr>
                <w:rFonts w:ascii="宋体" w:hAnsi="宋体"/>
                <w:szCs w:val="21"/>
              </w:rPr>
            </w:pPr>
            <w:r>
              <w:rPr>
                <w:rFonts w:ascii="宋体" w:hAnsi="宋体" w:hint="eastAsia"/>
                <w:szCs w:val="21"/>
              </w:rPr>
              <w:t>台</w:t>
            </w:r>
          </w:p>
        </w:tc>
        <w:tc>
          <w:tcPr>
            <w:tcW w:w="1638"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44" w:type="dxa"/>
            <w:vAlign w:val="center"/>
          </w:tcPr>
          <w:p w:rsidR="006453AF" w:rsidRDefault="00945C9F">
            <w:pPr>
              <w:jc w:val="center"/>
              <w:rPr>
                <w:rFonts w:ascii="宋体" w:hAnsi="宋体"/>
                <w:bCs/>
                <w:szCs w:val="21"/>
              </w:rPr>
            </w:pPr>
            <w:r>
              <w:rPr>
                <w:rFonts w:ascii="宋体" w:hAnsi="宋体" w:hint="eastAsia"/>
                <w:bCs/>
                <w:szCs w:val="21"/>
              </w:rPr>
              <w:t>9</w:t>
            </w:r>
          </w:p>
        </w:tc>
        <w:tc>
          <w:tcPr>
            <w:tcW w:w="4506" w:type="dxa"/>
            <w:vAlign w:val="center"/>
          </w:tcPr>
          <w:p w:rsidR="006453AF" w:rsidRDefault="00945C9F">
            <w:pPr>
              <w:jc w:val="center"/>
              <w:rPr>
                <w:rFonts w:ascii="宋体" w:hAnsi="宋体"/>
                <w:bCs/>
                <w:szCs w:val="21"/>
              </w:rPr>
            </w:pPr>
            <w:r>
              <w:rPr>
                <w:rFonts w:ascii="宋体" w:hAnsi="宋体" w:hint="eastAsia"/>
                <w:bCs/>
                <w:szCs w:val="21"/>
              </w:rPr>
              <w:t>3D打印机</w:t>
            </w:r>
          </w:p>
        </w:tc>
        <w:tc>
          <w:tcPr>
            <w:tcW w:w="2048" w:type="dxa"/>
            <w:vAlign w:val="center"/>
          </w:tcPr>
          <w:p w:rsidR="006453AF" w:rsidRDefault="00945C9F">
            <w:pPr>
              <w:jc w:val="center"/>
              <w:rPr>
                <w:rFonts w:ascii="宋体" w:hAnsi="宋体"/>
                <w:szCs w:val="21"/>
              </w:rPr>
            </w:pPr>
            <w:r>
              <w:rPr>
                <w:rFonts w:ascii="宋体" w:hAnsi="宋体" w:hint="eastAsia"/>
                <w:szCs w:val="21"/>
              </w:rPr>
              <w:t>套</w:t>
            </w:r>
          </w:p>
        </w:tc>
        <w:tc>
          <w:tcPr>
            <w:tcW w:w="1638" w:type="dxa"/>
            <w:vAlign w:val="center"/>
          </w:tcPr>
          <w:p w:rsidR="006453AF" w:rsidRDefault="00945C9F">
            <w:pPr>
              <w:jc w:val="center"/>
              <w:rPr>
                <w:rFonts w:ascii="宋体" w:hAnsi="宋体"/>
                <w:szCs w:val="21"/>
              </w:rPr>
            </w:pPr>
            <w:r>
              <w:rPr>
                <w:rFonts w:ascii="宋体" w:hAnsi="宋体" w:hint="eastAsia"/>
                <w:szCs w:val="21"/>
              </w:rPr>
              <w:t>2</w:t>
            </w:r>
          </w:p>
        </w:tc>
      </w:tr>
      <w:tr w:rsidR="006453AF">
        <w:trPr>
          <w:trHeight w:val="20"/>
        </w:trPr>
        <w:tc>
          <w:tcPr>
            <w:tcW w:w="1544" w:type="dxa"/>
            <w:vAlign w:val="center"/>
          </w:tcPr>
          <w:p w:rsidR="006453AF" w:rsidRDefault="00945C9F">
            <w:pPr>
              <w:jc w:val="center"/>
              <w:rPr>
                <w:rFonts w:ascii="宋体" w:hAnsi="宋体"/>
                <w:szCs w:val="21"/>
              </w:rPr>
            </w:pPr>
            <w:r>
              <w:rPr>
                <w:rFonts w:ascii="宋体" w:hAnsi="宋体" w:hint="eastAsia"/>
                <w:szCs w:val="21"/>
              </w:rPr>
              <w:t>10</w:t>
            </w:r>
          </w:p>
        </w:tc>
        <w:tc>
          <w:tcPr>
            <w:tcW w:w="4506" w:type="dxa"/>
            <w:vAlign w:val="center"/>
          </w:tcPr>
          <w:p w:rsidR="006453AF" w:rsidRDefault="00945C9F">
            <w:pPr>
              <w:jc w:val="center"/>
              <w:rPr>
                <w:rFonts w:ascii="宋体" w:hAnsi="宋体"/>
                <w:szCs w:val="21"/>
              </w:rPr>
            </w:pPr>
            <w:r>
              <w:rPr>
                <w:rFonts w:ascii="宋体" w:hAnsi="宋体" w:hint="eastAsia"/>
                <w:szCs w:val="21"/>
              </w:rPr>
              <w:t>环境氛围</w:t>
            </w:r>
          </w:p>
        </w:tc>
        <w:tc>
          <w:tcPr>
            <w:tcW w:w="2048" w:type="dxa"/>
            <w:vAlign w:val="center"/>
          </w:tcPr>
          <w:p w:rsidR="006453AF" w:rsidRDefault="00945C9F">
            <w:pPr>
              <w:jc w:val="center"/>
              <w:rPr>
                <w:rFonts w:ascii="宋体" w:hAnsi="宋体"/>
                <w:szCs w:val="21"/>
              </w:rPr>
            </w:pPr>
            <w:r>
              <w:rPr>
                <w:rFonts w:ascii="宋体" w:hAnsi="宋体" w:hint="eastAsia"/>
                <w:szCs w:val="21"/>
              </w:rPr>
              <w:t>间</w:t>
            </w:r>
          </w:p>
        </w:tc>
        <w:tc>
          <w:tcPr>
            <w:tcW w:w="1638"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44" w:type="dxa"/>
            <w:vAlign w:val="center"/>
          </w:tcPr>
          <w:p w:rsidR="006453AF" w:rsidRDefault="00945C9F">
            <w:pPr>
              <w:jc w:val="center"/>
              <w:rPr>
                <w:rFonts w:ascii="宋体" w:hAnsi="宋体"/>
                <w:szCs w:val="21"/>
              </w:rPr>
            </w:pPr>
            <w:r>
              <w:rPr>
                <w:rFonts w:ascii="宋体" w:hAnsi="宋体" w:hint="eastAsia"/>
                <w:szCs w:val="21"/>
              </w:rPr>
              <w:t>11</w:t>
            </w:r>
          </w:p>
        </w:tc>
        <w:tc>
          <w:tcPr>
            <w:tcW w:w="4506" w:type="dxa"/>
            <w:vAlign w:val="center"/>
          </w:tcPr>
          <w:p w:rsidR="006453AF" w:rsidRDefault="00945C9F">
            <w:pPr>
              <w:jc w:val="center"/>
              <w:rPr>
                <w:rFonts w:ascii="宋体" w:hAnsi="宋体"/>
                <w:szCs w:val="21"/>
              </w:rPr>
            </w:pPr>
            <w:r>
              <w:rPr>
                <w:rFonts w:ascii="宋体" w:hAnsi="宋体" w:hint="eastAsia"/>
                <w:szCs w:val="21"/>
              </w:rPr>
              <w:t>文化建设</w:t>
            </w:r>
          </w:p>
        </w:tc>
        <w:tc>
          <w:tcPr>
            <w:tcW w:w="2048" w:type="dxa"/>
            <w:vAlign w:val="center"/>
          </w:tcPr>
          <w:p w:rsidR="006453AF" w:rsidRDefault="00945C9F">
            <w:pPr>
              <w:jc w:val="center"/>
              <w:rPr>
                <w:rFonts w:ascii="宋体" w:hAnsi="宋体"/>
                <w:szCs w:val="21"/>
              </w:rPr>
            </w:pPr>
            <w:r>
              <w:rPr>
                <w:rFonts w:ascii="宋体" w:hAnsi="宋体" w:hint="eastAsia"/>
                <w:szCs w:val="21"/>
              </w:rPr>
              <w:t>间</w:t>
            </w:r>
          </w:p>
        </w:tc>
        <w:tc>
          <w:tcPr>
            <w:tcW w:w="1638" w:type="dxa"/>
            <w:vAlign w:val="center"/>
          </w:tcPr>
          <w:p w:rsidR="006453AF" w:rsidRDefault="00945C9F">
            <w:pPr>
              <w:jc w:val="center"/>
              <w:rPr>
                <w:rFonts w:ascii="宋体" w:hAnsi="宋体"/>
                <w:szCs w:val="21"/>
              </w:rPr>
            </w:pPr>
            <w:r>
              <w:rPr>
                <w:rFonts w:ascii="宋体" w:hAnsi="宋体" w:hint="eastAsia"/>
                <w:szCs w:val="21"/>
              </w:rPr>
              <w:t>1</w:t>
            </w:r>
          </w:p>
        </w:tc>
      </w:tr>
    </w:tbl>
    <w:p w:rsidR="006453AF" w:rsidRDefault="006453AF">
      <w:pPr>
        <w:spacing w:line="360" w:lineRule="auto"/>
        <w:ind w:firstLineChars="200" w:firstLine="480"/>
        <w:jc w:val="left"/>
        <w:rPr>
          <w:rFonts w:ascii="宋体" w:hAnsi="宋体"/>
          <w:sz w:val="24"/>
        </w:rPr>
      </w:pPr>
    </w:p>
    <w:p w:rsidR="006453AF" w:rsidRDefault="00945C9F">
      <w:pPr>
        <w:pStyle w:val="a3"/>
        <w:spacing w:line="400" w:lineRule="exact"/>
        <w:ind w:firstLine="482"/>
        <w:outlineLvl w:val="3"/>
        <w:rPr>
          <w:rFonts w:ascii="宋体" w:hAnsi="宋体"/>
          <w:b/>
          <w:bCs/>
          <w:sz w:val="24"/>
        </w:rPr>
      </w:pPr>
      <w:r>
        <w:rPr>
          <w:rFonts w:ascii="宋体" w:hAnsi="宋体"/>
          <w:b/>
          <w:bCs/>
          <w:sz w:val="24"/>
        </w:rPr>
        <w:t>1-5</w:t>
      </w:r>
      <w:r>
        <w:rPr>
          <w:rFonts w:ascii="宋体" w:hAnsi="宋体" w:hint="eastAsia"/>
          <w:b/>
          <w:bCs/>
          <w:sz w:val="24"/>
        </w:rPr>
        <w:t>全息融合区</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3285"/>
        <w:gridCol w:w="2455"/>
        <w:gridCol w:w="2465"/>
      </w:tblGrid>
      <w:tr w:rsidR="006453AF">
        <w:trPr>
          <w:trHeight w:val="20"/>
        </w:trPr>
        <w:tc>
          <w:tcPr>
            <w:tcW w:w="1531" w:type="dxa"/>
            <w:vAlign w:val="center"/>
          </w:tcPr>
          <w:p w:rsidR="006453AF" w:rsidRDefault="00945C9F">
            <w:pPr>
              <w:jc w:val="center"/>
              <w:rPr>
                <w:rFonts w:ascii="宋体" w:hAnsi="宋体"/>
                <w:szCs w:val="21"/>
              </w:rPr>
            </w:pPr>
            <w:r>
              <w:rPr>
                <w:rFonts w:ascii="宋体" w:hAnsi="宋体" w:hint="eastAsia"/>
                <w:szCs w:val="21"/>
              </w:rPr>
              <w:t>序号</w:t>
            </w:r>
          </w:p>
        </w:tc>
        <w:tc>
          <w:tcPr>
            <w:tcW w:w="3285" w:type="dxa"/>
            <w:vAlign w:val="center"/>
          </w:tcPr>
          <w:p w:rsidR="006453AF" w:rsidRDefault="00945C9F">
            <w:pPr>
              <w:jc w:val="center"/>
              <w:rPr>
                <w:rFonts w:ascii="宋体" w:hAnsi="宋体"/>
                <w:szCs w:val="21"/>
              </w:rPr>
            </w:pPr>
            <w:r>
              <w:rPr>
                <w:rFonts w:ascii="宋体" w:hAnsi="宋体" w:hint="eastAsia"/>
                <w:szCs w:val="21"/>
              </w:rPr>
              <w:t>名称</w:t>
            </w:r>
          </w:p>
        </w:tc>
        <w:tc>
          <w:tcPr>
            <w:tcW w:w="2455" w:type="dxa"/>
            <w:vAlign w:val="center"/>
          </w:tcPr>
          <w:p w:rsidR="006453AF" w:rsidRDefault="00945C9F">
            <w:pPr>
              <w:jc w:val="center"/>
              <w:rPr>
                <w:rFonts w:ascii="宋体" w:hAnsi="宋体"/>
                <w:szCs w:val="21"/>
              </w:rPr>
            </w:pPr>
            <w:r>
              <w:rPr>
                <w:rFonts w:ascii="宋体" w:hAnsi="宋体" w:hint="eastAsia"/>
                <w:szCs w:val="21"/>
              </w:rPr>
              <w:t>单位</w:t>
            </w:r>
          </w:p>
        </w:tc>
        <w:tc>
          <w:tcPr>
            <w:tcW w:w="2465" w:type="dxa"/>
            <w:vAlign w:val="center"/>
          </w:tcPr>
          <w:p w:rsidR="006453AF" w:rsidRDefault="00945C9F">
            <w:pPr>
              <w:jc w:val="center"/>
              <w:rPr>
                <w:rFonts w:ascii="宋体" w:hAnsi="宋体"/>
                <w:szCs w:val="21"/>
              </w:rPr>
            </w:pPr>
            <w:r>
              <w:rPr>
                <w:rFonts w:ascii="宋体" w:hAnsi="宋体" w:hint="eastAsia"/>
                <w:szCs w:val="21"/>
              </w:rPr>
              <w:t>数量</w:t>
            </w:r>
          </w:p>
        </w:tc>
      </w:tr>
      <w:tr w:rsidR="006453AF">
        <w:trPr>
          <w:trHeight w:val="20"/>
        </w:trPr>
        <w:tc>
          <w:tcPr>
            <w:tcW w:w="1531" w:type="dxa"/>
            <w:vAlign w:val="center"/>
          </w:tcPr>
          <w:p w:rsidR="006453AF" w:rsidRDefault="00945C9F">
            <w:pPr>
              <w:jc w:val="center"/>
              <w:rPr>
                <w:rFonts w:ascii="宋体" w:hAnsi="宋体"/>
                <w:szCs w:val="21"/>
              </w:rPr>
            </w:pPr>
            <w:r>
              <w:rPr>
                <w:rFonts w:ascii="宋体" w:hAnsi="宋体" w:hint="eastAsia"/>
                <w:szCs w:val="21"/>
              </w:rPr>
              <w:t>1</w:t>
            </w:r>
          </w:p>
        </w:tc>
        <w:tc>
          <w:tcPr>
            <w:tcW w:w="3285" w:type="dxa"/>
            <w:vAlign w:val="center"/>
          </w:tcPr>
          <w:p w:rsidR="006453AF" w:rsidRDefault="00945C9F">
            <w:pPr>
              <w:jc w:val="center"/>
              <w:rPr>
                <w:rFonts w:ascii="宋体" w:hAnsi="宋体"/>
                <w:szCs w:val="21"/>
              </w:rPr>
            </w:pPr>
            <w:r>
              <w:rPr>
                <w:rFonts w:ascii="宋体" w:hAnsi="宋体" w:hint="eastAsia"/>
                <w:szCs w:val="21"/>
              </w:rPr>
              <w:t>影视创作桌</w:t>
            </w:r>
          </w:p>
        </w:tc>
        <w:tc>
          <w:tcPr>
            <w:tcW w:w="2455" w:type="dxa"/>
            <w:vAlign w:val="center"/>
          </w:tcPr>
          <w:p w:rsidR="006453AF" w:rsidRDefault="00945C9F">
            <w:pPr>
              <w:jc w:val="center"/>
              <w:rPr>
                <w:rFonts w:ascii="宋体" w:hAnsi="宋体"/>
                <w:szCs w:val="21"/>
              </w:rPr>
            </w:pPr>
            <w:r>
              <w:rPr>
                <w:rFonts w:ascii="宋体" w:hAnsi="宋体" w:hint="eastAsia"/>
                <w:szCs w:val="21"/>
              </w:rPr>
              <w:t>张</w:t>
            </w:r>
          </w:p>
        </w:tc>
        <w:tc>
          <w:tcPr>
            <w:tcW w:w="2465" w:type="dxa"/>
            <w:vAlign w:val="center"/>
          </w:tcPr>
          <w:p w:rsidR="006453AF" w:rsidRDefault="00945C9F">
            <w:pPr>
              <w:jc w:val="center"/>
              <w:rPr>
                <w:rFonts w:ascii="宋体" w:hAnsi="宋体"/>
                <w:szCs w:val="21"/>
              </w:rPr>
            </w:pPr>
            <w:r>
              <w:rPr>
                <w:rFonts w:ascii="宋体" w:hAnsi="宋体" w:hint="eastAsia"/>
                <w:szCs w:val="21"/>
              </w:rPr>
              <w:t>3</w:t>
            </w:r>
          </w:p>
        </w:tc>
      </w:tr>
      <w:tr w:rsidR="006453AF">
        <w:trPr>
          <w:trHeight w:val="20"/>
        </w:trPr>
        <w:tc>
          <w:tcPr>
            <w:tcW w:w="1531" w:type="dxa"/>
            <w:vAlign w:val="center"/>
          </w:tcPr>
          <w:p w:rsidR="006453AF" w:rsidRDefault="00945C9F">
            <w:pPr>
              <w:jc w:val="center"/>
              <w:rPr>
                <w:rFonts w:ascii="宋体" w:hAnsi="宋体"/>
                <w:szCs w:val="21"/>
              </w:rPr>
            </w:pPr>
            <w:r>
              <w:rPr>
                <w:rFonts w:ascii="宋体" w:hAnsi="宋体" w:hint="eastAsia"/>
                <w:szCs w:val="21"/>
              </w:rPr>
              <w:t>2</w:t>
            </w:r>
          </w:p>
        </w:tc>
        <w:tc>
          <w:tcPr>
            <w:tcW w:w="3285" w:type="dxa"/>
            <w:vAlign w:val="center"/>
          </w:tcPr>
          <w:p w:rsidR="006453AF" w:rsidRDefault="00945C9F">
            <w:pPr>
              <w:jc w:val="center"/>
              <w:rPr>
                <w:rFonts w:ascii="宋体" w:hAnsi="宋体"/>
                <w:szCs w:val="21"/>
              </w:rPr>
            </w:pPr>
            <w:r>
              <w:rPr>
                <w:rFonts w:ascii="宋体" w:hAnsi="宋体" w:hint="eastAsia"/>
                <w:szCs w:val="21"/>
              </w:rPr>
              <w:t>影视创作椅</w:t>
            </w:r>
          </w:p>
        </w:tc>
        <w:tc>
          <w:tcPr>
            <w:tcW w:w="2455" w:type="dxa"/>
            <w:vAlign w:val="center"/>
          </w:tcPr>
          <w:p w:rsidR="006453AF" w:rsidRDefault="00945C9F">
            <w:pPr>
              <w:jc w:val="center"/>
              <w:rPr>
                <w:rFonts w:ascii="宋体" w:hAnsi="宋体"/>
                <w:szCs w:val="21"/>
              </w:rPr>
            </w:pPr>
            <w:r>
              <w:rPr>
                <w:rFonts w:ascii="宋体" w:hAnsi="宋体" w:hint="eastAsia"/>
                <w:szCs w:val="21"/>
              </w:rPr>
              <w:t>张</w:t>
            </w:r>
          </w:p>
        </w:tc>
        <w:tc>
          <w:tcPr>
            <w:tcW w:w="2465" w:type="dxa"/>
            <w:vAlign w:val="center"/>
          </w:tcPr>
          <w:p w:rsidR="006453AF" w:rsidRDefault="00945C9F">
            <w:pPr>
              <w:jc w:val="center"/>
              <w:rPr>
                <w:rFonts w:ascii="宋体" w:hAnsi="宋体"/>
                <w:szCs w:val="21"/>
              </w:rPr>
            </w:pPr>
            <w:r>
              <w:rPr>
                <w:rFonts w:ascii="宋体" w:hAnsi="宋体" w:hint="eastAsia"/>
                <w:szCs w:val="21"/>
              </w:rPr>
              <w:t>9</w:t>
            </w:r>
          </w:p>
        </w:tc>
      </w:tr>
      <w:tr w:rsidR="006453AF">
        <w:trPr>
          <w:trHeight w:val="20"/>
        </w:trPr>
        <w:tc>
          <w:tcPr>
            <w:tcW w:w="1531" w:type="dxa"/>
            <w:vAlign w:val="center"/>
          </w:tcPr>
          <w:p w:rsidR="006453AF" w:rsidRDefault="00945C9F">
            <w:pPr>
              <w:jc w:val="center"/>
              <w:rPr>
                <w:rFonts w:ascii="宋体" w:hAnsi="宋体"/>
                <w:szCs w:val="21"/>
              </w:rPr>
            </w:pPr>
            <w:r>
              <w:rPr>
                <w:rFonts w:ascii="宋体" w:hAnsi="宋体" w:hint="eastAsia"/>
                <w:szCs w:val="21"/>
              </w:rPr>
              <w:t>3</w:t>
            </w:r>
          </w:p>
        </w:tc>
        <w:tc>
          <w:tcPr>
            <w:tcW w:w="3285" w:type="dxa"/>
            <w:vAlign w:val="center"/>
          </w:tcPr>
          <w:p w:rsidR="006453AF" w:rsidRDefault="00945C9F">
            <w:pPr>
              <w:jc w:val="center"/>
              <w:rPr>
                <w:rFonts w:ascii="宋体" w:hAnsi="宋体"/>
                <w:szCs w:val="21"/>
              </w:rPr>
            </w:pPr>
            <w:r>
              <w:rPr>
                <w:rFonts w:ascii="宋体" w:hAnsi="宋体" w:hint="eastAsia"/>
                <w:szCs w:val="21"/>
              </w:rPr>
              <w:t>OPS</w:t>
            </w:r>
          </w:p>
        </w:tc>
        <w:tc>
          <w:tcPr>
            <w:tcW w:w="2455" w:type="dxa"/>
            <w:vAlign w:val="center"/>
          </w:tcPr>
          <w:p w:rsidR="006453AF" w:rsidRDefault="00945C9F">
            <w:pPr>
              <w:jc w:val="center"/>
              <w:rPr>
                <w:rFonts w:ascii="宋体" w:hAnsi="宋体"/>
                <w:szCs w:val="21"/>
              </w:rPr>
            </w:pPr>
            <w:r>
              <w:rPr>
                <w:rFonts w:ascii="宋体" w:hAnsi="宋体" w:hint="eastAsia"/>
                <w:szCs w:val="21"/>
              </w:rPr>
              <w:t>台</w:t>
            </w:r>
          </w:p>
        </w:tc>
        <w:tc>
          <w:tcPr>
            <w:tcW w:w="2465"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90"/>
        </w:trPr>
        <w:tc>
          <w:tcPr>
            <w:tcW w:w="1531" w:type="dxa"/>
            <w:vAlign w:val="center"/>
          </w:tcPr>
          <w:p w:rsidR="006453AF" w:rsidRDefault="00945C9F">
            <w:pPr>
              <w:jc w:val="center"/>
              <w:rPr>
                <w:rFonts w:ascii="宋体" w:hAnsi="宋体"/>
                <w:szCs w:val="21"/>
              </w:rPr>
            </w:pPr>
            <w:r>
              <w:rPr>
                <w:rFonts w:ascii="宋体" w:hAnsi="宋体" w:hint="eastAsia"/>
                <w:szCs w:val="21"/>
              </w:rPr>
              <w:t>4</w:t>
            </w:r>
          </w:p>
        </w:tc>
        <w:tc>
          <w:tcPr>
            <w:tcW w:w="3285" w:type="dxa"/>
            <w:vAlign w:val="center"/>
          </w:tcPr>
          <w:p w:rsidR="006453AF" w:rsidRDefault="00945C9F">
            <w:pPr>
              <w:jc w:val="center"/>
              <w:rPr>
                <w:rFonts w:ascii="宋体" w:hAnsi="宋体"/>
                <w:szCs w:val="21"/>
              </w:rPr>
            </w:pPr>
            <w:r>
              <w:rPr>
                <w:rFonts w:ascii="宋体" w:hAnsi="宋体" w:hint="eastAsia"/>
                <w:szCs w:val="21"/>
              </w:rPr>
              <w:t>显示器</w:t>
            </w:r>
          </w:p>
        </w:tc>
        <w:tc>
          <w:tcPr>
            <w:tcW w:w="2455" w:type="dxa"/>
            <w:vAlign w:val="center"/>
          </w:tcPr>
          <w:p w:rsidR="006453AF" w:rsidRDefault="00945C9F">
            <w:pPr>
              <w:jc w:val="center"/>
              <w:rPr>
                <w:rFonts w:ascii="宋体" w:hAnsi="宋体"/>
                <w:szCs w:val="21"/>
              </w:rPr>
            </w:pPr>
            <w:r>
              <w:rPr>
                <w:rFonts w:ascii="宋体" w:hAnsi="宋体" w:hint="eastAsia"/>
                <w:szCs w:val="21"/>
              </w:rPr>
              <w:t>台</w:t>
            </w:r>
          </w:p>
        </w:tc>
        <w:tc>
          <w:tcPr>
            <w:tcW w:w="2465"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31" w:type="dxa"/>
            <w:shd w:val="clear" w:color="auto" w:fill="auto"/>
            <w:vAlign w:val="center"/>
          </w:tcPr>
          <w:p w:rsidR="006453AF" w:rsidRDefault="00945C9F">
            <w:pPr>
              <w:jc w:val="center"/>
              <w:rPr>
                <w:rFonts w:ascii="宋体" w:hAnsi="宋体"/>
                <w:szCs w:val="21"/>
              </w:rPr>
            </w:pPr>
            <w:r>
              <w:rPr>
                <w:rFonts w:ascii="宋体" w:hAnsi="宋体" w:hint="eastAsia"/>
                <w:szCs w:val="21"/>
              </w:rPr>
              <w:t>5</w:t>
            </w:r>
          </w:p>
        </w:tc>
        <w:tc>
          <w:tcPr>
            <w:tcW w:w="3285" w:type="dxa"/>
            <w:shd w:val="clear" w:color="auto" w:fill="auto"/>
            <w:vAlign w:val="center"/>
          </w:tcPr>
          <w:p w:rsidR="006453AF" w:rsidRDefault="00945C9F">
            <w:pPr>
              <w:jc w:val="center"/>
              <w:rPr>
                <w:rFonts w:ascii="宋体" w:hAnsi="宋体"/>
                <w:szCs w:val="21"/>
              </w:rPr>
            </w:pPr>
            <w:r>
              <w:rPr>
                <w:rFonts w:ascii="宋体" w:hAnsi="宋体" w:hint="eastAsia"/>
                <w:szCs w:val="21"/>
              </w:rPr>
              <w:t>滑动轨道</w:t>
            </w:r>
          </w:p>
        </w:tc>
        <w:tc>
          <w:tcPr>
            <w:tcW w:w="2455" w:type="dxa"/>
            <w:shd w:val="clear" w:color="auto" w:fill="auto"/>
            <w:vAlign w:val="center"/>
          </w:tcPr>
          <w:p w:rsidR="006453AF" w:rsidRDefault="00945C9F">
            <w:pPr>
              <w:jc w:val="center"/>
              <w:rPr>
                <w:rFonts w:ascii="宋体" w:hAnsi="宋体"/>
                <w:szCs w:val="21"/>
              </w:rPr>
            </w:pPr>
            <w:r>
              <w:rPr>
                <w:rFonts w:ascii="宋体" w:hAnsi="宋体" w:hint="eastAsia"/>
                <w:szCs w:val="21"/>
              </w:rPr>
              <w:t>套</w:t>
            </w:r>
          </w:p>
        </w:tc>
        <w:tc>
          <w:tcPr>
            <w:tcW w:w="2465" w:type="dxa"/>
            <w:shd w:val="clear" w:color="auto" w:fill="auto"/>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31" w:type="dxa"/>
            <w:shd w:val="clear" w:color="auto" w:fill="auto"/>
            <w:vAlign w:val="center"/>
          </w:tcPr>
          <w:p w:rsidR="006453AF" w:rsidRDefault="00945C9F">
            <w:pPr>
              <w:jc w:val="center"/>
              <w:rPr>
                <w:rFonts w:ascii="宋体" w:hAnsi="宋体"/>
                <w:szCs w:val="21"/>
              </w:rPr>
            </w:pPr>
            <w:r>
              <w:rPr>
                <w:rFonts w:ascii="宋体" w:hAnsi="宋体" w:hint="eastAsia"/>
                <w:szCs w:val="21"/>
              </w:rPr>
              <w:lastRenderedPageBreak/>
              <w:t>6</w:t>
            </w:r>
          </w:p>
        </w:tc>
        <w:tc>
          <w:tcPr>
            <w:tcW w:w="3285" w:type="dxa"/>
            <w:shd w:val="clear" w:color="auto" w:fill="auto"/>
            <w:vAlign w:val="center"/>
          </w:tcPr>
          <w:p w:rsidR="006453AF" w:rsidRDefault="00945C9F">
            <w:pPr>
              <w:jc w:val="center"/>
              <w:rPr>
                <w:rFonts w:ascii="宋体" w:hAnsi="宋体"/>
                <w:szCs w:val="21"/>
              </w:rPr>
            </w:pPr>
            <w:r>
              <w:rPr>
                <w:rFonts w:ascii="宋体" w:hAnsi="宋体" w:hint="eastAsia"/>
                <w:szCs w:val="21"/>
              </w:rPr>
              <w:t>滑轨感应设备</w:t>
            </w:r>
          </w:p>
        </w:tc>
        <w:tc>
          <w:tcPr>
            <w:tcW w:w="2455" w:type="dxa"/>
            <w:shd w:val="clear" w:color="auto" w:fill="auto"/>
            <w:vAlign w:val="center"/>
          </w:tcPr>
          <w:p w:rsidR="006453AF" w:rsidRDefault="00945C9F">
            <w:pPr>
              <w:jc w:val="center"/>
              <w:rPr>
                <w:rFonts w:ascii="宋体" w:hAnsi="宋体"/>
                <w:szCs w:val="21"/>
              </w:rPr>
            </w:pPr>
            <w:r>
              <w:rPr>
                <w:rFonts w:ascii="宋体" w:hAnsi="宋体" w:hint="eastAsia"/>
                <w:szCs w:val="21"/>
              </w:rPr>
              <w:t>套</w:t>
            </w:r>
          </w:p>
        </w:tc>
        <w:tc>
          <w:tcPr>
            <w:tcW w:w="2465" w:type="dxa"/>
            <w:shd w:val="clear" w:color="auto" w:fill="auto"/>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90"/>
        </w:trPr>
        <w:tc>
          <w:tcPr>
            <w:tcW w:w="1531" w:type="dxa"/>
            <w:shd w:val="clear" w:color="auto" w:fill="auto"/>
            <w:vAlign w:val="center"/>
          </w:tcPr>
          <w:p w:rsidR="006453AF" w:rsidRDefault="00945C9F">
            <w:pPr>
              <w:jc w:val="center"/>
              <w:rPr>
                <w:rFonts w:ascii="宋体" w:hAnsi="宋体"/>
                <w:szCs w:val="21"/>
              </w:rPr>
            </w:pPr>
            <w:r>
              <w:rPr>
                <w:rFonts w:ascii="宋体" w:hAnsi="宋体" w:hint="eastAsia"/>
                <w:szCs w:val="21"/>
              </w:rPr>
              <w:t>7</w:t>
            </w:r>
          </w:p>
        </w:tc>
        <w:tc>
          <w:tcPr>
            <w:tcW w:w="3285" w:type="dxa"/>
            <w:shd w:val="clear" w:color="auto" w:fill="auto"/>
            <w:vAlign w:val="center"/>
          </w:tcPr>
          <w:p w:rsidR="006453AF" w:rsidRDefault="00945C9F">
            <w:pPr>
              <w:jc w:val="center"/>
              <w:rPr>
                <w:rFonts w:ascii="宋体" w:hAnsi="宋体"/>
                <w:szCs w:val="21"/>
              </w:rPr>
            </w:pPr>
            <w:r>
              <w:rPr>
                <w:rFonts w:ascii="宋体" w:hAnsi="宋体" w:hint="eastAsia"/>
                <w:szCs w:val="21"/>
              </w:rPr>
              <w:t>安装支架</w:t>
            </w:r>
          </w:p>
        </w:tc>
        <w:tc>
          <w:tcPr>
            <w:tcW w:w="2455" w:type="dxa"/>
            <w:shd w:val="clear" w:color="auto" w:fill="auto"/>
            <w:vAlign w:val="center"/>
          </w:tcPr>
          <w:p w:rsidR="006453AF" w:rsidRDefault="00945C9F">
            <w:pPr>
              <w:jc w:val="center"/>
              <w:rPr>
                <w:rFonts w:ascii="宋体" w:hAnsi="宋体"/>
                <w:szCs w:val="21"/>
              </w:rPr>
            </w:pPr>
            <w:r>
              <w:rPr>
                <w:rFonts w:ascii="宋体" w:hAnsi="宋体" w:hint="eastAsia"/>
                <w:szCs w:val="21"/>
              </w:rPr>
              <w:t>套</w:t>
            </w:r>
          </w:p>
        </w:tc>
        <w:tc>
          <w:tcPr>
            <w:tcW w:w="2465" w:type="dxa"/>
            <w:shd w:val="clear" w:color="auto" w:fill="auto"/>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31" w:type="dxa"/>
            <w:vAlign w:val="center"/>
          </w:tcPr>
          <w:p w:rsidR="006453AF" w:rsidRDefault="00945C9F">
            <w:pPr>
              <w:jc w:val="center"/>
              <w:rPr>
                <w:rFonts w:ascii="宋体" w:hAnsi="宋体"/>
                <w:szCs w:val="21"/>
              </w:rPr>
            </w:pPr>
            <w:r>
              <w:rPr>
                <w:rFonts w:ascii="宋体" w:hAnsi="宋体" w:hint="eastAsia"/>
                <w:szCs w:val="21"/>
              </w:rPr>
              <w:t>8</w:t>
            </w:r>
          </w:p>
        </w:tc>
        <w:tc>
          <w:tcPr>
            <w:tcW w:w="3285" w:type="dxa"/>
            <w:vAlign w:val="center"/>
          </w:tcPr>
          <w:p w:rsidR="006453AF" w:rsidRDefault="00945C9F">
            <w:pPr>
              <w:jc w:val="center"/>
              <w:rPr>
                <w:rFonts w:ascii="宋体" w:hAnsi="宋体"/>
                <w:szCs w:val="21"/>
              </w:rPr>
            </w:pPr>
            <w:r>
              <w:rPr>
                <w:rFonts w:ascii="宋体" w:hAnsi="宋体" w:hint="eastAsia"/>
                <w:szCs w:val="21"/>
              </w:rPr>
              <w:t>步进机控制装置</w:t>
            </w:r>
          </w:p>
        </w:tc>
        <w:tc>
          <w:tcPr>
            <w:tcW w:w="2455" w:type="dxa"/>
            <w:vAlign w:val="center"/>
          </w:tcPr>
          <w:p w:rsidR="006453AF" w:rsidRDefault="00945C9F">
            <w:pPr>
              <w:jc w:val="center"/>
              <w:rPr>
                <w:rFonts w:ascii="宋体" w:hAnsi="宋体"/>
                <w:szCs w:val="21"/>
              </w:rPr>
            </w:pPr>
            <w:r>
              <w:rPr>
                <w:rFonts w:ascii="宋体" w:hAnsi="宋体" w:hint="eastAsia"/>
                <w:szCs w:val="21"/>
              </w:rPr>
              <w:t>套</w:t>
            </w:r>
          </w:p>
        </w:tc>
        <w:tc>
          <w:tcPr>
            <w:tcW w:w="2465"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31" w:type="dxa"/>
            <w:vAlign w:val="center"/>
          </w:tcPr>
          <w:p w:rsidR="006453AF" w:rsidRDefault="00945C9F">
            <w:pPr>
              <w:jc w:val="center"/>
              <w:rPr>
                <w:rFonts w:ascii="宋体" w:hAnsi="宋体"/>
                <w:szCs w:val="21"/>
              </w:rPr>
            </w:pPr>
            <w:r>
              <w:rPr>
                <w:rFonts w:ascii="宋体" w:hAnsi="宋体" w:hint="eastAsia"/>
                <w:szCs w:val="21"/>
              </w:rPr>
              <w:t>9</w:t>
            </w:r>
          </w:p>
        </w:tc>
        <w:tc>
          <w:tcPr>
            <w:tcW w:w="3285" w:type="dxa"/>
            <w:vAlign w:val="center"/>
          </w:tcPr>
          <w:p w:rsidR="006453AF" w:rsidRDefault="00945C9F">
            <w:pPr>
              <w:jc w:val="center"/>
              <w:rPr>
                <w:rFonts w:ascii="宋体" w:hAnsi="宋体"/>
                <w:szCs w:val="21"/>
              </w:rPr>
            </w:pPr>
            <w:r>
              <w:rPr>
                <w:rFonts w:ascii="宋体" w:hAnsi="宋体" w:hint="eastAsia"/>
                <w:szCs w:val="21"/>
              </w:rPr>
              <w:t>行程计数仪</w:t>
            </w:r>
          </w:p>
        </w:tc>
        <w:tc>
          <w:tcPr>
            <w:tcW w:w="2455" w:type="dxa"/>
            <w:vAlign w:val="center"/>
          </w:tcPr>
          <w:p w:rsidR="006453AF" w:rsidRDefault="00945C9F">
            <w:pPr>
              <w:jc w:val="center"/>
              <w:rPr>
                <w:rFonts w:ascii="宋体" w:hAnsi="宋体"/>
                <w:szCs w:val="21"/>
              </w:rPr>
            </w:pPr>
            <w:r>
              <w:rPr>
                <w:rFonts w:ascii="宋体" w:hAnsi="宋体" w:hint="eastAsia"/>
                <w:szCs w:val="21"/>
              </w:rPr>
              <w:t>套</w:t>
            </w:r>
          </w:p>
        </w:tc>
        <w:tc>
          <w:tcPr>
            <w:tcW w:w="2465"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31" w:type="dxa"/>
            <w:shd w:val="clear" w:color="auto" w:fill="auto"/>
            <w:vAlign w:val="center"/>
          </w:tcPr>
          <w:p w:rsidR="006453AF" w:rsidRDefault="00945C9F">
            <w:pPr>
              <w:jc w:val="center"/>
              <w:rPr>
                <w:rFonts w:ascii="宋体" w:hAnsi="宋体"/>
                <w:szCs w:val="21"/>
              </w:rPr>
            </w:pPr>
            <w:r>
              <w:rPr>
                <w:rFonts w:ascii="宋体" w:hAnsi="宋体" w:hint="eastAsia"/>
                <w:szCs w:val="21"/>
              </w:rPr>
              <w:t>10</w:t>
            </w:r>
          </w:p>
        </w:tc>
        <w:tc>
          <w:tcPr>
            <w:tcW w:w="3285" w:type="dxa"/>
            <w:shd w:val="clear" w:color="auto" w:fill="auto"/>
            <w:vAlign w:val="center"/>
          </w:tcPr>
          <w:p w:rsidR="006453AF" w:rsidRDefault="00945C9F">
            <w:pPr>
              <w:jc w:val="center"/>
              <w:rPr>
                <w:rFonts w:ascii="宋体" w:hAnsi="宋体"/>
                <w:szCs w:val="21"/>
              </w:rPr>
            </w:pPr>
            <w:r>
              <w:rPr>
                <w:rFonts w:ascii="宋体" w:hAnsi="宋体" w:hint="eastAsia"/>
                <w:szCs w:val="21"/>
              </w:rPr>
              <w:t>移动控制软件</w:t>
            </w:r>
          </w:p>
        </w:tc>
        <w:tc>
          <w:tcPr>
            <w:tcW w:w="2455" w:type="dxa"/>
            <w:shd w:val="clear" w:color="auto" w:fill="auto"/>
            <w:vAlign w:val="center"/>
          </w:tcPr>
          <w:p w:rsidR="006453AF" w:rsidRDefault="00945C9F">
            <w:pPr>
              <w:jc w:val="center"/>
              <w:rPr>
                <w:rFonts w:ascii="宋体" w:hAnsi="宋体"/>
                <w:szCs w:val="21"/>
              </w:rPr>
            </w:pPr>
            <w:r>
              <w:rPr>
                <w:rFonts w:ascii="宋体" w:hAnsi="宋体" w:hint="eastAsia"/>
                <w:szCs w:val="21"/>
              </w:rPr>
              <w:t>套</w:t>
            </w:r>
          </w:p>
        </w:tc>
        <w:tc>
          <w:tcPr>
            <w:tcW w:w="2465" w:type="dxa"/>
            <w:shd w:val="clear" w:color="auto" w:fill="auto"/>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31" w:type="dxa"/>
            <w:shd w:val="clear" w:color="auto" w:fill="auto"/>
            <w:vAlign w:val="center"/>
          </w:tcPr>
          <w:p w:rsidR="006453AF" w:rsidRDefault="00945C9F">
            <w:pPr>
              <w:jc w:val="center"/>
              <w:rPr>
                <w:rFonts w:ascii="宋体" w:hAnsi="宋体"/>
                <w:szCs w:val="21"/>
              </w:rPr>
            </w:pPr>
            <w:r>
              <w:rPr>
                <w:rFonts w:ascii="宋体" w:hAnsi="宋体" w:hint="eastAsia"/>
                <w:szCs w:val="21"/>
              </w:rPr>
              <w:t>11</w:t>
            </w:r>
          </w:p>
        </w:tc>
        <w:tc>
          <w:tcPr>
            <w:tcW w:w="3285" w:type="dxa"/>
            <w:shd w:val="clear" w:color="auto" w:fill="auto"/>
            <w:vAlign w:val="center"/>
          </w:tcPr>
          <w:p w:rsidR="006453AF" w:rsidRDefault="00945C9F">
            <w:pPr>
              <w:jc w:val="center"/>
              <w:rPr>
                <w:rFonts w:ascii="宋体" w:hAnsi="宋体"/>
                <w:szCs w:val="21"/>
              </w:rPr>
            </w:pPr>
            <w:r>
              <w:rPr>
                <w:rFonts w:ascii="宋体" w:hAnsi="宋体" w:hint="eastAsia"/>
                <w:szCs w:val="21"/>
              </w:rPr>
              <w:t>互动感应实时捕捉软件</w:t>
            </w:r>
          </w:p>
        </w:tc>
        <w:tc>
          <w:tcPr>
            <w:tcW w:w="2455" w:type="dxa"/>
            <w:shd w:val="clear" w:color="auto" w:fill="auto"/>
            <w:vAlign w:val="center"/>
          </w:tcPr>
          <w:p w:rsidR="006453AF" w:rsidRDefault="00945C9F">
            <w:pPr>
              <w:jc w:val="center"/>
              <w:rPr>
                <w:rFonts w:ascii="宋体" w:hAnsi="宋体"/>
                <w:szCs w:val="21"/>
              </w:rPr>
            </w:pPr>
            <w:r>
              <w:rPr>
                <w:rFonts w:ascii="宋体" w:hAnsi="宋体" w:hint="eastAsia"/>
                <w:szCs w:val="21"/>
              </w:rPr>
              <w:t>套</w:t>
            </w:r>
          </w:p>
        </w:tc>
        <w:tc>
          <w:tcPr>
            <w:tcW w:w="2465" w:type="dxa"/>
            <w:shd w:val="clear" w:color="auto" w:fill="auto"/>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31" w:type="dxa"/>
            <w:shd w:val="clear" w:color="auto" w:fill="auto"/>
            <w:vAlign w:val="center"/>
          </w:tcPr>
          <w:p w:rsidR="006453AF" w:rsidRDefault="00945C9F">
            <w:pPr>
              <w:jc w:val="center"/>
              <w:rPr>
                <w:rFonts w:ascii="宋体" w:hAnsi="宋体"/>
                <w:szCs w:val="21"/>
              </w:rPr>
            </w:pPr>
            <w:r>
              <w:rPr>
                <w:rFonts w:ascii="宋体" w:hAnsi="宋体" w:hint="eastAsia"/>
                <w:szCs w:val="21"/>
              </w:rPr>
              <w:t>12</w:t>
            </w:r>
          </w:p>
        </w:tc>
        <w:tc>
          <w:tcPr>
            <w:tcW w:w="3285" w:type="dxa"/>
            <w:shd w:val="clear" w:color="auto" w:fill="auto"/>
            <w:vAlign w:val="center"/>
          </w:tcPr>
          <w:p w:rsidR="006453AF" w:rsidRDefault="00945C9F">
            <w:pPr>
              <w:jc w:val="center"/>
              <w:rPr>
                <w:rFonts w:ascii="宋体" w:hAnsi="宋体"/>
                <w:szCs w:val="21"/>
              </w:rPr>
            </w:pPr>
            <w:r>
              <w:rPr>
                <w:rFonts w:ascii="宋体" w:hAnsi="宋体" w:hint="eastAsia"/>
                <w:szCs w:val="21"/>
              </w:rPr>
              <w:t>感应播放控制软件</w:t>
            </w:r>
          </w:p>
        </w:tc>
        <w:tc>
          <w:tcPr>
            <w:tcW w:w="2455" w:type="dxa"/>
            <w:shd w:val="clear" w:color="auto" w:fill="auto"/>
            <w:vAlign w:val="center"/>
          </w:tcPr>
          <w:p w:rsidR="006453AF" w:rsidRDefault="00945C9F">
            <w:pPr>
              <w:jc w:val="center"/>
              <w:rPr>
                <w:rFonts w:ascii="宋体" w:hAnsi="宋体"/>
                <w:szCs w:val="21"/>
              </w:rPr>
            </w:pPr>
            <w:r>
              <w:rPr>
                <w:rFonts w:ascii="宋体" w:hAnsi="宋体" w:hint="eastAsia"/>
                <w:szCs w:val="21"/>
              </w:rPr>
              <w:t>套</w:t>
            </w:r>
          </w:p>
        </w:tc>
        <w:tc>
          <w:tcPr>
            <w:tcW w:w="2465" w:type="dxa"/>
            <w:shd w:val="clear" w:color="auto" w:fill="auto"/>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13</w:t>
            </w:r>
          </w:p>
        </w:tc>
        <w:tc>
          <w:tcPr>
            <w:tcW w:w="3285" w:type="dxa"/>
            <w:vAlign w:val="center"/>
          </w:tcPr>
          <w:p w:rsidR="006453AF" w:rsidRDefault="00945C9F">
            <w:pPr>
              <w:jc w:val="center"/>
              <w:rPr>
                <w:rFonts w:ascii="宋体" w:hAnsi="宋体"/>
                <w:szCs w:val="21"/>
              </w:rPr>
            </w:pPr>
            <w:proofErr w:type="gramStart"/>
            <w:r>
              <w:rPr>
                <w:rFonts w:ascii="宋体" w:hAnsi="宋体" w:hint="eastAsia"/>
                <w:szCs w:val="21"/>
              </w:rPr>
              <w:t>融媒体</w:t>
            </w:r>
            <w:proofErr w:type="gramEnd"/>
          </w:p>
        </w:tc>
        <w:tc>
          <w:tcPr>
            <w:tcW w:w="2455" w:type="dxa"/>
            <w:noWrap/>
            <w:vAlign w:val="center"/>
          </w:tcPr>
          <w:p w:rsidR="006453AF" w:rsidRDefault="00945C9F">
            <w:pPr>
              <w:jc w:val="center"/>
              <w:rPr>
                <w:rFonts w:ascii="宋体" w:hAnsi="宋体"/>
                <w:szCs w:val="21"/>
              </w:rPr>
            </w:pPr>
            <w:r>
              <w:rPr>
                <w:rFonts w:ascii="宋体" w:hAnsi="宋体" w:hint="eastAsia"/>
                <w:szCs w:val="21"/>
              </w:rPr>
              <w:t>台</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5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14</w:t>
            </w:r>
          </w:p>
        </w:tc>
        <w:tc>
          <w:tcPr>
            <w:tcW w:w="3285" w:type="dxa"/>
            <w:vAlign w:val="center"/>
          </w:tcPr>
          <w:p w:rsidR="006453AF" w:rsidRDefault="00945C9F">
            <w:pPr>
              <w:jc w:val="center"/>
              <w:rPr>
                <w:rFonts w:ascii="宋体" w:hAnsi="宋体"/>
                <w:szCs w:val="21"/>
              </w:rPr>
            </w:pPr>
            <w:r>
              <w:rPr>
                <w:rFonts w:ascii="宋体" w:hAnsi="宋体" w:hint="eastAsia"/>
                <w:szCs w:val="21"/>
              </w:rPr>
              <w:t>视频</w:t>
            </w:r>
            <w:proofErr w:type="gramStart"/>
            <w:r>
              <w:rPr>
                <w:rFonts w:ascii="宋体" w:hAnsi="宋体" w:hint="eastAsia"/>
                <w:szCs w:val="21"/>
              </w:rPr>
              <w:t>扩充器</w:t>
            </w:r>
            <w:proofErr w:type="gramEnd"/>
          </w:p>
        </w:tc>
        <w:tc>
          <w:tcPr>
            <w:tcW w:w="2455" w:type="dxa"/>
            <w:noWrap/>
            <w:vAlign w:val="center"/>
          </w:tcPr>
          <w:p w:rsidR="006453AF" w:rsidRDefault="00945C9F">
            <w:pPr>
              <w:jc w:val="center"/>
              <w:rPr>
                <w:rFonts w:ascii="宋体" w:hAnsi="宋体"/>
                <w:szCs w:val="21"/>
              </w:rPr>
            </w:pPr>
            <w:r>
              <w:rPr>
                <w:rFonts w:ascii="宋体" w:hAnsi="宋体" w:hint="eastAsia"/>
                <w:szCs w:val="21"/>
              </w:rPr>
              <w:t>台</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3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15</w:t>
            </w:r>
          </w:p>
        </w:tc>
        <w:tc>
          <w:tcPr>
            <w:tcW w:w="3285" w:type="dxa"/>
            <w:vAlign w:val="center"/>
          </w:tcPr>
          <w:p w:rsidR="006453AF" w:rsidRDefault="00945C9F">
            <w:pPr>
              <w:jc w:val="center"/>
              <w:rPr>
                <w:rFonts w:ascii="宋体" w:hAnsi="宋体"/>
                <w:szCs w:val="21"/>
              </w:rPr>
            </w:pPr>
            <w:r>
              <w:rPr>
                <w:rFonts w:ascii="宋体" w:hAnsi="宋体" w:hint="eastAsia"/>
                <w:szCs w:val="21"/>
              </w:rPr>
              <w:t>投影幕</w:t>
            </w:r>
          </w:p>
        </w:tc>
        <w:tc>
          <w:tcPr>
            <w:tcW w:w="2455" w:type="dxa"/>
            <w:noWrap/>
            <w:vAlign w:val="center"/>
          </w:tcPr>
          <w:p w:rsidR="006453AF" w:rsidRDefault="00945C9F">
            <w:pPr>
              <w:jc w:val="center"/>
              <w:rPr>
                <w:rFonts w:ascii="宋体" w:hAnsi="宋体"/>
                <w:szCs w:val="21"/>
              </w:rPr>
            </w:pPr>
            <w:r>
              <w:rPr>
                <w:rFonts w:ascii="宋体" w:hAnsi="宋体" w:hint="eastAsia"/>
                <w:szCs w:val="21"/>
              </w:rPr>
              <w:t>平米</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10 </w:t>
            </w:r>
          </w:p>
        </w:tc>
      </w:tr>
      <w:tr w:rsidR="006453AF">
        <w:trPr>
          <w:trHeight w:val="90"/>
        </w:trPr>
        <w:tc>
          <w:tcPr>
            <w:tcW w:w="1531" w:type="dxa"/>
            <w:noWrap/>
            <w:vAlign w:val="center"/>
          </w:tcPr>
          <w:p w:rsidR="006453AF" w:rsidRDefault="00945C9F">
            <w:pPr>
              <w:jc w:val="center"/>
              <w:rPr>
                <w:rFonts w:ascii="宋体" w:hAnsi="宋体"/>
                <w:szCs w:val="21"/>
              </w:rPr>
            </w:pPr>
            <w:r>
              <w:rPr>
                <w:rFonts w:ascii="宋体" w:hAnsi="宋体" w:hint="eastAsia"/>
                <w:szCs w:val="21"/>
              </w:rPr>
              <w:t>16</w:t>
            </w:r>
          </w:p>
        </w:tc>
        <w:tc>
          <w:tcPr>
            <w:tcW w:w="3285" w:type="dxa"/>
            <w:vAlign w:val="center"/>
          </w:tcPr>
          <w:p w:rsidR="006453AF" w:rsidRDefault="00945C9F">
            <w:pPr>
              <w:jc w:val="center"/>
              <w:rPr>
                <w:rFonts w:ascii="宋体" w:hAnsi="宋体"/>
                <w:szCs w:val="21"/>
              </w:rPr>
            </w:pPr>
            <w:r>
              <w:rPr>
                <w:rFonts w:ascii="宋体" w:hAnsi="宋体" w:hint="eastAsia"/>
                <w:szCs w:val="21"/>
              </w:rPr>
              <w:t>音响</w:t>
            </w:r>
          </w:p>
        </w:tc>
        <w:tc>
          <w:tcPr>
            <w:tcW w:w="2455" w:type="dxa"/>
            <w:noWrap/>
            <w:vAlign w:val="center"/>
          </w:tcPr>
          <w:p w:rsidR="006453AF" w:rsidRDefault="00945C9F">
            <w:pPr>
              <w:jc w:val="center"/>
              <w:rPr>
                <w:rFonts w:ascii="宋体" w:hAnsi="宋体"/>
                <w:szCs w:val="21"/>
              </w:rPr>
            </w:pPr>
            <w:r>
              <w:rPr>
                <w:rFonts w:ascii="宋体" w:hAnsi="宋体" w:hint="eastAsia"/>
                <w:szCs w:val="21"/>
              </w:rPr>
              <w:t>套</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4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17</w:t>
            </w:r>
          </w:p>
        </w:tc>
        <w:tc>
          <w:tcPr>
            <w:tcW w:w="3285" w:type="dxa"/>
            <w:vAlign w:val="center"/>
          </w:tcPr>
          <w:p w:rsidR="006453AF" w:rsidRDefault="00945C9F">
            <w:pPr>
              <w:jc w:val="center"/>
              <w:rPr>
                <w:rFonts w:ascii="宋体" w:hAnsi="宋体"/>
                <w:szCs w:val="21"/>
              </w:rPr>
            </w:pPr>
            <w:r>
              <w:rPr>
                <w:rFonts w:ascii="宋体" w:hAnsi="宋体" w:hint="eastAsia"/>
                <w:szCs w:val="21"/>
              </w:rPr>
              <w:t>边缘融合</w:t>
            </w:r>
          </w:p>
        </w:tc>
        <w:tc>
          <w:tcPr>
            <w:tcW w:w="2455" w:type="dxa"/>
            <w:noWrap/>
            <w:vAlign w:val="center"/>
          </w:tcPr>
          <w:p w:rsidR="006453AF" w:rsidRDefault="00945C9F">
            <w:pPr>
              <w:jc w:val="center"/>
              <w:rPr>
                <w:rFonts w:ascii="宋体" w:hAnsi="宋体"/>
                <w:szCs w:val="21"/>
              </w:rPr>
            </w:pPr>
            <w:r>
              <w:rPr>
                <w:rFonts w:ascii="宋体" w:hAnsi="宋体" w:hint="eastAsia"/>
                <w:szCs w:val="21"/>
              </w:rPr>
              <w:t>项</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10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18</w:t>
            </w:r>
          </w:p>
        </w:tc>
        <w:tc>
          <w:tcPr>
            <w:tcW w:w="3285" w:type="dxa"/>
            <w:vAlign w:val="center"/>
          </w:tcPr>
          <w:p w:rsidR="006453AF" w:rsidRDefault="00945C9F">
            <w:pPr>
              <w:jc w:val="center"/>
              <w:rPr>
                <w:rFonts w:ascii="宋体" w:hAnsi="宋体"/>
                <w:szCs w:val="21"/>
              </w:rPr>
            </w:pPr>
            <w:r>
              <w:rPr>
                <w:rFonts w:ascii="宋体" w:hAnsi="宋体" w:hint="eastAsia"/>
                <w:szCs w:val="21"/>
              </w:rPr>
              <w:t>曲面矫正软件</w:t>
            </w:r>
          </w:p>
        </w:tc>
        <w:tc>
          <w:tcPr>
            <w:tcW w:w="2455" w:type="dxa"/>
            <w:noWrap/>
            <w:vAlign w:val="center"/>
          </w:tcPr>
          <w:p w:rsidR="006453AF" w:rsidRDefault="00945C9F">
            <w:pPr>
              <w:jc w:val="center"/>
              <w:rPr>
                <w:rFonts w:ascii="宋体" w:hAnsi="宋体"/>
                <w:szCs w:val="21"/>
              </w:rPr>
            </w:pPr>
            <w:r>
              <w:rPr>
                <w:rFonts w:ascii="宋体" w:hAnsi="宋体" w:hint="eastAsia"/>
                <w:szCs w:val="21"/>
              </w:rPr>
              <w:t>通道</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1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19</w:t>
            </w:r>
          </w:p>
        </w:tc>
        <w:tc>
          <w:tcPr>
            <w:tcW w:w="3285" w:type="dxa"/>
            <w:vAlign w:val="center"/>
          </w:tcPr>
          <w:p w:rsidR="006453AF" w:rsidRDefault="00945C9F">
            <w:pPr>
              <w:jc w:val="center"/>
              <w:rPr>
                <w:rFonts w:ascii="宋体" w:hAnsi="宋体"/>
                <w:szCs w:val="21"/>
              </w:rPr>
            </w:pPr>
            <w:r>
              <w:rPr>
                <w:rFonts w:ascii="宋体" w:hAnsi="宋体" w:hint="eastAsia"/>
                <w:szCs w:val="21"/>
              </w:rPr>
              <w:t>播放控制软件</w:t>
            </w:r>
          </w:p>
        </w:tc>
        <w:tc>
          <w:tcPr>
            <w:tcW w:w="2455" w:type="dxa"/>
            <w:noWrap/>
            <w:vAlign w:val="center"/>
          </w:tcPr>
          <w:p w:rsidR="006453AF" w:rsidRDefault="00945C9F">
            <w:pPr>
              <w:jc w:val="center"/>
              <w:rPr>
                <w:rFonts w:ascii="宋体" w:hAnsi="宋体"/>
                <w:szCs w:val="21"/>
              </w:rPr>
            </w:pPr>
            <w:r>
              <w:rPr>
                <w:rFonts w:ascii="宋体" w:hAnsi="宋体" w:hint="eastAsia"/>
                <w:szCs w:val="21"/>
              </w:rPr>
              <w:t>套</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1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20</w:t>
            </w:r>
          </w:p>
        </w:tc>
        <w:tc>
          <w:tcPr>
            <w:tcW w:w="3285" w:type="dxa"/>
            <w:vAlign w:val="center"/>
          </w:tcPr>
          <w:p w:rsidR="006453AF" w:rsidRDefault="00945C9F">
            <w:pPr>
              <w:jc w:val="center"/>
              <w:rPr>
                <w:rFonts w:ascii="宋体" w:hAnsi="宋体"/>
                <w:szCs w:val="21"/>
              </w:rPr>
            </w:pPr>
            <w:proofErr w:type="gramStart"/>
            <w:r>
              <w:rPr>
                <w:rFonts w:ascii="宋体" w:hAnsi="宋体" w:hint="eastAsia"/>
                <w:szCs w:val="21"/>
              </w:rPr>
              <w:t>融媒体</w:t>
            </w:r>
            <w:proofErr w:type="gramEnd"/>
          </w:p>
        </w:tc>
        <w:tc>
          <w:tcPr>
            <w:tcW w:w="2455" w:type="dxa"/>
            <w:noWrap/>
            <w:vAlign w:val="center"/>
          </w:tcPr>
          <w:p w:rsidR="006453AF" w:rsidRDefault="00945C9F">
            <w:pPr>
              <w:jc w:val="center"/>
              <w:rPr>
                <w:rFonts w:ascii="宋体" w:hAnsi="宋体"/>
                <w:szCs w:val="21"/>
              </w:rPr>
            </w:pPr>
            <w:r>
              <w:rPr>
                <w:rFonts w:ascii="宋体" w:hAnsi="宋体" w:hint="eastAsia"/>
                <w:szCs w:val="21"/>
              </w:rPr>
              <w:t>台</w:t>
            </w:r>
          </w:p>
        </w:tc>
        <w:tc>
          <w:tcPr>
            <w:tcW w:w="2465" w:type="dxa"/>
            <w:noWrap/>
            <w:vAlign w:val="center"/>
          </w:tcPr>
          <w:p w:rsidR="006453AF" w:rsidRDefault="00945C9F">
            <w:pPr>
              <w:jc w:val="center"/>
              <w:rPr>
                <w:rFonts w:ascii="宋体" w:hAnsi="宋体"/>
                <w:szCs w:val="21"/>
              </w:rPr>
            </w:pPr>
            <w:r>
              <w:rPr>
                <w:rFonts w:ascii="宋体" w:hAnsi="宋体" w:hint="eastAsia"/>
                <w:szCs w:val="21"/>
              </w:rPr>
              <w:t>7</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21</w:t>
            </w:r>
          </w:p>
        </w:tc>
        <w:tc>
          <w:tcPr>
            <w:tcW w:w="3285" w:type="dxa"/>
            <w:vAlign w:val="center"/>
          </w:tcPr>
          <w:p w:rsidR="006453AF" w:rsidRDefault="00945C9F">
            <w:pPr>
              <w:jc w:val="center"/>
              <w:rPr>
                <w:rFonts w:ascii="宋体" w:hAnsi="宋体"/>
                <w:szCs w:val="21"/>
              </w:rPr>
            </w:pPr>
            <w:r>
              <w:rPr>
                <w:rFonts w:ascii="宋体" w:hAnsi="宋体" w:hint="eastAsia"/>
                <w:szCs w:val="21"/>
              </w:rPr>
              <w:t>视频</w:t>
            </w:r>
            <w:proofErr w:type="gramStart"/>
            <w:r>
              <w:rPr>
                <w:rFonts w:ascii="宋体" w:hAnsi="宋体" w:hint="eastAsia"/>
                <w:szCs w:val="21"/>
              </w:rPr>
              <w:t>扩充器</w:t>
            </w:r>
            <w:proofErr w:type="gramEnd"/>
          </w:p>
        </w:tc>
        <w:tc>
          <w:tcPr>
            <w:tcW w:w="2455" w:type="dxa"/>
            <w:noWrap/>
            <w:vAlign w:val="center"/>
          </w:tcPr>
          <w:p w:rsidR="006453AF" w:rsidRDefault="00945C9F">
            <w:pPr>
              <w:jc w:val="center"/>
              <w:rPr>
                <w:rFonts w:ascii="宋体" w:hAnsi="宋体"/>
                <w:szCs w:val="21"/>
              </w:rPr>
            </w:pPr>
            <w:r>
              <w:rPr>
                <w:rFonts w:ascii="宋体" w:hAnsi="宋体" w:hint="eastAsia"/>
                <w:szCs w:val="21"/>
              </w:rPr>
              <w:t>台</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2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22</w:t>
            </w:r>
          </w:p>
        </w:tc>
        <w:tc>
          <w:tcPr>
            <w:tcW w:w="3285" w:type="dxa"/>
            <w:vAlign w:val="center"/>
          </w:tcPr>
          <w:p w:rsidR="006453AF" w:rsidRDefault="00945C9F">
            <w:pPr>
              <w:jc w:val="center"/>
              <w:rPr>
                <w:rFonts w:ascii="宋体" w:hAnsi="宋体"/>
                <w:szCs w:val="21"/>
              </w:rPr>
            </w:pPr>
            <w:r>
              <w:rPr>
                <w:rFonts w:ascii="宋体" w:hAnsi="宋体" w:hint="eastAsia"/>
                <w:szCs w:val="21"/>
              </w:rPr>
              <w:t>全息系统</w:t>
            </w:r>
          </w:p>
        </w:tc>
        <w:tc>
          <w:tcPr>
            <w:tcW w:w="2455" w:type="dxa"/>
            <w:noWrap/>
            <w:vAlign w:val="center"/>
          </w:tcPr>
          <w:p w:rsidR="006453AF" w:rsidRDefault="00945C9F">
            <w:pPr>
              <w:jc w:val="center"/>
              <w:rPr>
                <w:rFonts w:ascii="宋体" w:hAnsi="宋体"/>
                <w:szCs w:val="21"/>
              </w:rPr>
            </w:pPr>
            <w:r>
              <w:rPr>
                <w:rFonts w:ascii="宋体" w:hAnsi="宋体" w:hint="eastAsia"/>
                <w:szCs w:val="21"/>
              </w:rPr>
              <w:t>平米</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18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23</w:t>
            </w:r>
          </w:p>
        </w:tc>
        <w:tc>
          <w:tcPr>
            <w:tcW w:w="3285" w:type="dxa"/>
            <w:vAlign w:val="center"/>
          </w:tcPr>
          <w:p w:rsidR="006453AF" w:rsidRDefault="00945C9F">
            <w:pPr>
              <w:jc w:val="center"/>
              <w:rPr>
                <w:rFonts w:ascii="宋体" w:hAnsi="宋体"/>
                <w:szCs w:val="21"/>
              </w:rPr>
            </w:pPr>
            <w:r>
              <w:rPr>
                <w:rFonts w:ascii="宋体" w:hAnsi="宋体" w:hint="eastAsia"/>
                <w:szCs w:val="21"/>
              </w:rPr>
              <w:t>音响</w:t>
            </w:r>
          </w:p>
        </w:tc>
        <w:tc>
          <w:tcPr>
            <w:tcW w:w="2455" w:type="dxa"/>
            <w:noWrap/>
            <w:vAlign w:val="center"/>
          </w:tcPr>
          <w:p w:rsidR="006453AF" w:rsidRDefault="00945C9F">
            <w:pPr>
              <w:jc w:val="center"/>
              <w:rPr>
                <w:rFonts w:ascii="宋体" w:hAnsi="宋体"/>
                <w:szCs w:val="21"/>
              </w:rPr>
            </w:pPr>
            <w:r>
              <w:rPr>
                <w:rFonts w:ascii="宋体" w:hAnsi="宋体" w:hint="eastAsia"/>
                <w:szCs w:val="21"/>
              </w:rPr>
              <w:t>套</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1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24</w:t>
            </w:r>
          </w:p>
        </w:tc>
        <w:tc>
          <w:tcPr>
            <w:tcW w:w="3285" w:type="dxa"/>
            <w:vAlign w:val="center"/>
          </w:tcPr>
          <w:p w:rsidR="006453AF" w:rsidRDefault="00945C9F">
            <w:pPr>
              <w:jc w:val="center"/>
              <w:rPr>
                <w:rFonts w:ascii="宋体" w:hAnsi="宋体"/>
                <w:szCs w:val="21"/>
              </w:rPr>
            </w:pPr>
            <w:r>
              <w:rPr>
                <w:rFonts w:ascii="宋体" w:hAnsi="宋体" w:hint="eastAsia"/>
                <w:szCs w:val="21"/>
              </w:rPr>
              <w:t>边缘融合</w:t>
            </w:r>
          </w:p>
        </w:tc>
        <w:tc>
          <w:tcPr>
            <w:tcW w:w="2455" w:type="dxa"/>
            <w:noWrap/>
            <w:vAlign w:val="center"/>
          </w:tcPr>
          <w:p w:rsidR="006453AF" w:rsidRDefault="00945C9F">
            <w:pPr>
              <w:jc w:val="center"/>
              <w:rPr>
                <w:rFonts w:ascii="宋体" w:hAnsi="宋体"/>
                <w:szCs w:val="21"/>
              </w:rPr>
            </w:pPr>
            <w:r>
              <w:rPr>
                <w:rFonts w:ascii="宋体" w:hAnsi="宋体" w:hint="eastAsia"/>
                <w:szCs w:val="21"/>
              </w:rPr>
              <w:t>项</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6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25</w:t>
            </w:r>
          </w:p>
        </w:tc>
        <w:tc>
          <w:tcPr>
            <w:tcW w:w="3285" w:type="dxa"/>
            <w:vAlign w:val="center"/>
          </w:tcPr>
          <w:p w:rsidR="006453AF" w:rsidRDefault="00945C9F">
            <w:pPr>
              <w:jc w:val="center"/>
              <w:rPr>
                <w:rFonts w:ascii="宋体" w:hAnsi="宋体"/>
                <w:szCs w:val="21"/>
              </w:rPr>
            </w:pPr>
            <w:r>
              <w:rPr>
                <w:rFonts w:ascii="宋体" w:hAnsi="宋体" w:hint="eastAsia"/>
                <w:szCs w:val="21"/>
              </w:rPr>
              <w:t>曲面矫正软件</w:t>
            </w:r>
          </w:p>
        </w:tc>
        <w:tc>
          <w:tcPr>
            <w:tcW w:w="2455" w:type="dxa"/>
            <w:noWrap/>
            <w:vAlign w:val="center"/>
          </w:tcPr>
          <w:p w:rsidR="006453AF" w:rsidRDefault="00945C9F">
            <w:pPr>
              <w:jc w:val="center"/>
              <w:rPr>
                <w:rFonts w:ascii="宋体" w:hAnsi="宋体"/>
                <w:szCs w:val="21"/>
              </w:rPr>
            </w:pPr>
            <w:r>
              <w:rPr>
                <w:rFonts w:ascii="宋体" w:hAnsi="宋体" w:hint="eastAsia"/>
                <w:szCs w:val="21"/>
              </w:rPr>
              <w:t>通道</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6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26</w:t>
            </w:r>
          </w:p>
        </w:tc>
        <w:tc>
          <w:tcPr>
            <w:tcW w:w="3285" w:type="dxa"/>
            <w:vAlign w:val="center"/>
          </w:tcPr>
          <w:p w:rsidR="006453AF" w:rsidRDefault="00945C9F">
            <w:pPr>
              <w:jc w:val="center"/>
              <w:rPr>
                <w:rFonts w:ascii="宋体" w:hAnsi="宋体"/>
                <w:szCs w:val="21"/>
              </w:rPr>
            </w:pPr>
            <w:r>
              <w:rPr>
                <w:rFonts w:ascii="宋体" w:hAnsi="宋体" w:hint="eastAsia"/>
                <w:szCs w:val="21"/>
              </w:rPr>
              <w:t>播放控制软件</w:t>
            </w:r>
          </w:p>
        </w:tc>
        <w:tc>
          <w:tcPr>
            <w:tcW w:w="2455" w:type="dxa"/>
            <w:noWrap/>
            <w:vAlign w:val="center"/>
          </w:tcPr>
          <w:p w:rsidR="006453AF" w:rsidRDefault="00945C9F">
            <w:pPr>
              <w:jc w:val="center"/>
              <w:rPr>
                <w:rFonts w:ascii="宋体" w:hAnsi="宋体"/>
                <w:szCs w:val="21"/>
              </w:rPr>
            </w:pPr>
            <w:r>
              <w:rPr>
                <w:rFonts w:ascii="宋体" w:hAnsi="宋体" w:hint="eastAsia"/>
                <w:szCs w:val="21"/>
              </w:rPr>
              <w:t>套</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1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27</w:t>
            </w:r>
          </w:p>
        </w:tc>
        <w:tc>
          <w:tcPr>
            <w:tcW w:w="3285" w:type="dxa"/>
            <w:vAlign w:val="center"/>
          </w:tcPr>
          <w:p w:rsidR="006453AF" w:rsidRDefault="00945C9F">
            <w:pPr>
              <w:jc w:val="center"/>
              <w:rPr>
                <w:rFonts w:ascii="宋体" w:hAnsi="宋体"/>
                <w:szCs w:val="21"/>
              </w:rPr>
            </w:pPr>
            <w:r>
              <w:rPr>
                <w:rFonts w:ascii="宋体" w:hAnsi="宋体" w:hint="eastAsia"/>
                <w:szCs w:val="21"/>
              </w:rPr>
              <w:t>全息人像系统</w:t>
            </w:r>
          </w:p>
        </w:tc>
        <w:tc>
          <w:tcPr>
            <w:tcW w:w="2455" w:type="dxa"/>
            <w:noWrap/>
            <w:vAlign w:val="center"/>
          </w:tcPr>
          <w:p w:rsidR="006453AF" w:rsidRDefault="00945C9F">
            <w:pPr>
              <w:jc w:val="center"/>
              <w:rPr>
                <w:rFonts w:ascii="宋体" w:hAnsi="宋体"/>
                <w:szCs w:val="21"/>
              </w:rPr>
            </w:pPr>
            <w:r>
              <w:rPr>
                <w:rFonts w:ascii="宋体" w:hAnsi="宋体" w:hint="eastAsia"/>
                <w:szCs w:val="21"/>
              </w:rPr>
              <w:t>套</w:t>
            </w:r>
          </w:p>
        </w:tc>
        <w:tc>
          <w:tcPr>
            <w:tcW w:w="2465" w:type="dxa"/>
            <w:noWrap/>
            <w:vAlign w:val="center"/>
          </w:tcPr>
          <w:p w:rsidR="006453AF" w:rsidRDefault="00945C9F">
            <w:pPr>
              <w:jc w:val="center"/>
              <w:rPr>
                <w:rFonts w:ascii="宋体" w:hAnsi="宋体"/>
                <w:szCs w:val="21"/>
              </w:rPr>
            </w:pPr>
            <w:r>
              <w:rPr>
                <w:rFonts w:ascii="宋体" w:hAnsi="宋体" w:hint="eastAsia"/>
                <w:szCs w:val="21"/>
              </w:rPr>
              <w:t xml:space="preserve">1 </w:t>
            </w:r>
          </w:p>
        </w:tc>
      </w:tr>
      <w:tr w:rsidR="006453AF">
        <w:trPr>
          <w:trHeight w:val="20"/>
        </w:trPr>
        <w:tc>
          <w:tcPr>
            <w:tcW w:w="1531" w:type="dxa"/>
            <w:noWrap/>
            <w:vAlign w:val="center"/>
          </w:tcPr>
          <w:p w:rsidR="006453AF" w:rsidRDefault="00945C9F">
            <w:pPr>
              <w:jc w:val="center"/>
              <w:rPr>
                <w:rFonts w:ascii="宋体" w:hAnsi="宋体"/>
                <w:szCs w:val="21"/>
              </w:rPr>
            </w:pPr>
            <w:r>
              <w:rPr>
                <w:rFonts w:ascii="宋体" w:hAnsi="宋体" w:hint="eastAsia"/>
                <w:szCs w:val="21"/>
              </w:rPr>
              <w:t>28</w:t>
            </w:r>
          </w:p>
        </w:tc>
        <w:tc>
          <w:tcPr>
            <w:tcW w:w="3285" w:type="dxa"/>
            <w:vAlign w:val="center"/>
          </w:tcPr>
          <w:p w:rsidR="006453AF" w:rsidRDefault="00945C9F">
            <w:pPr>
              <w:jc w:val="center"/>
              <w:rPr>
                <w:rFonts w:ascii="宋体" w:hAnsi="宋体"/>
                <w:szCs w:val="21"/>
              </w:rPr>
            </w:pPr>
            <w:r>
              <w:rPr>
                <w:rFonts w:ascii="宋体" w:hAnsi="宋体" w:hint="eastAsia"/>
                <w:szCs w:val="21"/>
              </w:rPr>
              <w:t>文化建设</w:t>
            </w:r>
          </w:p>
        </w:tc>
        <w:tc>
          <w:tcPr>
            <w:tcW w:w="2455" w:type="dxa"/>
            <w:noWrap/>
            <w:vAlign w:val="center"/>
          </w:tcPr>
          <w:p w:rsidR="006453AF" w:rsidRDefault="00945C9F">
            <w:pPr>
              <w:jc w:val="center"/>
              <w:rPr>
                <w:rFonts w:ascii="宋体" w:hAnsi="宋体"/>
                <w:szCs w:val="21"/>
              </w:rPr>
            </w:pPr>
            <w:r>
              <w:rPr>
                <w:rFonts w:ascii="宋体" w:hAnsi="宋体" w:hint="eastAsia"/>
                <w:szCs w:val="21"/>
              </w:rPr>
              <w:t>间</w:t>
            </w:r>
          </w:p>
        </w:tc>
        <w:tc>
          <w:tcPr>
            <w:tcW w:w="2465" w:type="dxa"/>
            <w:noWrap/>
            <w:vAlign w:val="center"/>
          </w:tcPr>
          <w:p w:rsidR="006453AF" w:rsidRDefault="00945C9F">
            <w:pPr>
              <w:jc w:val="center"/>
              <w:rPr>
                <w:rFonts w:ascii="宋体" w:hAnsi="宋体"/>
                <w:szCs w:val="21"/>
              </w:rPr>
            </w:pPr>
            <w:r>
              <w:rPr>
                <w:rFonts w:ascii="宋体" w:hAnsi="宋体" w:hint="eastAsia"/>
                <w:szCs w:val="21"/>
              </w:rPr>
              <w:t>1</w:t>
            </w:r>
          </w:p>
        </w:tc>
      </w:tr>
    </w:tbl>
    <w:p w:rsidR="006453AF" w:rsidRDefault="006453AF">
      <w:pPr>
        <w:spacing w:line="360" w:lineRule="auto"/>
        <w:ind w:firstLineChars="200" w:firstLine="480"/>
        <w:jc w:val="left"/>
        <w:rPr>
          <w:rFonts w:ascii="宋体" w:hAnsi="宋体"/>
          <w:sz w:val="24"/>
        </w:rPr>
      </w:pPr>
    </w:p>
    <w:p w:rsidR="006453AF" w:rsidRDefault="00945C9F">
      <w:pPr>
        <w:pStyle w:val="a3"/>
        <w:spacing w:line="400" w:lineRule="exact"/>
        <w:ind w:firstLine="482"/>
        <w:outlineLvl w:val="3"/>
        <w:rPr>
          <w:rFonts w:ascii="宋体" w:hAnsi="宋体"/>
          <w:b/>
          <w:bCs/>
          <w:sz w:val="24"/>
        </w:rPr>
      </w:pPr>
      <w:r>
        <w:rPr>
          <w:rFonts w:ascii="宋体" w:hAnsi="宋体"/>
          <w:b/>
          <w:bCs/>
          <w:sz w:val="24"/>
        </w:rPr>
        <w:t>1-6</w:t>
      </w:r>
      <w:r>
        <w:rPr>
          <w:rFonts w:ascii="宋体" w:hAnsi="宋体" w:hint="eastAsia"/>
          <w:b/>
          <w:bCs/>
          <w:sz w:val="24"/>
        </w:rPr>
        <w:t>数字化展厅</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2625"/>
        <w:gridCol w:w="2502"/>
        <w:gridCol w:w="2502"/>
      </w:tblGrid>
      <w:tr w:rsidR="006453AF">
        <w:trPr>
          <w:trHeight w:val="20"/>
        </w:trPr>
        <w:tc>
          <w:tcPr>
            <w:tcW w:w="2107" w:type="dxa"/>
            <w:vAlign w:val="center"/>
          </w:tcPr>
          <w:p w:rsidR="006453AF" w:rsidRDefault="00945C9F">
            <w:pPr>
              <w:jc w:val="center"/>
              <w:rPr>
                <w:rFonts w:ascii="宋体" w:hAnsi="宋体"/>
                <w:szCs w:val="21"/>
              </w:rPr>
            </w:pPr>
            <w:r>
              <w:rPr>
                <w:rFonts w:ascii="宋体" w:hAnsi="宋体" w:hint="eastAsia"/>
                <w:szCs w:val="21"/>
              </w:rPr>
              <w:t>序号</w:t>
            </w:r>
          </w:p>
        </w:tc>
        <w:tc>
          <w:tcPr>
            <w:tcW w:w="2625" w:type="dxa"/>
            <w:vAlign w:val="center"/>
          </w:tcPr>
          <w:p w:rsidR="006453AF" w:rsidRDefault="00945C9F">
            <w:pPr>
              <w:rPr>
                <w:rFonts w:ascii="宋体" w:hAnsi="宋体"/>
                <w:szCs w:val="21"/>
              </w:rPr>
            </w:pPr>
            <w:r>
              <w:rPr>
                <w:rFonts w:ascii="宋体" w:hAnsi="宋体" w:hint="eastAsia"/>
                <w:szCs w:val="21"/>
              </w:rPr>
              <w:t>货物</w:t>
            </w:r>
          </w:p>
        </w:tc>
        <w:tc>
          <w:tcPr>
            <w:tcW w:w="2502" w:type="dxa"/>
            <w:vAlign w:val="center"/>
          </w:tcPr>
          <w:p w:rsidR="006453AF" w:rsidRDefault="00945C9F">
            <w:pPr>
              <w:jc w:val="center"/>
              <w:rPr>
                <w:rFonts w:ascii="宋体" w:hAnsi="宋体"/>
                <w:szCs w:val="21"/>
              </w:rPr>
            </w:pPr>
            <w:r>
              <w:rPr>
                <w:rFonts w:ascii="宋体" w:hAnsi="宋体" w:hint="eastAsia"/>
                <w:szCs w:val="21"/>
              </w:rPr>
              <w:t>单位</w:t>
            </w:r>
          </w:p>
        </w:tc>
        <w:tc>
          <w:tcPr>
            <w:tcW w:w="2502" w:type="dxa"/>
            <w:noWrap/>
            <w:vAlign w:val="center"/>
          </w:tcPr>
          <w:p w:rsidR="006453AF" w:rsidRDefault="00945C9F">
            <w:pPr>
              <w:jc w:val="center"/>
              <w:rPr>
                <w:rFonts w:ascii="宋体" w:hAnsi="宋体"/>
                <w:szCs w:val="21"/>
              </w:rPr>
            </w:pPr>
            <w:r>
              <w:rPr>
                <w:rFonts w:ascii="宋体" w:hAnsi="宋体" w:hint="eastAsia"/>
                <w:szCs w:val="21"/>
              </w:rPr>
              <w:t>数量</w:t>
            </w:r>
          </w:p>
        </w:tc>
      </w:tr>
      <w:tr w:rsidR="006453AF">
        <w:tc>
          <w:tcPr>
            <w:tcW w:w="2107" w:type="dxa"/>
            <w:vAlign w:val="center"/>
          </w:tcPr>
          <w:p w:rsidR="006453AF" w:rsidRDefault="00945C9F">
            <w:pPr>
              <w:jc w:val="center"/>
              <w:rPr>
                <w:rFonts w:ascii="宋体" w:hAnsi="宋体"/>
                <w:szCs w:val="21"/>
              </w:rPr>
            </w:pPr>
            <w:r>
              <w:rPr>
                <w:rFonts w:ascii="宋体" w:hAnsi="宋体" w:hint="eastAsia"/>
                <w:szCs w:val="21"/>
              </w:rPr>
              <w:t>1</w:t>
            </w:r>
          </w:p>
        </w:tc>
        <w:tc>
          <w:tcPr>
            <w:tcW w:w="2625" w:type="dxa"/>
            <w:vAlign w:val="center"/>
          </w:tcPr>
          <w:p w:rsidR="006453AF" w:rsidRDefault="00945C9F">
            <w:pPr>
              <w:rPr>
                <w:rFonts w:ascii="宋体" w:hAnsi="宋体"/>
                <w:szCs w:val="21"/>
              </w:rPr>
            </w:pPr>
            <w:r>
              <w:rPr>
                <w:rFonts w:ascii="宋体" w:hAnsi="宋体" w:hint="eastAsia"/>
                <w:szCs w:val="21"/>
              </w:rPr>
              <w:t>工作站</w:t>
            </w:r>
          </w:p>
        </w:tc>
        <w:tc>
          <w:tcPr>
            <w:tcW w:w="2502" w:type="dxa"/>
            <w:vAlign w:val="center"/>
          </w:tcPr>
          <w:p w:rsidR="006453AF" w:rsidRDefault="00945C9F">
            <w:pPr>
              <w:jc w:val="center"/>
              <w:rPr>
                <w:rFonts w:ascii="宋体" w:hAnsi="宋体"/>
                <w:szCs w:val="21"/>
              </w:rPr>
            </w:pPr>
            <w:r>
              <w:rPr>
                <w:rFonts w:ascii="宋体" w:hAnsi="宋体" w:hint="eastAsia"/>
                <w:szCs w:val="21"/>
              </w:rPr>
              <w:t>台</w:t>
            </w:r>
          </w:p>
        </w:tc>
        <w:tc>
          <w:tcPr>
            <w:tcW w:w="2502"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20"/>
        </w:trPr>
        <w:tc>
          <w:tcPr>
            <w:tcW w:w="2107" w:type="dxa"/>
            <w:vAlign w:val="center"/>
          </w:tcPr>
          <w:p w:rsidR="006453AF" w:rsidRDefault="00945C9F">
            <w:pPr>
              <w:jc w:val="center"/>
              <w:rPr>
                <w:rFonts w:ascii="宋体" w:hAnsi="宋体"/>
                <w:szCs w:val="21"/>
              </w:rPr>
            </w:pPr>
            <w:r>
              <w:rPr>
                <w:rFonts w:ascii="宋体" w:hAnsi="宋体" w:hint="eastAsia"/>
                <w:szCs w:val="21"/>
              </w:rPr>
              <w:lastRenderedPageBreak/>
              <w:t>2</w:t>
            </w:r>
          </w:p>
        </w:tc>
        <w:tc>
          <w:tcPr>
            <w:tcW w:w="2625" w:type="dxa"/>
            <w:vAlign w:val="center"/>
          </w:tcPr>
          <w:p w:rsidR="006453AF" w:rsidRDefault="00945C9F">
            <w:pPr>
              <w:rPr>
                <w:rFonts w:ascii="宋体" w:hAnsi="宋体"/>
                <w:szCs w:val="21"/>
              </w:rPr>
            </w:pPr>
            <w:r>
              <w:rPr>
                <w:rFonts w:ascii="宋体" w:hAnsi="宋体" w:hint="eastAsia"/>
                <w:szCs w:val="21"/>
              </w:rPr>
              <w:t>数字</w:t>
            </w:r>
            <w:proofErr w:type="gramStart"/>
            <w:r>
              <w:rPr>
                <w:rFonts w:ascii="宋体" w:hAnsi="宋体" w:hint="eastAsia"/>
                <w:szCs w:val="21"/>
              </w:rPr>
              <w:t>展示器</w:t>
            </w:r>
            <w:proofErr w:type="gramEnd"/>
          </w:p>
        </w:tc>
        <w:tc>
          <w:tcPr>
            <w:tcW w:w="2502" w:type="dxa"/>
            <w:vAlign w:val="center"/>
          </w:tcPr>
          <w:p w:rsidR="006453AF" w:rsidRDefault="00945C9F">
            <w:pPr>
              <w:jc w:val="center"/>
              <w:rPr>
                <w:rFonts w:ascii="宋体" w:hAnsi="宋体"/>
                <w:szCs w:val="21"/>
              </w:rPr>
            </w:pPr>
            <w:r>
              <w:rPr>
                <w:rFonts w:ascii="宋体" w:hAnsi="宋体" w:hint="eastAsia"/>
                <w:szCs w:val="21"/>
              </w:rPr>
              <w:t>台</w:t>
            </w:r>
          </w:p>
        </w:tc>
        <w:tc>
          <w:tcPr>
            <w:tcW w:w="2502" w:type="dxa"/>
            <w:noWrap/>
            <w:vAlign w:val="center"/>
          </w:tcPr>
          <w:p w:rsidR="006453AF" w:rsidRDefault="00945C9F">
            <w:pPr>
              <w:jc w:val="center"/>
              <w:rPr>
                <w:rFonts w:ascii="宋体" w:hAnsi="宋体"/>
                <w:szCs w:val="21"/>
              </w:rPr>
            </w:pPr>
            <w:r>
              <w:rPr>
                <w:rFonts w:ascii="宋体" w:hAnsi="宋体" w:hint="eastAsia"/>
                <w:szCs w:val="21"/>
              </w:rPr>
              <w:t xml:space="preserve">1 </w:t>
            </w:r>
          </w:p>
        </w:tc>
      </w:tr>
      <w:tr w:rsidR="006453AF">
        <w:trPr>
          <w:trHeight w:val="20"/>
        </w:trPr>
        <w:tc>
          <w:tcPr>
            <w:tcW w:w="2107" w:type="dxa"/>
            <w:vAlign w:val="center"/>
          </w:tcPr>
          <w:p w:rsidR="006453AF" w:rsidRDefault="00945C9F">
            <w:pPr>
              <w:jc w:val="center"/>
              <w:rPr>
                <w:rFonts w:ascii="宋体" w:hAnsi="宋体"/>
                <w:szCs w:val="21"/>
              </w:rPr>
            </w:pPr>
            <w:r>
              <w:rPr>
                <w:rFonts w:ascii="宋体" w:hAnsi="宋体" w:hint="eastAsia"/>
                <w:szCs w:val="21"/>
              </w:rPr>
              <w:t>3</w:t>
            </w:r>
          </w:p>
        </w:tc>
        <w:tc>
          <w:tcPr>
            <w:tcW w:w="2625" w:type="dxa"/>
            <w:vAlign w:val="center"/>
          </w:tcPr>
          <w:p w:rsidR="006453AF" w:rsidRDefault="00945C9F">
            <w:pPr>
              <w:rPr>
                <w:rFonts w:ascii="宋体" w:hAnsi="宋体"/>
                <w:szCs w:val="21"/>
              </w:rPr>
            </w:pPr>
            <w:r>
              <w:rPr>
                <w:rFonts w:ascii="宋体" w:hAnsi="宋体" w:hint="eastAsia"/>
                <w:szCs w:val="21"/>
              </w:rPr>
              <w:t>精品展示柜</w:t>
            </w:r>
          </w:p>
        </w:tc>
        <w:tc>
          <w:tcPr>
            <w:tcW w:w="2502" w:type="dxa"/>
            <w:noWrap/>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02" w:type="dxa"/>
            <w:noWrap/>
            <w:vAlign w:val="center"/>
          </w:tcPr>
          <w:p w:rsidR="006453AF" w:rsidRDefault="00945C9F">
            <w:pPr>
              <w:jc w:val="center"/>
              <w:rPr>
                <w:rFonts w:ascii="宋体" w:hAnsi="宋体"/>
                <w:szCs w:val="21"/>
              </w:rPr>
            </w:pPr>
            <w:r>
              <w:rPr>
                <w:rFonts w:ascii="宋体" w:hAnsi="宋体" w:hint="eastAsia"/>
                <w:szCs w:val="21"/>
              </w:rPr>
              <w:t xml:space="preserve">12 </w:t>
            </w:r>
          </w:p>
        </w:tc>
      </w:tr>
      <w:tr w:rsidR="006453AF">
        <w:trPr>
          <w:trHeight w:val="20"/>
        </w:trPr>
        <w:tc>
          <w:tcPr>
            <w:tcW w:w="2107" w:type="dxa"/>
            <w:vAlign w:val="center"/>
          </w:tcPr>
          <w:p w:rsidR="006453AF" w:rsidRDefault="00945C9F">
            <w:pPr>
              <w:jc w:val="center"/>
              <w:rPr>
                <w:rFonts w:ascii="宋体" w:hAnsi="宋体"/>
                <w:szCs w:val="21"/>
              </w:rPr>
            </w:pPr>
            <w:r>
              <w:rPr>
                <w:rFonts w:ascii="宋体" w:hAnsi="宋体" w:hint="eastAsia"/>
                <w:szCs w:val="21"/>
              </w:rPr>
              <w:t>4</w:t>
            </w:r>
          </w:p>
        </w:tc>
        <w:tc>
          <w:tcPr>
            <w:tcW w:w="2625" w:type="dxa"/>
            <w:vAlign w:val="center"/>
          </w:tcPr>
          <w:p w:rsidR="006453AF" w:rsidRDefault="00945C9F">
            <w:pPr>
              <w:rPr>
                <w:rFonts w:ascii="宋体" w:hAnsi="宋体"/>
                <w:szCs w:val="21"/>
              </w:rPr>
            </w:pPr>
            <w:r>
              <w:rPr>
                <w:rFonts w:ascii="宋体" w:hAnsi="宋体" w:hint="eastAsia"/>
                <w:szCs w:val="21"/>
              </w:rPr>
              <w:t>数字墙面展示柜</w:t>
            </w:r>
          </w:p>
        </w:tc>
        <w:tc>
          <w:tcPr>
            <w:tcW w:w="2502" w:type="dxa"/>
            <w:noWrap/>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02" w:type="dxa"/>
            <w:noWrap/>
            <w:vAlign w:val="center"/>
          </w:tcPr>
          <w:p w:rsidR="006453AF" w:rsidRDefault="00945C9F">
            <w:pPr>
              <w:jc w:val="center"/>
              <w:rPr>
                <w:rFonts w:ascii="宋体" w:hAnsi="宋体"/>
                <w:szCs w:val="21"/>
              </w:rPr>
            </w:pPr>
            <w:r>
              <w:rPr>
                <w:rFonts w:ascii="宋体" w:hAnsi="宋体" w:hint="eastAsia"/>
                <w:szCs w:val="21"/>
              </w:rPr>
              <w:t xml:space="preserve">15 </w:t>
            </w:r>
          </w:p>
        </w:tc>
      </w:tr>
      <w:tr w:rsidR="006453AF">
        <w:trPr>
          <w:trHeight w:val="20"/>
        </w:trPr>
        <w:tc>
          <w:tcPr>
            <w:tcW w:w="2107" w:type="dxa"/>
            <w:vAlign w:val="center"/>
          </w:tcPr>
          <w:p w:rsidR="006453AF" w:rsidRDefault="00945C9F">
            <w:pPr>
              <w:jc w:val="center"/>
              <w:rPr>
                <w:rFonts w:ascii="宋体" w:hAnsi="宋体"/>
                <w:szCs w:val="21"/>
              </w:rPr>
            </w:pPr>
            <w:r>
              <w:rPr>
                <w:rFonts w:ascii="宋体" w:hAnsi="宋体" w:hint="eastAsia"/>
                <w:szCs w:val="21"/>
              </w:rPr>
              <w:t>5</w:t>
            </w:r>
          </w:p>
        </w:tc>
        <w:tc>
          <w:tcPr>
            <w:tcW w:w="2625" w:type="dxa"/>
            <w:vAlign w:val="center"/>
          </w:tcPr>
          <w:p w:rsidR="006453AF" w:rsidRDefault="00945C9F">
            <w:pPr>
              <w:rPr>
                <w:rFonts w:ascii="宋体" w:hAnsi="宋体"/>
                <w:szCs w:val="21"/>
              </w:rPr>
            </w:pPr>
            <w:r>
              <w:rPr>
                <w:rFonts w:ascii="宋体" w:hAnsi="宋体" w:hint="eastAsia"/>
                <w:szCs w:val="21"/>
              </w:rPr>
              <w:t>中央展示柜</w:t>
            </w:r>
          </w:p>
        </w:tc>
        <w:tc>
          <w:tcPr>
            <w:tcW w:w="2502" w:type="dxa"/>
            <w:noWrap/>
            <w:vAlign w:val="center"/>
          </w:tcPr>
          <w:p w:rsidR="006453AF" w:rsidRDefault="00945C9F">
            <w:pPr>
              <w:jc w:val="center"/>
              <w:rPr>
                <w:rFonts w:ascii="宋体" w:hAnsi="宋体"/>
                <w:szCs w:val="21"/>
              </w:rPr>
            </w:pPr>
            <w:proofErr w:type="gramStart"/>
            <w:r>
              <w:rPr>
                <w:rFonts w:ascii="宋体" w:hAnsi="宋体" w:hint="eastAsia"/>
                <w:szCs w:val="21"/>
              </w:rPr>
              <w:t>个</w:t>
            </w:r>
            <w:proofErr w:type="gramEnd"/>
          </w:p>
        </w:tc>
        <w:tc>
          <w:tcPr>
            <w:tcW w:w="2502" w:type="dxa"/>
            <w:noWrap/>
            <w:vAlign w:val="center"/>
          </w:tcPr>
          <w:p w:rsidR="006453AF" w:rsidRDefault="00945C9F">
            <w:pPr>
              <w:jc w:val="center"/>
              <w:rPr>
                <w:rFonts w:ascii="宋体" w:hAnsi="宋体"/>
                <w:szCs w:val="21"/>
              </w:rPr>
            </w:pPr>
            <w:r>
              <w:rPr>
                <w:rFonts w:ascii="宋体" w:hAnsi="宋体" w:hint="eastAsia"/>
                <w:szCs w:val="21"/>
              </w:rPr>
              <w:t xml:space="preserve">12 </w:t>
            </w:r>
          </w:p>
        </w:tc>
      </w:tr>
    </w:tbl>
    <w:p w:rsidR="006453AF" w:rsidRDefault="006453AF">
      <w:pPr>
        <w:spacing w:line="360" w:lineRule="auto"/>
        <w:ind w:firstLineChars="200" w:firstLine="480"/>
        <w:jc w:val="left"/>
        <w:rPr>
          <w:rFonts w:ascii="宋体" w:hAnsi="宋体"/>
          <w:sz w:val="24"/>
        </w:rPr>
      </w:pPr>
    </w:p>
    <w:p w:rsidR="006453AF" w:rsidRDefault="00945C9F">
      <w:pPr>
        <w:pStyle w:val="a3"/>
        <w:spacing w:line="400" w:lineRule="exact"/>
        <w:ind w:firstLine="482"/>
        <w:outlineLvl w:val="3"/>
        <w:rPr>
          <w:rFonts w:ascii="宋体" w:hAnsi="宋体"/>
          <w:b/>
          <w:bCs/>
          <w:sz w:val="24"/>
        </w:rPr>
      </w:pPr>
      <w:r>
        <w:rPr>
          <w:rFonts w:ascii="宋体" w:hAnsi="宋体"/>
          <w:b/>
          <w:bCs/>
          <w:sz w:val="24"/>
        </w:rPr>
        <w:t>1-7</w:t>
      </w:r>
      <w:r>
        <w:rPr>
          <w:rFonts w:ascii="宋体" w:hAnsi="宋体" w:hint="eastAsia"/>
          <w:b/>
          <w:bCs/>
          <w:sz w:val="24"/>
        </w:rPr>
        <w:t>创智研讨区</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3165"/>
        <w:gridCol w:w="2487"/>
        <w:gridCol w:w="2490"/>
      </w:tblGrid>
      <w:tr w:rsidR="006453AF">
        <w:trPr>
          <w:trHeight w:val="57"/>
        </w:trPr>
        <w:tc>
          <w:tcPr>
            <w:tcW w:w="1594" w:type="dxa"/>
            <w:vAlign w:val="center"/>
          </w:tcPr>
          <w:p w:rsidR="006453AF" w:rsidRDefault="00945C9F">
            <w:pPr>
              <w:jc w:val="center"/>
              <w:rPr>
                <w:rFonts w:ascii="宋体" w:hAnsi="宋体"/>
                <w:szCs w:val="21"/>
              </w:rPr>
            </w:pPr>
            <w:r>
              <w:rPr>
                <w:rFonts w:ascii="宋体" w:hAnsi="宋体" w:hint="eastAsia"/>
                <w:szCs w:val="21"/>
              </w:rPr>
              <w:t>序号</w:t>
            </w:r>
          </w:p>
        </w:tc>
        <w:tc>
          <w:tcPr>
            <w:tcW w:w="3165" w:type="dxa"/>
            <w:vAlign w:val="center"/>
          </w:tcPr>
          <w:p w:rsidR="006453AF" w:rsidRDefault="00945C9F">
            <w:pPr>
              <w:rPr>
                <w:rFonts w:ascii="宋体" w:hAnsi="宋体"/>
                <w:szCs w:val="21"/>
              </w:rPr>
            </w:pPr>
            <w:r>
              <w:rPr>
                <w:rFonts w:ascii="宋体" w:hAnsi="宋体" w:hint="eastAsia"/>
                <w:szCs w:val="21"/>
              </w:rPr>
              <w:t>产品</w:t>
            </w:r>
          </w:p>
        </w:tc>
        <w:tc>
          <w:tcPr>
            <w:tcW w:w="2487" w:type="dxa"/>
            <w:vAlign w:val="center"/>
          </w:tcPr>
          <w:p w:rsidR="006453AF" w:rsidRDefault="00945C9F">
            <w:pPr>
              <w:jc w:val="center"/>
              <w:rPr>
                <w:rFonts w:ascii="宋体" w:hAnsi="宋体"/>
                <w:szCs w:val="21"/>
              </w:rPr>
            </w:pPr>
            <w:r>
              <w:rPr>
                <w:rFonts w:ascii="宋体" w:hAnsi="宋体" w:hint="eastAsia"/>
                <w:szCs w:val="21"/>
              </w:rPr>
              <w:t>单位</w:t>
            </w:r>
          </w:p>
        </w:tc>
        <w:tc>
          <w:tcPr>
            <w:tcW w:w="2490" w:type="dxa"/>
            <w:noWrap/>
            <w:vAlign w:val="center"/>
          </w:tcPr>
          <w:p w:rsidR="006453AF" w:rsidRDefault="00945C9F">
            <w:pPr>
              <w:jc w:val="center"/>
              <w:rPr>
                <w:rFonts w:ascii="宋体" w:hAnsi="宋体"/>
                <w:szCs w:val="21"/>
              </w:rPr>
            </w:pPr>
            <w:r>
              <w:rPr>
                <w:rFonts w:ascii="宋体" w:hAnsi="宋体" w:hint="eastAsia"/>
                <w:szCs w:val="21"/>
              </w:rPr>
              <w:t>数量</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w:t>
            </w:r>
          </w:p>
        </w:tc>
        <w:tc>
          <w:tcPr>
            <w:tcW w:w="3165" w:type="dxa"/>
            <w:vAlign w:val="center"/>
          </w:tcPr>
          <w:p w:rsidR="006453AF" w:rsidRDefault="00945C9F">
            <w:pPr>
              <w:jc w:val="center"/>
              <w:rPr>
                <w:rFonts w:ascii="宋体" w:hAnsi="宋体"/>
                <w:szCs w:val="21"/>
              </w:rPr>
            </w:pPr>
            <w:r>
              <w:rPr>
                <w:rFonts w:ascii="宋体" w:hAnsi="宋体" w:hint="eastAsia"/>
                <w:szCs w:val="21"/>
              </w:rPr>
              <w:t>15.6+</w:t>
            </w:r>
            <w:proofErr w:type="gramStart"/>
            <w:r>
              <w:rPr>
                <w:rFonts w:ascii="宋体" w:hAnsi="宋体" w:hint="eastAsia"/>
                <w:szCs w:val="21"/>
              </w:rPr>
              <w:t>9双屏触控超薄圆轴升降</w:t>
            </w:r>
            <w:proofErr w:type="gramEnd"/>
            <w:r>
              <w:rPr>
                <w:rFonts w:ascii="宋体" w:hAnsi="宋体" w:hint="eastAsia"/>
                <w:szCs w:val="21"/>
              </w:rPr>
              <w:t>器</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20</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w:t>
            </w:r>
          </w:p>
        </w:tc>
        <w:tc>
          <w:tcPr>
            <w:tcW w:w="3165" w:type="dxa"/>
            <w:vAlign w:val="center"/>
          </w:tcPr>
          <w:p w:rsidR="006453AF" w:rsidRDefault="00945C9F">
            <w:pPr>
              <w:jc w:val="center"/>
              <w:rPr>
                <w:rFonts w:ascii="宋体" w:hAnsi="宋体"/>
                <w:szCs w:val="21"/>
              </w:rPr>
            </w:pPr>
            <w:r>
              <w:rPr>
                <w:rFonts w:ascii="宋体" w:hAnsi="宋体" w:hint="eastAsia"/>
                <w:szCs w:val="21"/>
              </w:rPr>
              <w:t>多媒体会议终端</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20</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3</w:t>
            </w:r>
          </w:p>
        </w:tc>
        <w:tc>
          <w:tcPr>
            <w:tcW w:w="3165" w:type="dxa"/>
            <w:vAlign w:val="center"/>
          </w:tcPr>
          <w:p w:rsidR="006453AF" w:rsidRDefault="00945C9F">
            <w:pPr>
              <w:jc w:val="center"/>
              <w:rPr>
                <w:rFonts w:ascii="宋体" w:hAnsi="宋体"/>
                <w:szCs w:val="21"/>
              </w:rPr>
            </w:pPr>
            <w:r>
              <w:rPr>
                <w:rFonts w:ascii="宋体" w:hAnsi="宋体" w:hint="eastAsia"/>
                <w:szCs w:val="21"/>
              </w:rPr>
              <w:t>客户端内</w:t>
            </w:r>
            <w:proofErr w:type="gramStart"/>
            <w:r>
              <w:rPr>
                <w:rFonts w:ascii="宋体" w:hAnsi="宋体" w:hint="eastAsia"/>
                <w:szCs w:val="21"/>
              </w:rPr>
              <w:t>嵌软件</w:t>
            </w:r>
            <w:proofErr w:type="gramEnd"/>
          </w:p>
        </w:tc>
        <w:tc>
          <w:tcPr>
            <w:tcW w:w="2487" w:type="dxa"/>
            <w:vAlign w:val="center"/>
          </w:tcPr>
          <w:p w:rsidR="006453AF" w:rsidRDefault="00945C9F">
            <w:pPr>
              <w:jc w:val="center"/>
              <w:rPr>
                <w:rFonts w:ascii="宋体" w:hAnsi="宋体"/>
                <w:szCs w:val="21"/>
              </w:rPr>
            </w:pPr>
            <w:r>
              <w:rPr>
                <w:rFonts w:ascii="宋体" w:hAnsi="宋体" w:hint="eastAsia"/>
                <w:szCs w:val="21"/>
              </w:rPr>
              <w:t>套</w:t>
            </w:r>
          </w:p>
        </w:tc>
        <w:tc>
          <w:tcPr>
            <w:tcW w:w="2490" w:type="dxa"/>
            <w:vAlign w:val="center"/>
          </w:tcPr>
          <w:p w:rsidR="006453AF" w:rsidRDefault="00945C9F">
            <w:pPr>
              <w:jc w:val="center"/>
              <w:rPr>
                <w:rFonts w:ascii="宋体" w:hAnsi="宋体"/>
                <w:szCs w:val="21"/>
              </w:rPr>
            </w:pPr>
            <w:r>
              <w:rPr>
                <w:rFonts w:ascii="宋体" w:hAnsi="宋体" w:hint="eastAsia"/>
                <w:szCs w:val="21"/>
              </w:rPr>
              <w:t>20</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4</w:t>
            </w:r>
          </w:p>
        </w:tc>
        <w:tc>
          <w:tcPr>
            <w:tcW w:w="3165" w:type="dxa"/>
            <w:vAlign w:val="center"/>
          </w:tcPr>
          <w:p w:rsidR="006453AF" w:rsidRDefault="00945C9F">
            <w:pPr>
              <w:jc w:val="center"/>
              <w:rPr>
                <w:rFonts w:ascii="宋体" w:hAnsi="宋体"/>
                <w:szCs w:val="21"/>
              </w:rPr>
            </w:pPr>
            <w:r>
              <w:rPr>
                <w:rFonts w:ascii="宋体" w:hAnsi="宋体" w:hint="eastAsia"/>
                <w:szCs w:val="21"/>
              </w:rPr>
              <w:t>全数字会议主机</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5</w:t>
            </w:r>
          </w:p>
        </w:tc>
        <w:tc>
          <w:tcPr>
            <w:tcW w:w="3165" w:type="dxa"/>
            <w:vAlign w:val="center"/>
          </w:tcPr>
          <w:p w:rsidR="006453AF" w:rsidRDefault="00945C9F">
            <w:pPr>
              <w:jc w:val="center"/>
              <w:rPr>
                <w:rFonts w:ascii="宋体" w:hAnsi="宋体"/>
                <w:szCs w:val="21"/>
              </w:rPr>
            </w:pPr>
            <w:r>
              <w:rPr>
                <w:rFonts w:ascii="宋体" w:hAnsi="宋体" w:hint="eastAsia"/>
                <w:szCs w:val="21"/>
              </w:rPr>
              <w:t>无纸化软件</w:t>
            </w:r>
          </w:p>
        </w:tc>
        <w:tc>
          <w:tcPr>
            <w:tcW w:w="2487" w:type="dxa"/>
            <w:vAlign w:val="center"/>
          </w:tcPr>
          <w:p w:rsidR="006453AF" w:rsidRDefault="00945C9F">
            <w:pPr>
              <w:jc w:val="center"/>
              <w:rPr>
                <w:rFonts w:ascii="宋体" w:hAnsi="宋体"/>
                <w:szCs w:val="21"/>
              </w:rPr>
            </w:pPr>
            <w:r>
              <w:rPr>
                <w:rFonts w:ascii="宋体" w:hAnsi="宋体" w:hint="eastAsia"/>
                <w:szCs w:val="21"/>
              </w:rPr>
              <w:t>套</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c>
          <w:tcPr>
            <w:tcW w:w="1594" w:type="dxa"/>
            <w:noWrap/>
            <w:vAlign w:val="center"/>
          </w:tcPr>
          <w:p w:rsidR="006453AF" w:rsidRDefault="00945C9F">
            <w:pPr>
              <w:jc w:val="center"/>
              <w:rPr>
                <w:rFonts w:ascii="宋体" w:hAnsi="宋体"/>
                <w:szCs w:val="21"/>
              </w:rPr>
            </w:pPr>
            <w:r>
              <w:rPr>
                <w:rFonts w:ascii="宋体" w:hAnsi="宋体" w:hint="eastAsia"/>
                <w:szCs w:val="21"/>
              </w:rPr>
              <w:t>6</w:t>
            </w:r>
          </w:p>
        </w:tc>
        <w:tc>
          <w:tcPr>
            <w:tcW w:w="3165" w:type="dxa"/>
            <w:vAlign w:val="center"/>
          </w:tcPr>
          <w:p w:rsidR="006453AF" w:rsidRDefault="00945C9F">
            <w:pPr>
              <w:jc w:val="center"/>
              <w:rPr>
                <w:rFonts w:ascii="宋体" w:hAnsi="宋体"/>
                <w:szCs w:val="21"/>
              </w:rPr>
            </w:pPr>
            <w:r>
              <w:rPr>
                <w:rFonts w:ascii="宋体" w:hAnsi="宋体" w:hint="eastAsia"/>
                <w:szCs w:val="21"/>
              </w:rPr>
              <w:t>多媒体编解码器</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7</w:t>
            </w:r>
          </w:p>
        </w:tc>
        <w:tc>
          <w:tcPr>
            <w:tcW w:w="3165" w:type="dxa"/>
            <w:vAlign w:val="center"/>
          </w:tcPr>
          <w:p w:rsidR="006453AF" w:rsidRDefault="00945C9F">
            <w:pPr>
              <w:jc w:val="center"/>
              <w:rPr>
                <w:rFonts w:ascii="宋体" w:hAnsi="宋体"/>
                <w:szCs w:val="21"/>
              </w:rPr>
            </w:pPr>
            <w:r>
              <w:rPr>
                <w:rFonts w:ascii="宋体" w:hAnsi="宋体" w:hint="eastAsia"/>
                <w:szCs w:val="21"/>
              </w:rPr>
              <w:t>数字会议发言主机</w:t>
            </w:r>
          </w:p>
        </w:tc>
        <w:tc>
          <w:tcPr>
            <w:tcW w:w="2487" w:type="dxa"/>
            <w:noWrap/>
            <w:vAlign w:val="center"/>
          </w:tcPr>
          <w:p w:rsidR="006453AF" w:rsidRDefault="00945C9F">
            <w:pPr>
              <w:jc w:val="center"/>
              <w:rPr>
                <w:rFonts w:ascii="宋体" w:hAnsi="宋体"/>
                <w:szCs w:val="21"/>
              </w:rPr>
            </w:pPr>
            <w:r>
              <w:rPr>
                <w:rFonts w:ascii="宋体" w:hAnsi="宋体" w:hint="eastAsia"/>
                <w:szCs w:val="21"/>
              </w:rPr>
              <w:t>台</w:t>
            </w:r>
          </w:p>
        </w:tc>
        <w:tc>
          <w:tcPr>
            <w:tcW w:w="2490"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8</w:t>
            </w:r>
          </w:p>
        </w:tc>
        <w:tc>
          <w:tcPr>
            <w:tcW w:w="3165" w:type="dxa"/>
            <w:vAlign w:val="center"/>
          </w:tcPr>
          <w:p w:rsidR="006453AF" w:rsidRDefault="00945C9F">
            <w:pPr>
              <w:jc w:val="center"/>
              <w:rPr>
                <w:rFonts w:ascii="宋体" w:hAnsi="宋体"/>
                <w:szCs w:val="21"/>
              </w:rPr>
            </w:pPr>
            <w:r>
              <w:rPr>
                <w:rFonts w:ascii="宋体" w:hAnsi="宋体" w:hint="eastAsia"/>
                <w:szCs w:val="21"/>
              </w:rPr>
              <w:t>交换机</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9</w:t>
            </w:r>
          </w:p>
        </w:tc>
        <w:tc>
          <w:tcPr>
            <w:tcW w:w="3165" w:type="dxa"/>
            <w:vAlign w:val="center"/>
          </w:tcPr>
          <w:p w:rsidR="006453AF" w:rsidRDefault="00945C9F">
            <w:pPr>
              <w:jc w:val="center"/>
              <w:rPr>
                <w:rFonts w:ascii="宋体" w:hAnsi="宋体"/>
                <w:szCs w:val="21"/>
              </w:rPr>
            </w:pPr>
            <w:r>
              <w:rPr>
                <w:rFonts w:ascii="宋体" w:hAnsi="宋体" w:hint="eastAsia"/>
                <w:szCs w:val="21"/>
              </w:rPr>
              <w:t>调音台</w:t>
            </w:r>
          </w:p>
        </w:tc>
        <w:tc>
          <w:tcPr>
            <w:tcW w:w="2487" w:type="dxa"/>
            <w:noWrap/>
            <w:vAlign w:val="center"/>
          </w:tcPr>
          <w:p w:rsidR="006453AF" w:rsidRDefault="00945C9F">
            <w:pPr>
              <w:jc w:val="center"/>
              <w:rPr>
                <w:rFonts w:ascii="宋体" w:hAnsi="宋体"/>
                <w:szCs w:val="21"/>
              </w:rPr>
            </w:pPr>
            <w:r>
              <w:rPr>
                <w:rFonts w:ascii="宋体" w:hAnsi="宋体" w:hint="eastAsia"/>
                <w:szCs w:val="21"/>
              </w:rPr>
              <w:t>套</w:t>
            </w:r>
          </w:p>
        </w:tc>
        <w:tc>
          <w:tcPr>
            <w:tcW w:w="2490"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10</w:t>
            </w:r>
          </w:p>
        </w:tc>
        <w:tc>
          <w:tcPr>
            <w:tcW w:w="3165" w:type="dxa"/>
            <w:vAlign w:val="center"/>
          </w:tcPr>
          <w:p w:rsidR="006453AF" w:rsidRDefault="00945C9F">
            <w:pPr>
              <w:jc w:val="center"/>
              <w:rPr>
                <w:rFonts w:ascii="宋体" w:hAnsi="宋体"/>
                <w:szCs w:val="21"/>
              </w:rPr>
            </w:pPr>
            <w:r>
              <w:rPr>
                <w:rFonts w:ascii="宋体" w:hAnsi="宋体" w:hint="eastAsia"/>
                <w:szCs w:val="21"/>
              </w:rPr>
              <w:t>数字反馈抑制器</w:t>
            </w:r>
          </w:p>
        </w:tc>
        <w:tc>
          <w:tcPr>
            <w:tcW w:w="2487" w:type="dxa"/>
            <w:noWrap/>
            <w:vAlign w:val="center"/>
          </w:tcPr>
          <w:p w:rsidR="006453AF" w:rsidRDefault="00945C9F">
            <w:pPr>
              <w:jc w:val="center"/>
              <w:rPr>
                <w:rFonts w:ascii="宋体" w:hAnsi="宋体"/>
                <w:szCs w:val="21"/>
              </w:rPr>
            </w:pPr>
            <w:r>
              <w:rPr>
                <w:rFonts w:ascii="宋体" w:hAnsi="宋体" w:hint="eastAsia"/>
                <w:szCs w:val="21"/>
              </w:rPr>
              <w:t>台</w:t>
            </w:r>
          </w:p>
        </w:tc>
        <w:tc>
          <w:tcPr>
            <w:tcW w:w="2490"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11</w:t>
            </w:r>
          </w:p>
        </w:tc>
        <w:tc>
          <w:tcPr>
            <w:tcW w:w="3165" w:type="dxa"/>
            <w:vAlign w:val="center"/>
          </w:tcPr>
          <w:p w:rsidR="006453AF" w:rsidRDefault="00945C9F">
            <w:pPr>
              <w:jc w:val="center"/>
              <w:rPr>
                <w:rFonts w:ascii="宋体" w:hAnsi="宋体"/>
                <w:szCs w:val="21"/>
              </w:rPr>
            </w:pPr>
            <w:r>
              <w:rPr>
                <w:rFonts w:ascii="宋体" w:hAnsi="宋体" w:hint="eastAsia"/>
                <w:szCs w:val="21"/>
              </w:rPr>
              <w:t>音频处理器</w:t>
            </w:r>
          </w:p>
        </w:tc>
        <w:tc>
          <w:tcPr>
            <w:tcW w:w="2487" w:type="dxa"/>
            <w:noWrap/>
            <w:vAlign w:val="center"/>
          </w:tcPr>
          <w:p w:rsidR="006453AF" w:rsidRDefault="00945C9F">
            <w:pPr>
              <w:jc w:val="center"/>
              <w:rPr>
                <w:rFonts w:ascii="宋体" w:hAnsi="宋体"/>
                <w:szCs w:val="21"/>
              </w:rPr>
            </w:pPr>
            <w:r>
              <w:rPr>
                <w:rFonts w:ascii="宋体" w:hAnsi="宋体" w:hint="eastAsia"/>
                <w:szCs w:val="21"/>
              </w:rPr>
              <w:t>台</w:t>
            </w:r>
          </w:p>
        </w:tc>
        <w:tc>
          <w:tcPr>
            <w:tcW w:w="2490"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12</w:t>
            </w:r>
          </w:p>
        </w:tc>
        <w:tc>
          <w:tcPr>
            <w:tcW w:w="3165" w:type="dxa"/>
            <w:vAlign w:val="center"/>
          </w:tcPr>
          <w:p w:rsidR="006453AF" w:rsidRDefault="00945C9F">
            <w:pPr>
              <w:jc w:val="center"/>
              <w:rPr>
                <w:rFonts w:ascii="宋体" w:hAnsi="宋体"/>
                <w:szCs w:val="21"/>
              </w:rPr>
            </w:pPr>
            <w:r>
              <w:rPr>
                <w:rFonts w:ascii="宋体" w:hAnsi="宋体" w:hint="eastAsia"/>
                <w:szCs w:val="21"/>
              </w:rPr>
              <w:t>线性阵列音箱</w:t>
            </w:r>
          </w:p>
        </w:tc>
        <w:tc>
          <w:tcPr>
            <w:tcW w:w="2487" w:type="dxa"/>
            <w:noWrap/>
            <w:vAlign w:val="center"/>
          </w:tcPr>
          <w:p w:rsidR="006453AF" w:rsidRDefault="00945C9F">
            <w:pPr>
              <w:jc w:val="center"/>
              <w:rPr>
                <w:rFonts w:ascii="宋体" w:hAnsi="宋体"/>
                <w:szCs w:val="21"/>
              </w:rPr>
            </w:pPr>
            <w:r>
              <w:rPr>
                <w:rFonts w:ascii="宋体" w:hAnsi="宋体" w:hint="eastAsia"/>
                <w:szCs w:val="21"/>
              </w:rPr>
              <w:t>只</w:t>
            </w:r>
          </w:p>
        </w:tc>
        <w:tc>
          <w:tcPr>
            <w:tcW w:w="2490" w:type="dxa"/>
            <w:noWrap/>
            <w:vAlign w:val="center"/>
          </w:tcPr>
          <w:p w:rsidR="006453AF" w:rsidRDefault="00945C9F">
            <w:pPr>
              <w:jc w:val="center"/>
              <w:rPr>
                <w:rFonts w:ascii="宋体" w:hAnsi="宋体"/>
                <w:szCs w:val="21"/>
              </w:rPr>
            </w:pPr>
            <w:r>
              <w:rPr>
                <w:rFonts w:ascii="宋体" w:hAnsi="宋体" w:hint="eastAsia"/>
                <w:szCs w:val="21"/>
              </w:rPr>
              <w:t>4</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13</w:t>
            </w:r>
          </w:p>
        </w:tc>
        <w:tc>
          <w:tcPr>
            <w:tcW w:w="3165" w:type="dxa"/>
            <w:vAlign w:val="center"/>
          </w:tcPr>
          <w:p w:rsidR="006453AF" w:rsidRDefault="00945C9F">
            <w:pPr>
              <w:jc w:val="center"/>
              <w:rPr>
                <w:rFonts w:ascii="宋体" w:hAnsi="宋体"/>
                <w:szCs w:val="21"/>
              </w:rPr>
            </w:pPr>
            <w:r>
              <w:rPr>
                <w:rFonts w:ascii="宋体" w:hAnsi="宋体" w:hint="eastAsia"/>
                <w:szCs w:val="21"/>
              </w:rPr>
              <w:t>多功能音箱支架</w:t>
            </w:r>
          </w:p>
        </w:tc>
        <w:tc>
          <w:tcPr>
            <w:tcW w:w="2487" w:type="dxa"/>
            <w:noWrap/>
            <w:vAlign w:val="center"/>
          </w:tcPr>
          <w:p w:rsidR="006453AF" w:rsidRDefault="00945C9F">
            <w:pPr>
              <w:jc w:val="center"/>
              <w:rPr>
                <w:rFonts w:ascii="宋体" w:hAnsi="宋体"/>
                <w:szCs w:val="21"/>
              </w:rPr>
            </w:pPr>
            <w:r>
              <w:rPr>
                <w:rFonts w:ascii="宋体" w:hAnsi="宋体" w:hint="eastAsia"/>
                <w:szCs w:val="21"/>
              </w:rPr>
              <w:t>只</w:t>
            </w:r>
          </w:p>
        </w:tc>
        <w:tc>
          <w:tcPr>
            <w:tcW w:w="2490" w:type="dxa"/>
            <w:noWrap/>
            <w:vAlign w:val="center"/>
          </w:tcPr>
          <w:p w:rsidR="006453AF" w:rsidRDefault="00945C9F">
            <w:pPr>
              <w:jc w:val="center"/>
              <w:rPr>
                <w:rFonts w:ascii="宋体" w:hAnsi="宋体"/>
                <w:szCs w:val="21"/>
              </w:rPr>
            </w:pPr>
            <w:r>
              <w:rPr>
                <w:rFonts w:ascii="宋体" w:hAnsi="宋体" w:hint="eastAsia"/>
                <w:szCs w:val="21"/>
              </w:rPr>
              <w:t>4</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14</w:t>
            </w:r>
          </w:p>
        </w:tc>
        <w:tc>
          <w:tcPr>
            <w:tcW w:w="3165" w:type="dxa"/>
            <w:vAlign w:val="center"/>
          </w:tcPr>
          <w:p w:rsidR="006453AF" w:rsidRDefault="00945C9F">
            <w:pPr>
              <w:jc w:val="center"/>
              <w:rPr>
                <w:rFonts w:ascii="宋体" w:hAnsi="宋体"/>
                <w:szCs w:val="21"/>
              </w:rPr>
            </w:pPr>
            <w:r>
              <w:rPr>
                <w:rFonts w:ascii="宋体" w:hAnsi="宋体" w:hint="eastAsia"/>
                <w:szCs w:val="21"/>
              </w:rPr>
              <w:t>专业纯后级功率放大器</w:t>
            </w:r>
          </w:p>
        </w:tc>
        <w:tc>
          <w:tcPr>
            <w:tcW w:w="2487" w:type="dxa"/>
            <w:noWrap/>
            <w:vAlign w:val="center"/>
          </w:tcPr>
          <w:p w:rsidR="006453AF" w:rsidRDefault="00945C9F">
            <w:pPr>
              <w:jc w:val="center"/>
              <w:rPr>
                <w:rFonts w:ascii="宋体" w:hAnsi="宋体"/>
                <w:szCs w:val="21"/>
              </w:rPr>
            </w:pPr>
            <w:r>
              <w:rPr>
                <w:rFonts w:ascii="宋体" w:hAnsi="宋体" w:hint="eastAsia"/>
                <w:szCs w:val="21"/>
              </w:rPr>
              <w:t>台</w:t>
            </w:r>
          </w:p>
        </w:tc>
        <w:tc>
          <w:tcPr>
            <w:tcW w:w="2490" w:type="dxa"/>
            <w:noWrap/>
            <w:vAlign w:val="center"/>
          </w:tcPr>
          <w:p w:rsidR="006453AF" w:rsidRDefault="00945C9F">
            <w:pPr>
              <w:jc w:val="center"/>
              <w:rPr>
                <w:rFonts w:ascii="宋体" w:hAnsi="宋体"/>
                <w:szCs w:val="21"/>
              </w:rPr>
            </w:pPr>
            <w:r>
              <w:rPr>
                <w:rFonts w:ascii="宋体" w:hAnsi="宋体" w:hint="eastAsia"/>
                <w:szCs w:val="21"/>
              </w:rPr>
              <w:t>2</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15</w:t>
            </w:r>
          </w:p>
        </w:tc>
        <w:tc>
          <w:tcPr>
            <w:tcW w:w="3165" w:type="dxa"/>
            <w:vAlign w:val="center"/>
          </w:tcPr>
          <w:p w:rsidR="006453AF" w:rsidRDefault="00945C9F">
            <w:pPr>
              <w:jc w:val="center"/>
              <w:rPr>
                <w:rFonts w:ascii="宋体" w:hAnsi="宋体"/>
                <w:szCs w:val="21"/>
              </w:rPr>
            </w:pPr>
            <w:r>
              <w:rPr>
                <w:rFonts w:ascii="宋体" w:hAnsi="宋体" w:hint="eastAsia"/>
                <w:szCs w:val="21"/>
              </w:rPr>
              <w:t>一拖二真分集无线手持话筒</w:t>
            </w:r>
          </w:p>
        </w:tc>
        <w:tc>
          <w:tcPr>
            <w:tcW w:w="2487" w:type="dxa"/>
            <w:noWrap/>
            <w:vAlign w:val="center"/>
          </w:tcPr>
          <w:p w:rsidR="006453AF" w:rsidRDefault="00945C9F">
            <w:pPr>
              <w:jc w:val="center"/>
              <w:rPr>
                <w:rFonts w:ascii="宋体" w:hAnsi="宋体"/>
                <w:szCs w:val="21"/>
              </w:rPr>
            </w:pPr>
            <w:r>
              <w:rPr>
                <w:rFonts w:ascii="宋体" w:hAnsi="宋体" w:hint="eastAsia"/>
                <w:szCs w:val="21"/>
              </w:rPr>
              <w:t>套</w:t>
            </w:r>
          </w:p>
        </w:tc>
        <w:tc>
          <w:tcPr>
            <w:tcW w:w="2490"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16</w:t>
            </w:r>
          </w:p>
        </w:tc>
        <w:tc>
          <w:tcPr>
            <w:tcW w:w="3165" w:type="dxa"/>
            <w:vAlign w:val="center"/>
          </w:tcPr>
          <w:p w:rsidR="006453AF" w:rsidRDefault="00945C9F">
            <w:pPr>
              <w:jc w:val="center"/>
              <w:rPr>
                <w:rFonts w:ascii="宋体" w:hAnsi="宋体"/>
                <w:szCs w:val="21"/>
              </w:rPr>
            </w:pPr>
            <w:r>
              <w:rPr>
                <w:rFonts w:ascii="宋体" w:hAnsi="宋体" w:hint="eastAsia"/>
                <w:szCs w:val="21"/>
              </w:rPr>
              <w:t>高清视频矩阵切换器</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17</w:t>
            </w:r>
          </w:p>
        </w:tc>
        <w:tc>
          <w:tcPr>
            <w:tcW w:w="3165" w:type="dxa"/>
            <w:vAlign w:val="center"/>
          </w:tcPr>
          <w:p w:rsidR="006453AF" w:rsidRDefault="00945C9F">
            <w:pPr>
              <w:jc w:val="center"/>
              <w:rPr>
                <w:rFonts w:ascii="宋体" w:hAnsi="宋体"/>
                <w:szCs w:val="21"/>
              </w:rPr>
            </w:pPr>
            <w:r>
              <w:rPr>
                <w:rFonts w:ascii="宋体" w:hAnsi="宋体" w:hint="eastAsia"/>
                <w:szCs w:val="21"/>
              </w:rPr>
              <w:t>智能中控主机</w:t>
            </w:r>
          </w:p>
        </w:tc>
        <w:tc>
          <w:tcPr>
            <w:tcW w:w="2487" w:type="dxa"/>
            <w:vAlign w:val="center"/>
          </w:tcPr>
          <w:p w:rsidR="006453AF" w:rsidRDefault="00945C9F">
            <w:pPr>
              <w:jc w:val="center"/>
              <w:rPr>
                <w:rFonts w:ascii="宋体" w:hAnsi="宋体"/>
                <w:szCs w:val="21"/>
              </w:rPr>
            </w:pPr>
            <w:r>
              <w:rPr>
                <w:rFonts w:ascii="宋体" w:hAnsi="宋体" w:hint="eastAsia"/>
                <w:szCs w:val="21"/>
              </w:rPr>
              <w:t>套</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18</w:t>
            </w:r>
          </w:p>
        </w:tc>
        <w:tc>
          <w:tcPr>
            <w:tcW w:w="3165" w:type="dxa"/>
            <w:vAlign w:val="center"/>
          </w:tcPr>
          <w:p w:rsidR="006453AF" w:rsidRDefault="00945C9F">
            <w:pPr>
              <w:jc w:val="center"/>
              <w:rPr>
                <w:rFonts w:ascii="宋体" w:hAnsi="宋体"/>
                <w:szCs w:val="21"/>
              </w:rPr>
            </w:pPr>
            <w:r>
              <w:rPr>
                <w:rFonts w:ascii="宋体" w:hAnsi="宋体" w:hint="eastAsia"/>
                <w:szCs w:val="21"/>
              </w:rPr>
              <w:t>路由器</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19</w:t>
            </w:r>
          </w:p>
        </w:tc>
        <w:tc>
          <w:tcPr>
            <w:tcW w:w="3165" w:type="dxa"/>
            <w:vAlign w:val="center"/>
          </w:tcPr>
          <w:p w:rsidR="006453AF" w:rsidRDefault="00945C9F">
            <w:pPr>
              <w:jc w:val="center"/>
              <w:rPr>
                <w:rFonts w:ascii="宋体" w:hAnsi="宋体"/>
                <w:szCs w:val="21"/>
              </w:rPr>
            </w:pPr>
            <w:r>
              <w:rPr>
                <w:rFonts w:hint="eastAsia"/>
              </w:rPr>
              <w:t>便携式工作端</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lastRenderedPageBreak/>
              <w:t>20</w:t>
            </w:r>
          </w:p>
        </w:tc>
        <w:tc>
          <w:tcPr>
            <w:tcW w:w="3165" w:type="dxa"/>
            <w:vAlign w:val="center"/>
          </w:tcPr>
          <w:p w:rsidR="006453AF" w:rsidRDefault="00945C9F">
            <w:pPr>
              <w:jc w:val="center"/>
              <w:rPr>
                <w:rFonts w:ascii="宋体" w:hAnsi="宋体"/>
                <w:szCs w:val="21"/>
              </w:rPr>
            </w:pPr>
            <w:r>
              <w:rPr>
                <w:rFonts w:ascii="宋体" w:hAnsi="宋体" w:hint="eastAsia"/>
                <w:szCs w:val="21"/>
              </w:rPr>
              <w:t>电源控制器</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21</w:t>
            </w:r>
          </w:p>
        </w:tc>
        <w:tc>
          <w:tcPr>
            <w:tcW w:w="3165" w:type="dxa"/>
            <w:vAlign w:val="center"/>
          </w:tcPr>
          <w:p w:rsidR="006453AF" w:rsidRDefault="00945C9F">
            <w:pPr>
              <w:jc w:val="center"/>
              <w:rPr>
                <w:rFonts w:ascii="宋体" w:hAnsi="宋体"/>
                <w:szCs w:val="21"/>
              </w:rPr>
            </w:pPr>
            <w:r>
              <w:rPr>
                <w:rFonts w:ascii="宋体" w:hAnsi="宋体" w:hint="eastAsia"/>
                <w:szCs w:val="21"/>
              </w:rPr>
              <w:t>高清录播主机</w:t>
            </w:r>
          </w:p>
        </w:tc>
        <w:tc>
          <w:tcPr>
            <w:tcW w:w="2487" w:type="dxa"/>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22</w:t>
            </w:r>
          </w:p>
        </w:tc>
        <w:tc>
          <w:tcPr>
            <w:tcW w:w="3165" w:type="dxa"/>
            <w:vAlign w:val="center"/>
          </w:tcPr>
          <w:p w:rsidR="006453AF" w:rsidRDefault="00945C9F">
            <w:pPr>
              <w:jc w:val="center"/>
              <w:rPr>
                <w:rFonts w:ascii="宋体" w:hAnsi="宋体"/>
                <w:szCs w:val="21"/>
              </w:rPr>
            </w:pPr>
            <w:r>
              <w:rPr>
                <w:rFonts w:ascii="宋体" w:hAnsi="宋体" w:hint="eastAsia"/>
                <w:szCs w:val="21"/>
              </w:rPr>
              <w:t>录播管理系统</w:t>
            </w:r>
          </w:p>
        </w:tc>
        <w:tc>
          <w:tcPr>
            <w:tcW w:w="2487" w:type="dxa"/>
            <w:vAlign w:val="center"/>
          </w:tcPr>
          <w:p w:rsidR="006453AF" w:rsidRDefault="00945C9F">
            <w:pPr>
              <w:jc w:val="center"/>
              <w:rPr>
                <w:rFonts w:ascii="宋体" w:hAnsi="宋体"/>
                <w:szCs w:val="21"/>
              </w:rPr>
            </w:pPr>
            <w:r>
              <w:rPr>
                <w:rFonts w:ascii="宋体" w:hAnsi="宋体" w:hint="eastAsia"/>
                <w:szCs w:val="21"/>
              </w:rPr>
              <w:t>套</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23</w:t>
            </w:r>
          </w:p>
        </w:tc>
        <w:tc>
          <w:tcPr>
            <w:tcW w:w="3165" w:type="dxa"/>
            <w:vAlign w:val="center"/>
          </w:tcPr>
          <w:p w:rsidR="006453AF" w:rsidRDefault="00945C9F">
            <w:pPr>
              <w:jc w:val="center"/>
              <w:rPr>
                <w:rFonts w:ascii="宋体" w:hAnsi="宋体"/>
                <w:szCs w:val="21"/>
              </w:rPr>
            </w:pPr>
            <w:r>
              <w:rPr>
                <w:rFonts w:ascii="宋体" w:hAnsi="宋体" w:hint="eastAsia"/>
                <w:szCs w:val="21"/>
              </w:rPr>
              <w:t>高清摄像机</w:t>
            </w:r>
          </w:p>
        </w:tc>
        <w:tc>
          <w:tcPr>
            <w:tcW w:w="2487" w:type="dxa"/>
            <w:noWrap/>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w:t>
            </w:r>
            <w:r>
              <w:rPr>
                <w:rFonts w:ascii="宋体" w:hAnsi="宋体"/>
                <w:szCs w:val="21"/>
              </w:rPr>
              <w:t>4</w:t>
            </w:r>
          </w:p>
        </w:tc>
        <w:tc>
          <w:tcPr>
            <w:tcW w:w="3165" w:type="dxa"/>
            <w:vAlign w:val="center"/>
          </w:tcPr>
          <w:p w:rsidR="006453AF" w:rsidRDefault="00945C9F">
            <w:pPr>
              <w:jc w:val="center"/>
              <w:rPr>
                <w:rFonts w:ascii="宋体" w:hAnsi="宋体"/>
                <w:szCs w:val="21"/>
              </w:rPr>
            </w:pPr>
            <w:r>
              <w:rPr>
                <w:rFonts w:ascii="宋体" w:hAnsi="宋体" w:hint="eastAsia"/>
                <w:szCs w:val="21"/>
              </w:rPr>
              <w:t>交互式多媒体机</w:t>
            </w:r>
          </w:p>
        </w:tc>
        <w:tc>
          <w:tcPr>
            <w:tcW w:w="2487" w:type="dxa"/>
            <w:noWrap/>
            <w:vAlign w:val="center"/>
          </w:tcPr>
          <w:p w:rsidR="006453AF" w:rsidRDefault="00945C9F">
            <w:pPr>
              <w:jc w:val="center"/>
              <w:rPr>
                <w:rFonts w:ascii="宋体" w:hAnsi="宋体"/>
                <w:szCs w:val="21"/>
              </w:rPr>
            </w:pPr>
            <w:r>
              <w:rPr>
                <w:rFonts w:ascii="宋体" w:hAnsi="宋体" w:hint="eastAsia"/>
                <w:szCs w:val="21"/>
              </w:rPr>
              <w:t>台</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25</w:t>
            </w:r>
          </w:p>
        </w:tc>
        <w:tc>
          <w:tcPr>
            <w:tcW w:w="3165" w:type="dxa"/>
            <w:vAlign w:val="center"/>
          </w:tcPr>
          <w:p w:rsidR="006453AF" w:rsidRDefault="00945C9F">
            <w:pPr>
              <w:jc w:val="center"/>
              <w:rPr>
                <w:rFonts w:ascii="宋体" w:hAnsi="宋体"/>
                <w:szCs w:val="21"/>
              </w:rPr>
            </w:pPr>
            <w:r>
              <w:rPr>
                <w:rFonts w:ascii="宋体" w:hAnsi="宋体" w:hint="eastAsia"/>
                <w:szCs w:val="21"/>
              </w:rPr>
              <w:t>会议工作台</w:t>
            </w:r>
          </w:p>
        </w:tc>
        <w:tc>
          <w:tcPr>
            <w:tcW w:w="2487" w:type="dxa"/>
            <w:noWrap/>
            <w:vAlign w:val="center"/>
          </w:tcPr>
          <w:p w:rsidR="006453AF" w:rsidRDefault="00945C9F">
            <w:pPr>
              <w:jc w:val="center"/>
              <w:rPr>
                <w:rFonts w:ascii="宋体" w:hAnsi="宋体"/>
                <w:szCs w:val="21"/>
              </w:rPr>
            </w:pPr>
            <w:r>
              <w:rPr>
                <w:rFonts w:ascii="宋体" w:hAnsi="宋体" w:hint="eastAsia"/>
                <w:szCs w:val="21"/>
              </w:rPr>
              <w:t>张</w:t>
            </w:r>
          </w:p>
        </w:tc>
        <w:tc>
          <w:tcPr>
            <w:tcW w:w="2490"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26</w:t>
            </w:r>
          </w:p>
        </w:tc>
        <w:tc>
          <w:tcPr>
            <w:tcW w:w="3165" w:type="dxa"/>
            <w:vAlign w:val="center"/>
          </w:tcPr>
          <w:p w:rsidR="006453AF" w:rsidRDefault="00945C9F">
            <w:pPr>
              <w:pStyle w:val="a5"/>
              <w:ind w:firstLine="420"/>
              <w:jc w:val="center"/>
            </w:pPr>
            <w:r>
              <w:rPr>
                <w:rFonts w:hint="eastAsia"/>
              </w:rPr>
              <w:t>创</w:t>
            </w:r>
            <w:proofErr w:type="gramStart"/>
            <w:r>
              <w:rPr>
                <w:rFonts w:hint="eastAsia"/>
              </w:rPr>
              <w:t>智讨论椅</w:t>
            </w:r>
            <w:proofErr w:type="gramEnd"/>
          </w:p>
        </w:tc>
        <w:tc>
          <w:tcPr>
            <w:tcW w:w="2487" w:type="dxa"/>
            <w:noWrap/>
            <w:vAlign w:val="center"/>
          </w:tcPr>
          <w:p w:rsidR="006453AF" w:rsidRDefault="00945C9F">
            <w:pPr>
              <w:jc w:val="center"/>
              <w:rPr>
                <w:rFonts w:ascii="宋体" w:hAnsi="宋体"/>
                <w:szCs w:val="21"/>
              </w:rPr>
            </w:pPr>
            <w:r>
              <w:rPr>
                <w:rFonts w:ascii="宋体" w:hAnsi="宋体" w:hint="eastAsia"/>
                <w:szCs w:val="21"/>
              </w:rPr>
              <w:t>张</w:t>
            </w:r>
          </w:p>
        </w:tc>
        <w:tc>
          <w:tcPr>
            <w:tcW w:w="2490" w:type="dxa"/>
            <w:noWrap/>
            <w:vAlign w:val="center"/>
          </w:tcPr>
          <w:p w:rsidR="006453AF" w:rsidRDefault="00945C9F">
            <w:pPr>
              <w:jc w:val="center"/>
              <w:rPr>
                <w:rFonts w:ascii="宋体" w:hAnsi="宋体"/>
                <w:szCs w:val="21"/>
              </w:rPr>
            </w:pPr>
            <w:r>
              <w:rPr>
                <w:rFonts w:ascii="宋体" w:hAnsi="宋体" w:hint="eastAsia"/>
                <w:szCs w:val="21"/>
              </w:rPr>
              <w:t>30</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27</w:t>
            </w:r>
          </w:p>
        </w:tc>
        <w:tc>
          <w:tcPr>
            <w:tcW w:w="3165" w:type="dxa"/>
            <w:vAlign w:val="center"/>
          </w:tcPr>
          <w:p w:rsidR="006453AF" w:rsidRDefault="00945C9F">
            <w:pPr>
              <w:jc w:val="center"/>
              <w:rPr>
                <w:rFonts w:ascii="宋体" w:hAnsi="宋体"/>
                <w:szCs w:val="21"/>
              </w:rPr>
            </w:pPr>
            <w:r>
              <w:rPr>
                <w:rFonts w:ascii="宋体" w:hAnsi="宋体" w:hint="eastAsia"/>
                <w:szCs w:val="21"/>
              </w:rPr>
              <w:t>电源时序器</w:t>
            </w:r>
          </w:p>
        </w:tc>
        <w:tc>
          <w:tcPr>
            <w:tcW w:w="2487" w:type="dxa"/>
            <w:noWrap/>
            <w:vAlign w:val="center"/>
          </w:tcPr>
          <w:p w:rsidR="006453AF" w:rsidRDefault="00945C9F">
            <w:pPr>
              <w:jc w:val="center"/>
              <w:rPr>
                <w:rFonts w:ascii="宋体" w:hAnsi="宋体"/>
                <w:szCs w:val="21"/>
              </w:rPr>
            </w:pPr>
            <w:r>
              <w:rPr>
                <w:rFonts w:ascii="宋体" w:hAnsi="宋体" w:hint="eastAsia"/>
                <w:szCs w:val="21"/>
              </w:rPr>
              <w:t>台</w:t>
            </w:r>
          </w:p>
        </w:tc>
        <w:tc>
          <w:tcPr>
            <w:tcW w:w="2490" w:type="dxa"/>
            <w:noWrap/>
            <w:vAlign w:val="center"/>
          </w:tcPr>
          <w:p w:rsidR="006453AF" w:rsidRDefault="00945C9F">
            <w:pPr>
              <w:jc w:val="center"/>
              <w:rPr>
                <w:rFonts w:ascii="宋体" w:hAnsi="宋体"/>
                <w:szCs w:val="21"/>
              </w:rPr>
            </w:pPr>
            <w:r>
              <w:rPr>
                <w:rFonts w:ascii="宋体" w:hAnsi="宋体" w:hint="eastAsia"/>
                <w:szCs w:val="21"/>
              </w:rPr>
              <w:t>2</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28</w:t>
            </w:r>
          </w:p>
        </w:tc>
        <w:tc>
          <w:tcPr>
            <w:tcW w:w="3165" w:type="dxa"/>
            <w:vAlign w:val="center"/>
          </w:tcPr>
          <w:p w:rsidR="006453AF" w:rsidRDefault="00945C9F">
            <w:pPr>
              <w:jc w:val="center"/>
              <w:rPr>
                <w:rFonts w:ascii="宋体" w:hAnsi="宋体"/>
                <w:szCs w:val="21"/>
              </w:rPr>
            </w:pPr>
            <w:r>
              <w:rPr>
                <w:rFonts w:ascii="宋体" w:hAnsi="宋体" w:hint="eastAsia"/>
                <w:szCs w:val="21"/>
              </w:rPr>
              <w:t>音频设备连接线</w:t>
            </w:r>
          </w:p>
        </w:tc>
        <w:tc>
          <w:tcPr>
            <w:tcW w:w="2487" w:type="dxa"/>
            <w:noWrap/>
            <w:vAlign w:val="center"/>
          </w:tcPr>
          <w:p w:rsidR="006453AF" w:rsidRDefault="00945C9F">
            <w:pPr>
              <w:jc w:val="center"/>
              <w:rPr>
                <w:rFonts w:ascii="宋体" w:hAnsi="宋体"/>
                <w:szCs w:val="21"/>
              </w:rPr>
            </w:pPr>
            <w:r>
              <w:rPr>
                <w:rFonts w:ascii="宋体" w:hAnsi="宋体" w:hint="eastAsia"/>
                <w:szCs w:val="21"/>
              </w:rPr>
              <w:t>批</w:t>
            </w:r>
          </w:p>
        </w:tc>
        <w:tc>
          <w:tcPr>
            <w:tcW w:w="2490"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29</w:t>
            </w:r>
          </w:p>
        </w:tc>
        <w:tc>
          <w:tcPr>
            <w:tcW w:w="3165" w:type="dxa"/>
            <w:vAlign w:val="center"/>
          </w:tcPr>
          <w:p w:rsidR="006453AF" w:rsidRDefault="00945C9F">
            <w:pPr>
              <w:jc w:val="center"/>
              <w:rPr>
                <w:rFonts w:ascii="宋体" w:hAnsi="宋体"/>
                <w:szCs w:val="21"/>
              </w:rPr>
            </w:pPr>
            <w:r>
              <w:rPr>
                <w:rFonts w:ascii="宋体" w:hAnsi="宋体" w:hint="eastAsia"/>
                <w:szCs w:val="21"/>
              </w:rPr>
              <w:t>机柜</w:t>
            </w:r>
          </w:p>
        </w:tc>
        <w:tc>
          <w:tcPr>
            <w:tcW w:w="2487" w:type="dxa"/>
            <w:noWrap/>
            <w:vAlign w:val="center"/>
          </w:tcPr>
          <w:p w:rsidR="006453AF" w:rsidRDefault="00945C9F">
            <w:pPr>
              <w:jc w:val="center"/>
              <w:rPr>
                <w:rFonts w:ascii="宋体" w:hAnsi="宋体"/>
                <w:szCs w:val="21"/>
              </w:rPr>
            </w:pPr>
            <w:r>
              <w:rPr>
                <w:rFonts w:ascii="宋体" w:hAnsi="宋体" w:hint="eastAsia"/>
                <w:szCs w:val="21"/>
              </w:rPr>
              <w:t>台</w:t>
            </w:r>
          </w:p>
        </w:tc>
        <w:tc>
          <w:tcPr>
            <w:tcW w:w="2490" w:type="dxa"/>
            <w:noWrap/>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30</w:t>
            </w:r>
          </w:p>
        </w:tc>
        <w:tc>
          <w:tcPr>
            <w:tcW w:w="3165" w:type="dxa"/>
            <w:vAlign w:val="center"/>
          </w:tcPr>
          <w:p w:rsidR="006453AF" w:rsidRDefault="00945C9F">
            <w:pPr>
              <w:jc w:val="center"/>
              <w:rPr>
                <w:rFonts w:ascii="宋体" w:hAnsi="宋体"/>
                <w:szCs w:val="21"/>
              </w:rPr>
            </w:pPr>
            <w:r>
              <w:rPr>
                <w:rFonts w:ascii="宋体" w:hAnsi="宋体" w:hint="eastAsia"/>
                <w:szCs w:val="21"/>
              </w:rPr>
              <w:t>音箱线</w:t>
            </w:r>
          </w:p>
        </w:tc>
        <w:tc>
          <w:tcPr>
            <w:tcW w:w="2487" w:type="dxa"/>
            <w:noWrap/>
            <w:vAlign w:val="center"/>
          </w:tcPr>
          <w:p w:rsidR="006453AF" w:rsidRDefault="00945C9F">
            <w:pPr>
              <w:jc w:val="center"/>
              <w:rPr>
                <w:rFonts w:ascii="宋体" w:hAnsi="宋体"/>
                <w:szCs w:val="21"/>
              </w:rPr>
            </w:pPr>
            <w:r>
              <w:rPr>
                <w:rFonts w:ascii="宋体" w:hAnsi="宋体" w:hint="eastAsia"/>
                <w:szCs w:val="21"/>
              </w:rPr>
              <w:t>米</w:t>
            </w:r>
          </w:p>
        </w:tc>
        <w:tc>
          <w:tcPr>
            <w:tcW w:w="2490" w:type="dxa"/>
            <w:noWrap/>
            <w:vAlign w:val="center"/>
          </w:tcPr>
          <w:p w:rsidR="006453AF" w:rsidRDefault="00945C9F">
            <w:pPr>
              <w:jc w:val="center"/>
              <w:rPr>
                <w:rFonts w:ascii="宋体" w:hAnsi="宋体"/>
                <w:szCs w:val="21"/>
              </w:rPr>
            </w:pPr>
            <w:r>
              <w:rPr>
                <w:rFonts w:ascii="宋体" w:hAnsi="宋体" w:hint="eastAsia"/>
                <w:szCs w:val="21"/>
              </w:rPr>
              <w:t>100</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31</w:t>
            </w:r>
          </w:p>
        </w:tc>
        <w:tc>
          <w:tcPr>
            <w:tcW w:w="3165" w:type="dxa"/>
            <w:vAlign w:val="center"/>
          </w:tcPr>
          <w:p w:rsidR="006453AF" w:rsidRDefault="00945C9F">
            <w:pPr>
              <w:jc w:val="center"/>
              <w:rPr>
                <w:rFonts w:ascii="宋体" w:hAnsi="宋体"/>
                <w:szCs w:val="21"/>
              </w:rPr>
            </w:pPr>
            <w:r>
              <w:rPr>
                <w:rFonts w:ascii="宋体" w:hAnsi="宋体" w:hint="eastAsia"/>
                <w:szCs w:val="21"/>
              </w:rPr>
              <w:t>HDMI高清视频线</w:t>
            </w:r>
          </w:p>
        </w:tc>
        <w:tc>
          <w:tcPr>
            <w:tcW w:w="2487" w:type="dxa"/>
            <w:vAlign w:val="center"/>
          </w:tcPr>
          <w:p w:rsidR="006453AF" w:rsidRDefault="00945C9F">
            <w:pPr>
              <w:jc w:val="center"/>
              <w:rPr>
                <w:rFonts w:ascii="宋体" w:hAnsi="宋体"/>
                <w:szCs w:val="21"/>
              </w:rPr>
            </w:pPr>
            <w:r>
              <w:rPr>
                <w:rFonts w:ascii="宋体" w:hAnsi="宋体" w:hint="eastAsia"/>
                <w:szCs w:val="21"/>
              </w:rPr>
              <w:t>条</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32</w:t>
            </w:r>
          </w:p>
        </w:tc>
        <w:tc>
          <w:tcPr>
            <w:tcW w:w="3165" w:type="dxa"/>
            <w:vAlign w:val="center"/>
          </w:tcPr>
          <w:p w:rsidR="006453AF" w:rsidRDefault="00945C9F">
            <w:pPr>
              <w:jc w:val="center"/>
              <w:rPr>
                <w:rFonts w:ascii="宋体" w:hAnsi="宋体"/>
                <w:szCs w:val="21"/>
              </w:rPr>
            </w:pPr>
            <w:r>
              <w:rPr>
                <w:rFonts w:ascii="宋体" w:hAnsi="宋体" w:hint="eastAsia"/>
                <w:szCs w:val="21"/>
              </w:rPr>
              <w:t>网线CAT6</w:t>
            </w:r>
          </w:p>
        </w:tc>
        <w:tc>
          <w:tcPr>
            <w:tcW w:w="2487" w:type="dxa"/>
            <w:vAlign w:val="center"/>
          </w:tcPr>
          <w:p w:rsidR="006453AF" w:rsidRDefault="00945C9F">
            <w:pPr>
              <w:jc w:val="center"/>
              <w:rPr>
                <w:rFonts w:ascii="宋体" w:hAnsi="宋体"/>
                <w:szCs w:val="21"/>
              </w:rPr>
            </w:pPr>
            <w:r>
              <w:rPr>
                <w:rFonts w:ascii="宋体" w:hAnsi="宋体" w:hint="eastAsia"/>
                <w:szCs w:val="21"/>
              </w:rPr>
              <w:t>箱</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33</w:t>
            </w:r>
          </w:p>
        </w:tc>
        <w:tc>
          <w:tcPr>
            <w:tcW w:w="3165" w:type="dxa"/>
            <w:vAlign w:val="center"/>
          </w:tcPr>
          <w:p w:rsidR="006453AF" w:rsidRDefault="00945C9F">
            <w:pPr>
              <w:jc w:val="center"/>
              <w:rPr>
                <w:rFonts w:ascii="宋体" w:hAnsi="宋体"/>
                <w:szCs w:val="21"/>
              </w:rPr>
            </w:pPr>
            <w:r>
              <w:rPr>
                <w:rFonts w:ascii="宋体" w:hAnsi="宋体" w:hint="eastAsia"/>
                <w:szCs w:val="21"/>
              </w:rPr>
              <w:t>电源线</w:t>
            </w:r>
          </w:p>
        </w:tc>
        <w:tc>
          <w:tcPr>
            <w:tcW w:w="2487" w:type="dxa"/>
            <w:vAlign w:val="center"/>
          </w:tcPr>
          <w:p w:rsidR="006453AF" w:rsidRDefault="00945C9F">
            <w:pPr>
              <w:jc w:val="center"/>
              <w:rPr>
                <w:rFonts w:ascii="宋体" w:hAnsi="宋体"/>
                <w:szCs w:val="21"/>
              </w:rPr>
            </w:pPr>
            <w:r>
              <w:rPr>
                <w:rFonts w:ascii="宋体" w:hAnsi="宋体" w:hint="eastAsia"/>
                <w:szCs w:val="21"/>
              </w:rPr>
              <w:t>圈</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r w:rsidR="006453AF">
        <w:trPr>
          <w:trHeight w:val="57"/>
        </w:trPr>
        <w:tc>
          <w:tcPr>
            <w:tcW w:w="1594" w:type="dxa"/>
            <w:noWrap/>
            <w:vAlign w:val="center"/>
          </w:tcPr>
          <w:p w:rsidR="006453AF" w:rsidRDefault="00945C9F">
            <w:pPr>
              <w:jc w:val="center"/>
              <w:rPr>
                <w:rFonts w:ascii="宋体" w:hAnsi="宋体"/>
                <w:szCs w:val="21"/>
              </w:rPr>
            </w:pPr>
            <w:r>
              <w:rPr>
                <w:rFonts w:ascii="宋体" w:hAnsi="宋体" w:hint="eastAsia"/>
                <w:szCs w:val="21"/>
              </w:rPr>
              <w:t>34</w:t>
            </w:r>
          </w:p>
        </w:tc>
        <w:tc>
          <w:tcPr>
            <w:tcW w:w="3165" w:type="dxa"/>
            <w:vAlign w:val="center"/>
          </w:tcPr>
          <w:p w:rsidR="006453AF" w:rsidRDefault="00945C9F">
            <w:pPr>
              <w:jc w:val="center"/>
              <w:rPr>
                <w:rFonts w:ascii="宋体" w:hAnsi="宋体"/>
                <w:szCs w:val="21"/>
              </w:rPr>
            </w:pPr>
            <w:r>
              <w:rPr>
                <w:rFonts w:ascii="宋体" w:hAnsi="宋体" w:hint="eastAsia"/>
                <w:szCs w:val="21"/>
              </w:rPr>
              <w:t>系统集成</w:t>
            </w:r>
          </w:p>
        </w:tc>
        <w:tc>
          <w:tcPr>
            <w:tcW w:w="2487" w:type="dxa"/>
            <w:vAlign w:val="center"/>
          </w:tcPr>
          <w:p w:rsidR="006453AF" w:rsidRDefault="00945C9F">
            <w:pPr>
              <w:jc w:val="center"/>
              <w:rPr>
                <w:rFonts w:ascii="宋体" w:hAnsi="宋体"/>
                <w:szCs w:val="21"/>
              </w:rPr>
            </w:pPr>
            <w:r>
              <w:rPr>
                <w:rFonts w:ascii="宋体" w:hAnsi="宋体" w:hint="eastAsia"/>
                <w:szCs w:val="21"/>
              </w:rPr>
              <w:t>批</w:t>
            </w:r>
          </w:p>
        </w:tc>
        <w:tc>
          <w:tcPr>
            <w:tcW w:w="2490" w:type="dxa"/>
            <w:vAlign w:val="center"/>
          </w:tcPr>
          <w:p w:rsidR="006453AF" w:rsidRDefault="00945C9F">
            <w:pPr>
              <w:jc w:val="center"/>
              <w:rPr>
                <w:rFonts w:ascii="宋体" w:hAnsi="宋体"/>
                <w:szCs w:val="21"/>
              </w:rPr>
            </w:pPr>
            <w:r>
              <w:rPr>
                <w:rFonts w:ascii="宋体" w:hAnsi="宋体" w:hint="eastAsia"/>
                <w:szCs w:val="21"/>
              </w:rPr>
              <w:t>1</w:t>
            </w:r>
          </w:p>
        </w:tc>
      </w:tr>
    </w:tbl>
    <w:p w:rsidR="006453AF" w:rsidRDefault="00945C9F">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（二）</w:t>
      </w:r>
      <w:r>
        <w:rPr>
          <w:rFonts w:asciiTheme="minorEastAsia" w:eastAsiaTheme="minorEastAsia" w:hAnsiTheme="minorEastAsia"/>
          <w:bCs w:val="0"/>
          <w:sz w:val="24"/>
        </w:rPr>
        <w:t>所属行业</w:t>
      </w:r>
      <w:r>
        <w:rPr>
          <w:rFonts w:asciiTheme="minorEastAsia" w:eastAsiaTheme="minorEastAsia" w:hAnsiTheme="minorEastAsia" w:hint="eastAsia"/>
          <w:bCs w:val="0"/>
          <w:sz w:val="24"/>
        </w:rPr>
        <w:t>：</w:t>
      </w:r>
      <w:r>
        <w:rPr>
          <w:rFonts w:asciiTheme="minorEastAsia" w:eastAsiaTheme="minorEastAsia" w:hAnsiTheme="minorEastAsia"/>
          <w:bCs w:val="0"/>
          <w:sz w:val="24"/>
        </w:rPr>
        <w:t>工业</w:t>
      </w:r>
      <w:r>
        <w:rPr>
          <w:rFonts w:asciiTheme="minorEastAsia" w:eastAsiaTheme="minorEastAsia" w:hAnsiTheme="minorEastAsia" w:hint="eastAsia"/>
          <w:bCs w:val="0"/>
          <w:sz w:val="24"/>
        </w:rPr>
        <w:t>。</w:t>
      </w:r>
    </w:p>
    <w:p w:rsidR="006453AF" w:rsidRDefault="00945C9F">
      <w:pPr>
        <w:pStyle w:val="2"/>
        <w:spacing w:line="360" w:lineRule="exact"/>
        <w:rPr>
          <w:rFonts w:ascii="华文中宋" w:eastAsia="华文中宋" w:hAnsi="华文中宋"/>
          <w:sz w:val="24"/>
          <w:szCs w:val="24"/>
        </w:rPr>
      </w:pPr>
      <w:r>
        <w:rPr>
          <w:rFonts w:asciiTheme="minorEastAsia" w:eastAsiaTheme="minorEastAsia" w:hAnsiTheme="minorEastAsia" w:hint="eastAsia"/>
          <w:sz w:val="24"/>
          <w:szCs w:val="24"/>
        </w:rPr>
        <w:t>*</w:t>
      </w:r>
      <w:r>
        <w:rPr>
          <w:rFonts w:ascii="华文中宋" w:eastAsia="华文中宋" w:hAnsi="华文中宋" w:hint="eastAsia"/>
          <w:sz w:val="24"/>
          <w:szCs w:val="24"/>
        </w:rPr>
        <w:t>二、商务要求</w:t>
      </w:r>
    </w:p>
    <w:p w:rsidR="006453AF" w:rsidRDefault="00945C9F">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（一）交货时间</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宋体" w:hAnsi="宋体" w:hint="eastAsia"/>
          <w:sz w:val="24"/>
        </w:rPr>
        <w:t>中标人须在签订合同签订生效后60日内完成交付</w:t>
      </w:r>
      <w:r>
        <w:rPr>
          <w:rFonts w:asciiTheme="minorEastAsia" w:eastAsiaTheme="minorEastAsia" w:hAnsiTheme="minorEastAsia" w:hint="eastAsia"/>
          <w:bCs/>
          <w:sz w:val="24"/>
        </w:rPr>
        <w:t>。</w:t>
      </w:r>
    </w:p>
    <w:p w:rsidR="006453AF" w:rsidRDefault="00945C9F">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（二）交货地点</w:t>
      </w:r>
    </w:p>
    <w:p w:rsidR="006453AF" w:rsidRDefault="00945C9F">
      <w:pPr>
        <w:spacing w:before="80" w:after="80" w:line="360" w:lineRule="auto"/>
        <w:ind w:firstLineChars="200" w:firstLine="480"/>
        <w:rPr>
          <w:rFonts w:ascii="宋体" w:hAnsi="宋体"/>
          <w:sz w:val="24"/>
        </w:rPr>
      </w:pPr>
      <w:r>
        <w:rPr>
          <w:rFonts w:ascii="宋体" w:hAnsi="宋体" w:hint="eastAsia"/>
          <w:sz w:val="24"/>
        </w:rPr>
        <w:t>中标人负责将设备送到成都市龙泉驿区教育局指定学校，并负责安装、调试、培训。</w:t>
      </w:r>
    </w:p>
    <w:p w:rsidR="006453AF" w:rsidRDefault="00945C9F">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（三）付款要求</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1、合同签订后，中标人完成全部货物的运输、安装、调试等工作，经采购人验收合格结束后，采购人在收到中标人出具的正规发票15日内，采购人支付合同金额的100%。</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2、逾期支付责任：采购人不得以机构变动、人员更替、政策调整等为由延迟付款，不得将采购文件和合同中未规定的义务作为向供应商付款的条件。采购人逾期付款的，依据相关规</w:t>
      </w:r>
      <w:r>
        <w:rPr>
          <w:rFonts w:asciiTheme="minorEastAsia" w:eastAsiaTheme="minorEastAsia" w:hAnsiTheme="minorEastAsia" w:hint="eastAsia"/>
          <w:bCs/>
          <w:sz w:val="24"/>
        </w:rPr>
        <w:lastRenderedPageBreak/>
        <w:t>定承担相关责任。（注：此条款为采购人逾期支付责任的说明，投标人在投标文件中对此可不做应答）</w:t>
      </w:r>
    </w:p>
    <w:p w:rsidR="006453AF" w:rsidRDefault="00945C9F">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（四）履约验收要求</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1、中标人与采购人应严格按照相关要求进行验收，采购方有权邀请第三方机构或质检部门共同验收。</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2、验收方法：验收时双方皆应派员参加，验收合格并安装完毕后需双方签署验收单；</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3、验收标准：按国家有关规定以及采购文件的质量要求和技术指标、供应商的投标文件及承诺与本合同约定标准进行验收；采购人与供应</w:t>
      </w:r>
      <w:proofErr w:type="gramStart"/>
      <w:r>
        <w:rPr>
          <w:rFonts w:asciiTheme="minorEastAsia" w:eastAsiaTheme="minorEastAsia" w:hAnsiTheme="minorEastAsia" w:hint="eastAsia"/>
          <w:bCs/>
          <w:sz w:val="24"/>
        </w:rPr>
        <w:t>商双方</w:t>
      </w:r>
      <w:proofErr w:type="gramEnd"/>
      <w:r>
        <w:rPr>
          <w:rFonts w:asciiTheme="minorEastAsia" w:eastAsiaTheme="minorEastAsia" w:hAnsiTheme="minorEastAsia" w:hint="eastAsia"/>
          <w:bCs/>
          <w:sz w:val="24"/>
        </w:rPr>
        <w:t>如对质量要求和技术指标的约定标准有相互抵触或异议的事项，由采购人在采购文件及磋商响应文件中按质量要求和技术指标比较优胜的原则确定该项的约定标准进行验收；</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 验收时间要求：成交人按照合同要求完成全部工作后，采购人在收到书面的验收申请材料后30日内组织履约验收工作。</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5、 其他要求：</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（1）验收时如发现所交付的货物有不符合标准及本合同规定之情形者，采购人应做出详尽的现场记录，或由采购人与供应</w:t>
      </w:r>
      <w:proofErr w:type="gramStart"/>
      <w:r>
        <w:rPr>
          <w:rFonts w:asciiTheme="minorEastAsia" w:eastAsiaTheme="minorEastAsia" w:hAnsiTheme="minorEastAsia" w:hint="eastAsia"/>
          <w:bCs/>
          <w:sz w:val="24"/>
        </w:rPr>
        <w:t>商双方</w:t>
      </w:r>
      <w:proofErr w:type="gramEnd"/>
      <w:r>
        <w:rPr>
          <w:rFonts w:asciiTheme="minorEastAsia" w:eastAsiaTheme="minorEastAsia" w:hAnsiTheme="minorEastAsia" w:hint="eastAsia"/>
          <w:bCs/>
          <w:sz w:val="24"/>
        </w:rPr>
        <w:t>签署备忘录，此现场记录或备忘录可用作补充、缺失和更换损坏部件的有效证据，由此产生的时间延误与有关费用由供应商承担，验收期限相应顺延；</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（2）采购人无故不进行验收工作并已使用货物的，视同已完成履约并验收合格。</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（3）如货物</w:t>
      </w:r>
      <w:proofErr w:type="gramStart"/>
      <w:r>
        <w:rPr>
          <w:rFonts w:asciiTheme="minorEastAsia" w:eastAsiaTheme="minorEastAsia" w:hAnsiTheme="minorEastAsia" w:hint="eastAsia"/>
          <w:bCs/>
          <w:sz w:val="24"/>
        </w:rPr>
        <w:t>经供应</w:t>
      </w:r>
      <w:proofErr w:type="gramEnd"/>
      <w:r>
        <w:rPr>
          <w:rFonts w:asciiTheme="minorEastAsia" w:eastAsiaTheme="minorEastAsia" w:hAnsiTheme="minorEastAsia" w:hint="eastAsia"/>
          <w:bCs/>
          <w:sz w:val="24"/>
        </w:rPr>
        <w:t>商3次维修或</w:t>
      </w:r>
      <w:proofErr w:type="gramStart"/>
      <w:r>
        <w:rPr>
          <w:rFonts w:asciiTheme="minorEastAsia" w:eastAsiaTheme="minorEastAsia" w:hAnsiTheme="minorEastAsia" w:hint="eastAsia"/>
          <w:bCs/>
          <w:sz w:val="24"/>
        </w:rPr>
        <w:t>更换仍</w:t>
      </w:r>
      <w:proofErr w:type="gramEnd"/>
      <w:r>
        <w:rPr>
          <w:rFonts w:asciiTheme="minorEastAsia" w:eastAsiaTheme="minorEastAsia" w:hAnsiTheme="minorEastAsia" w:hint="eastAsia"/>
          <w:bCs/>
          <w:sz w:val="24"/>
        </w:rPr>
        <w:t>不能达到合同约定的质量标准，采购人有权退货，并视作供应商不能交付货物而须支付违约赔偿金给采购人，采购人还可依法追究供应商的违约责任。</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（4）项目验收结果合格的，</w:t>
      </w:r>
      <w:proofErr w:type="gramStart"/>
      <w:r>
        <w:rPr>
          <w:rFonts w:asciiTheme="minorEastAsia" w:eastAsiaTheme="minorEastAsia" w:hAnsiTheme="minorEastAsia" w:hint="eastAsia"/>
          <w:bCs/>
          <w:sz w:val="24"/>
        </w:rPr>
        <w:t>供应商凭验收</w:t>
      </w:r>
      <w:proofErr w:type="gramEnd"/>
      <w:r>
        <w:rPr>
          <w:rFonts w:asciiTheme="minorEastAsia" w:eastAsiaTheme="minorEastAsia" w:hAnsiTheme="minorEastAsia" w:hint="eastAsia"/>
          <w:bCs/>
          <w:sz w:val="24"/>
        </w:rPr>
        <w:t>合格证明书至采购单位办理财政支付手续；验收结果不合格且拒不整改的，采购人有权拒绝支付采购资金，还可能上报本项目同级财政部门。</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6、质保期</w:t>
      </w:r>
    </w:p>
    <w:p w:rsidR="006453AF" w:rsidRDefault="00945C9F">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本项目所涉及产品质保期≥3年，质保期内负责维修，终身维护，质保期从项目通过验收出具发票之日起开始计算。</w:t>
      </w:r>
    </w:p>
    <w:p w:rsidR="006453AF" w:rsidRDefault="00945C9F">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lastRenderedPageBreak/>
        <w:t>三、技术参数要求</w:t>
      </w:r>
      <w:bookmarkEnd w:id="182"/>
      <w:r>
        <w:rPr>
          <w:rFonts w:ascii="华文中宋" w:eastAsia="华文中宋" w:hAnsi="华文中宋" w:hint="eastAsia"/>
          <w:sz w:val="24"/>
          <w:szCs w:val="24"/>
        </w:rPr>
        <w:t>（技术参数中如涉及到有固定的尺寸、容积、体积、重量等计量要求的，允许±5%的误差）</w:t>
      </w:r>
    </w:p>
    <w:p w:rsidR="006453AF" w:rsidRDefault="00945C9F">
      <w:pPr>
        <w:pStyle w:val="3"/>
        <w:rPr>
          <w:rFonts w:ascii="宋体" w:hAnsi="宋体"/>
          <w:sz w:val="24"/>
          <w:szCs w:val="24"/>
        </w:rPr>
      </w:pPr>
      <w:r>
        <w:rPr>
          <w:rFonts w:ascii="宋体" w:hAnsi="宋体" w:hint="eastAsia"/>
          <w:sz w:val="24"/>
          <w:szCs w:val="24"/>
        </w:rPr>
        <w:t>（一）技术要求</w:t>
      </w:r>
    </w:p>
    <w:p w:rsidR="006453AF" w:rsidRDefault="00945C9F">
      <w:pPr>
        <w:pStyle w:val="3"/>
        <w:rPr>
          <w:rFonts w:ascii="宋体" w:hAnsi="宋体"/>
          <w:sz w:val="24"/>
          <w:szCs w:val="24"/>
        </w:rPr>
      </w:pPr>
      <w:r>
        <w:rPr>
          <w:rFonts w:ascii="宋体" w:hAnsi="宋体" w:hint="eastAsia"/>
          <w:sz w:val="24"/>
          <w:szCs w:val="24"/>
        </w:rPr>
        <w:t>1</w:t>
      </w:r>
      <w:r>
        <w:rPr>
          <w:rFonts w:ascii="宋体" w:hAnsi="宋体"/>
          <w:sz w:val="24"/>
          <w:szCs w:val="24"/>
        </w:rPr>
        <w:t>-1</w:t>
      </w:r>
      <w:bookmarkStart w:id="183" w:name="_Hlk72242142"/>
      <w:r>
        <w:rPr>
          <w:rFonts w:ascii="宋体" w:hAnsi="宋体" w:hint="eastAsia"/>
          <w:sz w:val="24"/>
          <w:szCs w:val="24"/>
        </w:rPr>
        <w:t>人工智能室</w:t>
      </w:r>
      <w:bookmarkEnd w:id="183"/>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375"/>
        <w:gridCol w:w="7806"/>
      </w:tblGrid>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序号</w:t>
            </w:r>
          </w:p>
        </w:tc>
        <w:tc>
          <w:tcPr>
            <w:tcW w:w="137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名称</w:t>
            </w:r>
          </w:p>
        </w:tc>
        <w:tc>
          <w:tcPr>
            <w:tcW w:w="7806"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技术参数</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1</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交互智能黑板</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1.智能黑板采用平面结构设计，含液晶显示屏和书写黑板，支持左侧液晶屏右侧书写黑板两段式或中间液晶屏左右书写黑板三段式两种安装方式，整体尺寸不大于4200*1150mm ；书写黑板不小于1000*1150mm，支持普通粉笔、无尘粉笔、水笔等书写，书写黑板采用金属面板，支持磁性板擦吸附；</w:t>
            </w:r>
          </w:p>
          <w:p w:rsidR="006453AF" w:rsidRDefault="00945C9F">
            <w:pPr>
              <w:spacing w:after="0" w:line="276" w:lineRule="auto"/>
              <w:rPr>
                <w:rFonts w:ascii="宋体" w:hAnsi="宋体"/>
                <w:szCs w:val="21"/>
              </w:rPr>
            </w:pPr>
            <w:r>
              <w:rPr>
                <w:rFonts w:ascii="宋体" w:hAnsi="宋体" w:cs="宋体" w:hint="eastAsia"/>
                <w:kern w:val="0"/>
                <w:szCs w:val="21"/>
              </w:rPr>
              <w:t>2.</w:t>
            </w:r>
            <w:proofErr w:type="gramStart"/>
            <w:r>
              <w:rPr>
                <w:rFonts w:ascii="宋体" w:hAnsi="宋体" w:cs="宋体" w:hint="eastAsia"/>
                <w:kern w:val="0"/>
                <w:szCs w:val="21"/>
              </w:rPr>
              <w:t>在色域覆盖率</w:t>
            </w:r>
            <w:proofErr w:type="gramEnd"/>
            <w:r>
              <w:rPr>
                <w:rFonts w:ascii="宋体" w:hAnsi="宋体" w:cs="宋体" w:hint="eastAsia"/>
                <w:kern w:val="0"/>
                <w:szCs w:val="21"/>
              </w:rPr>
              <w:t>不低于NTSC 80%的标准显示模式下背光液晶屏具有去蓝光的护眼功能，蓝光辐射能量不低于A级。</w:t>
            </w:r>
          </w:p>
          <w:p w:rsidR="006453AF" w:rsidRDefault="00945C9F">
            <w:pPr>
              <w:spacing w:after="0" w:line="276" w:lineRule="auto"/>
              <w:rPr>
                <w:rFonts w:ascii="宋体" w:hAnsi="宋体"/>
                <w:szCs w:val="21"/>
              </w:rPr>
            </w:pPr>
            <w:r>
              <w:rPr>
                <w:rFonts w:ascii="宋体" w:hAnsi="宋体" w:cs="宋体" w:hint="eastAsia"/>
                <w:kern w:val="0"/>
                <w:szCs w:val="21"/>
              </w:rPr>
              <w:t>3.液晶屏显示尺寸≧86英寸，采用A</w:t>
            </w:r>
            <w:proofErr w:type="gramStart"/>
            <w:r>
              <w:rPr>
                <w:rFonts w:ascii="宋体" w:hAnsi="宋体" w:cs="宋体" w:hint="eastAsia"/>
                <w:kern w:val="0"/>
                <w:szCs w:val="21"/>
              </w:rPr>
              <w:t>规</w:t>
            </w:r>
            <w:proofErr w:type="gramEnd"/>
            <w:r>
              <w:rPr>
                <w:rFonts w:ascii="宋体" w:hAnsi="宋体" w:cs="宋体" w:hint="eastAsia"/>
                <w:kern w:val="0"/>
                <w:szCs w:val="21"/>
              </w:rPr>
              <w:t>屏；分辨率：3840*2160；可视角度：178°,屏体亮度不低于400cd/㎡,色彩覆盖率不低于NTSC 80%；屏幕表面采用不大于3.5mm</w:t>
            </w:r>
            <w:proofErr w:type="gramStart"/>
            <w:r>
              <w:rPr>
                <w:rFonts w:ascii="宋体" w:hAnsi="宋体" w:cs="宋体" w:hint="eastAsia"/>
                <w:kern w:val="0"/>
                <w:szCs w:val="21"/>
              </w:rPr>
              <w:t>厚防眩光</w:t>
            </w:r>
            <w:proofErr w:type="gramEnd"/>
            <w:r>
              <w:rPr>
                <w:rFonts w:ascii="宋体" w:hAnsi="宋体" w:cs="宋体" w:hint="eastAsia"/>
                <w:kern w:val="0"/>
                <w:szCs w:val="21"/>
              </w:rPr>
              <w:t>钢化玻璃,透光率不低于92%,表面硬度不低于莫氏8级；</w:t>
            </w:r>
          </w:p>
          <w:p w:rsidR="006453AF" w:rsidRDefault="00945C9F">
            <w:pPr>
              <w:spacing w:after="0" w:line="276" w:lineRule="auto"/>
              <w:rPr>
                <w:rFonts w:ascii="宋体" w:hAnsi="宋体"/>
                <w:szCs w:val="21"/>
              </w:rPr>
            </w:pPr>
            <w:r>
              <w:rPr>
                <w:rFonts w:ascii="宋体" w:hAnsi="宋体" w:cs="宋体" w:hint="eastAsia"/>
                <w:kern w:val="0"/>
                <w:szCs w:val="21"/>
              </w:rPr>
              <w:t>4.液晶屏显示部分采用屏幕全贴合技术，具有亮度、书写距离、光影折射、水雾水汽、可视分辨率、抗压撞击、触控可靠性的功能。（提供第三方机构出具的合法有效的检测报告）。</w:t>
            </w:r>
          </w:p>
          <w:p w:rsidR="006453AF" w:rsidRDefault="00945C9F">
            <w:pPr>
              <w:spacing w:after="0" w:line="276" w:lineRule="auto"/>
              <w:rPr>
                <w:rFonts w:ascii="宋体" w:hAnsi="宋体"/>
                <w:szCs w:val="21"/>
              </w:rPr>
            </w:pPr>
            <w:r>
              <w:rPr>
                <w:rFonts w:ascii="宋体" w:hAnsi="宋体" w:cs="宋体" w:hint="eastAsia"/>
                <w:kern w:val="0"/>
                <w:szCs w:val="21"/>
              </w:rPr>
              <w:t>5.屏体正面前置中文标识按键，包含音量加减、触控开关、安卓主页等；提供前置电脑系统还原物理按键，方便进行系统还原；</w:t>
            </w:r>
          </w:p>
          <w:p w:rsidR="006453AF" w:rsidRDefault="00945C9F">
            <w:pPr>
              <w:spacing w:after="0" w:line="276" w:lineRule="auto"/>
              <w:rPr>
                <w:rFonts w:ascii="宋体" w:hAnsi="宋体"/>
                <w:szCs w:val="21"/>
              </w:rPr>
            </w:pPr>
            <w:r>
              <w:rPr>
                <w:rFonts w:ascii="宋体" w:hAnsi="宋体" w:cs="宋体" w:hint="eastAsia"/>
                <w:kern w:val="0"/>
                <w:szCs w:val="21"/>
              </w:rPr>
              <w:t>6.屏体正面前置中文标识输入接口，提供≥3路USB3.0接口（可同时在Windows及Android系统下被读取）和1路HDMI高清接口（非转接方式）,接口部分提供保护措施。</w:t>
            </w:r>
          </w:p>
          <w:p w:rsidR="006453AF" w:rsidRDefault="00945C9F">
            <w:pPr>
              <w:spacing w:after="0" w:line="276" w:lineRule="auto"/>
              <w:rPr>
                <w:rFonts w:ascii="宋体" w:hAnsi="宋体"/>
                <w:szCs w:val="21"/>
              </w:rPr>
            </w:pPr>
            <w:r>
              <w:rPr>
                <w:rFonts w:ascii="宋体" w:hAnsi="宋体" w:cs="宋体" w:hint="eastAsia"/>
                <w:kern w:val="0"/>
                <w:szCs w:val="21"/>
              </w:rPr>
              <w:t>7.为保证信号不遮挡，屏体正面前置2.4G和5G双频wifi</w:t>
            </w:r>
            <w:proofErr w:type="gramStart"/>
            <w:r>
              <w:rPr>
                <w:rFonts w:ascii="宋体" w:hAnsi="宋体" w:cs="宋体" w:hint="eastAsia"/>
                <w:kern w:val="0"/>
                <w:szCs w:val="21"/>
              </w:rPr>
              <w:t>和蓝牙</w:t>
            </w:r>
            <w:proofErr w:type="gramEnd"/>
            <w:r>
              <w:rPr>
                <w:rFonts w:ascii="宋体" w:hAnsi="宋体" w:cs="宋体" w:hint="eastAsia"/>
                <w:kern w:val="0"/>
                <w:szCs w:val="21"/>
              </w:rPr>
              <w:t>4.0信号接发装置。</w:t>
            </w:r>
          </w:p>
          <w:p w:rsidR="006453AF" w:rsidRDefault="00945C9F">
            <w:pPr>
              <w:spacing w:after="0" w:line="276" w:lineRule="auto"/>
              <w:rPr>
                <w:rFonts w:ascii="宋体" w:hAnsi="宋体"/>
                <w:szCs w:val="21"/>
              </w:rPr>
            </w:pPr>
            <w:r>
              <w:rPr>
                <w:rFonts w:ascii="宋体" w:hAnsi="宋体" w:cs="宋体" w:hint="eastAsia"/>
                <w:kern w:val="0"/>
                <w:szCs w:val="21"/>
              </w:rPr>
              <w:t>8.采用电容触摸定位技术，在双系统下均支持不小于10点触控，不小于10人书写，触摸分辨率:≥32768*32768；</w:t>
            </w:r>
          </w:p>
          <w:p w:rsidR="006453AF" w:rsidRDefault="00945C9F">
            <w:pPr>
              <w:spacing w:after="0" w:line="276" w:lineRule="auto"/>
              <w:rPr>
                <w:rFonts w:ascii="宋体" w:hAnsi="宋体"/>
                <w:szCs w:val="21"/>
              </w:rPr>
            </w:pPr>
            <w:r>
              <w:rPr>
                <w:rFonts w:ascii="宋体" w:hAnsi="宋体" w:cs="宋体" w:hint="eastAsia"/>
                <w:kern w:val="0"/>
                <w:szCs w:val="21"/>
              </w:rPr>
              <w:t>9.具有单点书写、多指息屏和唤醒屏幕、手势擦除功能。</w:t>
            </w:r>
          </w:p>
          <w:p w:rsidR="006453AF" w:rsidRDefault="00945C9F">
            <w:pPr>
              <w:spacing w:after="0" w:line="276" w:lineRule="auto"/>
              <w:rPr>
                <w:rFonts w:ascii="宋体" w:hAnsi="宋体"/>
                <w:szCs w:val="21"/>
              </w:rPr>
            </w:pPr>
            <w:r>
              <w:rPr>
                <w:rFonts w:ascii="宋体" w:hAnsi="宋体" w:cs="宋体" w:hint="eastAsia"/>
                <w:kern w:val="0"/>
                <w:szCs w:val="21"/>
              </w:rPr>
              <w:t>10.屏体正面内置2*15W扬声器和通</w:t>
            </w:r>
            <w:proofErr w:type="gramStart"/>
            <w:r>
              <w:rPr>
                <w:rFonts w:ascii="宋体" w:hAnsi="宋体" w:cs="宋体" w:hint="eastAsia"/>
                <w:kern w:val="0"/>
                <w:szCs w:val="21"/>
              </w:rPr>
              <w:t>屏笔槽</w:t>
            </w:r>
            <w:proofErr w:type="gramEnd"/>
            <w:r>
              <w:rPr>
                <w:rFonts w:ascii="宋体" w:hAnsi="宋体" w:cs="宋体" w:hint="eastAsia"/>
                <w:kern w:val="0"/>
                <w:szCs w:val="21"/>
              </w:rPr>
              <w:t>。</w:t>
            </w:r>
          </w:p>
          <w:p w:rsidR="006453AF" w:rsidRDefault="00945C9F">
            <w:pPr>
              <w:spacing w:after="0" w:line="276" w:lineRule="auto"/>
              <w:rPr>
                <w:rFonts w:ascii="宋体" w:hAnsi="宋体"/>
                <w:szCs w:val="21"/>
              </w:rPr>
            </w:pPr>
            <w:r>
              <w:rPr>
                <w:rFonts w:ascii="宋体" w:hAnsi="宋体" w:cs="宋体" w:hint="eastAsia"/>
                <w:kern w:val="0"/>
                <w:szCs w:val="21"/>
              </w:rPr>
              <w:t>11.具有悬浮菜单，在Windows和Android系统下，悬浮菜单均可通过双指调用到屏幕任意位置，在任何信号源下均可实现批注、打开展台等功能；悬浮菜单中的应用可根据使用需求进行应用更换，悬浮菜单中的信号源通道支持一键信号切换。</w:t>
            </w:r>
          </w:p>
          <w:p w:rsidR="006453AF" w:rsidRDefault="00945C9F">
            <w:pPr>
              <w:spacing w:after="0" w:line="276" w:lineRule="auto"/>
              <w:rPr>
                <w:rFonts w:ascii="宋体" w:hAnsi="宋体"/>
                <w:szCs w:val="21"/>
              </w:rPr>
            </w:pPr>
            <w:r>
              <w:rPr>
                <w:rFonts w:ascii="宋体" w:hAnsi="宋体" w:cs="宋体" w:hint="eastAsia"/>
                <w:kern w:val="0"/>
                <w:szCs w:val="21"/>
              </w:rPr>
              <w:t>12.内置安卓系统，CPU采用四核，主板具备ROM不小于8G, RAM不小于1G, 安卓系统版本不低于6.0,支持在线升级。安卓主页面提供≥4个应用入口，任意入口可以根据教学需要自行更换。安卓系统下提供硬件系统检测：对系统内存、存储、触控系统、内置电脑、</w:t>
            </w:r>
            <w:proofErr w:type="gramStart"/>
            <w:r>
              <w:rPr>
                <w:rFonts w:ascii="宋体" w:hAnsi="宋体" w:cs="宋体" w:hint="eastAsia"/>
                <w:kern w:val="0"/>
                <w:szCs w:val="21"/>
              </w:rPr>
              <w:t>屏温监控</w:t>
            </w:r>
            <w:proofErr w:type="gramEnd"/>
            <w:r>
              <w:rPr>
                <w:rFonts w:ascii="宋体" w:hAnsi="宋体" w:cs="宋体" w:hint="eastAsia"/>
                <w:kern w:val="0"/>
                <w:szCs w:val="21"/>
              </w:rPr>
              <w:t>、光感系统等提供直观的状态、故障提示。</w:t>
            </w:r>
          </w:p>
          <w:p w:rsidR="006453AF" w:rsidRDefault="00945C9F">
            <w:pPr>
              <w:spacing w:after="0" w:line="276" w:lineRule="auto"/>
              <w:rPr>
                <w:rFonts w:ascii="宋体" w:hAnsi="宋体"/>
                <w:szCs w:val="21"/>
              </w:rPr>
            </w:pPr>
            <w:r>
              <w:rPr>
                <w:rFonts w:ascii="宋体" w:hAnsi="宋体" w:cs="宋体" w:hint="eastAsia"/>
                <w:kern w:val="0"/>
                <w:szCs w:val="21"/>
              </w:rPr>
              <w:lastRenderedPageBreak/>
              <w:t>13．内置OPS模块化电脑：处理器:搭载Intel 8代酷</w:t>
            </w:r>
            <w:proofErr w:type="gramStart"/>
            <w:r>
              <w:rPr>
                <w:rFonts w:ascii="宋体" w:hAnsi="宋体" w:cs="宋体" w:hint="eastAsia"/>
                <w:kern w:val="0"/>
                <w:szCs w:val="21"/>
              </w:rPr>
              <w:t>睿</w:t>
            </w:r>
            <w:proofErr w:type="gramEnd"/>
            <w:r>
              <w:rPr>
                <w:rFonts w:ascii="宋体" w:hAnsi="宋体" w:cs="宋体" w:hint="eastAsia"/>
                <w:kern w:val="0"/>
                <w:szCs w:val="21"/>
              </w:rPr>
              <w:t>系列i5-8400及以上CPU;内存: ≧4G DDR4内存:硬盘: ≧128G SSD固态硬盘。</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2</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控制终端</w:t>
            </w:r>
          </w:p>
        </w:tc>
        <w:tc>
          <w:tcPr>
            <w:tcW w:w="7806" w:type="dxa"/>
            <w:vAlign w:val="center"/>
          </w:tcPr>
          <w:p w:rsidR="006453AF" w:rsidRDefault="00945C9F">
            <w:pPr>
              <w:spacing w:after="0" w:line="276" w:lineRule="auto"/>
              <w:rPr>
                <w:rFonts w:ascii="宋体" w:hAnsi="宋体"/>
                <w:szCs w:val="21"/>
              </w:rPr>
            </w:pPr>
            <w:r>
              <w:rPr>
                <w:rFonts w:ascii="宋体" w:hAnsi="宋体" w:cs="宋体"/>
                <w:szCs w:val="21"/>
              </w:rPr>
              <w:t>1</w:t>
            </w:r>
            <w:r>
              <w:rPr>
                <w:rFonts w:ascii="宋体" w:hAnsi="宋体" w:cs="宋体" w:hint="eastAsia"/>
                <w:szCs w:val="21"/>
              </w:rPr>
              <w:t>、</w:t>
            </w:r>
            <w:r>
              <w:rPr>
                <w:rFonts w:ascii="宋体" w:hAnsi="宋体" w:cs="宋体"/>
                <w:szCs w:val="21"/>
              </w:rPr>
              <w:t xml:space="preserve">CPU: </w:t>
            </w:r>
            <w:r>
              <w:rPr>
                <w:rFonts w:ascii="宋体" w:hAnsi="宋体" w:cs="宋体" w:hint="eastAsia"/>
                <w:szCs w:val="21"/>
              </w:rPr>
              <w:t>≥</w:t>
            </w:r>
            <w:r>
              <w:rPr>
                <w:rFonts w:ascii="宋体" w:hAnsi="宋体" w:cs="宋体"/>
                <w:szCs w:val="21"/>
              </w:rPr>
              <w:t>Intel Core I5-9500处理器。主板：Intel B360</w:t>
            </w:r>
            <w:r>
              <w:rPr>
                <w:rFonts w:ascii="宋体" w:hAnsi="宋体" w:cs="宋体" w:hint="eastAsia"/>
                <w:szCs w:val="21"/>
              </w:rPr>
              <w:t>或</w:t>
            </w:r>
            <w:r>
              <w:rPr>
                <w:rFonts w:ascii="宋体" w:hAnsi="宋体" w:cs="宋体"/>
                <w:szCs w:val="21"/>
              </w:rPr>
              <w:t>H370及以上芯片组</w:t>
            </w:r>
            <w:r>
              <w:rPr>
                <w:rFonts w:ascii="宋体" w:hAnsi="宋体" w:cs="宋体" w:hint="eastAsia"/>
                <w:szCs w:val="21"/>
              </w:rPr>
              <w:t>。</w:t>
            </w:r>
            <w:r>
              <w:rPr>
                <w:rFonts w:ascii="宋体" w:hAnsi="宋体" w:cs="宋体"/>
                <w:szCs w:val="21"/>
              </w:rPr>
              <w:t>内存：≥</w:t>
            </w:r>
            <w:r>
              <w:rPr>
                <w:rFonts w:ascii="宋体" w:hAnsi="宋体" w:cs="宋体" w:hint="eastAsia"/>
                <w:szCs w:val="21"/>
              </w:rPr>
              <w:t>16</w:t>
            </w:r>
            <w:r>
              <w:rPr>
                <w:rFonts w:ascii="宋体" w:hAnsi="宋体" w:cs="宋体"/>
                <w:szCs w:val="21"/>
              </w:rPr>
              <w:t>G DDR4 2400MHz</w:t>
            </w:r>
            <w:r>
              <w:rPr>
                <w:rFonts w:ascii="宋体" w:hAnsi="宋体" w:cs="宋体" w:hint="eastAsia"/>
                <w:szCs w:val="21"/>
              </w:rPr>
              <w:t xml:space="preserve">； </w:t>
            </w:r>
          </w:p>
          <w:p w:rsidR="006453AF" w:rsidRDefault="00945C9F">
            <w:pPr>
              <w:spacing w:after="0" w:line="276" w:lineRule="auto"/>
              <w:rPr>
                <w:rFonts w:ascii="宋体" w:hAnsi="宋体"/>
                <w:szCs w:val="21"/>
              </w:rPr>
            </w:pPr>
            <w:r>
              <w:rPr>
                <w:rFonts w:ascii="宋体" w:hAnsi="宋体" w:cs="宋体" w:hint="eastAsia"/>
                <w:szCs w:val="21"/>
              </w:rPr>
              <w:t>2、</w:t>
            </w:r>
            <w:r>
              <w:rPr>
                <w:rFonts w:ascii="宋体" w:hAnsi="宋体" w:cs="宋体"/>
                <w:szCs w:val="21"/>
              </w:rPr>
              <w:t>显卡：</w:t>
            </w:r>
            <w:r>
              <w:rPr>
                <w:rFonts w:ascii="宋体" w:hAnsi="宋体" w:cs="宋体" w:hint="eastAsia"/>
                <w:szCs w:val="21"/>
              </w:rPr>
              <w:t>独立</w:t>
            </w:r>
            <w:r>
              <w:rPr>
                <w:rFonts w:ascii="宋体" w:hAnsi="宋体" w:cs="宋体"/>
                <w:szCs w:val="21"/>
              </w:rPr>
              <w:t>显卡</w:t>
            </w:r>
            <w:r>
              <w:rPr>
                <w:rFonts w:ascii="宋体" w:hAnsi="宋体" w:cs="宋体" w:hint="eastAsia"/>
                <w:szCs w:val="21"/>
              </w:rPr>
              <w:t>，显存≥2G；</w:t>
            </w:r>
            <w:r>
              <w:rPr>
                <w:rFonts w:ascii="宋体" w:hAnsi="宋体" w:cs="宋体"/>
                <w:szCs w:val="21"/>
              </w:rPr>
              <w:t>声卡：集成声卡。</w:t>
            </w:r>
          </w:p>
          <w:p w:rsidR="006453AF" w:rsidRDefault="00945C9F">
            <w:pPr>
              <w:spacing w:after="0" w:line="276" w:lineRule="auto"/>
              <w:rPr>
                <w:rFonts w:ascii="宋体" w:hAnsi="宋体"/>
                <w:szCs w:val="21"/>
              </w:rPr>
            </w:pPr>
            <w:r>
              <w:rPr>
                <w:rFonts w:ascii="宋体" w:hAnsi="宋体" w:hint="eastAsia"/>
                <w:szCs w:val="21"/>
              </w:rPr>
              <w:t>3、</w:t>
            </w:r>
            <w:r>
              <w:rPr>
                <w:rFonts w:ascii="宋体" w:hAnsi="宋体" w:hint="eastAsia"/>
                <w:kern w:val="0"/>
                <w:szCs w:val="21"/>
              </w:rPr>
              <w:t>硬盘容量≥</w:t>
            </w:r>
            <w:r>
              <w:rPr>
                <w:rFonts w:ascii="宋体" w:hAnsi="宋体"/>
                <w:kern w:val="0"/>
                <w:szCs w:val="21"/>
              </w:rPr>
              <w:t>500</w:t>
            </w:r>
            <w:r>
              <w:rPr>
                <w:rFonts w:ascii="宋体" w:hAnsi="宋体" w:hint="eastAsia"/>
                <w:kern w:val="0"/>
                <w:szCs w:val="21"/>
              </w:rPr>
              <w:t>G固态硬盘+≥1T机械硬盘</w:t>
            </w:r>
            <w:r>
              <w:rPr>
                <w:rFonts w:ascii="宋体" w:hAnsi="宋体" w:cs="宋体"/>
                <w:szCs w:val="21"/>
              </w:rPr>
              <w:t xml:space="preserve">7200rpm </w:t>
            </w:r>
            <w:r>
              <w:rPr>
                <w:rFonts w:ascii="宋体" w:hAnsi="宋体" w:cs="宋体" w:hint="eastAsia"/>
                <w:szCs w:val="21"/>
              </w:rPr>
              <w:t>硬盘。</w:t>
            </w:r>
            <w:r>
              <w:rPr>
                <w:rFonts w:ascii="宋体" w:hAnsi="宋体" w:cs="宋体"/>
                <w:szCs w:val="21"/>
              </w:rPr>
              <w:br/>
            </w:r>
            <w:r>
              <w:rPr>
                <w:rFonts w:ascii="宋体" w:hAnsi="宋体" w:cs="宋体" w:hint="eastAsia"/>
                <w:szCs w:val="21"/>
              </w:rPr>
              <w:t>4、</w:t>
            </w:r>
            <w:r>
              <w:rPr>
                <w:rFonts w:ascii="宋体" w:hAnsi="宋体" w:cs="宋体"/>
                <w:szCs w:val="21"/>
              </w:rPr>
              <w:t>网卡：集成10/100/1000M以太网卡。</w:t>
            </w:r>
            <w:r>
              <w:rPr>
                <w:rFonts w:ascii="宋体" w:hAnsi="宋体" w:cs="宋体" w:hint="eastAsia"/>
                <w:kern w:val="0"/>
                <w:szCs w:val="21"/>
              </w:rPr>
              <w:t>配备支持wifi</w:t>
            </w:r>
            <w:r>
              <w:rPr>
                <w:rFonts w:ascii="宋体" w:hAnsi="宋体" w:cs="宋体"/>
                <w:kern w:val="0"/>
                <w:szCs w:val="21"/>
              </w:rPr>
              <w:t>6</w:t>
            </w:r>
            <w:r>
              <w:rPr>
                <w:rFonts w:ascii="宋体" w:hAnsi="宋体" w:cs="宋体" w:hint="eastAsia"/>
                <w:kern w:val="0"/>
                <w:szCs w:val="21"/>
              </w:rPr>
              <w:t>的无线网卡；</w:t>
            </w:r>
          </w:p>
          <w:p w:rsidR="006453AF" w:rsidRDefault="00945C9F">
            <w:pPr>
              <w:spacing w:after="0" w:line="276" w:lineRule="auto"/>
              <w:rPr>
                <w:rFonts w:ascii="宋体" w:hAnsi="宋体"/>
                <w:szCs w:val="21"/>
              </w:rPr>
            </w:pPr>
            <w:r>
              <w:rPr>
                <w:rFonts w:ascii="宋体" w:hAnsi="宋体" w:cs="宋体" w:hint="eastAsia"/>
                <w:szCs w:val="21"/>
              </w:rPr>
              <w:t>5、</w:t>
            </w:r>
            <w:r>
              <w:rPr>
                <w:rFonts w:ascii="宋体" w:hAnsi="宋体" w:cs="宋体"/>
                <w:szCs w:val="21"/>
              </w:rPr>
              <w:t>接口：≥</w:t>
            </w:r>
            <w:r>
              <w:rPr>
                <w:rFonts w:ascii="宋体" w:hAnsi="宋体" w:cs="宋体" w:hint="eastAsia"/>
                <w:szCs w:val="21"/>
              </w:rPr>
              <w:t>5</w:t>
            </w:r>
            <w:r>
              <w:rPr>
                <w:rFonts w:ascii="宋体" w:hAnsi="宋体" w:cs="宋体"/>
                <w:szCs w:val="21"/>
              </w:rPr>
              <w:t>个USB(至少</w:t>
            </w:r>
            <w:r>
              <w:rPr>
                <w:rFonts w:ascii="宋体" w:hAnsi="宋体" w:cs="宋体" w:hint="eastAsia"/>
                <w:szCs w:val="21"/>
              </w:rPr>
              <w:t>3</w:t>
            </w:r>
            <w:r>
              <w:rPr>
                <w:rFonts w:ascii="宋体" w:hAnsi="宋体" w:cs="宋体"/>
                <w:szCs w:val="21"/>
              </w:rPr>
              <w:t>个3.1接口），配置至少1个VGA、至少1个HDMI</w:t>
            </w:r>
            <w:r>
              <w:rPr>
                <w:rFonts w:ascii="宋体" w:hAnsi="宋体" w:cs="宋体" w:hint="eastAsia"/>
                <w:szCs w:val="21"/>
              </w:rPr>
              <w:t>或</w:t>
            </w:r>
            <w:r>
              <w:rPr>
                <w:rFonts w:ascii="宋体" w:hAnsi="宋体" w:cs="宋体"/>
                <w:szCs w:val="21"/>
              </w:rPr>
              <w:t>DP输出接口，支持双屏显示</w:t>
            </w:r>
            <w:r>
              <w:rPr>
                <w:rFonts w:ascii="宋体" w:hAnsi="宋体" w:cs="宋体" w:hint="eastAsia"/>
                <w:szCs w:val="21"/>
              </w:rPr>
              <w:t>。</w:t>
            </w:r>
          </w:p>
          <w:p w:rsidR="006453AF" w:rsidRDefault="00945C9F">
            <w:pPr>
              <w:spacing w:after="0" w:line="276" w:lineRule="auto"/>
              <w:rPr>
                <w:rFonts w:ascii="宋体" w:hAnsi="宋体"/>
                <w:szCs w:val="21"/>
              </w:rPr>
            </w:pPr>
            <w:r>
              <w:rPr>
                <w:rFonts w:ascii="宋体" w:hAnsi="宋体" w:cs="宋体" w:hint="eastAsia"/>
                <w:szCs w:val="21"/>
              </w:rPr>
              <w:t>6、键盘鼠标：原厂</w:t>
            </w:r>
            <w:r>
              <w:rPr>
                <w:rFonts w:ascii="宋体" w:hAnsi="宋体" w:cs="宋体"/>
                <w:szCs w:val="21"/>
              </w:rPr>
              <w:t>USB键盘鼠标。</w:t>
            </w:r>
            <w:r>
              <w:rPr>
                <w:rFonts w:ascii="宋体" w:hAnsi="宋体" w:cs="宋体"/>
                <w:szCs w:val="21"/>
              </w:rPr>
              <w:br/>
            </w:r>
            <w:r>
              <w:rPr>
                <w:rFonts w:ascii="宋体" w:hAnsi="宋体" w:cs="宋体" w:hint="eastAsia"/>
                <w:szCs w:val="21"/>
              </w:rPr>
              <w:t>7、液晶显示器</w:t>
            </w:r>
            <w:r>
              <w:rPr>
                <w:rFonts w:ascii="宋体" w:hAnsi="宋体" w:cs="宋体"/>
                <w:szCs w:val="21"/>
              </w:rPr>
              <w:t>:屏幕尺寸≥22英寸显示器，分辨率≥1920 x 1200，屏幕比例为16：10，亮度不低于250</w:t>
            </w:r>
            <w:r>
              <w:rPr>
                <w:rFonts w:ascii="宋体" w:hAnsi="宋体" w:cs="Arial"/>
                <w:szCs w:val="21"/>
                <w:shd w:val="clear" w:color="auto" w:fill="FFFFFF"/>
              </w:rPr>
              <w:t>cd/m2</w:t>
            </w:r>
            <w:r>
              <w:rPr>
                <w:rFonts w:ascii="宋体" w:hAnsi="宋体" w:cs="宋体"/>
                <w:szCs w:val="21"/>
              </w:rPr>
              <w:t xml:space="preserve">，对比度不低于1000:1， </w:t>
            </w:r>
            <w:r>
              <w:rPr>
                <w:rFonts w:ascii="宋体" w:hAnsi="宋体" w:cs="宋体" w:hint="eastAsia"/>
                <w:szCs w:val="21"/>
              </w:rPr>
              <w:t>配置至少</w:t>
            </w:r>
            <w:r>
              <w:rPr>
                <w:rFonts w:ascii="宋体" w:hAnsi="宋体" w:cs="宋体"/>
                <w:szCs w:val="21"/>
              </w:rPr>
              <w:t>1个HDMI</w:t>
            </w:r>
            <w:r>
              <w:rPr>
                <w:rFonts w:ascii="宋体" w:hAnsi="宋体" w:cs="宋体" w:hint="eastAsia"/>
                <w:szCs w:val="21"/>
              </w:rPr>
              <w:t>或</w:t>
            </w:r>
            <w:r>
              <w:rPr>
                <w:rFonts w:ascii="宋体" w:hAnsi="宋体" w:cs="宋体"/>
                <w:szCs w:val="21"/>
              </w:rPr>
              <w:t>DP接口。</w:t>
            </w:r>
          </w:p>
          <w:p w:rsidR="006453AF" w:rsidRDefault="00945C9F">
            <w:pPr>
              <w:spacing w:after="0" w:line="276" w:lineRule="auto"/>
              <w:rPr>
                <w:rFonts w:ascii="宋体" w:hAnsi="宋体"/>
                <w:szCs w:val="21"/>
              </w:rPr>
            </w:pPr>
            <w:r>
              <w:rPr>
                <w:rFonts w:ascii="宋体" w:hAnsi="宋体" w:cs="宋体" w:hint="eastAsia"/>
                <w:szCs w:val="21"/>
              </w:rPr>
              <w:t>7、</w:t>
            </w:r>
            <w:r>
              <w:rPr>
                <w:rFonts w:ascii="宋体" w:hAnsi="宋体" w:cs="宋体"/>
                <w:szCs w:val="21"/>
              </w:rPr>
              <w:t>操作系统：出厂预装正版Windows10 64位专业版操作系统，</w:t>
            </w:r>
            <w:proofErr w:type="gramStart"/>
            <w:r>
              <w:rPr>
                <w:rFonts w:ascii="宋体" w:hAnsi="宋体" w:cs="宋体" w:hint="eastAsia"/>
                <w:szCs w:val="21"/>
              </w:rPr>
              <w:t>带系统</w:t>
            </w:r>
            <w:proofErr w:type="gramEnd"/>
            <w:r>
              <w:rPr>
                <w:rFonts w:ascii="宋体" w:hAnsi="宋体" w:cs="宋体" w:hint="eastAsia"/>
                <w:szCs w:val="21"/>
              </w:rPr>
              <w:t>防伪标签。</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3</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智能服务机器人</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一、功能参数：</w:t>
            </w:r>
          </w:p>
          <w:p w:rsidR="006453AF" w:rsidRDefault="00945C9F">
            <w:pPr>
              <w:spacing w:after="0" w:line="276" w:lineRule="auto"/>
              <w:rPr>
                <w:rFonts w:ascii="宋体" w:hAnsi="宋体"/>
                <w:szCs w:val="21"/>
              </w:rPr>
            </w:pPr>
            <w:r>
              <w:rPr>
                <w:rFonts w:ascii="宋体" w:hAnsi="宋体" w:cs="宋体" w:hint="eastAsia"/>
                <w:kern w:val="0"/>
                <w:szCs w:val="21"/>
              </w:rPr>
              <w:t>1.拥有24个自由度，头部：2个；左手10个；右手10个：；底座：2个（移动+旋转）;有两只能够抓握的手臂，手臂能够灵活活动，每只手臂有五个手指；</w:t>
            </w:r>
          </w:p>
          <w:p w:rsidR="006453AF" w:rsidRDefault="00945C9F">
            <w:pPr>
              <w:spacing w:after="0" w:line="276" w:lineRule="auto"/>
              <w:rPr>
                <w:rFonts w:ascii="宋体" w:hAnsi="宋体"/>
                <w:szCs w:val="21"/>
              </w:rPr>
            </w:pPr>
            <w:r>
              <w:rPr>
                <w:rFonts w:ascii="宋体" w:hAnsi="宋体" w:cs="宋体" w:hint="eastAsia"/>
                <w:kern w:val="0"/>
                <w:szCs w:val="21"/>
              </w:rPr>
              <w:t>2.情绪情感系统：具备情绪情感引擎，包含EAI语料库、情绪语音合成技术等，能够更精准识别收拾、动作、语言、表情等人类多维情感，可实现人性化互动。机器人可进行情绪、眼神、表情设计。</w:t>
            </w:r>
          </w:p>
          <w:p w:rsidR="006453AF" w:rsidRDefault="00945C9F">
            <w:pPr>
              <w:spacing w:after="0" w:line="276" w:lineRule="auto"/>
              <w:rPr>
                <w:rFonts w:ascii="宋体" w:hAnsi="宋体"/>
                <w:szCs w:val="21"/>
              </w:rPr>
            </w:pPr>
            <w:r>
              <w:rPr>
                <w:rFonts w:ascii="宋体" w:hAnsi="宋体" w:cs="宋体" w:hint="eastAsia"/>
                <w:kern w:val="0"/>
                <w:szCs w:val="21"/>
              </w:rPr>
              <w:t>3.校园场馆介绍件系统：系统基于用户易用视角，拆分为应用端(机器人)和设置端(手持平板)。通过手持平</w:t>
            </w:r>
            <w:proofErr w:type="gramStart"/>
            <w:r>
              <w:rPr>
                <w:rFonts w:ascii="宋体" w:hAnsi="宋体" w:cs="宋体" w:hint="eastAsia"/>
                <w:kern w:val="0"/>
                <w:szCs w:val="21"/>
              </w:rPr>
              <w:t>板软件</w:t>
            </w:r>
            <w:proofErr w:type="gramEnd"/>
            <w:r>
              <w:rPr>
                <w:rFonts w:ascii="宋体" w:hAnsi="宋体" w:cs="宋体" w:hint="eastAsia"/>
                <w:kern w:val="0"/>
                <w:szCs w:val="21"/>
              </w:rPr>
              <w:t>进行设置，设置后使用机器人介绍相关功能；</w:t>
            </w:r>
          </w:p>
          <w:p w:rsidR="006453AF" w:rsidRDefault="00945C9F">
            <w:pPr>
              <w:spacing w:after="0" w:line="276" w:lineRule="auto"/>
              <w:rPr>
                <w:rFonts w:ascii="宋体" w:hAnsi="宋体"/>
                <w:szCs w:val="21"/>
              </w:rPr>
            </w:pPr>
            <w:r>
              <w:rPr>
                <w:rFonts w:ascii="宋体" w:hAnsi="宋体" w:cs="宋体" w:hint="eastAsia"/>
                <w:kern w:val="0"/>
                <w:szCs w:val="21"/>
              </w:rPr>
              <w:t>4.多功能场景应用：可满足门户接待、迎宾接待、咨询问答等不同场景，并针对不同场景提供方便快捷的定制化服务；</w:t>
            </w:r>
          </w:p>
          <w:p w:rsidR="006453AF" w:rsidRDefault="00945C9F">
            <w:pPr>
              <w:spacing w:after="0" w:line="276" w:lineRule="auto"/>
              <w:rPr>
                <w:rFonts w:ascii="宋体" w:hAnsi="宋体"/>
                <w:szCs w:val="21"/>
              </w:rPr>
            </w:pPr>
            <w:r>
              <w:rPr>
                <w:rFonts w:ascii="宋体" w:hAnsi="宋体" w:cs="宋体" w:hint="eastAsia"/>
                <w:kern w:val="0"/>
                <w:szCs w:val="21"/>
              </w:rPr>
              <w:t>5.硬件模块化，全身可拆成5大模块，分别为头部、躯干、左臂、右臂、底盘。</w:t>
            </w:r>
          </w:p>
          <w:p w:rsidR="006453AF" w:rsidRDefault="00945C9F">
            <w:pPr>
              <w:spacing w:after="0" w:line="276" w:lineRule="auto"/>
              <w:rPr>
                <w:rFonts w:ascii="宋体" w:hAnsi="宋体"/>
                <w:szCs w:val="21"/>
              </w:rPr>
            </w:pPr>
            <w:r>
              <w:rPr>
                <w:rFonts w:ascii="宋体" w:hAnsi="宋体" w:cs="宋体" w:hint="eastAsia"/>
                <w:kern w:val="0"/>
                <w:szCs w:val="21"/>
              </w:rPr>
              <w:t>6.搭载人工智能技术，包括深度语音交互、机器人视觉、自主定位与导航、自动避障、运动控制、机器人仿生模拟、声控识别、自然语言理解、人脸识别、情绪识别等技术等。</w:t>
            </w:r>
          </w:p>
          <w:p w:rsidR="006453AF" w:rsidRDefault="00945C9F">
            <w:pPr>
              <w:spacing w:after="0" w:line="276" w:lineRule="auto"/>
              <w:rPr>
                <w:rFonts w:ascii="宋体" w:hAnsi="宋体"/>
                <w:szCs w:val="21"/>
              </w:rPr>
            </w:pPr>
            <w:r>
              <w:rPr>
                <w:rFonts w:ascii="宋体" w:hAnsi="宋体" w:cs="宋体" w:hint="eastAsia"/>
                <w:kern w:val="0"/>
                <w:szCs w:val="21"/>
              </w:rPr>
              <w:t>7.深度语音交互（三维交互技术指在计算机中创建产品的三维模型，然后通过交互设计软件设定交互程序，使用户可以通过鼠标等交互设备实施人机交互的新兴技术）、机器人视觉、自主定位与导航（提供连续，实时的三维位置，三维速度和精密时间。不受天气的影响）、自动避障（具有U-SLAM立体导航的避障系统，可自主创建环境地图，实现自主导航、自主避障，同时规划最优路线，具有动态路径规划算法)、运动控制、机器人仿生模拟、声控识别（包含语音信号采样、反混叠带通滤波、去除个体发音差异和设备、环境引起的噪声影响等等）、自然语言理解、人脸识别（对于人脸的图像预处理是基于人脸检测结果，对图像进行处理并最终服务于特征提取的过程）、情绪识别(机器人能够识别人类的表情、手势，具备20多种情感表达方式和350类情感语言；可对情绪、眼神、表情进行定制化设计)每项境外可可单独进行深度开发和学习，并对应相关学科。</w:t>
            </w:r>
          </w:p>
          <w:p w:rsidR="006453AF" w:rsidRDefault="00945C9F">
            <w:pPr>
              <w:spacing w:after="0" w:line="276" w:lineRule="auto"/>
              <w:rPr>
                <w:rFonts w:ascii="宋体" w:hAnsi="宋体"/>
                <w:szCs w:val="21"/>
              </w:rPr>
            </w:pPr>
            <w:r>
              <w:rPr>
                <w:rFonts w:ascii="宋体" w:hAnsi="宋体" w:cs="宋体" w:hint="eastAsia"/>
                <w:kern w:val="0"/>
                <w:szCs w:val="21"/>
              </w:rPr>
              <w:lastRenderedPageBreak/>
              <w:t>二、机器人硬件参数：</w:t>
            </w:r>
          </w:p>
          <w:p w:rsidR="006453AF" w:rsidRDefault="00945C9F">
            <w:pPr>
              <w:spacing w:after="0" w:line="276" w:lineRule="auto"/>
              <w:rPr>
                <w:rFonts w:ascii="宋体" w:hAnsi="宋体"/>
                <w:szCs w:val="21"/>
              </w:rPr>
            </w:pPr>
            <w:r>
              <w:rPr>
                <w:rFonts w:ascii="宋体" w:hAnsi="宋体" w:cs="宋体" w:hint="eastAsia"/>
                <w:kern w:val="0"/>
                <w:szCs w:val="21"/>
              </w:rPr>
              <w:t>1.身高</w:t>
            </w:r>
            <w:r>
              <w:rPr>
                <w:rFonts w:ascii="宋体" w:hAnsi="宋体" w:cs="Arial"/>
                <w:kern w:val="0"/>
                <w:szCs w:val="21"/>
              </w:rPr>
              <w:t>≥</w:t>
            </w:r>
            <w:r>
              <w:rPr>
                <w:rFonts w:ascii="宋体" w:hAnsi="宋体" w:cs="宋体" w:hint="eastAsia"/>
                <w:kern w:val="0"/>
                <w:szCs w:val="21"/>
              </w:rPr>
              <w:t>130cm,体重44.6kg ± 0.5kg</w:t>
            </w:r>
          </w:p>
          <w:p w:rsidR="006453AF" w:rsidRDefault="00945C9F">
            <w:pPr>
              <w:spacing w:after="0" w:line="276" w:lineRule="auto"/>
              <w:rPr>
                <w:rFonts w:ascii="宋体" w:hAnsi="宋体"/>
                <w:szCs w:val="21"/>
              </w:rPr>
            </w:pPr>
            <w:r>
              <w:rPr>
                <w:rFonts w:ascii="宋体" w:hAnsi="宋体" w:cs="宋体" w:hint="eastAsia"/>
                <w:kern w:val="0"/>
                <w:szCs w:val="21"/>
              </w:rPr>
              <w:t>2.外观材质：ABS；</w:t>
            </w:r>
          </w:p>
          <w:p w:rsidR="006453AF" w:rsidRDefault="00945C9F">
            <w:pPr>
              <w:spacing w:after="0" w:line="276" w:lineRule="auto"/>
              <w:rPr>
                <w:rFonts w:ascii="宋体" w:hAnsi="宋体"/>
                <w:szCs w:val="21"/>
              </w:rPr>
            </w:pPr>
            <w:r>
              <w:rPr>
                <w:rFonts w:ascii="宋体" w:hAnsi="宋体" w:cs="宋体" w:hint="eastAsia"/>
                <w:kern w:val="0"/>
                <w:szCs w:val="21"/>
              </w:rPr>
              <w:t>3.内嵌AI触屏交互屏尺寸：10.1寸IPS；分辨率：1280*800；</w:t>
            </w:r>
          </w:p>
          <w:p w:rsidR="006453AF" w:rsidRDefault="00945C9F">
            <w:pPr>
              <w:spacing w:after="0" w:line="276" w:lineRule="auto"/>
              <w:rPr>
                <w:rFonts w:ascii="宋体" w:hAnsi="宋体"/>
                <w:szCs w:val="21"/>
              </w:rPr>
            </w:pPr>
            <w:r>
              <w:rPr>
                <w:rFonts w:ascii="宋体" w:hAnsi="宋体" w:cs="宋体" w:hint="eastAsia"/>
                <w:kern w:val="0"/>
                <w:szCs w:val="21"/>
              </w:rPr>
              <w:t>4.WIFI：二合一Wifi模块（AP6335）2.4GHz，支持802.11a/b/g/n协议；</w:t>
            </w:r>
          </w:p>
          <w:p w:rsidR="006453AF" w:rsidRDefault="00945C9F">
            <w:pPr>
              <w:spacing w:after="0" w:line="276" w:lineRule="auto"/>
              <w:rPr>
                <w:rFonts w:ascii="宋体" w:hAnsi="宋体"/>
                <w:szCs w:val="21"/>
              </w:rPr>
            </w:pPr>
            <w:r>
              <w:rPr>
                <w:rFonts w:ascii="宋体" w:hAnsi="宋体" w:cs="宋体" w:hint="eastAsia"/>
                <w:kern w:val="0"/>
                <w:szCs w:val="21"/>
              </w:rPr>
              <w:t>5.操作系统：基于Android 5.1+ubuntu平台的UROS机器人操作系统；</w:t>
            </w:r>
          </w:p>
          <w:p w:rsidR="006453AF" w:rsidRDefault="00945C9F">
            <w:pPr>
              <w:spacing w:after="0" w:line="276" w:lineRule="auto"/>
              <w:rPr>
                <w:rFonts w:ascii="宋体" w:hAnsi="宋体"/>
                <w:szCs w:val="21"/>
              </w:rPr>
            </w:pPr>
            <w:r>
              <w:rPr>
                <w:rFonts w:ascii="宋体" w:hAnsi="宋体" w:cs="宋体" w:hint="eastAsia"/>
                <w:kern w:val="0"/>
                <w:szCs w:val="21"/>
              </w:rPr>
              <w:t>6.自由度：头部：2 dof、左手：10 dof、右手：10 dof、底盘：2 dof （移动+旋转）；</w:t>
            </w:r>
          </w:p>
          <w:p w:rsidR="006453AF" w:rsidRDefault="00945C9F">
            <w:pPr>
              <w:spacing w:after="0" w:line="276" w:lineRule="auto"/>
              <w:rPr>
                <w:rFonts w:ascii="宋体" w:hAnsi="宋体"/>
                <w:szCs w:val="21"/>
              </w:rPr>
            </w:pPr>
            <w:r>
              <w:rPr>
                <w:rFonts w:ascii="宋体" w:hAnsi="宋体" w:cs="宋体" w:hint="eastAsia"/>
                <w:kern w:val="0"/>
                <w:szCs w:val="21"/>
              </w:rPr>
              <w:t>7.运动速度：≤3.6km/h；</w:t>
            </w:r>
          </w:p>
          <w:p w:rsidR="006453AF" w:rsidRDefault="00945C9F">
            <w:pPr>
              <w:spacing w:after="0" w:line="276" w:lineRule="auto"/>
              <w:rPr>
                <w:rFonts w:ascii="宋体" w:hAnsi="宋体"/>
                <w:szCs w:val="21"/>
              </w:rPr>
            </w:pPr>
            <w:r>
              <w:rPr>
                <w:rFonts w:ascii="宋体" w:hAnsi="宋体" w:cs="宋体" w:hint="eastAsia"/>
                <w:kern w:val="0"/>
                <w:szCs w:val="21"/>
              </w:rPr>
              <w:t>8.感应系统：人体感应2个（以10.525GHz微波频率发射、接收，采用非接触探测）、红外测距6个、声纳测距 4个、触摸感应6个、激光雷达（利用发送与接收信号的频率差，通过公式计算出物体运动的速度。经过参考信号与回波信号的混频，双通道传感器输出两个频率幅度相同，相位差为90°的中频信号IF1和IF2,根据90°相位引导的信号类型，2.4GHZ雷达传感器）1个；</w:t>
            </w:r>
          </w:p>
          <w:p w:rsidR="006453AF" w:rsidRDefault="00945C9F">
            <w:pPr>
              <w:spacing w:after="0" w:line="276" w:lineRule="auto"/>
              <w:rPr>
                <w:rFonts w:ascii="宋体" w:hAnsi="宋体"/>
                <w:szCs w:val="21"/>
              </w:rPr>
            </w:pPr>
            <w:r>
              <w:rPr>
                <w:rFonts w:ascii="宋体" w:hAnsi="宋体" w:cs="宋体" w:hint="eastAsia"/>
                <w:kern w:val="0"/>
                <w:szCs w:val="21"/>
              </w:rPr>
              <w:t>9.电池电压：25.2VCD 、容量：18900mAh、续航能力：6~8小时；</w:t>
            </w:r>
          </w:p>
          <w:p w:rsidR="006453AF" w:rsidRDefault="00945C9F">
            <w:pPr>
              <w:spacing w:after="0" w:line="276" w:lineRule="auto"/>
              <w:rPr>
                <w:rFonts w:ascii="宋体" w:hAnsi="宋体"/>
                <w:szCs w:val="21"/>
              </w:rPr>
            </w:pPr>
            <w:r>
              <w:rPr>
                <w:rFonts w:ascii="宋体" w:hAnsi="宋体" w:cs="宋体" w:hint="eastAsia"/>
                <w:kern w:val="0"/>
                <w:szCs w:val="21"/>
              </w:rPr>
              <w:t>10.充电器：工作电压：220VAC±10%、50Hz；</w:t>
            </w:r>
          </w:p>
          <w:p w:rsidR="006453AF" w:rsidRDefault="00945C9F">
            <w:pPr>
              <w:spacing w:after="0" w:line="276" w:lineRule="auto"/>
              <w:rPr>
                <w:rFonts w:ascii="宋体" w:hAnsi="宋体"/>
                <w:szCs w:val="21"/>
              </w:rPr>
            </w:pPr>
            <w:r>
              <w:rPr>
                <w:rFonts w:ascii="宋体" w:hAnsi="宋体" w:cs="宋体" w:hint="eastAsia"/>
                <w:kern w:val="0"/>
                <w:szCs w:val="21"/>
              </w:rPr>
              <w:t>11.导航系统 ：激光雷达支持SLAM算法、采样率4000次/s、测量范围16m、扫描速度10Hz、扫描范围：360°；</w:t>
            </w:r>
          </w:p>
          <w:p w:rsidR="006453AF" w:rsidRDefault="00945C9F">
            <w:pPr>
              <w:spacing w:after="0" w:line="276" w:lineRule="auto"/>
              <w:rPr>
                <w:rFonts w:ascii="宋体" w:hAnsi="宋体"/>
                <w:szCs w:val="21"/>
              </w:rPr>
            </w:pPr>
            <w:r>
              <w:rPr>
                <w:rFonts w:ascii="宋体" w:hAnsi="宋体" w:cs="宋体" w:hint="eastAsia"/>
                <w:kern w:val="0"/>
                <w:szCs w:val="21"/>
              </w:rPr>
              <w:t>12.核心板：Intel Edison；</w:t>
            </w:r>
          </w:p>
          <w:p w:rsidR="006453AF" w:rsidRDefault="00945C9F">
            <w:pPr>
              <w:spacing w:after="0" w:line="276" w:lineRule="auto"/>
              <w:rPr>
                <w:rFonts w:ascii="宋体" w:hAnsi="宋体"/>
                <w:szCs w:val="21"/>
              </w:rPr>
            </w:pPr>
            <w:r>
              <w:rPr>
                <w:rFonts w:ascii="宋体" w:hAnsi="宋体" w:cs="宋体" w:hint="eastAsia"/>
                <w:kern w:val="0"/>
                <w:szCs w:val="21"/>
              </w:rPr>
              <w:t>13.视觉系统：视觉识别：RGB Camera 2个、深度视觉：Realsense R200 Camera；</w:t>
            </w:r>
          </w:p>
          <w:p w:rsidR="006453AF" w:rsidRDefault="00945C9F">
            <w:pPr>
              <w:spacing w:after="0" w:line="276" w:lineRule="auto"/>
              <w:rPr>
                <w:rFonts w:ascii="宋体" w:hAnsi="宋体"/>
                <w:szCs w:val="21"/>
              </w:rPr>
            </w:pPr>
            <w:r>
              <w:rPr>
                <w:rFonts w:ascii="宋体" w:hAnsi="宋体" w:cs="宋体" w:hint="eastAsia"/>
                <w:kern w:val="0"/>
                <w:szCs w:val="21"/>
              </w:rPr>
              <w:t>14.</w:t>
            </w:r>
            <w:proofErr w:type="gramStart"/>
            <w:r>
              <w:rPr>
                <w:rFonts w:ascii="宋体" w:hAnsi="宋体" w:cs="宋体" w:hint="eastAsia"/>
                <w:kern w:val="0"/>
                <w:szCs w:val="21"/>
              </w:rPr>
              <w:t>语听系统</w:t>
            </w:r>
            <w:proofErr w:type="gramEnd"/>
            <w:r>
              <w:rPr>
                <w:rFonts w:ascii="宋体" w:hAnsi="宋体" w:cs="宋体" w:hint="eastAsia"/>
                <w:kern w:val="0"/>
                <w:szCs w:val="21"/>
              </w:rPr>
              <w:t xml:space="preserve">：语音：2.1内置音箱；听觉：4+1麦克风阵列；                              </w:t>
            </w:r>
          </w:p>
          <w:p w:rsidR="006453AF" w:rsidRDefault="00945C9F">
            <w:pPr>
              <w:spacing w:after="0" w:line="276" w:lineRule="auto"/>
              <w:rPr>
                <w:rFonts w:ascii="宋体" w:hAnsi="宋体"/>
                <w:szCs w:val="21"/>
              </w:rPr>
            </w:pPr>
            <w:r>
              <w:rPr>
                <w:rFonts w:ascii="宋体" w:hAnsi="宋体" w:cs="宋体" w:hint="eastAsia"/>
                <w:kern w:val="0"/>
                <w:szCs w:val="21"/>
              </w:rPr>
              <w:t xml:space="preserve">15.中枢1 :CPU（Rockchip RK3288）、ARM® Cortex™-A17 </w:t>
            </w:r>
            <w:proofErr w:type="gramStart"/>
            <w:r>
              <w:rPr>
                <w:rFonts w:ascii="宋体" w:hAnsi="宋体" w:cs="宋体" w:hint="eastAsia"/>
                <w:kern w:val="0"/>
                <w:szCs w:val="21"/>
              </w:rPr>
              <w:t>四核</w:t>
            </w:r>
            <w:proofErr w:type="gramEnd"/>
            <w:r>
              <w:rPr>
                <w:rFonts w:ascii="宋体" w:hAnsi="宋体" w:cs="宋体" w:hint="eastAsia"/>
                <w:kern w:val="0"/>
                <w:szCs w:val="21"/>
              </w:rPr>
              <w:t xml:space="preserve"> 1.8GHZ、RAM 2GB双通道DDR3、ROM 16GB eMMC、 GPU：ARM Mali-T764 GPU, 支持TE, ASTC, AFBC内存压缩技术；</w:t>
            </w:r>
          </w:p>
          <w:p w:rsidR="006453AF" w:rsidRDefault="00945C9F">
            <w:pPr>
              <w:spacing w:after="0" w:line="276" w:lineRule="auto"/>
              <w:rPr>
                <w:rFonts w:ascii="宋体" w:hAnsi="宋体"/>
                <w:szCs w:val="21"/>
              </w:rPr>
            </w:pPr>
            <w:r>
              <w:rPr>
                <w:rFonts w:ascii="宋体" w:hAnsi="宋体" w:cs="宋体" w:hint="eastAsia"/>
                <w:kern w:val="0"/>
                <w:szCs w:val="21"/>
              </w:rPr>
              <w:t>16.中枢2：GPU(NVIDIA Jetson TX1)、GPU  NVIDIA Maxwell™、256 颗 CUDA 核心、CPU： Quad ARM® A57/2 MB L2、视频： 4K×2K 30Hz编码(HEVC)、4K×2K 60Hz解码（10 位支持)、ROM :16GB eMMC、SDIO、SATA；</w:t>
            </w:r>
          </w:p>
          <w:p w:rsidR="006453AF" w:rsidRDefault="00945C9F">
            <w:pPr>
              <w:spacing w:after="0" w:line="276" w:lineRule="auto"/>
              <w:rPr>
                <w:rFonts w:ascii="宋体" w:hAnsi="宋体"/>
                <w:szCs w:val="21"/>
              </w:rPr>
            </w:pPr>
            <w:r>
              <w:rPr>
                <w:rFonts w:ascii="宋体" w:hAnsi="宋体" w:cs="宋体" w:hint="eastAsia"/>
                <w:kern w:val="0"/>
                <w:szCs w:val="21"/>
              </w:rPr>
              <w:t>17.根据学校需求设置运行点，并完整设置功能参数第六项所有功能；</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4</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智能机器人控制系统软件</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1.运行环境及开发语言：Linux操作系统，JAVA开发语言，系统应具备应用端(机器人)和设置端(手持平板)。管理员可通过手持平</w:t>
            </w:r>
            <w:proofErr w:type="gramStart"/>
            <w:r>
              <w:rPr>
                <w:rFonts w:ascii="宋体" w:hAnsi="宋体" w:cs="宋体" w:hint="eastAsia"/>
                <w:kern w:val="0"/>
                <w:szCs w:val="21"/>
              </w:rPr>
              <w:t>板软件</w:t>
            </w:r>
            <w:proofErr w:type="gramEnd"/>
            <w:r>
              <w:rPr>
                <w:rFonts w:ascii="宋体" w:hAnsi="宋体" w:cs="宋体" w:hint="eastAsia"/>
                <w:kern w:val="0"/>
                <w:szCs w:val="21"/>
              </w:rPr>
              <w:t>进行设置，设置后用户可使用机器人相关功能。承载导</w:t>
            </w:r>
            <w:proofErr w:type="gramStart"/>
            <w:r>
              <w:rPr>
                <w:rFonts w:ascii="宋体" w:hAnsi="宋体" w:cs="宋体" w:hint="eastAsia"/>
                <w:kern w:val="0"/>
                <w:szCs w:val="21"/>
              </w:rPr>
              <w:t>览</w:t>
            </w:r>
            <w:proofErr w:type="gramEnd"/>
            <w:r>
              <w:rPr>
                <w:rFonts w:ascii="宋体" w:hAnsi="宋体" w:cs="宋体" w:hint="eastAsia"/>
                <w:kern w:val="0"/>
                <w:szCs w:val="21"/>
              </w:rPr>
              <w:t>、导购、办公、 迎宾、主持等场景应用软件。支持设备间的数据同步，如人脸、地图、语音等。</w:t>
            </w:r>
          </w:p>
          <w:p w:rsidR="006453AF" w:rsidRDefault="00945C9F">
            <w:pPr>
              <w:spacing w:after="0" w:line="276" w:lineRule="auto"/>
              <w:rPr>
                <w:rFonts w:ascii="宋体" w:hAnsi="宋体"/>
                <w:szCs w:val="21"/>
              </w:rPr>
            </w:pPr>
            <w:r>
              <w:rPr>
                <w:rFonts w:ascii="宋体" w:hAnsi="宋体" w:cs="宋体" w:hint="eastAsia"/>
                <w:kern w:val="0"/>
                <w:szCs w:val="21"/>
              </w:rPr>
              <w:t>2.支持多设备集控：支持语音、人脸信息和地图的个性化定制及管理，门禁考勤模式下可实现考勤规则的制定及考勤信息的导出。主持模式下可实现舞蹈和自定义模块的自由组合。导</w:t>
            </w:r>
            <w:proofErr w:type="gramStart"/>
            <w:r>
              <w:rPr>
                <w:rFonts w:ascii="宋体" w:hAnsi="宋体" w:cs="宋体" w:hint="eastAsia"/>
                <w:kern w:val="0"/>
                <w:szCs w:val="21"/>
              </w:rPr>
              <w:t>览</w:t>
            </w:r>
            <w:proofErr w:type="gramEnd"/>
            <w:r>
              <w:rPr>
                <w:rFonts w:ascii="宋体" w:hAnsi="宋体" w:cs="宋体" w:hint="eastAsia"/>
                <w:kern w:val="0"/>
                <w:szCs w:val="21"/>
              </w:rPr>
              <w:t>模式下可实现精准的定位导航及自定义解说。</w:t>
            </w:r>
          </w:p>
          <w:p w:rsidR="006453AF" w:rsidRDefault="00945C9F">
            <w:pPr>
              <w:spacing w:after="0" w:line="276" w:lineRule="auto"/>
              <w:rPr>
                <w:rFonts w:ascii="宋体" w:hAnsi="宋体"/>
                <w:szCs w:val="21"/>
              </w:rPr>
            </w:pPr>
            <w:r>
              <w:rPr>
                <w:rFonts w:ascii="宋体" w:hAnsi="宋体" w:cs="宋体" w:hint="eastAsia"/>
                <w:kern w:val="0"/>
                <w:szCs w:val="21"/>
              </w:rPr>
              <w:t>3.具备控制中心，可实现手动遥控（可控·制机器人行走及头部转动）、动作演示（快速使用平板执行舞蹈等动作 ）和语音控制（即时发送语音和表情）功能</w:t>
            </w:r>
          </w:p>
          <w:p w:rsidR="006453AF" w:rsidRDefault="00945C9F">
            <w:pPr>
              <w:spacing w:after="0" w:line="276" w:lineRule="auto"/>
              <w:rPr>
                <w:rFonts w:ascii="宋体" w:hAnsi="宋体"/>
                <w:szCs w:val="21"/>
              </w:rPr>
            </w:pPr>
            <w:r>
              <w:rPr>
                <w:rFonts w:ascii="宋体" w:hAnsi="宋体" w:cs="宋体" w:hint="eastAsia"/>
                <w:kern w:val="0"/>
                <w:szCs w:val="21"/>
              </w:rPr>
              <w:t>4.支持二次开发</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5</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模块化智能教育机器人</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一、机器人可进行仿生模块化拆解，通过对不同功能模组的赋能，将智能机器人</w:t>
            </w:r>
            <w:proofErr w:type="gramStart"/>
            <w:r>
              <w:rPr>
                <w:rFonts w:ascii="宋体" w:hAnsi="宋体" w:cs="宋体" w:hint="eastAsia"/>
                <w:kern w:val="0"/>
                <w:szCs w:val="21"/>
              </w:rPr>
              <w:t>拆分成具30个</w:t>
            </w:r>
            <w:proofErr w:type="gramEnd"/>
            <w:r>
              <w:rPr>
                <w:rFonts w:ascii="宋体" w:hAnsi="宋体" w:cs="宋体" w:hint="eastAsia"/>
                <w:kern w:val="0"/>
                <w:szCs w:val="21"/>
              </w:rPr>
              <w:t>以上具有不同人工智能指向的模块。可学习到结构构造和功能应用。</w:t>
            </w:r>
          </w:p>
          <w:p w:rsidR="006453AF" w:rsidRDefault="00945C9F">
            <w:pPr>
              <w:spacing w:after="0" w:line="276" w:lineRule="auto"/>
              <w:rPr>
                <w:rFonts w:ascii="宋体" w:hAnsi="宋体"/>
                <w:szCs w:val="21"/>
              </w:rPr>
            </w:pPr>
            <w:r>
              <w:rPr>
                <w:rFonts w:ascii="宋体" w:hAnsi="宋体" w:cs="宋体" w:hint="eastAsia"/>
                <w:kern w:val="0"/>
                <w:szCs w:val="21"/>
              </w:rPr>
              <w:t>二、外观参数：</w:t>
            </w:r>
          </w:p>
          <w:p w:rsidR="006453AF" w:rsidRDefault="00945C9F">
            <w:pPr>
              <w:spacing w:after="0" w:line="276" w:lineRule="auto"/>
              <w:rPr>
                <w:rFonts w:ascii="宋体" w:hAnsi="宋体"/>
                <w:szCs w:val="21"/>
              </w:rPr>
            </w:pPr>
            <w:r>
              <w:rPr>
                <w:rFonts w:ascii="宋体" w:hAnsi="宋体" w:cs="宋体" w:hint="eastAsia"/>
                <w:kern w:val="0"/>
                <w:szCs w:val="21"/>
              </w:rPr>
              <w:t>1.身高：110cm；体重：26.5kg±0.5kg；</w:t>
            </w:r>
          </w:p>
          <w:p w:rsidR="006453AF" w:rsidRDefault="00945C9F">
            <w:pPr>
              <w:spacing w:after="0" w:line="276" w:lineRule="auto"/>
              <w:rPr>
                <w:rFonts w:ascii="宋体" w:hAnsi="宋体"/>
                <w:szCs w:val="21"/>
              </w:rPr>
            </w:pPr>
            <w:r>
              <w:rPr>
                <w:rFonts w:ascii="宋体" w:hAnsi="宋体" w:cs="宋体" w:hint="eastAsia"/>
                <w:kern w:val="0"/>
                <w:szCs w:val="21"/>
              </w:rPr>
              <w:t>2.外观材质：ABS；</w:t>
            </w:r>
          </w:p>
          <w:p w:rsidR="006453AF" w:rsidRDefault="00945C9F">
            <w:pPr>
              <w:spacing w:after="0" w:line="276" w:lineRule="auto"/>
              <w:rPr>
                <w:rFonts w:ascii="宋体" w:hAnsi="宋体"/>
                <w:szCs w:val="21"/>
              </w:rPr>
            </w:pPr>
            <w:r>
              <w:rPr>
                <w:rFonts w:ascii="宋体" w:hAnsi="宋体" w:cs="宋体" w:hint="eastAsia"/>
                <w:kern w:val="0"/>
                <w:szCs w:val="21"/>
              </w:rPr>
              <w:t>3.内嵌AI触屏交互屏尺寸：10.1寸IPS。分辨率：1280*800；WIFI：二合一Wifi模块（AP6335）2.4GHz，支持802.11a/b/g/n协议；</w:t>
            </w:r>
          </w:p>
          <w:p w:rsidR="006453AF" w:rsidRDefault="00945C9F">
            <w:pPr>
              <w:spacing w:after="0" w:line="276" w:lineRule="auto"/>
              <w:rPr>
                <w:rFonts w:ascii="宋体" w:hAnsi="宋体"/>
                <w:szCs w:val="21"/>
              </w:rPr>
            </w:pPr>
            <w:r>
              <w:rPr>
                <w:rFonts w:ascii="宋体" w:hAnsi="宋体" w:cs="宋体" w:hint="eastAsia"/>
                <w:kern w:val="0"/>
                <w:szCs w:val="21"/>
              </w:rPr>
              <w:t>4.操作系统：基于Android 5.1+ubuntu平台的机器人操作系统。</w:t>
            </w:r>
          </w:p>
          <w:p w:rsidR="006453AF" w:rsidRDefault="00945C9F">
            <w:pPr>
              <w:spacing w:after="0" w:line="276" w:lineRule="auto"/>
              <w:rPr>
                <w:rFonts w:ascii="宋体" w:hAnsi="宋体"/>
                <w:szCs w:val="21"/>
              </w:rPr>
            </w:pPr>
            <w:r>
              <w:rPr>
                <w:rFonts w:ascii="宋体" w:hAnsi="宋体" w:cs="宋体" w:hint="eastAsia"/>
                <w:kern w:val="0"/>
                <w:szCs w:val="21"/>
              </w:rPr>
              <w:t>5.自由度：头部：2 dof、左手：5 dof、右手：5 dof、底盘：2 dof （移动+旋转）；</w:t>
            </w:r>
          </w:p>
          <w:p w:rsidR="006453AF" w:rsidRDefault="00945C9F">
            <w:pPr>
              <w:spacing w:after="0" w:line="276" w:lineRule="auto"/>
              <w:rPr>
                <w:rFonts w:ascii="宋体" w:hAnsi="宋体"/>
                <w:szCs w:val="21"/>
              </w:rPr>
            </w:pPr>
            <w:r>
              <w:rPr>
                <w:rFonts w:ascii="宋体" w:hAnsi="宋体" w:cs="宋体" w:hint="eastAsia"/>
                <w:kern w:val="0"/>
                <w:szCs w:val="21"/>
              </w:rPr>
              <w:t>6.运动速度3.6km/h；</w:t>
            </w:r>
          </w:p>
          <w:p w:rsidR="006453AF" w:rsidRDefault="00945C9F">
            <w:pPr>
              <w:spacing w:after="0" w:line="276" w:lineRule="auto"/>
              <w:rPr>
                <w:rFonts w:ascii="宋体" w:hAnsi="宋体"/>
                <w:szCs w:val="21"/>
              </w:rPr>
            </w:pPr>
            <w:r>
              <w:rPr>
                <w:rFonts w:ascii="宋体" w:hAnsi="宋体" w:cs="宋体" w:hint="eastAsia"/>
                <w:kern w:val="0"/>
                <w:szCs w:val="21"/>
              </w:rPr>
              <w:t>7.电池：电压：22.2TYP容量：15750mAh、续航能力：6~8小时；</w:t>
            </w:r>
          </w:p>
          <w:p w:rsidR="006453AF" w:rsidRDefault="00945C9F">
            <w:pPr>
              <w:spacing w:after="0" w:line="276" w:lineRule="auto"/>
              <w:rPr>
                <w:rFonts w:ascii="宋体" w:hAnsi="宋体"/>
                <w:szCs w:val="21"/>
              </w:rPr>
            </w:pPr>
            <w:r>
              <w:rPr>
                <w:rFonts w:ascii="宋体" w:hAnsi="宋体" w:cs="宋体" w:hint="eastAsia"/>
                <w:kern w:val="0"/>
                <w:szCs w:val="21"/>
              </w:rPr>
              <w:t>8.充电器：工作电压：100-240VAC、50/60Hz；</w:t>
            </w:r>
          </w:p>
          <w:p w:rsidR="006453AF" w:rsidRDefault="00945C9F">
            <w:pPr>
              <w:spacing w:after="0" w:line="276" w:lineRule="auto"/>
              <w:rPr>
                <w:rFonts w:ascii="宋体" w:hAnsi="宋体"/>
                <w:szCs w:val="21"/>
              </w:rPr>
            </w:pPr>
            <w:r>
              <w:rPr>
                <w:rFonts w:ascii="宋体" w:hAnsi="宋体" w:cs="宋体" w:hint="eastAsia"/>
                <w:kern w:val="0"/>
                <w:szCs w:val="21"/>
              </w:rPr>
              <w:t>9.导航系统 ：激光雷达支持SLAM算法、采样率4000次/s、测量范围：16m、扫描速度：10Hz、扫描范围：360°；</w:t>
            </w:r>
          </w:p>
          <w:p w:rsidR="006453AF" w:rsidRDefault="00945C9F">
            <w:pPr>
              <w:spacing w:after="0" w:line="276" w:lineRule="auto"/>
              <w:rPr>
                <w:rFonts w:ascii="宋体" w:hAnsi="宋体"/>
                <w:szCs w:val="21"/>
              </w:rPr>
            </w:pPr>
            <w:r>
              <w:rPr>
                <w:rFonts w:ascii="宋体" w:hAnsi="宋体" w:cs="宋体" w:hint="eastAsia"/>
                <w:kern w:val="0"/>
                <w:szCs w:val="21"/>
              </w:rPr>
              <w:t>10.核心板：Intel Edison；</w:t>
            </w:r>
          </w:p>
          <w:p w:rsidR="006453AF" w:rsidRDefault="00945C9F">
            <w:pPr>
              <w:spacing w:after="0" w:line="276" w:lineRule="auto"/>
              <w:rPr>
                <w:rFonts w:ascii="宋体" w:hAnsi="宋体"/>
                <w:szCs w:val="21"/>
              </w:rPr>
            </w:pPr>
            <w:r>
              <w:rPr>
                <w:rFonts w:ascii="宋体" w:hAnsi="宋体" w:cs="宋体" w:hint="eastAsia"/>
                <w:kern w:val="0"/>
                <w:szCs w:val="21"/>
              </w:rPr>
              <w:t>11.视觉系统：视觉识别：RGB Camera2个；深度视觉：Realsense D415(Intel)Camera；</w:t>
            </w:r>
          </w:p>
          <w:p w:rsidR="006453AF" w:rsidRDefault="00945C9F">
            <w:pPr>
              <w:spacing w:after="0" w:line="276" w:lineRule="auto"/>
              <w:rPr>
                <w:rFonts w:ascii="宋体" w:hAnsi="宋体"/>
                <w:szCs w:val="21"/>
              </w:rPr>
            </w:pPr>
            <w:r>
              <w:rPr>
                <w:rFonts w:ascii="宋体" w:hAnsi="宋体" w:cs="宋体" w:hint="eastAsia"/>
                <w:kern w:val="0"/>
                <w:szCs w:val="21"/>
              </w:rPr>
              <w:t>12.</w:t>
            </w:r>
            <w:proofErr w:type="gramStart"/>
            <w:r>
              <w:rPr>
                <w:rFonts w:ascii="宋体" w:hAnsi="宋体" w:cs="宋体" w:hint="eastAsia"/>
                <w:kern w:val="0"/>
                <w:szCs w:val="21"/>
              </w:rPr>
              <w:t>语听系统</w:t>
            </w:r>
            <w:proofErr w:type="gramEnd"/>
            <w:r>
              <w:rPr>
                <w:rFonts w:ascii="宋体" w:hAnsi="宋体" w:cs="宋体" w:hint="eastAsia"/>
                <w:kern w:val="0"/>
                <w:szCs w:val="21"/>
              </w:rPr>
              <w:t>：语音：2.0内置音箱 ；听觉：4+1麦克风阵列；</w:t>
            </w:r>
          </w:p>
          <w:p w:rsidR="006453AF" w:rsidRDefault="00945C9F">
            <w:pPr>
              <w:spacing w:after="0" w:line="276" w:lineRule="auto"/>
              <w:rPr>
                <w:rFonts w:ascii="宋体" w:hAnsi="宋体"/>
                <w:szCs w:val="21"/>
              </w:rPr>
            </w:pPr>
            <w:r>
              <w:rPr>
                <w:rFonts w:ascii="宋体" w:hAnsi="宋体" w:cs="宋体" w:hint="eastAsia"/>
                <w:kern w:val="0"/>
                <w:szCs w:val="21"/>
              </w:rPr>
              <w:t xml:space="preserve">13.中枢1 CPU（Rockchip RK3288）、CPU ARM® Cortex™-A17 </w:t>
            </w:r>
            <w:proofErr w:type="gramStart"/>
            <w:r>
              <w:rPr>
                <w:rFonts w:ascii="宋体" w:hAnsi="宋体" w:cs="宋体" w:hint="eastAsia"/>
                <w:kern w:val="0"/>
                <w:szCs w:val="21"/>
              </w:rPr>
              <w:t>四核</w:t>
            </w:r>
            <w:proofErr w:type="gramEnd"/>
            <w:r>
              <w:rPr>
                <w:rFonts w:ascii="宋体" w:hAnsi="宋体" w:cs="宋体" w:hint="eastAsia"/>
                <w:kern w:val="0"/>
                <w:szCs w:val="21"/>
              </w:rPr>
              <w:t xml:space="preserve"> 1.8GHZ、RAM 2GB双通道DDR3、ROM :16GB eMMC、 GPU：ARM Mali-T764 GPU, 支持TE, ASTC, AFBC内存压缩技术；</w:t>
            </w:r>
          </w:p>
          <w:p w:rsidR="006453AF" w:rsidRDefault="00945C9F">
            <w:pPr>
              <w:spacing w:after="0" w:line="276" w:lineRule="auto"/>
              <w:rPr>
                <w:rFonts w:ascii="宋体" w:hAnsi="宋体"/>
                <w:szCs w:val="21"/>
              </w:rPr>
            </w:pPr>
            <w:r>
              <w:rPr>
                <w:rFonts w:ascii="宋体" w:hAnsi="宋体" w:cs="宋体" w:hint="eastAsia"/>
                <w:kern w:val="0"/>
                <w:szCs w:val="21"/>
              </w:rPr>
              <w:t>14.中枢2：GPU(NVIDIA Jetson TX1) 、GPU  NVIDIA Maxwell™、256 颗 CUDA 核心、CPU： Quad ARM® A57/2 MB L2、视频： 4K×2K 30Hz编码(HEVC)、4K×2K 60Hz解码（10 位支持)、ROM 16GB eMMC、SDIO、SATA</w:t>
            </w:r>
          </w:p>
          <w:p w:rsidR="006453AF" w:rsidRDefault="00945C9F">
            <w:pPr>
              <w:spacing w:after="0" w:line="276" w:lineRule="auto"/>
              <w:rPr>
                <w:rFonts w:ascii="宋体" w:hAnsi="宋体"/>
                <w:szCs w:val="21"/>
              </w:rPr>
            </w:pPr>
            <w:r>
              <w:rPr>
                <w:rFonts w:ascii="宋体" w:hAnsi="宋体" w:cs="宋体" w:hint="eastAsia"/>
                <w:kern w:val="0"/>
                <w:szCs w:val="21"/>
              </w:rPr>
              <w:t>15.可进行仿生模块化拆解，不同功能模组分别具备深度语音交互、机器人视觉、自主定位与导航、自动避障、运动控制、机器人仿生模拟等功能，可以承载声控识别、自然语言理解、人脸识别、情绪识别等技术。</w:t>
            </w:r>
          </w:p>
          <w:p w:rsidR="006453AF" w:rsidRDefault="00945C9F">
            <w:pPr>
              <w:spacing w:after="0" w:line="276" w:lineRule="auto"/>
              <w:rPr>
                <w:rFonts w:ascii="宋体" w:hAnsi="宋体"/>
                <w:szCs w:val="21"/>
              </w:rPr>
            </w:pPr>
            <w:r>
              <w:rPr>
                <w:rFonts w:ascii="宋体" w:hAnsi="宋体" w:cs="宋体" w:hint="eastAsia"/>
                <w:kern w:val="0"/>
                <w:szCs w:val="21"/>
              </w:rPr>
              <w:t>●三、功能要求：</w:t>
            </w:r>
          </w:p>
          <w:p w:rsidR="006453AF" w:rsidRDefault="00945C9F">
            <w:pPr>
              <w:spacing w:after="0" w:line="276" w:lineRule="auto"/>
              <w:rPr>
                <w:rFonts w:ascii="宋体" w:hAnsi="宋体"/>
                <w:szCs w:val="21"/>
              </w:rPr>
            </w:pPr>
            <w:r>
              <w:rPr>
                <w:rFonts w:ascii="宋体" w:hAnsi="宋体" w:cs="宋体" w:hint="eastAsia"/>
                <w:kern w:val="0"/>
                <w:szCs w:val="21"/>
              </w:rPr>
              <w:t>1.采用仿生类人型器官模块化设计，包括头部、躯干、手臂、底盘、皮肤5</w:t>
            </w:r>
            <w:proofErr w:type="gramStart"/>
            <w:r>
              <w:rPr>
                <w:rFonts w:ascii="宋体" w:hAnsi="宋体" w:cs="宋体" w:hint="eastAsia"/>
                <w:kern w:val="0"/>
                <w:szCs w:val="21"/>
              </w:rPr>
              <w:t>大模组</w:t>
            </w:r>
            <w:proofErr w:type="gramEnd"/>
            <w:r>
              <w:rPr>
                <w:rFonts w:ascii="宋体" w:hAnsi="宋体" w:cs="宋体" w:hint="eastAsia"/>
                <w:kern w:val="0"/>
                <w:szCs w:val="21"/>
              </w:rPr>
              <w:t>并可以拆分成30个以上具有不同人工智能指向的模块。</w:t>
            </w:r>
          </w:p>
          <w:p w:rsidR="006453AF" w:rsidRDefault="00945C9F">
            <w:pPr>
              <w:spacing w:after="0" w:line="276" w:lineRule="auto"/>
              <w:rPr>
                <w:rFonts w:ascii="宋体" w:hAnsi="宋体"/>
                <w:szCs w:val="21"/>
              </w:rPr>
            </w:pPr>
            <w:r>
              <w:rPr>
                <w:rFonts w:ascii="宋体" w:hAnsi="宋体" w:cs="宋体" w:hint="eastAsia"/>
                <w:kern w:val="0"/>
                <w:szCs w:val="21"/>
              </w:rPr>
              <w:t>2.敏捷插拔接口类型20个以上，敏捷插拔线材数量30条以上。</w:t>
            </w:r>
          </w:p>
          <w:p w:rsidR="006453AF" w:rsidRDefault="00945C9F">
            <w:pPr>
              <w:spacing w:after="0" w:line="276" w:lineRule="auto"/>
              <w:rPr>
                <w:rFonts w:ascii="宋体" w:hAnsi="宋体"/>
                <w:szCs w:val="21"/>
              </w:rPr>
            </w:pPr>
            <w:r>
              <w:rPr>
                <w:rFonts w:ascii="宋体" w:hAnsi="宋体" w:cs="宋体" w:hint="eastAsia"/>
                <w:kern w:val="0"/>
                <w:szCs w:val="21"/>
              </w:rPr>
              <w:t>3.即时定位与地图构建SLAM：具有U-SLAM立体导航的避障系统，可自主创建环境地图，实现自主导航、自主避障，同时规划最优路线，具有动态路径规划算法。</w:t>
            </w:r>
          </w:p>
          <w:p w:rsidR="006453AF" w:rsidRDefault="00945C9F">
            <w:pPr>
              <w:spacing w:after="0" w:line="276" w:lineRule="auto"/>
              <w:rPr>
                <w:rFonts w:ascii="宋体" w:hAnsi="宋体"/>
                <w:szCs w:val="21"/>
              </w:rPr>
            </w:pPr>
            <w:r>
              <w:rPr>
                <w:rFonts w:ascii="宋体" w:hAnsi="宋体" w:cs="宋体" w:hint="eastAsia"/>
                <w:kern w:val="0"/>
                <w:szCs w:val="21"/>
              </w:rPr>
              <w:t>4.人脸识别：基于学生、老师的人脸样本，可对人脸数据库或监控视频进行微秒级别的检索，进行身份认证，人脸属性识别和关键点位定位。</w:t>
            </w:r>
          </w:p>
          <w:p w:rsidR="006453AF" w:rsidRDefault="00945C9F">
            <w:pPr>
              <w:spacing w:after="0" w:line="276" w:lineRule="auto"/>
              <w:rPr>
                <w:rFonts w:ascii="宋体" w:hAnsi="宋体"/>
                <w:szCs w:val="21"/>
              </w:rPr>
            </w:pPr>
            <w:r>
              <w:rPr>
                <w:rFonts w:ascii="宋体" w:hAnsi="宋体" w:cs="宋体" w:hint="eastAsia"/>
                <w:kern w:val="0"/>
                <w:szCs w:val="21"/>
              </w:rPr>
              <w:t>5.情绪识别：机器人能够识别人类的表情、手势，具备20多种情感表达方式和350类情感语言；可对情绪、眼神、表情进行定制化设计。</w:t>
            </w:r>
          </w:p>
          <w:p w:rsidR="006453AF" w:rsidRDefault="00945C9F">
            <w:pPr>
              <w:spacing w:after="0" w:line="276" w:lineRule="auto"/>
              <w:rPr>
                <w:rFonts w:ascii="宋体" w:hAnsi="宋体"/>
                <w:szCs w:val="21"/>
              </w:rPr>
            </w:pPr>
            <w:r>
              <w:rPr>
                <w:rFonts w:ascii="宋体" w:hAnsi="宋体" w:cs="宋体" w:hint="eastAsia"/>
                <w:kern w:val="0"/>
                <w:szCs w:val="21"/>
              </w:rPr>
              <w:t>6.深度语义系统：机器人基于语音识别ASR，通过云端对人类语言进行语义分析。</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6</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人工智能编</w:t>
            </w:r>
            <w:r>
              <w:rPr>
                <w:rFonts w:ascii="宋体" w:hAnsi="宋体" w:cs="宋体" w:hint="eastAsia"/>
                <w:kern w:val="0"/>
                <w:szCs w:val="21"/>
              </w:rPr>
              <w:lastRenderedPageBreak/>
              <w:t>程开放实验平台</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lastRenderedPageBreak/>
              <w:t>1.实验实训平台覆盖C、C++、Python、java、Android多语言及人工智能算法的学</w:t>
            </w:r>
            <w:r>
              <w:rPr>
                <w:rFonts w:ascii="宋体" w:hAnsi="宋体" w:cs="宋体" w:hint="eastAsia"/>
                <w:kern w:val="0"/>
                <w:szCs w:val="21"/>
              </w:rPr>
              <w:lastRenderedPageBreak/>
              <w:t>习、实验、实训。通过不同语言的开放实验实训平台，让学生掌握各类语言变量类型及不同类型常量的表示、标准的输入输出函数的使用、运算符及常用数学函数的使用、控制流程、数组和指针的使用、结构体、链表的构造使用、 函数结构、函数参数传递及递归等方面的知识，以配套机器人，配套传感器套装为编程输入/输出对象，根据教学或操作任务的要求，驱动机器人系统中的各个控制模组。</w:t>
            </w:r>
          </w:p>
          <w:p w:rsidR="006453AF" w:rsidRDefault="00945C9F">
            <w:pPr>
              <w:spacing w:after="0" w:line="276" w:lineRule="auto"/>
              <w:rPr>
                <w:rFonts w:ascii="宋体" w:hAnsi="宋体"/>
                <w:szCs w:val="21"/>
              </w:rPr>
            </w:pPr>
            <w:r>
              <w:rPr>
                <w:rFonts w:ascii="宋体" w:hAnsi="宋体" w:cs="宋体" w:hint="eastAsia"/>
                <w:kern w:val="0"/>
                <w:szCs w:val="21"/>
              </w:rPr>
              <w:t>2.包含图形化编程与代码编程，传感器认知、体验、场景实践教学;人工智能技术认知、体验、场景实践教学等内容，实现人工智能与智能机器人场景应用编程工作的学习，AI基础应用及算法的体验，基础实验，场景应用设计，实战案例实训等体系化人工智能应用级内容的理论知识学习与实操演练。</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7</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人工智能编程开放实验平台账号</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1.学生可以通过账号登陆实训平台，在实训平台上拥有各功能模块的使用权限及相关数据的调用，调试，下载，备份等权限，同时使用账号登陆平台后，可将在平台上完成的实验成果保存在账号下对应的</w:t>
            </w:r>
            <w:proofErr w:type="gramStart"/>
            <w:r>
              <w:rPr>
                <w:rFonts w:ascii="宋体" w:hAnsi="宋体" w:cs="宋体" w:hint="eastAsia"/>
                <w:kern w:val="0"/>
                <w:szCs w:val="21"/>
              </w:rPr>
              <w:t>云服务</w:t>
            </w:r>
            <w:proofErr w:type="gramEnd"/>
            <w:r>
              <w:rPr>
                <w:rFonts w:ascii="宋体" w:hAnsi="宋体" w:cs="宋体" w:hint="eastAsia"/>
                <w:kern w:val="0"/>
                <w:szCs w:val="21"/>
              </w:rPr>
              <w:t>空间内，方便以后随时随地调用相关实验数据及实验模型进行修改，优化与调试。</w:t>
            </w:r>
          </w:p>
          <w:p w:rsidR="006453AF" w:rsidRDefault="00945C9F">
            <w:pPr>
              <w:spacing w:after="0" w:line="276" w:lineRule="auto"/>
              <w:rPr>
                <w:rFonts w:ascii="宋体" w:hAnsi="宋体"/>
                <w:szCs w:val="21"/>
              </w:rPr>
            </w:pPr>
            <w:r>
              <w:rPr>
                <w:rFonts w:ascii="宋体" w:hAnsi="宋体" w:cs="宋体" w:hint="eastAsia"/>
                <w:kern w:val="0"/>
                <w:szCs w:val="21"/>
              </w:rPr>
              <w:t>2.此账号不仅是实训平台操作的唯一凭证，同时每一个账号都对应了，机器视觉，NLP，AI大数据等开放数据库与AI能力调用权限，通过一个账号就可以全面调用这些平台上的相关资源，为实验内容增加更为丰富的数据以及AI技能的支撑。</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8</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人工智能场景应用实验开发工具包</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1.实验开发工具包与AI应用编程实训平台的配合使用，协助学校在本地部署状态下可以完成人工智能相关场景应用实验的基础编程、调试、开发。</w:t>
            </w:r>
          </w:p>
          <w:p w:rsidR="006453AF" w:rsidRDefault="00945C9F">
            <w:pPr>
              <w:spacing w:after="0" w:line="276" w:lineRule="auto"/>
              <w:rPr>
                <w:rFonts w:ascii="宋体" w:hAnsi="宋体"/>
                <w:szCs w:val="21"/>
              </w:rPr>
            </w:pPr>
            <w:r>
              <w:rPr>
                <w:rFonts w:ascii="宋体" w:hAnsi="宋体" w:cs="宋体" w:hint="eastAsia"/>
                <w:kern w:val="0"/>
                <w:szCs w:val="21"/>
              </w:rPr>
              <w:t>2.次开发包内包含机器人动作编程、机器视觉、NLP、环境感知，空间地图建立，错误码查询等8大类24小类标准封装API接口。</w:t>
            </w:r>
          </w:p>
          <w:p w:rsidR="006453AF" w:rsidRDefault="00945C9F">
            <w:pPr>
              <w:spacing w:after="0" w:line="276" w:lineRule="auto"/>
              <w:rPr>
                <w:rFonts w:ascii="宋体" w:hAnsi="宋体"/>
                <w:szCs w:val="21"/>
              </w:rPr>
            </w:pPr>
            <w:r>
              <w:rPr>
                <w:rFonts w:ascii="宋体" w:hAnsi="宋体" w:cs="宋体" w:hint="eastAsia"/>
                <w:kern w:val="0"/>
                <w:szCs w:val="21"/>
              </w:rPr>
              <w:t>3.配合教学实验级开放式SDK开发环境，使得学生可以在基于所学理论知识内容对人工智能硬件载体进行调试，AI赋能与智能机器人，将人工智能基于各个真实场景下的所需要的应用程序，数据库，交互机制等内容直接赋予智能机器人及其他AI应用载体硬件，实现从理论到实操，从软件设计到软硬件结合直至实际应用的贯通式实验。</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9</w:t>
            </w:r>
          </w:p>
        </w:tc>
        <w:tc>
          <w:tcPr>
            <w:tcW w:w="1375" w:type="dxa"/>
            <w:vAlign w:val="center"/>
          </w:tcPr>
          <w:p w:rsidR="006453AF" w:rsidRDefault="00945C9F">
            <w:pPr>
              <w:spacing w:after="0" w:line="276" w:lineRule="auto"/>
              <w:rPr>
                <w:rFonts w:ascii="宋体" w:hAnsi="宋体"/>
                <w:szCs w:val="21"/>
              </w:rPr>
            </w:pPr>
            <w:r>
              <w:rPr>
                <w:rFonts w:hint="eastAsia"/>
              </w:rPr>
              <w:t>便携式操作端</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1.CPU不低于：RK 3368，</w:t>
            </w:r>
            <w:proofErr w:type="gramStart"/>
            <w:r>
              <w:rPr>
                <w:rFonts w:ascii="宋体" w:hAnsi="宋体" w:cs="宋体" w:hint="eastAsia"/>
                <w:kern w:val="0"/>
                <w:szCs w:val="21"/>
              </w:rPr>
              <w:t>八核</w:t>
            </w:r>
            <w:proofErr w:type="gramEnd"/>
            <w:r>
              <w:rPr>
                <w:rFonts w:ascii="宋体" w:hAnsi="宋体" w:cs="宋体" w:hint="eastAsia"/>
                <w:kern w:val="0"/>
                <w:szCs w:val="21"/>
              </w:rPr>
              <w:t>64 位Cortex- A 53 1 . 5 GHz；</w:t>
            </w:r>
          </w:p>
          <w:p w:rsidR="006453AF" w:rsidRDefault="00945C9F">
            <w:pPr>
              <w:spacing w:after="0" w:line="276" w:lineRule="auto"/>
              <w:rPr>
                <w:rFonts w:ascii="宋体" w:hAnsi="宋体"/>
                <w:szCs w:val="21"/>
              </w:rPr>
            </w:pPr>
            <w:r>
              <w:rPr>
                <w:rFonts w:ascii="宋体" w:hAnsi="宋体" w:cs="宋体" w:hint="eastAsia"/>
                <w:kern w:val="0"/>
                <w:szCs w:val="21"/>
              </w:rPr>
              <w:t>2.GPU不低于：PowerVR G6110 GPU；</w:t>
            </w:r>
          </w:p>
          <w:p w:rsidR="006453AF" w:rsidRDefault="00945C9F">
            <w:pPr>
              <w:spacing w:after="0" w:line="276" w:lineRule="auto"/>
              <w:rPr>
                <w:rFonts w:ascii="宋体" w:hAnsi="宋体"/>
                <w:szCs w:val="21"/>
              </w:rPr>
            </w:pPr>
            <w:r>
              <w:rPr>
                <w:rFonts w:ascii="宋体" w:hAnsi="宋体" w:cs="宋体" w:hint="eastAsia"/>
                <w:kern w:val="0"/>
                <w:szCs w:val="21"/>
              </w:rPr>
              <w:t>3.内存不低于：2G；</w:t>
            </w:r>
          </w:p>
          <w:p w:rsidR="006453AF" w:rsidRDefault="00945C9F">
            <w:pPr>
              <w:spacing w:after="0" w:line="276" w:lineRule="auto"/>
              <w:rPr>
                <w:rFonts w:ascii="宋体" w:hAnsi="宋体"/>
                <w:szCs w:val="21"/>
              </w:rPr>
            </w:pPr>
            <w:r>
              <w:rPr>
                <w:rFonts w:ascii="宋体" w:hAnsi="宋体" w:cs="宋体" w:hint="eastAsia"/>
                <w:kern w:val="0"/>
                <w:szCs w:val="21"/>
              </w:rPr>
              <w:t>4.存储器不低于：32G；</w:t>
            </w:r>
          </w:p>
          <w:p w:rsidR="006453AF" w:rsidRDefault="00945C9F">
            <w:pPr>
              <w:spacing w:after="0" w:line="276" w:lineRule="auto"/>
              <w:rPr>
                <w:rFonts w:ascii="宋体" w:hAnsi="宋体"/>
                <w:szCs w:val="21"/>
              </w:rPr>
            </w:pPr>
            <w:r>
              <w:rPr>
                <w:rFonts w:ascii="宋体" w:hAnsi="宋体" w:cs="宋体" w:hint="eastAsia"/>
                <w:kern w:val="0"/>
                <w:szCs w:val="21"/>
              </w:rPr>
              <w:t>5.显示屏：10.1寸,</w:t>
            </w:r>
            <w:r>
              <w:rPr>
                <w:rFonts w:hint="eastAsia"/>
              </w:rPr>
              <w:t xml:space="preserve"> </w:t>
            </w:r>
            <w:r>
              <w:rPr>
                <w:rFonts w:ascii="宋体" w:hAnsi="宋体" w:cs="宋体" w:hint="eastAsia"/>
                <w:kern w:val="0"/>
                <w:szCs w:val="21"/>
              </w:rPr>
              <w:t>分辨率800*1280 IPS屏；</w:t>
            </w:r>
          </w:p>
          <w:p w:rsidR="006453AF" w:rsidRDefault="00945C9F">
            <w:pPr>
              <w:spacing w:after="0" w:line="276" w:lineRule="auto"/>
              <w:rPr>
                <w:rFonts w:ascii="宋体" w:hAnsi="宋体"/>
                <w:szCs w:val="21"/>
              </w:rPr>
            </w:pPr>
            <w:r>
              <w:rPr>
                <w:rFonts w:ascii="宋体" w:hAnsi="宋体" w:cs="宋体" w:hint="eastAsia"/>
                <w:kern w:val="0"/>
                <w:szCs w:val="21"/>
              </w:rPr>
              <w:t>6.触摸屏：电容屏，多点触模；</w:t>
            </w:r>
          </w:p>
          <w:p w:rsidR="006453AF" w:rsidRDefault="00945C9F">
            <w:pPr>
              <w:spacing w:after="0" w:line="276" w:lineRule="auto"/>
              <w:rPr>
                <w:rFonts w:ascii="宋体" w:hAnsi="宋体"/>
                <w:szCs w:val="21"/>
              </w:rPr>
            </w:pPr>
            <w:r>
              <w:rPr>
                <w:rFonts w:ascii="宋体" w:hAnsi="宋体" w:cs="宋体" w:hint="eastAsia"/>
                <w:kern w:val="0"/>
                <w:szCs w:val="21"/>
              </w:rPr>
              <w:t>7.主动电容笔：支持原笔记</w:t>
            </w:r>
            <w:proofErr w:type="gramStart"/>
            <w:r>
              <w:rPr>
                <w:rFonts w:ascii="宋体" w:hAnsi="宋体" w:cs="宋体" w:hint="eastAsia"/>
                <w:kern w:val="0"/>
                <w:szCs w:val="21"/>
              </w:rPr>
              <w:t>迹</w:t>
            </w:r>
            <w:proofErr w:type="gramEnd"/>
            <w:r>
              <w:rPr>
                <w:rFonts w:ascii="宋体" w:hAnsi="宋体" w:cs="宋体" w:hint="eastAsia"/>
                <w:kern w:val="0"/>
                <w:szCs w:val="21"/>
              </w:rPr>
              <w:t>手写；</w:t>
            </w:r>
          </w:p>
          <w:p w:rsidR="006453AF" w:rsidRDefault="00945C9F">
            <w:pPr>
              <w:spacing w:after="0" w:line="276" w:lineRule="auto"/>
              <w:rPr>
                <w:rFonts w:ascii="宋体" w:hAnsi="宋体"/>
                <w:szCs w:val="21"/>
              </w:rPr>
            </w:pPr>
            <w:r>
              <w:rPr>
                <w:rFonts w:ascii="宋体" w:hAnsi="宋体" w:cs="宋体" w:hint="eastAsia"/>
                <w:kern w:val="0"/>
                <w:szCs w:val="21"/>
              </w:rPr>
              <w:t>8.摄像头：前置 200 W，后置 800 W；</w:t>
            </w:r>
          </w:p>
          <w:p w:rsidR="006453AF" w:rsidRDefault="00945C9F">
            <w:pPr>
              <w:spacing w:after="0" w:line="276" w:lineRule="auto"/>
              <w:rPr>
                <w:rFonts w:ascii="宋体" w:hAnsi="宋体"/>
                <w:szCs w:val="21"/>
              </w:rPr>
            </w:pPr>
            <w:r>
              <w:rPr>
                <w:rFonts w:ascii="宋体" w:hAnsi="宋体" w:cs="宋体" w:hint="eastAsia"/>
                <w:kern w:val="0"/>
                <w:szCs w:val="21"/>
              </w:rPr>
              <w:t>9.电池：聚合物电池容量3.8V 8000mAH；</w:t>
            </w:r>
          </w:p>
          <w:p w:rsidR="006453AF" w:rsidRDefault="00945C9F">
            <w:pPr>
              <w:spacing w:after="0" w:line="276" w:lineRule="auto"/>
              <w:rPr>
                <w:rFonts w:ascii="宋体" w:hAnsi="宋体"/>
                <w:szCs w:val="21"/>
              </w:rPr>
            </w:pPr>
            <w:r>
              <w:rPr>
                <w:rFonts w:ascii="宋体" w:hAnsi="宋体" w:cs="宋体" w:hint="eastAsia"/>
                <w:kern w:val="0"/>
                <w:szCs w:val="21"/>
              </w:rPr>
              <w:t>10.电源：DC充电5 V/ 2 A；</w:t>
            </w:r>
          </w:p>
          <w:p w:rsidR="006453AF" w:rsidRDefault="00945C9F">
            <w:pPr>
              <w:spacing w:after="0" w:line="276" w:lineRule="auto"/>
              <w:rPr>
                <w:rFonts w:ascii="宋体" w:hAnsi="宋体"/>
                <w:szCs w:val="21"/>
              </w:rPr>
            </w:pPr>
            <w:r>
              <w:rPr>
                <w:rFonts w:ascii="宋体" w:hAnsi="宋体" w:cs="宋体" w:hint="eastAsia"/>
                <w:kern w:val="0"/>
                <w:szCs w:val="21"/>
              </w:rPr>
              <w:t>11.机身接口：TF卡/Micro USB/3.5耳机座/DC座；</w:t>
            </w:r>
          </w:p>
          <w:p w:rsidR="006453AF" w:rsidRDefault="00945C9F">
            <w:pPr>
              <w:spacing w:after="0" w:line="276" w:lineRule="auto"/>
              <w:rPr>
                <w:rFonts w:ascii="宋体" w:hAnsi="宋体"/>
                <w:szCs w:val="21"/>
              </w:rPr>
            </w:pPr>
            <w:r>
              <w:rPr>
                <w:rFonts w:ascii="宋体" w:hAnsi="宋体" w:cs="宋体" w:hint="eastAsia"/>
                <w:kern w:val="0"/>
                <w:szCs w:val="21"/>
              </w:rPr>
              <w:t>12.WIFI：802.11AC，支持2.4G&amp;5.8G</w:t>
            </w:r>
          </w:p>
          <w:p w:rsidR="006453AF" w:rsidRDefault="00945C9F">
            <w:pPr>
              <w:spacing w:after="0" w:line="276" w:lineRule="auto"/>
              <w:rPr>
                <w:rFonts w:ascii="宋体" w:hAnsi="宋体"/>
                <w:szCs w:val="21"/>
              </w:rPr>
            </w:pPr>
            <w:r>
              <w:rPr>
                <w:rFonts w:ascii="宋体" w:hAnsi="宋体" w:cs="宋体" w:hint="eastAsia"/>
                <w:kern w:val="0"/>
                <w:szCs w:val="21"/>
              </w:rPr>
              <w:t>13.软件：OS( 操作系统)支持Android 4.4或以上；</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10</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AI智慧</w:t>
            </w:r>
            <w:proofErr w:type="gramStart"/>
            <w:r>
              <w:rPr>
                <w:rFonts w:ascii="宋体" w:hAnsi="宋体" w:cs="宋体" w:hint="eastAsia"/>
                <w:kern w:val="0"/>
                <w:szCs w:val="21"/>
              </w:rPr>
              <w:t>物联学习实验套组</w:t>
            </w:r>
            <w:proofErr w:type="gramEnd"/>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1.每个房间灯光单独控制功能</w:t>
            </w:r>
          </w:p>
          <w:p w:rsidR="006453AF" w:rsidRDefault="00945C9F">
            <w:pPr>
              <w:spacing w:after="0" w:line="276" w:lineRule="auto"/>
              <w:rPr>
                <w:rFonts w:ascii="宋体" w:hAnsi="宋体"/>
                <w:szCs w:val="21"/>
              </w:rPr>
            </w:pPr>
            <w:r>
              <w:rPr>
                <w:rFonts w:ascii="宋体" w:hAnsi="宋体" w:cs="宋体" w:hint="eastAsia"/>
                <w:kern w:val="0"/>
                <w:szCs w:val="21"/>
              </w:rPr>
              <w:t>2.电动车库门控制功能</w:t>
            </w:r>
          </w:p>
          <w:p w:rsidR="006453AF" w:rsidRDefault="00945C9F">
            <w:pPr>
              <w:spacing w:after="0" w:line="276" w:lineRule="auto"/>
              <w:rPr>
                <w:rFonts w:ascii="宋体" w:hAnsi="宋体"/>
                <w:szCs w:val="21"/>
              </w:rPr>
            </w:pPr>
            <w:r>
              <w:rPr>
                <w:rFonts w:ascii="宋体" w:hAnsi="宋体" w:cs="宋体" w:hint="eastAsia"/>
                <w:kern w:val="0"/>
                <w:szCs w:val="21"/>
              </w:rPr>
              <w:t>3.电动窗帘控制功能</w:t>
            </w:r>
          </w:p>
          <w:p w:rsidR="006453AF" w:rsidRDefault="00945C9F">
            <w:pPr>
              <w:spacing w:after="0" w:line="276" w:lineRule="auto"/>
              <w:rPr>
                <w:rFonts w:ascii="宋体" w:hAnsi="宋体"/>
                <w:szCs w:val="21"/>
              </w:rPr>
            </w:pPr>
            <w:r>
              <w:rPr>
                <w:rFonts w:ascii="宋体" w:hAnsi="宋体" w:cs="宋体" w:hint="eastAsia"/>
                <w:kern w:val="0"/>
                <w:szCs w:val="21"/>
              </w:rPr>
              <w:t>4.红外对射报警功能</w:t>
            </w:r>
          </w:p>
          <w:p w:rsidR="006453AF" w:rsidRDefault="00945C9F">
            <w:pPr>
              <w:spacing w:after="0" w:line="276" w:lineRule="auto"/>
              <w:rPr>
                <w:rFonts w:ascii="宋体" w:hAnsi="宋体"/>
                <w:szCs w:val="21"/>
              </w:rPr>
            </w:pPr>
            <w:r>
              <w:rPr>
                <w:rFonts w:ascii="宋体" w:hAnsi="宋体" w:cs="宋体" w:hint="eastAsia"/>
                <w:kern w:val="0"/>
                <w:szCs w:val="21"/>
              </w:rPr>
              <w:t>5.电视机控制功能</w:t>
            </w:r>
          </w:p>
          <w:p w:rsidR="006453AF" w:rsidRDefault="00945C9F">
            <w:pPr>
              <w:spacing w:after="0" w:line="276" w:lineRule="auto"/>
              <w:rPr>
                <w:rFonts w:ascii="宋体" w:hAnsi="宋体"/>
                <w:szCs w:val="21"/>
              </w:rPr>
            </w:pPr>
            <w:r>
              <w:rPr>
                <w:rFonts w:ascii="宋体" w:hAnsi="宋体" w:cs="宋体" w:hint="eastAsia"/>
                <w:kern w:val="0"/>
                <w:szCs w:val="21"/>
              </w:rPr>
              <w:t>6.视频监控可切换电视机画面功能</w:t>
            </w:r>
          </w:p>
          <w:p w:rsidR="006453AF" w:rsidRDefault="00945C9F">
            <w:pPr>
              <w:spacing w:after="0" w:line="276" w:lineRule="auto"/>
              <w:rPr>
                <w:rFonts w:ascii="宋体" w:hAnsi="宋体"/>
                <w:szCs w:val="21"/>
              </w:rPr>
            </w:pPr>
            <w:r>
              <w:rPr>
                <w:rFonts w:ascii="宋体" w:hAnsi="宋体" w:cs="宋体" w:hint="eastAsia"/>
                <w:kern w:val="0"/>
                <w:szCs w:val="21"/>
              </w:rPr>
              <w:t>7.室外景观灯控制功能</w:t>
            </w:r>
          </w:p>
          <w:p w:rsidR="006453AF" w:rsidRDefault="00945C9F">
            <w:pPr>
              <w:spacing w:after="0" w:line="276" w:lineRule="auto"/>
              <w:rPr>
                <w:rFonts w:ascii="宋体" w:hAnsi="宋体"/>
                <w:szCs w:val="21"/>
              </w:rPr>
            </w:pPr>
            <w:r>
              <w:rPr>
                <w:rFonts w:ascii="宋体" w:hAnsi="宋体" w:cs="宋体" w:hint="eastAsia"/>
                <w:kern w:val="0"/>
                <w:szCs w:val="21"/>
              </w:rPr>
              <w:t>8.电动入户门控制功能</w:t>
            </w:r>
          </w:p>
          <w:p w:rsidR="006453AF" w:rsidRDefault="00945C9F">
            <w:pPr>
              <w:spacing w:after="0" w:line="276" w:lineRule="auto"/>
              <w:rPr>
                <w:rFonts w:ascii="宋体" w:hAnsi="宋体"/>
                <w:szCs w:val="21"/>
              </w:rPr>
            </w:pPr>
            <w:r>
              <w:rPr>
                <w:rFonts w:ascii="宋体" w:hAnsi="宋体" w:cs="宋体" w:hint="eastAsia"/>
                <w:kern w:val="0"/>
                <w:szCs w:val="21"/>
              </w:rPr>
              <w:t>9.电动</w:t>
            </w:r>
            <w:proofErr w:type="gramStart"/>
            <w:r>
              <w:rPr>
                <w:rFonts w:ascii="宋体" w:hAnsi="宋体" w:cs="宋体" w:hint="eastAsia"/>
                <w:kern w:val="0"/>
                <w:szCs w:val="21"/>
              </w:rPr>
              <w:t>晾</w:t>
            </w:r>
            <w:proofErr w:type="gramEnd"/>
            <w:r>
              <w:rPr>
                <w:rFonts w:ascii="宋体" w:hAnsi="宋体" w:cs="宋体" w:hint="eastAsia"/>
                <w:kern w:val="0"/>
                <w:szCs w:val="21"/>
              </w:rPr>
              <w:t>衣架控制功能</w:t>
            </w:r>
          </w:p>
          <w:p w:rsidR="006453AF" w:rsidRDefault="00945C9F">
            <w:pPr>
              <w:spacing w:after="0" w:line="276" w:lineRule="auto"/>
              <w:rPr>
                <w:rFonts w:ascii="宋体" w:hAnsi="宋体"/>
                <w:szCs w:val="21"/>
              </w:rPr>
            </w:pPr>
            <w:r>
              <w:rPr>
                <w:rFonts w:ascii="宋体" w:hAnsi="宋体" w:cs="宋体" w:hint="eastAsia"/>
                <w:kern w:val="0"/>
                <w:szCs w:val="21"/>
              </w:rPr>
              <w:t>10.智能机器人作为智慧</w:t>
            </w:r>
            <w:proofErr w:type="gramStart"/>
            <w:r>
              <w:rPr>
                <w:rFonts w:ascii="宋体" w:hAnsi="宋体" w:cs="宋体" w:hint="eastAsia"/>
                <w:kern w:val="0"/>
                <w:szCs w:val="21"/>
              </w:rPr>
              <w:t>物联套组</w:t>
            </w:r>
            <w:proofErr w:type="gramEnd"/>
            <w:r>
              <w:rPr>
                <w:rFonts w:ascii="宋体" w:hAnsi="宋体" w:cs="宋体" w:hint="eastAsia"/>
                <w:kern w:val="0"/>
                <w:szCs w:val="21"/>
              </w:rPr>
              <w:t>的控制中枢，可对智慧</w:t>
            </w:r>
            <w:proofErr w:type="gramStart"/>
            <w:r>
              <w:rPr>
                <w:rFonts w:ascii="宋体" w:hAnsi="宋体" w:cs="宋体" w:hint="eastAsia"/>
                <w:kern w:val="0"/>
                <w:szCs w:val="21"/>
              </w:rPr>
              <w:t>物联学习套组</w:t>
            </w:r>
            <w:proofErr w:type="gramEnd"/>
            <w:r>
              <w:rPr>
                <w:rFonts w:ascii="宋体" w:hAnsi="宋体" w:cs="宋体" w:hint="eastAsia"/>
                <w:kern w:val="0"/>
                <w:szCs w:val="21"/>
              </w:rPr>
              <w:t>进行场景应用设计，编程控制；支持多种类环境感知，覆盖多种类人工智能传感实验；</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11</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AI</w:t>
            </w:r>
            <w:proofErr w:type="gramStart"/>
            <w:r>
              <w:rPr>
                <w:rFonts w:ascii="宋体" w:hAnsi="宋体" w:cs="宋体" w:hint="eastAsia"/>
                <w:kern w:val="0"/>
                <w:szCs w:val="21"/>
              </w:rPr>
              <w:t>智慧物联控制软件</w:t>
            </w:r>
            <w:proofErr w:type="gramEnd"/>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软件承载于手持设备端，可直接控制物联网设备开关，并具备添加其他智能设备的功能。</w:t>
            </w:r>
          </w:p>
          <w:p w:rsidR="006453AF" w:rsidRDefault="00945C9F">
            <w:pPr>
              <w:spacing w:after="0" w:line="276" w:lineRule="auto"/>
              <w:rPr>
                <w:rFonts w:ascii="宋体" w:hAnsi="宋体"/>
                <w:szCs w:val="21"/>
              </w:rPr>
            </w:pPr>
            <w:r>
              <w:rPr>
                <w:rFonts w:ascii="宋体" w:hAnsi="宋体" w:cs="宋体" w:hint="eastAsia"/>
                <w:kern w:val="0"/>
                <w:szCs w:val="21"/>
              </w:rPr>
              <w:t>1.支持设备集中智能控制和管理；</w:t>
            </w:r>
          </w:p>
          <w:p w:rsidR="006453AF" w:rsidRDefault="00945C9F">
            <w:pPr>
              <w:spacing w:after="0" w:line="276" w:lineRule="auto"/>
              <w:rPr>
                <w:rFonts w:ascii="宋体" w:hAnsi="宋体"/>
                <w:szCs w:val="21"/>
              </w:rPr>
            </w:pPr>
            <w:r>
              <w:rPr>
                <w:rFonts w:ascii="宋体" w:hAnsi="宋体" w:cs="宋体" w:hint="eastAsia"/>
                <w:kern w:val="0"/>
                <w:szCs w:val="21"/>
              </w:rPr>
              <w:t>2.支持设备无线远程控制和管理；</w:t>
            </w:r>
          </w:p>
          <w:p w:rsidR="006453AF" w:rsidRDefault="00945C9F">
            <w:pPr>
              <w:spacing w:after="0" w:line="276" w:lineRule="auto"/>
              <w:rPr>
                <w:rFonts w:ascii="宋体" w:hAnsi="宋体"/>
                <w:szCs w:val="21"/>
              </w:rPr>
            </w:pPr>
            <w:r>
              <w:rPr>
                <w:rFonts w:ascii="宋体" w:hAnsi="宋体" w:cs="宋体" w:hint="eastAsia"/>
                <w:kern w:val="0"/>
                <w:szCs w:val="21"/>
              </w:rPr>
              <w:t>3.支持用户自定义管理；</w:t>
            </w:r>
          </w:p>
          <w:p w:rsidR="006453AF" w:rsidRDefault="00945C9F">
            <w:pPr>
              <w:spacing w:after="0" w:line="276" w:lineRule="auto"/>
              <w:rPr>
                <w:rFonts w:ascii="宋体" w:hAnsi="宋体"/>
                <w:szCs w:val="21"/>
              </w:rPr>
            </w:pPr>
            <w:r>
              <w:rPr>
                <w:rFonts w:ascii="宋体" w:hAnsi="宋体" w:cs="宋体" w:hint="eastAsia"/>
                <w:kern w:val="0"/>
                <w:szCs w:val="21"/>
              </w:rPr>
              <w:t>4.支持个性化场景设计；</w:t>
            </w:r>
          </w:p>
          <w:p w:rsidR="006453AF" w:rsidRDefault="00945C9F">
            <w:pPr>
              <w:spacing w:after="0" w:line="276" w:lineRule="auto"/>
              <w:rPr>
                <w:rFonts w:ascii="宋体" w:hAnsi="宋体"/>
                <w:szCs w:val="21"/>
              </w:rPr>
            </w:pPr>
            <w:r>
              <w:rPr>
                <w:rFonts w:ascii="宋体" w:hAnsi="宋体" w:cs="宋体" w:hint="eastAsia"/>
                <w:kern w:val="0"/>
                <w:szCs w:val="21"/>
              </w:rPr>
              <w:t>5.支持多种智能终端（手机、平板）；</w:t>
            </w:r>
          </w:p>
          <w:p w:rsidR="006453AF" w:rsidRDefault="00945C9F">
            <w:pPr>
              <w:spacing w:after="0" w:line="276" w:lineRule="auto"/>
              <w:rPr>
                <w:rFonts w:ascii="宋体" w:hAnsi="宋体"/>
                <w:szCs w:val="21"/>
              </w:rPr>
            </w:pPr>
            <w:r>
              <w:rPr>
                <w:rFonts w:ascii="宋体" w:hAnsi="宋体" w:cs="宋体" w:hint="eastAsia"/>
                <w:kern w:val="0"/>
                <w:szCs w:val="21"/>
              </w:rPr>
              <w:t>6.支持Android和iOS操作系统；</w:t>
            </w:r>
          </w:p>
          <w:p w:rsidR="006453AF" w:rsidRDefault="00945C9F">
            <w:pPr>
              <w:spacing w:after="0" w:line="276" w:lineRule="auto"/>
              <w:rPr>
                <w:rFonts w:ascii="宋体" w:hAnsi="宋体"/>
                <w:szCs w:val="21"/>
              </w:rPr>
            </w:pPr>
            <w:r>
              <w:rPr>
                <w:rFonts w:ascii="宋体" w:hAnsi="宋体" w:cs="宋体" w:hint="eastAsia"/>
                <w:kern w:val="0"/>
                <w:szCs w:val="21"/>
              </w:rPr>
              <w:t>7.支持通过</w:t>
            </w:r>
            <w:proofErr w:type="gramStart"/>
            <w:r>
              <w:rPr>
                <w:rFonts w:ascii="宋体" w:hAnsi="宋体" w:cs="宋体" w:hint="eastAsia"/>
                <w:kern w:val="0"/>
                <w:szCs w:val="21"/>
              </w:rPr>
              <w:t>二维码下载</w:t>
            </w:r>
            <w:proofErr w:type="gramEnd"/>
            <w:r>
              <w:rPr>
                <w:rFonts w:ascii="宋体" w:hAnsi="宋体" w:cs="宋体" w:hint="eastAsia"/>
                <w:kern w:val="0"/>
                <w:szCs w:val="21"/>
              </w:rPr>
              <w:t>安装；</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12</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AI智能传感学习</w:t>
            </w:r>
            <w:proofErr w:type="gramStart"/>
            <w:r>
              <w:rPr>
                <w:rFonts w:ascii="宋体" w:hAnsi="宋体" w:cs="宋体" w:hint="eastAsia"/>
                <w:kern w:val="0"/>
                <w:szCs w:val="21"/>
              </w:rPr>
              <w:t>实验套组</w:t>
            </w:r>
            <w:proofErr w:type="gramEnd"/>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1.AI智能传感学习实验套组中应具有：人体感应传感器、光照传感器、温度传感器、超声波传感器、按键传感器。</w:t>
            </w:r>
          </w:p>
          <w:p w:rsidR="006453AF" w:rsidRDefault="00945C9F">
            <w:pPr>
              <w:spacing w:after="0" w:line="276" w:lineRule="auto"/>
              <w:rPr>
                <w:rFonts w:ascii="宋体" w:hAnsi="宋体"/>
                <w:szCs w:val="21"/>
              </w:rPr>
            </w:pPr>
            <w:r>
              <w:rPr>
                <w:rFonts w:ascii="宋体" w:hAnsi="宋体" w:cs="宋体" w:hint="eastAsia"/>
                <w:kern w:val="0"/>
                <w:szCs w:val="21"/>
              </w:rPr>
              <w:t>2.智能传感</w:t>
            </w:r>
            <w:proofErr w:type="gramStart"/>
            <w:r>
              <w:rPr>
                <w:rFonts w:ascii="宋体" w:hAnsi="宋体" w:cs="宋体" w:hint="eastAsia"/>
                <w:kern w:val="0"/>
                <w:szCs w:val="21"/>
              </w:rPr>
              <w:t>套组支持</w:t>
            </w:r>
            <w:proofErr w:type="gramEnd"/>
            <w:r>
              <w:rPr>
                <w:rFonts w:ascii="宋体" w:hAnsi="宋体" w:cs="宋体" w:hint="eastAsia"/>
                <w:kern w:val="0"/>
                <w:szCs w:val="21"/>
              </w:rPr>
              <w:t>与智能机器人的互联互动，通过智能机器人作为智能</w:t>
            </w:r>
            <w:proofErr w:type="gramStart"/>
            <w:r>
              <w:rPr>
                <w:rFonts w:ascii="宋体" w:hAnsi="宋体" w:cs="宋体" w:hint="eastAsia"/>
                <w:kern w:val="0"/>
                <w:szCs w:val="21"/>
              </w:rPr>
              <w:t>传感器套组的</w:t>
            </w:r>
            <w:proofErr w:type="gramEnd"/>
            <w:r>
              <w:rPr>
                <w:rFonts w:ascii="宋体" w:hAnsi="宋体" w:cs="宋体" w:hint="eastAsia"/>
                <w:kern w:val="0"/>
                <w:szCs w:val="21"/>
              </w:rPr>
              <w:t>控制中枢可对传感器模组进行场景应用设计，编程控制；</w:t>
            </w:r>
          </w:p>
          <w:p w:rsidR="006453AF" w:rsidRDefault="00945C9F">
            <w:pPr>
              <w:spacing w:after="0" w:line="276" w:lineRule="auto"/>
              <w:rPr>
                <w:rFonts w:ascii="宋体" w:hAnsi="宋体"/>
                <w:szCs w:val="21"/>
              </w:rPr>
            </w:pPr>
            <w:r>
              <w:rPr>
                <w:rFonts w:ascii="宋体" w:hAnsi="宋体" w:cs="宋体" w:hint="eastAsia"/>
                <w:kern w:val="0"/>
                <w:szCs w:val="21"/>
              </w:rPr>
              <w:t>3.支持多种类环境感知，覆盖多种类人工智能传感实验；</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13</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AI智能传感控制软件</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1.软件承载于机器人端</w:t>
            </w:r>
          </w:p>
          <w:p w:rsidR="006453AF" w:rsidRDefault="00945C9F">
            <w:pPr>
              <w:spacing w:after="0" w:line="276" w:lineRule="auto"/>
              <w:rPr>
                <w:rFonts w:ascii="宋体" w:hAnsi="宋体"/>
                <w:szCs w:val="21"/>
              </w:rPr>
            </w:pPr>
            <w:r>
              <w:rPr>
                <w:rFonts w:ascii="宋体" w:hAnsi="宋体" w:cs="宋体" w:hint="eastAsia"/>
                <w:kern w:val="0"/>
                <w:szCs w:val="21"/>
              </w:rPr>
              <w:t>2.软件内可直接监测已连接传感器数据</w:t>
            </w:r>
          </w:p>
          <w:p w:rsidR="006453AF" w:rsidRDefault="00945C9F">
            <w:pPr>
              <w:spacing w:after="0" w:line="276" w:lineRule="auto"/>
              <w:rPr>
                <w:rFonts w:ascii="宋体" w:hAnsi="宋体"/>
                <w:szCs w:val="21"/>
              </w:rPr>
            </w:pPr>
            <w:r>
              <w:rPr>
                <w:rFonts w:ascii="宋体" w:hAnsi="宋体" w:cs="宋体" w:hint="eastAsia"/>
                <w:kern w:val="0"/>
                <w:szCs w:val="21"/>
              </w:rPr>
              <w:t>3.数据实时更新</w:t>
            </w:r>
          </w:p>
          <w:p w:rsidR="006453AF" w:rsidRDefault="00945C9F">
            <w:pPr>
              <w:spacing w:after="0" w:line="276" w:lineRule="auto"/>
              <w:rPr>
                <w:rFonts w:ascii="宋体" w:hAnsi="宋体"/>
                <w:szCs w:val="21"/>
              </w:rPr>
            </w:pPr>
            <w:r>
              <w:rPr>
                <w:rFonts w:ascii="宋体" w:hAnsi="宋体" w:cs="宋体" w:hint="eastAsia"/>
                <w:kern w:val="0"/>
                <w:szCs w:val="21"/>
              </w:rPr>
              <w:t>4.数据可应用于手持设备端可视化编程软件中</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14</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智能机械臂</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 xml:space="preserve">1.具备3D打印、激光雕刻、写字画画等多种辅助功能，预留13个拓展接口支持二次开发，可以通过软件编程结合硬件拓展来开发更多的应用场景；自由设定动作、任意添加配件 </w:t>
            </w:r>
          </w:p>
          <w:p w:rsidR="006453AF" w:rsidRDefault="00945C9F">
            <w:pPr>
              <w:spacing w:after="0" w:line="276" w:lineRule="auto"/>
              <w:rPr>
                <w:rFonts w:ascii="宋体" w:hAnsi="宋体"/>
                <w:szCs w:val="21"/>
              </w:rPr>
            </w:pPr>
            <w:r>
              <w:rPr>
                <w:rFonts w:ascii="宋体" w:hAnsi="宋体" w:cs="宋体" w:hint="eastAsia"/>
                <w:kern w:val="0"/>
                <w:szCs w:val="21"/>
              </w:rPr>
              <w:t xml:space="preserve">①机械臂语音交互编程：艺术书法-智能机械臂毛笔字 </w:t>
            </w:r>
          </w:p>
          <w:p w:rsidR="006453AF" w:rsidRDefault="00945C9F">
            <w:pPr>
              <w:spacing w:after="0" w:line="276" w:lineRule="auto"/>
              <w:rPr>
                <w:rFonts w:ascii="宋体" w:hAnsi="宋体"/>
                <w:szCs w:val="21"/>
              </w:rPr>
            </w:pPr>
            <w:r>
              <w:rPr>
                <w:rFonts w:ascii="宋体" w:hAnsi="宋体" w:cs="宋体" w:hint="eastAsia"/>
                <w:kern w:val="0"/>
                <w:szCs w:val="21"/>
              </w:rPr>
              <w:t>②机械</w:t>
            </w:r>
            <w:proofErr w:type="gramStart"/>
            <w:r>
              <w:rPr>
                <w:rFonts w:ascii="宋体" w:hAnsi="宋体" w:cs="宋体" w:hint="eastAsia"/>
                <w:kern w:val="0"/>
                <w:szCs w:val="21"/>
              </w:rPr>
              <w:t>臂环境</w:t>
            </w:r>
            <w:proofErr w:type="gramEnd"/>
            <w:r>
              <w:rPr>
                <w:rFonts w:ascii="宋体" w:hAnsi="宋体" w:cs="宋体" w:hint="eastAsia"/>
                <w:kern w:val="0"/>
                <w:szCs w:val="21"/>
              </w:rPr>
              <w:t xml:space="preserve">感知判断编程：智能机械臂激光雕刻 </w:t>
            </w:r>
          </w:p>
          <w:p w:rsidR="006453AF" w:rsidRDefault="00945C9F">
            <w:pPr>
              <w:spacing w:after="0" w:line="276" w:lineRule="auto"/>
              <w:rPr>
                <w:rFonts w:ascii="宋体" w:hAnsi="宋体"/>
                <w:szCs w:val="21"/>
              </w:rPr>
            </w:pPr>
            <w:r>
              <w:rPr>
                <w:rFonts w:ascii="宋体" w:hAnsi="宋体" w:cs="宋体" w:hint="eastAsia"/>
                <w:kern w:val="0"/>
                <w:szCs w:val="21"/>
              </w:rPr>
              <w:t xml:space="preserve">③机械臂函数调用控制编程：设计-学习激光雕刻的刻录模板 </w:t>
            </w:r>
          </w:p>
          <w:p w:rsidR="006453AF" w:rsidRDefault="00945C9F">
            <w:pPr>
              <w:spacing w:after="0" w:line="276" w:lineRule="auto"/>
              <w:rPr>
                <w:rFonts w:ascii="宋体" w:hAnsi="宋体"/>
                <w:szCs w:val="21"/>
              </w:rPr>
            </w:pPr>
            <w:r>
              <w:rPr>
                <w:rFonts w:ascii="宋体" w:hAnsi="宋体" w:cs="宋体" w:hint="eastAsia"/>
                <w:kern w:val="0"/>
                <w:szCs w:val="21"/>
              </w:rPr>
              <w:t xml:space="preserve">④机械臂多模态交互编程：图形编程-学习多模态交互编程 </w:t>
            </w:r>
          </w:p>
          <w:p w:rsidR="006453AF" w:rsidRDefault="00945C9F">
            <w:pPr>
              <w:spacing w:after="0" w:line="276" w:lineRule="auto"/>
              <w:rPr>
                <w:rFonts w:ascii="宋体" w:hAnsi="宋体"/>
                <w:szCs w:val="21"/>
              </w:rPr>
            </w:pPr>
            <w:r>
              <w:rPr>
                <w:rFonts w:ascii="宋体" w:hAnsi="宋体" w:cs="宋体" w:hint="eastAsia"/>
                <w:kern w:val="0"/>
                <w:szCs w:val="21"/>
              </w:rPr>
              <w:t>⑤智能机械</w:t>
            </w:r>
            <w:proofErr w:type="gramStart"/>
            <w:r>
              <w:rPr>
                <w:rFonts w:ascii="宋体" w:hAnsi="宋体" w:cs="宋体" w:hint="eastAsia"/>
                <w:kern w:val="0"/>
                <w:szCs w:val="21"/>
              </w:rPr>
              <w:t>臂工作</w:t>
            </w:r>
            <w:proofErr w:type="gramEnd"/>
            <w:r>
              <w:rPr>
                <w:rFonts w:ascii="宋体" w:hAnsi="宋体" w:cs="宋体" w:hint="eastAsia"/>
                <w:kern w:val="0"/>
                <w:szCs w:val="21"/>
              </w:rPr>
              <w:t xml:space="preserve">原理：智慧学习-学会吸盘组装方法 </w:t>
            </w:r>
          </w:p>
          <w:p w:rsidR="006453AF" w:rsidRDefault="00945C9F">
            <w:pPr>
              <w:spacing w:after="0" w:line="276" w:lineRule="auto"/>
              <w:rPr>
                <w:rFonts w:ascii="宋体" w:hAnsi="宋体"/>
                <w:szCs w:val="21"/>
              </w:rPr>
            </w:pPr>
            <w:r>
              <w:rPr>
                <w:rFonts w:ascii="宋体" w:hAnsi="宋体" w:cs="宋体" w:hint="eastAsia"/>
                <w:kern w:val="0"/>
                <w:szCs w:val="21"/>
              </w:rPr>
              <w:t xml:space="preserve">⑥机械臂的拆装方法学习：动手能力提升-学习手爪拆装 </w:t>
            </w:r>
          </w:p>
          <w:p w:rsidR="006453AF" w:rsidRDefault="00945C9F">
            <w:pPr>
              <w:spacing w:after="0" w:line="276" w:lineRule="auto"/>
              <w:rPr>
                <w:rFonts w:ascii="宋体" w:hAnsi="宋体"/>
                <w:szCs w:val="21"/>
              </w:rPr>
            </w:pPr>
            <w:r>
              <w:rPr>
                <w:rFonts w:ascii="宋体" w:hAnsi="宋体" w:cs="宋体" w:hint="eastAsia"/>
                <w:kern w:val="0"/>
                <w:szCs w:val="21"/>
              </w:rPr>
              <w:lastRenderedPageBreak/>
              <w:t>2.最大负载500g；最大伸展距离  320mm；运动范围  底座  ﹣90°~﹢90°；大臂  0°~﹢85°；小臂10°~﹢90°；末端旋转 ﹣135°~﹢135°；最大运动速度：（250g 负载）；大小臂、底座；旋转速度；320°/s；末端旋转速度 480°/s；重复定位精度 0.2mm；电源电压  100V~240V AC，50/60Hz；电源输入  12V/7A DC；通信方式  USB、WIFI、Bluetooth；I/O接口  20个I/O复用接口；控制软件 DobotStudio；工作环境  -10°~60°</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15</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小型人形步态机器人</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1.产品身高</w:t>
            </w:r>
            <w:r>
              <w:rPr>
                <w:rFonts w:ascii="宋体" w:hAnsi="宋体" w:cs="Arial"/>
                <w:kern w:val="0"/>
                <w:szCs w:val="21"/>
              </w:rPr>
              <w:t>≥</w:t>
            </w:r>
            <w:r>
              <w:rPr>
                <w:rFonts w:ascii="宋体" w:hAnsi="宋体" w:cs="宋体" w:hint="eastAsia"/>
                <w:kern w:val="0"/>
                <w:szCs w:val="21"/>
              </w:rPr>
              <w:t>40cm</w:t>
            </w:r>
          </w:p>
          <w:p w:rsidR="006453AF" w:rsidRDefault="00945C9F">
            <w:pPr>
              <w:spacing w:after="0" w:line="276" w:lineRule="auto"/>
              <w:rPr>
                <w:rFonts w:ascii="宋体" w:hAnsi="宋体"/>
                <w:szCs w:val="21"/>
              </w:rPr>
            </w:pPr>
            <w:r>
              <w:rPr>
                <w:rFonts w:ascii="宋体" w:hAnsi="宋体" w:cs="宋体" w:hint="eastAsia"/>
                <w:kern w:val="0"/>
                <w:szCs w:val="21"/>
              </w:rPr>
              <w:t>2.产品重量 2.0kg (包含电池、</w:t>
            </w:r>
            <w:proofErr w:type="gramStart"/>
            <w:r>
              <w:rPr>
                <w:rFonts w:ascii="宋体" w:hAnsi="宋体" w:cs="宋体" w:hint="eastAsia"/>
                <w:kern w:val="0"/>
                <w:szCs w:val="21"/>
              </w:rPr>
              <w:t>士板</w:t>
            </w:r>
            <w:proofErr w:type="gramEnd"/>
            <w:r>
              <w:rPr>
                <w:rFonts w:ascii="宋体" w:hAnsi="宋体" w:cs="宋体" w:hint="eastAsia"/>
                <w:kern w:val="0"/>
                <w:szCs w:val="21"/>
              </w:rPr>
              <w:t>)</w:t>
            </w:r>
          </w:p>
          <w:p w:rsidR="006453AF" w:rsidRDefault="00945C9F">
            <w:pPr>
              <w:spacing w:after="0" w:line="276" w:lineRule="auto"/>
              <w:rPr>
                <w:rFonts w:ascii="宋体" w:hAnsi="宋体"/>
                <w:szCs w:val="21"/>
              </w:rPr>
            </w:pPr>
            <w:r>
              <w:rPr>
                <w:rFonts w:ascii="宋体" w:hAnsi="宋体" w:cs="宋体" w:hint="eastAsia"/>
                <w:kern w:val="0"/>
                <w:szCs w:val="21"/>
              </w:rPr>
              <w:t>3.舵机扭矩 20kg/cm</w:t>
            </w:r>
          </w:p>
          <w:p w:rsidR="006453AF" w:rsidRDefault="00945C9F">
            <w:pPr>
              <w:spacing w:after="0" w:line="276" w:lineRule="auto"/>
              <w:rPr>
                <w:rFonts w:ascii="宋体" w:hAnsi="宋体"/>
                <w:szCs w:val="21"/>
              </w:rPr>
            </w:pPr>
            <w:r>
              <w:rPr>
                <w:rFonts w:ascii="宋体" w:hAnsi="宋体" w:cs="宋体" w:hint="eastAsia"/>
                <w:kern w:val="0"/>
                <w:szCs w:val="21"/>
              </w:rPr>
              <w:t>4.舵机控制角度 330度</w:t>
            </w:r>
          </w:p>
          <w:p w:rsidR="006453AF" w:rsidRDefault="00945C9F">
            <w:pPr>
              <w:spacing w:after="0" w:line="276" w:lineRule="auto"/>
              <w:rPr>
                <w:rFonts w:ascii="宋体" w:hAnsi="宋体"/>
                <w:szCs w:val="21"/>
              </w:rPr>
            </w:pPr>
            <w:r>
              <w:rPr>
                <w:rFonts w:ascii="宋体" w:hAnsi="宋体" w:cs="宋体" w:hint="eastAsia"/>
                <w:kern w:val="0"/>
                <w:szCs w:val="21"/>
              </w:rPr>
              <w:t>5.电池 11.1V锂电池，可充电1000次</w:t>
            </w:r>
          </w:p>
          <w:p w:rsidR="006453AF" w:rsidRDefault="00945C9F">
            <w:pPr>
              <w:spacing w:after="0" w:line="276" w:lineRule="auto"/>
              <w:rPr>
                <w:rFonts w:ascii="宋体" w:hAnsi="宋体"/>
                <w:szCs w:val="21"/>
              </w:rPr>
            </w:pPr>
            <w:r>
              <w:rPr>
                <w:rFonts w:ascii="宋体" w:hAnsi="宋体" w:cs="宋体" w:hint="eastAsia"/>
                <w:kern w:val="0"/>
                <w:szCs w:val="21"/>
              </w:rPr>
              <w:t>6.全身自由度 18个自由度</w:t>
            </w:r>
          </w:p>
          <w:p w:rsidR="006453AF" w:rsidRDefault="00945C9F">
            <w:pPr>
              <w:spacing w:after="0" w:line="276" w:lineRule="auto"/>
              <w:rPr>
                <w:rFonts w:ascii="宋体" w:hAnsi="宋体"/>
                <w:szCs w:val="21"/>
              </w:rPr>
            </w:pPr>
            <w:r>
              <w:rPr>
                <w:rFonts w:ascii="宋体" w:hAnsi="宋体" w:cs="宋体" w:hint="eastAsia"/>
                <w:kern w:val="0"/>
                <w:szCs w:val="21"/>
              </w:rPr>
              <w:t>7.图形化编程 采用第二代大型3D高清图形化编程系统软件</w:t>
            </w:r>
          </w:p>
          <w:p w:rsidR="006453AF" w:rsidRDefault="00945C9F">
            <w:pPr>
              <w:spacing w:after="0" w:line="276" w:lineRule="auto"/>
              <w:rPr>
                <w:rFonts w:ascii="宋体" w:hAnsi="宋体"/>
                <w:szCs w:val="21"/>
              </w:rPr>
            </w:pPr>
            <w:r>
              <w:rPr>
                <w:rFonts w:ascii="宋体" w:hAnsi="宋体" w:cs="宋体" w:hint="eastAsia"/>
                <w:kern w:val="0"/>
                <w:szCs w:val="21"/>
              </w:rPr>
              <w:t>8.舵机减速器 全金属为轮减速器</w:t>
            </w:r>
          </w:p>
          <w:p w:rsidR="006453AF" w:rsidRDefault="00945C9F">
            <w:pPr>
              <w:spacing w:after="0" w:line="276" w:lineRule="auto"/>
              <w:rPr>
                <w:rFonts w:ascii="宋体" w:hAnsi="宋体"/>
                <w:szCs w:val="21"/>
              </w:rPr>
            </w:pPr>
            <w:r>
              <w:rPr>
                <w:rFonts w:ascii="宋体" w:hAnsi="宋体" w:cs="宋体" w:hint="eastAsia"/>
                <w:kern w:val="0"/>
                <w:szCs w:val="21"/>
              </w:rPr>
              <w:t>9.舵机通讯方式 总线式</w:t>
            </w:r>
          </w:p>
          <w:p w:rsidR="006453AF" w:rsidRDefault="00945C9F">
            <w:pPr>
              <w:spacing w:after="0" w:line="276" w:lineRule="auto"/>
              <w:rPr>
                <w:rFonts w:ascii="宋体" w:hAnsi="宋体"/>
                <w:szCs w:val="21"/>
              </w:rPr>
            </w:pPr>
            <w:r>
              <w:rPr>
                <w:rFonts w:ascii="宋体" w:hAnsi="宋体" w:cs="宋体" w:hint="eastAsia"/>
                <w:kern w:val="0"/>
                <w:szCs w:val="21"/>
              </w:rPr>
              <w:t>10.配置 支持Windows2000 XP \ Win7 操作系统</w:t>
            </w:r>
          </w:p>
          <w:p w:rsidR="006453AF" w:rsidRDefault="00945C9F">
            <w:pPr>
              <w:spacing w:after="0" w:line="276" w:lineRule="auto"/>
              <w:rPr>
                <w:rFonts w:ascii="宋体" w:hAnsi="宋体"/>
                <w:szCs w:val="21"/>
              </w:rPr>
            </w:pPr>
            <w:r>
              <w:rPr>
                <w:rFonts w:ascii="宋体" w:hAnsi="宋体" w:cs="宋体" w:hint="eastAsia"/>
                <w:kern w:val="0"/>
                <w:szCs w:val="21"/>
              </w:rPr>
              <w:t>11.操控方式 手机APP</w:t>
            </w:r>
          </w:p>
          <w:p w:rsidR="006453AF" w:rsidRDefault="00945C9F">
            <w:pPr>
              <w:spacing w:after="0" w:line="276" w:lineRule="auto"/>
              <w:rPr>
                <w:rFonts w:ascii="宋体" w:hAnsi="宋体"/>
                <w:szCs w:val="21"/>
              </w:rPr>
            </w:pPr>
            <w:r>
              <w:rPr>
                <w:rFonts w:ascii="宋体" w:hAnsi="宋体" w:cs="宋体" w:hint="eastAsia"/>
                <w:kern w:val="0"/>
                <w:szCs w:val="21"/>
              </w:rPr>
              <w:t xml:space="preserve">12.语音系统 </w:t>
            </w:r>
            <w:proofErr w:type="gramStart"/>
            <w:r>
              <w:rPr>
                <w:rFonts w:ascii="宋体" w:hAnsi="宋体" w:cs="宋体" w:hint="eastAsia"/>
                <w:kern w:val="0"/>
                <w:szCs w:val="21"/>
              </w:rPr>
              <w:t>挡载高保真</w:t>
            </w:r>
            <w:proofErr w:type="gramEnd"/>
            <w:r>
              <w:rPr>
                <w:rFonts w:ascii="宋体" w:hAnsi="宋体" w:cs="宋体" w:hint="eastAsia"/>
                <w:kern w:val="0"/>
                <w:szCs w:val="21"/>
              </w:rPr>
              <w:t>WP3语音播放系统，采用SD卡存储，音频文件，最大支持32G容量。</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16</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六足仿生机器人</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仿生多足机器人适用于模拟救援、灭火、抗灾、运输等场景，机器人不少于六条腿，不少于18个自由度，机器人具有足式和轮式两种形态，足式适用于复杂地形的行走，轮式适用于平坦地面行走，轮式、足式可以无缝切换</w:t>
            </w:r>
          </w:p>
          <w:p w:rsidR="006453AF" w:rsidRDefault="00945C9F">
            <w:pPr>
              <w:spacing w:after="0" w:line="276" w:lineRule="auto"/>
              <w:rPr>
                <w:rFonts w:ascii="宋体" w:hAnsi="宋体"/>
                <w:szCs w:val="21"/>
              </w:rPr>
            </w:pPr>
            <w:r>
              <w:rPr>
                <w:rFonts w:ascii="宋体" w:hAnsi="宋体" w:cs="宋体" w:hint="eastAsia"/>
                <w:kern w:val="0"/>
                <w:szCs w:val="21"/>
              </w:rPr>
              <w:t>2.主要包含：六足机器人1台；机器人充电器1个；用户资料U盘1个；铝合金箱子1个；USB数据线；XBOX</w:t>
            </w:r>
            <w:proofErr w:type="gramStart"/>
            <w:r>
              <w:rPr>
                <w:rFonts w:ascii="宋体" w:hAnsi="宋体" w:cs="宋体" w:hint="eastAsia"/>
                <w:kern w:val="0"/>
                <w:szCs w:val="21"/>
              </w:rPr>
              <w:t>机器人蓝牙手柄</w:t>
            </w:r>
            <w:proofErr w:type="gramEnd"/>
            <w:r>
              <w:rPr>
                <w:rFonts w:ascii="宋体" w:hAnsi="宋体" w:cs="宋体" w:hint="eastAsia"/>
                <w:kern w:val="0"/>
                <w:szCs w:val="21"/>
              </w:rPr>
              <w:t>；机器人使用手册</w:t>
            </w:r>
          </w:p>
          <w:p w:rsidR="006453AF" w:rsidRDefault="00945C9F">
            <w:pPr>
              <w:spacing w:after="0" w:line="276" w:lineRule="auto"/>
              <w:rPr>
                <w:rFonts w:ascii="宋体" w:hAnsi="宋体"/>
                <w:szCs w:val="21"/>
              </w:rPr>
            </w:pPr>
            <w:r>
              <w:rPr>
                <w:rFonts w:ascii="宋体" w:hAnsi="宋体" w:cs="宋体" w:hint="eastAsia"/>
                <w:kern w:val="0"/>
                <w:szCs w:val="21"/>
              </w:rPr>
              <w:t>3.尺 寸:不超过长360mm*宽380mm*高155m；</w:t>
            </w:r>
          </w:p>
          <w:p w:rsidR="006453AF" w:rsidRDefault="00945C9F">
            <w:pPr>
              <w:spacing w:after="0" w:line="276" w:lineRule="auto"/>
              <w:rPr>
                <w:rFonts w:ascii="宋体" w:hAnsi="宋体"/>
                <w:szCs w:val="21"/>
              </w:rPr>
            </w:pPr>
            <w:r>
              <w:rPr>
                <w:rFonts w:ascii="宋体" w:hAnsi="宋体" w:cs="宋体" w:hint="eastAsia"/>
                <w:kern w:val="0"/>
                <w:szCs w:val="21"/>
              </w:rPr>
              <w:t>4.材质：阳极氧化喷砂铝合金；</w:t>
            </w:r>
          </w:p>
          <w:p w:rsidR="006453AF" w:rsidRDefault="00945C9F">
            <w:pPr>
              <w:spacing w:after="0" w:line="276" w:lineRule="auto"/>
              <w:rPr>
                <w:rFonts w:ascii="宋体" w:hAnsi="宋体"/>
                <w:szCs w:val="21"/>
              </w:rPr>
            </w:pPr>
            <w:r>
              <w:rPr>
                <w:rFonts w:ascii="宋体" w:hAnsi="宋体" w:cs="宋体"/>
                <w:kern w:val="0"/>
                <w:szCs w:val="21"/>
              </w:rPr>
              <w:t>5</w:t>
            </w:r>
            <w:r>
              <w:rPr>
                <w:rFonts w:ascii="宋体" w:hAnsi="宋体" w:cs="宋体" w:hint="eastAsia"/>
                <w:kern w:val="0"/>
                <w:szCs w:val="21"/>
              </w:rPr>
              <w:t>.电池：7.4V/3000mAh 锂电池；保护、</w:t>
            </w:r>
          </w:p>
          <w:p w:rsidR="006453AF" w:rsidRDefault="00945C9F">
            <w:pPr>
              <w:spacing w:after="0" w:line="276" w:lineRule="auto"/>
              <w:rPr>
                <w:rFonts w:ascii="宋体" w:hAnsi="宋体"/>
                <w:szCs w:val="21"/>
              </w:rPr>
            </w:pPr>
            <w:r>
              <w:rPr>
                <w:rFonts w:ascii="宋体" w:hAnsi="宋体" w:cs="宋体"/>
                <w:kern w:val="0"/>
                <w:szCs w:val="21"/>
              </w:rPr>
              <w:t>6</w:t>
            </w:r>
            <w:r>
              <w:rPr>
                <w:rFonts w:ascii="宋体" w:hAnsi="宋体" w:cs="宋体" w:hint="eastAsia"/>
                <w:kern w:val="0"/>
                <w:szCs w:val="21"/>
              </w:rPr>
              <w:t>.控制方式：X-BOX</w:t>
            </w:r>
            <w:proofErr w:type="gramStart"/>
            <w:r>
              <w:rPr>
                <w:rFonts w:ascii="宋体" w:hAnsi="宋体" w:cs="宋体" w:hint="eastAsia"/>
                <w:kern w:val="0"/>
                <w:szCs w:val="21"/>
              </w:rPr>
              <w:t>机器人蓝牙手柄</w:t>
            </w:r>
            <w:proofErr w:type="gramEnd"/>
            <w:r>
              <w:rPr>
                <w:rFonts w:ascii="宋体" w:hAnsi="宋体" w:cs="宋体" w:hint="eastAsia"/>
                <w:kern w:val="0"/>
                <w:szCs w:val="21"/>
              </w:rPr>
              <w:t>控制；</w:t>
            </w:r>
          </w:p>
          <w:p w:rsidR="006453AF" w:rsidRDefault="00945C9F">
            <w:pPr>
              <w:spacing w:after="0" w:line="276" w:lineRule="auto"/>
              <w:rPr>
                <w:rFonts w:ascii="宋体" w:hAnsi="宋体"/>
                <w:szCs w:val="21"/>
              </w:rPr>
            </w:pPr>
            <w:r>
              <w:rPr>
                <w:rFonts w:ascii="宋体" w:hAnsi="宋体" w:cs="宋体"/>
                <w:kern w:val="0"/>
                <w:szCs w:val="21"/>
              </w:rPr>
              <w:t>7</w:t>
            </w:r>
            <w:r>
              <w:rPr>
                <w:rFonts w:ascii="宋体" w:hAnsi="宋体" w:cs="宋体" w:hint="eastAsia"/>
                <w:kern w:val="0"/>
                <w:szCs w:val="21"/>
              </w:rPr>
              <w:t>.舵机：DM-PR18S总线舵机；</w:t>
            </w:r>
          </w:p>
          <w:p w:rsidR="006453AF" w:rsidRDefault="00945C9F">
            <w:pPr>
              <w:spacing w:after="0" w:line="276" w:lineRule="auto"/>
              <w:rPr>
                <w:rFonts w:ascii="宋体" w:hAnsi="宋体"/>
                <w:szCs w:val="21"/>
              </w:rPr>
            </w:pPr>
            <w:r>
              <w:rPr>
                <w:rFonts w:ascii="宋体" w:hAnsi="宋体" w:cs="宋体"/>
                <w:kern w:val="0"/>
                <w:szCs w:val="21"/>
              </w:rPr>
              <w:t>8</w:t>
            </w:r>
            <w:r>
              <w:rPr>
                <w:rFonts w:ascii="宋体" w:hAnsi="宋体" w:cs="宋体" w:hint="eastAsia"/>
                <w:kern w:val="0"/>
                <w:szCs w:val="21"/>
              </w:rPr>
              <w:t>.主控：STM32F103；</w:t>
            </w:r>
          </w:p>
          <w:p w:rsidR="006453AF" w:rsidRDefault="00945C9F">
            <w:pPr>
              <w:spacing w:after="0" w:line="276" w:lineRule="auto"/>
              <w:rPr>
                <w:rFonts w:ascii="宋体" w:hAnsi="宋体"/>
                <w:szCs w:val="21"/>
              </w:rPr>
            </w:pPr>
            <w:r>
              <w:rPr>
                <w:rFonts w:ascii="宋体" w:hAnsi="宋体" w:cs="宋体"/>
                <w:kern w:val="0"/>
                <w:szCs w:val="21"/>
              </w:rPr>
              <w:t>9</w:t>
            </w:r>
            <w:r>
              <w:rPr>
                <w:rFonts w:ascii="宋体" w:hAnsi="宋体" w:cs="宋体" w:hint="eastAsia"/>
                <w:kern w:val="0"/>
                <w:szCs w:val="21"/>
              </w:rPr>
              <w:t>.调试下载端口：Micro USB；</w:t>
            </w:r>
          </w:p>
          <w:p w:rsidR="006453AF" w:rsidRDefault="00945C9F">
            <w:pPr>
              <w:spacing w:after="0" w:line="276" w:lineRule="auto"/>
              <w:rPr>
                <w:rFonts w:ascii="宋体" w:hAnsi="宋体"/>
                <w:szCs w:val="21"/>
              </w:rPr>
            </w:pPr>
            <w:r>
              <w:rPr>
                <w:rFonts w:ascii="宋体" w:hAnsi="宋体" w:cs="宋体" w:hint="eastAsia"/>
                <w:kern w:val="0"/>
                <w:szCs w:val="21"/>
              </w:rPr>
              <w:t>1</w:t>
            </w:r>
            <w:r>
              <w:rPr>
                <w:rFonts w:ascii="宋体" w:hAnsi="宋体" w:cs="宋体"/>
                <w:kern w:val="0"/>
                <w:szCs w:val="21"/>
              </w:rPr>
              <w:t>0</w:t>
            </w:r>
            <w:r>
              <w:rPr>
                <w:rFonts w:ascii="宋体" w:hAnsi="宋体" w:cs="宋体" w:hint="eastAsia"/>
                <w:kern w:val="0"/>
                <w:szCs w:val="21"/>
              </w:rPr>
              <w:t>.编程软件：Dream Maker 图形化编程平台；</w:t>
            </w:r>
          </w:p>
          <w:p w:rsidR="006453AF" w:rsidRDefault="00945C9F">
            <w:pPr>
              <w:spacing w:after="0" w:line="276" w:lineRule="auto"/>
              <w:rPr>
                <w:rFonts w:ascii="宋体" w:hAnsi="宋体"/>
                <w:szCs w:val="21"/>
              </w:rPr>
            </w:pPr>
            <w:r>
              <w:rPr>
                <w:rFonts w:ascii="宋体" w:hAnsi="宋体" w:cs="宋体" w:hint="eastAsia"/>
                <w:kern w:val="0"/>
                <w:szCs w:val="21"/>
              </w:rPr>
              <w:t>1</w:t>
            </w:r>
            <w:r>
              <w:rPr>
                <w:rFonts w:ascii="宋体" w:hAnsi="宋体" w:cs="宋体"/>
                <w:kern w:val="0"/>
                <w:szCs w:val="21"/>
              </w:rPr>
              <w:t>1</w:t>
            </w:r>
            <w:r>
              <w:rPr>
                <w:rFonts w:ascii="宋体" w:hAnsi="宋体" w:cs="宋体" w:hint="eastAsia"/>
                <w:kern w:val="0"/>
                <w:szCs w:val="21"/>
              </w:rPr>
              <w:t>.机器人电机主控：ATMega328；</w:t>
            </w:r>
          </w:p>
          <w:p w:rsidR="006453AF" w:rsidRDefault="00945C9F">
            <w:pPr>
              <w:spacing w:after="0" w:line="276" w:lineRule="auto"/>
              <w:rPr>
                <w:rFonts w:ascii="宋体" w:hAnsi="宋体"/>
                <w:szCs w:val="21"/>
              </w:rPr>
            </w:pPr>
            <w:r>
              <w:rPr>
                <w:rFonts w:ascii="宋体" w:hAnsi="宋体" w:cs="宋体" w:hint="eastAsia"/>
                <w:kern w:val="0"/>
                <w:szCs w:val="21"/>
              </w:rPr>
              <w:t>1</w:t>
            </w:r>
            <w:r>
              <w:rPr>
                <w:rFonts w:ascii="宋体" w:hAnsi="宋体" w:cs="宋体"/>
                <w:kern w:val="0"/>
                <w:szCs w:val="21"/>
              </w:rPr>
              <w:t>2</w:t>
            </w:r>
            <w:r>
              <w:rPr>
                <w:rFonts w:ascii="宋体" w:hAnsi="宋体" w:cs="宋体" w:hint="eastAsia"/>
                <w:kern w:val="0"/>
                <w:szCs w:val="21"/>
              </w:rPr>
              <w:t>.电机驱动器：6612驱动芯片；</w:t>
            </w:r>
          </w:p>
          <w:p w:rsidR="006453AF" w:rsidRDefault="00945C9F">
            <w:pPr>
              <w:spacing w:after="0" w:line="276" w:lineRule="auto"/>
              <w:rPr>
                <w:rFonts w:ascii="宋体" w:hAnsi="宋体"/>
                <w:szCs w:val="21"/>
              </w:rPr>
            </w:pPr>
            <w:r>
              <w:rPr>
                <w:rFonts w:ascii="宋体" w:hAnsi="宋体" w:cs="宋体" w:hint="eastAsia"/>
                <w:kern w:val="0"/>
                <w:szCs w:val="21"/>
              </w:rPr>
              <w:t>1</w:t>
            </w:r>
            <w:r>
              <w:rPr>
                <w:rFonts w:ascii="宋体" w:hAnsi="宋体" w:cs="宋体"/>
                <w:kern w:val="0"/>
                <w:szCs w:val="21"/>
              </w:rPr>
              <w:t>3</w:t>
            </w:r>
            <w:r>
              <w:rPr>
                <w:rFonts w:ascii="宋体" w:hAnsi="宋体" w:cs="宋体" w:hint="eastAsia"/>
                <w:kern w:val="0"/>
                <w:szCs w:val="21"/>
              </w:rPr>
              <w:t>.自由度：不少于18DOF；</w:t>
            </w:r>
          </w:p>
          <w:p w:rsidR="006453AF" w:rsidRDefault="00945C9F">
            <w:pPr>
              <w:spacing w:after="0" w:line="276" w:lineRule="auto"/>
              <w:rPr>
                <w:rFonts w:ascii="宋体" w:hAnsi="宋体"/>
                <w:szCs w:val="21"/>
              </w:rPr>
            </w:pPr>
            <w:r>
              <w:rPr>
                <w:rFonts w:ascii="宋体" w:hAnsi="宋体" w:cs="宋体" w:hint="eastAsia"/>
                <w:kern w:val="0"/>
                <w:szCs w:val="21"/>
              </w:rPr>
              <w:t>1</w:t>
            </w:r>
            <w:r>
              <w:rPr>
                <w:rFonts w:ascii="宋体" w:hAnsi="宋体" w:cs="宋体"/>
                <w:kern w:val="0"/>
                <w:szCs w:val="21"/>
              </w:rPr>
              <w:t>4</w:t>
            </w:r>
            <w:r>
              <w:rPr>
                <w:rFonts w:ascii="宋体" w:hAnsi="宋体" w:cs="宋体" w:hint="eastAsia"/>
                <w:kern w:val="0"/>
                <w:szCs w:val="21"/>
              </w:rPr>
              <w:t>.保护设计：电池过充过放保护、防高温关节堵转保护、过压过流保护；</w:t>
            </w:r>
          </w:p>
          <w:p w:rsidR="006453AF" w:rsidRDefault="00945C9F">
            <w:pPr>
              <w:spacing w:after="0" w:line="276" w:lineRule="auto"/>
              <w:rPr>
                <w:rFonts w:ascii="宋体" w:hAnsi="宋体"/>
                <w:szCs w:val="21"/>
              </w:rPr>
            </w:pPr>
            <w:r>
              <w:rPr>
                <w:rFonts w:ascii="宋体" w:hAnsi="宋体" w:cs="宋体" w:hint="eastAsia"/>
                <w:kern w:val="0"/>
                <w:szCs w:val="21"/>
              </w:rPr>
              <w:t>1</w:t>
            </w:r>
            <w:r>
              <w:rPr>
                <w:rFonts w:ascii="宋体" w:hAnsi="宋体" w:cs="宋体"/>
                <w:kern w:val="0"/>
                <w:szCs w:val="21"/>
              </w:rPr>
              <w:t>5</w:t>
            </w:r>
            <w:r>
              <w:rPr>
                <w:rFonts w:ascii="宋体" w:hAnsi="宋体" w:cs="宋体" w:hint="eastAsia"/>
                <w:kern w:val="0"/>
                <w:szCs w:val="21"/>
              </w:rPr>
              <w:t>.扩 展（不包含在产品内）：兼容Arduino、树莓派、PC等</w:t>
            </w:r>
            <w:proofErr w:type="gramStart"/>
            <w:r>
              <w:rPr>
                <w:rFonts w:ascii="宋体" w:hAnsi="宋体" w:cs="宋体" w:hint="eastAsia"/>
                <w:kern w:val="0"/>
                <w:szCs w:val="21"/>
              </w:rPr>
              <w:t>具备蓝牙</w:t>
            </w:r>
            <w:proofErr w:type="gramEnd"/>
            <w:r>
              <w:rPr>
                <w:rFonts w:ascii="宋体" w:hAnsi="宋体" w:cs="宋体" w:hint="eastAsia"/>
                <w:kern w:val="0"/>
                <w:szCs w:val="21"/>
              </w:rPr>
              <w:t>4.0模块的设备</w:t>
            </w:r>
          </w:p>
          <w:p w:rsidR="006453AF" w:rsidRDefault="00945C9F">
            <w:pPr>
              <w:spacing w:after="0" w:line="276" w:lineRule="auto"/>
              <w:rPr>
                <w:rFonts w:ascii="宋体" w:hAnsi="宋体"/>
                <w:szCs w:val="21"/>
              </w:rPr>
            </w:pPr>
            <w:r>
              <w:rPr>
                <w:rFonts w:ascii="宋体" w:hAnsi="宋体" w:cs="宋体" w:hint="eastAsia"/>
                <w:kern w:val="0"/>
                <w:szCs w:val="21"/>
              </w:rPr>
              <w:lastRenderedPageBreak/>
              <w:t>1</w:t>
            </w:r>
            <w:r>
              <w:rPr>
                <w:rFonts w:ascii="宋体" w:hAnsi="宋体" w:cs="宋体"/>
                <w:kern w:val="0"/>
                <w:szCs w:val="21"/>
              </w:rPr>
              <w:t>6</w:t>
            </w:r>
            <w:r>
              <w:rPr>
                <w:rFonts w:ascii="宋体" w:hAnsi="宋体" w:cs="宋体" w:hint="eastAsia"/>
                <w:kern w:val="0"/>
                <w:szCs w:val="21"/>
              </w:rPr>
              <w:t>.外观尺寸直径</w:t>
            </w:r>
            <w:r>
              <w:rPr>
                <w:rFonts w:ascii="宋体" w:hAnsi="宋体" w:cs="Arial"/>
                <w:kern w:val="0"/>
                <w:szCs w:val="21"/>
              </w:rPr>
              <w:t>≥</w:t>
            </w:r>
            <w:r>
              <w:rPr>
                <w:rFonts w:ascii="宋体" w:hAnsi="宋体" w:cs="宋体" w:hint="eastAsia"/>
                <w:kern w:val="0"/>
                <w:szCs w:val="21"/>
              </w:rPr>
              <w:t>50cm，高</w:t>
            </w:r>
            <w:r>
              <w:rPr>
                <w:rFonts w:ascii="宋体" w:hAnsi="宋体" w:cs="Arial"/>
                <w:kern w:val="0"/>
                <w:szCs w:val="21"/>
              </w:rPr>
              <w:t>≥</w:t>
            </w:r>
            <w:r>
              <w:rPr>
                <w:rFonts w:ascii="宋体" w:hAnsi="宋体" w:cs="宋体" w:hint="eastAsia"/>
                <w:kern w:val="0"/>
                <w:szCs w:val="21"/>
              </w:rPr>
              <w:t xml:space="preserve">30cm；空车重量 40kg；额定载重 40kg；离地高度 5cm；越障高度 1.5cm；续航能力 8h；行驶速度 1.3m/s；电池 24V 26Ah；充电方式 自动充电 3h 续航8h ，手动充电 3h 续航8h；雷达视野 270°；摄像头 &gt;120°；开发接口 RJ45 网口 百兆，TCP/IP 通讯；控制系统 M20 运动控制板；电机 2 </w:t>
            </w:r>
            <w:proofErr w:type="gramStart"/>
            <w:r>
              <w:rPr>
                <w:rFonts w:ascii="宋体" w:hAnsi="宋体" w:cs="宋体" w:hint="eastAsia"/>
                <w:kern w:val="0"/>
                <w:szCs w:val="21"/>
              </w:rPr>
              <w:t>个</w:t>
            </w:r>
            <w:proofErr w:type="gramEnd"/>
            <w:r>
              <w:rPr>
                <w:rFonts w:ascii="宋体" w:hAnsi="宋体" w:cs="宋体" w:hint="eastAsia"/>
                <w:kern w:val="0"/>
                <w:szCs w:val="21"/>
              </w:rPr>
              <w:t>轮毂电机。</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17</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移动机器人运动底盘</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 xml:space="preserve">1.外观尺寸 直径 </w:t>
            </w:r>
            <w:r>
              <w:rPr>
                <w:rFonts w:ascii="宋体" w:hAnsi="宋体" w:cs="Arial"/>
                <w:kern w:val="0"/>
                <w:szCs w:val="21"/>
              </w:rPr>
              <w:t>≥</w:t>
            </w:r>
            <w:r>
              <w:rPr>
                <w:rFonts w:ascii="宋体" w:hAnsi="宋体" w:cs="宋体" w:hint="eastAsia"/>
                <w:kern w:val="0"/>
                <w:szCs w:val="21"/>
              </w:rPr>
              <w:t xml:space="preserve">50cm，高 </w:t>
            </w:r>
            <w:r>
              <w:rPr>
                <w:rFonts w:ascii="宋体" w:hAnsi="宋体" w:cs="Arial"/>
                <w:kern w:val="0"/>
                <w:szCs w:val="21"/>
              </w:rPr>
              <w:t>≥</w:t>
            </w:r>
            <w:r>
              <w:rPr>
                <w:rFonts w:ascii="宋体" w:hAnsi="宋体" w:cs="宋体" w:hint="eastAsia"/>
                <w:kern w:val="0"/>
                <w:szCs w:val="21"/>
              </w:rPr>
              <w:t>30cm</w:t>
            </w:r>
          </w:p>
          <w:p w:rsidR="006453AF" w:rsidRDefault="00945C9F">
            <w:pPr>
              <w:spacing w:after="0" w:line="276" w:lineRule="auto"/>
              <w:rPr>
                <w:rFonts w:ascii="宋体" w:hAnsi="宋体"/>
                <w:szCs w:val="21"/>
              </w:rPr>
            </w:pPr>
            <w:r>
              <w:rPr>
                <w:rFonts w:ascii="宋体" w:hAnsi="宋体" w:cs="宋体" w:hint="eastAsia"/>
                <w:kern w:val="0"/>
                <w:szCs w:val="21"/>
              </w:rPr>
              <w:t xml:space="preserve">2.空车重量 </w:t>
            </w:r>
            <w:r>
              <w:rPr>
                <w:rFonts w:ascii="宋体" w:hAnsi="宋体" w:cs="Arial"/>
                <w:kern w:val="0"/>
                <w:szCs w:val="21"/>
              </w:rPr>
              <w:t>≥</w:t>
            </w:r>
            <w:r>
              <w:rPr>
                <w:rFonts w:ascii="宋体" w:hAnsi="宋体" w:cs="宋体" w:hint="eastAsia"/>
                <w:kern w:val="0"/>
                <w:szCs w:val="21"/>
              </w:rPr>
              <w:t>40kg</w:t>
            </w:r>
          </w:p>
          <w:p w:rsidR="006453AF" w:rsidRDefault="00945C9F">
            <w:pPr>
              <w:spacing w:after="0" w:line="276" w:lineRule="auto"/>
              <w:rPr>
                <w:rFonts w:ascii="宋体" w:hAnsi="宋体"/>
                <w:szCs w:val="21"/>
              </w:rPr>
            </w:pPr>
            <w:r>
              <w:rPr>
                <w:rFonts w:ascii="宋体" w:hAnsi="宋体" w:cs="宋体" w:hint="eastAsia"/>
                <w:kern w:val="0"/>
                <w:szCs w:val="21"/>
              </w:rPr>
              <w:t xml:space="preserve">3.额定载重 </w:t>
            </w:r>
            <w:r>
              <w:rPr>
                <w:rFonts w:ascii="宋体" w:hAnsi="宋体" w:cs="Arial"/>
                <w:kern w:val="0"/>
                <w:szCs w:val="21"/>
              </w:rPr>
              <w:t>≥</w:t>
            </w:r>
            <w:r>
              <w:rPr>
                <w:rFonts w:ascii="宋体" w:hAnsi="宋体" w:cs="宋体" w:hint="eastAsia"/>
                <w:kern w:val="0"/>
                <w:szCs w:val="21"/>
              </w:rPr>
              <w:t>40kg</w:t>
            </w:r>
          </w:p>
          <w:p w:rsidR="006453AF" w:rsidRDefault="00945C9F">
            <w:pPr>
              <w:spacing w:after="0" w:line="276" w:lineRule="auto"/>
              <w:rPr>
                <w:rFonts w:ascii="宋体" w:hAnsi="宋体"/>
                <w:szCs w:val="21"/>
              </w:rPr>
            </w:pPr>
            <w:r>
              <w:rPr>
                <w:rFonts w:ascii="宋体" w:hAnsi="宋体" w:cs="宋体" w:hint="eastAsia"/>
                <w:kern w:val="0"/>
                <w:szCs w:val="21"/>
              </w:rPr>
              <w:t xml:space="preserve">4.离地高度 </w:t>
            </w:r>
            <w:r>
              <w:rPr>
                <w:rFonts w:ascii="宋体" w:hAnsi="宋体" w:cs="Arial"/>
                <w:kern w:val="0"/>
                <w:szCs w:val="21"/>
              </w:rPr>
              <w:t>≥</w:t>
            </w:r>
            <w:r>
              <w:rPr>
                <w:rFonts w:ascii="宋体" w:hAnsi="宋体" w:cs="宋体" w:hint="eastAsia"/>
                <w:kern w:val="0"/>
                <w:szCs w:val="21"/>
              </w:rPr>
              <w:t>5cm</w:t>
            </w:r>
          </w:p>
          <w:p w:rsidR="006453AF" w:rsidRDefault="00945C9F">
            <w:pPr>
              <w:spacing w:after="0" w:line="276" w:lineRule="auto"/>
              <w:rPr>
                <w:rFonts w:ascii="宋体" w:hAnsi="宋体"/>
                <w:szCs w:val="21"/>
              </w:rPr>
            </w:pPr>
            <w:r>
              <w:rPr>
                <w:rFonts w:ascii="宋体" w:hAnsi="宋体" w:cs="宋体" w:hint="eastAsia"/>
                <w:kern w:val="0"/>
                <w:szCs w:val="21"/>
              </w:rPr>
              <w:t xml:space="preserve">5.越障高度 </w:t>
            </w:r>
            <w:r>
              <w:rPr>
                <w:rFonts w:ascii="宋体" w:hAnsi="宋体" w:cs="Arial"/>
                <w:kern w:val="0"/>
                <w:szCs w:val="21"/>
              </w:rPr>
              <w:t>≥</w:t>
            </w:r>
            <w:r>
              <w:rPr>
                <w:rFonts w:ascii="宋体" w:hAnsi="宋体" w:cs="宋体" w:hint="eastAsia"/>
                <w:kern w:val="0"/>
                <w:szCs w:val="21"/>
              </w:rPr>
              <w:t>1.5cm</w:t>
            </w:r>
          </w:p>
          <w:p w:rsidR="006453AF" w:rsidRDefault="00945C9F">
            <w:pPr>
              <w:spacing w:after="0" w:line="276" w:lineRule="auto"/>
              <w:rPr>
                <w:rFonts w:ascii="宋体" w:hAnsi="宋体"/>
                <w:szCs w:val="21"/>
              </w:rPr>
            </w:pPr>
            <w:r>
              <w:rPr>
                <w:rFonts w:ascii="宋体" w:hAnsi="宋体" w:cs="宋体" w:hint="eastAsia"/>
                <w:kern w:val="0"/>
                <w:szCs w:val="21"/>
              </w:rPr>
              <w:t xml:space="preserve">6.续航能力 </w:t>
            </w:r>
            <w:r>
              <w:rPr>
                <w:rFonts w:ascii="宋体" w:hAnsi="宋体" w:cs="Arial"/>
                <w:kern w:val="0"/>
                <w:szCs w:val="21"/>
              </w:rPr>
              <w:t>≥</w:t>
            </w:r>
            <w:r>
              <w:rPr>
                <w:rFonts w:ascii="宋体" w:hAnsi="宋体" w:cs="宋体" w:hint="eastAsia"/>
                <w:kern w:val="0"/>
                <w:szCs w:val="21"/>
              </w:rPr>
              <w:t>8h</w:t>
            </w:r>
          </w:p>
          <w:p w:rsidR="006453AF" w:rsidRDefault="00945C9F">
            <w:pPr>
              <w:spacing w:after="0" w:line="276" w:lineRule="auto"/>
              <w:rPr>
                <w:rFonts w:ascii="宋体" w:hAnsi="宋体"/>
                <w:szCs w:val="21"/>
              </w:rPr>
            </w:pPr>
            <w:r>
              <w:rPr>
                <w:rFonts w:ascii="宋体" w:hAnsi="宋体" w:cs="宋体" w:hint="eastAsia"/>
                <w:kern w:val="0"/>
                <w:szCs w:val="21"/>
              </w:rPr>
              <w:t xml:space="preserve">7.行驶速度 </w:t>
            </w:r>
            <w:r>
              <w:rPr>
                <w:rFonts w:ascii="宋体" w:hAnsi="宋体" w:cs="Arial"/>
                <w:kern w:val="0"/>
                <w:szCs w:val="21"/>
              </w:rPr>
              <w:t>≥</w:t>
            </w:r>
            <w:r>
              <w:rPr>
                <w:rFonts w:ascii="宋体" w:hAnsi="宋体" w:cs="宋体" w:hint="eastAsia"/>
                <w:kern w:val="0"/>
                <w:szCs w:val="21"/>
              </w:rPr>
              <w:t>1.3m/s</w:t>
            </w:r>
          </w:p>
          <w:p w:rsidR="006453AF" w:rsidRDefault="00945C9F">
            <w:pPr>
              <w:spacing w:after="0" w:line="276" w:lineRule="auto"/>
              <w:rPr>
                <w:rFonts w:ascii="宋体" w:hAnsi="宋体"/>
                <w:szCs w:val="21"/>
              </w:rPr>
            </w:pPr>
            <w:r>
              <w:rPr>
                <w:rFonts w:ascii="宋体" w:hAnsi="宋体" w:cs="宋体" w:hint="eastAsia"/>
                <w:kern w:val="0"/>
                <w:szCs w:val="21"/>
              </w:rPr>
              <w:t xml:space="preserve">8.电池 24V </w:t>
            </w:r>
            <w:r>
              <w:rPr>
                <w:rFonts w:ascii="宋体" w:hAnsi="宋体" w:cs="Arial"/>
                <w:kern w:val="0"/>
                <w:szCs w:val="21"/>
              </w:rPr>
              <w:t>≥</w:t>
            </w:r>
            <w:r>
              <w:rPr>
                <w:rFonts w:ascii="宋体" w:hAnsi="宋体" w:cs="宋体" w:hint="eastAsia"/>
                <w:kern w:val="0"/>
                <w:szCs w:val="21"/>
              </w:rPr>
              <w:t>26Ah</w:t>
            </w:r>
          </w:p>
          <w:p w:rsidR="006453AF" w:rsidRDefault="00945C9F">
            <w:pPr>
              <w:spacing w:after="0" w:line="276" w:lineRule="auto"/>
              <w:rPr>
                <w:rFonts w:ascii="宋体" w:hAnsi="宋体"/>
                <w:szCs w:val="21"/>
              </w:rPr>
            </w:pPr>
            <w:r>
              <w:rPr>
                <w:rFonts w:ascii="宋体" w:hAnsi="宋体" w:cs="宋体" w:hint="eastAsia"/>
                <w:kern w:val="0"/>
                <w:szCs w:val="21"/>
              </w:rPr>
              <w:t>9.充电方式 自动充电 3h 续航</w:t>
            </w:r>
            <w:r>
              <w:rPr>
                <w:rFonts w:ascii="宋体" w:hAnsi="宋体" w:cs="Arial"/>
                <w:kern w:val="0"/>
                <w:szCs w:val="21"/>
              </w:rPr>
              <w:t>≥</w:t>
            </w:r>
            <w:r>
              <w:rPr>
                <w:rFonts w:ascii="宋体" w:hAnsi="宋体" w:cs="宋体" w:hint="eastAsia"/>
                <w:kern w:val="0"/>
                <w:szCs w:val="21"/>
              </w:rPr>
              <w:t>8h ，手动充电 3h 续航</w:t>
            </w:r>
            <w:r>
              <w:rPr>
                <w:rFonts w:ascii="宋体" w:hAnsi="宋体" w:cs="Arial"/>
                <w:kern w:val="0"/>
                <w:szCs w:val="21"/>
              </w:rPr>
              <w:t>≥</w:t>
            </w:r>
            <w:r>
              <w:rPr>
                <w:rFonts w:ascii="宋体" w:hAnsi="宋体" w:cs="宋体" w:hint="eastAsia"/>
                <w:kern w:val="0"/>
                <w:szCs w:val="21"/>
              </w:rPr>
              <w:t>8h</w:t>
            </w:r>
          </w:p>
          <w:p w:rsidR="006453AF" w:rsidRDefault="00945C9F">
            <w:pPr>
              <w:spacing w:after="0" w:line="276" w:lineRule="auto"/>
              <w:rPr>
                <w:rFonts w:ascii="宋体" w:hAnsi="宋体"/>
                <w:szCs w:val="21"/>
              </w:rPr>
            </w:pPr>
            <w:r>
              <w:rPr>
                <w:rFonts w:ascii="宋体" w:hAnsi="宋体" w:cs="宋体" w:hint="eastAsia"/>
                <w:kern w:val="0"/>
                <w:szCs w:val="21"/>
              </w:rPr>
              <w:t>10.雷达视野 270°</w:t>
            </w:r>
          </w:p>
          <w:p w:rsidR="006453AF" w:rsidRDefault="00945C9F">
            <w:pPr>
              <w:spacing w:after="0" w:line="276" w:lineRule="auto"/>
              <w:rPr>
                <w:rFonts w:ascii="宋体" w:hAnsi="宋体"/>
                <w:szCs w:val="21"/>
              </w:rPr>
            </w:pPr>
            <w:r>
              <w:rPr>
                <w:rFonts w:ascii="宋体" w:hAnsi="宋体" w:cs="宋体" w:hint="eastAsia"/>
                <w:kern w:val="0"/>
                <w:szCs w:val="21"/>
              </w:rPr>
              <w:t>11.摄像头 &gt;120°</w:t>
            </w:r>
          </w:p>
          <w:p w:rsidR="006453AF" w:rsidRDefault="00945C9F">
            <w:pPr>
              <w:spacing w:after="0" w:line="276" w:lineRule="auto"/>
              <w:rPr>
                <w:rFonts w:ascii="宋体" w:hAnsi="宋体"/>
                <w:szCs w:val="21"/>
              </w:rPr>
            </w:pPr>
            <w:r>
              <w:rPr>
                <w:rFonts w:ascii="宋体" w:hAnsi="宋体" w:cs="宋体" w:hint="eastAsia"/>
                <w:kern w:val="0"/>
                <w:szCs w:val="21"/>
              </w:rPr>
              <w:t>12.开发接口 RJ45 网口 百兆，TCP/IP 通讯</w:t>
            </w:r>
          </w:p>
          <w:p w:rsidR="006453AF" w:rsidRDefault="00945C9F">
            <w:pPr>
              <w:spacing w:after="0" w:line="276" w:lineRule="auto"/>
              <w:rPr>
                <w:rFonts w:ascii="宋体" w:hAnsi="宋体"/>
                <w:szCs w:val="21"/>
              </w:rPr>
            </w:pPr>
            <w:r>
              <w:rPr>
                <w:rFonts w:ascii="宋体" w:hAnsi="宋体" w:cs="宋体" w:hint="eastAsia"/>
                <w:kern w:val="0"/>
                <w:szCs w:val="21"/>
              </w:rPr>
              <w:t>13.控制系统 M20 运动控制板</w:t>
            </w:r>
          </w:p>
          <w:p w:rsidR="006453AF" w:rsidRDefault="00945C9F">
            <w:pPr>
              <w:spacing w:after="0" w:line="276" w:lineRule="auto"/>
              <w:rPr>
                <w:rFonts w:ascii="宋体" w:hAnsi="宋体"/>
                <w:szCs w:val="21"/>
              </w:rPr>
            </w:pPr>
            <w:r>
              <w:rPr>
                <w:rFonts w:ascii="宋体" w:hAnsi="宋体" w:cs="宋体" w:hint="eastAsia"/>
                <w:kern w:val="0"/>
                <w:szCs w:val="21"/>
              </w:rPr>
              <w:t xml:space="preserve">14.电机 2 </w:t>
            </w:r>
            <w:proofErr w:type="gramStart"/>
            <w:r>
              <w:rPr>
                <w:rFonts w:ascii="宋体" w:hAnsi="宋体" w:cs="宋体" w:hint="eastAsia"/>
                <w:kern w:val="0"/>
                <w:szCs w:val="21"/>
              </w:rPr>
              <w:t>个</w:t>
            </w:r>
            <w:proofErr w:type="gramEnd"/>
            <w:r>
              <w:rPr>
                <w:rFonts w:ascii="宋体" w:hAnsi="宋体" w:cs="宋体" w:hint="eastAsia"/>
                <w:kern w:val="0"/>
                <w:szCs w:val="21"/>
              </w:rPr>
              <w:t>轮毂电机</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18</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人工智能学生用书</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教材包含人工智能的基本理论、技术应用学习、AI数据库建立以及场景化实验课程（包含智能机器人基础知识和操作实验课程、常见传感器的基础知识、场景化操作实验、人工智能技术课程、人工智能概况、发展历程、各项人工智能技术的基础原理和应用实验内容）。</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19</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人工智能教师用书</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教师用书包含人工智能基础理论，课程设计，人工智能实验教学流程，课堂互动提问，主题活动设计，参考答案，教学教法等综合性参考用书，能够有效协助教师利用人工智能实验室硬件，软件体统和教学内容快速进入授课状态，帮助教师进行人工智能教学设计，课堂授课环节设计，帮助教师解决人工智能普及教育授课问题。</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20</w:t>
            </w:r>
          </w:p>
        </w:tc>
        <w:tc>
          <w:tcPr>
            <w:tcW w:w="1375"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人工智能学习内容数字课件</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数字课件提供PPT课程，课程与教材对应。PPT课件内包含人工智能发展史、语义理解、人脸识别、语音合成、人脸识别、图像识别、物体识别、定位导航、地图构建等人工智能技术课程内容。</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21</w:t>
            </w:r>
          </w:p>
        </w:tc>
        <w:tc>
          <w:tcPr>
            <w:tcW w:w="1375" w:type="dxa"/>
            <w:vAlign w:val="center"/>
          </w:tcPr>
          <w:p w:rsidR="006453AF" w:rsidRDefault="00945C9F">
            <w:pPr>
              <w:spacing w:after="0" w:line="276" w:lineRule="auto"/>
              <w:jc w:val="center"/>
              <w:rPr>
                <w:rFonts w:ascii="宋体" w:hAnsi="宋体" w:cs="Calibri"/>
                <w:szCs w:val="21"/>
              </w:rPr>
            </w:pPr>
            <w:r>
              <w:rPr>
                <w:rFonts w:ascii="宋体" w:hAnsi="宋体" w:cs="Calibri"/>
                <w:kern w:val="0"/>
                <w:szCs w:val="21"/>
              </w:rPr>
              <w:t>网络摄像机</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hint="eastAsia"/>
                <w:kern w:val="0"/>
                <w:szCs w:val="21"/>
              </w:rPr>
              <w:t>1.</w:t>
            </w:r>
            <w:r>
              <w:rPr>
                <w:rFonts w:ascii="宋体" w:hAnsi="宋体" w:cs="Calibri"/>
                <w:kern w:val="0"/>
                <w:szCs w:val="21"/>
              </w:rPr>
              <w:t>400</w:t>
            </w:r>
            <w:r>
              <w:rPr>
                <w:rFonts w:ascii="宋体" w:hAnsi="宋体" w:cs="Calibri" w:hint="eastAsia"/>
                <w:kern w:val="0"/>
                <w:szCs w:val="21"/>
              </w:rPr>
              <w:t>万</w:t>
            </w:r>
            <w:r>
              <w:rPr>
                <w:rFonts w:ascii="宋体" w:hAnsi="宋体" w:cs="Calibri"/>
                <w:kern w:val="0"/>
                <w:szCs w:val="21"/>
              </w:rPr>
              <w:t xml:space="preserve"> 1/1.8</w:t>
            </w:r>
            <w:proofErr w:type="gramStart"/>
            <w:r>
              <w:rPr>
                <w:rFonts w:ascii="宋体" w:hAnsi="宋体" w:cs="Calibri"/>
                <w:kern w:val="0"/>
                <w:szCs w:val="21"/>
              </w:rPr>
              <w:t>”</w:t>
            </w:r>
            <w:proofErr w:type="gramEnd"/>
            <w:r>
              <w:rPr>
                <w:rFonts w:ascii="宋体" w:hAnsi="宋体" w:cs="Calibri"/>
                <w:kern w:val="0"/>
                <w:szCs w:val="21"/>
              </w:rPr>
              <w:t xml:space="preserve"> CMOS </w:t>
            </w:r>
            <w:r>
              <w:rPr>
                <w:rFonts w:ascii="宋体" w:hAnsi="宋体" w:cs="Calibri" w:hint="eastAsia"/>
                <w:kern w:val="0"/>
                <w:szCs w:val="21"/>
              </w:rPr>
              <w:t>合智能全彩多</w:t>
            </w:r>
            <w:proofErr w:type="gramStart"/>
            <w:r>
              <w:rPr>
                <w:rFonts w:ascii="宋体" w:hAnsi="宋体" w:cs="Calibri" w:hint="eastAsia"/>
                <w:kern w:val="0"/>
                <w:szCs w:val="21"/>
              </w:rPr>
              <w:t>摄双舱</w:t>
            </w:r>
            <w:proofErr w:type="gramEnd"/>
            <w:r>
              <w:rPr>
                <w:rFonts w:ascii="宋体" w:hAnsi="宋体" w:cs="Calibri" w:hint="eastAsia"/>
                <w:kern w:val="0"/>
                <w:szCs w:val="21"/>
              </w:rPr>
              <w:t>一体机</w:t>
            </w:r>
            <w:r>
              <w:rPr>
                <w:rFonts w:ascii="宋体" w:hAnsi="宋体" w:cs="Calibri" w:hint="eastAsia"/>
                <w:kern w:val="0"/>
                <w:szCs w:val="21"/>
              </w:rPr>
              <w:br/>
              <w:t>2.合</w:t>
            </w:r>
            <w:proofErr w:type="gramStart"/>
            <w:r>
              <w:rPr>
                <w:rFonts w:ascii="宋体" w:hAnsi="宋体" w:cs="Calibri" w:hint="eastAsia"/>
                <w:kern w:val="0"/>
                <w:szCs w:val="21"/>
              </w:rPr>
              <w:t>智能双舱</w:t>
            </w:r>
            <w:proofErr w:type="gramEnd"/>
            <w:r>
              <w:rPr>
                <w:rFonts w:ascii="宋体" w:hAnsi="宋体" w:cs="Calibri" w:hint="eastAsia"/>
                <w:kern w:val="0"/>
                <w:szCs w:val="21"/>
              </w:rPr>
              <w:t>一体机摄像机上通道看细节，下通道看全景，</w:t>
            </w:r>
            <w:proofErr w:type="gramStart"/>
            <w:r>
              <w:rPr>
                <w:rFonts w:ascii="宋体" w:hAnsi="宋体" w:cs="Calibri" w:hint="eastAsia"/>
                <w:kern w:val="0"/>
                <w:szCs w:val="21"/>
              </w:rPr>
              <w:t>采用双舱一体化</w:t>
            </w:r>
            <w:proofErr w:type="gramEnd"/>
            <w:r>
              <w:rPr>
                <w:rFonts w:ascii="宋体" w:hAnsi="宋体" w:cs="Calibri" w:hint="eastAsia"/>
                <w:kern w:val="0"/>
                <w:szCs w:val="21"/>
              </w:rPr>
              <w:t>设计，由双镜头相机与高性能</w:t>
            </w:r>
            <w:r>
              <w:rPr>
                <w:rFonts w:ascii="宋体" w:hAnsi="宋体" w:cs="Calibri"/>
                <w:kern w:val="0"/>
                <w:szCs w:val="21"/>
              </w:rPr>
              <w:t>GPU</w:t>
            </w:r>
            <w:r>
              <w:rPr>
                <w:rFonts w:ascii="宋体" w:hAnsi="宋体" w:cs="Calibri" w:hint="eastAsia"/>
                <w:kern w:val="0"/>
                <w:szCs w:val="21"/>
              </w:rPr>
              <w:t>模块组成，聚合多种专为复杂场景设计的深度学习算法，实现全结构化数据精准采集，具备多场景数据融合分析能力，实现全方位态势感知</w:t>
            </w:r>
            <w:r>
              <w:rPr>
                <w:rFonts w:ascii="宋体" w:hAnsi="宋体" w:cs="Calibri" w:hint="eastAsia"/>
                <w:kern w:val="0"/>
                <w:szCs w:val="21"/>
              </w:rPr>
              <w:br/>
              <w:t>3.支持三种智能资源模式切换：混合目标检测</w:t>
            </w:r>
            <w:r>
              <w:rPr>
                <w:rFonts w:ascii="宋体" w:hAnsi="宋体" w:cs="Calibri"/>
                <w:kern w:val="0"/>
                <w:szCs w:val="21"/>
              </w:rPr>
              <w:t>-</w:t>
            </w:r>
            <w:r>
              <w:rPr>
                <w:rFonts w:ascii="宋体" w:hAnsi="宋体" w:cs="Calibri" w:hint="eastAsia"/>
                <w:kern w:val="0"/>
                <w:szCs w:val="21"/>
              </w:rPr>
              <w:t>全结构化模式（默认）、混合目标检测</w:t>
            </w:r>
            <w:r>
              <w:rPr>
                <w:rFonts w:ascii="宋体" w:hAnsi="宋体" w:cs="Calibri"/>
                <w:kern w:val="0"/>
                <w:szCs w:val="21"/>
              </w:rPr>
              <w:t>-</w:t>
            </w:r>
            <w:r>
              <w:rPr>
                <w:rFonts w:ascii="宋体" w:hAnsi="宋体" w:cs="Calibri" w:hint="eastAsia"/>
                <w:kern w:val="0"/>
                <w:szCs w:val="21"/>
              </w:rPr>
              <w:t>比对模式，人脸抓拍</w:t>
            </w:r>
            <w:r>
              <w:rPr>
                <w:rFonts w:ascii="宋体" w:hAnsi="宋体" w:cs="Calibri" w:hint="eastAsia"/>
                <w:kern w:val="0"/>
                <w:szCs w:val="21"/>
              </w:rPr>
              <w:br/>
              <w:t>4.混合目标检测</w:t>
            </w:r>
            <w:r>
              <w:rPr>
                <w:rFonts w:ascii="宋体" w:hAnsi="宋体" w:cs="Calibri"/>
                <w:kern w:val="0"/>
                <w:szCs w:val="21"/>
              </w:rPr>
              <w:t>(</w:t>
            </w:r>
            <w:r>
              <w:rPr>
                <w:rFonts w:ascii="宋体" w:hAnsi="宋体" w:cs="Calibri" w:hint="eastAsia"/>
                <w:kern w:val="0"/>
                <w:szCs w:val="21"/>
              </w:rPr>
              <w:t>抓拍</w:t>
            </w:r>
            <w:r>
              <w:rPr>
                <w:rFonts w:ascii="宋体" w:hAnsi="宋体" w:cs="Calibri"/>
                <w:kern w:val="0"/>
                <w:szCs w:val="21"/>
              </w:rPr>
              <w:t>+</w:t>
            </w:r>
            <w:r>
              <w:rPr>
                <w:rFonts w:ascii="宋体" w:hAnsi="宋体" w:cs="Calibri" w:hint="eastAsia"/>
                <w:kern w:val="0"/>
                <w:szCs w:val="21"/>
              </w:rPr>
              <w:t>属性并发提取</w:t>
            </w:r>
            <w:r>
              <w:rPr>
                <w:rFonts w:ascii="宋体" w:hAnsi="宋体" w:cs="Calibri"/>
                <w:kern w:val="0"/>
                <w:szCs w:val="21"/>
              </w:rPr>
              <w:t>)</w:t>
            </w:r>
            <w:r>
              <w:rPr>
                <w:rFonts w:ascii="宋体" w:hAnsi="宋体" w:cs="Calibri" w:hint="eastAsia"/>
                <w:kern w:val="0"/>
                <w:szCs w:val="21"/>
              </w:rPr>
              <w:t>：</w:t>
            </w:r>
            <w:r>
              <w:rPr>
                <w:rFonts w:ascii="宋体" w:hAnsi="宋体" w:cs="Calibri" w:hint="eastAsia"/>
                <w:kern w:val="0"/>
                <w:szCs w:val="21"/>
              </w:rPr>
              <w:br/>
              <w:t>1</w:t>
            </w:r>
            <w:r>
              <w:rPr>
                <w:rFonts w:ascii="宋体" w:hAnsi="宋体" w:cs="Calibri"/>
                <w:kern w:val="0"/>
                <w:szCs w:val="21"/>
              </w:rPr>
              <w:t>)</w:t>
            </w:r>
            <w:r>
              <w:rPr>
                <w:rFonts w:ascii="宋体" w:hAnsi="宋体" w:cs="Calibri" w:hint="eastAsia"/>
                <w:kern w:val="0"/>
                <w:szCs w:val="21"/>
              </w:rPr>
              <w:t>抓拍人体：支持上衣颜色、下装颜色、性别、戴眼镜、背包、拎东西、戴帽子、</w:t>
            </w:r>
            <w:r>
              <w:rPr>
                <w:rFonts w:ascii="宋体" w:hAnsi="宋体" w:cs="Calibri" w:hint="eastAsia"/>
                <w:kern w:val="0"/>
                <w:szCs w:val="21"/>
              </w:rPr>
              <w:lastRenderedPageBreak/>
              <w:t>戴口罩、长短袖、裤裙、发型属性识别</w:t>
            </w:r>
            <w:r>
              <w:rPr>
                <w:rFonts w:ascii="宋体" w:hAnsi="宋体" w:cs="Calibri" w:hint="eastAsia"/>
                <w:kern w:val="0"/>
                <w:szCs w:val="21"/>
              </w:rPr>
              <w:br/>
              <w:t>2</w:t>
            </w:r>
            <w:r>
              <w:rPr>
                <w:rFonts w:ascii="宋体" w:hAnsi="宋体" w:cs="Calibri"/>
                <w:kern w:val="0"/>
                <w:szCs w:val="21"/>
              </w:rPr>
              <w:t>)</w:t>
            </w:r>
            <w:r>
              <w:rPr>
                <w:rFonts w:ascii="宋体" w:hAnsi="宋体" w:cs="Calibri" w:hint="eastAsia"/>
                <w:kern w:val="0"/>
                <w:szCs w:val="21"/>
              </w:rPr>
              <w:t>抓拍人脸：支持对运动人脸进行抓拍</w:t>
            </w:r>
            <w:r>
              <w:rPr>
                <w:rFonts w:ascii="宋体" w:hAnsi="宋体" w:cs="Calibri" w:hint="eastAsia"/>
                <w:kern w:val="0"/>
                <w:szCs w:val="21"/>
              </w:rPr>
              <w:br/>
              <w:t>3</w:t>
            </w:r>
            <w:r>
              <w:rPr>
                <w:rFonts w:ascii="宋体" w:hAnsi="宋体" w:cs="Calibri"/>
                <w:kern w:val="0"/>
                <w:szCs w:val="21"/>
              </w:rPr>
              <w:t>)</w:t>
            </w:r>
            <w:proofErr w:type="gramStart"/>
            <w:r>
              <w:rPr>
                <w:rFonts w:ascii="宋体" w:hAnsi="宋体" w:cs="Calibri" w:hint="eastAsia"/>
                <w:kern w:val="0"/>
                <w:szCs w:val="21"/>
              </w:rPr>
              <w:t>抓拍非</w:t>
            </w:r>
            <w:proofErr w:type="gramEnd"/>
            <w:r>
              <w:rPr>
                <w:rFonts w:ascii="宋体" w:hAnsi="宋体" w:cs="Calibri" w:hint="eastAsia"/>
                <w:kern w:val="0"/>
                <w:szCs w:val="21"/>
              </w:rPr>
              <w:t>机动车：支持上衣颜色、性别、戴眼镜、背包、戴帽子、戴口罩、长短袖、发型、骑车类型、骑车人数属性识别</w:t>
            </w:r>
            <w:r>
              <w:rPr>
                <w:rFonts w:ascii="宋体" w:hAnsi="宋体" w:cs="Calibri" w:hint="eastAsia"/>
                <w:kern w:val="0"/>
                <w:szCs w:val="21"/>
              </w:rPr>
              <w:br/>
              <w:t>4</w:t>
            </w:r>
            <w:r>
              <w:rPr>
                <w:rFonts w:ascii="宋体" w:hAnsi="宋体" w:cs="Calibri"/>
                <w:kern w:val="0"/>
                <w:szCs w:val="21"/>
              </w:rPr>
              <w:t>)</w:t>
            </w:r>
            <w:r>
              <w:rPr>
                <w:rFonts w:ascii="宋体" w:hAnsi="宋体" w:cs="Calibri" w:hint="eastAsia"/>
                <w:kern w:val="0"/>
                <w:szCs w:val="21"/>
              </w:rPr>
              <w:t>抓拍机动车：支持车牌识别并抓拍。支持车型、车牌颜色、车身颜色、车牌类型、</w:t>
            </w:r>
            <w:proofErr w:type="gramStart"/>
            <w:r>
              <w:rPr>
                <w:rFonts w:ascii="宋体" w:hAnsi="宋体" w:cs="Calibri" w:hint="eastAsia"/>
                <w:kern w:val="0"/>
                <w:szCs w:val="21"/>
              </w:rPr>
              <w:t>子品牌</w:t>
            </w:r>
            <w:proofErr w:type="gramEnd"/>
            <w:r>
              <w:rPr>
                <w:rFonts w:ascii="宋体" w:hAnsi="宋体" w:cs="Calibri" w:hint="eastAsia"/>
                <w:kern w:val="0"/>
                <w:szCs w:val="21"/>
              </w:rPr>
              <w:t>车身颜色属性识别</w:t>
            </w:r>
            <w:r>
              <w:rPr>
                <w:rFonts w:ascii="宋体" w:hAnsi="宋体" w:cs="Calibri" w:hint="eastAsia"/>
                <w:kern w:val="0"/>
                <w:szCs w:val="21"/>
              </w:rPr>
              <w:br/>
              <w:t>5.人脸抓拍（正脸抓拍）：</w:t>
            </w:r>
            <w:r>
              <w:rPr>
                <w:rFonts w:ascii="宋体" w:hAnsi="宋体" w:cs="Calibri" w:hint="eastAsia"/>
                <w:kern w:val="0"/>
                <w:szCs w:val="21"/>
              </w:rPr>
              <w:br/>
              <w:t>1</w:t>
            </w:r>
            <w:r>
              <w:rPr>
                <w:rFonts w:ascii="宋体" w:hAnsi="宋体" w:cs="Calibri"/>
                <w:kern w:val="0"/>
                <w:szCs w:val="21"/>
              </w:rPr>
              <w:t>)</w:t>
            </w:r>
            <w:r>
              <w:rPr>
                <w:rFonts w:ascii="宋体" w:hAnsi="宋体" w:cs="Calibri" w:hint="eastAsia"/>
                <w:kern w:val="0"/>
                <w:szCs w:val="21"/>
              </w:rPr>
              <w:t>支持最多</w:t>
            </w:r>
            <w:r>
              <w:rPr>
                <w:rFonts w:ascii="宋体" w:hAnsi="宋体" w:cs="Calibri"/>
                <w:kern w:val="0"/>
                <w:szCs w:val="21"/>
              </w:rPr>
              <w:t>120</w:t>
            </w:r>
            <w:r>
              <w:rPr>
                <w:rFonts w:ascii="宋体" w:hAnsi="宋体" w:cs="Calibri" w:hint="eastAsia"/>
                <w:kern w:val="0"/>
                <w:szCs w:val="21"/>
              </w:rPr>
              <w:t>个</w:t>
            </w:r>
            <w:r>
              <w:rPr>
                <w:rFonts w:ascii="宋体" w:hAnsi="宋体" w:cs="Calibri"/>
                <w:kern w:val="0"/>
                <w:szCs w:val="21"/>
              </w:rPr>
              <w:t>/</w:t>
            </w:r>
            <w:r>
              <w:rPr>
                <w:rFonts w:ascii="宋体" w:hAnsi="宋体" w:cs="Calibri" w:hint="eastAsia"/>
                <w:kern w:val="0"/>
                <w:szCs w:val="21"/>
              </w:rPr>
              <w:t>帧人脸检测</w:t>
            </w:r>
            <w:r>
              <w:rPr>
                <w:rFonts w:ascii="宋体" w:hAnsi="宋体" w:cs="Calibri" w:hint="eastAsia"/>
                <w:kern w:val="0"/>
                <w:szCs w:val="21"/>
              </w:rPr>
              <w:br/>
              <w:t>2</w:t>
            </w:r>
            <w:r>
              <w:rPr>
                <w:rFonts w:ascii="宋体" w:hAnsi="宋体" w:cs="Calibri"/>
                <w:kern w:val="0"/>
                <w:szCs w:val="21"/>
              </w:rPr>
              <w:t>)</w:t>
            </w:r>
            <w:r>
              <w:rPr>
                <w:rFonts w:ascii="宋体" w:hAnsi="宋体" w:cs="Calibri" w:hint="eastAsia"/>
                <w:kern w:val="0"/>
                <w:szCs w:val="21"/>
              </w:rPr>
              <w:t>支持对运动人脸进行检测、跟踪、抓拍、评分、筛选，输出最优的人脸</w:t>
            </w:r>
            <w:r>
              <w:rPr>
                <w:rFonts w:ascii="宋体" w:hAnsi="宋体" w:cs="Calibri" w:hint="eastAsia"/>
                <w:kern w:val="0"/>
                <w:szCs w:val="21"/>
              </w:rPr>
              <w:br/>
              <w:t>3</w:t>
            </w:r>
            <w:r>
              <w:rPr>
                <w:rFonts w:ascii="宋体" w:hAnsi="宋体" w:cs="Calibri"/>
                <w:kern w:val="0"/>
                <w:szCs w:val="21"/>
              </w:rPr>
              <w:t>)</w:t>
            </w:r>
            <w:r>
              <w:rPr>
                <w:rFonts w:ascii="宋体" w:hAnsi="宋体" w:cs="Calibri" w:hint="eastAsia"/>
                <w:kern w:val="0"/>
                <w:szCs w:val="21"/>
              </w:rPr>
              <w:t>支持人脸去误报、快速抓拍人脸</w:t>
            </w:r>
            <w:r>
              <w:rPr>
                <w:rFonts w:ascii="宋体" w:hAnsi="宋体" w:cs="Calibri" w:hint="eastAsia"/>
                <w:kern w:val="0"/>
                <w:szCs w:val="21"/>
              </w:rPr>
              <w:br/>
              <w:t>6.混合目标检测（比对模式）：</w:t>
            </w:r>
            <w:r>
              <w:rPr>
                <w:rFonts w:ascii="宋体" w:hAnsi="宋体" w:cs="Calibri" w:hint="eastAsia"/>
                <w:kern w:val="0"/>
                <w:szCs w:val="21"/>
              </w:rPr>
              <w:br/>
              <w:t>1</w:t>
            </w:r>
            <w:r>
              <w:rPr>
                <w:rFonts w:ascii="宋体" w:hAnsi="宋体" w:cs="Calibri"/>
                <w:kern w:val="0"/>
                <w:szCs w:val="21"/>
              </w:rPr>
              <w:t>)</w:t>
            </w:r>
            <w:r>
              <w:rPr>
                <w:rFonts w:ascii="宋体" w:hAnsi="宋体" w:cs="Calibri" w:hint="eastAsia"/>
                <w:kern w:val="0"/>
                <w:szCs w:val="21"/>
              </w:rPr>
              <w:t>支持前端人脸比对</w:t>
            </w:r>
            <w:r>
              <w:rPr>
                <w:rFonts w:ascii="宋体" w:hAnsi="宋体" w:cs="Calibri" w:hint="eastAsia"/>
                <w:kern w:val="0"/>
                <w:szCs w:val="21"/>
              </w:rPr>
              <w:br/>
              <w:t>2</w:t>
            </w:r>
            <w:r>
              <w:rPr>
                <w:rFonts w:ascii="宋体" w:hAnsi="宋体" w:cs="Calibri"/>
                <w:kern w:val="0"/>
                <w:szCs w:val="21"/>
              </w:rPr>
              <w:t>)</w:t>
            </w:r>
            <w:r>
              <w:rPr>
                <w:rFonts w:ascii="宋体" w:hAnsi="宋体" w:cs="Calibri" w:hint="eastAsia"/>
                <w:kern w:val="0"/>
                <w:szCs w:val="21"/>
              </w:rPr>
              <w:t>支持最多</w:t>
            </w:r>
            <w:r>
              <w:rPr>
                <w:rFonts w:ascii="宋体" w:hAnsi="宋体" w:cs="Calibri"/>
                <w:kern w:val="0"/>
                <w:szCs w:val="21"/>
              </w:rPr>
              <w:t>10</w:t>
            </w:r>
            <w:proofErr w:type="gramStart"/>
            <w:r>
              <w:rPr>
                <w:rFonts w:ascii="宋体" w:hAnsi="宋体" w:cs="Calibri" w:hint="eastAsia"/>
                <w:kern w:val="0"/>
                <w:szCs w:val="21"/>
              </w:rPr>
              <w:t>个人脸库的</w:t>
            </w:r>
            <w:proofErr w:type="gramEnd"/>
            <w:r>
              <w:rPr>
                <w:rFonts w:ascii="宋体" w:hAnsi="宋体" w:cs="Calibri" w:hint="eastAsia"/>
                <w:kern w:val="0"/>
                <w:szCs w:val="21"/>
              </w:rPr>
              <w:t>管理</w:t>
            </w:r>
            <w:r>
              <w:rPr>
                <w:rFonts w:ascii="宋体" w:hAnsi="宋体" w:cs="Calibri" w:hint="eastAsia"/>
                <w:kern w:val="0"/>
                <w:szCs w:val="21"/>
              </w:rPr>
              <w:br/>
              <w:t>3</w:t>
            </w:r>
            <w:r>
              <w:rPr>
                <w:rFonts w:ascii="宋体" w:hAnsi="宋体" w:cs="Calibri"/>
                <w:kern w:val="0"/>
                <w:szCs w:val="21"/>
              </w:rPr>
              <w:t>)</w:t>
            </w:r>
            <w:r>
              <w:rPr>
                <w:rFonts w:ascii="宋体" w:hAnsi="宋体" w:cs="Calibri" w:hint="eastAsia"/>
                <w:kern w:val="0"/>
                <w:szCs w:val="21"/>
              </w:rPr>
              <w:t>支持最多</w:t>
            </w:r>
            <w:r>
              <w:rPr>
                <w:rFonts w:ascii="宋体" w:hAnsi="宋体" w:cs="Calibri"/>
                <w:kern w:val="0"/>
                <w:szCs w:val="21"/>
              </w:rPr>
              <w:t>15</w:t>
            </w:r>
            <w:r>
              <w:rPr>
                <w:rFonts w:ascii="宋体" w:hAnsi="宋体" w:cs="Calibri" w:hint="eastAsia"/>
                <w:kern w:val="0"/>
                <w:szCs w:val="21"/>
              </w:rPr>
              <w:t>万张人脸的导入</w:t>
            </w:r>
            <w:r>
              <w:rPr>
                <w:rFonts w:ascii="宋体" w:hAnsi="宋体" w:cs="Calibri" w:hint="eastAsia"/>
                <w:kern w:val="0"/>
                <w:szCs w:val="21"/>
              </w:rPr>
              <w:br/>
              <w:t>4</w:t>
            </w:r>
            <w:r>
              <w:rPr>
                <w:rFonts w:ascii="宋体" w:hAnsi="宋体" w:cs="Calibri"/>
                <w:kern w:val="0"/>
                <w:szCs w:val="21"/>
              </w:rPr>
              <w:t>)</w:t>
            </w:r>
            <w:r>
              <w:rPr>
                <w:rFonts w:ascii="宋体" w:hAnsi="宋体" w:cs="Calibri" w:hint="eastAsia"/>
                <w:kern w:val="0"/>
                <w:szCs w:val="21"/>
              </w:rPr>
              <w:t>支持合计人脸库的存储空间最大</w:t>
            </w:r>
            <w:r>
              <w:rPr>
                <w:rFonts w:ascii="宋体" w:hAnsi="宋体" w:cs="Calibri"/>
                <w:kern w:val="0"/>
                <w:szCs w:val="21"/>
              </w:rPr>
              <w:t>3GB</w:t>
            </w:r>
            <w:r>
              <w:rPr>
                <w:rFonts w:ascii="宋体" w:hAnsi="宋体" w:cs="Calibri" w:hint="eastAsia"/>
                <w:kern w:val="0"/>
                <w:szCs w:val="21"/>
              </w:rPr>
              <w:t>，单张人脸不超过</w:t>
            </w:r>
            <w:r>
              <w:rPr>
                <w:rFonts w:ascii="宋体" w:hAnsi="宋体" w:cs="Calibri"/>
                <w:kern w:val="0"/>
                <w:szCs w:val="21"/>
              </w:rPr>
              <w:t>300KB</w:t>
            </w:r>
            <w:r>
              <w:rPr>
                <w:rFonts w:ascii="宋体" w:hAnsi="宋体" w:cs="Calibri"/>
                <w:kern w:val="0"/>
                <w:szCs w:val="21"/>
              </w:rPr>
              <w:br/>
            </w:r>
            <w:r>
              <w:rPr>
                <w:rFonts w:ascii="宋体" w:hAnsi="宋体" w:cs="Calibri" w:hint="eastAsia"/>
                <w:kern w:val="0"/>
                <w:szCs w:val="21"/>
              </w:rPr>
              <w:t>5</w:t>
            </w:r>
            <w:r>
              <w:rPr>
                <w:rFonts w:ascii="宋体" w:hAnsi="宋体" w:cs="Calibri"/>
                <w:kern w:val="0"/>
                <w:szCs w:val="21"/>
              </w:rPr>
              <w:t>)</w:t>
            </w:r>
            <w:r>
              <w:rPr>
                <w:rFonts w:ascii="宋体" w:hAnsi="宋体" w:cs="Calibri" w:hint="eastAsia"/>
                <w:kern w:val="0"/>
                <w:szCs w:val="21"/>
              </w:rPr>
              <w:t>支持不同人</w:t>
            </w:r>
            <w:proofErr w:type="gramStart"/>
            <w:r>
              <w:rPr>
                <w:rFonts w:ascii="宋体" w:hAnsi="宋体" w:cs="Calibri" w:hint="eastAsia"/>
                <w:kern w:val="0"/>
                <w:szCs w:val="21"/>
              </w:rPr>
              <w:t>脸库不同</w:t>
            </w:r>
            <w:proofErr w:type="gramEnd"/>
            <w:r>
              <w:rPr>
                <w:rFonts w:ascii="宋体" w:hAnsi="宋体" w:cs="Calibri" w:hint="eastAsia"/>
                <w:kern w:val="0"/>
                <w:szCs w:val="21"/>
              </w:rPr>
              <w:t>时间布防</w:t>
            </w:r>
            <w:r>
              <w:rPr>
                <w:rFonts w:ascii="宋体" w:hAnsi="宋体" w:cs="Calibri" w:hint="eastAsia"/>
                <w:kern w:val="0"/>
                <w:szCs w:val="21"/>
              </w:rPr>
              <w:br/>
              <w:t>6</w:t>
            </w:r>
            <w:r>
              <w:rPr>
                <w:rFonts w:ascii="宋体" w:hAnsi="宋体" w:cs="Calibri"/>
                <w:kern w:val="0"/>
                <w:szCs w:val="21"/>
              </w:rPr>
              <w:t>)</w:t>
            </w:r>
            <w:r>
              <w:rPr>
                <w:rFonts w:ascii="宋体" w:hAnsi="宋体" w:cs="Calibri" w:hint="eastAsia"/>
                <w:kern w:val="0"/>
                <w:szCs w:val="21"/>
              </w:rPr>
              <w:t>支持黑名单比对成功报警输出</w:t>
            </w:r>
            <w:r>
              <w:rPr>
                <w:rFonts w:ascii="宋体" w:hAnsi="宋体" w:cs="Calibri" w:hint="eastAsia"/>
                <w:kern w:val="0"/>
                <w:szCs w:val="21"/>
              </w:rPr>
              <w:br/>
              <w:t>7</w:t>
            </w:r>
            <w:r>
              <w:rPr>
                <w:rFonts w:ascii="宋体" w:hAnsi="宋体" w:cs="Calibri"/>
                <w:kern w:val="0"/>
                <w:szCs w:val="21"/>
              </w:rPr>
              <w:t>)</w:t>
            </w:r>
            <w:r>
              <w:rPr>
                <w:rFonts w:ascii="宋体" w:hAnsi="宋体" w:cs="Calibri" w:hint="eastAsia"/>
                <w:kern w:val="0"/>
                <w:szCs w:val="21"/>
              </w:rPr>
              <w:t>支持人脸瞳距</w:t>
            </w:r>
            <w:r>
              <w:rPr>
                <w:rFonts w:ascii="宋体" w:hAnsi="宋体" w:cs="Calibri"/>
                <w:kern w:val="0"/>
                <w:szCs w:val="21"/>
              </w:rPr>
              <w:t>20</w:t>
            </w:r>
            <w:r>
              <w:rPr>
                <w:rFonts w:ascii="宋体" w:hAnsi="宋体" w:cs="Calibri" w:hint="eastAsia"/>
                <w:kern w:val="0"/>
                <w:szCs w:val="21"/>
              </w:rPr>
              <w:t>像素以上的人脸检测</w:t>
            </w:r>
            <w:r>
              <w:rPr>
                <w:rFonts w:ascii="宋体" w:hAnsi="宋体" w:cs="Calibri" w:hint="eastAsia"/>
                <w:kern w:val="0"/>
                <w:szCs w:val="21"/>
              </w:rPr>
              <w:br/>
              <w:t>8</w:t>
            </w:r>
            <w:r>
              <w:rPr>
                <w:rFonts w:ascii="宋体" w:hAnsi="宋体" w:cs="Calibri"/>
                <w:kern w:val="0"/>
                <w:szCs w:val="21"/>
              </w:rPr>
              <w:t>)</w:t>
            </w:r>
            <w:r>
              <w:rPr>
                <w:rFonts w:ascii="宋体" w:hAnsi="宋体" w:cs="Calibri" w:hint="eastAsia"/>
                <w:kern w:val="0"/>
                <w:szCs w:val="21"/>
              </w:rPr>
              <w:t>支持人脸快速比对多种比对方</w:t>
            </w:r>
            <w:proofErr w:type="gramStart"/>
            <w:r>
              <w:rPr>
                <w:rFonts w:ascii="宋体" w:hAnsi="宋体" w:cs="Calibri" w:hint="eastAsia"/>
                <w:kern w:val="0"/>
                <w:szCs w:val="21"/>
              </w:rPr>
              <w:t>式设置</w:t>
            </w:r>
            <w:proofErr w:type="gramEnd"/>
            <w:r>
              <w:rPr>
                <w:rFonts w:ascii="宋体" w:hAnsi="宋体" w:cs="Calibri" w:hint="eastAsia"/>
                <w:kern w:val="0"/>
                <w:szCs w:val="21"/>
              </w:rPr>
              <w:br/>
              <w:t>7.支持脸谱、</w:t>
            </w:r>
            <w:proofErr w:type="gramStart"/>
            <w:r>
              <w:rPr>
                <w:rFonts w:ascii="宋体" w:hAnsi="宋体" w:cs="Calibri" w:hint="eastAsia"/>
                <w:kern w:val="0"/>
                <w:szCs w:val="21"/>
              </w:rPr>
              <w:t>超脑以及</w:t>
            </w:r>
            <w:proofErr w:type="gramEnd"/>
            <w:r>
              <w:rPr>
                <w:rFonts w:ascii="宋体" w:hAnsi="宋体" w:cs="Calibri" w:hint="eastAsia"/>
                <w:kern w:val="0"/>
                <w:szCs w:val="21"/>
              </w:rPr>
              <w:t>平台的对接应用</w:t>
            </w:r>
            <w:r>
              <w:rPr>
                <w:rFonts w:ascii="宋体" w:hAnsi="宋体" w:cs="Calibri" w:hint="eastAsia"/>
                <w:kern w:val="0"/>
                <w:szCs w:val="21"/>
              </w:rPr>
              <w:br/>
              <w:t>8.最低照度</w:t>
            </w:r>
            <w:r>
              <w:rPr>
                <w:rFonts w:ascii="宋体" w:hAnsi="宋体" w:cs="Calibri"/>
                <w:kern w:val="0"/>
                <w:szCs w:val="21"/>
              </w:rPr>
              <w:t>:</w:t>
            </w:r>
            <w:r>
              <w:rPr>
                <w:rFonts w:ascii="宋体" w:hAnsi="宋体" w:cs="Calibri" w:hint="eastAsia"/>
                <w:kern w:val="0"/>
                <w:szCs w:val="21"/>
              </w:rPr>
              <w:t>通道</w:t>
            </w:r>
            <w:r>
              <w:rPr>
                <w:rFonts w:ascii="宋体" w:hAnsi="宋体" w:cs="Calibri"/>
                <w:kern w:val="0"/>
                <w:szCs w:val="21"/>
              </w:rPr>
              <w:t>1</w:t>
            </w:r>
            <w:r>
              <w:rPr>
                <w:rFonts w:ascii="宋体" w:hAnsi="宋体" w:cs="Calibri" w:hint="eastAsia"/>
                <w:kern w:val="0"/>
                <w:szCs w:val="21"/>
              </w:rPr>
              <w:t>：彩色</w:t>
            </w:r>
            <w:r>
              <w:rPr>
                <w:rFonts w:ascii="宋体" w:hAnsi="宋体" w:cs="Calibri"/>
                <w:kern w:val="0"/>
                <w:szCs w:val="21"/>
              </w:rPr>
              <w:t xml:space="preserve">: 0.0005Lux @ (F1.4, AGC ON) ; </w:t>
            </w:r>
            <w:r>
              <w:rPr>
                <w:rFonts w:ascii="宋体" w:hAnsi="宋体" w:cs="Calibri" w:hint="eastAsia"/>
                <w:kern w:val="0"/>
                <w:szCs w:val="21"/>
              </w:rPr>
              <w:t>黑白</w:t>
            </w:r>
            <w:r>
              <w:rPr>
                <w:rFonts w:ascii="宋体" w:hAnsi="宋体" w:cs="Calibri"/>
                <w:kern w:val="0"/>
                <w:szCs w:val="21"/>
              </w:rPr>
              <w:t>: 0.0001 Lux @ (F1.4, AGC ON), 0 Lux with IR</w:t>
            </w:r>
            <w:r>
              <w:rPr>
                <w:rFonts w:ascii="宋体" w:hAnsi="宋体" w:cs="Calibri" w:hint="eastAsia"/>
                <w:kern w:val="0"/>
                <w:szCs w:val="21"/>
              </w:rPr>
              <w:t>；通道</w:t>
            </w:r>
            <w:r>
              <w:rPr>
                <w:rFonts w:ascii="宋体" w:hAnsi="宋体" w:cs="Calibri"/>
                <w:kern w:val="0"/>
                <w:szCs w:val="21"/>
              </w:rPr>
              <w:t>2</w:t>
            </w:r>
            <w:r>
              <w:rPr>
                <w:rFonts w:ascii="宋体" w:hAnsi="宋体" w:cs="Calibri" w:hint="eastAsia"/>
                <w:kern w:val="0"/>
                <w:szCs w:val="21"/>
              </w:rPr>
              <w:t>：彩色</w:t>
            </w:r>
            <w:r>
              <w:rPr>
                <w:rFonts w:ascii="宋体" w:hAnsi="宋体" w:cs="Calibri"/>
                <w:kern w:val="0"/>
                <w:szCs w:val="21"/>
              </w:rPr>
              <w:t xml:space="preserve">: 0.0005Lux @ (F1.0, AGC ON) ; </w:t>
            </w:r>
            <w:r>
              <w:rPr>
                <w:rFonts w:ascii="宋体" w:hAnsi="宋体" w:cs="Calibri" w:hint="eastAsia"/>
                <w:kern w:val="0"/>
                <w:szCs w:val="21"/>
              </w:rPr>
              <w:t>黑白</w:t>
            </w:r>
            <w:r>
              <w:rPr>
                <w:rFonts w:ascii="宋体" w:hAnsi="宋体" w:cs="Calibri"/>
                <w:kern w:val="0"/>
                <w:szCs w:val="21"/>
              </w:rPr>
              <w:t>: 0.0001 Lux @ (F1.0, AGC ON), 0 Lux with IR</w:t>
            </w:r>
            <w:r>
              <w:rPr>
                <w:rFonts w:ascii="宋体" w:hAnsi="宋体" w:cs="Calibri"/>
                <w:kern w:val="0"/>
                <w:szCs w:val="21"/>
              </w:rPr>
              <w:br/>
            </w:r>
            <w:r>
              <w:rPr>
                <w:rFonts w:ascii="宋体" w:hAnsi="宋体" w:cs="Calibri" w:hint="eastAsia"/>
                <w:kern w:val="0"/>
                <w:szCs w:val="21"/>
              </w:rPr>
              <w:t>9.宽动态</w:t>
            </w:r>
            <w:r>
              <w:rPr>
                <w:rFonts w:ascii="宋体" w:hAnsi="宋体" w:cs="Calibri"/>
                <w:kern w:val="0"/>
                <w:szCs w:val="21"/>
              </w:rPr>
              <w:t>:120DB</w:t>
            </w:r>
            <w:r>
              <w:rPr>
                <w:rFonts w:ascii="宋体" w:hAnsi="宋体" w:cs="Calibri"/>
                <w:kern w:val="0"/>
                <w:szCs w:val="21"/>
              </w:rPr>
              <w:br/>
            </w:r>
            <w:r>
              <w:rPr>
                <w:rFonts w:ascii="宋体" w:hAnsi="宋体" w:cs="Calibri" w:hint="eastAsia"/>
                <w:kern w:val="0"/>
                <w:szCs w:val="21"/>
              </w:rPr>
              <w:t>10.焦距</w:t>
            </w:r>
            <w:r>
              <w:rPr>
                <w:rFonts w:ascii="宋体" w:hAnsi="宋体" w:cs="Calibri"/>
                <w:kern w:val="0"/>
                <w:szCs w:val="21"/>
              </w:rPr>
              <w:t>&amp;</w:t>
            </w:r>
            <w:r>
              <w:rPr>
                <w:rFonts w:ascii="宋体" w:hAnsi="宋体" w:cs="Calibri" w:hint="eastAsia"/>
                <w:kern w:val="0"/>
                <w:szCs w:val="21"/>
              </w:rPr>
              <w:t>视场角</w:t>
            </w:r>
            <w:r>
              <w:rPr>
                <w:rFonts w:ascii="宋体" w:hAnsi="宋体" w:cs="Calibri"/>
                <w:kern w:val="0"/>
                <w:szCs w:val="21"/>
              </w:rPr>
              <w:t>:</w:t>
            </w:r>
            <w:r>
              <w:rPr>
                <w:rFonts w:ascii="宋体" w:hAnsi="宋体" w:cs="Calibri" w:hint="eastAsia"/>
                <w:kern w:val="0"/>
                <w:szCs w:val="21"/>
              </w:rPr>
              <w:t>通道</w:t>
            </w:r>
            <w:r>
              <w:rPr>
                <w:rFonts w:ascii="宋体" w:hAnsi="宋体" w:cs="Calibri"/>
                <w:kern w:val="0"/>
                <w:szCs w:val="21"/>
              </w:rPr>
              <w:t>1</w:t>
            </w:r>
            <w:r>
              <w:rPr>
                <w:rFonts w:ascii="宋体" w:hAnsi="宋体" w:cs="Calibri" w:hint="eastAsia"/>
                <w:kern w:val="0"/>
                <w:szCs w:val="21"/>
              </w:rPr>
              <w:t>：</w:t>
            </w:r>
            <w:r>
              <w:rPr>
                <w:rFonts w:ascii="宋体" w:hAnsi="宋体" w:cs="Calibri"/>
                <w:kern w:val="0"/>
                <w:szCs w:val="21"/>
              </w:rPr>
              <w:t>11-40mm @ F1.4,</w:t>
            </w:r>
            <w:r>
              <w:rPr>
                <w:rFonts w:ascii="宋体" w:hAnsi="宋体" w:cs="Calibri" w:hint="eastAsia"/>
                <w:kern w:val="0"/>
                <w:szCs w:val="21"/>
              </w:rPr>
              <w:t>水平视场角：</w:t>
            </w:r>
            <w:r>
              <w:rPr>
                <w:rFonts w:ascii="宋体" w:hAnsi="宋体" w:cs="Calibri"/>
                <w:kern w:val="0"/>
                <w:szCs w:val="21"/>
              </w:rPr>
              <w:t>37.0º~11.5º</w:t>
            </w:r>
            <w:r>
              <w:rPr>
                <w:rFonts w:ascii="宋体" w:hAnsi="宋体" w:cs="Calibri" w:hint="eastAsia"/>
                <w:kern w:val="0"/>
                <w:szCs w:val="21"/>
              </w:rPr>
              <w:t>，垂直视场角：</w:t>
            </w:r>
            <w:r>
              <w:rPr>
                <w:rFonts w:ascii="宋体" w:hAnsi="宋体" w:cs="Calibri"/>
                <w:kern w:val="0"/>
                <w:szCs w:val="21"/>
              </w:rPr>
              <w:t>20.2º~6.5°</w:t>
            </w:r>
            <w:r>
              <w:rPr>
                <w:rFonts w:ascii="宋体" w:hAnsi="宋体" w:cs="Calibri" w:hint="eastAsia"/>
                <w:kern w:val="0"/>
                <w:szCs w:val="21"/>
              </w:rPr>
              <w:t>，对角线视场角：</w:t>
            </w:r>
            <w:r>
              <w:rPr>
                <w:rFonts w:ascii="宋体" w:hAnsi="宋体" w:cs="Calibri"/>
                <w:kern w:val="0"/>
                <w:szCs w:val="21"/>
              </w:rPr>
              <w:t>43.2º~13.2°</w:t>
            </w:r>
            <w:r>
              <w:rPr>
                <w:rFonts w:ascii="宋体" w:hAnsi="宋体" w:cs="Calibri" w:hint="eastAsia"/>
                <w:kern w:val="0"/>
                <w:szCs w:val="21"/>
              </w:rPr>
              <w:t>；通道</w:t>
            </w:r>
            <w:r>
              <w:rPr>
                <w:rFonts w:ascii="宋体" w:hAnsi="宋体" w:cs="Calibri"/>
                <w:kern w:val="0"/>
                <w:szCs w:val="21"/>
              </w:rPr>
              <w:t>2</w:t>
            </w:r>
            <w:r>
              <w:rPr>
                <w:rFonts w:ascii="宋体" w:hAnsi="宋体" w:cs="Calibri" w:hint="eastAsia"/>
                <w:kern w:val="0"/>
                <w:szCs w:val="21"/>
              </w:rPr>
              <w:t>：</w:t>
            </w:r>
            <w:r>
              <w:rPr>
                <w:rFonts w:ascii="宋体" w:hAnsi="宋体" w:cs="Calibri"/>
                <w:kern w:val="0"/>
                <w:szCs w:val="21"/>
              </w:rPr>
              <w:t>4mm @ F1.0,</w:t>
            </w:r>
            <w:r>
              <w:rPr>
                <w:rFonts w:ascii="宋体" w:hAnsi="宋体" w:cs="Calibri" w:hint="eastAsia"/>
                <w:kern w:val="0"/>
                <w:szCs w:val="21"/>
              </w:rPr>
              <w:t>水平视场角：</w:t>
            </w:r>
            <w:r>
              <w:rPr>
                <w:rFonts w:ascii="宋体" w:hAnsi="宋体" w:cs="Calibri"/>
                <w:kern w:val="0"/>
                <w:szCs w:val="21"/>
              </w:rPr>
              <w:t>89°</w:t>
            </w:r>
            <w:r>
              <w:rPr>
                <w:rFonts w:ascii="宋体" w:hAnsi="宋体" w:cs="Calibri" w:hint="eastAsia"/>
                <w:kern w:val="0"/>
                <w:szCs w:val="21"/>
              </w:rPr>
              <w:t>，垂直视场角：</w:t>
            </w:r>
            <w:r>
              <w:rPr>
                <w:rFonts w:ascii="宋体" w:hAnsi="宋体" w:cs="Calibri"/>
                <w:kern w:val="0"/>
                <w:szCs w:val="21"/>
              </w:rPr>
              <w:t>46.5°</w:t>
            </w:r>
            <w:r>
              <w:rPr>
                <w:rFonts w:ascii="宋体" w:hAnsi="宋体" w:cs="Calibri" w:hint="eastAsia"/>
                <w:kern w:val="0"/>
                <w:szCs w:val="21"/>
              </w:rPr>
              <w:t>，对角线视场角：</w:t>
            </w:r>
            <w:r>
              <w:rPr>
                <w:rFonts w:ascii="宋体" w:hAnsi="宋体" w:cs="Calibri"/>
                <w:kern w:val="0"/>
                <w:szCs w:val="21"/>
              </w:rPr>
              <w:t>105°</w:t>
            </w:r>
            <w:r>
              <w:rPr>
                <w:rFonts w:ascii="宋体" w:hAnsi="宋体" w:cs="Calibri"/>
                <w:kern w:val="0"/>
                <w:szCs w:val="21"/>
              </w:rPr>
              <w:br/>
            </w:r>
            <w:r>
              <w:rPr>
                <w:rFonts w:ascii="宋体" w:hAnsi="宋体" w:cs="Calibri" w:hint="eastAsia"/>
                <w:kern w:val="0"/>
                <w:szCs w:val="21"/>
              </w:rPr>
              <w:t>11.波长范围</w:t>
            </w:r>
            <w:r>
              <w:rPr>
                <w:rFonts w:ascii="宋体" w:hAnsi="宋体" w:cs="Calibri"/>
                <w:kern w:val="0"/>
                <w:szCs w:val="21"/>
              </w:rPr>
              <w:t>:750nm</w:t>
            </w:r>
            <w:r>
              <w:rPr>
                <w:rFonts w:ascii="宋体" w:hAnsi="宋体" w:cs="Calibri"/>
                <w:kern w:val="0"/>
                <w:szCs w:val="21"/>
              </w:rPr>
              <w:br/>
            </w:r>
            <w:r>
              <w:rPr>
                <w:rFonts w:ascii="宋体" w:hAnsi="宋体" w:cs="Calibri" w:hint="eastAsia"/>
                <w:kern w:val="0"/>
                <w:szCs w:val="21"/>
              </w:rPr>
              <w:t>12.补光距离</w:t>
            </w:r>
            <w:r>
              <w:rPr>
                <w:rFonts w:ascii="宋体" w:hAnsi="宋体" w:cs="Calibri"/>
                <w:kern w:val="0"/>
                <w:szCs w:val="21"/>
              </w:rPr>
              <w:t>:</w:t>
            </w:r>
            <w:r>
              <w:rPr>
                <w:rFonts w:ascii="宋体" w:hAnsi="宋体" w:cs="Calibri" w:hint="eastAsia"/>
                <w:kern w:val="0"/>
                <w:szCs w:val="21"/>
              </w:rPr>
              <w:t>通道</w:t>
            </w:r>
            <w:r>
              <w:rPr>
                <w:rFonts w:ascii="宋体" w:hAnsi="宋体" w:cs="Calibri"/>
                <w:kern w:val="0"/>
                <w:szCs w:val="21"/>
              </w:rPr>
              <w:t>1</w:t>
            </w:r>
            <w:r>
              <w:rPr>
                <w:rFonts w:ascii="宋体" w:hAnsi="宋体" w:cs="Calibri" w:hint="eastAsia"/>
                <w:kern w:val="0"/>
                <w:szCs w:val="21"/>
              </w:rPr>
              <w:t>：混合补光（</w:t>
            </w:r>
            <w:r>
              <w:rPr>
                <w:rFonts w:ascii="宋体" w:hAnsi="宋体" w:cs="Calibri"/>
                <w:kern w:val="0"/>
                <w:szCs w:val="21"/>
              </w:rPr>
              <w:t>750+</w:t>
            </w:r>
            <w:r>
              <w:rPr>
                <w:rFonts w:ascii="宋体" w:hAnsi="宋体" w:cs="Calibri" w:hint="eastAsia"/>
                <w:kern w:val="0"/>
                <w:szCs w:val="21"/>
              </w:rPr>
              <w:t>白光）</w:t>
            </w:r>
            <w:r>
              <w:rPr>
                <w:rFonts w:ascii="宋体" w:hAnsi="宋体" w:cs="Calibri"/>
                <w:kern w:val="0"/>
                <w:szCs w:val="21"/>
              </w:rPr>
              <w:t xml:space="preserve">; </w:t>
            </w:r>
            <w:r>
              <w:rPr>
                <w:rFonts w:ascii="宋体" w:hAnsi="宋体" w:cs="Calibri" w:hint="eastAsia"/>
                <w:kern w:val="0"/>
                <w:szCs w:val="21"/>
              </w:rPr>
              <w:t>人脸：</w:t>
            </w:r>
            <w:r>
              <w:rPr>
                <w:rFonts w:ascii="宋体" w:hAnsi="宋体" w:cs="Calibri"/>
                <w:kern w:val="0"/>
                <w:szCs w:val="21"/>
              </w:rPr>
              <w:t>20</w:t>
            </w:r>
            <w:r>
              <w:rPr>
                <w:rFonts w:ascii="宋体" w:hAnsi="宋体" w:cs="Calibri" w:hint="eastAsia"/>
                <w:kern w:val="0"/>
                <w:szCs w:val="21"/>
              </w:rPr>
              <w:t>米，普通监控：</w:t>
            </w:r>
            <w:r>
              <w:rPr>
                <w:rFonts w:ascii="宋体" w:hAnsi="宋体" w:cs="Calibri"/>
                <w:kern w:val="0"/>
                <w:szCs w:val="21"/>
              </w:rPr>
              <w:t>80</w:t>
            </w:r>
            <w:r>
              <w:rPr>
                <w:rFonts w:ascii="宋体" w:hAnsi="宋体" w:cs="Calibri" w:hint="eastAsia"/>
                <w:kern w:val="0"/>
                <w:szCs w:val="21"/>
              </w:rPr>
              <w:t>米；通道</w:t>
            </w:r>
            <w:r>
              <w:rPr>
                <w:rFonts w:ascii="宋体" w:hAnsi="宋体" w:cs="Calibri"/>
                <w:kern w:val="0"/>
                <w:szCs w:val="21"/>
              </w:rPr>
              <w:t>2</w:t>
            </w:r>
            <w:r>
              <w:rPr>
                <w:rFonts w:ascii="宋体" w:hAnsi="宋体" w:cs="Calibri" w:hint="eastAsia"/>
                <w:kern w:val="0"/>
                <w:szCs w:val="21"/>
              </w:rPr>
              <w:t>：暖白光</w:t>
            </w:r>
            <w:r>
              <w:rPr>
                <w:rFonts w:ascii="宋体" w:hAnsi="宋体" w:cs="Calibri"/>
                <w:kern w:val="0"/>
                <w:szCs w:val="21"/>
              </w:rPr>
              <w:t xml:space="preserve">; </w:t>
            </w:r>
            <w:r>
              <w:rPr>
                <w:rFonts w:ascii="宋体" w:hAnsi="宋体" w:cs="Calibri" w:hint="eastAsia"/>
                <w:kern w:val="0"/>
                <w:szCs w:val="21"/>
              </w:rPr>
              <w:t>普通监控：</w:t>
            </w:r>
            <w:r>
              <w:rPr>
                <w:rFonts w:ascii="宋体" w:hAnsi="宋体" w:cs="Calibri"/>
                <w:kern w:val="0"/>
                <w:szCs w:val="21"/>
              </w:rPr>
              <w:t>30</w:t>
            </w:r>
            <w:r>
              <w:rPr>
                <w:rFonts w:ascii="宋体" w:hAnsi="宋体" w:cs="Calibri" w:hint="eastAsia"/>
                <w:kern w:val="0"/>
                <w:szCs w:val="21"/>
              </w:rPr>
              <w:t>米</w:t>
            </w:r>
            <w:r>
              <w:rPr>
                <w:rFonts w:ascii="宋体" w:hAnsi="宋体" w:cs="Calibri" w:hint="eastAsia"/>
                <w:kern w:val="0"/>
                <w:szCs w:val="21"/>
              </w:rPr>
              <w:br/>
              <w:t>13.最大图像尺寸</w:t>
            </w:r>
            <w:r>
              <w:rPr>
                <w:rFonts w:ascii="宋体" w:hAnsi="宋体" w:cs="Calibri"/>
                <w:kern w:val="0"/>
                <w:szCs w:val="21"/>
              </w:rPr>
              <w:t>:</w:t>
            </w:r>
            <w:r>
              <w:rPr>
                <w:rFonts w:ascii="宋体" w:hAnsi="宋体" w:cs="Calibri" w:hint="eastAsia"/>
                <w:kern w:val="0"/>
                <w:szCs w:val="21"/>
              </w:rPr>
              <w:t>通道</w:t>
            </w:r>
            <w:r>
              <w:rPr>
                <w:rFonts w:ascii="宋体" w:hAnsi="宋体" w:cs="Calibri"/>
                <w:kern w:val="0"/>
                <w:szCs w:val="21"/>
              </w:rPr>
              <w:t>1</w:t>
            </w:r>
            <w:r>
              <w:rPr>
                <w:rFonts w:ascii="宋体" w:hAnsi="宋体" w:cs="Calibri" w:hint="eastAsia"/>
                <w:kern w:val="0"/>
                <w:szCs w:val="21"/>
              </w:rPr>
              <w:t>：</w:t>
            </w:r>
            <w:r>
              <w:rPr>
                <w:rFonts w:ascii="宋体" w:hAnsi="宋体" w:cs="Calibri"/>
                <w:kern w:val="0"/>
                <w:szCs w:val="21"/>
              </w:rPr>
              <w:t>2560 × 1440</w:t>
            </w:r>
            <w:r>
              <w:rPr>
                <w:rFonts w:ascii="宋体" w:hAnsi="宋体" w:cs="Calibri" w:hint="eastAsia"/>
                <w:kern w:val="0"/>
                <w:szCs w:val="21"/>
              </w:rPr>
              <w:t>；通道</w:t>
            </w:r>
            <w:r>
              <w:rPr>
                <w:rFonts w:ascii="宋体" w:hAnsi="宋体" w:cs="Calibri"/>
                <w:kern w:val="0"/>
                <w:szCs w:val="21"/>
              </w:rPr>
              <w:t>2</w:t>
            </w:r>
            <w:r>
              <w:rPr>
                <w:rFonts w:ascii="宋体" w:hAnsi="宋体" w:cs="Calibri" w:hint="eastAsia"/>
                <w:kern w:val="0"/>
                <w:szCs w:val="21"/>
              </w:rPr>
              <w:t>：</w:t>
            </w:r>
            <w:r>
              <w:rPr>
                <w:rFonts w:ascii="宋体" w:hAnsi="宋体" w:cs="Calibri"/>
                <w:kern w:val="0"/>
                <w:szCs w:val="21"/>
              </w:rPr>
              <w:t>2560 × 1440</w:t>
            </w:r>
            <w:r>
              <w:rPr>
                <w:rFonts w:ascii="宋体" w:hAnsi="宋体" w:cs="Calibri"/>
                <w:kern w:val="0"/>
                <w:szCs w:val="21"/>
              </w:rPr>
              <w:br/>
            </w:r>
            <w:r>
              <w:rPr>
                <w:rFonts w:ascii="宋体" w:hAnsi="宋体" w:cs="Calibri" w:hint="eastAsia"/>
                <w:kern w:val="0"/>
                <w:szCs w:val="21"/>
              </w:rPr>
              <w:t>14.视频压缩标准</w:t>
            </w:r>
            <w:r>
              <w:rPr>
                <w:rFonts w:ascii="宋体" w:hAnsi="宋体" w:cs="Calibri"/>
                <w:kern w:val="0"/>
                <w:szCs w:val="21"/>
              </w:rPr>
              <w:t>:H.265/H.264 / MJPEG</w:t>
            </w:r>
            <w:r>
              <w:rPr>
                <w:rFonts w:ascii="宋体" w:hAnsi="宋体" w:cs="Calibri"/>
                <w:kern w:val="0"/>
                <w:szCs w:val="21"/>
              </w:rPr>
              <w:br/>
            </w:r>
            <w:r>
              <w:rPr>
                <w:rFonts w:ascii="宋体" w:hAnsi="宋体" w:cs="Calibri" w:hint="eastAsia"/>
                <w:kern w:val="0"/>
                <w:szCs w:val="21"/>
              </w:rPr>
              <w:t>15.图像增强</w:t>
            </w:r>
            <w:r>
              <w:rPr>
                <w:rFonts w:ascii="宋体" w:hAnsi="宋体" w:cs="Calibri"/>
                <w:kern w:val="0"/>
                <w:szCs w:val="21"/>
              </w:rPr>
              <w:t>:</w:t>
            </w:r>
            <w:r>
              <w:rPr>
                <w:rFonts w:ascii="宋体" w:hAnsi="宋体" w:cs="Calibri" w:hint="eastAsia"/>
                <w:kern w:val="0"/>
                <w:szCs w:val="21"/>
              </w:rPr>
              <w:t>背光补偿，强光抑制，透雾</w:t>
            </w:r>
            <w:r>
              <w:rPr>
                <w:rFonts w:ascii="宋体" w:hAnsi="宋体" w:cs="Calibri"/>
                <w:kern w:val="0"/>
                <w:szCs w:val="21"/>
              </w:rPr>
              <w:t>,</w:t>
            </w:r>
            <w:r>
              <w:rPr>
                <w:rFonts w:ascii="宋体" w:hAnsi="宋体" w:cs="Calibri" w:hint="eastAsia"/>
                <w:kern w:val="0"/>
                <w:szCs w:val="21"/>
              </w:rPr>
              <w:t>电子防抖</w:t>
            </w:r>
            <w:r>
              <w:rPr>
                <w:rFonts w:ascii="宋体" w:hAnsi="宋体" w:cs="Calibri"/>
                <w:kern w:val="0"/>
                <w:szCs w:val="21"/>
              </w:rPr>
              <w:t>,3D</w:t>
            </w:r>
            <w:r>
              <w:rPr>
                <w:rFonts w:ascii="宋体" w:hAnsi="宋体" w:cs="Calibri" w:hint="eastAsia"/>
                <w:kern w:val="0"/>
                <w:szCs w:val="21"/>
              </w:rPr>
              <w:t>降噪</w:t>
            </w:r>
            <w:r>
              <w:rPr>
                <w:rFonts w:ascii="宋体" w:hAnsi="宋体" w:cs="Calibri" w:hint="eastAsia"/>
                <w:kern w:val="0"/>
                <w:szCs w:val="21"/>
              </w:rPr>
              <w:br/>
              <w:t>16.报警</w:t>
            </w:r>
            <w:r>
              <w:rPr>
                <w:rFonts w:ascii="宋体" w:hAnsi="宋体" w:cs="Calibri"/>
                <w:kern w:val="0"/>
                <w:szCs w:val="21"/>
              </w:rPr>
              <w:t xml:space="preserve">:3 </w:t>
            </w:r>
            <w:r>
              <w:rPr>
                <w:rFonts w:ascii="宋体" w:hAnsi="宋体" w:cs="Calibri" w:hint="eastAsia"/>
                <w:kern w:val="0"/>
                <w:szCs w:val="21"/>
              </w:rPr>
              <w:t>输入，</w:t>
            </w:r>
            <w:r>
              <w:rPr>
                <w:rFonts w:ascii="宋体" w:hAnsi="宋体" w:cs="Calibri"/>
                <w:kern w:val="0"/>
                <w:szCs w:val="21"/>
              </w:rPr>
              <w:t xml:space="preserve">2 </w:t>
            </w:r>
            <w:r>
              <w:rPr>
                <w:rFonts w:ascii="宋体" w:hAnsi="宋体" w:cs="Calibri" w:hint="eastAsia"/>
                <w:kern w:val="0"/>
                <w:szCs w:val="21"/>
              </w:rPr>
              <w:t>输出</w:t>
            </w:r>
            <w:r>
              <w:rPr>
                <w:rFonts w:ascii="宋体" w:hAnsi="宋体" w:cs="Calibri"/>
                <w:kern w:val="0"/>
                <w:szCs w:val="21"/>
              </w:rPr>
              <w:t>(</w:t>
            </w:r>
            <w:r>
              <w:rPr>
                <w:rFonts w:ascii="宋体" w:hAnsi="宋体" w:cs="Calibri" w:hint="eastAsia"/>
                <w:kern w:val="0"/>
                <w:szCs w:val="21"/>
              </w:rPr>
              <w:t>报警输出最大支持</w:t>
            </w:r>
            <w:r>
              <w:rPr>
                <w:rFonts w:ascii="宋体" w:hAnsi="宋体" w:cs="Calibri"/>
                <w:kern w:val="0"/>
                <w:szCs w:val="21"/>
              </w:rPr>
              <w:t>AC/DC24V 1A)</w:t>
            </w:r>
            <w:r>
              <w:rPr>
                <w:rFonts w:ascii="宋体" w:hAnsi="宋体" w:cs="Calibri"/>
                <w:kern w:val="0"/>
                <w:szCs w:val="21"/>
              </w:rPr>
              <w:br/>
            </w:r>
            <w:r>
              <w:rPr>
                <w:rFonts w:ascii="宋体" w:hAnsi="宋体" w:cs="Calibri" w:hint="eastAsia"/>
                <w:kern w:val="0"/>
                <w:szCs w:val="21"/>
              </w:rPr>
              <w:t>17.音频</w:t>
            </w:r>
            <w:r>
              <w:rPr>
                <w:rFonts w:ascii="宋体" w:hAnsi="宋体" w:cs="Calibri"/>
                <w:kern w:val="0"/>
                <w:szCs w:val="21"/>
              </w:rPr>
              <w:t xml:space="preserve">:2 </w:t>
            </w:r>
            <w:r>
              <w:rPr>
                <w:rFonts w:ascii="宋体" w:hAnsi="宋体" w:cs="Calibri" w:hint="eastAsia"/>
                <w:kern w:val="0"/>
                <w:szCs w:val="21"/>
              </w:rPr>
              <w:t>输入</w:t>
            </w:r>
            <w:r>
              <w:rPr>
                <w:rFonts w:ascii="宋体" w:hAnsi="宋体" w:cs="Calibri"/>
                <w:kern w:val="0"/>
                <w:szCs w:val="21"/>
              </w:rPr>
              <w:t>(Line in)</w:t>
            </w:r>
            <w:r>
              <w:rPr>
                <w:rFonts w:ascii="宋体" w:hAnsi="宋体" w:cs="Calibri" w:hint="eastAsia"/>
                <w:kern w:val="0"/>
                <w:szCs w:val="21"/>
              </w:rPr>
              <w:t>（</w:t>
            </w:r>
            <w:r>
              <w:rPr>
                <w:rFonts w:ascii="宋体" w:hAnsi="宋体" w:cs="Calibri"/>
                <w:kern w:val="0"/>
                <w:szCs w:val="21"/>
              </w:rPr>
              <w:t>3.5mm</w:t>
            </w:r>
            <w:r>
              <w:rPr>
                <w:rFonts w:ascii="宋体" w:hAnsi="宋体" w:cs="Calibri" w:hint="eastAsia"/>
                <w:kern w:val="0"/>
                <w:szCs w:val="21"/>
              </w:rPr>
              <w:t>）</w:t>
            </w:r>
            <w:r>
              <w:rPr>
                <w:rFonts w:ascii="宋体" w:hAnsi="宋体" w:cs="Calibri"/>
                <w:kern w:val="0"/>
                <w:szCs w:val="21"/>
              </w:rPr>
              <w:t>(</w:t>
            </w:r>
            <w:r>
              <w:rPr>
                <w:rFonts w:ascii="宋体" w:hAnsi="宋体" w:cs="Calibri" w:hint="eastAsia"/>
                <w:kern w:val="0"/>
                <w:szCs w:val="21"/>
              </w:rPr>
              <w:t>最大输入幅值：</w:t>
            </w:r>
            <w:r>
              <w:rPr>
                <w:rFonts w:ascii="宋体" w:hAnsi="宋体" w:cs="Calibri"/>
                <w:kern w:val="0"/>
                <w:szCs w:val="21"/>
              </w:rPr>
              <w:t>3.3Vpp,</w:t>
            </w:r>
            <w:r>
              <w:rPr>
                <w:rFonts w:ascii="宋体" w:hAnsi="宋体" w:cs="Calibri" w:hint="eastAsia"/>
                <w:kern w:val="0"/>
                <w:szCs w:val="21"/>
              </w:rPr>
              <w:t>输入阻抗：</w:t>
            </w:r>
            <w:r>
              <w:rPr>
                <w:rFonts w:ascii="宋体" w:hAnsi="宋体" w:cs="Calibri"/>
                <w:kern w:val="0"/>
                <w:szCs w:val="21"/>
              </w:rPr>
              <w:t>4.7KΩ</w:t>
            </w:r>
            <w:r>
              <w:rPr>
                <w:rFonts w:ascii="宋体" w:hAnsi="宋体" w:cs="Calibri" w:hint="eastAsia"/>
                <w:kern w:val="0"/>
                <w:szCs w:val="21"/>
              </w:rPr>
              <w:t>，接口类型：非平衡</w:t>
            </w:r>
            <w:r>
              <w:rPr>
                <w:rFonts w:ascii="宋体" w:hAnsi="宋体" w:cs="Calibri"/>
                <w:kern w:val="0"/>
                <w:szCs w:val="21"/>
              </w:rPr>
              <w:t>)</w:t>
            </w:r>
            <w:r>
              <w:rPr>
                <w:rFonts w:ascii="宋体" w:hAnsi="宋体" w:cs="Calibri" w:hint="eastAsia"/>
                <w:kern w:val="0"/>
                <w:szCs w:val="21"/>
              </w:rPr>
              <w:t>，</w:t>
            </w:r>
            <w:r>
              <w:rPr>
                <w:rFonts w:ascii="宋体" w:hAnsi="宋体" w:cs="Calibri"/>
                <w:kern w:val="0"/>
                <w:szCs w:val="21"/>
              </w:rPr>
              <w:t xml:space="preserve">1 </w:t>
            </w:r>
            <w:r>
              <w:rPr>
                <w:rFonts w:ascii="宋体" w:hAnsi="宋体" w:cs="Calibri" w:hint="eastAsia"/>
                <w:kern w:val="0"/>
                <w:szCs w:val="21"/>
              </w:rPr>
              <w:t>输出（</w:t>
            </w:r>
            <w:r>
              <w:rPr>
                <w:rFonts w:ascii="宋体" w:hAnsi="宋体" w:cs="Calibri"/>
                <w:kern w:val="0"/>
                <w:szCs w:val="21"/>
              </w:rPr>
              <w:t>3.5mm</w:t>
            </w:r>
            <w:r>
              <w:rPr>
                <w:rFonts w:ascii="宋体" w:hAnsi="宋体" w:cs="Calibri" w:hint="eastAsia"/>
                <w:kern w:val="0"/>
                <w:szCs w:val="21"/>
              </w:rPr>
              <w:t>）</w:t>
            </w:r>
            <w:r>
              <w:rPr>
                <w:rFonts w:ascii="宋体" w:hAnsi="宋体" w:cs="Calibri"/>
                <w:kern w:val="0"/>
                <w:szCs w:val="21"/>
              </w:rPr>
              <w:t>(</w:t>
            </w:r>
            <w:r>
              <w:rPr>
                <w:rFonts w:ascii="宋体" w:hAnsi="宋体" w:cs="Calibri" w:hint="eastAsia"/>
                <w:kern w:val="0"/>
                <w:szCs w:val="21"/>
              </w:rPr>
              <w:t>最大输出幅值：</w:t>
            </w:r>
            <w:r>
              <w:rPr>
                <w:rFonts w:ascii="宋体" w:hAnsi="宋体" w:cs="Calibri"/>
                <w:kern w:val="0"/>
                <w:szCs w:val="21"/>
              </w:rPr>
              <w:t>3.3Vpp,</w:t>
            </w:r>
            <w:r>
              <w:rPr>
                <w:rFonts w:ascii="宋体" w:hAnsi="宋体" w:cs="Calibri" w:hint="eastAsia"/>
                <w:kern w:val="0"/>
                <w:szCs w:val="21"/>
              </w:rPr>
              <w:t>输出阻抗：</w:t>
            </w:r>
            <w:r>
              <w:rPr>
                <w:rFonts w:ascii="宋体" w:hAnsi="宋体" w:cs="Calibri"/>
                <w:kern w:val="0"/>
                <w:szCs w:val="21"/>
              </w:rPr>
              <w:t>100Ω</w:t>
            </w:r>
            <w:r>
              <w:rPr>
                <w:rFonts w:ascii="宋体" w:hAnsi="宋体" w:cs="Calibri" w:hint="eastAsia"/>
                <w:kern w:val="0"/>
                <w:szCs w:val="21"/>
              </w:rPr>
              <w:t>，接口类型：非平衡</w:t>
            </w:r>
            <w:r>
              <w:rPr>
                <w:rFonts w:ascii="宋体" w:hAnsi="宋体" w:cs="Calibri"/>
                <w:kern w:val="0"/>
                <w:szCs w:val="21"/>
              </w:rPr>
              <w:t>)</w:t>
            </w:r>
            <w:r>
              <w:rPr>
                <w:rFonts w:ascii="宋体" w:hAnsi="宋体" w:cs="Calibri" w:hint="eastAsia"/>
                <w:kern w:val="0"/>
                <w:szCs w:val="21"/>
              </w:rPr>
              <w:t>；</w:t>
            </w:r>
            <w:r>
              <w:rPr>
                <w:rFonts w:ascii="宋体" w:hAnsi="宋体" w:cs="Calibri"/>
                <w:kern w:val="0"/>
                <w:szCs w:val="21"/>
              </w:rPr>
              <w:t xml:space="preserve">2 </w:t>
            </w:r>
            <w:r>
              <w:rPr>
                <w:rFonts w:ascii="宋体" w:hAnsi="宋体" w:cs="Calibri" w:hint="eastAsia"/>
                <w:kern w:val="0"/>
                <w:szCs w:val="21"/>
              </w:rPr>
              <w:t>内置</w:t>
            </w:r>
            <w:r>
              <w:rPr>
                <w:rFonts w:ascii="宋体" w:hAnsi="宋体" w:cs="Calibri"/>
                <w:kern w:val="0"/>
                <w:szCs w:val="21"/>
              </w:rPr>
              <w:t>microphone</w:t>
            </w:r>
            <w:r>
              <w:rPr>
                <w:rFonts w:ascii="宋体" w:hAnsi="宋体" w:cs="Calibri" w:hint="eastAsia"/>
                <w:kern w:val="0"/>
                <w:szCs w:val="21"/>
              </w:rPr>
              <w:t>；</w:t>
            </w:r>
            <w:r>
              <w:rPr>
                <w:rFonts w:ascii="宋体" w:hAnsi="宋体" w:cs="Calibri"/>
                <w:kern w:val="0"/>
                <w:szCs w:val="21"/>
              </w:rPr>
              <w:t>1</w:t>
            </w:r>
            <w:r>
              <w:rPr>
                <w:rFonts w:ascii="宋体" w:hAnsi="宋体" w:cs="Calibri" w:hint="eastAsia"/>
                <w:kern w:val="0"/>
                <w:szCs w:val="21"/>
              </w:rPr>
              <w:t>路扬声器输出</w:t>
            </w:r>
            <w:r>
              <w:rPr>
                <w:rFonts w:ascii="宋体" w:hAnsi="宋体" w:cs="Calibri" w:hint="eastAsia"/>
                <w:kern w:val="0"/>
                <w:szCs w:val="21"/>
              </w:rPr>
              <w:br/>
              <w:t>18.</w:t>
            </w:r>
            <w:r>
              <w:rPr>
                <w:rFonts w:ascii="宋体" w:hAnsi="宋体" w:cs="Calibri"/>
                <w:kern w:val="0"/>
                <w:szCs w:val="21"/>
              </w:rPr>
              <w:t>RS485:RS-485(half duplex, HIKVISION, Pelco-P, Pelco-D, self-adaptive)</w:t>
            </w:r>
            <w:r>
              <w:rPr>
                <w:rFonts w:ascii="宋体" w:hAnsi="宋体" w:cs="Calibri" w:hint="eastAsia"/>
                <w:kern w:val="0"/>
                <w:szCs w:val="21"/>
              </w:rPr>
              <w:t>；</w:t>
            </w:r>
            <w:r>
              <w:rPr>
                <w:rFonts w:ascii="宋体" w:hAnsi="宋体" w:cs="Calibri" w:hint="eastAsia"/>
                <w:kern w:val="0"/>
                <w:szCs w:val="21"/>
              </w:rPr>
              <w:br/>
            </w:r>
            <w:r>
              <w:rPr>
                <w:rFonts w:ascii="宋体" w:hAnsi="宋体" w:cs="Calibri" w:hint="eastAsia"/>
                <w:kern w:val="0"/>
                <w:szCs w:val="21"/>
              </w:rPr>
              <w:lastRenderedPageBreak/>
              <w:t>19.</w:t>
            </w:r>
            <w:r>
              <w:rPr>
                <w:rFonts w:ascii="宋体" w:hAnsi="宋体" w:cs="Calibri"/>
                <w:kern w:val="0"/>
                <w:szCs w:val="21"/>
              </w:rPr>
              <w:t>SD</w:t>
            </w:r>
            <w:r>
              <w:rPr>
                <w:rFonts w:ascii="宋体" w:hAnsi="宋体" w:cs="Calibri" w:hint="eastAsia"/>
                <w:kern w:val="0"/>
                <w:szCs w:val="21"/>
              </w:rPr>
              <w:t>卡扩展</w:t>
            </w:r>
            <w:r>
              <w:rPr>
                <w:rFonts w:ascii="宋体" w:hAnsi="宋体" w:cs="Calibri"/>
                <w:kern w:val="0"/>
                <w:szCs w:val="21"/>
              </w:rPr>
              <w:t>:</w:t>
            </w:r>
            <w:r>
              <w:rPr>
                <w:rFonts w:ascii="宋体" w:hAnsi="宋体" w:cs="Calibri" w:hint="eastAsia"/>
                <w:kern w:val="0"/>
                <w:szCs w:val="21"/>
              </w:rPr>
              <w:t>内置</w:t>
            </w:r>
            <w:r>
              <w:rPr>
                <w:rFonts w:ascii="宋体" w:hAnsi="宋体" w:cs="Calibri"/>
                <w:kern w:val="0"/>
                <w:szCs w:val="21"/>
              </w:rPr>
              <w:t>Micro SD(</w:t>
            </w:r>
            <w:r>
              <w:rPr>
                <w:rFonts w:ascii="宋体" w:hAnsi="宋体" w:cs="Calibri" w:hint="eastAsia"/>
                <w:kern w:val="0"/>
                <w:szCs w:val="21"/>
              </w:rPr>
              <w:t>即</w:t>
            </w:r>
            <w:r>
              <w:rPr>
                <w:rFonts w:ascii="宋体" w:hAnsi="宋体" w:cs="Calibri"/>
                <w:kern w:val="0"/>
                <w:szCs w:val="21"/>
              </w:rPr>
              <w:t>TF</w:t>
            </w:r>
            <w:r>
              <w:rPr>
                <w:rFonts w:ascii="宋体" w:hAnsi="宋体" w:cs="Calibri" w:hint="eastAsia"/>
                <w:kern w:val="0"/>
                <w:szCs w:val="21"/>
              </w:rPr>
              <w:t>卡</w:t>
            </w:r>
            <w:r>
              <w:rPr>
                <w:rFonts w:ascii="宋体" w:hAnsi="宋体" w:cs="Calibri"/>
                <w:kern w:val="0"/>
                <w:szCs w:val="21"/>
              </w:rPr>
              <w:t xml:space="preserve">)/Micro SDHC/Micro SDXC </w:t>
            </w:r>
            <w:r>
              <w:rPr>
                <w:rFonts w:ascii="宋体" w:hAnsi="宋体" w:cs="Calibri" w:hint="eastAsia"/>
                <w:kern w:val="0"/>
                <w:szCs w:val="21"/>
              </w:rPr>
              <w:t>插槽</w:t>
            </w:r>
            <w:r>
              <w:rPr>
                <w:rFonts w:ascii="宋体" w:hAnsi="宋体" w:cs="Calibri"/>
                <w:kern w:val="0"/>
                <w:szCs w:val="21"/>
              </w:rPr>
              <w:t xml:space="preserve">, </w:t>
            </w:r>
            <w:r>
              <w:rPr>
                <w:rFonts w:ascii="宋体" w:hAnsi="宋体" w:cs="Calibri" w:hint="eastAsia"/>
                <w:kern w:val="0"/>
                <w:szCs w:val="21"/>
              </w:rPr>
              <w:t>最大支持</w:t>
            </w:r>
            <w:r>
              <w:rPr>
                <w:rFonts w:ascii="宋体" w:hAnsi="宋体" w:cs="Calibri"/>
                <w:kern w:val="0"/>
                <w:szCs w:val="21"/>
              </w:rPr>
              <w:t>256 GB</w:t>
            </w:r>
            <w:r>
              <w:rPr>
                <w:rFonts w:ascii="宋体" w:hAnsi="宋体" w:cs="Calibri"/>
                <w:kern w:val="0"/>
                <w:szCs w:val="21"/>
              </w:rPr>
              <w:br/>
            </w:r>
            <w:r>
              <w:rPr>
                <w:rFonts w:ascii="宋体" w:hAnsi="宋体" w:cs="Calibri" w:hint="eastAsia"/>
                <w:kern w:val="0"/>
                <w:szCs w:val="21"/>
              </w:rPr>
              <w:t>20.复位</w:t>
            </w:r>
            <w:r>
              <w:rPr>
                <w:rFonts w:ascii="宋体" w:hAnsi="宋体" w:cs="Calibri"/>
                <w:kern w:val="0"/>
                <w:szCs w:val="21"/>
              </w:rPr>
              <w:t>:</w:t>
            </w:r>
            <w:r>
              <w:rPr>
                <w:rFonts w:ascii="宋体" w:hAnsi="宋体" w:cs="Calibri" w:hint="eastAsia"/>
                <w:kern w:val="0"/>
                <w:szCs w:val="21"/>
              </w:rPr>
              <w:t>支持</w:t>
            </w:r>
            <w:r>
              <w:rPr>
                <w:rFonts w:ascii="宋体" w:hAnsi="宋体" w:cs="Calibri" w:hint="eastAsia"/>
                <w:kern w:val="0"/>
                <w:szCs w:val="21"/>
              </w:rPr>
              <w:br/>
              <w:t>21.网络</w:t>
            </w:r>
            <w:r>
              <w:rPr>
                <w:rFonts w:ascii="宋体" w:hAnsi="宋体" w:cs="Calibri"/>
                <w:kern w:val="0"/>
                <w:szCs w:val="21"/>
              </w:rPr>
              <w:t>:1</w:t>
            </w:r>
            <w:r>
              <w:rPr>
                <w:rFonts w:ascii="宋体" w:hAnsi="宋体" w:cs="Calibri" w:hint="eastAsia"/>
                <w:kern w:val="0"/>
                <w:szCs w:val="21"/>
              </w:rPr>
              <w:t>个</w:t>
            </w:r>
            <w:r>
              <w:rPr>
                <w:rFonts w:ascii="宋体" w:hAnsi="宋体" w:cs="Calibri"/>
                <w:kern w:val="0"/>
                <w:szCs w:val="21"/>
              </w:rPr>
              <w:t>RJ45 10M / 100M /1000M</w:t>
            </w:r>
            <w:r>
              <w:rPr>
                <w:rFonts w:ascii="宋体" w:hAnsi="宋体" w:cs="Calibri" w:hint="eastAsia"/>
                <w:kern w:val="0"/>
                <w:szCs w:val="21"/>
              </w:rPr>
              <w:t>自适应以太网口</w:t>
            </w:r>
            <w:r>
              <w:rPr>
                <w:rFonts w:ascii="宋体" w:hAnsi="宋体" w:cs="Calibri" w:hint="eastAsia"/>
                <w:kern w:val="0"/>
                <w:szCs w:val="21"/>
              </w:rPr>
              <w:br/>
              <w:t>22.电源输出</w:t>
            </w:r>
            <w:r>
              <w:rPr>
                <w:rFonts w:ascii="宋体" w:hAnsi="宋体" w:cs="Calibri"/>
                <w:kern w:val="0"/>
                <w:szCs w:val="21"/>
              </w:rPr>
              <w:t>:DC12V 200mA</w:t>
            </w:r>
            <w:r>
              <w:rPr>
                <w:rFonts w:ascii="宋体" w:hAnsi="宋体" w:cs="Calibri"/>
                <w:kern w:val="0"/>
                <w:szCs w:val="21"/>
              </w:rPr>
              <w:br/>
            </w:r>
            <w:r>
              <w:rPr>
                <w:rFonts w:ascii="宋体" w:hAnsi="宋体" w:cs="Calibri" w:hint="eastAsia"/>
                <w:kern w:val="0"/>
                <w:szCs w:val="21"/>
              </w:rPr>
              <w:t>23.加热器</w:t>
            </w:r>
            <w:r>
              <w:rPr>
                <w:rFonts w:ascii="宋体" w:hAnsi="宋体" w:cs="Calibri"/>
                <w:kern w:val="0"/>
                <w:szCs w:val="21"/>
              </w:rPr>
              <w:t>:</w:t>
            </w:r>
            <w:r>
              <w:rPr>
                <w:rFonts w:ascii="宋体" w:hAnsi="宋体" w:cs="Calibri" w:hint="eastAsia"/>
                <w:kern w:val="0"/>
                <w:szCs w:val="21"/>
              </w:rPr>
              <w:t>玻璃加热</w:t>
            </w:r>
            <w:r>
              <w:rPr>
                <w:rFonts w:ascii="宋体" w:hAnsi="宋体" w:cs="Calibri" w:hint="eastAsia"/>
                <w:kern w:val="0"/>
                <w:szCs w:val="21"/>
              </w:rPr>
              <w:br/>
              <w:t>24.视频输出</w:t>
            </w:r>
            <w:r>
              <w:rPr>
                <w:rFonts w:ascii="宋体" w:hAnsi="宋体" w:cs="Calibri"/>
                <w:kern w:val="0"/>
                <w:szCs w:val="21"/>
              </w:rPr>
              <w:t>:1Vp-p Composite Output(75Ω/CVBS)</w:t>
            </w:r>
            <w:r>
              <w:rPr>
                <w:rFonts w:ascii="宋体" w:hAnsi="宋体" w:cs="Calibri" w:hint="eastAsia"/>
                <w:kern w:val="0"/>
                <w:szCs w:val="21"/>
              </w:rPr>
              <w:t>（只用于调试）；</w:t>
            </w:r>
            <w:r>
              <w:rPr>
                <w:rFonts w:ascii="宋体" w:hAnsi="宋体" w:cs="Calibri" w:hint="eastAsia"/>
                <w:kern w:val="0"/>
                <w:szCs w:val="21"/>
              </w:rPr>
              <w:br/>
              <w:t>25.存储温湿度</w:t>
            </w:r>
            <w:r>
              <w:rPr>
                <w:rFonts w:ascii="宋体" w:hAnsi="宋体" w:cs="Calibri"/>
                <w:kern w:val="0"/>
                <w:szCs w:val="21"/>
              </w:rPr>
              <w:t>: -30</w:t>
            </w:r>
            <w:r>
              <w:rPr>
                <w:rFonts w:ascii="宋体" w:hAnsi="宋体" w:cs="Calibri" w:hint="eastAsia"/>
                <w:kern w:val="0"/>
                <w:szCs w:val="21"/>
              </w:rPr>
              <w:t>℃</w:t>
            </w:r>
            <w:r>
              <w:rPr>
                <w:rFonts w:ascii="宋体" w:hAnsi="宋体" w:cs="Calibri"/>
                <w:kern w:val="0"/>
                <w:szCs w:val="21"/>
              </w:rPr>
              <w:t>~60</w:t>
            </w:r>
            <w:r>
              <w:rPr>
                <w:rFonts w:ascii="宋体" w:hAnsi="宋体" w:cs="Calibri" w:hint="eastAsia"/>
                <w:kern w:val="0"/>
                <w:szCs w:val="21"/>
              </w:rPr>
              <w:t>℃；湿度小于</w:t>
            </w:r>
            <w:r>
              <w:rPr>
                <w:rFonts w:ascii="宋体" w:hAnsi="宋体" w:cs="Calibri"/>
                <w:kern w:val="0"/>
                <w:szCs w:val="21"/>
              </w:rPr>
              <w:t>95%(</w:t>
            </w:r>
            <w:r>
              <w:rPr>
                <w:rFonts w:ascii="宋体" w:hAnsi="宋体" w:cs="Calibri" w:hint="eastAsia"/>
                <w:kern w:val="0"/>
                <w:szCs w:val="21"/>
              </w:rPr>
              <w:t>无凝结</w:t>
            </w:r>
            <w:r>
              <w:rPr>
                <w:rFonts w:ascii="宋体" w:hAnsi="宋体" w:cs="Calibri"/>
                <w:kern w:val="0"/>
                <w:szCs w:val="21"/>
              </w:rPr>
              <w:t>)</w:t>
            </w:r>
            <w:r>
              <w:rPr>
                <w:rFonts w:ascii="宋体" w:hAnsi="宋体" w:cs="Calibri" w:hint="eastAsia"/>
                <w:kern w:val="0"/>
                <w:szCs w:val="21"/>
              </w:rPr>
              <w:t>；</w:t>
            </w:r>
            <w:r>
              <w:rPr>
                <w:rFonts w:ascii="宋体" w:hAnsi="宋体" w:cs="Calibri" w:hint="eastAsia"/>
                <w:kern w:val="0"/>
                <w:szCs w:val="21"/>
              </w:rPr>
              <w:br/>
              <w:t>26.启动及工作温湿度</w:t>
            </w:r>
            <w:r>
              <w:rPr>
                <w:rFonts w:ascii="宋体" w:hAnsi="宋体" w:cs="Calibri"/>
                <w:kern w:val="0"/>
                <w:szCs w:val="21"/>
              </w:rPr>
              <w:t>: -30</w:t>
            </w:r>
            <w:r>
              <w:rPr>
                <w:rFonts w:ascii="宋体" w:hAnsi="宋体" w:cs="Calibri" w:hint="eastAsia"/>
                <w:kern w:val="0"/>
                <w:szCs w:val="21"/>
              </w:rPr>
              <w:t>℃</w:t>
            </w:r>
            <w:r>
              <w:rPr>
                <w:rFonts w:ascii="宋体" w:hAnsi="宋体" w:cs="Calibri"/>
                <w:kern w:val="0"/>
                <w:szCs w:val="21"/>
              </w:rPr>
              <w:t>~60</w:t>
            </w:r>
            <w:r>
              <w:rPr>
                <w:rFonts w:ascii="宋体" w:hAnsi="宋体" w:cs="Calibri" w:hint="eastAsia"/>
                <w:kern w:val="0"/>
                <w:szCs w:val="21"/>
              </w:rPr>
              <w:t>℃；湿度小于</w:t>
            </w:r>
            <w:r>
              <w:rPr>
                <w:rFonts w:ascii="宋体" w:hAnsi="宋体" w:cs="Calibri"/>
                <w:kern w:val="0"/>
                <w:szCs w:val="21"/>
              </w:rPr>
              <w:t>95%(</w:t>
            </w:r>
            <w:r>
              <w:rPr>
                <w:rFonts w:ascii="宋体" w:hAnsi="宋体" w:cs="Calibri" w:hint="eastAsia"/>
                <w:kern w:val="0"/>
                <w:szCs w:val="21"/>
              </w:rPr>
              <w:t>无凝结</w:t>
            </w:r>
            <w:r>
              <w:rPr>
                <w:rFonts w:ascii="宋体" w:hAnsi="宋体" w:cs="Calibri"/>
                <w:kern w:val="0"/>
                <w:szCs w:val="21"/>
              </w:rPr>
              <w:t>)</w:t>
            </w:r>
            <w:r>
              <w:rPr>
                <w:rFonts w:ascii="宋体" w:hAnsi="宋体" w:cs="Calibri" w:hint="eastAsia"/>
                <w:kern w:val="0"/>
                <w:szCs w:val="21"/>
              </w:rPr>
              <w:t>；</w:t>
            </w:r>
            <w:r>
              <w:rPr>
                <w:rFonts w:ascii="宋体" w:hAnsi="宋体" w:cs="Calibri" w:hint="eastAsia"/>
                <w:kern w:val="0"/>
                <w:szCs w:val="21"/>
              </w:rPr>
              <w:br/>
              <w:t>27.供电方式</w:t>
            </w:r>
            <w:r>
              <w:rPr>
                <w:rFonts w:ascii="宋体" w:hAnsi="宋体" w:cs="Calibri"/>
                <w:kern w:val="0"/>
                <w:szCs w:val="21"/>
              </w:rPr>
              <w:t>:AC</w:t>
            </w:r>
            <w:r>
              <w:rPr>
                <w:rFonts w:ascii="宋体" w:hAnsi="宋体" w:cs="Calibri" w:hint="eastAsia"/>
                <w:kern w:val="0"/>
                <w:szCs w:val="21"/>
              </w:rPr>
              <w:t>：</w:t>
            </w:r>
            <w:r>
              <w:rPr>
                <w:rFonts w:ascii="宋体" w:hAnsi="宋体" w:cs="Calibri"/>
                <w:kern w:val="0"/>
                <w:szCs w:val="21"/>
              </w:rPr>
              <w:t>24V±20%</w:t>
            </w:r>
            <w:r>
              <w:rPr>
                <w:rFonts w:ascii="宋体" w:hAnsi="宋体" w:cs="Calibri"/>
                <w:kern w:val="0"/>
                <w:szCs w:val="21"/>
              </w:rPr>
              <w:br/>
            </w:r>
            <w:r>
              <w:rPr>
                <w:rFonts w:ascii="宋体" w:hAnsi="宋体" w:cs="Calibri" w:hint="eastAsia"/>
                <w:kern w:val="0"/>
                <w:szCs w:val="21"/>
              </w:rPr>
              <w:t>28.电流及功耗</w:t>
            </w:r>
            <w:r>
              <w:rPr>
                <w:rFonts w:ascii="宋体" w:hAnsi="宋体" w:cs="Calibri"/>
                <w:kern w:val="0"/>
                <w:szCs w:val="21"/>
              </w:rPr>
              <w:t>:AC</w:t>
            </w:r>
            <w:r>
              <w:rPr>
                <w:rFonts w:ascii="宋体" w:hAnsi="宋体" w:cs="Calibri" w:hint="eastAsia"/>
                <w:kern w:val="0"/>
                <w:szCs w:val="21"/>
              </w:rPr>
              <w:t>：</w:t>
            </w:r>
            <w:r>
              <w:rPr>
                <w:rFonts w:ascii="宋体" w:hAnsi="宋体" w:cs="Calibri"/>
                <w:kern w:val="0"/>
                <w:szCs w:val="21"/>
              </w:rPr>
              <w:t xml:space="preserve"> 24 V, 1.7 A, Max</w:t>
            </w:r>
            <w:r>
              <w:rPr>
                <w:rFonts w:ascii="宋体" w:hAnsi="宋体" w:cs="Calibri" w:hint="eastAsia"/>
                <w:kern w:val="0"/>
                <w:szCs w:val="21"/>
              </w:rPr>
              <w:t>：</w:t>
            </w:r>
            <w:r>
              <w:rPr>
                <w:rFonts w:ascii="宋体" w:hAnsi="宋体" w:cs="Calibri"/>
                <w:kern w:val="0"/>
                <w:szCs w:val="21"/>
              </w:rPr>
              <w:t>40 W</w:t>
            </w:r>
            <w:r>
              <w:rPr>
                <w:rFonts w:ascii="宋体" w:hAnsi="宋体" w:cs="Calibri"/>
                <w:kern w:val="0"/>
                <w:szCs w:val="21"/>
              </w:rPr>
              <w:br/>
            </w:r>
            <w:r>
              <w:rPr>
                <w:rFonts w:ascii="宋体" w:hAnsi="宋体" w:cs="Calibri" w:hint="eastAsia"/>
                <w:kern w:val="0"/>
                <w:szCs w:val="21"/>
              </w:rPr>
              <w:t>29.电源接口类型</w:t>
            </w:r>
            <w:r>
              <w:rPr>
                <w:rFonts w:ascii="宋体" w:hAnsi="宋体" w:cs="Calibri"/>
                <w:kern w:val="0"/>
                <w:szCs w:val="21"/>
              </w:rPr>
              <w:t>:</w:t>
            </w:r>
            <w:r>
              <w:rPr>
                <w:rFonts w:ascii="宋体" w:hAnsi="宋体" w:cs="Calibri" w:hint="eastAsia"/>
                <w:kern w:val="0"/>
                <w:szCs w:val="21"/>
              </w:rPr>
              <w:t>两芯绿头接口</w:t>
            </w:r>
            <w:r>
              <w:rPr>
                <w:rFonts w:ascii="宋体" w:hAnsi="宋体" w:cs="Calibri" w:hint="eastAsia"/>
                <w:kern w:val="0"/>
                <w:szCs w:val="21"/>
              </w:rPr>
              <w:br/>
              <w:t>30.外壳材质</w:t>
            </w:r>
            <w:r>
              <w:rPr>
                <w:rFonts w:ascii="宋体" w:hAnsi="宋体" w:cs="Calibri"/>
                <w:kern w:val="0"/>
                <w:szCs w:val="21"/>
              </w:rPr>
              <w:t>:</w:t>
            </w:r>
            <w:r>
              <w:rPr>
                <w:rFonts w:ascii="宋体" w:hAnsi="宋体" w:cs="Calibri" w:hint="eastAsia"/>
                <w:kern w:val="0"/>
                <w:szCs w:val="21"/>
              </w:rPr>
              <w:t>金属、塑料</w:t>
            </w:r>
            <w:r>
              <w:rPr>
                <w:rFonts w:ascii="宋体" w:hAnsi="宋体" w:cs="Calibri" w:hint="eastAsia"/>
                <w:kern w:val="0"/>
                <w:szCs w:val="21"/>
              </w:rPr>
              <w:br/>
              <w:t>31.防护</w:t>
            </w:r>
            <w:r>
              <w:rPr>
                <w:rFonts w:ascii="宋体" w:hAnsi="宋体" w:cs="Calibri"/>
                <w:kern w:val="0"/>
                <w:szCs w:val="21"/>
              </w:rPr>
              <w:t>:</w:t>
            </w:r>
            <w:r>
              <w:rPr>
                <w:rFonts w:ascii="宋体" w:hAnsi="宋体" w:cs="Calibri" w:hint="eastAsia"/>
                <w:kern w:val="0"/>
                <w:szCs w:val="21"/>
              </w:rPr>
              <w:t>≥</w:t>
            </w:r>
            <w:r>
              <w:rPr>
                <w:rFonts w:ascii="宋体" w:hAnsi="宋体" w:cs="Calibri"/>
                <w:kern w:val="0"/>
                <w:szCs w:val="21"/>
              </w:rPr>
              <w:t>IP67</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22</w:t>
            </w:r>
          </w:p>
        </w:tc>
        <w:tc>
          <w:tcPr>
            <w:tcW w:w="1375" w:type="dxa"/>
            <w:vAlign w:val="center"/>
          </w:tcPr>
          <w:p w:rsidR="006453AF" w:rsidRDefault="00945C9F">
            <w:pPr>
              <w:spacing w:after="0" w:line="276" w:lineRule="auto"/>
              <w:jc w:val="center"/>
              <w:rPr>
                <w:rFonts w:ascii="宋体" w:hAnsi="宋体" w:cs="Calibri"/>
                <w:szCs w:val="21"/>
              </w:rPr>
            </w:pPr>
            <w:r>
              <w:rPr>
                <w:rFonts w:ascii="宋体" w:hAnsi="宋体" w:cs="Calibri"/>
                <w:kern w:val="0"/>
                <w:szCs w:val="21"/>
              </w:rPr>
              <w:t>摄像机配件</w:t>
            </w:r>
            <w:r>
              <w:rPr>
                <w:rFonts w:ascii="宋体" w:hAnsi="宋体" w:cs="Calibri" w:hint="eastAsia"/>
                <w:kern w:val="0"/>
                <w:szCs w:val="21"/>
              </w:rPr>
              <w:t>1</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kern w:val="0"/>
                <w:szCs w:val="21"/>
              </w:rPr>
              <w:t>12V/2A两线、两端带线式，国标，输入线长500mm，输出线长1000mm</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23</w:t>
            </w:r>
          </w:p>
        </w:tc>
        <w:tc>
          <w:tcPr>
            <w:tcW w:w="1375" w:type="dxa"/>
            <w:vAlign w:val="center"/>
          </w:tcPr>
          <w:p w:rsidR="006453AF" w:rsidRDefault="00945C9F">
            <w:pPr>
              <w:spacing w:after="0" w:line="276" w:lineRule="auto"/>
              <w:jc w:val="center"/>
              <w:rPr>
                <w:rFonts w:ascii="宋体" w:hAnsi="宋体" w:cs="Calibri"/>
                <w:szCs w:val="21"/>
              </w:rPr>
            </w:pPr>
            <w:r>
              <w:rPr>
                <w:rFonts w:ascii="宋体" w:hAnsi="宋体" w:cs="Calibri"/>
                <w:kern w:val="0"/>
                <w:szCs w:val="21"/>
              </w:rPr>
              <w:t>摄像机配件</w:t>
            </w:r>
            <w:r>
              <w:rPr>
                <w:rFonts w:ascii="宋体" w:hAnsi="宋体" w:cs="Calibri" w:hint="eastAsia"/>
                <w:kern w:val="0"/>
                <w:szCs w:val="21"/>
              </w:rPr>
              <w:t>2</w:t>
            </w:r>
          </w:p>
        </w:tc>
        <w:tc>
          <w:tcPr>
            <w:tcW w:w="7806" w:type="dxa"/>
            <w:vAlign w:val="center"/>
          </w:tcPr>
          <w:p w:rsidR="006453AF" w:rsidRDefault="00945C9F">
            <w:pPr>
              <w:spacing w:after="0" w:line="276" w:lineRule="auto"/>
              <w:rPr>
                <w:rFonts w:ascii="宋体" w:hAnsi="宋体" w:cs="Calibri"/>
                <w:szCs w:val="21"/>
              </w:rPr>
            </w:pPr>
            <w:proofErr w:type="gramStart"/>
            <w:r>
              <w:rPr>
                <w:rFonts w:ascii="宋体" w:hAnsi="宋体" w:cs="Calibri"/>
                <w:kern w:val="0"/>
                <w:szCs w:val="21"/>
              </w:rPr>
              <w:t>铂晶灰</w:t>
            </w:r>
            <w:proofErr w:type="gramEnd"/>
            <w:r>
              <w:rPr>
                <w:rFonts w:ascii="宋体" w:hAnsi="宋体" w:cs="Calibri" w:hint="eastAsia"/>
                <w:kern w:val="0"/>
                <w:szCs w:val="21"/>
              </w:rPr>
              <w:t>；</w:t>
            </w:r>
            <w:r>
              <w:rPr>
                <w:rFonts w:ascii="宋体" w:hAnsi="宋体" w:cs="Calibri"/>
                <w:kern w:val="0"/>
                <w:szCs w:val="21"/>
              </w:rPr>
              <w:t>铝合金</w:t>
            </w:r>
            <w:r>
              <w:rPr>
                <w:rFonts w:ascii="宋体" w:hAnsi="宋体" w:cs="Calibri" w:hint="eastAsia"/>
                <w:kern w:val="0"/>
                <w:szCs w:val="21"/>
              </w:rPr>
              <w:t>；</w:t>
            </w:r>
            <w:r>
              <w:rPr>
                <w:rFonts w:ascii="宋体" w:hAnsi="宋体" w:cs="Arial"/>
                <w:kern w:val="0"/>
                <w:szCs w:val="21"/>
              </w:rPr>
              <w:t>≥</w:t>
            </w:r>
            <w:r>
              <w:rPr>
                <w:rFonts w:ascii="宋体" w:hAnsi="宋体" w:cs="Calibri"/>
                <w:kern w:val="0"/>
                <w:szCs w:val="21"/>
              </w:rPr>
              <w:t>70 mm×97.1 mm×173.4mm</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24</w:t>
            </w:r>
          </w:p>
        </w:tc>
        <w:tc>
          <w:tcPr>
            <w:tcW w:w="137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信息识别器</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kern w:val="0"/>
                <w:szCs w:val="21"/>
              </w:rPr>
              <w:t>1</w:t>
            </w:r>
            <w:r>
              <w:rPr>
                <w:rFonts w:ascii="宋体" w:hAnsi="宋体" w:cs="Calibri" w:hint="eastAsia"/>
                <w:kern w:val="0"/>
                <w:szCs w:val="21"/>
              </w:rPr>
              <w:t>.</w:t>
            </w:r>
            <w:r>
              <w:rPr>
                <w:rFonts w:ascii="宋体" w:hAnsi="宋体" w:cs="Calibri"/>
                <w:kern w:val="0"/>
                <w:szCs w:val="21"/>
              </w:rPr>
              <w:t>设备外观：采用7英寸LCD触摸显示屏，200</w:t>
            </w:r>
            <w:proofErr w:type="gramStart"/>
            <w:r>
              <w:rPr>
                <w:rFonts w:ascii="宋体" w:hAnsi="宋体" w:cs="Calibri"/>
                <w:kern w:val="0"/>
                <w:szCs w:val="21"/>
              </w:rPr>
              <w:t>万像</w:t>
            </w:r>
            <w:proofErr w:type="gramEnd"/>
            <w:r>
              <w:rPr>
                <w:rFonts w:ascii="宋体" w:hAnsi="宋体" w:cs="Calibri"/>
                <w:kern w:val="0"/>
                <w:szCs w:val="21"/>
              </w:rPr>
              <w:t>素双目摄像头，面部识别距离大于2m，支持照片视频防假；</w:t>
            </w:r>
            <w:r>
              <w:rPr>
                <w:rFonts w:ascii="宋体" w:hAnsi="宋体" w:cs="Calibri"/>
                <w:kern w:val="0"/>
                <w:szCs w:val="21"/>
              </w:rPr>
              <w:br/>
              <w:t>2</w:t>
            </w:r>
            <w:r>
              <w:rPr>
                <w:rFonts w:ascii="宋体" w:hAnsi="宋体" w:cs="Calibri" w:hint="eastAsia"/>
                <w:kern w:val="0"/>
                <w:szCs w:val="21"/>
              </w:rPr>
              <w:t>.</w:t>
            </w:r>
            <w:r>
              <w:rPr>
                <w:rFonts w:ascii="宋体" w:hAnsi="宋体" w:cs="Calibri"/>
                <w:kern w:val="0"/>
                <w:szCs w:val="21"/>
              </w:rPr>
              <w:t>设备容量：支持5000张人脸白名单，1：N人脸比对时间＜0.2S/人，支持6000张卡片，50000条记录；</w:t>
            </w:r>
            <w:r>
              <w:rPr>
                <w:rFonts w:ascii="宋体" w:hAnsi="宋体" w:cs="Calibri"/>
                <w:kern w:val="0"/>
                <w:szCs w:val="21"/>
              </w:rPr>
              <w:br/>
              <w:t>3</w:t>
            </w:r>
            <w:r>
              <w:rPr>
                <w:rFonts w:ascii="宋体" w:hAnsi="宋体" w:cs="Calibri" w:hint="eastAsia"/>
                <w:kern w:val="0"/>
                <w:szCs w:val="21"/>
              </w:rPr>
              <w:t>.</w:t>
            </w:r>
            <w:r>
              <w:rPr>
                <w:rFonts w:ascii="宋体" w:hAnsi="宋体" w:cs="Calibri"/>
                <w:kern w:val="0"/>
                <w:szCs w:val="21"/>
              </w:rPr>
              <w:t>认证方式：支持人脸、刷卡、密码（超级密码）及其组合的认证方式；可读取Mifare卡（IC卡）卡号、CPU序列号、身份证序列号；</w:t>
            </w:r>
            <w:r>
              <w:rPr>
                <w:rFonts w:ascii="宋体" w:hAnsi="宋体" w:cs="Calibri"/>
                <w:kern w:val="0"/>
                <w:szCs w:val="21"/>
              </w:rPr>
              <w:br/>
              <w:t>4</w:t>
            </w:r>
            <w:r>
              <w:rPr>
                <w:rFonts w:ascii="宋体" w:hAnsi="宋体" w:cs="Calibri" w:hint="eastAsia"/>
                <w:kern w:val="0"/>
                <w:szCs w:val="21"/>
              </w:rPr>
              <w:t>.</w:t>
            </w:r>
            <w:r>
              <w:rPr>
                <w:rFonts w:ascii="宋体" w:hAnsi="宋体" w:cs="Calibri"/>
                <w:kern w:val="0"/>
                <w:szCs w:val="21"/>
              </w:rPr>
              <w:t>通讯方式：上行通讯为TCP/IP，支持Ehome跨公网传输；支持外接RS485，Wiegand副读卡器（不支持外接指纹读卡器）；基线支持</w:t>
            </w:r>
            <w:proofErr w:type="gramStart"/>
            <w:r>
              <w:rPr>
                <w:rFonts w:ascii="宋体" w:hAnsi="宋体" w:cs="Calibri"/>
                <w:kern w:val="0"/>
                <w:szCs w:val="21"/>
              </w:rPr>
              <w:t>标准韦根</w:t>
            </w:r>
            <w:proofErr w:type="gramEnd"/>
            <w:r>
              <w:rPr>
                <w:rFonts w:ascii="宋体" w:hAnsi="宋体" w:cs="Calibri"/>
                <w:kern w:val="0"/>
                <w:szCs w:val="21"/>
              </w:rPr>
              <w:t>34/26；</w:t>
            </w:r>
            <w:r>
              <w:rPr>
                <w:rFonts w:ascii="宋体" w:hAnsi="宋体" w:cs="Calibri"/>
                <w:kern w:val="0"/>
                <w:szCs w:val="21"/>
              </w:rPr>
              <w:br/>
              <w:t>5</w:t>
            </w:r>
            <w:r>
              <w:rPr>
                <w:rFonts w:ascii="宋体" w:hAnsi="宋体" w:cs="Calibri" w:hint="eastAsia"/>
                <w:kern w:val="0"/>
                <w:szCs w:val="21"/>
              </w:rPr>
              <w:t>.</w:t>
            </w:r>
            <w:r>
              <w:rPr>
                <w:rFonts w:ascii="宋体" w:hAnsi="宋体" w:cs="Calibri"/>
                <w:kern w:val="0"/>
                <w:szCs w:val="21"/>
              </w:rPr>
              <w:t>视频对讲：支持与云眸、4200客户端、主副室内分机、管理机的视频对讲功能；支持远程视频预览功能，可以通过RTSP协议输出视频码流，编码格式H.264；</w:t>
            </w:r>
            <w:r>
              <w:rPr>
                <w:rFonts w:ascii="宋体" w:hAnsi="宋体" w:cs="Calibri"/>
                <w:kern w:val="0"/>
                <w:szCs w:val="21"/>
              </w:rPr>
              <w:br/>
              <w:t>6</w:t>
            </w:r>
            <w:r>
              <w:rPr>
                <w:rFonts w:ascii="宋体" w:hAnsi="宋体" w:cs="Calibri" w:hint="eastAsia"/>
                <w:kern w:val="0"/>
                <w:szCs w:val="21"/>
              </w:rPr>
              <w:t>.</w:t>
            </w:r>
            <w:r>
              <w:rPr>
                <w:rFonts w:ascii="宋体" w:hAnsi="宋体" w:cs="Calibri"/>
                <w:kern w:val="0"/>
                <w:szCs w:val="21"/>
              </w:rPr>
              <w:t>输入接口：LAN</w:t>
            </w:r>
            <w:r>
              <w:rPr>
                <w:rFonts w:ascii="Segoe UI Emoji" w:hAnsi="Segoe UI Emoji" w:cs="Segoe UI Emoji" w:hint="eastAsia"/>
                <w:kern w:val="0"/>
                <w:szCs w:val="21"/>
              </w:rPr>
              <w:t>×</w:t>
            </w:r>
            <w:r>
              <w:rPr>
                <w:rFonts w:ascii="宋体" w:hAnsi="宋体" w:cs="Calibri"/>
                <w:kern w:val="0"/>
                <w:szCs w:val="21"/>
              </w:rPr>
              <w:t>1、RS485</w:t>
            </w:r>
            <w:r>
              <w:rPr>
                <w:rFonts w:ascii="Segoe UI Emoji" w:hAnsi="Segoe UI Emoji" w:cs="Segoe UI Emoji" w:hint="eastAsia"/>
                <w:kern w:val="0"/>
                <w:szCs w:val="21"/>
              </w:rPr>
              <w:t>×</w:t>
            </w:r>
            <w:r>
              <w:rPr>
                <w:rFonts w:ascii="宋体" w:hAnsi="宋体" w:cs="Calibri"/>
                <w:kern w:val="0"/>
                <w:szCs w:val="21"/>
              </w:rPr>
              <w:t>1、wiegand</w:t>
            </w:r>
            <w:r>
              <w:rPr>
                <w:rFonts w:ascii="Segoe UI Emoji" w:hAnsi="Segoe UI Emoji" w:cs="Segoe UI Emoji" w:hint="eastAsia"/>
                <w:kern w:val="0"/>
                <w:szCs w:val="21"/>
              </w:rPr>
              <w:t>×</w:t>
            </w:r>
            <w:r>
              <w:rPr>
                <w:rFonts w:ascii="宋体" w:hAnsi="宋体" w:cs="Calibri"/>
                <w:kern w:val="0"/>
                <w:szCs w:val="21"/>
              </w:rPr>
              <w:t>1、USB</w:t>
            </w:r>
            <w:r>
              <w:rPr>
                <w:rFonts w:ascii="Segoe UI Emoji" w:hAnsi="Segoe UI Emoji" w:cs="Segoe UI Emoji" w:hint="eastAsia"/>
                <w:kern w:val="0"/>
                <w:szCs w:val="21"/>
              </w:rPr>
              <w:t>×</w:t>
            </w:r>
            <w:r>
              <w:rPr>
                <w:rFonts w:ascii="宋体" w:hAnsi="宋体" w:cs="Calibri"/>
                <w:kern w:val="0"/>
                <w:szCs w:val="21"/>
              </w:rPr>
              <w:t>1、</w:t>
            </w:r>
            <w:proofErr w:type="gramStart"/>
            <w:r>
              <w:rPr>
                <w:rFonts w:ascii="宋体" w:hAnsi="宋体" w:cs="Calibri"/>
                <w:kern w:val="0"/>
                <w:szCs w:val="21"/>
              </w:rPr>
              <w:t>门磁</w:t>
            </w:r>
            <w:proofErr w:type="gramEnd"/>
            <w:r>
              <w:rPr>
                <w:rFonts w:ascii="Segoe UI Emoji" w:hAnsi="Segoe UI Emoji" w:cs="Segoe UI Emoji" w:hint="eastAsia"/>
                <w:kern w:val="0"/>
                <w:szCs w:val="21"/>
              </w:rPr>
              <w:t>×</w:t>
            </w:r>
            <w:r>
              <w:rPr>
                <w:rFonts w:ascii="宋体" w:hAnsi="宋体" w:cs="Calibri"/>
                <w:kern w:val="0"/>
                <w:szCs w:val="21"/>
              </w:rPr>
              <w:t>1、报警输入</w:t>
            </w:r>
            <w:r>
              <w:rPr>
                <w:rFonts w:ascii="Segoe UI Emoji" w:hAnsi="Segoe UI Emoji" w:cs="Segoe UI Emoji" w:hint="eastAsia"/>
                <w:kern w:val="0"/>
                <w:szCs w:val="21"/>
              </w:rPr>
              <w:t>×</w:t>
            </w:r>
            <w:r>
              <w:rPr>
                <w:rFonts w:ascii="宋体" w:hAnsi="宋体" w:cs="Calibri"/>
                <w:kern w:val="0"/>
                <w:szCs w:val="21"/>
              </w:rPr>
              <w:t>2、</w:t>
            </w:r>
            <w:proofErr w:type="gramStart"/>
            <w:r>
              <w:rPr>
                <w:rFonts w:ascii="宋体" w:hAnsi="宋体" w:cs="Calibri"/>
                <w:kern w:val="0"/>
                <w:szCs w:val="21"/>
              </w:rPr>
              <w:t>防拆</w:t>
            </w:r>
            <w:proofErr w:type="gramEnd"/>
            <w:r>
              <w:rPr>
                <w:rFonts w:ascii="Segoe UI Emoji" w:hAnsi="Segoe UI Emoji" w:cs="Segoe UI Emoji" w:hint="eastAsia"/>
                <w:kern w:val="0"/>
                <w:szCs w:val="21"/>
              </w:rPr>
              <w:t>×</w:t>
            </w:r>
            <w:r>
              <w:rPr>
                <w:rFonts w:ascii="宋体" w:hAnsi="宋体" w:cs="Calibri"/>
                <w:kern w:val="0"/>
                <w:szCs w:val="21"/>
              </w:rPr>
              <w:t>1、开门按钮</w:t>
            </w:r>
            <w:r>
              <w:rPr>
                <w:rFonts w:ascii="Segoe UI Emoji" w:hAnsi="Segoe UI Emoji" w:cs="Segoe UI Emoji" w:hint="eastAsia"/>
                <w:kern w:val="0"/>
                <w:szCs w:val="21"/>
              </w:rPr>
              <w:t>×</w:t>
            </w:r>
            <w:r>
              <w:rPr>
                <w:rFonts w:ascii="宋体" w:hAnsi="宋体" w:cs="Calibri"/>
                <w:kern w:val="0"/>
                <w:szCs w:val="21"/>
              </w:rPr>
              <w:t>1；</w:t>
            </w:r>
            <w:r>
              <w:rPr>
                <w:rFonts w:ascii="宋体" w:hAnsi="宋体" w:cs="Calibri"/>
                <w:kern w:val="0"/>
                <w:szCs w:val="21"/>
              </w:rPr>
              <w:br/>
              <w:t>7</w:t>
            </w:r>
            <w:r>
              <w:rPr>
                <w:rFonts w:ascii="宋体" w:hAnsi="宋体" w:cs="Calibri" w:hint="eastAsia"/>
                <w:kern w:val="0"/>
                <w:szCs w:val="21"/>
              </w:rPr>
              <w:t>.</w:t>
            </w:r>
            <w:r>
              <w:rPr>
                <w:rFonts w:ascii="宋体" w:hAnsi="宋体" w:cs="Calibri"/>
                <w:kern w:val="0"/>
                <w:szCs w:val="21"/>
              </w:rPr>
              <w:t>输出接口</w:t>
            </w:r>
            <w:r>
              <w:rPr>
                <w:rFonts w:ascii="宋体" w:hAnsi="宋体" w:cs="Calibri" w:hint="eastAsia"/>
                <w:kern w:val="0"/>
                <w:szCs w:val="21"/>
              </w:rPr>
              <w:t>至少包含</w:t>
            </w:r>
            <w:r>
              <w:rPr>
                <w:rFonts w:ascii="宋体" w:hAnsi="宋体" w:cs="Calibri"/>
                <w:kern w:val="0"/>
                <w:szCs w:val="21"/>
              </w:rPr>
              <w:t>：</w:t>
            </w:r>
            <w:proofErr w:type="gramStart"/>
            <w:r>
              <w:rPr>
                <w:rFonts w:ascii="宋体" w:hAnsi="宋体" w:cs="Calibri"/>
                <w:kern w:val="0"/>
                <w:szCs w:val="21"/>
              </w:rPr>
              <w:t>电锁</w:t>
            </w:r>
            <w:proofErr w:type="gramEnd"/>
            <w:r>
              <w:rPr>
                <w:rFonts w:ascii="Segoe UI Emoji" w:hAnsi="Segoe UI Emoji" w:cs="Segoe UI Emoji" w:hint="eastAsia"/>
                <w:kern w:val="0"/>
                <w:szCs w:val="21"/>
              </w:rPr>
              <w:t>×</w:t>
            </w:r>
            <w:r>
              <w:rPr>
                <w:rFonts w:ascii="宋体" w:hAnsi="宋体" w:cs="Calibri"/>
                <w:kern w:val="0"/>
                <w:szCs w:val="21"/>
              </w:rPr>
              <w:t>1个，报警输出</w:t>
            </w:r>
            <w:r>
              <w:rPr>
                <w:rFonts w:ascii="Segoe UI Emoji" w:hAnsi="Segoe UI Emoji" w:cs="Segoe UI Emoji" w:hint="eastAsia"/>
                <w:kern w:val="0"/>
                <w:szCs w:val="21"/>
              </w:rPr>
              <w:t>×</w:t>
            </w:r>
            <w:r>
              <w:rPr>
                <w:rFonts w:ascii="宋体" w:hAnsi="宋体" w:cs="Calibri"/>
                <w:kern w:val="0"/>
                <w:szCs w:val="21"/>
              </w:rPr>
              <w:t>1个；</w:t>
            </w:r>
            <w:r>
              <w:rPr>
                <w:rFonts w:ascii="宋体" w:hAnsi="宋体" w:cs="Calibri"/>
                <w:kern w:val="0"/>
                <w:szCs w:val="21"/>
              </w:rPr>
              <w:br/>
              <w:t>8</w:t>
            </w:r>
            <w:r>
              <w:rPr>
                <w:rFonts w:ascii="宋体" w:hAnsi="宋体" w:cs="Calibri" w:hint="eastAsia"/>
                <w:kern w:val="0"/>
                <w:szCs w:val="21"/>
              </w:rPr>
              <w:t>.</w:t>
            </w:r>
            <w:r>
              <w:rPr>
                <w:rFonts w:ascii="宋体" w:hAnsi="宋体" w:cs="Calibri"/>
                <w:kern w:val="0"/>
                <w:szCs w:val="21"/>
              </w:rPr>
              <w:t>工作电压： DC 12V/3A</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25</w:t>
            </w:r>
          </w:p>
        </w:tc>
        <w:tc>
          <w:tcPr>
            <w:tcW w:w="1375" w:type="dxa"/>
            <w:vAlign w:val="center"/>
          </w:tcPr>
          <w:p w:rsidR="006453AF" w:rsidRDefault="00945C9F">
            <w:pPr>
              <w:spacing w:after="0" w:line="276" w:lineRule="auto"/>
              <w:jc w:val="center"/>
              <w:rPr>
                <w:rFonts w:ascii="宋体" w:hAnsi="宋体" w:cs="Calibri"/>
                <w:szCs w:val="21"/>
              </w:rPr>
            </w:pPr>
            <w:r>
              <w:rPr>
                <w:rFonts w:ascii="宋体" w:hAnsi="宋体" w:cs="Calibri"/>
                <w:kern w:val="0"/>
                <w:szCs w:val="21"/>
              </w:rPr>
              <w:t>数据中心</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1.支持高清</w:t>
            </w:r>
            <w:r>
              <w:rPr>
                <w:rFonts w:ascii="宋体" w:hAnsi="宋体" w:cs="Calibri"/>
                <w:kern w:val="0"/>
                <w:szCs w:val="21"/>
              </w:rPr>
              <w:t>IPC</w:t>
            </w:r>
            <w:r>
              <w:rPr>
                <w:rFonts w:ascii="宋体" w:hAnsi="宋体" w:cs="宋体" w:hint="eastAsia"/>
                <w:kern w:val="0"/>
                <w:szCs w:val="21"/>
              </w:rPr>
              <w:t>、人脸</w:t>
            </w:r>
            <w:proofErr w:type="gramStart"/>
            <w:r>
              <w:rPr>
                <w:rFonts w:ascii="宋体" w:hAnsi="宋体" w:cs="宋体" w:hint="eastAsia"/>
                <w:kern w:val="0"/>
                <w:szCs w:val="21"/>
              </w:rPr>
              <w:t>抓拍机</w:t>
            </w:r>
            <w:proofErr w:type="gramEnd"/>
            <w:r>
              <w:rPr>
                <w:rFonts w:ascii="宋体" w:hAnsi="宋体" w:cs="宋体" w:hint="eastAsia"/>
                <w:kern w:val="0"/>
                <w:szCs w:val="21"/>
              </w:rPr>
              <w:t>混合接入，最高支持</w:t>
            </w:r>
            <w:r>
              <w:rPr>
                <w:rFonts w:ascii="宋体" w:hAnsi="宋体" w:cs="Calibri"/>
                <w:kern w:val="0"/>
                <w:szCs w:val="21"/>
              </w:rPr>
              <w:t>8</w:t>
            </w:r>
            <w:r>
              <w:rPr>
                <w:rFonts w:ascii="宋体" w:hAnsi="宋体" w:cs="宋体" w:hint="eastAsia"/>
                <w:kern w:val="0"/>
                <w:szCs w:val="21"/>
              </w:rPr>
              <w:t>路人脸</w:t>
            </w:r>
            <w:proofErr w:type="gramStart"/>
            <w:r>
              <w:rPr>
                <w:rFonts w:ascii="宋体" w:hAnsi="宋体" w:cs="宋体" w:hint="eastAsia"/>
                <w:kern w:val="0"/>
                <w:szCs w:val="21"/>
              </w:rPr>
              <w:t>抓拍机接入</w:t>
            </w:r>
            <w:proofErr w:type="gramEnd"/>
            <w:r>
              <w:rPr>
                <w:rFonts w:ascii="宋体" w:hAnsi="宋体" w:cs="宋体" w:hint="eastAsia"/>
                <w:kern w:val="0"/>
                <w:szCs w:val="21"/>
              </w:rPr>
              <w:t>；支持</w:t>
            </w:r>
            <w:r>
              <w:rPr>
                <w:rFonts w:ascii="宋体" w:hAnsi="宋体" w:cs="Calibri"/>
                <w:kern w:val="0"/>
                <w:szCs w:val="21"/>
              </w:rPr>
              <w:t>100</w:t>
            </w:r>
            <w:r>
              <w:rPr>
                <w:rFonts w:ascii="宋体" w:hAnsi="宋体" w:cs="宋体" w:hint="eastAsia"/>
                <w:kern w:val="0"/>
                <w:szCs w:val="21"/>
              </w:rPr>
              <w:t>万人脸名单库，最多支持</w:t>
            </w:r>
            <w:r>
              <w:rPr>
                <w:rFonts w:ascii="宋体" w:hAnsi="宋体" w:cs="Calibri"/>
                <w:kern w:val="0"/>
                <w:szCs w:val="21"/>
              </w:rPr>
              <w:t>16</w:t>
            </w:r>
            <w:r>
              <w:rPr>
                <w:rFonts w:ascii="宋体" w:hAnsi="宋体" w:cs="宋体" w:hint="eastAsia"/>
                <w:kern w:val="0"/>
                <w:szCs w:val="21"/>
              </w:rPr>
              <w:t>个库；支持</w:t>
            </w:r>
            <w:r>
              <w:rPr>
                <w:rFonts w:ascii="宋体" w:hAnsi="宋体" w:cs="Calibri"/>
                <w:kern w:val="0"/>
                <w:szCs w:val="21"/>
              </w:rPr>
              <w:t>100</w:t>
            </w:r>
            <w:r>
              <w:rPr>
                <w:rFonts w:ascii="宋体" w:hAnsi="宋体" w:cs="宋体" w:hint="eastAsia"/>
                <w:kern w:val="0"/>
                <w:szCs w:val="21"/>
              </w:rPr>
              <w:t>万张人脸抓拍图片存储；支持识别和分析瞳距大于等于</w:t>
            </w:r>
            <w:r>
              <w:rPr>
                <w:rFonts w:ascii="宋体" w:hAnsi="宋体" w:cs="Calibri"/>
                <w:kern w:val="0"/>
                <w:szCs w:val="21"/>
              </w:rPr>
              <w:t>40</w:t>
            </w:r>
            <w:r>
              <w:rPr>
                <w:rFonts w:ascii="宋体" w:hAnsi="宋体" w:cs="宋体" w:hint="eastAsia"/>
                <w:kern w:val="0"/>
                <w:szCs w:val="21"/>
              </w:rPr>
              <w:t>像素的人脸图片</w:t>
            </w:r>
            <w:r>
              <w:rPr>
                <w:rFonts w:ascii="宋体" w:hAnsi="宋体" w:cs="Calibri"/>
                <w:kern w:val="0"/>
                <w:szCs w:val="21"/>
              </w:rPr>
              <w:t>;</w:t>
            </w:r>
            <w:r>
              <w:rPr>
                <w:rFonts w:ascii="宋体" w:hAnsi="宋体" w:cs="宋体" w:hint="eastAsia"/>
                <w:kern w:val="0"/>
                <w:szCs w:val="21"/>
              </w:rPr>
              <w:t>支持</w:t>
            </w:r>
            <w:r>
              <w:rPr>
                <w:rFonts w:ascii="宋体" w:hAnsi="宋体" w:cs="Calibri"/>
                <w:kern w:val="0"/>
                <w:szCs w:val="21"/>
              </w:rPr>
              <w:t>1600W</w:t>
            </w:r>
            <w:r>
              <w:rPr>
                <w:rFonts w:ascii="宋体" w:hAnsi="宋体" w:cs="宋体" w:hint="eastAsia"/>
                <w:kern w:val="0"/>
                <w:szCs w:val="21"/>
              </w:rPr>
              <w:t>像素人脸图片导入识别；支持</w:t>
            </w:r>
            <w:r>
              <w:rPr>
                <w:rFonts w:ascii="宋体" w:hAnsi="宋体" w:cs="Calibri"/>
                <w:kern w:val="0"/>
                <w:szCs w:val="21"/>
              </w:rPr>
              <w:t>100</w:t>
            </w:r>
            <w:r>
              <w:rPr>
                <w:rFonts w:ascii="宋体" w:hAnsi="宋体" w:cs="宋体" w:hint="eastAsia"/>
                <w:kern w:val="0"/>
                <w:szCs w:val="21"/>
              </w:rPr>
              <w:t>万库容的黑名单库；黑名单</w:t>
            </w:r>
            <w:proofErr w:type="gramStart"/>
            <w:r>
              <w:rPr>
                <w:rFonts w:ascii="宋体" w:hAnsi="宋体" w:cs="宋体" w:hint="eastAsia"/>
                <w:kern w:val="0"/>
                <w:szCs w:val="21"/>
              </w:rPr>
              <w:t>库数量</w:t>
            </w:r>
            <w:proofErr w:type="gramEnd"/>
            <w:r>
              <w:rPr>
                <w:rFonts w:ascii="宋体" w:hAnsi="宋体" w:cs="宋体" w:hint="eastAsia"/>
                <w:kern w:val="0"/>
                <w:szCs w:val="21"/>
              </w:rPr>
              <w:t>应支持设置</w:t>
            </w:r>
            <w:r>
              <w:rPr>
                <w:rFonts w:ascii="宋体" w:hAnsi="宋体" w:cs="Calibri"/>
                <w:kern w:val="0"/>
                <w:szCs w:val="21"/>
              </w:rPr>
              <w:t>16</w:t>
            </w:r>
            <w:r>
              <w:rPr>
                <w:rFonts w:ascii="宋体" w:hAnsi="宋体" w:cs="宋体" w:hint="eastAsia"/>
                <w:kern w:val="0"/>
                <w:szCs w:val="21"/>
              </w:rPr>
              <w:t>个；</w:t>
            </w:r>
            <w:r>
              <w:rPr>
                <w:rFonts w:ascii="宋体" w:hAnsi="宋体" w:cs="Calibri"/>
                <w:kern w:val="0"/>
                <w:szCs w:val="21"/>
              </w:rPr>
              <w:br/>
            </w:r>
            <w:r>
              <w:rPr>
                <w:rFonts w:ascii="宋体" w:hAnsi="宋体" w:cs="Calibri" w:hint="eastAsia"/>
                <w:kern w:val="0"/>
                <w:szCs w:val="21"/>
              </w:rPr>
              <w:t>2、</w:t>
            </w:r>
            <w:r>
              <w:rPr>
                <w:rFonts w:ascii="宋体" w:hAnsi="宋体" w:cs="宋体" w:hint="eastAsia"/>
                <w:kern w:val="0"/>
                <w:szCs w:val="21"/>
              </w:rPr>
              <w:t>抓拍预览、黑名单报警、陌生人报警、高频报警、</w:t>
            </w:r>
            <w:r>
              <w:rPr>
                <w:rFonts w:ascii="宋体" w:hAnsi="宋体" w:cs="Calibri"/>
                <w:kern w:val="0"/>
                <w:szCs w:val="21"/>
              </w:rPr>
              <w:t>1V1</w:t>
            </w:r>
            <w:r>
              <w:rPr>
                <w:rFonts w:ascii="宋体" w:hAnsi="宋体" w:cs="宋体" w:hint="eastAsia"/>
                <w:kern w:val="0"/>
                <w:szCs w:val="21"/>
              </w:rPr>
              <w:t>比对、以图搜图、报警记录查询、人员频次统计等。</w:t>
            </w:r>
            <w:r>
              <w:rPr>
                <w:rFonts w:ascii="宋体" w:hAnsi="宋体" w:cs="Calibri"/>
                <w:kern w:val="0"/>
                <w:szCs w:val="21"/>
              </w:rPr>
              <w:br/>
            </w:r>
            <w:r>
              <w:rPr>
                <w:rFonts w:ascii="宋体" w:hAnsi="宋体" w:cs="Calibri" w:hint="eastAsia"/>
                <w:kern w:val="0"/>
                <w:szCs w:val="21"/>
              </w:rPr>
              <w:lastRenderedPageBreak/>
              <w:t>3、</w:t>
            </w:r>
            <w:r>
              <w:rPr>
                <w:rFonts w:ascii="宋体" w:hAnsi="宋体" w:cs="Calibri"/>
                <w:kern w:val="0"/>
                <w:szCs w:val="21"/>
              </w:rPr>
              <w:t>19</w:t>
            </w:r>
            <w:r>
              <w:rPr>
                <w:rFonts w:ascii="宋体" w:hAnsi="宋体" w:cs="宋体" w:hint="eastAsia"/>
                <w:kern w:val="0"/>
                <w:szCs w:val="21"/>
              </w:rPr>
              <w:t>英寸</w:t>
            </w:r>
            <w:r>
              <w:rPr>
                <w:rFonts w:ascii="宋体" w:hAnsi="宋体" w:cs="Calibri"/>
                <w:kern w:val="0"/>
                <w:szCs w:val="21"/>
              </w:rPr>
              <w:t>1.5U</w:t>
            </w:r>
            <w:r>
              <w:rPr>
                <w:rFonts w:ascii="宋体" w:hAnsi="宋体" w:cs="宋体" w:hint="eastAsia"/>
                <w:kern w:val="0"/>
                <w:szCs w:val="21"/>
              </w:rPr>
              <w:t>标准机箱；内置</w:t>
            </w:r>
            <w:r>
              <w:rPr>
                <w:rFonts w:ascii="宋体" w:hAnsi="宋体" w:cs="Calibri"/>
                <w:kern w:val="0"/>
                <w:szCs w:val="21"/>
              </w:rPr>
              <w:t>1</w:t>
            </w:r>
            <w:r>
              <w:rPr>
                <w:rFonts w:ascii="宋体" w:hAnsi="宋体" w:cs="宋体" w:hint="eastAsia"/>
                <w:kern w:val="0"/>
                <w:szCs w:val="21"/>
              </w:rPr>
              <w:t>个</w:t>
            </w:r>
            <w:r>
              <w:rPr>
                <w:rFonts w:ascii="宋体" w:hAnsi="宋体" w:cs="Calibri"/>
                <w:kern w:val="0"/>
                <w:szCs w:val="21"/>
              </w:rPr>
              <w:t>2.5</w:t>
            </w:r>
            <w:r>
              <w:rPr>
                <w:rFonts w:ascii="宋体" w:hAnsi="宋体" w:cs="宋体" w:hint="eastAsia"/>
                <w:kern w:val="0"/>
                <w:szCs w:val="21"/>
              </w:rPr>
              <w:t>英寸</w:t>
            </w:r>
            <w:r>
              <w:rPr>
                <w:rFonts w:ascii="宋体" w:hAnsi="宋体" w:cs="Calibri"/>
                <w:kern w:val="0"/>
                <w:szCs w:val="21"/>
              </w:rPr>
              <w:t>64G SSD</w:t>
            </w:r>
            <w:r>
              <w:rPr>
                <w:rFonts w:ascii="宋体" w:hAnsi="宋体" w:cs="宋体" w:hint="eastAsia"/>
                <w:kern w:val="0"/>
                <w:szCs w:val="21"/>
              </w:rPr>
              <w:t>，</w:t>
            </w:r>
            <w:r>
              <w:rPr>
                <w:rFonts w:ascii="宋体" w:hAnsi="宋体" w:cs="Calibri"/>
                <w:kern w:val="0"/>
                <w:szCs w:val="21"/>
              </w:rPr>
              <w:t>1</w:t>
            </w:r>
            <w:r>
              <w:rPr>
                <w:rFonts w:ascii="宋体" w:hAnsi="宋体" w:cs="宋体" w:hint="eastAsia"/>
                <w:kern w:val="0"/>
                <w:szCs w:val="21"/>
              </w:rPr>
              <w:t>个</w:t>
            </w:r>
            <w:r>
              <w:rPr>
                <w:rFonts w:ascii="宋体" w:hAnsi="宋体" w:cs="Calibri"/>
                <w:kern w:val="0"/>
                <w:szCs w:val="21"/>
              </w:rPr>
              <w:t>2.5</w:t>
            </w:r>
            <w:r>
              <w:rPr>
                <w:rFonts w:ascii="宋体" w:hAnsi="宋体" w:cs="宋体" w:hint="eastAsia"/>
                <w:kern w:val="0"/>
                <w:szCs w:val="21"/>
              </w:rPr>
              <w:t>英寸</w:t>
            </w:r>
            <w:r>
              <w:rPr>
                <w:rFonts w:ascii="宋体" w:hAnsi="宋体" w:cs="Calibri"/>
                <w:kern w:val="0"/>
                <w:szCs w:val="21"/>
              </w:rPr>
              <w:t xml:space="preserve">1TB </w:t>
            </w:r>
            <w:r>
              <w:rPr>
                <w:rFonts w:ascii="宋体" w:hAnsi="宋体" w:cs="宋体" w:hint="eastAsia"/>
                <w:kern w:val="0"/>
                <w:szCs w:val="21"/>
              </w:rPr>
              <w:t>企业级硬盘；不少于</w:t>
            </w:r>
            <w:r>
              <w:rPr>
                <w:rFonts w:ascii="宋体" w:hAnsi="宋体" w:cs="Calibri"/>
                <w:kern w:val="0"/>
                <w:szCs w:val="21"/>
              </w:rPr>
              <w:t>2</w:t>
            </w:r>
            <w:r>
              <w:rPr>
                <w:rFonts w:ascii="宋体" w:hAnsi="宋体" w:cs="宋体" w:hint="eastAsia"/>
                <w:kern w:val="0"/>
                <w:szCs w:val="21"/>
              </w:rPr>
              <w:t>个</w:t>
            </w:r>
            <w:r>
              <w:rPr>
                <w:rFonts w:ascii="宋体" w:hAnsi="宋体" w:cs="Calibri"/>
                <w:kern w:val="0"/>
                <w:szCs w:val="21"/>
              </w:rPr>
              <w:t>RJ45</w:t>
            </w:r>
            <w:r>
              <w:rPr>
                <w:rFonts w:ascii="宋体" w:hAnsi="宋体" w:cs="宋体" w:hint="eastAsia"/>
                <w:kern w:val="0"/>
                <w:szCs w:val="21"/>
              </w:rPr>
              <w:t>千兆网络接口，</w:t>
            </w:r>
            <w:r>
              <w:rPr>
                <w:rFonts w:ascii="宋体" w:hAnsi="宋体" w:cs="Calibri"/>
                <w:kern w:val="0"/>
                <w:szCs w:val="21"/>
              </w:rPr>
              <w:t>1</w:t>
            </w:r>
            <w:r>
              <w:rPr>
                <w:rFonts w:ascii="宋体" w:hAnsi="宋体" w:cs="宋体" w:hint="eastAsia"/>
                <w:kern w:val="0"/>
                <w:szCs w:val="21"/>
              </w:rPr>
              <w:t>个</w:t>
            </w:r>
            <w:r>
              <w:rPr>
                <w:rFonts w:ascii="宋体" w:hAnsi="宋体" w:cs="Calibri"/>
                <w:kern w:val="0"/>
                <w:szCs w:val="21"/>
              </w:rPr>
              <w:t>VGA</w:t>
            </w:r>
            <w:r>
              <w:rPr>
                <w:rFonts w:ascii="宋体" w:hAnsi="宋体" w:cs="宋体" w:hint="eastAsia"/>
                <w:kern w:val="0"/>
                <w:szCs w:val="21"/>
              </w:rPr>
              <w:t>接口，</w:t>
            </w:r>
            <w:r>
              <w:rPr>
                <w:rFonts w:ascii="宋体" w:hAnsi="宋体" w:cs="Calibri"/>
                <w:kern w:val="0"/>
                <w:szCs w:val="21"/>
              </w:rPr>
              <w:t>4</w:t>
            </w:r>
            <w:r>
              <w:rPr>
                <w:rFonts w:ascii="宋体" w:hAnsi="宋体" w:cs="宋体" w:hint="eastAsia"/>
                <w:kern w:val="0"/>
                <w:szCs w:val="21"/>
              </w:rPr>
              <w:t>个</w:t>
            </w:r>
            <w:r>
              <w:rPr>
                <w:rFonts w:ascii="宋体" w:hAnsi="宋体" w:cs="Calibri"/>
                <w:kern w:val="0"/>
                <w:szCs w:val="21"/>
              </w:rPr>
              <w:t>USB 3.0</w:t>
            </w:r>
            <w:r>
              <w:rPr>
                <w:rFonts w:ascii="宋体" w:hAnsi="宋体" w:cs="宋体" w:hint="eastAsia"/>
                <w:kern w:val="0"/>
                <w:szCs w:val="21"/>
              </w:rPr>
              <w:t>接口；</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lastRenderedPageBreak/>
              <w:t>26</w:t>
            </w:r>
          </w:p>
        </w:tc>
        <w:tc>
          <w:tcPr>
            <w:tcW w:w="137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存储设备</w:t>
            </w:r>
          </w:p>
        </w:tc>
        <w:tc>
          <w:tcPr>
            <w:tcW w:w="7806" w:type="dxa"/>
            <w:vAlign w:val="center"/>
          </w:tcPr>
          <w:p w:rsidR="006453AF" w:rsidRDefault="00945C9F">
            <w:pPr>
              <w:spacing w:after="0" w:line="276" w:lineRule="auto"/>
              <w:rPr>
                <w:rFonts w:ascii="宋体" w:hAnsi="宋体"/>
                <w:szCs w:val="21"/>
              </w:rPr>
            </w:pPr>
            <w:r>
              <w:rPr>
                <w:rFonts w:ascii="宋体" w:hAnsi="宋体" w:cs="宋体" w:hint="eastAsia"/>
                <w:kern w:val="0"/>
                <w:szCs w:val="21"/>
              </w:rPr>
              <w:t>机架式</w:t>
            </w:r>
            <w:r>
              <w:rPr>
                <w:rFonts w:ascii="宋体" w:hAnsi="宋体" w:cs="Calibri"/>
                <w:kern w:val="0"/>
                <w:szCs w:val="21"/>
              </w:rPr>
              <w:t>/4U 24</w:t>
            </w:r>
            <w:r>
              <w:rPr>
                <w:rFonts w:ascii="宋体" w:hAnsi="宋体" w:cs="宋体" w:hint="eastAsia"/>
                <w:kern w:val="0"/>
                <w:szCs w:val="21"/>
              </w:rPr>
              <w:t>盘位</w:t>
            </w:r>
            <w:r>
              <w:rPr>
                <w:rFonts w:ascii="宋体" w:hAnsi="宋体" w:cs="Calibri"/>
                <w:kern w:val="0"/>
                <w:szCs w:val="21"/>
              </w:rPr>
              <w:t>/1536Mbps</w:t>
            </w:r>
            <w:r>
              <w:rPr>
                <w:rFonts w:ascii="宋体" w:hAnsi="宋体" w:cs="宋体" w:hint="eastAsia"/>
                <w:kern w:val="0"/>
                <w:szCs w:val="21"/>
              </w:rPr>
              <w:t>接入带宽</w:t>
            </w:r>
            <w:r>
              <w:rPr>
                <w:rFonts w:ascii="宋体" w:hAnsi="宋体" w:cs="Calibri"/>
                <w:kern w:val="0"/>
                <w:szCs w:val="21"/>
              </w:rPr>
              <w:t>/SATA</w:t>
            </w:r>
            <w:r>
              <w:rPr>
                <w:rFonts w:ascii="宋体" w:hAnsi="宋体" w:cs="宋体" w:hint="eastAsia"/>
                <w:kern w:val="0"/>
                <w:szCs w:val="21"/>
              </w:rPr>
              <w:t>硬盘</w:t>
            </w:r>
            <w:r>
              <w:rPr>
                <w:rFonts w:ascii="宋体" w:hAnsi="宋体" w:cs="Calibri"/>
                <w:kern w:val="0"/>
                <w:szCs w:val="21"/>
              </w:rPr>
              <w:t>/</w:t>
            </w:r>
            <w:r>
              <w:rPr>
                <w:rFonts w:ascii="宋体" w:hAnsi="宋体" w:cs="宋体" w:hint="eastAsia"/>
                <w:kern w:val="0"/>
                <w:szCs w:val="21"/>
              </w:rPr>
              <w:t>可接</w:t>
            </w:r>
            <w:r>
              <w:rPr>
                <w:rFonts w:ascii="宋体" w:hAnsi="宋体" w:cs="Calibri"/>
                <w:kern w:val="0"/>
                <w:szCs w:val="21"/>
              </w:rPr>
              <w:t>SAS</w:t>
            </w:r>
            <w:r>
              <w:rPr>
                <w:rFonts w:ascii="宋体" w:hAnsi="宋体" w:cs="宋体" w:hint="eastAsia"/>
                <w:kern w:val="0"/>
                <w:szCs w:val="21"/>
              </w:rPr>
              <w:t>扩展柜</w:t>
            </w:r>
            <w:r>
              <w:rPr>
                <w:rFonts w:ascii="宋体" w:hAnsi="宋体" w:cs="Calibri"/>
                <w:kern w:val="0"/>
                <w:szCs w:val="21"/>
              </w:rPr>
              <w:t>(1</w:t>
            </w:r>
            <w:r>
              <w:rPr>
                <w:rFonts w:ascii="宋体" w:hAnsi="宋体" w:cs="宋体" w:hint="eastAsia"/>
                <w:kern w:val="0"/>
                <w:szCs w:val="21"/>
              </w:rPr>
              <w:t>个</w:t>
            </w:r>
            <w:r>
              <w:rPr>
                <w:rFonts w:ascii="宋体" w:hAnsi="宋体" w:cs="Calibri"/>
                <w:kern w:val="0"/>
                <w:szCs w:val="21"/>
              </w:rPr>
              <w:t>SAS</w:t>
            </w:r>
            <w:r>
              <w:rPr>
                <w:rFonts w:ascii="宋体" w:hAnsi="宋体" w:cs="宋体" w:hint="eastAsia"/>
                <w:kern w:val="0"/>
                <w:szCs w:val="21"/>
              </w:rPr>
              <w:t>口）</w:t>
            </w:r>
            <w:r>
              <w:rPr>
                <w:rFonts w:ascii="宋体" w:hAnsi="宋体" w:cs="Calibri"/>
                <w:kern w:val="0"/>
                <w:szCs w:val="21"/>
              </w:rPr>
              <w:t>/64</w:t>
            </w:r>
            <w:r>
              <w:rPr>
                <w:rFonts w:ascii="宋体" w:hAnsi="宋体" w:cs="宋体" w:hint="eastAsia"/>
                <w:kern w:val="0"/>
                <w:szCs w:val="21"/>
              </w:rPr>
              <w:t>位多核处理器、</w:t>
            </w:r>
            <w:r>
              <w:rPr>
                <w:rFonts w:ascii="宋体" w:hAnsi="宋体" w:cs="Calibri"/>
                <w:kern w:val="0"/>
                <w:szCs w:val="21"/>
              </w:rPr>
              <w:t>4GB</w:t>
            </w:r>
            <w:r>
              <w:rPr>
                <w:rFonts w:ascii="宋体" w:hAnsi="宋体" w:cs="宋体" w:hint="eastAsia"/>
                <w:kern w:val="0"/>
                <w:szCs w:val="21"/>
              </w:rPr>
              <w:t>（可扩展至</w:t>
            </w:r>
            <w:r>
              <w:rPr>
                <w:rFonts w:ascii="宋体" w:hAnsi="宋体" w:cs="Calibri"/>
                <w:kern w:val="0"/>
                <w:szCs w:val="21"/>
              </w:rPr>
              <w:t>32G</w:t>
            </w:r>
            <w:r>
              <w:rPr>
                <w:rFonts w:ascii="宋体" w:hAnsi="宋体" w:cs="宋体" w:hint="eastAsia"/>
                <w:kern w:val="0"/>
                <w:szCs w:val="21"/>
              </w:rPr>
              <w:t>）</w:t>
            </w:r>
            <w:r>
              <w:rPr>
                <w:rFonts w:ascii="宋体" w:hAnsi="宋体" w:cs="Calibri"/>
                <w:kern w:val="0"/>
                <w:szCs w:val="21"/>
              </w:rPr>
              <w:t>,</w:t>
            </w:r>
            <w:r>
              <w:rPr>
                <w:rFonts w:ascii="宋体" w:hAnsi="宋体" w:cs="Arial"/>
                <w:kern w:val="0"/>
                <w:szCs w:val="21"/>
              </w:rPr>
              <w:t xml:space="preserve"> ≥</w:t>
            </w:r>
            <w:r>
              <w:rPr>
                <w:rFonts w:ascii="宋体" w:hAnsi="宋体" w:cs="Calibri"/>
                <w:kern w:val="0"/>
                <w:szCs w:val="21"/>
              </w:rPr>
              <w:t xml:space="preserve"> 2</w:t>
            </w:r>
            <w:r>
              <w:rPr>
                <w:rFonts w:ascii="宋体" w:hAnsi="宋体" w:cs="宋体" w:hint="eastAsia"/>
                <w:kern w:val="0"/>
                <w:szCs w:val="21"/>
              </w:rPr>
              <w:t>个千兆数据网口</w:t>
            </w:r>
            <w:r>
              <w:rPr>
                <w:rFonts w:ascii="宋体" w:hAnsi="宋体" w:cs="Calibri"/>
                <w:kern w:val="0"/>
                <w:szCs w:val="21"/>
              </w:rPr>
              <w:t>1</w:t>
            </w:r>
            <w:r>
              <w:rPr>
                <w:rFonts w:ascii="宋体" w:hAnsi="宋体" w:cs="宋体" w:hint="eastAsia"/>
                <w:kern w:val="0"/>
                <w:szCs w:val="21"/>
              </w:rPr>
              <w:t>个千兆管理网口</w:t>
            </w:r>
            <w:r>
              <w:rPr>
                <w:rFonts w:ascii="宋体" w:hAnsi="宋体" w:cs="Calibri"/>
                <w:kern w:val="0"/>
                <w:szCs w:val="21"/>
              </w:rPr>
              <w:t>/</w:t>
            </w:r>
            <w:r>
              <w:rPr>
                <w:rFonts w:ascii="宋体" w:hAnsi="宋体" w:cs="宋体" w:hint="eastAsia"/>
                <w:kern w:val="0"/>
                <w:szCs w:val="21"/>
              </w:rPr>
              <w:t>冗余电源</w:t>
            </w:r>
            <w:r>
              <w:rPr>
                <w:rFonts w:ascii="宋体" w:hAnsi="宋体" w:cs="Calibri"/>
                <w:kern w:val="0"/>
                <w:szCs w:val="21"/>
              </w:rPr>
              <w:t>/</w:t>
            </w:r>
            <w:r>
              <w:rPr>
                <w:rFonts w:ascii="宋体" w:hAnsi="宋体" w:cs="宋体" w:hint="eastAsia"/>
                <w:kern w:val="0"/>
                <w:szCs w:val="21"/>
              </w:rPr>
              <w:t>支持流媒体</w:t>
            </w:r>
            <w:r>
              <w:rPr>
                <w:rFonts w:ascii="宋体" w:hAnsi="宋体" w:cs="Calibri"/>
                <w:kern w:val="0"/>
                <w:szCs w:val="21"/>
              </w:rPr>
              <w:t>1:1:1</w:t>
            </w:r>
            <w:r>
              <w:rPr>
                <w:rFonts w:ascii="宋体" w:hAnsi="宋体" w:cs="宋体" w:hint="eastAsia"/>
                <w:kern w:val="0"/>
                <w:szCs w:val="21"/>
              </w:rPr>
              <w:t>接入存储转发</w:t>
            </w:r>
            <w:r>
              <w:rPr>
                <w:rFonts w:ascii="宋体" w:hAnsi="宋体" w:cs="Calibri"/>
                <w:kern w:val="0"/>
                <w:szCs w:val="21"/>
              </w:rPr>
              <w:t>/</w:t>
            </w:r>
            <w:r>
              <w:rPr>
                <w:rFonts w:ascii="宋体" w:hAnsi="宋体" w:cs="宋体" w:hint="eastAsia"/>
                <w:kern w:val="0"/>
                <w:szCs w:val="21"/>
              </w:rPr>
              <w:t>视频流、图片、</w:t>
            </w:r>
            <w:r>
              <w:rPr>
                <w:rFonts w:ascii="宋体" w:hAnsi="宋体" w:cs="Calibri"/>
                <w:kern w:val="0"/>
                <w:szCs w:val="21"/>
              </w:rPr>
              <w:t>SMART</w:t>
            </w:r>
            <w:r>
              <w:rPr>
                <w:rFonts w:ascii="宋体" w:hAnsi="宋体" w:cs="宋体" w:hint="eastAsia"/>
                <w:kern w:val="0"/>
                <w:szCs w:val="21"/>
              </w:rPr>
              <w:t>、视频文件混合直写</w:t>
            </w:r>
            <w:r>
              <w:rPr>
                <w:rFonts w:ascii="宋体" w:hAnsi="宋体" w:cs="Calibri"/>
                <w:kern w:val="0"/>
                <w:szCs w:val="21"/>
              </w:rPr>
              <w:t>/</w:t>
            </w:r>
            <w:r>
              <w:rPr>
                <w:rFonts w:ascii="宋体" w:hAnsi="宋体" w:cs="宋体" w:hint="eastAsia"/>
                <w:kern w:val="0"/>
                <w:szCs w:val="21"/>
              </w:rPr>
              <w:t>智能事件检索、精确定位、浓缩播放</w:t>
            </w:r>
            <w:r>
              <w:rPr>
                <w:rFonts w:ascii="宋体" w:hAnsi="宋体" w:cs="Calibri"/>
                <w:kern w:val="0"/>
                <w:szCs w:val="21"/>
              </w:rPr>
              <w:t>/RAID 0</w:t>
            </w:r>
            <w:r>
              <w:rPr>
                <w:rFonts w:ascii="宋体" w:hAnsi="宋体" w:cs="宋体" w:hint="eastAsia"/>
                <w:kern w:val="0"/>
                <w:szCs w:val="21"/>
              </w:rPr>
              <w:t>、</w:t>
            </w:r>
            <w:r>
              <w:rPr>
                <w:rFonts w:ascii="宋体" w:hAnsi="宋体" w:cs="Calibri"/>
                <w:kern w:val="0"/>
                <w:szCs w:val="21"/>
              </w:rPr>
              <w:t>1</w:t>
            </w:r>
            <w:r>
              <w:rPr>
                <w:rFonts w:ascii="宋体" w:hAnsi="宋体" w:cs="宋体" w:hint="eastAsia"/>
                <w:kern w:val="0"/>
                <w:szCs w:val="21"/>
              </w:rPr>
              <w:t>、</w:t>
            </w:r>
            <w:r>
              <w:rPr>
                <w:rFonts w:ascii="宋体" w:hAnsi="宋体" w:cs="Calibri"/>
                <w:kern w:val="0"/>
                <w:szCs w:val="21"/>
              </w:rPr>
              <w:t>3</w:t>
            </w:r>
            <w:r>
              <w:rPr>
                <w:rFonts w:ascii="宋体" w:hAnsi="宋体" w:cs="宋体" w:hint="eastAsia"/>
                <w:kern w:val="0"/>
                <w:szCs w:val="21"/>
              </w:rPr>
              <w:t>、</w:t>
            </w:r>
            <w:r>
              <w:rPr>
                <w:rFonts w:ascii="宋体" w:hAnsi="宋体" w:cs="Calibri"/>
                <w:kern w:val="0"/>
                <w:szCs w:val="21"/>
              </w:rPr>
              <w:t>5</w:t>
            </w:r>
            <w:r>
              <w:rPr>
                <w:rFonts w:ascii="宋体" w:hAnsi="宋体" w:cs="宋体" w:hint="eastAsia"/>
                <w:kern w:val="0"/>
                <w:szCs w:val="21"/>
              </w:rPr>
              <w:t>、</w:t>
            </w:r>
            <w:r>
              <w:rPr>
                <w:rFonts w:ascii="宋体" w:hAnsi="宋体" w:cs="Calibri"/>
                <w:kern w:val="0"/>
                <w:szCs w:val="21"/>
              </w:rPr>
              <w:t>6</w:t>
            </w:r>
            <w:r>
              <w:rPr>
                <w:rFonts w:ascii="宋体" w:hAnsi="宋体" w:cs="宋体" w:hint="eastAsia"/>
                <w:kern w:val="0"/>
                <w:szCs w:val="21"/>
              </w:rPr>
              <w:t>、</w:t>
            </w:r>
            <w:r>
              <w:rPr>
                <w:rFonts w:ascii="宋体" w:hAnsi="宋体" w:cs="Calibri"/>
                <w:kern w:val="0"/>
                <w:szCs w:val="21"/>
              </w:rPr>
              <w:t>10</w:t>
            </w:r>
            <w:r>
              <w:rPr>
                <w:rFonts w:ascii="宋体" w:hAnsi="宋体" w:cs="宋体" w:hint="eastAsia"/>
                <w:kern w:val="0"/>
                <w:szCs w:val="21"/>
              </w:rPr>
              <w:t>、</w:t>
            </w:r>
            <w:r>
              <w:rPr>
                <w:rFonts w:ascii="宋体" w:hAnsi="宋体" w:cs="Calibri"/>
                <w:kern w:val="0"/>
                <w:szCs w:val="21"/>
              </w:rPr>
              <w:t>50</w:t>
            </w:r>
            <w:r>
              <w:rPr>
                <w:rFonts w:ascii="宋体" w:hAnsi="宋体" w:cs="宋体" w:hint="eastAsia"/>
                <w:kern w:val="0"/>
                <w:szCs w:val="21"/>
              </w:rPr>
              <w:t>，</w:t>
            </w:r>
            <w:r>
              <w:rPr>
                <w:rFonts w:ascii="宋体" w:hAnsi="宋体" w:cs="Calibri"/>
                <w:kern w:val="0"/>
                <w:szCs w:val="21"/>
              </w:rPr>
              <w:t>60/</w:t>
            </w:r>
            <w:r>
              <w:rPr>
                <w:rFonts w:ascii="宋体" w:hAnsi="宋体" w:cs="宋体" w:hint="eastAsia"/>
                <w:kern w:val="0"/>
                <w:szCs w:val="21"/>
              </w:rPr>
              <w:t>网络协议：</w:t>
            </w:r>
            <w:r>
              <w:rPr>
                <w:rFonts w:ascii="宋体" w:hAnsi="宋体" w:cs="Calibri"/>
                <w:kern w:val="0"/>
                <w:szCs w:val="21"/>
              </w:rPr>
              <w:t>RTSP/ONVIF/PSIA/SIP</w:t>
            </w:r>
            <w:r>
              <w:rPr>
                <w:rFonts w:ascii="宋体" w:hAnsi="宋体" w:cs="宋体" w:hint="eastAsia"/>
                <w:kern w:val="0"/>
                <w:szCs w:val="21"/>
              </w:rPr>
              <w:t>（</w:t>
            </w:r>
            <w:r>
              <w:rPr>
                <w:rFonts w:ascii="宋体" w:hAnsi="宋体" w:cs="Calibri"/>
                <w:kern w:val="0"/>
                <w:szCs w:val="21"/>
              </w:rPr>
              <w:t>GB/T28181</w:t>
            </w:r>
            <w:r>
              <w:rPr>
                <w:rFonts w:ascii="宋体" w:hAnsi="宋体" w:cs="宋体" w:hint="eastAsia"/>
                <w:kern w:val="0"/>
                <w:szCs w:val="21"/>
              </w:rPr>
              <w:t>）</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27</w:t>
            </w:r>
          </w:p>
        </w:tc>
        <w:tc>
          <w:tcPr>
            <w:tcW w:w="137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硬盘</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hint="eastAsia"/>
                <w:kern w:val="0"/>
                <w:szCs w:val="21"/>
              </w:rPr>
              <w:t>≥</w:t>
            </w:r>
            <w:r>
              <w:rPr>
                <w:rFonts w:ascii="宋体" w:hAnsi="宋体" w:cs="Calibri"/>
                <w:kern w:val="0"/>
                <w:szCs w:val="21"/>
              </w:rPr>
              <w:t>4T,7200RPM,SATA</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28</w:t>
            </w:r>
          </w:p>
        </w:tc>
        <w:tc>
          <w:tcPr>
            <w:tcW w:w="137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系统管理</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kern w:val="0"/>
                <w:szCs w:val="21"/>
              </w:rPr>
              <w:t>提供系统内的组织、人员、车辆、用户、角色、认证、区域等的配置和管理。已包含：图上监控、事件联动、视频网管。</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29</w:t>
            </w:r>
          </w:p>
        </w:tc>
        <w:tc>
          <w:tcPr>
            <w:tcW w:w="1375" w:type="dxa"/>
            <w:vAlign w:val="center"/>
          </w:tcPr>
          <w:p w:rsidR="006453AF" w:rsidRDefault="00945C9F">
            <w:pPr>
              <w:spacing w:after="0" w:line="276" w:lineRule="auto"/>
              <w:jc w:val="center"/>
              <w:rPr>
                <w:rFonts w:ascii="宋体" w:hAnsi="宋体" w:cs="Calibri"/>
                <w:szCs w:val="21"/>
              </w:rPr>
            </w:pPr>
            <w:r>
              <w:rPr>
                <w:rFonts w:ascii="宋体" w:hAnsi="宋体" w:cs="Calibri"/>
                <w:kern w:val="0"/>
                <w:szCs w:val="21"/>
              </w:rPr>
              <w:t>视频监控</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kern w:val="0"/>
                <w:szCs w:val="21"/>
              </w:rPr>
              <w:t>对前端编码设备进行集中管理，并提供视频预览、云台控制、录像回放、图片查看等应用。</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30</w:t>
            </w:r>
          </w:p>
        </w:tc>
        <w:tc>
          <w:tcPr>
            <w:tcW w:w="1375" w:type="dxa"/>
            <w:vAlign w:val="center"/>
          </w:tcPr>
          <w:p w:rsidR="006453AF" w:rsidRDefault="00945C9F">
            <w:pPr>
              <w:spacing w:after="0" w:line="276" w:lineRule="auto"/>
              <w:jc w:val="center"/>
              <w:rPr>
                <w:rFonts w:ascii="宋体" w:hAnsi="宋体" w:cs="Calibri"/>
                <w:szCs w:val="21"/>
              </w:rPr>
            </w:pPr>
            <w:r>
              <w:rPr>
                <w:rFonts w:ascii="宋体" w:hAnsi="宋体" w:cs="Calibri"/>
                <w:kern w:val="0"/>
                <w:szCs w:val="21"/>
              </w:rPr>
              <w:t>门禁管理</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kern w:val="0"/>
                <w:szCs w:val="21"/>
              </w:rPr>
              <w:t>门禁权限设置、高级应用参数设置、门禁事件查询；同时能够管理门禁设备和门禁点，并对门禁相关参数进行设置。</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31</w:t>
            </w:r>
          </w:p>
        </w:tc>
        <w:tc>
          <w:tcPr>
            <w:tcW w:w="1375" w:type="dxa"/>
            <w:vAlign w:val="center"/>
          </w:tcPr>
          <w:p w:rsidR="006453AF" w:rsidRDefault="00945C9F">
            <w:pPr>
              <w:spacing w:after="0" w:line="276" w:lineRule="auto"/>
              <w:jc w:val="center"/>
              <w:rPr>
                <w:rFonts w:ascii="宋体" w:hAnsi="宋体" w:cs="Calibri"/>
                <w:szCs w:val="21"/>
              </w:rPr>
            </w:pPr>
            <w:r>
              <w:rPr>
                <w:rFonts w:ascii="宋体" w:hAnsi="宋体" w:cs="Calibri"/>
                <w:kern w:val="0"/>
                <w:szCs w:val="21"/>
              </w:rPr>
              <w:t>访客管理</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kern w:val="0"/>
                <w:szCs w:val="21"/>
              </w:rPr>
              <w:t>访客管理应用，包括访客预约、来访记录查询、访客权限管理；同时能够对访客相关参数进行配置。</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32</w:t>
            </w:r>
          </w:p>
        </w:tc>
        <w:tc>
          <w:tcPr>
            <w:tcW w:w="1375" w:type="dxa"/>
            <w:vAlign w:val="center"/>
          </w:tcPr>
          <w:p w:rsidR="006453AF" w:rsidRDefault="00945C9F">
            <w:pPr>
              <w:spacing w:after="0" w:line="276" w:lineRule="auto"/>
              <w:jc w:val="center"/>
              <w:rPr>
                <w:rFonts w:ascii="宋体" w:hAnsi="宋体" w:cs="Calibri"/>
                <w:szCs w:val="21"/>
              </w:rPr>
            </w:pPr>
            <w:r>
              <w:rPr>
                <w:rFonts w:ascii="宋体" w:hAnsi="宋体" w:cs="Calibri"/>
                <w:kern w:val="0"/>
                <w:szCs w:val="21"/>
              </w:rPr>
              <w:t>人脸监控</w:t>
            </w:r>
          </w:p>
        </w:tc>
        <w:tc>
          <w:tcPr>
            <w:tcW w:w="7806" w:type="dxa"/>
            <w:vAlign w:val="center"/>
          </w:tcPr>
          <w:p w:rsidR="006453AF" w:rsidRDefault="00945C9F">
            <w:pPr>
              <w:spacing w:after="0" w:line="276" w:lineRule="auto"/>
              <w:rPr>
                <w:rFonts w:ascii="宋体" w:hAnsi="宋体" w:cs="Calibri"/>
                <w:szCs w:val="21"/>
              </w:rPr>
            </w:pPr>
            <w:r>
              <w:rPr>
                <w:rFonts w:ascii="宋体" w:hAnsi="宋体" w:cs="Calibri"/>
                <w:kern w:val="0"/>
                <w:szCs w:val="21"/>
              </w:rPr>
              <w:t>包含基于人脸识别技术的智能应用，同时能够进行对应配置。</w:t>
            </w:r>
          </w:p>
        </w:tc>
      </w:tr>
      <w:tr w:rsidR="006453AF">
        <w:tc>
          <w:tcPr>
            <w:tcW w:w="555" w:type="dxa"/>
            <w:vAlign w:val="center"/>
          </w:tcPr>
          <w:p w:rsidR="006453AF" w:rsidRDefault="00945C9F">
            <w:pPr>
              <w:spacing w:after="0" w:line="276" w:lineRule="auto"/>
              <w:jc w:val="center"/>
              <w:rPr>
                <w:rFonts w:ascii="宋体" w:hAnsi="宋体"/>
                <w:szCs w:val="21"/>
              </w:rPr>
            </w:pPr>
            <w:r>
              <w:rPr>
                <w:rFonts w:ascii="宋体" w:hAnsi="宋体" w:cs="宋体" w:hint="eastAsia"/>
                <w:kern w:val="0"/>
                <w:szCs w:val="21"/>
              </w:rPr>
              <w:t>33</w:t>
            </w:r>
          </w:p>
        </w:tc>
        <w:tc>
          <w:tcPr>
            <w:tcW w:w="1375" w:type="dxa"/>
            <w:vAlign w:val="center"/>
          </w:tcPr>
          <w:p w:rsidR="006453AF" w:rsidRDefault="00945C9F">
            <w:pPr>
              <w:spacing w:after="0" w:line="276" w:lineRule="auto"/>
              <w:rPr>
                <w:rFonts w:ascii="宋体" w:hAnsi="宋体"/>
                <w:szCs w:val="21"/>
              </w:rPr>
            </w:pPr>
            <w:bookmarkStart w:id="184" w:name="_Hlk72241325"/>
            <w:r>
              <w:rPr>
                <w:rFonts w:ascii="宋体" w:hAnsi="宋体" w:cs="宋体" w:hint="eastAsia"/>
                <w:kern w:val="0"/>
                <w:szCs w:val="21"/>
              </w:rPr>
              <w:t>师资培训</w:t>
            </w:r>
            <w:bookmarkEnd w:id="184"/>
          </w:p>
        </w:tc>
        <w:tc>
          <w:tcPr>
            <w:tcW w:w="7806" w:type="dxa"/>
            <w:vAlign w:val="center"/>
          </w:tcPr>
          <w:p w:rsidR="006453AF" w:rsidRDefault="00945C9F">
            <w:pPr>
              <w:spacing w:after="0" w:line="276" w:lineRule="auto"/>
              <w:rPr>
                <w:rFonts w:ascii="宋体" w:hAnsi="宋体" w:cs="宋体"/>
                <w:kern w:val="0"/>
                <w:szCs w:val="21"/>
              </w:rPr>
            </w:pPr>
            <w:r>
              <w:rPr>
                <w:rFonts w:ascii="宋体" w:hAnsi="宋体" w:cs="宋体" w:hint="eastAsia"/>
                <w:kern w:val="0"/>
                <w:szCs w:val="21"/>
              </w:rPr>
              <w:t>1.知名高校培训师或特定讲师或教授到校进行初级师资培训3天针对性讲课（24课时）（时间由学校与讲师共同商定，最长约定时间不超过项目完成30天）；</w:t>
            </w:r>
          </w:p>
          <w:p w:rsidR="006453AF" w:rsidRDefault="00945C9F">
            <w:pPr>
              <w:spacing w:after="0" w:line="276" w:lineRule="auto"/>
              <w:rPr>
                <w:rFonts w:ascii="宋体" w:hAnsi="宋体" w:cs="宋体"/>
                <w:kern w:val="0"/>
                <w:szCs w:val="21"/>
              </w:rPr>
            </w:pPr>
            <w:r>
              <w:rPr>
                <w:rFonts w:ascii="宋体" w:hAnsi="宋体" w:cs="宋体" w:hint="eastAsia"/>
                <w:kern w:val="0"/>
                <w:szCs w:val="21"/>
              </w:rPr>
              <w:t>2.每年一次连续三年学校专业老师（两名）到知名高校或中国科学院相关专业进行进修学习（时间由学校与进行进修的高校或中国科学院共同商定，每次学习时间不少于3天。）；</w:t>
            </w:r>
          </w:p>
          <w:p w:rsidR="006453AF" w:rsidRDefault="00945C9F">
            <w:pPr>
              <w:spacing w:after="0" w:line="276" w:lineRule="auto"/>
              <w:rPr>
                <w:rFonts w:ascii="宋体" w:hAnsi="宋体" w:cs="宋体"/>
                <w:kern w:val="0"/>
                <w:szCs w:val="21"/>
              </w:rPr>
            </w:pPr>
            <w:r>
              <w:rPr>
                <w:rFonts w:ascii="宋体" w:hAnsi="宋体" w:cs="宋体" w:hint="eastAsia"/>
                <w:kern w:val="0"/>
                <w:szCs w:val="21"/>
              </w:rPr>
              <w:t>3.每年一次连续三年学校专业老师（两名）参与知名高校与市级或市级以上单位举办的师资研修班。</w:t>
            </w:r>
          </w:p>
          <w:p w:rsidR="006453AF" w:rsidRDefault="00945C9F">
            <w:pPr>
              <w:spacing w:after="0" w:line="276" w:lineRule="auto"/>
              <w:rPr>
                <w:rFonts w:ascii="宋体" w:hAnsi="宋体" w:cs="宋体"/>
                <w:kern w:val="0"/>
                <w:szCs w:val="21"/>
              </w:rPr>
            </w:pPr>
            <w:r>
              <w:rPr>
                <w:rFonts w:ascii="宋体" w:hAnsi="宋体" w:cs="宋体" w:hint="eastAsia"/>
                <w:kern w:val="0"/>
                <w:szCs w:val="21"/>
              </w:rPr>
              <w:t>4.当研究课题与知名高校相匹配时，双方协商后可成立联合实验室或高校校外实验室或工作室。</w:t>
            </w:r>
          </w:p>
          <w:p w:rsidR="006453AF" w:rsidRDefault="00945C9F">
            <w:pPr>
              <w:spacing w:after="0" w:line="276" w:lineRule="auto"/>
              <w:rPr>
                <w:rFonts w:ascii="宋体" w:hAnsi="宋体" w:cs="宋体"/>
                <w:kern w:val="0"/>
                <w:szCs w:val="21"/>
              </w:rPr>
            </w:pPr>
            <w:r>
              <w:rPr>
                <w:rFonts w:ascii="宋体" w:hAnsi="宋体" w:cs="宋体" w:hint="eastAsia"/>
                <w:kern w:val="0"/>
                <w:szCs w:val="21"/>
              </w:rPr>
              <w:t>注1：相关专业指纳米或数据可视化类；</w:t>
            </w:r>
          </w:p>
          <w:p w:rsidR="006453AF" w:rsidRDefault="00945C9F">
            <w:pPr>
              <w:spacing w:after="0" w:line="276" w:lineRule="auto"/>
              <w:rPr>
                <w:rFonts w:ascii="宋体" w:hAnsi="宋体" w:cs="宋体"/>
                <w:kern w:val="0"/>
                <w:szCs w:val="21"/>
              </w:rPr>
            </w:pPr>
            <w:r>
              <w:rPr>
                <w:rFonts w:ascii="宋体" w:hAnsi="宋体" w:cs="宋体" w:hint="eastAsia"/>
                <w:kern w:val="0"/>
                <w:szCs w:val="21"/>
              </w:rPr>
              <w:t>注2：知名高校指浙江大学或苏州大学或同等级别或更高级别高校；</w:t>
            </w:r>
          </w:p>
          <w:p w:rsidR="006453AF" w:rsidRDefault="00945C9F">
            <w:pPr>
              <w:spacing w:after="0" w:line="276" w:lineRule="auto"/>
              <w:rPr>
                <w:rFonts w:ascii="宋体" w:hAnsi="宋体" w:cs="宋体"/>
                <w:kern w:val="0"/>
                <w:szCs w:val="21"/>
              </w:rPr>
            </w:pPr>
            <w:r>
              <w:rPr>
                <w:rFonts w:ascii="宋体" w:hAnsi="宋体" w:cs="宋体" w:hint="eastAsia"/>
                <w:kern w:val="0"/>
                <w:szCs w:val="21"/>
              </w:rPr>
              <w:t>注3：特定讲师指除知名高校外在纳米或数据可视化的知名人士或有突出贡献人士；</w:t>
            </w:r>
          </w:p>
          <w:p w:rsidR="006453AF" w:rsidRDefault="00945C9F">
            <w:pPr>
              <w:spacing w:after="0" w:line="276" w:lineRule="auto"/>
              <w:rPr>
                <w:rFonts w:ascii="宋体" w:hAnsi="宋体"/>
                <w:szCs w:val="21"/>
              </w:rPr>
            </w:pPr>
            <w:r>
              <w:rPr>
                <w:rFonts w:ascii="宋体" w:hAnsi="宋体" w:cs="宋体" w:hint="eastAsia"/>
                <w:kern w:val="0"/>
                <w:szCs w:val="21"/>
              </w:rPr>
              <w:t>★注4：以上培训所产生费用包含在本项目内，学校不再承担任何费用。</w:t>
            </w:r>
          </w:p>
        </w:tc>
      </w:tr>
    </w:tbl>
    <w:p w:rsidR="006453AF" w:rsidRDefault="006453AF">
      <w:pPr>
        <w:spacing w:line="360" w:lineRule="auto"/>
        <w:ind w:firstLineChars="200" w:firstLine="480"/>
        <w:jc w:val="left"/>
        <w:rPr>
          <w:rFonts w:ascii="宋体" w:hAnsi="宋体"/>
          <w:sz w:val="24"/>
        </w:rPr>
      </w:pPr>
    </w:p>
    <w:p w:rsidR="006453AF" w:rsidRDefault="00945C9F">
      <w:pPr>
        <w:pStyle w:val="3"/>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纳米探究室</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870"/>
        <w:gridCol w:w="8252"/>
      </w:tblGrid>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序号</w:t>
            </w:r>
          </w:p>
        </w:tc>
        <w:tc>
          <w:tcPr>
            <w:tcW w:w="870" w:type="dxa"/>
            <w:vAlign w:val="center"/>
          </w:tcPr>
          <w:p w:rsidR="006453AF" w:rsidRDefault="00945C9F">
            <w:pPr>
              <w:spacing w:after="0" w:line="276" w:lineRule="auto"/>
              <w:jc w:val="center"/>
              <w:rPr>
                <w:rFonts w:ascii="宋体" w:hAnsi="宋体"/>
                <w:szCs w:val="21"/>
              </w:rPr>
            </w:pPr>
            <w:r>
              <w:rPr>
                <w:rFonts w:ascii="宋体" w:hAnsi="宋体" w:hint="eastAsia"/>
                <w:szCs w:val="21"/>
              </w:rPr>
              <w:t>货物</w:t>
            </w:r>
          </w:p>
        </w:tc>
        <w:tc>
          <w:tcPr>
            <w:tcW w:w="8252" w:type="dxa"/>
          </w:tcPr>
          <w:p w:rsidR="006453AF" w:rsidRDefault="00945C9F">
            <w:pPr>
              <w:spacing w:after="0" w:line="276" w:lineRule="auto"/>
              <w:jc w:val="center"/>
              <w:rPr>
                <w:rFonts w:ascii="宋体" w:hAnsi="宋体"/>
                <w:szCs w:val="21"/>
              </w:rPr>
            </w:pPr>
            <w:r>
              <w:rPr>
                <w:rFonts w:ascii="宋体" w:hAnsi="宋体" w:hint="eastAsia"/>
                <w:szCs w:val="21"/>
              </w:rPr>
              <w:t>技术参数</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1</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交互智能黑板</w:t>
            </w:r>
          </w:p>
        </w:tc>
        <w:tc>
          <w:tcPr>
            <w:tcW w:w="8252" w:type="dxa"/>
          </w:tcPr>
          <w:p w:rsidR="006453AF" w:rsidRDefault="00945C9F">
            <w:pPr>
              <w:spacing w:after="0" w:line="276" w:lineRule="auto"/>
              <w:rPr>
                <w:rFonts w:ascii="宋体" w:hAnsi="宋体"/>
                <w:szCs w:val="21"/>
              </w:rPr>
            </w:pPr>
            <w:r>
              <w:rPr>
                <w:rFonts w:ascii="宋体" w:hAnsi="宋体" w:hint="eastAsia"/>
                <w:szCs w:val="21"/>
              </w:rPr>
              <w:t>1.智能黑板采用平面结构设计，包含液晶显示屏和书写黑板，支持左侧液晶屏右侧书写黑板两段式或中间液晶屏左右书写黑板三段式两种安装方式，整体尺寸不大于</w:t>
            </w:r>
            <w:r>
              <w:rPr>
                <w:rFonts w:ascii="宋体" w:hAnsi="宋体" w:hint="eastAsia"/>
                <w:szCs w:val="21"/>
              </w:rPr>
              <w:lastRenderedPageBreak/>
              <w:t>4200*1150mm ；书写黑板不小于1000*1150mm，支持普通粉笔、无尘粉笔、水笔等书写，书写黑板采用金属面板，支持磁性板擦吸附；</w:t>
            </w:r>
            <w:r>
              <w:rPr>
                <w:rFonts w:ascii="宋体" w:hAnsi="宋体" w:hint="eastAsia"/>
                <w:szCs w:val="21"/>
              </w:rPr>
              <w:br/>
              <w:t>2.</w:t>
            </w:r>
            <w:proofErr w:type="gramStart"/>
            <w:r>
              <w:rPr>
                <w:rFonts w:ascii="宋体" w:hAnsi="宋体" w:hint="eastAsia"/>
                <w:szCs w:val="21"/>
              </w:rPr>
              <w:t>在色域覆盖率</w:t>
            </w:r>
            <w:proofErr w:type="gramEnd"/>
            <w:r>
              <w:rPr>
                <w:rFonts w:ascii="宋体" w:hAnsi="宋体" w:hint="eastAsia"/>
                <w:szCs w:val="21"/>
              </w:rPr>
              <w:t>不低于NTSC 80%的标准显示模式下背光液晶屏具有去蓝光的护眼功能，蓝光辐射能量不低于A级。</w:t>
            </w:r>
            <w:r>
              <w:rPr>
                <w:rFonts w:ascii="宋体" w:hAnsi="宋体" w:hint="eastAsia"/>
                <w:szCs w:val="21"/>
              </w:rPr>
              <w:br/>
              <w:t>3.液晶屏显示尺寸≧86英寸，采用A</w:t>
            </w:r>
            <w:proofErr w:type="gramStart"/>
            <w:r>
              <w:rPr>
                <w:rFonts w:ascii="宋体" w:hAnsi="宋体" w:hint="eastAsia"/>
                <w:szCs w:val="21"/>
              </w:rPr>
              <w:t>规</w:t>
            </w:r>
            <w:proofErr w:type="gramEnd"/>
            <w:r>
              <w:rPr>
                <w:rFonts w:ascii="宋体" w:hAnsi="宋体" w:hint="eastAsia"/>
                <w:szCs w:val="21"/>
              </w:rPr>
              <w:t>屏；分辨率：3840*2160；可视角度：178°,屏体亮度不低于400cd/㎡, 色彩覆盖率不低于NTSC 80%；屏幕表面采用不大于3.5mm</w:t>
            </w:r>
            <w:proofErr w:type="gramStart"/>
            <w:r>
              <w:rPr>
                <w:rFonts w:ascii="宋体" w:hAnsi="宋体" w:hint="eastAsia"/>
                <w:szCs w:val="21"/>
              </w:rPr>
              <w:t>厚防眩光</w:t>
            </w:r>
            <w:proofErr w:type="gramEnd"/>
            <w:r>
              <w:rPr>
                <w:rFonts w:ascii="宋体" w:hAnsi="宋体" w:hint="eastAsia"/>
                <w:szCs w:val="21"/>
              </w:rPr>
              <w:t>钢化玻璃,透光率不低于92%,表面硬度不低于莫氏8级；</w:t>
            </w:r>
            <w:r>
              <w:rPr>
                <w:rFonts w:ascii="宋体" w:hAnsi="宋体" w:hint="eastAsia"/>
                <w:szCs w:val="21"/>
              </w:rPr>
              <w:br/>
              <w:t>4.液晶屏显示部分采用屏幕全贴合技术，具有亮度、书写距离、光影折射、水雾水汽、可视分辨率、抗压撞击、触控可靠性的第三方机构出具的合法有效的检测报告。</w:t>
            </w:r>
            <w:r>
              <w:rPr>
                <w:rFonts w:ascii="宋体" w:hAnsi="宋体" w:hint="eastAsia"/>
                <w:szCs w:val="21"/>
              </w:rPr>
              <w:br/>
              <w:t>5.屏体正面前置中文标识按键，包含音量加减、触控开关、安卓主页等；提供前置电脑系统还原物理按键，方便进行系统还原；</w:t>
            </w:r>
            <w:r>
              <w:rPr>
                <w:rFonts w:ascii="宋体" w:hAnsi="宋体" w:hint="eastAsia"/>
                <w:szCs w:val="21"/>
              </w:rPr>
              <w:br/>
              <w:t>6.屏体正面前置中文标识输入接口，提供≥3路USB3.0接口（可同时在Windows及Android系统下被读取）和1路HDMI高清接口（非转接方式）,接口部分提供保护措施。</w:t>
            </w:r>
            <w:r>
              <w:rPr>
                <w:rFonts w:ascii="宋体" w:hAnsi="宋体" w:hint="eastAsia"/>
                <w:szCs w:val="21"/>
              </w:rPr>
              <w:br/>
              <w:t>7.为保证信号不遮挡，屏体正面前置2.4G和5G双频wifi</w:t>
            </w:r>
            <w:proofErr w:type="gramStart"/>
            <w:r>
              <w:rPr>
                <w:rFonts w:ascii="宋体" w:hAnsi="宋体" w:hint="eastAsia"/>
                <w:szCs w:val="21"/>
              </w:rPr>
              <w:t>和蓝牙</w:t>
            </w:r>
            <w:proofErr w:type="gramEnd"/>
            <w:r>
              <w:rPr>
                <w:rFonts w:ascii="宋体" w:hAnsi="宋体" w:hint="eastAsia"/>
                <w:szCs w:val="21"/>
              </w:rPr>
              <w:t>4.0信号接发装置。</w:t>
            </w:r>
            <w:r>
              <w:rPr>
                <w:rFonts w:ascii="宋体" w:hAnsi="宋体" w:hint="eastAsia"/>
                <w:szCs w:val="21"/>
              </w:rPr>
              <w:br/>
              <w:t>8.采用电容触摸定位技术，在双系统下均支持不小于10点触控，不小于10人书写，触摸分辨率:≥32768*32768；</w:t>
            </w:r>
            <w:r>
              <w:rPr>
                <w:rFonts w:ascii="宋体" w:hAnsi="宋体" w:hint="eastAsia"/>
                <w:szCs w:val="21"/>
              </w:rPr>
              <w:br/>
              <w:t>9.具有单点书写、多指息屏和唤醒屏幕、手势擦除功能。</w:t>
            </w:r>
            <w:r>
              <w:rPr>
                <w:rFonts w:ascii="宋体" w:hAnsi="宋体" w:hint="eastAsia"/>
                <w:szCs w:val="21"/>
              </w:rPr>
              <w:br/>
              <w:t>10.屏体正面内置2*15W扬声器和通</w:t>
            </w:r>
            <w:proofErr w:type="gramStart"/>
            <w:r>
              <w:rPr>
                <w:rFonts w:ascii="宋体" w:hAnsi="宋体" w:hint="eastAsia"/>
                <w:szCs w:val="21"/>
              </w:rPr>
              <w:t>屏笔槽</w:t>
            </w:r>
            <w:proofErr w:type="gramEnd"/>
            <w:r>
              <w:rPr>
                <w:rFonts w:ascii="宋体" w:hAnsi="宋体" w:hint="eastAsia"/>
                <w:szCs w:val="21"/>
              </w:rPr>
              <w:t>。</w:t>
            </w:r>
            <w:r>
              <w:rPr>
                <w:rFonts w:ascii="宋体" w:hAnsi="宋体" w:hint="eastAsia"/>
                <w:szCs w:val="21"/>
              </w:rPr>
              <w:br/>
              <w:t>11.具有悬浮菜单，在Windows和Android系统下，悬浮菜单均可通过双指调用到屏幕任意位置，在任何信号源下均可实现批注、打开展台等功能；悬浮菜单中的应用可根据使用需求进行应用更换，悬浮菜单中的信号源通道支持一键信号切换。</w:t>
            </w:r>
            <w:r>
              <w:rPr>
                <w:rFonts w:ascii="宋体" w:hAnsi="宋体" w:hint="eastAsia"/>
                <w:szCs w:val="21"/>
              </w:rPr>
              <w:br/>
              <w:t>12.内置安卓系统，CPU采用四核，主板具备ROM不小于8G, RAM不小于1G, 安卓系统版本不低于6.0,支持在线升级。安卓主页面提供≥4个应用入口，任意入口可以根据教学需要自行更换。安卓系统下提供硬件系统检测：对系统内存、存储、触控系统、内置电脑、</w:t>
            </w:r>
            <w:proofErr w:type="gramStart"/>
            <w:r>
              <w:rPr>
                <w:rFonts w:ascii="宋体" w:hAnsi="宋体" w:hint="eastAsia"/>
                <w:szCs w:val="21"/>
              </w:rPr>
              <w:t>屏温监控</w:t>
            </w:r>
            <w:proofErr w:type="gramEnd"/>
            <w:r>
              <w:rPr>
                <w:rFonts w:ascii="宋体" w:hAnsi="宋体" w:hint="eastAsia"/>
                <w:szCs w:val="21"/>
              </w:rPr>
              <w:t>、光感系统等提供直观的状态、故障提示。</w:t>
            </w:r>
            <w:r>
              <w:rPr>
                <w:rFonts w:ascii="宋体" w:hAnsi="宋体" w:hint="eastAsia"/>
                <w:szCs w:val="21"/>
              </w:rPr>
              <w:br/>
              <w:t>13.内置OPS模块化电脑：处理器:搭载Intel 8代酷</w:t>
            </w:r>
            <w:proofErr w:type="gramStart"/>
            <w:r>
              <w:rPr>
                <w:rFonts w:ascii="宋体" w:hAnsi="宋体" w:hint="eastAsia"/>
                <w:szCs w:val="21"/>
              </w:rPr>
              <w:t>睿</w:t>
            </w:r>
            <w:proofErr w:type="gramEnd"/>
            <w:r>
              <w:rPr>
                <w:rFonts w:ascii="宋体" w:hAnsi="宋体" w:hint="eastAsia"/>
                <w:szCs w:val="21"/>
              </w:rPr>
              <w:t>系列i5-8400及以上CPU;内存: ≧4G DDR4内存:硬盘: ≧128G SSD固态硬盘。</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控制操作台</w:t>
            </w:r>
          </w:p>
        </w:tc>
        <w:tc>
          <w:tcPr>
            <w:tcW w:w="8252" w:type="dxa"/>
            <w:vAlign w:val="center"/>
          </w:tcPr>
          <w:p w:rsidR="006453AF" w:rsidRDefault="00945C9F">
            <w:pPr>
              <w:spacing w:after="0" w:line="276" w:lineRule="auto"/>
              <w:rPr>
                <w:rFonts w:ascii="宋体" w:hAnsi="宋体"/>
                <w:szCs w:val="21"/>
              </w:rPr>
            </w:pPr>
            <w:r>
              <w:rPr>
                <w:rFonts w:ascii="宋体" w:hAnsi="宋体"/>
                <w:szCs w:val="21"/>
              </w:rPr>
              <w:t>1</w:t>
            </w:r>
            <w:r>
              <w:rPr>
                <w:rFonts w:ascii="宋体" w:hAnsi="宋体" w:hint="eastAsia"/>
                <w:szCs w:val="21"/>
              </w:rPr>
              <w:t>.</w:t>
            </w:r>
            <w:r>
              <w:rPr>
                <w:rFonts w:ascii="宋体" w:hAnsi="宋体"/>
                <w:szCs w:val="21"/>
              </w:rPr>
              <w:t xml:space="preserve">CPU: </w:t>
            </w:r>
            <w:r>
              <w:rPr>
                <w:rFonts w:ascii="宋体" w:hAnsi="宋体" w:hint="eastAsia"/>
                <w:szCs w:val="21"/>
              </w:rPr>
              <w:t>≥</w:t>
            </w:r>
            <w:r>
              <w:rPr>
                <w:rFonts w:ascii="宋体" w:hAnsi="宋体"/>
                <w:szCs w:val="21"/>
              </w:rPr>
              <w:t>Intel Core I5-9500处理器。主板：Intel B360</w:t>
            </w:r>
            <w:r>
              <w:rPr>
                <w:rFonts w:ascii="宋体" w:hAnsi="宋体" w:hint="eastAsia"/>
                <w:szCs w:val="21"/>
              </w:rPr>
              <w:t>或</w:t>
            </w:r>
            <w:r>
              <w:rPr>
                <w:rFonts w:ascii="宋体" w:hAnsi="宋体"/>
                <w:szCs w:val="21"/>
              </w:rPr>
              <w:t>H370及以上芯片组</w:t>
            </w:r>
            <w:r>
              <w:rPr>
                <w:rFonts w:ascii="宋体" w:hAnsi="宋体" w:hint="eastAsia"/>
                <w:szCs w:val="21"/>
              </w:rPr>
              <w:t>。</w:t>
            </w:r>
            <w:r>
              <w:rPr>
                <w:rFonts w:ascii="宋体" w:hAnsi="宋体"/>
                <w:szCs w:val="21"/>
              </w:rPr>
              <w:t>内存：≥</w:t>
            </w:r>
            <w:r>
              <w:rPr>
                <w:rFonts w:ascii="宋体" w:hAnsi="宋体" w:hint="eastAsia"/>
                <w:szCs w:val="21"/>
              </w:rPr>
              <w:t>16</w:t>
            </w:r>
            <w:r>
              <w:rPr>
                <w:rFonts w:ascii="宋体" w:hAnsi="宋体"/>
                <w:szCs w:val="21"/>
              </w:rPr>
              <w:t>G DDR4 2400MHz</w:t>
            </w:r>
            <w:r>
              <w:rPr>
                <w:rFonts w:ascii="宋体" w:hAnsi="宋体" w:hint="eastAsia"/>
                <w:szCs w:val="21"/>
              </w:rPr>
              <w:t xml:space="preserve">； </w:t>
            </w:r>
          </w:p>
          <w:p w:rsidR="006453AF" w:rsidRDefault="00945C9F">
            <w:pPr>
              <w:spacing w:after="0" w:line="276" w:lineRule="auto"/>
              <w:rPr>
                <w:rFonts w:ascii="宋体" w:hAnsi="宋体"/>
                <w:szCs w:val="21"/>
              </w:rPr>
            </w:pPr>
            <w:r>
              <w:rPr>
                <w:rFonts w:ascii="宋体" w:hAnsi="宋体" w:hint="eastAsia"/>
                <w:szCs w:val="21"/>
              </w:rPr>
              <w:t>2.</w:t>
            </w:r>
            <w:r>
              <w:rPr>
                <w:rFonts w:ascii="宋体" w:hAnsi="宋体"/>
                <w:szCs w:val="21"/>
              </w:rPr>
              <w:t>显卡：</w:t>
            </w:r>
            <w:r>
              <w:rPr>
                <w:rFonts w:ascii="宋体" w:hAnsi="宋体" w:hint="eastAsia"/>
                <w:szCs w:val="21"/>
              </w:rPr>
              <w:t>独立</w:t>
            </w:r>
            <w:r>
              <w:rPr>
                <w:rFonts w:ascii="宋体" w:hAnsi="宋体"/>
                <w:szCs w:val="21"/>
              </w:rPr>
              <w:t>显卡</w:t>
            </w:r>
            <w:r>
              <w:rPr>
                <w:rFonts w:ascii="宋体" w:hAnsi="宋体" w:hint="eastAsia"/>
                <w:szCs w:val="21"/>
              </w:rPr>
              <w:t>，显存≥2G；</w:t>
            </w:r>
            <w:r>
              <w:rPr>
                <w:rFonts w:ascii="宋体" w:hAnsi="宋体"/>
                <w:szCs w:val="21"/>
              </w:rPr>
              <w:t>声卡：集成声卡。</w:t>
            </w:r>
          </w:p>
          <w:p w:rsidR="006453AF" w:rsidRDefault="00945C9F">
            <w:pPr>
              <w:spacing w:after="0" w:line="276" w:lineRule="auto"/>
              <w:rPr>
                <w:rFonts w:ascii="宋体" w:hAnsi="宋体"/>
                <w:szCs w:val="21"/>
              </w:rPr>
            </w:pPr>
            <w:r>
              <w:rPr>
                <w:rFonts w:ascii="宋体" w:hAnsi="宋体" w:hint="eastAsia"/>
                <w:szCs w:val="21"/>
              </w:rPr>
              <w:t>3.硬盘容量≥</w:t>
            </w:r>
            <w:r>
              <w:rPr>
                <w:rFonts w:ascii="宋体" w:hAnsi="宋体"/>
                <w:szCs w:val="21"/>
              </w:rPr>
              <w:t>500</w:t>
            </w:r>
            <w:r>
              <w:rPr>
                <w:rFonts w:ascii="宋体" w:hAnsi="宋体" w:hint="eastAsia"/>
                <w:szCs w:val="21"/>
              </w:rPr>
              <w:t>G固态硬盘+≥1T机械硬盘</w:t>
            </w:r>
            <w:r>
              <w:rPr>
                <w:rFonts w:ascii="宋体" w:hAnsi="宋体"/>
                <w:szCs w:val="21"/>
              </w:rPr>
              <w:t xml:space="preserve">7200rpm </w:t>
            </w:r>
            <w:r>
              <w:rPr>
                <w:rFonts w:ascii="宋体" w:hAnsi="宋体" w:hint="eastAsia"/>
                <w:szCs w:val="21"/>
              </w:rPr>
              <w:t>硬盘。</w:t>
            </w:r>
            <w:r>
              <w:rPr>
                <w:rFonts w:ascii="宋体" w:hAnsi="宋体"/>
                <w:szCs w:val="21"/>
              </w:rPr>
              <w:br/>
            </w:r>
            <w:r>
              <w:rPr>
                <w:rFonts w:ascii="宋体" w:hAnsi="宋体" w:hint="eastAsia"/>
                <w:szCs w:val="21"/>
              </w:rPr>
              <w:t>4.</w:t>
            </w:r>
            <w:r>
              <w:rPr>
                <w:rFonts w:ascii="宋体" w:hAnsi="宋体"/>
                <w:szCs w:val="21"/>
              </w:rPr>
              <w:t>网卡：集成10/100/1000M以太网卡。</w:t>
            </w:r>
            <w:r>
              <w:rPr>
                <w:rFonts w:ascii="宋体" w:hAnsi="宋体" w:hint="eastAsia"/>
                <w:szCs w:val="21"/>
              </w:rPr>
              <w:t>配备支持wifi</w:t>
            </w:r>
            <w:r>
              <w:rPr>
                <w:rFonts w:ascii="宋体" w:hAnsi="宋体"/>
                <w:szCs w:val="21"/>
              </w:rPr>
              <w:t>6</w:t>
            </w:r>
            <w:r>
              <w:rPr>
                <w:rFonts w:ascii="宋体" w:hAnsi="宋体" w:hint="eastAsia"/>
                <w:szCs w:val="21"/>
              </w:rPr>
              <w:t>的无线网卡；</w:t>
            </w:r>
          </w:p>
          <w:p w:rsidR="006453AF" w:rsidRDefault="00945C9F">
            <w:pPr>
              <w:spacing w:after="0" w:line="276" w:lineRule="auto"/>
              <w:rPr>
                <w:rFonts w:ascii="宋体" w:hAnsi="宋体"/>
                <w:szCs w:val="21"/>
              </w:rPr>
            </w:pPr>
            <w:r>
              <w:rPr>
                <w:rFonts w:ascii="宋体" w:hAnsi="宋体" w:hint="eastAsia"/>
                <w:szCs w:val="21"/>
              </w:rPr>
              <w:t>5.</w:t>
            </w:r>
            <w:r>
              <w:rPr>
                <w:rFonts w:ascii="宋体" w:hAnsi="宋体"/>
                <w:szCs w:val="21"/>
              </w:rPr>
              <w:t>接口：≥</w:t>
            </w:r>
            <w:r>
              <w:rPr>
                <w:rFonts w:ascii="宋体" w:hAnsi="宋体" w:hint="eastAsia"/>
                <w:szCs w:val="21"/>
              </w:rPr>
              <w:t>5</w:t>
            </w:r>
            <w:r>
              <w:rPr>
                <w:rFonts w:ascii="宋体" w:hAnsi="宋体"/>
                <w:szCs w:val="21"/>
              </w:rPr>
              <w:t>个USB(至少</w:t>
            </w:r>
            <w:r>
              <w:rPr>
                <w:rFonts w:ascii="宋体" w:hAnsi="宋体" w:hint="eastAsia"/>
                <w:szCs w:val="21"/>
              </w:rPr>
              <w:t>3</w:t>
            </w:r>
            <w:r>
              <w:rPr>
                <w:rFonts w:ascii="宋体" w:hAnsi="宋体"/>
                <w:szCs w:val="21"/>
              </w:rPr>
              <w:t>个3.1接口），配置至少1个VGA、至少1个HDMI</w:t>
            </w:r>
            <w:r>
              <w:rPr>
                <w:rFonts w:ascii="宋体" w:hAnsi="宋体" w:hint="eastAsia"/>
                <w:szCs w:val="21"/>
              </w:rPr>
              <w:t>或</w:t>
            </w:r>
            <w:r>
              <w:rPr>
                <w:rFonts w:ascii="宋体" w:hAnsi="宋体"/>
                <w:szCs w:val="21"/>
              </w:rPr>
              <w:t>DP输出接口，支持双屏显示</w:t>
            </w:r>
            <w:r>
              <w:rPr>
                <w:rFonts w:ascii="宋体" w:hAnsi="宋体" w:hint="eastAsia"/>
                <w:szCs w:val="21"/>
              </w:rPr>
              <w:t>。</w:t>
            </w:r>
          </w:p>
          <w:p w:rsidR="006453AF" w:rsidRDefault="00945C9F">
            <w:pPr>
              <w:spacing w:after="0" w:line="276" w:lineRule="auto"/>
              <w:rPr>
                <w:rFonts w:ascii="宋体" w:hAnsi="宋体"/>
                <w:szCs w:val="21"/>
              </w:rPr>
            </w:pPr>
            <w:r>
              <w:rPr>
                <w:rFonts w:ascii="宋体" w:hAnsi="宋体" w:hint="eastAsia"/>
                <w:szCs w:val="21"/>
              </w:rPr>
              <w:t>6</w:t>
            </w:r>
            <w:r>
              <w:rPr>
                <w:rFonts w:ascii="宋体" w:hAnsi="宋体"/>
                <w:szCs w:val="21"/>
              </w:rPr>
              <w:t>.</w:t>
            </w:r>
            <w:r>
              <w:rPr>
                <w:rFonts w:ascii="宋体" w:hAnsi="宋体" w:hint="eastAsia"/>
                <w:szCs w:val="21"/>
              </w:rPr>
              <w:t>键盘鼠标：原厂</w:t>
            </w:r>
            <w:r>
              <w:rPr>
                <w:rFonts w:ascii="宋体" w:hAnsi="宋体"/>
                <w:szCs w:val="21"/>
              </w:rPr>
              <w:t>USB键盘鼠标。</w:t>
            </w:r>
            <w:r>
              <w:rPr>
                <w:rFonts w:ascii="宋体" w:hAnsi="宋体"/>
                <w:szCs w:val="21"/>
              </w:rPr>
              <w:br/>
            </w:r>
            <w:r>
              <w:rPr>
                <w:rFonts w:ascii="宋体" w:hAnsi="宋体" w:hint="eastAsia"/>
                <w:szCs w:val="21"/>
              </w:rPr>
              <w:t>7.液晶显示器</w:t>
            </w:r>
            <w:r>
              <w:rPr>
                <w:rFonts w:ascii="宋体" w:hAnsi="宋体"/>
                <w:szCs w:val="21"/>
              </w:rPr>
              <w:t xml:space="preserve">:屏幕尺寸≥22英寸显示器，分辨率≥1920 x 1200，屏幕比例为16：10，亮度不低于250cd/m2，对比度不低于1000:1， </w:t>
            </w:r>
            <w:r>
              <w:rPr>
                <w:rFonts w:ascii="宋体" w:hAnsi="宋体" w:hint="eastAsia"/>
                <w:szCs w:val="21"/>
              </w:rPr>
              <w:t>配置至少</w:t>
            </w:r>
            <w:r>
              <w:rPr>
                <w:rFonts w:ascii="宋体" w:hAnsi="宋体"/>
                <w:szCs w:val="21"/>
              </w:rPr>
              <w:t>1个HDMI</w:t>
            </w:r>
            <w:r>
              <w:rPr>
                <w:rFonts w:ascii="宋体" w:hAnsi="宋体" w:hint="eastAsia"/>
                <w:szCs w:val="21"/>
              </w:rPr>
              <w:t>或</w:t>
            </w:r>
            <w:r>
              <w:rPr>
                <w:rFonts w:ascii="宋体" w:hAnsi="宋体"/>
                <w:szCs w:val="21"/>
              </w:rPr>
              <w:t>DP接口。</w:t>
            </w:r>
          </w:p>
          <w:p w:rsidR="006453AF" w:rsidRDefault="00945C9F">
            <w:pPr>
              <w:spacing w:after="0" w:line="276" w:lineRule="auto"/>
              <w:rPr>
                <w:rFonts w:ascii="宋体" w:hAnsi="宋体"/>
                <w:szCs w:val="21"/>
              </w:rPr>
            </w:pPr>
            <w:r>
              <w:rPr>
                <w:rFonts w:ascii="宋体" w:hAnsi="宋体"/>
                <w:szCs w:val="21"/>
              </w:rPr>
              <w:t>8</w:t>
            </w:r>
            <w:r>
              <w:rPr>
                <w:rFonts w:ascii="宋体" w:hAnsi="宋体" w:hint="eastAsia"/>
                <w:szCs w:val="21"/>
              </w:rPr>
              <w:t>.</w:t>
            </w:r>
            <w:r>
              <w:rPr>
                <w:rFonts w:ascii="宋体" w:hAnsi="宋体"/>
                <w:szCs w:val="21"/>
              </w:rPr>
              <w:t>操作系统：出厂预装正版Windows10 64位专业版操作系统，</w:t>
            </w:r>
            <w:proofErr w:type="gramStart"/>
            <w:r>
              <w:rPr>
                <w:rFonts w:ascii="宋体" w:hAnsi="宋体" w:hint="eastAsia"/>
                <w:szCs w:val="21"/>
              </w:rPr>
              <w:t>带系统</w:t>
            </w:r>
            <w:proofErr w:type="gramEnd"/>
            <w:r>
              <w:rPr>
                <w:rFonts w:ascii="宋体" w:hAnsi="宋体" w:hint="eastAsia"/>
                <w:szCs w:val="21"/>
              </w:rPr>
              <w:t>防伪标签。</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lastRenderedPageBreak/>
              <w:t>3</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实验边台带水槽</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1.规格：</w:t>
            </w:r>
            <w:r>
              <w:rPr>
                <w:rFonts w:ascii="宋体" w:hAnsi="宋体"/>
                <w:szCs w:val="21"/>
              </w:rPr>
              <w:t>≥</w:t>
            </w:r>
            <w:r>
              <w:rPr>
                <w:rFonts w:ascii="宋体" w:hAnsi="宋体" w:hint="eastAsia"/>
                <w:szCs w:val="21"/>
              </w:rPr>
              <w:t>4000mm×600mm×850mm</w:t>
            </w:r>
            <w:r>
              <w:rPr>
                <w:rFonts w:ascii="宋体" w:hAnsi="宋体" w:hint="eastAsia"/>
                <w:szCs w:val="21"/>
              </w:rPr>
              <w:br/>
              <w:t>2.钢架国标30 mm *50mm方钢，静电喷涂粉末，柜体主体板材采用18MM刨花板，台面国产理化板</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4</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实验室中央实验台</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1.规格：</w:t>
            </w:r>
            <w:r>
              <w:rPr>
                <w:rFonts w:ascii="宋体" w:hAnsi="宋体"/>
                <w:szCs w:val="21"/>
              </w:rPr>
              <w:t>≥</w:t>
            </w:r>
            <w:r>
              <w:rPr>
                <w:rFonts w:ascii="宋体" w:hAnsi="宋体" w:hint="eastAsia"/>
                <w:szCs w:val="21"/>
              </w:rPr>
              <w:t>2800mm×1200×850mm</w:t>
            </w:r>
            <w:r>
              <w:rPr>
                <w:rFonts w:ascii="宋体" w:hAnsi="宋体" w:hint="eastAsia"/>
                <w:szCs w:val="21"/>
              </w:rPr>
              <w:br/>
              <w:t>2.钢架国标30 mm *50mm方钢，静电喷涂粉末，柜体主体板材采用18MM刨花板，台面国产理化板；</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5</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试剂架</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w:t>
            </w:r>
            <w:r>
              <w:rPr>
                <w:rFonts w:ascii="宋体" w:hAnsi="宋体"/>
                <w:szCs w:val="21"/>
              </w:rPr>
              <w:t xml:space="preserve"> ≥</w:t>
            </w:r>
            <w:r>
              <w:rPr>
                <w:rFonts w:ascii="宋体" w:hAnsi="宋体" w:hint="eastAsia"/>
                <w:szCs w:val="21"/>
              </w:rPr>
              <w:t>1000*300*750mm二层铝</w:t>
            </w:r>
            <w:proofErr w:type="gramStart"/>
            <w:r>
              <w:rPr>
                <w:rFonts w:ascii="宋体" w:hAnsi="宋体" w:hint="eastAsia"/>
                <w:szCs w:val="21"/>
              </w:rPr>
              <w:t>玻</w:t>
            </w:r>
            <w:proofErr w:type="gramEnd"/>
            <w:r>
              <w:rPr>
                <w:rFonts w:ascii="宋体" w:hAnsi="宋体" w:hint="eastAsia"/>
                <w:szCs w:val="21"/>
              </w:rPr>
              <w:t>结构</w:t>
            </w:r>
          </w:p>
          <w:p w:rsidR="006453AF" w:rsidRDefault="00945C9F">
            <w:pPr>
              <w:spacing w:after="0" w:line="276" w:lineRule="auto"/>
              <w:textAlignment w:val="center"/>
              <w:rPr>
                <w:rFonts w:ascii="宋体" w:hAnsi="宋体"/>
                <w:szCs w:val="21"/>
              </w:rPr>
            </w:pPr>
            <w:r>
              <w:rPr>
                <w:rFonts w:ascii="宋体" w:hAnsi="宋体" w:hint="eastAsia"/>
                <w:szCs w:val="21"/>
              </w:rPr>
              <w:t>2.配2个插座（含防尘盖）</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6</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化验水槽</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PPR材质，尺寸为≥440mm×340mm×240mm，水封式，可防止废水回流和堵塞</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7</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三联水嘴</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定制，一高二低水嘴，管体部份为黄铜合金制，陶瓷阀芯，表面经环氧树脂静电喷涂处理，耐酸碱腐蚀。出水嘴为</w:t>
            </w:r>
            <w:proofErr w:type="gramStart"/>
            <w:r>
              <w:rPr>
                <w:rFonts w:ascii="宋体" w:hAnsi="宋体" w:hint="eastAsia"/>
                <w:szCs w:val="21"/>
              </w:rPr>
              <w:t>铜质瓷芯尖嘴</w:t>
            </w:r>
            <w:proofErr w:type="gramEnd"/>
            <w:r>
              <w:rPr>
                <w:rFonts w:ascii="宋体" w:hAnsi="宋体" w:hint="eastAsia"/>
                <w:szCs w:val="21"/>
              </w:rPr>
              <w:t>型，可拆卸清洗阻塞。</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8</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污水桶</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szCs w:val="21"/>
              </w:rPr>
              <w:t>1.PP</w:t>
            </w:r>
            <w:r>
              <w:rPr>
                <w:rFonts w:ascii="宋体" w:hAnsi="宋体" w:hint="eastAsia"/>
                <w:szCs w:val="21"/>
              </w:rPr>
              <w:t>塑料一体化注塑成型，放置于箱体内部。</w:t>
            </w:r>
          </w:p>
          <w:p w:rsidR="006453AF" w:rsidRDefault="00945C9F">
            <w:pPr>
              <w:spacing w:after="0" w:line="276" w:lineRule="auto"/>
              <w:textAlignment w:val="center"/>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桶内设有水位传感器及排水装置，当检测水位到达指定面后，将自动停止供水装置，启动排水功能。</w:t>
            </w:r>
          </w:p>
          <w:p w:rsidR="006453AF" w:rsidRDefault="00945C9F">
            <w:pPr>
              <w:spacing w:after="0" w:line="276" w:lineRule="auto"/>
              <w:textAlignment w:val="center"/>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桶面装配过滤装置，方便拆卸清理。</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9</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多功能平台架</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szCs w:val="21"/>
              </w:rPr>
              <w:t>1.ABS</w:t>
            </w:r>
            <w:r>
              <w:rPr>
                <w:rFonts w:ascii="宋体" w:hAnsi="宋体" w:hint="eastAsia"/>
                <w:szCs w:val="21"/>
              </w:rPr>
              <w:t>塑料注塑成型，安装于化验水槽上部。</w:t>
            </w:r>
          </w:p>
          <w:p w:rsidR="006453AF" w:rsidRDefault="00945C9F">
            <w:pPr>
              <w:spacing w:after="0" w:line="276" w:lineRule="auto"/>
              <w:textAlignment w:val="center"/>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具有高耐热、阻燃、化学稳定性、电性能良好等特点。</w:t>
            </w:r>
          </w:p>
          <w:p w:rsidR="006453AF" w:rsidRDefault="00945C9F">
            <w:pPr>
              <w:spacing w:after="0" w:line="276" w:lineRule="auto"/>
              <w:textAlignment w:val="center"/>
              <w:rPr>
                <w:rFonts w:ascii="宋体" w:hAnsi="宋体"/>
                <w:szCs w:val="21"/>
              </w:rPr>
            </w:pPr>
            <w:r>
              <w:rPr>
                <w:rFonts w:ascii="宋体" w:hAnsi="宋体" w:hint="eastAsia"/>
                <w:szCs w:val="21"/>
              </w:rPr>
              <w:t>3.平台顶部集成给排水快速接口，其接口具有无溢漏设计，信号线接口、电源线接口。</w:t>
            </w:r>
          </w:p>
          <w:p w:rsidR="006453AF" w:rsidRDefault="00945C9F">
            <w:pPr>
              <w:spacing w:after="0" w:line="276" w:lineRule="auto"/>
              <w:textAlignment w:val="center"/>
              <w:rPr>
                <w:rFonts w:ascii="宋体" w:hAnsi="宋体"/>
                <w:szCs w:val="21"/>
              </w:rPr>
            </w:pPr>
            <w:r>
              <w:rPr>
                <w:rFonts w:ascii="宋体" w:hAnsi="宋体" w:hint="eastAsia"/>
                <w:szCs w:val="21"/>
              </w:rPr>
              <w:t>4.平台正面设有</w:t>
            </w:r>
            <w:r>
              <w:rPr>
                <w:rFonts w:ascii="宋体" w:hAnsi="宋体"/>
                <w:szCs w:val="21"/>
              </w:rPr>
              <w:t>6</w:t>
            </w:r>
            <w:r>
              <w:rPr>
                <w:rFonts w:ascii="宋体" w:hAnsi="宋体" w:hint="eastAsia"/>
                <w:szCs w:val="21"/>
              </w:rPr>
              <w:t>个滴水架放置处孔位，可拆卸滴水棒</w:t>
            </w:r>
            <w:r>
              <w:rPr>
                <w:rFonts w:ascii="宋体" w:hAnsi="宋体"/>
                <w:szCs w:val="21"/>
              </w:rPr>
              <w:t>,</w:t>
            </w:r>
            <w:r>
              <w:rPr>
                <w:rFonts w:ascii="宋体" w:hAnsi="宋体" w:hint="eastAsia"/>
                <w:szCs w:val="21"/>
              </w:rPr>
              <w:t>组合方便。</w:t>
            </w:r>
          </w:p>
          <w:p w:rsidR="006453AF" w:rsidRDefault="00945C9F">
            <w:pPr>
              <w:spacing w:after="0" w:line="276" w:lineRule="auto"/>
              <w:textAlignment w:val="center"/>
              <w:rPr>
                <w:rFonts w:ascii="宋体" w:hAnsi="宋体"/>
                <w:szCs w:val="21"/>
              </w:rPr>
            </w:pPr>
            <w:r>
              <w:rPr>
                <w:rFonts w:ascii="宋体" w:hAnsi="宋体" w:hint="eastAsia"/>
                <w:szCs w:val="21"/>
              </w:rPr>
              <w:t>5.架两侧装配</w:t>
            </w:r>
            <w:r>
              <w:rPr>
                <w:rFonts w:ascii="宋体" w:hAnsi="宋体"/>
                <w:szCs w:val="21"/>
              </w:rPr>
              <w:t>220V</w:t>
            </w:r>
            <w:r>
              <w:rPr>
                <w:rFonts w:ascii="宋体" w:hAnsi="宋体" w:hint="eastAsia"/>
                <w:szCs w:val="21"/>
              </w:rPr>
              <w:t>插座</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10</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智能吊装集成箱体</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1.单组规格：≥1890mm（L）×810mm（W）×630mm（H），分上下两层，</w:t>
            </w:r>
            <w:proofErr w:type="gramStart"/>
            <w:r>
              <w:rPr>
                <w:rFonts w:ascii="宋体" w:hAnsi="宋体" w:hint="eastAsia"/>
                <w:szCs w:val="21"/>
              </w:rPr>
              <w:t>下层≥</w:t>
            </w:r>
            <w:proofErr w:type="gramEnd"/>
            <w:r>
              <w:rPr>
                <w:rFonts w:ascii="宋体" w:hAnsi="宋体" w:hint="eastAsia"/>
                <w:szCs w:val="21"/>
              </w:rPr>
              <w:t>1890mm（L）×810mm（W）×250mm（H）,</w:t>
            </w:r>
            <w:proofErr w:type="gramStart"/>
            <w:r>
              <w:rPr>
                <w:rFonts w:ascii="宋体" w:hAnsi="宋体" w:hint="eastAsia"/>
                <w:szCs w:val="21"/>
              </w:rPr>
              <w:t>上层≥</w:t>
            </w:r>
            <w:proofErr w:type="gramEnd"/>
            <w:r>
              <w:rPr>
                <w:rFonts w:ascii="宋体" w:hAnsi="宋体" w:hint="eastAsia"/>
                <w:szCs w:val="21"/>
              </w:rPr>
              <w:t>1320mm（L）×410mm（W）×290mm（H）；吊装箱体整体采用ABS环保材料一体化注塑成型，满足耐化学腐蚀、耐高温，表面硬度、高弹性、韧性、电绝缘性、耐候性等各性能满足硬性指标。箱体模块化设计，根据场地面积配置≥230mm的直接模块、≥300mm的直接模块、≥800mm×800mm直角连接模块组合成一体化‘舱体形状’；外表面和内表面可触及的隐蔽处，均无锐利的棱角、毛刺露出，所有接触人体的边</w:t>
            </w:r>
            <w:proofErr w:type="gramStart"/>
            <w:r>
              <w:rPr>
                <w:rFonts w:ascii="宋体" w:hAnsi="宋体" w:hint="eastAsia"/>
                <w:szCs w:val="21"/>
              </w:rPr>
              <w:t>棱均倒</w:t>
            </w:r>
            <w:proofErr w:type="gramEnd"/>
            <w:r>
              <w:rPr>
                <w:rFonts w:ascii="宋体" w:hAnsi="宋体" w:hint="eastAsia"/>
                <w:szCs w:val="21"/>
              </w:rPr>
              <w:t>圆角处理。内部承重结构采用≥30mm×30mm铝型材连接，着力连接点合理分布，遵循人体工程学设计原理，采用五金配件连接。功能模块连接配件选用表面经环氧树脂粉末喷涂高温固化处理的冷轧钢板定制成型。</w:t>
            </w:r>
            <w:r>
              <w:rPr>
                <w:rFonts w:ascii="宋体" w:hAnsi="宋体" w:hint="eastAsia"/>
                <w:szCs w:val="21"/>
              </w:rPr>
              <w:br/>
              <w:t>2.箱体两侧中央配置7英寸液晶显示屏，搭载实验数据输出分析系统，实时显示通风系统、给排水系统、操作电源控制系统、照明系统工作状态。</w:t>
            </w:r>
            <w:r>
              <w:rPr>
                <w:rFonts w:ascii="宋体" w:hAnsi="宋体" w:hint="eastAsia"/>
                <w:szCs w:val="21"/>
              </w:rPr>
              <w:br/>
              <w:t>3.箱体配置通风系统、给排水系统、电源操作控制系统、照明系统、数据输出分析系统。</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11</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升降摇臂控制模块</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1.规格：长≥800mm，模块化设计，内置于舱体下方，由电源操作模块和摇摆臂构成。</w:t>
            </w:r>
            <w:r>
              <w:rPr>
                <w:rFonts w:ascii="宋体" w:hAnsi="宋体" w:hint="eastAsia"/>
                <w:szCs w:val="21"/>
              </w:rPr>
              <w:br/>
              <w:t>2.摇摆</w:t>
            </w:r>
            <w:proofErr w:type="gramStart"/>
            <w:r>
              <w:rPr>
                <w:rFonts w:ascii="宋体" w:hAnsi="宋体" w:hint="eastAsia"/>
                <w:szCs w:val="21"/>
              </w:rPr>
              <w:t>臂采用</w:t>
            </w:r>
            <w:proofErr w:type="gramEnd"/>
            <w:r>
              <w:rPr>
                <w:rFonts w:ascii="宋体" w:hAnsi="宋体" w:hint="eastAsia"/>
                <w:szCs w:val="21"/>
              </w:rPr>
              <w:t>推杆电机升降，与箱体</w:t>
            </w:r>
            <w:proofErr w:type="gramStart"/>
            <w:r>
              <w:rPr>
                <w:rFonts w:ascii="宋体" w:hAnsi="宋体" w:hint="eastAsia"/>
                <w:szCs w:val="21"/>
              </w:rPr>
              <w:t>主结构</w:t>
            </w:r>
            <w:proofErr w:type="gramEnd"/>
            <w:r>
              <w:rPr>
                <w:rFonts w:ascii="宋体" w:hAnsi="宋体" w:hint="eastAsia"/>
                <w:szCs w:val="21"/>
              </w:rPr>
              <w:t>连接固定件采用铝合金原料压铸成型，T字型结构设计，两侧装配轴承。臂身为铝合金型材，表面经电泳、静电环氧树脂粉末喷涂固化处理，耐化学腐蚀、耐高温，采用五金配件与电源连接，外表面和内表面可触及的隐蔽处，均无锐利的棱角和五金配件露出。根据实验需要，可0°到90°智能调节摇摆角</w:t>
            </w:r>
            <w:r>
              <w:rPr>
                <w:rFonts w:ascii="宋体" w:hAnsi="宋体" w:hint="eastAsia"/>
                <w:szCs w:val="21"/>
              </w:rPr>
              <w:lastRenderedPageBreak/>
              <w:t>度，遵循人体工程学设计原理，摇摆臂内置给排水管和电缆安装空间。</w:t>
            </w:r>
            <w:r>
              <w:rPr>
                <w:rFonts w:ascii="宋体" w:hAnsi="宋体" w:hint="eastAsia"/>
                <w:szCs w:val="21"/>
              </w:rPr>
              <w:br/>
              <w:t>3.电源操作模块直径≥φ260mm，ABS环保材料一体化注塑成形，耐化学腐蚀、耐高温，表面硬度、高弹性、韧性、电绝缘性、耐候性等各性能满足硬性指标。</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lastRenderedPageBreak/>
              <w:t>12</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电源操作控制系统模块</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一、电源操作模块正面设置</w:t>
            </w:r>
            <w:r>
              <w:rPr>
                <w:rFonts w:ascii="宋体" w:hAnsi="宋体" w:hint="eastAsia"/>
                <w:szCs w:val="21"/>
              </w:rPr>
              <w:br/>
              <w:t>1.两个220V国标电源插座。</w:t>
            </w:r>
            <w:r>
              <w:rPr>
                <w:rFonts w:ascii="宋体" w:hAnsi="宋体" w:hint="eastAsia"/>
                <w:szCs w:val="21"/>
              </w:rPr>
              <w:br/>
              <w:t>2.两个低压电源输出装置，直流交流输出最大额定电流 2A，输出电压范围 0-30V，均配备过载自动保护及报警装置。</w:t>
            </w:r>
            <w:r>
              <w:rPr>
                <w:rFonts w:ascii="宋体" w:hAnsi="宋体" w:hint="eastAsia"/>
                <w:szCs w:val="21"/>
              </w:rPr>
              <w:br/>
              <w:t>3.4.3英寸液晶显示屏，可触屏控制低压，高压两种状态。</w:t>
            </w:r>
            <w:r>
              <w:rPr>
                <w:rFonts w:ascii="宋体" w:hAnsi="宋体" w:hint="eastAsia"/>
                <w:szCs w:val="21"/>
              </w:rPr>
              <w:br/>
              <w:t>4.语音警报系统，当用电器过载，即刻发出语音警报，并给出正确操作指示。</w:t>
            </w:r>
            <w:r>
              <w:rPr>
                <w:rFonts w:ascii="宋体" w:hAnsi="宋体" w:hint="eastAsia"/>
                <w:szCs w:val="21"/>
              </w:rPr>
              <w:br/>
              <w:t>5.装置内设保险丝，具有过载、短路保护功能。</w:t>
            </w:r>
            <w:r>
              <w:rPr>
                <w:rFonts w:ascii="宋体" w:hAnsi="宋体" w:hint="eastAsia"/>
                <w:szCs w:val="21"/>
              </w:rPr>
              <w:br/>
              <w:t>6.装置内设一键紧急制动装置。当操作不当、水压过大等意外情况发生时，一键按下，即刻紧急制动，切断电源，确保学生、设备安全。按照箭头方向旋转按钮，即刻恢复运行。</w:t>
            </w:r>
            <w:r>
              <w:rPr>
                <w:rFonts w:ascii="宋体" w:hAnsi="宋体" w:hint="eastAsia"/>
                <w:szCs w:val="21"/>
              </w:rPr>
              <w:br/>
              <w:t>二、电源操作模块反面设置</w:t>
            </w:r>
            <w:r>
              <w:rPr>
                <w:rFonts w:ascii="宋体" w:hAnsi="宋体" w:hint="eastAsia"/>
                <w:szCs w:val="21"/>
              </w:rPr>
              <w:br/>
              <w:t>1.三个220V国标电源插座。</w:t>
            </w:r>
            <w:r>
              <w:rPr>
                <w:rFonts w:ascii="宋体" w:hAnsi="宋体" w:hint="eastAsia"/>
                <w:szCs w:val="21"/>
              </w:rPr>
              <w:br/>
              <w:t>2.两个低压电源输出装置，直流交流输出最大额定电流 2A，输出电压范围 0-30V，均配备过载自动保护及报警装置。</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13</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给排水系统模块</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1.由给排水系统、废水处理系统构成。</w:t>
            </w:r>
            <w:r>
              <w:rPr>
                <w:rFonts w:ascii="宋体" w:hAnsi="宋体" w:hint="eastAsia"/>
                <w:szCs w:val="21"/>
              </w:rPr>
              <w:br/>
              <w:t>2.给排水出（进）水口置于电源操作模块底部，由智能化控制系统集中控制，采用φ50-75mmPVC-U国标硅胶软管（具有防酸、防碱、耐腐蚀功能）连接多功能平台架，接口均采用带防溢水功能快速水管接口，插拔式自动锁紧连接方式，即用插拔，插拔后自动止水。与污水桶水位传感器采用8芯信号线连接，达到一定水位值时传感器感应启动自动排水、污水经过连接管排至顶部排水管总管后流出。</w:t>
            </w:r>
            <w:r>
              <w:rPr>
                <w:rFonts w:ascii="宋体" w:hAnsi="宋体" w:hint="eastAsia"/>
                <w:szCs w:val="21"/>
              </w:rPr>
              <w:br/>
              <w:t>3.实验废水统一由废水处理系统自动处理，由智能化控制系统集中控制，传感器实时监测废水状态，当达到一定条件时废水处理系统将自动通过此装置排出废水，当污水全部排净后系统自动关闭，保障实验室的安全卫生环保。</w:t>
            </w:r>
          </w:p>
        </w:tc>
      </w:tr>
      <w:tr w:rsidR="006453AF">
        <w:trPr>
          <w:trHeight w:val="57"/>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14</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照明系统模块</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1.箱体底部周边设有环绕式照明系统，采用LED灯珠360度排列，基板底座散热，内置光强传感器，可根据周围环境自动调节亮度，也可通过控制端手动调节。</w:t>
            </w:r>
          </w:p>
          <w:p w:rsidR="006453AF" w:rsidRDefault="00945C9F">
            <w:pPr>
              <w:spacing w:after="0" w:line="276" w:lineRule="auto"/>
              <w:textAlignment w:val="center"/>
              <w:rPr>
                <w:rFonts w:ascii="宋体" w:hAnsi="宋体"/>
                <w:szCs w:val="21"/>
              </w:rPr>
            </w:pPr>
            <w:r>
              <w:rPr>
                <w:rFonts w:ascii="宋体" w:hAnsi="宋体" w:hint="eastAsia"/>
                <w:szCs w:val="21"/>
              </w:rPr>
              <w:t>2.光线柔和不刺眼，可有助于实验进行。</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15</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教师智能控制系统1</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1.控制柜规格：≥600mm（L）×350mm（W）×1200mm（H）；采用≥1mm厚钢板冷轧成型，两侧冲有散热孔，所有金属表面经过防腐氧化处理和纯</w:t>
            </w:r>
            <w:proofErr w:type="gramStart"/>
            <w:r>
              <w:rPr>
                <w:rFonts w:ascii="宋体" w:hAnsi="宋体" w:hint="eastAsia"/>
                <w:szCs w:val="21"/>
              </w:rPr>
              <w:t>环氧树脂塑粉高温</w:t>
            </w:r>
            <w:proofErr w:type="gramEnd"/>
            <w:r>
              <w:rPr>
                <w:rFonts w:ascii="宋体" w:hAnsi="宋体" w:hint="eastAsia"/>
                <w:szCs w:val="21"/>
              </w:rPr>
              <w:t>固化处理，具有较强的耐蚀性。</w:t>
            </w:r>
            <w:r>
              <w:rPr>
                <w:rFonts w:ascii="宋体" w:hAnsi="宋体" w:hint="eastAsia"/>
                <w:szCs w:val="21"/>
              </w:rPr>
              <w:br/>
              <w:t>2.控制柜</w:t>
            </w:r>
            <w:proofErr w:type="gramStart"/>
            <w:r>
              <w:rPr>
                <w:rFonts w:ascii="宋体" w:hAnsi="宋体" w:hint="eastAsia"/>
                <w:szCs w:val="21"/>
              </w:rPr>
              <w:t>内置总</w:t>
            </w:r>
            <w:proofErr w:type="gramEnd"/>
            <w:r>
              <w:rPr>
                <w:rFonts w:ascii="宋体" w:hAnsi="宋体" w:hint="eastAsia"/>
                <w:szCs w:val="21"/>
              </w:rPr>
              <w:t>电源开关，漏电保护器，主控制模块，急停控制模块，开关电源，工作指示灯，智能控制系统。</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16</w:t>
            </w:r>
          </w:p>
        </w:tc>
        <w:tc>
          <w:tcPr>
            <w:tcW w:w="870" w:type="dxa"/>
            <w:vAlign w:val="center"/>
          </w:tcPr>
          <w:p w:rsidR="006453AF" w:rsidRDefault="00945C9F">
            <w:pPr>
              <w:spacing w:after="0" w:line="276" w:lineRule="auto"/>
              <w:jc w:val="center"/>
              <w:rPr>
                <w:rFonts w:ascii="宋体" w:hAnsi="宋体"/>
                <w:szCs w:val="21"/>
              </w:rPr>
            </w:pPr>
            <w:r>
              <w:rPr>
                <w:rFonts w:ascii="宋体" w:hAnsi="宋体" w:hint="eastAsia"/>
                <w:szCs w:val="21"/>
              </w:rPr>
              <w:t>教师智能控制系统2</w:t>
            </w:r>
          </w:p>
        </w:tc>
        <w:tc>
          <w:tcPr>
            <w:tcW w:w="8252" w:type="dxa"/>
            <w:vAlign w:val="center"/>
          </w:tcPr>
          <w:p w:rsidR="006453AF" w:rsidRDefault="00945C9F">
            <w:pPr>
              <w:spacing w:after="0" w:line="276" w:lineRule="auto"/>
              <w:jc w:val="left"/>
              <w:textAlignment w:val="center"/>
              <w:rPr>
                <w:rFonts w:ascii="宋体" w:hAnsi="宋体"/>
                <w:szCs w:val="21"/>
              </w:rPr>
            </w:pPr>
            <w:r>
              <w:rPr>
                <w:rFonts w:ascii="宋体" w:hAnsi="宋体" w:hint="eastAsia"/>
                <w:szCs w:val="21"/>
              </w:rPr>
              <w:t>1.电源操作控制系统：可实现远程分组控制学生高低压电源开启与关闭；交流电可0-30V 分辨率1V设置及实时显示，直流电可0-30V 分辨率0.1V设置及实时显示，带学生电压锁定功能。</w:t>
            </w:r>
            <w:r>
              <w:rPr>
                <w:rFonts w:ascii="宋体" w:hAnsi="宋体" w:hint="eastAsia"/>
                <w:szCs w:val="21"/>
              </w:rPr>
              <w:br/>
              <w:t>2.照明系统：可实现远程控制照明系统开启与关闭。可单个或全组进行控制，有</w:t>
            </w:r>
            <w:proofErr w:type="gramStart"/>
            <w:r>
              <w:rPr>
                <w:rFonts w:ascii="宋体" w:hAnsi="宋体" w:hint="eastAsia"/>
                <w:szCs w:val="21"/>
              </w:rPr>
              <w:t>全选及</w:t>
            </w:r>
            <w:r>
              <w:rPr>
                <w:rFonts w:ascii="宋体" w:hAnsi="宋体" w:hint="eastAsia"/>
                <w:szCs w:val="21"/>
              </w:rPr>
              <w:lastRenderedPageBreak/>
              <w:t>反选</w:t>
            </w:r>
            <w:proofErr w:type="gramEnd"/>
            <w:r>
              <w:rPr>
                <w:rFonts w:ascii="宋体" w:hAnsi="宋体" w:hint="eastAsia"/>
                <w:szCs w:val="21"/>
              </w:rPr>
              <w:t>功能，可实现根据周围环境自动调节亮度（护眼模式）或手动调节亮度，实时显示照明工作状态。</w:t>
            </w:r>
            <w:r>
              <w:rPr>
                <w:rFonts w:ascii="宋体" w:hAnsi="宋体" w:hint="eastAsia"/>
                <w:szCs w:val="21"/>
              </w:rPr>
              <w:br/>
              <w:t>3.给排水控制系统：可实现远程控制给排水系统的开启与关闭。可单个或全组进行控制，有</w:t>
            </w:r>
            <w:proofErr w:type="gramStart"/>
            <w:r>
              <w:rPr>
                <w:rFonts w:ascii="宋体" w:hAnsi="宋体" w:hint="eastAsia"/>
                <w:szCs w:val="21"/>
              </w:rPr>
              <w:t>全选及反选</w:t>
            </w:r>
            <w:proofErr w:type="gramEnd"/>
            <w:r>
              <w:rPr>
                <w:rFonts w:ascii="宋体" w:hAnsi="宋体" w:hint="eastAsia"/>
                <w:szCs w:val="21"/>
              </w:rPr>
              <w:t>功能，实时显示工作供水工作状态。</w:t>
            </w:r>
            <w:r>
              <w:rPr>
                <w:rFonts w:ascii="宋体" w:hAnsi="宋体" w:hint="eastAsia"/>
                <w:szCs w:val="21"/>
              </w:rPr>
              <w:br/>
              <w:t>4.摇臂控制系统：可实现控制电源摇臂升起或下降。可单个或全组进行控制，有</w:t>
            </w:r>
            <w:proofErr w:type="gramStart"/>
            <w:r>
              <w:rPr>
                <w:rFonts w:ascii="宋体" w:hAnsi="宋体" w:hint="eastAsia"/>
                <w:szCs w:val="21"/>
              </w:rPr>
              <w:t>全选及反选</w:t>
            </w:r>
            <w:proofErr w:type="gramEnd"/>
            <w:r>
              <w:rPr>
                <w:rFonts w:ascii="宋体" w:hAnsi="宋体" w:hint="eastAsia"/>
                <w:szCs w:val="21"/>
              </w:rPr>
              <w:t>功能。</w:t>
            </w:r>
            <w:r>
              <w:rPr>
                <w:rFonts w:ascii="宋体" w:hAnsi="宋体" w:hint="eastAsia"/>
                <w:szCs w:val="21"/>
              </w:rPr>
              <w:br/>
              <w:t>5.通风控制系统：可实现远程控通风系统的开启与关闭及风量调节。实时显示通风工作状态。</w:t>
            </w:r>
          </w:p>
          <w:p w:rsidR="006453AF" w:rsidRDefault="00945C9F">
            <w:pPr>
              <w:spacing w:after="0" w:line="276" w:lineRule="auto"/>
              <w:jc w:val="left"/>
              <w:textAlignment w:val="center"/>
              <w:rPr>
                <w:rFonts w:ascii="宋体" w:hAnsi="宋体"/>
                <w:szCs w:val="21"/>
              </w:rPr>
            </w:pPr>
            <w:r>
              <w:rPr>
                <w:rFonts w:ascii="宋体" w:hAnsi="宋体" w:hint="eastAsia"/>
                <w:szCs w:val="21"/>
              </w:rPr>
              <w:t>6.数据输出分析系统：给水、排水、通风及风量、照明工作状态的实时显示。</w:t>
            </w:r>
            <w:r>
              <w:rPr>
                <w:rFonts w:ascii="宋体" w:hAnsi="宋体" w:hint="eastAsia"/>
                <w:szCs w:val="21"/>
              </w:rPr>
              <w:br/>
              <w:t>7.系统设置：开机方式 ：直接开机 、密码验证；定时关机：0-240分钟时段设置；教室编号设置；自动分组功能；更改密码功能。</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lastRenderedPageBreak/>
              <w:t>17</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全钢通风橱</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1.规格：≥1500mm（L）×850mm（W）×2350mm（H）</w:t>
            </w:r>
            <w:r>
              <w:rPr>
                <w:rFonts w:ascii="宋体" w:hAnsi="宋体" w:hint="eastAsia"/>
                <w:szCs w:val="21"/>
              </w:rPr>
              <w:br/>
              <w:t>2.质量标准：通风柜选用≥1.2mm厚马钢一级冷轧镀锌钢板，表面经环氧树脂静电喷涂。移动视窗≥5mm钢化玻璃产品。</w:t>
            </w:r>
            <w:r>
              <w:rPr>
                <w:rFonts w:ascii="宋体" w:hAnsi="宋体" w:hint="eastAsia"/>
                <w:szCs w:val="21"/>
              </w:rPr>
              <w:br/>
              <w:t>3.左右移门。</w:t>
            </w:r>
            <w:r>
              <w:rPr>
                <w:rFonts w:ascii="宋体" w:hAnsi="宋体" w:hint="eastAsia"/>
                <w:szCs w:val="21"/>
              </w:rPr>
              <w:br/>
              <w:t>4.所有的内部连接装置都需隐藏布置和抗腐蚀。没有外露的螺钉。</w:t>
            </w:r>
            <w:r>
              <w:rPr>
                <w:rFonts w:ascii="宋体" w:hAnsi="宋体" w:hint="eastAsia"/>
                <w:szCs w:val="21"/>
              </w:rPr>
              <w:br/>
              <w:t>5.外部连接装置都抗化学腐蚀，用聚氯乙稀包裹的不锈钢部件与非金属材料。</w:t>
            </w:r>
            <w:r>
              <w:rPr>
                <w:rFonts w:ascii="宋体" w:hAnsi="宋体" w:hint="eastAsia"/>
                <w:szCs w:val="21"/>
              </w:rPr>
              <w:br/>
              <w:t>6.通风柜内衬材料采用≥5mm抗贝</w:t>
            </w:r>
            <w:proofErr w:type="gramStart"/>
            <w:r>
              <w:rPr>
                <w:rFonts w:ascii="宋体" w:hAnsi="宋体" w:hint="eastAsia"/>
                <w:szCs w:val="21"/>
              </w:rPr>
              <w:t>特</w:t>
            </w:r>
            <w:proofErr w:type="gramEnd"/>
            <w:r>
              <w:rPr>
                <w:rFonts w:ascii="宋体" w:hAnsi="宋体" w:hint="eastAsia"/>
                <w:szCs w:val="21"/>
              </w:rPr>
              <w:t>板。</w:t>
            </w:r>
            <w:r>
              <w:rPr>
                <w:rFonts w:ascii="宋体" w:hAnsi="宋体" w:hint="eastAsia"/>
                <w:szCs w:val="21"/>
              </w:rPr>
              <w:br/>
              <w:t>7.通风</w:t>
            </w:r>
            <w:proofErr w:type="gramStart"/>
            <w:r>
              <w:rPr>
                <w:rFonts w:ascii="宋体" w:hAnsi="宋体" w:hint="eastAsia"/>
                <w:szCs w:val="21"/>
              </w:rPr>
              <w:t>柜结构</w:t>
            </w:r>
            <w:proofErr w:type="gramEnd"/>
            <w:r>
              <w:rPr>
                <w:rFonts w:ascii="宋体" w:hAnsi="宋体" w:hint="eastAsia"/>
                <w:szCs w:val="21"/>
              </w:rPr>
              <w:t>坚固，由双层框架支持。</w:t>
            </w:r>
            <w:r>
              <w:rPr>
                <w:rFonts w:ascii="宋体" w:hAnsi="宋体" w:hint="eastAsia"/>
                <w:szCs w:val="21"/>
              </w:rPr>
              <w:br/>
              <w:t>8.排气出口：排气出口为圆形，套管连接，减少气体扰流。</w:t>
            </w:r>
            <w:r>
              <w:rPr>
                <w:rFonts w:ascii="宋体" w:hAnsi="宋体" w:hint="eastAsia"/>
                <w:szCs w:val="21"/>
              </w:rPr>
              <w:br/>
              <w:t>9.扰流板和内衬材料一致，扰流板支架由非金属材料构成。通风</w:t>
            </w:r>
            <w:proofErr w:type="gramStart"/>
            <w:r>
              <w:rPr>
                <w:rFonts w:ascii="宋体" w:hAnsi="宋体" w:hint="eastAsia"/>
                <w:szCs w:val="21"/>
              </w:rPr>
              <w:t>柜其他</w:t>
            </w:r>
            <w:proofErr w:type="gramEnd"/>
            <w:r>
              <w:rPr>
                <w:rFonts w:ascii="宋体" w:hAnsi="宋体" w:hint="eastAsia"/>
                <w:szCs w:val="21"/>
              </w:rPr>
              <w:t>内衬材料：通风</w:t>
            </w:r>
            <w:proofErr w:type="gramStart"/>
            <w:r>
              <w:rPr>
                <w:rFonts w:ascii="宋体" w:hAnsi="宋体" w:hint="eastAsia"/>
                <w:szCs w:val="21"/>
              </w:rPr>
              <w:t>柜内部</w:t>
            </w:r>
            <w:proofErr w:type="gramEnd"/>
            <w:r>
              <w:rPr>
                <w:rFonts w:ascii="宋体" w:hAnsi="宋体" w:hint="eastAsia"/>
                <w:szCs w:val="21"/>
              </w:rPr>
              <w:t>其他材料双面都有环氧树脂喷涂，耐酸碱及有机溶剂腐蚀的，无裸露金属或不能抗腐蚀和防火的材料。配件：水龙头阀门在喷嘴处用颜色标示，并安装在通风柜内部。其控制手轮在通风柜外面，用不同颜色标示把手。</w:t>
            </w:r>
            <w:r>
              <w:rPr>
                <w:rFonts w:ascii="宋体" w:hAnsi="宋体" w:hint="eastAsia"/>
                <w:szCs w:val="21"/>
              </w:rPr>
              <w:br/>
              <w:t>10.通风柜配有一次性成型PP小杯槽，耐酸碱、耐腐蚀。</w:t>
            </w:r>
            <w:r>
              <w:rPr>
                <w:rFonts w:ascii="宋体" w:hAnsi="宋体" w:hint="eastAsia"/>
                <w:szCs w:val="21"/>
              </w:rPr>
              <w:br/>
              <w:t>11.通风柜里面的配件（龙头喷嘴）由黄铜构成，外面环氧树脂喷涂。</w:t>
            </w:r>
            <w:r>
              <w:rPr>
                <w:rFonts w:ascii="宋体" w:hAnsi="宋体" w:hint="eastAsia"/>
                <w:szCs w:val="21"/>
              </w:rPr>
              <w:br/>
              <w:t>12.通风柜照明：1个荧光灯管，快速启动类型。镇流器安装在通风柜外部。</w:t>
            </w:r>
            <w:r>
              <w:rPr>
                <w:rFonts w:ascii="宋体" w:hAnsi="宋体" w:hint="eastAsia"/>
                <w:szCs w:val="21"/>
              </w:rPr>
              <w:br/>
              <w:t>13.照明</w:t>
            </w:r>
            <w:proofErr w:type="gramStart"/>
            <w:r>
              <w:rPr>
                <w:rFonts w:ascii="宋体" w:hAnsi="宋体" w:hint="eastAsia"/>
                <w:szCs w:val="21"/>
              </w:rPr>
              <w:t>罩内部</w:t>
            </w:r>
            <w:proofErr w:type="gramEnd"/>
            <w:r>
              <w:rPr>
                <w:rFonts w:ascii="宋体" w:hAnsi="宋体" w:hint="eastAsia"/>
                <w:szCs w:val="21"/>
              </w:rPr>
              <w:t>白色，高反射的塑料材质。</w:t>
            </w:r>
            <w:r>
              <w:rPr>
                <w:rFonts w:ascii="宋体" w:hAnsi="宋体" w:hint="eastAsia"/>
                <w:szCs w:val="21"/>
              </w:rPr>
              <w:br/>
              <w:t>14.照明装置上面有安全玻璃面板，并且和柜体密封。</w:t>
            </w:r>
            <w:r>
              <w:rPr>
                <w:rFonts w:ascii="宋体" w:hAnsi="宋体" w:hint="eastAsia"/>
                <w:szCs w:val="21"/>
              </w:rPr>
              <w:br/>
              <w:t>15.照明装置包括灯管。</w:t>
            </w:r>
            <w:r>
              <w:rPr>
                <w:rFonts w:ascii="宋体" w:hAnsi="宋体" w:hint="eastAsia"/>
                <w:szCs w:val="21"/>
              </w:rPr>
              <w:br/>
              <w:t>16.照明亮度：≥80 candles。</w:t>
            </w:r>
            <w:r>
              <w:rPr>
                <w:rFonts w:ascii="宋体" w:hAnsi="宋体" w:hint="eastAsia"/>
                <w:szCs w:val="21"/>
              </w:rPr>
              <w:br/>
              <w:t>17.电：三线接地插座，220V，10安培。</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18</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仪器柜(ABS)</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1.整体规格：≥1000mm（L）×500mm（W）×2000mm（H）</w:t>
            </w:r>
            <w:r>
              <w:rPr>
                <w:rFonts w:ascii="宋体" w:hAnsi="宋体" w:hint="eastAsia"/>
                <w:szCs w:val="21"/>
              </w:rPr>
              <w:br/>
              <w:t>2.颜色：可根据现场实际情况选择多种颜色。</w:t>
            </w:r>
            <w:r>
              <w:rPr>
                <w:rFonts w:ascii="宋体" w:hAnsi="宋体" w:hint="eastAsia"/>
                <w:szCs w:val="21"/>
              </w:rPr>
              <w:br/>
              <w:t>3.材质：整体采用环保ABS塑料，注塑成型，‘零’甲醛，‘零’污染。配色采用色粉，防脱色元素，保证产品10年不褪色。耐腐蚀、耐酸碱、防水、耐热，耐候性能强、表面硬度、高弹性、韧性、电绝缘性等各性能满足安装要求。</w:t>
            </w:r>
            <w:r>
              <w:rPr>
                <w:rFonts w:ascii="宋体" w:hAnsi="宋体" w:hint="eastAsia"/>
                <w:szCs w:val="21"/>
              </w:rPr>
              <w:br/>
              <w:t>4.结构：柜体上下两层流线型设计，采用</w:t>
            </w:r>
            <w:proofErr w:type="gramStart"/>
            <w:r>
              <w:rPr>
                <w:rFonts w:ascii="宋体" w:hAnsi="宋体" w:hint="eastAsia"/>
                <w:szCs w:val="21"/>
              </w:rPr>
              <w:t>榫</w:t>
            </w:r>
            <w:proofErr w:type="gramEnd"/>
            <w:r>
              <w:rPr>
                <w:rFonts w:ascii="宋体" w:hAnsi="宋体" w:hint="eastAsia"/>
                <w:szCs w:val="21"/>
              </w:rPr>
              <w:t>卯链接结构，支撑受力点合理布局，采用五</w:t>
            </w:r>
            <w:r>
              <w:rPr>
                <w:rFonts w:ascii="宋体" w:hAnsi="宋体" w:hint="eastAsia"/>
                <w:szCs w:val="21"/>
              </w:rPr>
              <w:lastRenderedPageBreak/>
              <w:t>金配件连接，不用胶水粘接，便于安装。外表面和内表面以可触及的隐蔽处，均无锐利的棱角、毛刺以及五金配件露出的尖锐边角, 所有接触人体的边棱均为倒圆角。整体由底板、侧板、背板、柜门、层板构成。</w:t>
            </w:r>
            <w:r>
              <w:rPr>
                <w:rFonts w:ascii="宋体" w:hAnsi="宋体" w:hint="eastAsia"/>
                <w:szCs w:val="21"/>
              </w:rPr>
              <w:br/>
              <w:t>5.底板规格：≥980mm×485mm×65mm，壁厚度约为≥4.0mm,底板采用镂空原理设计，分上下两层，36个受力点均匀分布，6个调节脚垫位置合理布局，最大抗压能力达200公斤。</w:t>
            </w:r>
            <w:r>
              <w:rPr>
                <w:rFonts w:ascii="宋体" w:hAnsi="宋体" w:hint="eastAsia"/>
                <w:szCs w:val="21"/>
              </w:rPr>
              <w:br/>
              <w:t>6.侧板规格：≥815mm×415mm×45mm，整体采用ABS塑料一体注塑成型。与层板、底板形成倒模结构，增加3倍抗压系数。外</w:t>
            </w:r>
            <w:proofErr w:type="gramStart"/>
            <w:r>
              <w:rPr>
                <w:rFonts w:ascii="宋体" w:hAnsi="宋体" w:hint="eastAsia"/>
                <w:szCs w:val="21"/>
              </w:rPr>
              <w:t>侧方形</w:t>
            </w:r>
            <w:proofErr w:type="gramEnd"/>
            <w:r>
              <w:rPr>
                <w:rFonts w:ascii="宋体" w:hAnsi="宋体" w:hint="eastAsia"/>
                <w:szCs w:val="21"/>
              </w:rPr>
              <w:t>凹凸格设计，内侧4档层板高度调节功能，满足柜体内部空间调节。</w:t>
            </w:r>
            <w:r>
              <w:rPr>
                <w:rFonts w:ascii="宋体" w:hAnsi="宋体" w:hint="eastAsia"/>
                <w:szCs w:val="21"/>
              </w:rPr>
              <w:br/>
              <w:t>7.背板规格：≥1000mm×915mm×23mm，整板采用ABS塑料一体化注塑成型，两侧内置14条加强筋，外</w:t>
            </w:r>
            <w:proofErr w:type="gramStart"/>
            <w:r>
              <w:rPr>
                <w:rFonts w:ascii="宋体" w:hAnsi="宋体" w:hint="eastAsia"/>
                <w:szCs w:val="21"/>
              </w:rPr>
              <w:t>侧方形</w:t>
            </w:r>
            <w:proofErr w:type="gramEnd"/>
            <w:r>
              <w:rPr>
                <w:rFonts w:ascii="宋体" w:hAnsi="宋体" w:hint="eastAsia"/>
                <w:szCs w:val="21"/>
              </w:rPr>
              <w:t>凹凸格设计满足背板硬度要求。</w:t>
            </w:r>
            <w:r>
              <w:rPr>
                <w:rFonts w:ascii="宋体" w:hAnsi="宋体" w:hint="eastAsia"/>
                <w:szCs w:val="21"/>
              </w:rPr>
              <w:br/>
              <w:t>8.柜门规格：≥940mm×465mm，外</w:t>
            </w:r>
            <w:proofErr w:type="gramStart"/>
            <w:r>
              <w:rPr>
                <w:rFonts w:ascii="宋体" w:hAnsi="宋体" w:hint="eastAsia"/>
                <w:szCs w:val="21"/>
              </w:rPr>
              <w:t>框采用</w:t>
            </w:r>
            <w:proofErr w:type="gramEnd"/>
            <w:r>
              <w:rPr>
                <w:rFonts w:ascii="宋体" w:hAnsi="宋体" w:hint="eastAsia"/>
                <w:szCs w:val="21"/>
              </w:rPr>
              <w:t>ABS塑料一体化注塑成型。外框表面镶嵌厚度为≥4.0mm的钢化玻璃，带ABS塑料拉手，阻尼锁舌，内嵌式塑料插销。柜门与侧板连接结构采用上下轴嵌入式加固，使门更加结实耐用。</w:t>
            </w:r>
            <w:r>
              <w:rPr>
                <w:rFonts w:ascii="宋体" w:hAnsi="宋体" w:hint="eastAsia"/>
                <w:szCs w:val="21"/>
              </w:rPr>
              <w:br/>
              <w:t>9.层板规格：≥900mm×400mm,注塑厚度约为≥3.5mm，采用ABS塑料注塑一次成型，防水，耐腐蚀。上层</w:t>
            </w:r>
            <w:proofErr w:type="gramStart"/>
            <w:r>
              <w:rPr>
                <w:rFonts w:ascii="宋体" w:hAnsi="宋体" w:hint="eastAsia"/>
                <w:szCs w:val="21"/>
              </w:rPr>
              <w:t>柜设置</w:t>
            </w:r>
            <w:proofErr w:type="gramEnd"/>
            <w:r>
              <w:rPr>
                <w:rFonts w:ascii="宋体" w:hAnsi="宋体" w:hint="eastAsia"/>
                <w:szCs w:val="21"/>
              </w:rPr>
              <w:t>2个层板，下层</w:t>
            </w:r>
            <w:proofErr w:type="gramStart"/>
            <w:r>
              <w:rPr>
                <w:rFonts w:ascii="宋体" w:hAnsi="宋体" w:hint="eastAsia"/>
                <w:szCs w:val="21"/>
              </w:rPr>
              <w:t>柜设置</w:t>
            </w:r>
            <w:proofErr w:type="gramEnd"/>
            <w:r>
              <w:rPr>
                <w:rFonts w:ascii="宋体" w:hAnsi="宋体" w:hint="eastAsia"/>
                <w:szCs w:val="21"/>
              </w:rPr>
              <w:t>1个层板，层板与侧板连接处均设有高度调节棱，确保层板稳定，高度可调。内侧采用3横4纵加强筋设计，内置2条长≥90mm×20mm，壁厚约≥3.0mm的方管。</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lastRenderedPageBreak/>
              <w:t>19</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凳子</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圆凳 PU面，可升降</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20</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综合布线</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1.电源主线采用2.5mm²国标ZR—RV铜软线铺设；</w:t>
            </w:r>
          </w:p>
          <w:p w:rsidR="006453AF" w:rsidRDefault="00945C9F">
            <w:pPr>
              <w:spacing w:after="0" w:line="276" w:lineRule="auto"/>
              <w:textAlignment w:val="center"/>
              <w:rPr>
                <w:rFonts w:ascii="宋体" w:hAnsi="宋体"/>
                <w:szCs w:val="21"/>
              </w:rPr>
            </w:pPr>
            <w:r>
              <w:rPr>
                <w:rFonts w:ascii="宋体" w:hAnsi="宋体" w:hint="eastAsia"/>
                <w:szCs w:val="21"/>
              </w:rPr>
              <w:t>2.每桌取电连接线1.5mm²软铜质电线对接至主线2.5mm²。</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21</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给/排水全套装置</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PPR材质水管，上水管和进水管为Ф25；UPVC材质排水管为Ф75</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22</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系统安装辅件</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1.采用固定横梁吊装方式，减少楼板承重，防止左右晃动，可进行上下、左右的平衡调节。</w:t>
            </w:r>
            <w:r>
              <w:rPr>
                <w:rFonts w:ascii="宋体" w:hAnsi="宋体" w:hint="eastAsia"/>
                <w:szCs w:val="21"/>
              </w:rPr>
              <w:br/>
              <w:t>2.主要辅件有：矩形钢、三角构件、直角座、龙骨架连接件、吊装挂件、安装连接板等。</w:t>
            </w:r>
          </w:p>
        </w:tc>
      </w:tr>
      <w:tr w:rsidR="006453AF">
        <w:trPr>
          <w:trHeight w:val="20"/>
        </w:trPr>
        <w:tc>
          <w:tcPr>
            <w:tcW w:w="614"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23</w:t>
            </w:r>
          </w:p>
        </w:tc>
        <w:tc>
          <w:tcPr>
            <w:tcW w:w="870" w:type="dxa"/>
            <w:vAlign w:val="center"/>
          </w:tcPr>
          <w:p w:rsidR="006453AF" w:rsidRDefault="00945C9F">
            <w:pPr>
              <w:spacing w:after="0" w:line="276" w:lineRule="auto"/>
              <w:jc w:val="center"/>
              <w:textAlignment w:val="center"/>
              <w:rPr>
                <w:rFonts w:ascii="宋体" w:hAnsi="宋体"/>
                <w:szCs w:val="21"/>
              </w:rPr>
            </w:pPr>
            <w:r>
              <w:rPr>
                <w:rFonts w:ascii="宋体" w:hAnsi="宋体" w:hint="eastAsia"/>
                <w:szCs w:val="21"/>
              </w:rPr>
              <w:t>安装调试</w:t>
            </w:r>
          </w:p>
        </w:tc>
        <w:tc>
          <w:tcPr>
            <w:tcW w:w="8252" w:type="dxa"/>
            <w:vAlign w:val="center"/>
          </w:tcPr>
          <w:p w:rsidR="006453AF" w:rsidRDefault="00945C9F">
            <w:pPr>
              <w:spacing w:after="0" w:line="276" w:lineRule="auto"/>
              <w:textAlignment w:val="center"/>
              <w:rPr>
                <w:rFonts w:ascii="宋体" w:hAnsi="宋体"/>
                <w:szCs w:val="21"/>
              </w:rPr>
            </w:pPr>
            <w:r>
              <w:rPr>
                <w:rFonts w:ascii="宋体" w:hAnsi="宋体" w:hint="eastAsia"/>
                <w:szCs w:val="21"/>
              </w:rPr>
              <w:t>1.吊顶式安装系统采用模块化结构设计，采用吊装安装方式；</w:t>
            </w:r>
            <w:r>
              <w:rPr>
                <w:rFonts w:ascii="宋体" w:hAnsi="宋体" w:hint="eastAsia"/>
                <w:szCs w:val="21"/>
              </w:rPr>
              <w:br/>
              <w:t>2.系统结构安装调试；</w:t>
            </w:r>
            <w:r>
              <w:rPr>
                <w:rFonts w:ascii="宋体" w:hAnsi="宋体" w:hint="eastAsia"/>
                <w:szCs w:val="21"/>
              </w:rPr>
              <w:br/>
              <w:t>3.系统控制安装调试；</w:t>
            </w:r>
            <w:r>
              <w:rPr>
                <w:rFonts w:ascii="宋体" w:hAnsi="宋体" w:hint="eastAsia"/>
                <w:szCs w:val="21"/>
              </w:rPr>
              <w:br/>
              <w:t>4.给排水安装调试；</w:t>
            </w:r>
            <w:r>
              <w:rPr>
                <w:rFonts w:ascii="宋体" w:hAnsi="宋体" w:hint="eastAsia"/>
                <w:szCs w:val="21"/>
              </w:rPr>
              <w:br/>
              <w:t>5.供电系统安装调试；</w:t>
            </w:r>
            <w:r>
              <w:rPr>
                <w:rFonts w:ascii="宋体" w:hAnsi="宋体" w:hint="eastAsia"/>
                <w:szCs w:val="21"/>
              </w:rPr>
              <w:br/>
              <w:t>6.照明系统安装调试。</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24</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科技样品</w:t>
            </w:r>
          </w:p>
        </w:tc>
        <w:tc>
          <w:tcPr>
            <w:tcW w:w="8252" w:type="dxa"/>
          </w:tcPr>
          <w:p w:rsidR="006453AF" w:rsidRDefault="00945C9F">
            <w:pPr>
              <w:spacing w:after="0" w:line="276" w:lineRule="auto"/>
              <w:rPr>
                <w:rFonts w:ascii="宋体" w:hAnsi="宋体"/>
                <w:szCs w:val="21"/>
              </w:rPr>
            </w:pPr>
            <w:r>
              <w:rPr>
                <w:rFonts w:ascii="宋体" w:hAnsi="宋体" w:hint="eastAsia"/>
                <w:szCs w:val="21"/>
              </w:rPr>
              <w:t>展示包含纳米碳材料系列、纳米粉体材料系列、纳米金属材料系列、纳米微电子系列、纳米能源系列、纳米环保系列、纳米生物系列、量子点与光子晶体材料系列、纳米传感器系列、纳米芯片系列、纳米成像</w:t>
            </w:r>
            <w:proofErr w:type="gramStart"/>
            <w:r>
              <w:rPr>
                <w:rFonts w:ascii="宋体" w:hAnsi="宋体" w:hint="eastAsia"/>
                <w:szCs w:val="21"/>
              </w:rPr>
              <w:t>与触控系列</w:t>
            </w:r>
            <w:proofErr w:type="gramEnd"/>
            <w:r>
              <w:rPr>
                <w:rFonts w:ascii="宋体" w:hAnsi="宋体" w:hint="eastAsia"/>
                <w:szCs w:val="21"/>
              </w:rPr>
              <w:t>等最前沿科技，每个系列有具体的介绍说明。</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25</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生活样</w:t>
            </w:r>
            <w:r>
              <w:rPr>
                <w:rFonts w:ascii="宋体" w:hAnsi="宋体" w:hint="eastAsia"/>
                <w:szCs w:val="21"/>
              </w:rPr>
              <w:lastRenderedPageBreak/>
              <w:t>品</w:t>
            </w:r>
          </w:p>
        </w:tc>
        <w:tc>
          <w:tcPr>
            <w:tcW w:w="8252" w:type="dxa"/>
          </w:tcPr>
          <w:p w:rsidR="006453AF" w:rsidRDefault="00945C9F">
            <w:pPr>
              <w:spacing w:after="0" w:line="276" w:lineRule="auto"/>
              <w:rPr>
                <w:rFonts w:ascii="宋体" w:hAnsi="宋体"/>
                <w:szCs w:val="21"/>
              </w:rPr>
            </w:pPr>
            <w:r>
              <w:rPr>
                <w:rFonts w:ascii="宋体" w:hAnsi="宋体" w:hint="eastAsia"/>
                <w:szCs w:val="21"/>
              </w:rPr>
              <w:lastRenderedPageBreak/>
              <w:t>展示生活中常用的与纳米科技有关的产品。</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26</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互动科普演示实验</w:t>
            </w:r>
          </w:p>
        </w:tc>
        <w:tc>
          <w:tcPr>
            <w:tcW w:w="8252" w:type="dxa"/>
          </w:tcPr>
          <w:p w:rsidR="006453AF" w:rsidRDefault="00945C9F">
            <w:pPr>
              <w:spacing w:after="0" w:line="276" w:lineRule="auto"/>
              <w:rPr>
                <w:rFonts w:ascii="宋体" w:hAnsi="宋体"/>
                <w:szCs w:val="21"/>
              </w:rPr>
            </w:pPr>
            <w:r>
              <w:rPr>
                <w:rFonts w:ascii="宋体" w:hAnsi="宋体" w:hint="eastAsia"/>
                <w:szCs w:val="21"/>
              </w:rPr>
              <w:t>1. 1.5m*0.9m变色膜互动演示装置1套，含电源；</w:t>
            </w:r>
            <w:r>
              <w:rPr>
                <w:rFonts w:ascii="宋体" w:hAnsi="宋体" w:hint="eastAsia"/>
                <w:szCs w:val="21"/>
              </w:rPr>
              <w:br/>
              <w:t>2. 量子点1套，每套包</w:t>
            </w:r>
            <w:proofErr w:type="gramStart"/>
            <w:r>
              <w:rPr>
                <w:rFonts w:ascii="宋体" w:hAnsi="宋体" w:hint="eastAsia"/>
                <w:szCs w:val="21"/>
              </w:rPr>
              <w:t>含至少</w:t>
            </w:r>
            <w:proofErr w:type="gramEnd"/>
            <w:r>
              <w:rPr>
                <w:rFonts w:ascii="宋体" w:hAnsi="宋体" w:hint="eastAsia"/>
                <w:szCs w:val="21"/>
              </w:rPr>
              <w:t>五种不同发光波长；</w:t>
            </w:r>
            <w:r>
              <w:rPr>
                <w:rFonts w:ascii="宋体" w:hAnsi="宋体" w:hint="eastAsia"/>
                <w:szCs w:val="21"/>
              </w:rPr>
              <w:br/>
              <w:t>3. 纳米互动演示实验6个，纳米仿生疏水实验、纳米去污净化实验、纳米光催化实验、纳米仿生吸附实验、纳米仿生发光与防伪实验、纳米导热与隔热实验，每个演示实验包含所需材料及实验演示步骤；</w:t>
            </w:r>
            <w:r>
              <w:rPr>
                <w:rFonts w:ascii="宋体" w:hAnsi="宋体" w:hint="eastAsia"/>
                <w:szCs w:val="21"/>
              </w:rPr>
              <w:br/>
              <w:t>4.光子晶体防伪环保颜料1套，光子晶体防伪印刷样品1套。</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27</w:t>
            </w:r>
          </w:p>
        </w:tc>
        <w:tc>
          <w:tcPr>
            <w:tcW w:w="870" w:type="dxa"/>
            <w:vAlign w:val="center"/>
          </w:tcPr>
          <w:p w:rsidR="006453AF" w:rsidRDefault="00945C9F">
            <w:pPr>
              <w:spacing w:after="0" w:line="276" w:lineRule="auto"/>
              <w:rPr>
                <w:rFonts w:ascii="宋体" w:hAnsi="宋体"/>
                <w:szCs w:val="21"/>
              </w:rPr>
            </w:pPr>
            <w:proofErr w:type="gramStart"/>
            <w:r>
              <w:rPr>
                <w:rFonts w:ascii="宋体" w:hAnsi="宋体" w:hint="eastAsia"/>
                <w:szCs w:val="21"/>
              </w:rPr>
              <w:t>一</w:t>
            </w:r>
            <w:proofErr w:type="gramEnd"/>
            <w:r>
              <w:rPr>
                <w:rFonts w:ascii="宋体" w:hAnsi="宋体" w:hint="eastAsia"/>
                <w:szCs w:val="21"/>
              </w:rPr>
              <w:t>体式样品保护罩</w:t>
            </w:r>
          </w:p>
        </w:tc>
        <w:tc>
          <w:tcPr>
            <w:tcW w:w="8252" w:type="dxa"/>
            <w:noWrap/>
          </w:tcPr>
          <w:p w:rsidR="006453AF" w:rsidRDefault="00945C9F">
            <w:pPr>
              <w:spacing w:after="0" w:line="276" w:lineRule="auto"/>
              <w:rPr>
                <w:rFonts w:ascii="宋体" w:hAnsi="宋体"/>
                <w:szCs w:val="21"/>
              </w:rPr>
            </w:pPr>
            <w:r>
              <w:rPr>
                <w:rFonts w:ascii="宋体" w:hAnsi="宋体"/>
                <w:szCs w:val="21"/>
              </w:rPr>
              <w:t>≥</w:t>
            </w:r>
            <w:r>
              <w:rPr>
                <w:rFonts w:ascii="宋体" w:hAnsi="宋体" w:hint="eastAsia"/>
                <w:szCs w:val="21"/>
              </w:rPr>
              <w:t>1000cm*50cm*50cm，亚克力一体成型</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28</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纳米虚拟现实感受器</w:t>
            </w:r>
          </w:p>
        </w:tc>
        <w:tc>
          <w:tcPr>
            <w:tcW w:w="8252" w:type="dxa"/>
          </w:tcPr>
          <w:p w:rsidR="006453AF" w:rsidRDefault="00945C9F">
            <w:pPr>
              <w:spacing w:after="0" w:line="276" w:lineRule="auto"/>
              <w:rPr>
                <w:rFonts w:ascii="宋体" w:hAnsi="宋体"/>
                <w:szCs w:val="21"/>
              </w:rPr>
            </w:pPr>
            <w:r>
              <w:rPr>
                <w:rFonts w:ascii="宋体" w:hAnsi="宋体" w:hint="eastAsia"/>
                <w:szCs w:val="21"/>
              </w:rPr>
              <w:t>1、通过虚拟现实感受器与纳米科技结合；</w:t>
            </w:r>
            <w:r>
              <w:rPr>
                <w:rFonts w:ascii="宋体" w:hAnsi="宋体" w:hint="eastAsia"/>
                <w:szCs w:val="21"/>
              </w:rPr>
              <w:br/>
              <w:t>●2、展示与纳米科技有关的纳米课程8课（纳米在医疗中，荷叶微观，蝴蝶效应，色彩的形成，量子点，纳米碳的排列，纳米碳的应用，比表面积）</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29</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高速原子力显微镜</w:t>
            </w:r>
          </w:p>
        </w:tc>
        <w:tc>
          <w:tcPr>
            <w:tcW w:w="8252" w:type="dxa"/>
          </w:tcPr>
          <w:p w:rsidR="006453AF" w:rsidRDefault="00945C9F">
            <w:pPr>
              <w:spacing w:after="0" w:line="276" w:lineRule="auto"/>
              <w:rPr>
                <w:rFonts w:ascii="宋体" w:hAnsi="宋体"/>
                <w:szCs w:val="21"/>
              </w:rPr>
            </w:pPr>
            <w:r>
              <w:rPr>
                <w:rFonts w:ascii="宋体" w:hAnsi="宋体" w:hint="eastAsia"/>
                <w:szCs w:val="21"/>
              </w:rPr>
              <w:t>●（一）性能要求</w:t>
            </w:r>
            <w:r>
              <w:rPr>
                <w:rFonts w:ascii="宋体" w:hAnsi="宋体" w:hint="eastAsia"/>
                <w:szCs w:val="21"/>
              </w:rPr>
              <w:br/>
              <w:t>1．卧式AFM探头设计，光路设计为开放式，可实现光路操作的可视化；</w:t>
            </w:r>
            <w:r>
              <w:rPr>
                <w:rFonts w:ascii="宋体" w:hAnsi="宋体" w:hint="eastAsia"/>
                <w:szCs w:val="21"/>
              </w:rPr>
              <w:br/>
              <w:t xml:space="preserve">2．扫描范围：≤4000nm×4000nm; </w:t>
            </w:r>
            <w:r>
              <w:rPr>
                <w:rFonts w:ascii="宋体" w:hAnsi="宋体" w:hint="eastAsia"/>
                <w:szCs w:val="21"/>
              </w:rPr>
              <w:br/>
              <w:t>3．扫描分辨率：横向0.2 nm，纵向0.01 nm；</w:t>
            </w:r>
            <w:r>
              <w:rPr>
                <w:rFonts w:ascii="宋体" w:hAnsi="宋体" w:hint="eastAsia"/>
                <w:szCs w:val="21"/>
              </w:rPr>
              <w:br/>
              <w:t>4．样品台及样品大小：≤30 mm×30 mm×10 mm；</w:t>
            </w:r>
            <w:r>
              <w:rPr>
                <w:rFonts w:ascii="宋体" w:hAnsi="宋体" w:hint="eastAsia"/>
                <w:szCs w:val="21"/>
              </w:rPr>
              <w:br/>
              <w:t>5．图像采样像素点：同时提供200×200点/幅，400×400点/幅，256×256点/幅，512×512点/幅的扫描像素点，图像灰度等级256；</w:t>
            </w:r>
            <w:r>
              <w:rPr>
                <w:rFonts w:ascii="宋体" w:hAnsi="宋体" w:hint="eastAsia"/>
                <w:szCs w:val="21"/>
              </w:rPr>
              <w:br/>
              <w:t>6．最快扫描速率≤1幅图像/5秒；</w:t>
            </w:r>
            <w:r>
              <w:rPr>
                <w:rFonts w:ascii="宋体" w:hAnsi="宋体" w:hint="eastAsia"/>
                <w:szCs w:val="21"/>
              </w:rPr>
              <w:br/>
              <w:t>7．图像格式：通用的BMP格式，并可转换成任何图像格式存储、打印；</w:t>
            </w:r>
            <w:r>
              <w:rPr>
                <w:rFonts w:ascii="宋体" w:hAnsi="宋体" w:hint="eastAsia"/>
                <w:szCs w:val="21"/>
              </w:rPr>
              <w:br/>
              <w:t>8．每台AFM配15组60 tipsAFM微探针，具有4种力学常数，微悬臂有效长度100 um和200 um；</w:t>
            </w:r>
            <w:r>
              <w:rPr>
                <w:rFonts w:ascii="宋体" w:hAnsi="宋体" w:hint="eastAsia"/>
                <w:szCs w:val="21"/>
              </w:rPr>
              <w:br/>
              <w:t xml:space="preserve">9．能够在有光照、有轻微震动及有人员走动的一般环境下正常工作简单，方便中小学教育。  </w:t>
            </w:r>
          </w:p>
          <w:p w:rsidR="006453AF" w:rsidRDefault="00945C9F">
            <w:pPr>
              <w:spacing w:after="0" w:line="276" w:lineRule="auto"/>
              <w:rPr>
                <w:rFonts w:ascii="宋体" w:hAnsi="宋体"/>
                <w:szCs w:val="21"/>
              </w:rPr>
            </w:pPr>
            <w:r>
              <w:rPr>
                <w:rFonts w:ascii="宋体" w:hAnsi="宋体" w:hint="eastAsia"/>
                <w:szCs w:val="21"/>
              </w:rPr>
              <w:t>10、6秒时间内可以测试出二维光栅阵列（纳米压印结构）、DVD等材料的纳米结构一幅完整清晰的图片。</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30</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扫描隧道显微镜</w:t>
            </w:r>
          </w:p>
        </w:tc>
        <w:tc>
          <w:tcPr>
            <w:tcW w:w="8252" w:type="dxa"/>
          </w:tcPr>
          <w:p w:rsidR="006453AF" w:rsidRDefault="00945C9F">
            <w:pPr>
              <w:spacing w:after="0" w:line="276" w:lineRule="auto"/>
              <w:rPr>
                <w:rFonts w:ascii="宋体" w:hAnsi="宋体"/>
                <w:szCs w:val="21"/>
              </w:rPr>
            </w:pPr>
            <w:r>
              <w:rPr>
                <w:rFonts w:ascii="宋体" w:hAnsi="宋体" w:hint="eastAsia"/>
                <w:szCs w:val="21"/>
              </w:rPr>
              <w:t>1.成像模式：</w:t>
            </w:r>
            <w:proofErr w:type="gramStart"/>
            <w:r>
              <w:rPr>
                <w:rFonts w:ascii="宋体" w:hAnsi="宋体" w:hint="eastAsia"/>
                <w:szCs w:val="21"/>
              </w:rPr>
              <w:t>恒</w:t>
            </w:r>
            <w:proofErr w:type="gramEnd"/>
            <w:r>
              <w:rPr>
                <w:rFonts w:ascii="宋体" w:hAnsi="宋体" w:hint="eastAsia"/>
                <w:szCs w:val="21"/>
              </w:rPr>
              <w:t>电流模式、</w:t>
            </w:r>
            <w:proofErr w:type="gramStart"/>
            <w:r>
              <w:rPr>
                <w:rFonts w:ascii="宋体" w:hAnsi="宋体" w:hint="eastAsia"/>
                <w:szCs w:val="21"/>
              </w:rPr>
              <w:t>恒高度</w:t>
            </w:r>
            <w:proofErr w:type="gramEnd"/>
            <w:r>
              <w:rPr>
                <w:rFonts w:ascii="宋体" w:hAnsi="宋体" w:hint="eastAsia"/>
                <w:szCs w:val="21"/>
              </w:rPr>
              <w:t>模式；</w:t>
            </w:r>
            <w:r>
              <w:rPr>
                <w:rFonts w:ascii="宋体" w:hAnsi="宋体" w:hint="eastAsia"/>
                <w:szCs w:val="21"/>
              </w:rPr>
              <w:br/>
              <w:t>2.扫描范围：XY向：500nm*500nm，Z向：200nm（±10%）；</w:t>
            </w:r>
            <w:r>
              <w:rPr>
                <w:rFonts w:ascii="宋体" w:hAnsi="宋体" w:hint="eastAsia"/>
                <w:szCs w:val="21"/>
              </w:rPr>
              <w:br/>
              <w:t>3.分辨率：XY向：8pm Z向：3pm；</w:t>
            </w:r>
            <w:r>
              <w:rPr>
                <w:rFonts w:ascii="宋体" w:hAnsi="宋体" w:hint="eastAsia"/>
                <w:szCs w:val="21"/>
              </w:rPr>
              <w:br/>
              <w:t>4.样品要求：尺寸≤Φ10mm；</w:t>
            </w:r>
            <w:r>
              <w:rPr>
                <w:rFonts w:ascii="宋体" w:hAnsi="宋体" w:hint="eastAsia"/>
                <w:szCs w:val="21"/>
              </w:rPr>
              <w:br/>
              <w:t>5.最大扫描范围：500nm×500nm；</w:t>
            </w:r>
            <w:r>
              <w:rPr>
                <w:rFonts w:ascii="宋体" w:hAnsi="宋体" w:hint="eastAsia"/>
                <w:szCs w:val="21"/>
              </w:rPr>
              <w:br/>
              <w:t>6.样品趋近：马达自动趋近；</w:t>
            </w:r>
            <w:r>
              <w:rPr>
                <w:rFonts w:ascii="宋体" w:hAnsi="宋体" w:hint="eastAsia"/>
                <w:szCs w:val="21"/>
              </w:rPr>
              <w:br/>
              <w:t>7.扫描角度：0—360°；</w:t>
            </w:r>
            <w:r>
              <w:rPr>
                <w:rFonts w:ascii="宋体" w:hAnsi="宋体" w:hint="eastAsia"/>
                <w:szCs w:val="21"/>
              </w:rPr>
              <w:br/>
              <w:t>8.扫描速度：可调；</w:t>
            </w:r>
            <w:r>
              <w:rPr>
                <w:rFonts w:ascii="宋体" w:hAnsi="宋体" w:hint="eastAsia"/>
                <w:szCs w:val="21"/>
              </w:rPr>
              <w:br/>
              <w:t>9.线扫描点数：可调，可达2048*2048点；</w:t>
            </w:r>
            <w:r>
              <w:rPr>
                <w:rFonts w:ascii="宋体" w:hAnsi="宋体" w:hint="eastAsia"/>
                <w:szCs w:val="21"/>
              </w:rPr>
              <w:br/>
              <w:t>10.倾斜补偿：通过硬件补偿X/Y倾斜；</w:t>
            </w:r>
            <w:r>
              <w:rPr>
                <w:rFonts w:ascii="宋体" w:hAnsi="宋体" w:hint="eastAsia"/>
                <w:szCs w:val="21"/>
              </w:rPr>
              <w:br/>
            </w:r>
            <w:r>
              <w:rPr>
                <w:rFonts w:ascii="宋体" w:hAnsi="宋体" w:hint="eastAsia"/>
                <w:szCs w:val="21"/>
              </w:rPr>
              <w:lastRenderedPageBreak/>
              <w:t>11.谱线模式：单点测量或矢量多点测量；</w:t>
            </w:r>
            <w:r>
              <w:rPr>
                <w:rFonts w:ascii="宋体" w:hAnsi="宋体" w:hint="eastAsia"/>
                <w:szCs w:val="21"/>
              </w:rPr>
              <w:br/>
              <w:t>12.电源：100-240V，30W， 50/60Hz；</w:t>
            </w:r>
            <w:r>
              <w:rPr>
                <w:rFonts w:ascii="宋体" w:hAnsi="宋体" w:hint="eastAsia"/>
                <w:szCs w:val="21"/>
              </w:rPr>
              <w:br/>
              <w:t>13.测量实时显示：线性显示，</w:t>
            </w:r>
            <w:proofErr w:type="gramStart"/>
            <w:r>
              <w:rPr>
                <w:rFonts w:ascii="宋体" w:hAnsi="宋体" w:hint="eastAsia"/>
                <w:szCs w:val="21"/>
              </w:rPr>
              <w:t>二维图显示</w:t>
            </w:r>
            <w:proofErr w:type="gramEnd"/>
            <w:r>
              <w:rPr>
                <w:rFonts w:ascii="宋体" w:hAnsi="宋体" w:hint="eastAsia"/>
                <w:szCs w:val="21"/>
              </w:rPr>
              <w:t>与三维图像显示；</w:t>
            </w:r>
            <w:r>
              <w:rPr>
                <w:rFonts w:ascii="宋体" w:hAnsi="宋体" w:hint="eastAsia"/>
                <w:szCs w:val="21"/>
              </w:rPr>
              <w:br/>
              <w:t>14.在线处理功能：</w:t>
            </w:r>
            <w:proofErr w:type="gramStart"/>
            <w:r>
              <w:rPr>
                <w:rFonts w:ascii="宋体" w:hAnsi="宋体" w:hint="eastAsia"/>
                <w:szCs w:val="21"/>
              </w:rPr>
              <w:t>mean</w:t>
            </w:r>
            <w:proofErr w:type="gramEnd"/>
            <w:r>
              <w:rPr>
                <w:rFonts w:ascii="宋体" w:hAnsi="宋体" w:hint="eastAsia"/>
                <w:szCs w:val="21"/>
              </w:rPr>
              <w:t xml:space="preserve"> fit, polynomial fit, derived data etc.；</w:t>
            </w:r>
            <w:r>
              <w:rPr>
                <w:rFonts w:ascii="宋体" w:hAnsi="宋体" w:hint="eastAsia"/>
                <w:szCs w:val="21"/>
              </w:rPr>
              <w:br/>
              <w:t>15.快速分析功能：distance, angle, cross section, roughness等；</w:t>
            </w:r>
            <w:r>
              <w:rPr>
                <w:rFonts w:ascii="宋体" w:hAnsi="宋体" w:hint="eastAsia"/>
                <w:szCs w:val="21"/>
              </w:rPr>
              <w:br/>
              <w:t>16.使用探针扫描，采用压电陶瓷扫描器驱动，采用粘滑运动式马达驱动样品接近探针，实现亚纳米级别分辨率；</w:t>
            </w:r>
            <w:r>
              <w:rPr>
                <w:rFonts w:ascii="宋体" w:hAnsi="宋体" w:hint="eastAsia"/>
                <w:szCs w:val="21"/>
              </w:rPr>
              <w:br/>
              <w:t>17.防震，隔音防尘屏蔽罩，至少5倍放大镜的屏蔽罩可实时观测探针和样品；</w:t>
            </w:r>
            <w:r>
              <w:rPr>
                <w:rFonts w:ascii="宋体" w:hAnsi="宋体" w:hint="eastAsia"/>
                <w:szCs w:val="21"/>
              </w:rPr>
              <w:br/>
              <w:t>18.采用大理石与金属弹簧橡皮腿相结合的防震方式，可有效阻止外界环境震动干扰；</w:t>
            </w:r>
            <w:r>
              <w:rPr>
                <w:rFonts w:ascii="宋体" w:hAnsi="宋体" w:hint="eastAsia"/>
                <w:szCs w:val="21"/>
              </w:rPr>
              <w:br/>
              <w:t>19.一体化设计，无需控制器与测量头以及其他部件的连线，仅需连接USB线到电脑以及主机电源线即可。</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31</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制备纳米材料装置</w:t>
            </w:r>
          </w:p>
        </w:tc>
        <w:tc>
          <w:tcPr>
            <w:tcW w:w="8252" w:type="dxa"/>
          </w:tcPr>
          <w:p w:rsidR="006453AF" w:rsidRDefault="00945C9F">
            <w:pPr>
              <w:spacing w:after="0" w:line="276" w:lineRule="auto"/>
              <w:rPr>
                <w:rFonts w:ascii="宋体" w:hAnsi="宋体"/>
                <w:szCs w:val="21"/>
              </w:rPr>
            </w:pPr>
            <w:r>
              <w:rPr>
                <w:rFonts w:ascii="宋体" w:hAnsi="宋体" w:hint="eastAsia"/>
                <w:szCs w:val="21"/>
              </w:rPr>
              <w:t>1.工作温度不大于200度；</w:t>
            </w:r>
            <w:r>
              <w:rPr>
                <w:rFonts w:ascii="宋体" w:hAnsi="宋体" w:hint="eastAsia"/>
                <w:szCs w:val="21"/>
              </w:rPr>
              <w:br/>
              <w:t>2.反应器容积250毫升；</w:t>
            </w:r>
            <w:r>
              <w:rPr>
                <w:rFonts w:ascii="宋体" w:hAnsi="宋体" w:hint="eastAsia"/>
                <w:szCs w:val="21"/>
              </w:rPr>
              <w:br/>
              <w:t>3.具有恒温加热功能；</w:t>
            </w:r>
            <w:r>
              <w:rPr>
                <w:rFonts w:ascii="宋体" w:hAnsi="宋体" w:hint="eastAsia"/>
                <w:szCs w:val="21"/>
              </w:rPr>
              <w:br/>
              <w:t>4.具有定时搅拌功能；</w:t>
            </w:r>
            <w:r>
              <w:rPr>
                <w:rFonts w:ascii="宋体" w:hAnsi="宋体" w:hint="eastAsia"/>
                <w:szCs w:val="21"/>
              </w:rPr>
              <w:br/>
              <w:t>5.具有冷凝系统；</w:t>
            </w:r>
            <w:r>
              <w:rPr>
                <w:rFonts w:ascii="宋体" w:hAnsi="宋体" w:hint="eastAsia"/>
                <w:szCs w:val="21"/>
              </w:rPr>
              <w:br/>
              <w:t>6.具有惰性气体保护功能；</w:t>
            </w:r>
            <w:r>
              <w:rPr>
                <w:rFonts w:ascii="宋体" w:hAnsi="宋体" w:hint="eastAsia"/>
                <w:szCs w:val="21"/>
              </w:rPr>
              <w:br/>
              <w:t>7.具有真空抽取功能；</w:t>
            </w:r>
            <w:r>
              <w:rPr>
                <w:rFonts w:ascii="宋体" w:hAnsi="宋体" w:hint="eastAsia"/>
                <w:szCs w:val="21"/>
              </w:rPr>
              <w:br/>
              <w:t>8.可以用来制备量子点、光子晶体等纳米材料，包含制备材料及实验操作手册。</w:t>
            </w:r>
            <w:r>
              <w:rPr>
                <w:rFonts w:ascii="宋体" w:hAnsi="宋体" w:hint="eastAsia"/>
                <w:szCs w:val="21"/>
              </w:rPr>
              <w:br/>
              <w:t>9.含万分之一电子天平1台、</w:t>
            </w:r>
            <w:proofErr w:type="gramStart"/>
            <w:r>
              <w:rPr>
                <w:rFonts w:ascii="宋体" w:hAnsi="宋体" w:hint="eastAsia"/>
                <w:szCs w:val="21"/>
              </w:rPr>
              <w:t>移液器</w:t>
            </w:r>
            <w:proofErr w:type="gramEnd"/>
            <w:r>
              <w:rPr>
                <w:rFonts w:ascii="宋体" w:hAnsi="宋体" w:hint="eastAsia"/>
                <w:szCs w:val="21"/>
              </w:rPr>
              <w:t>一套，以及实验操作用品。</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32</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超声波清洗机</w:t>
            </w:r>
          </w:p>
        </w:tc>
        <w:tc>
          <w:tcPr>
            <w:tcW w:w="8252" w:type="dxa"/>
          </w:tcPr>
          <w:p w:rsidR="006453AF" w:rsidRDefault="00945C9F">
            <w:pPr>
              <w:spacing w:after="0" w:line="276" w:lineRule="auto"/>
              <w:rPr>
                <w:rFonts w:ascii="宋体" w:hAnsi="宋体"/>
                <w:szCs w:val="21"/>
              </w:rPr>
            </w:pPr>
            <w:r>
              <w:rPr>
                <w:rFonts w:ascii="宋体" w:hAnsi="宋体" w:hint="eastAsia"/>
                <w:szCs w:val="21"/>
              </w:rPr>
              <w:t>1.清洗槽内尺寸：10L；</w:t>
            </w:r>
            <w:r>
              <w:rPr>
                <w:rFonts w:ascii="宋体" w:hAnsi="宋体" w:hint="eastAsia"/>
                <w:szCs w:val="21"/>
              </w:rPr>
              <w:br/>
              <w:t>2.超声频率：40KHz；</w:t>
            </w:r>
            <w:r>
              <w:rPr>
                <w:rFonts w:ascii="宋体" w:hAnsi="宋体" w:hint="eastAsia"/>
                <w:szCs w:val="21"/>
              </w:rPr>
              <w:br/>
              <w:t>3.超声电功率：250W；</w:t>
            </w:r>
            <w:r>
              <w:rPr>
                <w:rFonts w:ascii="宋体" w:hAnsi="宋体" w:hint="eastAsia"/>
                <w:szCs w:val="21"/>
              </w:rPr>
              <w:br/>
              <w:t>4.加热功率：400W；</w:t>
            </w:r>
            <w:r>
              <w:rPr>
                <w:rFonts w:ascii="宋体" w:hAnsi="宋体" w:hint="eastAsia"/>
                <w:szCs w:val="21"/>
              </w:rPr>
              <w:br/>
              <w:t>5.溶液加热温度可调： 0-80°；</w:t>
            </w:r>
            <w:r>
              <w:rPr>
                <w:rFonts w:ascii="宋体" w:hAnsi="宋体" w:hint="eastAsia"/>
                <w:szCs w:val="21"/>
              </w:rPr>
              <w:br/>
              <w:t>6.超声工作时间可调： 1-20min；</w:t>
            </w:r>
            <w:r>
              <w:rPr>
                <w:rFonts w:ascii="宋体" w:hAnsi="宋体" w:hint="eastAsia"/>
                <w:szCs w:val="21"/>
              </w:rPr>
              <w:br/>
              <w:t>7.仪器外壳和内壳采用不锈钢材料制造。</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33</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真空干燥箱</w:t>
            </w:r>
          </w:p>
        </w:tc>
        <w:tc>
          <w:tcPr>
            <w:tcW w:w="8252" w:type="dxa"/>
          </w:tcPr>
          <w:p w:rsidR="006453AF" w:rsidRDefault="00945C9F">
            <w:pPr>
              <w:spacing w:after="0" w:line="276" w:lineRule="auto"/>
              <w:rPr>
                <w:rFonts w:ascii="宋体" w:hAnsi="宋体"/>
                <w:szCs w:val="21"/>
              </w:rPr>
            </w:pPr>
            <w:r>
              <w:rPr>
                <w:rFonts w:ascii="宋体" w:hAnsi="宋体" w:hint="eastAsia"/>
                <w:szCs w:val="21"/>
              </w:rPr>
              <w:t>1.箱门整体硅胶密封，确保箱内高度真空；</w:t>
            </w:r>
            <w:r>
              <w:rPr>
                <w:rFonts w:ascii="宋体" w:hAnsi="宋体" w:hint="eastAsia"/>
                <w:szCs w:val="21"/>
              </w:rPr>
              <w:br/>
              <w:t>2.工作室采用不锈钢确保经久耐用；</w:t>
            </w:r>
            <w:r>
              <w:rPr>
                <w:rFonts w:ascii="宋体" w:hAnsi="宋体" w:hint="eastAsia"/>
                <w:szCs w:val="21"/>
              </w:rPr>
              <w:br/>
              <w:t>3.温控范围：10°-250°；</w:t>
            </w:r>
            <w:r>
              <w:rPr>
                <w:rFonts w:ascii="宋体" w:hAnsi="宋体" w:hint="eastAsia"/>
                <w:szCs w:val="21"/>
              </w:rPr>
              <w:br/>
              <w:t>4.温度波动：±1°%；</w:t>
            </w:r>
            <w:r>
              <w:rPr>
                <w:rFonts w:ascii="宋体" w:hAnsi="宋体" w:hint="eastAsia"/>
                <w:szCs w:val="21"/>
              </w:rPr>
              <w:br/>
              <w:t>5.真空度≤133pa；</w:t>
            </w:r>
            <w:r>
              <w:rPr>
                <w:rFonts w:ascii="宋体" w:hAnsi="宋体" w:hint="eastAsia"/>
                <w:szCs w:val="21"/>
              </w:rPr>
              <w:br/>
              <w:t>6.输入功率：300w。</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34</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超声波细胞粉碎机</w:t>
            </w:r>
          </w:p>
        </w:tc>
        <w:tc>
          <w:tcPr>
            <w:tcW w:w="8252" w:type="dxa"/>
          </w:tcPr>
          <w:p w:rsidR="006453AF" w:rsidRDefault="00945C9F">
            <w:pPr>
              <w:spacing w:after="0" w:line="276" w:lineRule="auto"/>
              <w:rPr>
                <w:rFonts w:ascii="宋体" w:hAnsi="宋体"/>
                <w:szCs w:val="21"/>
              </w:rPr>
            </w:pPr>
            <w:r>
              <w:rPr>
                <w:rFonts w:ascii="宋体" w:hAnsi="宋体"/>
                <w:szCs w:val="21"/>
              </w:rPr>
              <w:t>1</w:t>
            </w:r>
            <w:r>
              <w:rPr>
                <w:rFonts w:ascii="宋体" w:hAnsi="宋体" w:hint="eastAsia"/>
                <w:szCs w:val="21"/>
              </w:rPr>
              <w:t>.频率：20-25 KHz</w:t>
            </w:r>
            <w:r>
              <w:rPr>
                <w:rFonts w:ascii="宋体" w:hAnsi="宋体" w:hint="eastAsia"/>
                <w:szCs w:val="21"/>
              </w:rPr>
              <w:br/>
            </w:r>
            <w:r>
              <w:rPr>
                <w:rFonts w:ascii="宋体" w:hAnsi="宋体"/>
                <w:szCs w:val="21"/>
              </w:rPr>
              <w:t>2</w:t>
            </w:r>
            <w:r>
              <w:rPr>
                <w:rFonts w:ascii="宋体" w:hAnsi="宋体" w:hint="eastAsia"/>
                <w:szCs w:val="21"/>
              </w:rPr>
              <w:t>.显示方式：触摸屏显示</w:t>
            </w:r>
            <w:r>
              <w:rPr>
                <w:rFonts w:ascii="宋体" w:hAnsi="宋体" w:hint="eastAsia"/>
                <w:szCs w:val="21"/>
              </w:rPr>
              <w:br/>
            </w:r>
            <w:r>
              <w:rPr>
                <w:rFonts w:ascii="宋体" w:hAnsi="宋体"/>
                <w:szCs w:val="21"/>
              </w:rPr>
              <w:t>3</w:t>
            </w:r>
            <w:r>
              <w:rPr>
                <w:rFonts w:ascii="宋体" w:hAnsi="宋体" w:hint="eastAsia"/>
                <w:szCs w:val="21"/>
              </w:rPr>
              <w:t>.功率：650 W（1%-99%）</w:t>
            </w:r>
            <w:r>
              <w:rPr>
                <w:rFonts w:ascii="宋体" w:hAnsi="宋体" w:hint="eastAsia"/>
                <w:szCs w:val="21"/>
              </w:rPr>
              <w:br/>
            </w:r>
            <w:r>
              <w:rPr>
                <w:rFonts w:ascii="宋体" w:hAnsi="宋体"/>
                <w:szCs w:val="21"/>
              </w:rPr>
              <w:t>4</w:t>
            </w:r>
            <w:r>
              <w:rPr>
                <w:rFonts w:ascii="宋体" w:hAnsi="宋体" w:hint="eastAsia"/>
                <w:szCs w:val="21"/>
              </w:rPr>
              <w:t>.破碎容量：0.5-500 ml</w:t>
            </w:r>
            <w:r>
              <w:rPr>
                <w:rFonts w:ascii="宋体" w:hAnsi="宋体" w:hint="eastAsia"/>
                <w:szCs w:val="21"/>
              </w:rPr>
              <w:br/>
            </w:r>
            <w:r>
              <w:rPr>
                <w:rFonts w:ascii="宋体" w:hAnsi="宋体"/>
                <w:szCs w:val="21"/>
              </w:rPr>
              <w:t>5</w:t>
            </w:r>
            <w:r>
              <w:rPr>
                <w:rFonts w:ascii="宋体" w:hAnsi="宋体" w:hint="eastAsia"/>
                <w:szCs w:val="21"/>
              </w:rPr>
              <w:t>.占空比：1-99 %</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35</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冰柜</w:t>
            </w:r>
          </w:p>
        </w:tc>
        <w:tc>
          <w:tcPr>
            <w:tcW w:w="8252" w:type="dxa"/>
          </w:tcPr>
          <w:p w:rsidR="006453AF" w:rsidRDefault="00945C9F">
            <w:pPr>
              <w:spacing w:after="0" w:line="276" w:lineRule="auto"/>
              <w:rPr>
                <w:rFonts w:ascii="宋体" w:hAnsi="宋体"/>
                <w:szCs w:val="21"/>
              </w:rPr>
            </w:pPr>
            <w:r>
              <w:rPr>
                <w:rFonts w:ascii="宋体" w:hAnsi="宋体" w:hint="eastAsia"/>
                <w:szCs w:val="21"/>
              </w:rPr>
              <w:t>1. 容积：不少于200升；</w:t>
            </w:r>
            <w:r>
              <w:rPr>
                <w:rFonts w:ascii="宋体" w:hAnsi="宋体" w:hint="eastAsia"/>
                <w:szCs w:val="21"/>
              </w:rPr>
              <w:br/>
              <w:t>2. 能效：一级能效；</w:t>
            </w:r>
            <w:r>
              <w:rPr>
                <w:rFonts w:ascii="宋体" w:hAnsi="宋体" w:hint="eastAsia"/>
                <w:szCs w:val="21"/>
              </w:rPr>
              <w:br/>
              <w:t>3. 断电保护：从-18度回升到0度断电保护时间不低于90小时；</w:t>
            </w:r>
            <w:r>
              <w:rPr>
                <w:rFonts w:ascii="宋体" w:hAnsi="宋体" w:hint="eastAsia"/>
                <w:szCs w:val="21"/>
              </w:rPr>
              <w:br/>
              <w:t>4. 开门方式：顶</w:t>
            </w:r>
            <w:proofErr w:type="gramStart"/>
            <w:r>
              <w:rPr>
                <w:rFonts w:ascii="宋体" w:hAnsi="宋体" w:hint="eastAsia"/>
                <w:szCs w:val="21"/>
              </w:rPr>
              <w:t>开式</w:t>
            </w:r>
            <w:proofErr w:type="gramEnd"/>
            <w:r>
              <w:rPr>
                <w:rFonts w:ascii="宋体" w:hAnsi="宋体" w:hint="eastAsia"/>
                <w:szCs w:val="21"/>
              </w:rPr>
              <w:t>。</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36</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药品柜</w:t>
            </w:r>
          </w:p>
        </w:tc>
        <w:tc>
          <w:tcPr>
            <w:tcW w:w="8252" w:type="dxa"/>
          </w:tcPr>
          <w:p w:rsidR="006453AF" w:rsidRDefault="00945C9F">
            <w:pPr>
              <w:spacing w:after="0" w:line="276" w:lineRule="auto"/>
              <w:rPr>
                <w:rFonts w:ascii="宋体" w:hAnsi="宋体"/>
                <w:szCs w:val="21"/>
              </w:rPr>
            </w:pPr>
            <w:r>
              <w:rPr>
                <w:rFonts w:ascii="宋体" w:hAnsi="宋体" w:hint="eastAsia"/>
                <w:szCs w:val="21"/>
              </w:rPr>
              <w:t>1.尺寸：1800 mm*900 mm*450 mm；门类型：四开门。</w:t>
            </w:r>
          </w:p>
          <w:p w:rsidR="006453AF" w:rsidRDefault="00945C9F">
            <w:pPr>
              <w:spacing w:after="0" w:line="276" w:lineRule="auto"/>
              <w:rPr>
                <w:rFonts w:ascii="宋体" w:hAnsi="宋体"/>
                <w:szCs w:val="21"/>
              </w:rPr>
            </w:pPr>
            <w:r>
              <w:rPr>
                <w:rFonts w:ascii="宋体" w:hAnsi="宋体" w:hint="eastAsia"/>
                <w:szCs w:val="21"/>
              </w:rPr>
              <w:t>2.采用手动四开门设计，双开门的门缝不得大于3mm，且门缝上下大小一致，左右门的高度必须一致。</w:t>
            </w:r>
          </w:p>
          <w:p w:rsidR="006453AF" w:rsidRDefault="00945C9F">
            <w:pPr>
              <w:spacing w:after="0" w:line="276" w:lineRule="auto"/>
              <w:rPr>
                <w:rFonts w:ascii="宋体" w:hAnsi="宋体"/>
                <w:szCs w:val="21"/>
              </w:rPr>
            </w:pPr>
            <w:r>
              <w:rPr>
                <w:rFonts w:ascii="宋体" w:hAnsi="宋体" w:hint="eastAsia"/>
                <w:szCs w:val="21"/>
              </w:rPr>
              <w:t>3.材质：8mm厚PP板、具有耐强酸、强碱与抗腐蚀的特性，经同色焊条无缝焊接处理，保证柜体之坚固及密封性。</w:t>
            </w:r>
          </w:p>
          <w:p w:rsidR="006453AF" w:rsidRDefault="00945C9F">
            <w:pPr>
              <w:spacing w:after="0" w:line="276" w:lineRule="auto"/>
              <w:rPr>
                <w:rFonts w:ascii="宋体" w:hAnsi="宋体"/>
                <w:szCs w:val="21"/>
              </w:rPr>
            </w:pPr>
            <w:r>
              <w:rPr>
                <w:rFonts w:ascii="宋体" w:hAnsi="宋体" w:hint="eastAsia"/>
                <w:szCs w:val="21"/>
              </w:rPr>
              <w:t>4.层板：采用瓷白色PP（聚丙烯）板材，四边有立边，立</w:t>
            </w:r>
            <w:proofErr w:type="gramStart"/>
            <w:r>
              <w:rPr>
                <w:rFonts w:ascii="宋体" w:hAnsi="宋体" w:hint="eastAsia"/>
                <w:szCs w:val="21"/>
              </w:rPr>
              <w:t>边整体</w:t>
            </w:r>
            <w:proofErr w:type="gramEnd"/>
            <w:r>
              <w:rPr>
                <w:rFonts w:ascii="宋体" w:hAnsi="宋体" w:hint="eastAsia"/>
                <w:szCs w:val="21"/>
              </w:rPr>
              <w:t>焊接成型，没有任何废料拼凑；整体设计为活动式，可随意抽取放在合适的隔层，自由组合各层空间；层板</w:t>
            </w:r>
            <w:proofErr w:type="gramStart"/>
            <w:r>
              <w:rPr>
                <w:rFonts w:ascii="宋体" w:hAnsi="宋体" w:hint="eastAsia"/>
                <w:szCs w:val="21"/>
              </w:rPr>
              <w:t>正反均</w:t>
            </w:r>
            <w:proofErr w:type="gramEnd"/>
            <w:r>
              <w:rPr>
                <w:rFonts w:ascii="宋体" w:hAnsi="宋体" w:hint="eastAsia"/>
                <w:szCs w:val="21"/>
              </w:rPr>
              <w:t>可放置，反方向放置，四周立边可获得一定程度防溢效果（提供不小于72小时静载试验的承重证明材料）。</w:t>
            </w:r>
          </w:p>
          <w:p w:rsidR="006453AF" w:rsidRDefault="00945C9F">
            <w:pPr>
              <w:spacing w:after="0" w:line="276" w:lineRule="auto"/>
              <w:rPr>
                <w:rFonts w:ascii="宋体" w:hAnsi="宋体"/>
                <w:szCs w:val="21"/>
              </w:rPr>
            </w:pPr>
            <w:r>
              <w:rPr>
                <w:rFonts w:ascii="宋体" w:hAnsi="宋体" w:hint="eastAsia"/>
                <w:szCs w:val="21"/>
              </w:rPr>
              <w:t>5.门板：采用同质15mm厚材质子母门，密封性更好，视窗采用6mm透明PVC材质。</w:t>
            </w:r>
          </w:p>
          <w:p w:rsidR="006453AF" w:rsidRDefault="00945C9F">
            <w:pPr>
              <w:spacing w:after="0" w:line="276" w:lineRule="auto"/>
              <w:rPr>
                <w:rFonts w:ascii="宋体" w:hAnsi="宋体"/>
                <w:szCs w:val="21"/>
              </w:rPr>
            </w:pPr>
            <w:r>
              <w:rPr>
                <w:rFonts w:ascii="宋体" w:hAnsi="宋体" w:hint="eastAsia"/>
                <w:szCs w:val="21"/>
              </w:rPr>
              <w:t>6.绞链：塑胶射出一体成型，抗腐蚀性佳。</w:t>
            </w:r>
          </w:p>
          <w:p w:rsidR="006453AF" w:rsidRDefault="00945C9F">
            <w:pPr>
              <w:spacing w:after="0" w:line="276" w:lineRule="auto"/>
              <w:jc w:val="left"/>
              <w:rPr>
                <w:rFonts w:ascii="宋体" w:hAnsi="宋体"/>
                <w:szCs w:val="21"/>
              </w:rPr>
            </w:pPr>
            <w:r>
              <w:rPr>
                <w:rFonts w:ascii="宋体" w:hAnsi="宋体" w:hint="eastAsia"/>
                <w:szCs w:val="21"/>
              </w:rPr>
              <w:t>7.把手：塑胶射出一体成型，抗腐蚀性佳，备有安全双门锁，加强管制。                                                                              8.视窗：采用6mmPVC板制作。                                                                                                                   9.螺丝：PP材质，防止因腐蚀而引起螺丝断裂，造成柜体垮塌。                                                                                      10.锁具：双锁设计，双人双锁管理，配有PP材质一体成型（易更换）的锁扣</w:t>
            </w:r>
          </w:p>
          <w:p w:rsidR="006453AF" w:rsidRDefault="00945C9F">
            <w:pPr>
              <w:spacing w:after="0" w:line="276" w:lineRule="auto"/>
              <w:rPr>
                <w:rFonts w:ascii="宋体" w:hAnsi="宋体"/>
                <w:szCs w:val="21"/>
              </w:rPr>
            </w:pPr>
            <w:r>
              <w:rPr>
                <w:rFonts w:ascii="宋体" w:hAnsi="宋体" w:hint="eastAsia"/>
                <w:szCs w:val="21"/>
              </w:rPr>
              <w:t>11.安全设计：为防止药品柜震动或药品碰撞而倾倒，柜内层板加防护栏，以防物品倾倒而破裂。</w:t>
            </w:r>
          </w:p>
          <w:p w:rsidR="006453AF" w:rsidRDefault="00945C9F">
            <w:pPr>
              <w:spacing w:after="0" w:line="276" w:lineRule="auto"/>
              <w:rPr>
                <w:rFonts w:ascii="宋体" w:hAnsi="宋体"/>
                <w:szCs w:val="21"/>
              </w:rPr>
            </w:pPr>
            <w:r>
              <w:rPr>
                <w:rFonts w:ascii="宋体" w:hAnsi="宋体" w:hint="eastAsia"/>
                <w:szCs w:val="21"/>
              </w:rPr>
              <w:t>12.配备可以上下移动的可调整固定条，方便防溢漏式层板自由调节，调整间距为6.0cm—6.5cm。</w:t>
            </w:r>
          </w:p>
          <w:p w:rsidR="006453AF" w:rsidRDefault="00945C9F">
            <w:pPr>
              <w:spacing w:after="0" w:line="276" w:lineRule="auto"/>
              <w:jc w:val="left"/>
              <w:rPr>
                <w:rFonts w:ascii="宋体" w:hAnsi="宋体"/>
                <w:szCs w:val="21"/>
              </w:rPr>
            </w:pPr>
            <w:r>
              <w:rPr>
                <w:rFonts w:ascii="宋体" w:hAnsi="宋体" w:hint="eastAsia"/>
                <w:szCs w:val="21"/>
              </w:rPr>
              <w:t xml:space="preserve">13.多语言反光警告标签。                                                                                                                                                                                                                                                                                               14.pp板材通过负荷变形温度合格的检测报告复印件。                                                                                 </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37</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手持式静电纺丝仪</w:t>
            </w:r>
          </w:p>
        </w:tc>
        <w:tc>
          <w:tcPr>
            <w:tcW w:w="8252" w:type="dxa"/>
          </w:tcPr>
          <w:p w:rsidR="006453AF" w:rsidRDefault="00945C9F">
            <w:pPr>
              <w:spacing w:after="0" w:line="276" w:lineRule="auto"/>
              <w:rPr>
                <w:rFonts w:ascii="宋体" w:hAnsi="宋体"/>
                <w:szCs w:val="21"/>
              </w:rPr>
            </w:pPr>
            <w:r>
              <w:rPr>
                <w:rFonts w:ascii="宋体" w:hAnsi="宋体" w:hint="eastAsia"/>
                <w:szCs w:val="21"/>
              </w:rPr>
              <w:t xml:space="preserve">一、参数：输入电压：3V(两节7#电池）；输出电压：10kv；适配注射器：5ml一次性注射；；推进行程：4-8cm </w:t>
            </w:r>
            <w:r>
              <w:rPr>
                <w:rFonts w:ascii="宋体" w:hAnsi="宋体" w:hint="eastAsia"/>
                <w:szCs w:val="21"/>
              </w:rPr>
              <w:br/>
              <w:t>主机尺寸：120*50*30 mm；产品重量：90g；</w:t>
            </w:r>
          </w:p>
          <w:p w:rsidR="006453AF" w:rsidRDefault="00945C9F">
            <w:pPr>
              <w:spacing w:after="0" w:line="276" w:lineRule="auto"/>
              <w:rPr>
                <w:rFonts w:ascii="宋体" w:hAnsi="宋体"/>
                <w:szCs w:val="21"/>
              </w:rPr>
            </w:pPr>
            <w:r>
              <w:rPr>
                <w:rFonts w:ascii="宋体" w:hAnsi="宋体" w:hint="eastAsia"/>
                <w:szCs w:val="21"/>
              </w:rPr>
              <w:t>二、性能</w:t>
            </w:r>
            <w:r>
              <w:rPr>
                <w:rFonts w:ascii="宋体" w:hAnsi="宋体" w:hint="eastAsia"/>
                <w:szCs w:val="21"/>
              </w:rPr>
              <w:br/>
              <w:t>1.可灵活固定使用也可手持多向操作。</w:t>
            </w:r>
            <w:r>
              <w:rPr>
                <w:rFonts w:ascii="宋体" w:hAnsi="宋体" w:hint="eastAsia"/>
                <w:szCs w:val="21"/>
              </w:rPr>
              <w:br/>
              <w:t>2.安全防护，特殊静电屏蔽处理保证设备稳定运行及人员安全</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38</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多功能数码液晶显微镜</w:t>
            </w:r>
          </w:p>
        </w:tc>
        <w:tc>
          <w:tcPr>
            <w:tcW w:w="8252" w:type="dxa"/>
          </w:tcPr>
          <w:p w:rsidR="006453AF" w:rsidRDefault="00945C9F">
            <w:pPr>
              <w:spacing w:after="0" w:line="276" w:lineRule="auto"/>
              <w:rPr>
                <w:rFonts w:ascii="宋体" w:hAnsi="宋体"/>
                <w:szCs w:val="21"/>
              </w:rPr>
            </w:pPr>
            <w:r>
              <w:rPr>
                <w:rFonts w:ascii="宋体" w:hAnsi="宋体" w:hint="eastAsia"/>
                <w:szCs w:val="21"/>
              </w:rPr>
              <w:t>1.显微镜拍照像素：≥1200</w:t>
            </w:r>
            <w:proofErr w:type="gramStart"/>
            <w:r>
              <w:rPr>
                <w:rFonts w:ascii="宋体" w:hAnsi="宋体" w:hint="eastAsia"/>
                <w:szCs w:val="21"/>
              </w:rPr>
              <w:t>万像</w:t>
            </w:r>
            <w:proofErr w:type="gramEnd"/>
            <w:r>
              <w:rPr>
                <w:rFonts w:ascii="宋体" w:hAnsi="宋体" w:hint="eastAsia"/>
                <w:szCs w:val="21"/>
              </w:rPr>
              <w:t>素，录像分辨率：≥1080P/30FPS；</w:t>
            </w:r>
            <w:r>
              <w:rPr>
                <w:rFonts w:ascii="宋体" w:hAnsi="宋体" w:hint="eastAsia"/>
                <w:szCs w:val="21"/>
              </w:rPr>
              <w:br/>
              <w:t>2.液晶屏：≥9寸高清液晶屏，屏幕分辨率≥1280×800；</w:t>
            </w:r>
            <w:r>
              <w:rPr>
                <w:rFonts w:ascii="宋体" w:hAnsi="宋体" w:hint="eastAsia"/>
                <w:szCs w:val="21"/>
              </w:rPr>
              <w:br/>
              <w:t>3.</w:t>
            </w:r>
            <w:proofErr w:type="gramStart"/>
            <w:r>
              <w:rPr>
                <w:rFonts w:ascii="宋体" w:hAnsi="宋体" w:hint="eastAsia"/>
                <w:szCs w:val="21"/>
              </w:rPr>
              <w:t>一</w:t>
            </w:r>
            <w:proofErr w:type="gramEnd"/>
            <w:r>
              <w:rPr>
                <w:rFonts w:ascii="宋体" w:hAnsi="宋体" w:hint="eastAsia"/>
                <w:szCs w:val="21"/>
              </w:rPr>
              <w:t>机多功能：具有生物显微镜功能、体视显微镜功能；</w:t>
            </w:r>
            <w:r>
              <w:rPr>
                <w:rFonts w:ascii="宋体" w:hAnsi="宋体" w:hint="eastAsia"/>
                <w:szCs w:val="21"/>
              </w:rPr>
              <w:br/>
              <w:t>4.数据输出：HDMI高清数字信号输出；</w:t>
            </w:r>
            <w:r>
              <w:rPr>
                <w:rFonts w:ascii="宋体" w:hAnsi="宋体" w:hint="eastAsia"/>
                <w:szCs w:val="21"/>
              </w:rPr>
              <w:br/>
              <w:t>5.有坐标测量、十字线、箭头指针定位，可</w:t>
            </w:r>
            <w:proofErr w:type="gramStart"/>
            <w:r>
              <w:rPr>
                <w:rFonts w:ascii="宋体" w:hAnsi="宋体" w:hint="eastAsia"/>
                <w:szCs w:val="21"/>
              </w:rPr>
              <w:t>据背景</w:t>
            </w:r>
            <w:proofErr w:type="gramEnd"/>
            <w:r>
              <w:rPr>
                <w:rFonts w:ascii="宋体" w:hAnsi="宋体" w:hint="eastAsia"/>
                <w:szCs w:val="21"/>
              </w:rPr>
              <w:t>进行黑、白、红、蓝、绿色彩变换；显微镜屏幕上方会显示测量刻度值；</w:t>
            </w:r>
            <w:r>
              <w:rPr>
                <w:rFonts w:ascii="宋体" w:hAnsi="宋体" w:hint="eastAsia"/>
                <w:szCs w:val="21"/>
              </w:rPr>
              <w:br/>
              <w:t>6.生物显微镜物镜：消色差4×、消色差10×、消色差40×、消色差100×；</w:t>
            </w:r>
            <w:r>
              <w:rPr>
                <w:rFonts w:ascii="宋体" w:hAnsi="宋体" w:hint="eastAsia"/>
                <w:szCs w:val="21"/>
              </w:rPr>
              <w:br/>
            </w:r>
            <w:r>
              <w:rPr>
                <w:rFonts w:ascii="宋体" w:hAnsi="宋体" w:hint="eastAsia"/>
                <w:szCs w:val="21"/>
              </w:rPr>
              <w:lastRenderedPageBreak/>
              <w:t>7.实体显微镜物镜：1×、2×；</w:t>
            </w:r>
            <w:r>
              <w:rPr>
                <w:rFonts w:ascii="宋体" w:hAnsi="宋体" w:hint="eastAsia"/>
                <w:szCs w:val="21"/>
              </w:rPr>
              <w:br/>
              <w:t>8.调焦：粗微动同轴调焦；</w:t>
            </w:r>
            <w:r>
              <w:rPr>
                <w:rFonts w:ascii="宋体" w:hAnsi="宋体" w:hint="eastAsia"/>
                <w:szCs w:val="21"/>
              </w:rPr>
              <w:br/>
              <w:t>9.照明：内置LED底光源 、LED侧光源；</w:t>
            </w:r>
            <w:r>
              <w:rPr>
                <w:rFonts w:ascii="宋体" w:hAnsi="宋体" w:hint="eastAsia"/>
                <w:szCs w:val="21"/>
              </w:rPr>
              <w:br/>
              <w:t>10.载物台：双层移动平台，尺寸140mm×140mm；</w:t>
            </w:r>
          </w:p>
          <w:p w:rsidR="006453AF" w:rsidRDefault="00945C9F">
            <w:pPr>
              <w:spacing w:after="0" w:line="276" w:lineRule="auto"/>
              <w:rPr>
                <w:rFonts w:ascii="宋体" w:hAnsi="宋体"/>
                <w:szCs w:val="21"/>
              </w:rPr>
            </w:pPr>
            <w:r>
              <w:rPr>
                <w:rFonts w:ascii="宋体" w:hAnsi="宋体" w:hint="eastAsia"/>
                <w:szCs w:val="21"/>
              </w:rPr>
              <w:t>11.聚光镜：插入式聚光镜</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39</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光学显微镜与数码视频监控系统</w:t>
            </w:r>
          </w:p>
        </w:tc>
        <w:tc>
          <w:tcPr>
            <w:tcW w:w="8252" w:type="dxa"/>
            <w:vAlign w:val="center"/>
          </w:tcPr>
          <w:p w:rsidR="006453AF" w:rsidRDefault="00945C9F">
            <w:pPr>
              <w:spacing w:after="0" w:line="276" w:lineRule="auto"/>
              <w:rPr>
                <w:rFonts w:ascii="宋体" w:hAnsi="宋体"/>
                <w:szCs w:val="21"/>
              </w:rPr>
            </w:pPr>
            <w:r>
              <w:rPr>
                <w:rFonts w:ascii="宋体" w:hAnsi="宋体" w:hint="eastAsia"/>
                <w:szCs w:val="21"/>
              </w:rPr>
              <w:t>视场≤1500um，光学分辨率≤0.5 um，用于AFM微探针及微纳米样品的视频观察；</w:t>
            </w:r>
          </w:p>
        </w:tc>
      </w:tr>
      <w:tr w:rsidR="006453AF">
        <w:trPr>
          <w:trHeight w:val="20"/>
        </w:trPr>
        <w:tc>
          <w:tcPr>
            <w:tcW w:w="614" w:type="dxa"/>
            <w:vAlign w:val="center"/>
          </w:tcPr>
          <w:p w:rsidR="006453AF" w:rsidRDefault="00945C9F">
            <w:pPr>
              <w:spacing w:after="0" w:line="276" w:lineRule="auto"/>
              <w:jc w:val="center"/>
              <w:rPr>
                <w:rFonts w:ascii="宋体" w:hAnsi="宋体"/>
                <w:szCs w:val="21"/>
              </w:rPr>
            </w:pPr>
            <w:r>
              <w:rPr>
                <w:rFonts w:ascii="宋体" w:hAnsi="宋体" w:hint="eastAsia"/>
                <w:szCs w:val="21"/>
              </w:rPr>
              <w:t>4</w:t>
            </w:r>
            <w:r>
              <w:rPr>
                <w:rFonts w:ascii="宋体" w:hAnsi="宋体"/>
                <w:szCs w:val="21"/>
              </w:rPr>
              <w:t>0</w:t>
            </w:r>
          </w:p>
        </w:tc>
        <w:tc>
          <w:tcPr>
            <w:tcW w:w="870" w:type="dxa"/>
            <w:vAlign w:val="center"/>
          </w:tcPr>
          <w:p w:rsidR="006453AF" w:rsidRDefault="00945C9F">
            <w:pPr>
              <w:spacing w:after="0" w:line="276" w:lineRule="auto"/>
              <w:rPr>
                <w:rFonts w:ascii="宋体" w:hAnsi="宋体"/>
                <w:szCs w:val="21"/>
              </w:rPr>
            </w:pPr>
            <w:r>
              <w:rPr>
                <w:rFonts w:ascii="宋体" w:hAnsi="宋体" w:hint="eastAsia"/>
                <w:szCs w:val="21"/>
              </w:rPr>
              <w:t>师资培训</w:t>
            </w:r>
          </w:p>
        </w:tc>
        <w:tc>
          <w:tcPr>
            <w:tcW w:w="8252" w:type="dxa"/>
          </w:tcPr>
          <w:p w:rsidR="006453AF" w:rsidRDefault="00945C9F">
            <w:pPr>
              <w:spacing w:after="0" w:line="276" w:lineRule="auto"/>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知名高校培训师或特定讲师或教授到校进行初级师资培训</w:t>
            </w:r>
            <w:r>
              <w:rPr>
                <w:rFonts w:ascii="宋体" w:hAnsi="宋体"/>
                <w:szCs w:val="21"/>
              </w:rPr>
              <w:t>3</w:t>
            </w:r>
            <w:r>
              <w:rPr>
                <w:rFonts w:ascii="宋体" w:hAnsi="宋体" w:hint="eastAsia"/>
                <w:szCs w:val="21"/>
              </w:rPr>
              <w:t>天针对性讲课（</w:t>
            </w:r>
            <w:r>
              <w:rPr>
                <w:rFonts w:ascii="宋体" w:hAnsi="宋体"/>
                <w:szCs w:val="21"/>
              </w:rPr>
              <w:t>24</w:t>
            </w:r>
            <w:r>
              <w:rPr>
                <w:rFonts w:ascii="宋体" w:hAnsi="宋体" w:hint="eastAsia"/>
                <w:szCs w:val="21"/>
              </w:rPr>
              <w:t>课时）（时间由学校与讲师共同商定，最长约定时间不超过项目完成</w:t>
            </w:r>
            <w:r>
              <w:rPr>
                <w:rFonts w:ascii="宋体" w:hAnsi="宋体"/>
                <w:szCs w:val="21"/>
              </w:rPr>
              <w:t>30</w:t>
            </w:r>
            <w:r>
              <w:rPr>
                <w:rFonts w:ascii="宋体" w:hAnsi="宋体" w:hint="eastAsia"/>
                <w:szCs w:val="21"/>
              </w:rPr>
              <w:t>天）；</w:t>
            </w:r>
            <w:r>
              <w:rPr>
                <w:rFonts w:ascii="宋体" w:hAnsi="宋体"/>
                <w:szCs w:val="21"/>
              </w:rPr>
              <w:br/>
              <w:t>2.</w:t>
            </w:r>
            <w:r>
              <w:rPr>
                <w:rFonts w:ascii="宋体" w:hAnsi="宋体" w:hint="eastAsia"/>
                <w:szCs w:val="21"/>
              </w:rPr>
              <w:t>每年一次连续三年学校专业老师（两名）到知名高校或中国科学院相关专业进行进修学习（时间由学校与进行进修的高校或中国科学院共同商定，每次学习时间不少于</w:t>
            </w:r>
            <w:r>
              <w:rPr>
                <w:rFonts w:ascii="宋体" w:hAnsi="宋体"/>
                <w:szCs w:val="21"/>
              </w:rPr>
              <w:t>3</w:t>
            </w:r>
            <w:r>
              <w:rPr>
                <w:rFonts w:ascii="宋体" w:hAnsi="宋体" w:hint="eastAsia"/>
                <w:szCs w:val="21"/>
              </w:rPr>
              <w:t>天。）；</w:t>
            </w:r>
            <w:r>
              <w:rPr>
                <w:rFonts w:ascii="宋体" w:hAnsi="宋体"/>
                <w:szCs w:val="21"/>
              </w:rPr>
              <w:br/>
              <w:t>3.</w:t>
            </w:r>
            <w:r>
              <w:rPr>
                <w:rFonts w:ascii="宋体" w:hAnsi="宋体" w:hint="eastAsia"/>
                <w:szCs w:val="21"/>
              </w:rPr>
              <w:t>每年一次连续三年学校专业老师（两名）参与知名高校与市级或市级以上单位举办的师资研修班。</w:t>
            </w:r>
            <w:r>
              <w:rPr>
                <w:rFonts w:ascii="宋体" w:hAnsi="宋体"/>
                <w:szCs w:val="21"/>
              </w:rPr>
              <w:br/>
              <w:t>4.</w:t>
            </w:r>
            <w:r>
              <w:rPr>
                <w:rFonts w:ascii="宋体" w:hAnsi="宋体" w:hint="eastAsia"/>
                <w:szCs w:val="21"/>
              </w:rPr>
              <w:t>当研究课题与知名高校相匹配时，双方协商后可成立联合实验室或高校校外实验室或工作室。</w:t>
            </w:r>
            <w:r>
              <w:rPr>
                <w:rFonts w:ascii="宋体" w:hAnsi="宋体"/>
                <w:szCs w:val="21"/>
              </w:rPr>
              <w:br/>
            </w:r>
            <w:r>
              <w:rPr>
                <w:rFonts w:ascii="宋体" w:hAnsi="宋体" w:hint="eastAsia"/>
                <w:szCs w:val="21"/>
              </w:rPr>
              <w:t>注</w:t>
            </w:r>
            <w:r>
              <w:rPr>
                <w:rFonts w:ascii="宋体" w:hAnsi="宋体"/>
                <w:szCs w:val="21"/>
              </w:rPr>
              <w:t>1</w:t>
            </w:r>
            <w:r>
              <w:rPr>
                <w:rFonts w:ascii="宋体" w:hAnsi="宋体" w:hint="eastAsia"/>
                <w:szCs w:val="21"/>
              </w:rPr>
              <w:t>：相关专业指纳米或数据可视化类；</w:t>
            </w:r>
            <w:r>
              <w:rPr>
                <w:rFonts w:ascii="宋体" w:hAnsi="宋体"/>
                <w:szCs w:val="21"/>
              </w:rPr>
              <w:br/>
            </w:r>
            <w:r>
              <w:rPr>
                <w:rFonts w:ascii="宋体" w:hAnsi="宋体" w:hint="eastAsia"/>
                <w:szCs w:val="21"/>
              </w:rPr>
              <w:t>注2：知名高校指浙江大学或苏州大学或同等级别或更高级别高校；</w:t>
            </w:r>
            <w:r>
              <w:rPr>
                <w:rFonts w:ascii="宋体" w:hAnsi="宋体"/>
                <w:szCs w:val="21"/>
              </w:rPr>
              <w:br/>
            </w:r>
            <w:r>
              <w:rPr>
                <w:rFonts w:ascii="宋体" w:hAnsi="宋体" w:hint="eastAsia"/>
                <w:szCs w:val="21"/>
              </w:rPr>
              <w:t>注</w:t>
            </w:r>
            <w:r>
              <w:rPr>
                <w:rFonts w:ascii="宋体" w:hAnsi="宋体"/>
                <w:szCs w:val="21"/>
              </w:rPr>
              <w:t>3</w:t>
            </w:r>
            <w:r>
              <w:rPr>
                <w:rFonts w:ascii="宋体" w:hAnsi="宋体" w:hint="eastAsia"/>
                <w:szCs w:val="21"/>
              </w:rPr>
              <w:t>：特定讲师指除知名高校外在纳米或数据可视化的知名人士或有突出贡献人士；</w:t>
            </w:r>
            <w:r>
              <w:rPr>
                <w:rFonts w:ascii="宋体" w:hAnsi="宋体"/>
                <w:szCs w:val="21"/>
              </w:rPr>
              <w:br/>
            </w:r>
            <w:r>
              <w:rPr>
                <w:rFonts w:ascii="宋体" w:hAnsi="宋体" w:hint="eastAsia"/>
                <w:szCs w:val="21"/>
              </w:rPr>
              <w:t>★注4：以上培训所产生费用包含在本项目内，学校不再承担任何费用。</w:t>
            </w:r>
          </w:p>
        </w:tc>
      </w:tr>
    </w:tbl>
    <w:p w:rsidR="006453AF" w:rsidRDefault="006453AF">
      <w:pPr>
        <w:spacing w:line="360" w:lineRule="auto"/>
        <w:ind w:firstLineChars="200" w:firstLine="480"/>
        <w:jc w:val="left"/>
        <w:rPr>
          <w:rFonts w:ascii="宋体" w:hAnsi="宋体"/>
          <w:sz w:val="24"/>
        </w:rPr>
      </w:pPr>
    </w:p>
    <w:p w:rsidR="006453AF" w:rsidRDefault="00945C9F">
      <w:pPr>
        <w:pStyle w:val="3"/>
        <w:rPr>
          <w:rFonts w:ascii="宋体" w:hAnsi="宋体"/>
          <w:sz w:val="24"/>
          <w:szCs w:val="24"/>
        </w:rPr>
      </w:pPr>
      <w:r>
        <w:rPr>
          <w:rFonts w:ascii="宋体" w:hAnsi="宋体" w:hint="eastAsia"/>
          <w:sz w:val="24"/>
          <w:szCs w:val="24"/>
        </w:rPr>
        <w:t>1</w:t>
      </w:r>
      <w:r>
        <w:rPr>
          <w:rFonts w:ascii="宋体" w:hAnsi="宋体"/>
          <w:sz w:val="24"/>
          <w:szCs w:val="24"/>
        </w:rPr>
        <w:t>-3</w:t>
      </w:r>
      <w:r>
        <w:rPr>
          <w:rFonts w:ascii="宋体" w:hAnsi="宋体" w:hint="eastAsia"/>
          <w:sz w:val="24"/>
          <w:szCs w:val="24"/>
        </w:rPr>
        <w:t>航空航模室</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105"/>
        <w:gridCol w:w="8078"/>
      </w:tblGrid>
      <w:tr w:rsidR="006453AF">
        <w:trPr>
          <w:trHeight w:val="57"/>
          <w:jc w:val="center"/>
        </w:trPr>
        <w:tc>
          <w:tcPr>
            <w:tcW w:w="734" w:type="dxa"/>
            <w:tcBorders>
              <w:top w:val="single" w:sz="4" w:space="0" w:color="auto"/>
              <w:left w:val="single" w:sz="4" w:space="0" w:color="auto"/>
              <w:bottom w:val="single" w:sz="4" w:space="0" w:color="auto"/>
              <w:right w:val="single" w:sz="4" w:space="0" w:color="auto"/>
            </w:tcBorders>
            <w:vAlign w:val="center"/>
          </w:tcPr>
          <w:p w:rsidR="006453AF" w:rsidRDefault="00945C9F">
            <w:pPr>
              <w:spacing w:after="0" w:line="276" w:lineRule="auto"/>
              <w:jc w:val="center"/>
              <w:rPr>
                <w:rFonts w:ascii="宋体" w:hAnsi="宋体"/>
                <w:b/>
                <w:bCs/>
                <w:szCs w:val="21"/>
              </w:rPr>
            </w:pPr>
            <w:r>
              <w:rPr>
                <w:rFonts w:ascii="宋体" w:hAnsi="宋体" w:hint="eastAsia"/>
                <w:b/>
                <w:bCs/>
                <w:szCs w:val="21"/>
              </w:rPr>
              <w:t>序号</w:t>
            </w:r>
          </w:p>
        </w:tc>
        <w:tc>
          <w:tcPr>
            <w:tcW w:w="1105" w:type="dxa"/>
            <w:tcBorders>
              <w:top w:val="single" w:sz="4" w:space="0" w:color="auto"/>
              <w:left w:val="single" w:sz="4" w:space="0" w:color="auto"/>
              <w:bottom w:val="single" w:sz="4" w:space="0" w:color="auto"/>
              <w:right w:val="single" w:sz="4" w:space="0" w:color="auto"/>
            </w:tcBorders>
            <w:vAlign w:val="center"/>
          </w:tcPr>
          <w:p w:rsidR="006453AF" w:rsidRDefault="00945C9F">
            <w:pPr>
              <w:spacing w:after="0" w:line="276" w:lineRule="auto"/>
              <w:jc w:val="center"/>
              <w:rPr>
                <w:rFonts w:ascii="宋体" w:hAnsi="宋体"/>
                <w:b/>
                <w:bCs/>
                <w:szCs w:val="21"/>
              </w:rPr>
            </w:pPr>
            <w:r>
              <w:rPr>
                <w:rFonts w:ascii="宋体" w:hAnsi="宋体" w:hint="eastAsia"/>
                <w:b/>
                <w:bCs/>
                <w:szCs w:val="21"/>
              </w:rPr>
              <w:t>货物</w:t>
            </w:r>
          </w:p>
        </w:tc>
        <w:tc>
          <w:tcPr>
            <w:tcW w:w="8078" w:type="dxa"/>
            <w:tcBorders>
              <w:top w:val="single" w:sz="4" w:space="0" w:color="auto"/>
              <w:left w:val="single" w:sz="4" w:space="0" w:color="auto"/>
              <w:bottom w:val="single" w:sz="4" w:space="0" w:color="auto"/>
              <w:right w:val="single" w:sz="4" w:space="0" w:color="auto"/>
            </w:tcBorders>
            <w:vAlign w:val="center"/>
          </w:tcPr>
          <w:p w:rsidR="006453AF" w:rsidRDefault="00945C9F">
            <w:pPr>
              <w:spacing w:after="0" w:line="276" w:lineRule="auto"/>
              <w:jc w:val="center"/>
              <w:rPr>
                <w:rFonts w:ascii="宋体" w:hAnsi="宋体"/>
                <w:b/>
                <w:bCs/>
                <w:szCs w:val="21"/>
              </w:rPr>
            </w:pPr>
            <w:r>
              <w:rPr>
                <w:rFonts w:ascii="宋体" w:hAnsi="宋体" w:hint="eastAsia"/>
                <w:b/>
                <w:bCs/>
                <w:szCs w:val="21"/>
              </w:rPr>
              <w:t>技术参数</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1</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VR组装教学软件</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1、无人机组装教学训练软件：720视角三维建模，中文UI界面，能够模拟市面</w:t>
            </w:r>
            <w:proofErr w:type="gramStart"/>
            <w:r>
              <w:rPr>
                <w:rFonts w:ascii="宋体" w:hAnsi="宋体" w:hint="eastAsia"/>
                <w:szCs w:val="21"/>
              </w:rPr>
              <w:t>主流八</w:t>
            </w:r>
            <w:proofErr w:type="gramEnd"/>
            <w:r>
              <w:rPr>
                <w:rFonts w:ascii="宋体" w:hAnsi="宋体" w:hint="eastAsia"/>
                <w:szCs w:val="21"/>
              </w:rPr>
              <w:t>旋翼的机体组装。具备阶段提示功能，模拟场景、</w:t>
            </w:r>
            <w:proofErr w:type="gramStart"/>
            <w:r>
              <w:rPr>
                <w:rFonts w:ascii="宋体" w:hAnsi="宋体" w:hint="eastAsia"/>
                <w:szCs w:val="21"/>
              </w:rPr>
              <w:t>内远距离</w:t>
            </w:r>
            <w:proofErr w:type="gramEnd"/>
            <w:r>
              <w:rPr>
                <w:rFonts w:ascii="宋体" w:hAnsi="宋体" w:hint="eastAsia"/>
                <w:szCs w:val="21"/>
              </w:rPr>
              <w:t>位移。</w:t>
            </w:r>
            <w:r>
              <w:rPr>
                <w:rFonts w:ascii="宋体" w:hAnsi="宋体" w:hint="eastAsia"/>
                <w:szCs w:val="21"/>
              </w:rPr>
              <w:br/>
              <w:t>2、交互显示内容：点击手柄按钮出现抛物线进行远距离移动；在操作台前能够进行零部件的拾取；拾取到零部件后能够将零部件组装到主机架上；每一步组装操作会有系统进行提示。</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2</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VR外部设备</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1.头显：尺寸小于500*350*250mm，双AMOLED屏幕，对角直径小于3.6寸，单眼分辨率</w:t>
            </w:r>
            <w:r>
              <w:rPr>
                <w:rFonts w:ascii="宋体" w:hAnsi="宋体" w:cs="Arial"/>
                <w:szCs w:val="21"/>
              </w:rPr>
              <w:t>≥</w:t>
            </w:r>
            <w:r>
              <w:rPr>
                <w:rFonts w:ascii="宋体" w:hAnsi="宋体" w:hint="eastAsia"/>
                <w:szCs w:val="21"/>
              </w:rPr>
              <w:t>1080*1200。刷新率大于90Hz，视场角大于100°，具备陪护人引导系统和前置摄像头。支持HDMI，USB2.0,3.5mm耳机插座</w:t>
            </w:r>
            <w:proofErr w:type="gramStart"/>
            <w:r>
              <w:rPr>
                <w:rFonts w:ascii="宋体" w:hAnsi="宋体" w:hint="eastAsia"/>
                <w:szCs w:val="21"/>
              </w:rPr>
              <w:t>及蓝牙功能</w:t>
            </w:r>
            <w:proofErr w:type="gramEnd"/>
            <w:r>
              <w:rPr>
                <w:rFonts w:ascii="宋体" w:hAnsi="宋体" w:hint="eastAsia"/>
                <w:szCs w:val="21"/>
              </w:rPr>
              <w:t>。内置麦克风输入，瞳距及镜头距可调设计。</w:t>
            </w:r>
            <w:r>
              <w:rPr>
                <w:rFonts w:ascii="宋体" w:hAnsi="宋体" w:hint="eastAsia"/>
                <w:szCs w:val="21"/>
              </w:rPr>
              <w:br/>
              <w:t>2.传感器：有线/无线双模定位追踪，扫描速率</w:t>
            </w:r>
            <w:r>
              <w:rPr>
                <w:rFonts w:ascii="宋体" w:hAnsi="宋体" w:cs="Arial"/>
                <w:szCs w:val="21"/>
              </w:rPr>
              <w:t>≥</w:t>
            </w:r>
            <w:r>
              <w:rPr>
                <w:rFonts w:ascii="宋体" w:hAnsi="宋体" w:hint="eastAsia"/>
                <w:szCs w:val="21"/>
              </w:rPr>
              <w:t>100帧，360°移动追踪，延迟小于20ms，插电及完成同步。</w:t>
            </w:r>
            <w:r>
              <w:rPr>
                <w:rFonts w:ascii="宋体" w:hAnsi="宋体" w:hint="eastAsia"/>
                <w:szCs w:val="21"/>
              </w:rPr>
              <w:br/>
            </w:r>
            <w:r>
              <w:rPr>
                <w:rFonts w:ascii="宋体" w:hAnsi="宋体" w:hint="eastAsia"/>
                <w:szCs w:val="21"/>
              </w:rPr>
              <w:lastRenderedPageBreak/>
              <w:t>3.控制手柄：光电传感器与定位器大于22颗，具备多功能触摸板，力反馈，抓握键，</w:t>
            </w:r>
            <w:proofErr w:type="gramStart"/>
            <w:r>
              <w:rPr>
                <w:rFonts w:ascii="宋体" w:hAnsi="宋体" w:hint="eastAsia"/>
                <w:szCs w:val="21"/>
              </w:rPr>
              <w:t>双阶段</w:t>
            </w:r>
            <w:proofErr w:type="gramEnd"/>
            <w:r>
              <w:rPr>
                <w:rFonts w:ascii="宋体" w:hAnsi="宋体" w:hint="eastAsia"/>
                <w:szCs w:val="21"/>
              </w:rPr>
              <w:t>扳机，系统菜单键。单次使用时间大于5小时，支持micro-USB接口。</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3</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飞行模拟软件</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1.可配合所供无人机产品遥控器进行模拟飞行</w:t>
            </w:r>
            <w:r>
              <w:rPr>
                <w:rFonts w:ascii="宋体" w:hAnsi="宋体" w:hint="eastAsia"/>
                <w:szCs w:val="21"/>
              </w:rPr>
              <w:br/>
              <w:t>2.具备三种以上飞行模式切换</w:t>
            </w:r>
            <w:r>
              <w:rPr>
                <w:rFonts w:ascii="宋体" w:hAnsi="宋体" w:hint="eastAsia"/>
                <w:szCs w:val="21"/>
              </w:rPr>
              <w:br/>
              <w:t>3.可自由切换多种视角进行模拟飞行训练</w:t>
            </w:r>
            <w:r>
              <w:rPr>
                <w:rFonts w:ascii="宋体" w:hAnsi="宋体" w:hint="eastAsia"/>
                <w:szCs w:val="21"/>
              </w:rPr>
              <w:br/>
              <w:t>4.具备仿真环境互动</w:t>
            </w:r>
            <w:r>
              <w:rPr>
                <w:rFonts w:ascii="宋体" w:hAnsi="宋体" w:hint="eastAsia"/>
                <w:szCs w:val="21"/>
              </w:rPr>
              <w:br/>
              <w:t>5.可通过软件进行技能训练，应用训练以及自由训练</w:t>
            </w:r>
            <w:r>
              <w:rPr>
                <w:rFonts w:ascii="宋体" w:hAnsi="宋体" w:hint="eastAsia"/>
                <w:szCs w:val="21"/>
              </w:rPr>
              <w:br/>
              <w:t>6.可模拟飞行器进行模拟飞行训练</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4</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四轴无人机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1、机架：机身重量≤282g；对称电机轴距≥450mm；800g≤起飞重量≤1200g；螺旋桨：9443或9450或1047</w:t>
            </w:r>
            <w:r>
              <w:rPr>
                <w:rFonts w:ascii="宋体" w:hAnsi="宋体" w:hint="eastAsia"/>
                <w:szCs w:val="21"/>
              </w:rPr>
              <w:br/>
              <w:t>2、遥控器：常规7通道，支持S.BUS，最大10通道  频段2.4GHz  彩色中文触控操作系统。包含接收机、电池、电压检测线、充电线、模拟器套件、说明书、保修卡、包装盒。</w:t>
            </w:r>
            <w:r>
              <w:rPr>
                <w:rFonts w:ascii="宋体" w:hAnsi="宋体" w:hint="eastAsia"/>
                <w:szCs w:val="21"/>
              </w:rPr>
              <w:br/>
              <w:t>3、动力系统：电调：支持3S-4S锂电输入，额定电流≥20A ，尺寸≤52.4*21.5*7mm，峰值电流≥30A(持续10秒)，最大支持621HZ油门信号；电机：KV值≥ 920，尺寸≥28mm*24mm，2212≤定子尺寸≤2216，螺纹：</w:t>
            </w:r>
            <w:proofErr w:type="gramStart"/>
            <w:r>
              <w:rPr>
                <w:rFonts w:ascii="宋体" w:hAnsi="宋体" w:hint="eastAsia"/>
                <w:szCs w:val="21"/>
              </w:rPr>
              <w:t>正牙螺纹</w:t>
            </w:r>
            <w:proofErr w:type="gramEnd"/>
            <w:r>
              <w:rPr>
                <w:rFonts w:ascii="宋体" w:hAnsi="宋体" w:hint="eastAsia"/>
                <w:szCs w:val="21"/>
              </w:rPr>
              <w:t>（银色），</w:t>
            </w:r>
            <w:proofErr w:type="gramStart"/>
            <w:r>
              <w:rPr>
                <w:rFonts w:ascii="宋体" w:hAnsi="宋体" w:hint="eastAsia"/>
                <w:szCs w:val="21"/>
              </w:rPr>
              <w:t>反牙螺纹</w:t>
            </w:r>
            <w:proofErr w:type="gramEnd"/>
            <w:r>
              <w:rPr>
                <w:rFonts w:ascii="宋体" w:hAnsi="宋体" w:hint="eastAsia"/>
                <w:szCs w:val="21"/>
              </w:rPr>
              <w:t>（黑色）。螺纹轴径：螺纹轴≥6MM，台阶≥8MM。电池：</w:t>
            </w:r>
            <w:proofErr w:type="gramStart"/>
            <w:r>
              <w:rPr>
                <w:rFonts w:ascii="宋体" w:hAnsi="宋体" w:hint="eastAsia"/>
                <w:szCs w:val="21"/>
              </w:rPr>
              <w:t>锂</w:t>
            </w:r>
            <w:proofErr w:type="gramEnd"/>
            <w:r>
              <w:rPr>
                <w:rFonts w:ascii="宋体" w:hAnsi="宋体" w:hint="eastAsia"/>
                <w:szCs w:val="21"/>
              </w:rPr>
              <w:t>聚合物电池；额定电容量：2200mAh ≤容量≤5300mAh；最大充放电倍率：25C/5C；</w:t>
            </w:r>
            <w:proofErr w:type="gramStart"/>
            <w:r>
              <w:rPr>
                <w:rFonts w:ascii="宋体" w:hAnsi="宋体" w:hint="eastAsia"/>
                <w:szCs w:val="21"/>
              </w:rPr>
              <w:t>标称总</w:t>
            </w:r>
            <w:proofErr w:type="gramEnd"/>
            <w:r>
              <w:rPr>
                <w:rFonts w:ascii="宋体" w:hAnsi="宋体" w:hint="eastAsia"/>
                <w:szCs w:val="21"/>
              </w:rPr>
              <w:t>电压11.1V；组合方式：3S1P；重量175g，2块。桨叶：自紧桨，防止射桨 高强度工程塑料 低震动、低转动惯量，动平衡良好  优化气动外形，气动效率高，螺距：9.4*5.0英寸，重量：小于15g。</w:t>
            </w:r>
            <w:r>
              <w:rPr>
                <w:rFonts w:ascii="宋体" w:hAnsi="宋体" w:hint="eastAsia"/>
                <w:szCs w:val="21"/>
              </w:rPr>
              <w:br/>
              <w:t>4、充电系统：内置电源适配器，支持2-6S锂电充电，平衡充电模式，带</w:t>
            </w:r>
            <w:proofErr w:type="gramStart"/>
            <w:r>
              <w:rPr>
                <w:rFonts w:ascii="宋体" w:hAnsi="宋体" w:hint="eastAsia"/>
                <w:szCs w:val="21"/>
              </w:rPr>
              <w:t>并充板</w:t>
            </w:r>
            <w:proofErr w:type="gramEnd"/>
            <w:r>
              <w:rPr>
                <w:rFonts w:ascii="宋体" w:hAnsi="宋体" w:hint="eastAsia"/>
                <w:szCs w:val="21"/>
              </w:rPr>
              <w:br/>
              <w:t>5、</w:t>
            </w:r>
            <w:proofErr w:type="gramStart"/>
            <w:r>
              <w:rPr>
                <w:rFonts w:ascii="宋体" w:hAnsi="宋体" w:hint="eastAsia"/>
                <w:szCs w:val="21"/>
              </w:rPr>
              <w:t>飞控系统</w:t>
            </w:r>
            <w:proofErr w:type="gramEnd"/>
            <w:r>
              <w:rPr>
                <w:rFonts w:ascii="宋体" w:hAnsi="宋体" w:hint="eastAsia"/>
                <w:szCs w:val="21"/>
              </w:rPr>
              <w:t>：支持I型、X型 4旋翼、6旋翼机型，支持电调400HZ高频刷新。兼容PCM或2.4Ghz，工作电压:4.8-5.5主控，7.2-26v多功能模块，最大功耗小于1.5w，工作环境：-10—50℃，</w:t>
            </w:r>
            <w:proofErr w:type="gramStart"/>
            <w:r>
              <w:rPr>
                <w:rFonts w:ascii="宋体" w:hAnsi="宋体" w:hint="eastAsia"/>
                <w:szCs w:val="21"/>
              </w:rPr>
              <w:t>调参软件</w:t>
            </w:r>
            <w:proofErr w:type="gramEnd"/>
            <w:r>
              <w:rPr>
                <w:rFonts w:ascii="宋体" w:hAnsi="宋体" w:hint="eastAsia"/>
                <w:szCs w:val="21"/>
              </w:rPr>
              <w:t>系统要求：windows xp、7、8，主控器重量小于26g，增强型失控保护，低压保护，支持2</w:t>
            </w:r>
            <w:proofErr w:type="gramStart"/>
            <w:r>
              <w:rPr>
                <w:rFonts w:ascii="宋体" w:hAnsi="宋体" w:hint="eastAsia"/>
                <w:szCs w:val="21"/>
              </w:rPr>
              <w:t>轴云台</w:t>
            </w:r>
            <w:proofErr w:type="gramEnd"/>
            <w:r>
              <w:rPr>
                <w:rFonts w:ascii="宋体" w:hAnsi="宋体" w:hint="eastAsia"/>
                <w:szCs w:val="21"/>
              </w:rPr>
              <w:t>。</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5</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维修工具套装</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无人机快速维修套装包含以下工具：各型号内六角螺丝刀、双面胶、热熔胶枪（含胶棒）、60w锡焊枪、锡焊丝、松香、美工刀、剪刀、扎带、镊子。</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6</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训练用穿越机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1.整机套装，支持OSD调参，具备电池电压显示功能</w:t>
            </w:r>
            <w:r>
              <w:rPr>
                <w:rFonts w:ascii="宋体" w:hAnsi="宋体" w:hint="eastAsia"/>
                <w:szCs w:val="21"/>
              </w:rPr>
              <w:br/>
              <w:t>2.电机：2206</w:t>
            </w:r>
            <w:proofErr w:type="gramStart"/>
            <w:r>
              <w:rPr>
                <w:rFonts w:ascii="宋体" w:hAnsi="宋体" w:hint="eastAsia"/>
                <w:szCs w:val="21"/>
              </w:rPr>
              <w:t>及以上</w:t>
            </w:r>
            <w:proofErr w:type="gramEnd"/>
            <w:r>
              <w:rPr>
                <w:rFonts w:ascii="宋体" w:hAnsi="宋体" w:hint="eastAsia"/>
                <w:szCs w:val="21"/>
              </w:rPr>
              <w:br/>
              <w:t>3.动力座：含LED灯</w:t>
            </w:r>
            <w:r>
              <w:rPr>
                <w:rFonts w:ascii="宋体" w:hAnsi="宋体" w:hint="eastAsia"/>
                <w:szCs w:val="21"/>
              </w:rPr>
              <w:br/>
              <w:t>4.电调：不小于30A</w:t>
            </w:r>
            <w:r>
              <w:rPr>
                <w:rFonts w:ascii="宋体" w:hAnsi="宋体" w:hint="eastAsia"/>
                <w:szCs w:val="21"/>
              </w:rPr>
              <w:br/>
              <w:t>5.动力电池：3S及以上锂电池，容量</w:t>
            </w:r>
            <w:r>
              <w:rPr>
                <w:rFonts w:ascii="宋体" w:hAnsi="宋体" w:cs="Arial"/>
                <w:szCs w:val="21"/>
              </w:rPr>
              <w:t>≥</w:t>
            </w:r>
            <w:r>
              <w:rPr>
                <w:rFonts w:ascii="宋体" w:hAnsi="宋体" w:hint="eastAsia"/>
                <w:szCs w:val="21"/>
              </w:rPr>
              <w:t>1300mah，放电倍率不小于75C，2块</w:t>
            </w:r>
            <w:r>
              <w:rPr>
                <w:rFonts w:ascii="宋体" w:hAnsi="宋体" w:hint="eastAsia"/>
                <w:szCs w:val="21"/>
              </w:rPr>
              <w:br/>
              <w:t>6.遥控器：中文显示界面，10通道设置，含接收机（PWM/PPM/SBUS）</w:t>
            </w:r>
            <w:r>
              <w:rPr>
                <w:rFonts w:ascii="宋体" w:hAnsi="宋体" w:hint="eastAsia"/>
                <w:szCs w:val="21"/>
              </w:rPr>
              <w:br/>
              <w:t>7.飞控：支持PID</w:t>
            </w:r>
            <w:proofErr w:type="gramStart"/>
            <w:r>
              <w:rPr>
                <w:rFonts w:ascii="宋体" w:hAnsi="宋体" w:hint="eastAsia"/>
                <w:szCs w:val="21"/>
              </w:rPr>
              <w:t>调参</w:t>
            </w:r>
            <w:proofErr w:type="gramEnd"/>
            <w:r>
              <w:rPr>
                <w:rFonts w:ascii="宋体" w:hAnsi="宋体" w:hint="eastAsia"/>
                <w:szCs w:val="21"/>
              </w:rPr>
              <w:br/>
              <w:t>8.VR眼镜</w:t>
            </w:r>
            <w:proofErr w:type="gramStart"/>
            <w:r>
              <w:rPr>
                <w:rFonts w:ascii="宋体" w:hAnsi="宋体" w:hint="eastAsia"/>
                <w:szCs w:val="21"/>
              </w:rPr>
              <w:t>支具备</w:t>
            </w:r>
            <w:proofErr w:type="gramEnd"/>
            <w:r>
              <w:rPr>
                <w:rFonts w:ascii="宋体" w:hAnsi="宋体" w:hint="eastAsia"/>
                <w:szCs w:val="21"/>
              </w:rPr>
              <w:t>DVR录像功能，不小于16GB的存储扩展</w:t>
            </w:r>
            <w:r>
              <w:rPr>
                <w:rFonts w:ascii="宋体" w:hAnsi="宋体" w:hint="eastAsia"/>
                <w:szCs w:val="21"/>
              </w:rPr>
              <w:br/>
              <w:t>9.机身：裸机重不小于320g、碳纤维及金属材质，轴距不小于250mm</w:t>
            </w:r>
          </w:p>
        </w:tc>
      </w:tr>
      <w:tr w:rsidR="006453AF">
        <w:trPr>
          <w:trHeight w:val="3846"/>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7</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航拍无人机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1.最大起飞重量 ≤910g；折叠尺寸（长×宽×高） ≤250</w:t>
            </w:r>
            <w:proofErr w:type="gramStart"/>
            <w:r>
              <w:rPr>
                <w:rFonts w:ascii="宋体" w:hAnsi="宋体" w:hint="eastAsia"/>
                <w:szCs w:val="21"/>
              </w:rPr>
              <w:t>×100×100</w:t>
            </w:r>
            <w:proofErr w:type="gramEnd"/>
            <w:r>
              <w:rPr>
                <w:rFonts w:ascii="宋体" w:hAnsi="宋体" w:hint="eastAsia"/>
                <w:szCs w:val="21"/>
              </w:rPr>
              <w:t>mm；对角线轴距 ≤360 mm；最大上升速度 ≥5 m/s；最大下降速度 ≥3 m/s；最大水平飞行速度 ≥72km/h；最大飞行海拔高度 ≥6000 米；最大控制距离 ≥8km；最长飞行时间 ≥31 分钟；最大可抗风速 ≥5级风；工作环境温度 范围≥-10°C 至 40°C；GNSS 支持GPS+GLONASS；GPS定位悬停精度绝对值 垂直≤0.5 m，水平≤1.5 m；视觉定位悬停精度绝对值 垂直≤0.1 m，水平≤0.3 m；降落地形检测功能 支持；飞行器自检功能 支持；低电量自动返航 支持；信号丢失自动返航 支持；全向感知系统 支持；前方最大可探测范围 ≥40 m；后方最大可探测范围 ≥32 m；上方最大可探测范围 ≥8 m；下方最大可探测范围 ≥22 m；左右最大可探测范围 ≥10 m；</w:t>
            </w:r>
          </w:p>
          <w:p w:rsidR="006453AF" w:rsidRDefault="00945C9F">
            <w:pPr>
              <w:spacing w:after="0" w:line="276" w:lineRule="auto"/>
              <w:rPr>
                <w:rFonts w:ascii="宋体" w:hAnsi="宋体"/>
                <w:szCs w:val="21"/>
              </w:rPr>
            </w:pPr>
            <w:r>
              <w:rPr>
                <w:rFonts w:ascii="宋体" w:hAnsi="宋体" w:hint="eastAsia"/>
                <w:szCs w:val="21"/>
              </w:rPr>
              <w:t>2.云台相机 ：稳定系统 支持3 轴机械云台（俯仰、横滚、平移）；角度抖动量 ≤0.005°；影像传感器 1英寸CMOS；有效像素2000万；俯仰范围 范围≥-90°至+30°；光圈 范围≥f/2.8（24mm）-f/3.8（48mm）；最大照片尺寸 ≥4000×3000；最大录像分辨率 ≥3840×2160；视频最大码流 ≥100Mbps；</w:t>
            </w:r>
          </w:p>
          <w:p w:rsidR="006453AF" w:rsidRDefault="00945C9F">
            <w:pPr>
              <w:spacing w:after="0" w:line="276" w:lineRule="auto"/>
              <w:rPr>
                <w:rFonts w:ascii="宋体" w:hAnsi="宋体"/>
                <w:szCs w:val="21"/>
              </w:rPr>
            </w:pPr>
            <w:r>
              <w:rPr>
                <w:rFonts w:ascii="宋体" w:hAnsi="宋体" w:hint="eastAsia"/>
                <w:szCs w:val="21"/>
              </w:rPr>
              <w:t>3.智能飞行电池；容量 ≥3850 mAh；工作温度 范围≥-10℃到40℃；</w:t>
            </w:r>
          </w:p>
          <w:p w:rsidR="006453AF" w:rsidRDefault="00945C9F">
            <w:pPr>
              <w:spacing w:after="0" w:line="276" w:lineRule="auto"/>
              <w:rPr>
                <w:rFonts w:ascii="宋体" w:hAnsi="宋体"/>
                <w:szCs w:val="21"/>
              </w:rPr>
            </w:pPr>
            <w:r>
              <w:rPr>
                <w:rFonts w:ascii="宋体" w:hAnsi="宋体" w:hint="eastAsia"/>
                <w:szCs w:val="21"/>
              </w:rPr>
              <w:t>4.遥控器：遥控器自带显示屏</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8</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航测无人机（北斗导航）</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1.轴距 ≤350mm；重量(含电池和桨叶) ≤1400g；GPS悬停精度 垂直≤0.5 m，水平≤1.5 m；视觉系统悬停精度 垂直≤0.1 m，水平≤0.3 m；RTK悬停精度 垂直≤0.1 m，水平≤0.1 m；最大上升速度 ≥6 m/s；最大下降速度 ≥3 m/s；最大水平飞行速度 ≥58 km/h；最大飞行海拔高度 ≥6000 m；最大可承受风速 ≥10 m/s；最长飞行时间（空载、大容量电池） ≥30分钟；工作环境温度 范围≥0°C 至 40°C；机体外观：外观完整一体；单人作业前准备时间 &lt;3min；单人更换螺旋桨时间 &lt;1min；前视视觉系统：飞行器支持前视视觉系统，可探测前方30米距离以内的障碍物。后视视觉系统：飞行器支持后视视觉系统，可探测后方30米距离以内的障碍物。下视视觉系统：飞行器支持下</w:t>
            </w:r>
            <w:proofErr w:type="gramStart"/>
            <w:r>
              <w:rPr>
                <w:rFonts w:ascii="宋体" w:hAnsi="宋体" w:hint="eastAsia"/>
                <w:szCs w:val="21"/>
              </w:rPr>
              <w:t>视</w:t>
            </w:r>
            <w:proofErr w:type="gramEnd"/>
            <w:r>
              <w:rPr>
                <w:rFonts w:ascii="宋体" w:hAnsi="宋体" w:hint="eastAsia"/>
                <w:szCs w:val="21"/>
              </w:rPr>
              <w:t>视觉定位系统，可探测下方10米以内的障碍物；红外感知系统：支持机身两侧红外感知系统，可探测两侧7米以内的障碍物；降落地形检测功能：在自主降落过程中，无人机飞行器能够检测下方地形。当下方地形为不平整地面或水面，飞行器保持悬停，同时通过地面站软件向用户发出警示信息；起落架：一体化起落架，无需安装；飞行器自检功能：当飞行控制、电池电压、发动机转速、遥控遥测等信号模块或部件发生故障时，控制站能进行声、光报警，自动锁定多旋翼无人机、禁止飞行；低电量自动返航：飞行器能判断电池电量。电量不足时，地面站软件能提示用户执行返航。若用户在设定时间内未做选择，则飞行器将自动返航；信号丢失自动返航：当飞行器与遥控器失去通讯信号时，飞行器能够终止飞行任务并按照原路径自动返回航点并降落；在返航过程中，如信号恢复正常，用户可以通过遥控器取消返航。</w:t>
            </w:r>
            <w:r>
              <w:rPr>
                <w:rFonts w:ascii="宋体" w:hAnsi="宋体" w:hint="eastAsia"/>
                <w:szCs w:val="21"/>
              </w:rPr>
              <w:br/>
              <w:t>2.</w:t>
            </w:r>
            <w:proofErr w:type="gramStart"/>
            <w:r>
              <w:rPr>
                <w:rFonts w:ascii="宋体" w:hAnsi="宋体" w:hint="eastAsia"/>
                <w:szCs w:val="21"/>
              </w:rPr>
              <w:t>标配遥控器</w:t>
            </w:r>
            <w:proofErr w:type="gramEnd"/>
            <w:r>
              <w:rPr>
                <w:rFonts w:ascii="宋体" w:hAnsi="宋体" w:hint="eastAsia"/>
                <w:szCs w:val="21"/>
              </w:rPr>
              <w:t xml:space="preserve"> ：高亮显示屏 5.5 英寸屏幕，分辨率 1920×1080，亮度 1000 cd/m2，Android系统。内存4G RAM+16G ROM；工作环境温度0℃至 40℃；最远控制距离7 km；支持电池可更换；支持一控多机；支持天线可更换；支持4G移动网络；</w:t>
            </w:r>
          </w:p>
          <w:p w:rsidR="006453AF" w:rsidRDefault="00945C9F">
            <w:pPr>
              <w:spacing w:after="0" w:line="276" w:lineRule="auto"/>
              <w:rPr>
                <w:rFonts w:ascii="宋体" w:hAnsi="宋体"/>
                <w:szCs w:val="21"/>
              </w:rPr>
            </w:pPr>
            <w:r>
              <w:rPr>
                <w:rFonts w:ascii="宋体" w:hAnsi="宋体" w:hint="eastAsia"/>
                <w:szCs w:val="21"/>
              </w:rPr>
              <w:t>3.软件（遥控器内置App）：支持航线规划；支持测绘航拍区域模式（设定区域自动规划路线） ；支持SDK开发，移动端软件开发套件（Mobile SDK）；支持99个智能航点</w:t>
            </w:r>
            <w:r>
              <w:rPr>
                <w:rFonts w:ascii="宋体" w:hAnsi="宋体" w:hint="eastAsia"/>
                <w:szCs w:val="21"/>
              </w:rPr>
              <w:lastRenderedPageBreak/>
              <w:t>飞行，拥有调整飞行器偏航角等</w:t>
            </w:r>
            <w:proofErr w:type="gramStart"/>
            <w:r>
              <w:rPr>
                <w:rFonts w:ascii="宋体" w:hAnsi="宋体" w:hint="eastAsia"/>
                <w:szCs w:val="21"/>
              </w:rPr>
              <w:t>丰富航</w:t>
            </w:r>
            <w:proofErr w:type="gramEnd"/>
            <w:r>
              <w:rPr>
                <w:rFonts w:ascii="宋体" w:hAnsi="宋体" w:hint="eastAsia"/>
                <w:szCs w:val="21"/>
              </w:rPr>
              <w:t xml:space="preserve">点动作；支持剩余电量百分比显示；支持剩余飞行时间显示；支持自定义设置限高限远；支持断点/断电续飞；支持KML/KMZ文件导入功能；一控多机大区分割功能，支持单机或一控多机分区域大面积作业；支持云PPK。 </w:t>
            </w:r>
            <w:r>
              <w:rPr>
                <w:rFonts w:ascii="宋体" w:hAnsi="宋体" w:hint="eastAsia"/>
                <w:szCs w:val="21"/>
              </w:rPr>
              <w:br/>
              <w:t>4.RTK/GNSS：</w:t>
            </w:r>
            <w:proofErr w:type="gramStart"/>
            <w:r>
              <w:rPr>
                <w:rFonts w:ascii="宋体" w:hAnsi="宋体" w:hint="eastAsia"/>
                <w:szCs w:val="21"/>
              </w:rPr>
              <w:t>建图方式</w:t>
            </w:r>
            <w:proofErr w:type="gramEnd"/>
            <w:r>
              <w:rPr>
                <w:rFonts w:ascii="宋体" w:hAnsi="宋体" w:hint="eastAsia"/>
                <w:szCs w:val="21"/>
              </w:rPr>
              <w:t xml:space="preserve"> 支持</w:t>
            </w:r>
            <w:proofErr w:type="gramStart"/>
            <w:r>
              <w:rPr>
                <w:rFonts w:ascii="宋体" w:hAnsi="宋体" w:hint="eastAsia"/>
                <w:szCs w:val="21"/>
              </w:rPr>
              <w:t>免像控</w:t>
            </w:r>
            <w:proofErr w:type="gramEnd"/>
            <w:r>
              <w:rPr>
                <w:rFonts w:ascii="宋体" w:hAnsi="宋体" w:hint="eastAsia"/>
                <w:szCs w:val="21"/>
              </w:rPr>
              <w:t>点精准建图；文件后处理方式 支持提供原始观测数据和相机曝光时间戳的文件供后处理；RTK接入方式 支持Ntrip协议网络RTK或CORS站接入；GNSS冗余 支持多套GNSS冗余备份；卫星导航模块 支持GPS+北斗+GLONASS</w:t>
            </w:r>
            <w:r>
              <w:rPr>
                <w:rFonts w:ascii="宋体" w:hAnsi="宋体" w:hint="eastAsia"/>
                <w:szCs w:val="21"/>
              </w:rPr>
              <w:br/>
              <w:t>5.D-RTK 2高精度 GNSS移动站：RTK基站通信方式 支持4GWiFi，Ocusync2.0；支持RTK基站人工写入坐标；支持GPS+GLONASS+北斗+GALILEO；防水等级 IP67；</w:t>
            </w:r>
          </w:p>
          <w:p w:rsidR="006453AF" w:rsidRDefault="00945C9F">
            <w:pPr>
              <w:spacing w:after="0" w:line="276" w:lineRule="auto"/>
              <w:rPr>
                <w:rFonts w:ascii="宋体" w:hAnsi="宋体"/>
                <w:szCs w:val="21"/>
              </w:rPr>
            </w:pPr>
            <w:r>
              <w:rPr>
                <w:rFonts w:ascii="宋体" w:hAnsi="宋体" w:hint="eastAsia"/>
                <w:szCs w:val="21"/>
              </w:rPr>
              <w:t>6.相机：云台相机与飞行器一体化设计；影像传感器 1 英寸 CMOS；有效像素 2000 万（总像素 2048 万）；镜头 FOV 84°；光圈 f/2.8 - f/11；支持机械快门；支持镜头标定参数。记录对应相机内参以及畸变参数并会记录在照片中；支持照片位置信息。记录对应拍摄点的精确地理位置信息并会记录在照片中；结构设计范围 俯仰：-90° 至 +30°；平移：-30° 至 +30°；角度抖动量≤±0.02°。</w:t>
            </w:r>
            <w:r>
              <w:rPr>
                <w:rFonts w:ascii="宋体" w:hAnsi="宋体" w:hint="eastAsia"/>
                <w:szCs w:val="21"/>
              </w:rPr>
              <w:br/>
              <w:t>7.飞行器电池 ：电池信息获取，飞行器可以通过电池上的通讯接口实时获得电池信息，例如电压、电量、电流等；休眠</w:t>
            </w:r>
            <w:proofErr w:type="gramStart"/>
            <w:r>
              <w:rPr>
                <w:rFonts w:ascii="宋体" w:hAnsi="宋体" w:hint="eastAsia"/>
                <w:szCs w:val="21"/>
              </w:rPr>
              <w:t>功能功能</w:t>
            </w:r>
            <w:proofErr w:type="gramEnd"/>
            <w:r>
              <w:rPr>
                <w:rFonts w:ascii="宋体" w:hAnsi="宋体" w:hint="eastAsia"/>
                <w:szCs w:val="21"/>
              </w:rPr>
              <w:t>当飞行器不在飞行状态时，飞行器上电池会转入休眠状态；自动放电储存保护功能，电池电量≥65%且无任何操作</w:t>
            </w:r>
            <w:proofErr w:type="gramStart"/>
            <w:r>
              <w:rPr>
                <w:rFonts w:ascii="宋体" w:hAnsi="宋体" w:hint="eastAsia"/>
                <w:szCs w:val="21"/>
              </w:rPr>
              <w:t>存储达</w:t>
            </w:r>
            <w:proofErr w:type="gramEnd"/>
            <w:r>
              <w:rPr>
                <w:rFonts w:ascii="宋体" w:hAnsi="宋体" w:hint="eastAsia"/>
                <w:szCs w:val="21"/>
              </w:rPr>
              <w:t>设定天数（1～10天可设）时，电池能自动加速放电至65%电量以下；电池剩余电量显示功能，电池自带电量指示灯，可以显示电池当前电量；过</w:t>
            </w:r>
            <w:proofErr w:type="gramStart"/>
            <w:r>
              <w:rPr>
                <w:rFonts w:ascii="宋体" w:hAnsi="宋体" w:hint="eastAsia"/>
                <w:szCs w:val="21"/>
              </w:rPr>
              <w:t>充保护</w:t>
            </w:r>
            <w:proofErr w:type="gramEnd"/>
            <w:r>
              <w:rPr>
                <w:rFonts w:ascii="宋体" w:hAnsi="宋体" w:hint="eastAsia"/>
                <w:szCs w:val="21"/>
              </w:rPr>
              <w:t>功能，具有过</w:t>
            </w:r>
            <w:proofErr w:type="gramStart"/>
            <w:r>
              <w:rPr>
                <w:rFonts w:ascii="宋体" w:hAnsi="宋体" w:hint="eastAsia"/>
                <w:szCs w:val="21"/>
              </w:rPr>
              <w:t>充保护</w:t>
            </w:r>
            <w:proofErr w:type="gramEnd"/>
            <w:r>
              <w:rPr>
                <w:rFonts w:ascii="宋体" w:hAnsi="宋体" w:hint="eastAsia"/>
                <w:szCs w:val="21"/>
              </w:rPr>
              <w:t>功能。当充电电压过高时，充电设备能断开充电电路；电池均衡功能，具有电池均衡功能。电池能进行自动调整，使其内部电</w:t>
            </w:r>
            <w:proofErr w:type="gramStart"/>
            <w:r>
              <w:rPr>
                <w:rFonts w:ascii="宋体" w:hAnsi="宋体" w:hint="eastAsia"/>
                <w:szCs w:val="21"/>
              </w:rPr>
              <w:t>芯状态</w:t>
            </w:r>
            <w:proofErr w:type="gramEnd"/>
            <w:r>
              <w:rPr>
                <w:rFonts w:ascii="宋体" w:hAnsi="宋体" w:hint="eastAsia"/>
                <w:szCs w:val="21"/>
              </w:rPr>
              <w:t>基本保持一致；充电过流保护，具有过</w:t>
            </w:r>
            <w:proofErr w:type="gramStart"/>
            <w:r>
              <w:rPr>
                <w:rFonts w:ascii="宋体" w:hAnsi="宋体" w:hint="eastAsia"/>
                <w:szCs w:val="21"/>
              </w:rPr>
              <w:t>充保护</w:t>
            </w:r>
            <w:proofErr w:type="gramEnd"/>
            <w:r>
              <w:rPr>
                <w:rFonts w:ascii="宋体" w:hAnsi="宋体" w:hint="eastAsia"/>
                <w:szCs w:val="21"/>
              </w:rPr>
              <w:t>功能。当充电电流过大时，充电设备能断开充电电路；过放电保护功能，电池具有过放电保护功能。当电池电压下降到一定值时，电池能停止放电；短路保护功能，电池具有短路保护功能。短接电池两个电极后消除短路，电池应仍能正常工作；电芯损坏检测功能，飞行器</w:t>
            </w:r>
            <w:proofErr w:type="gramStart"/>
            <w:r>
              <w:rPr>
                <w:rFonts w:ascii="宋体" w:hAnsi="宋体" w:hint="eastAsia"/>
                <w:szCs w:val="21"/>
              </w:rPr>
              <w:t>电池电</w:t>
            </w:r>
            <w:proofErr w:type="gramEnd"/>
            <w:r>
              <w:rPr>
                <w:rFonts w:ascii="宋体" w:hAnsi="宋体" w:hint="eastAsia"/>
                <w:szCs w:val="21"/>
              </w:rPr>
              <w:t>芯损坏或电</w:t>
            </w:r>
            <w:proofErr w:type="gramStart"/>
            <w:r>
              <w:rPr>
                <w:rFonts w:ascii="宋体" w:hAnsi="宋体" w:hint="eastAsia"/>
                <w:szCs w:val="21"/>
              </w:rPr>
              <w:t>芯严重</w:t>
            </w:r>
            <w:proofErr w:type="gramEnd"/>
            <w:r>
              <w:rPr>
                <w:rFonts w:ascii="宋体" w:hAnsi="宋体" w:hint="eastAsia"/>
                <w:szCs w:val="21"/>
              </w:rPr>
              <w:t>不平衡的情况下，地面端软件能进行提示；电池管家功能，可配置电池管家，能监测充电电池的电量，优先对电量最多的电池进行充电；车载充电器功能 可配置车载充电器为电池充电；</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9</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航测软件</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 xml:space="preserve">一、建模 </w:t>
            </w:r>
            <w:r>
              <w:rPr>
                <w:rFonts w:ascii="宋体" w:hAnsi="宋体" w:hint="eastAsia"/>
                <w:szCs w:val="21"/>
              </w:rPr>
              <w:br/>
              <w:t>1.实时三维点云，可支持实时三维建模，边飞边出三维点云，实时建模延迟不超过1分钟；</w:t>
            </w:r>
            <w:r>
              <w:rPr>
                <w:rFonts w:ascii="宋体" w:hAnsi="宋体" w:hint="eastAsia"/>
                <w:szCs w:val="21"/>
              </w:rPr>
              <w:br/>
              <w:t>2.</w:t>
            </w:r>
            <w:proofErr w:type="gramStart"/>
            <w:r>
              <w:rPr>
                <w:rFonts w:ascii="宋体" w:hAnsi="宋体" w:hint="eastAsia"/>
                <w:szCs w:val="21"/>
              </w:rPr>
              <w:t>实时建图</w:t>
            </w:r>
            <w:proofErr w:type="gramEnd"/>
            <w:r>
              <w:rPr>
                <w:rFonts w:ascii="宋体" w:hAnsi="宋体" w:hint="eastAsia"/>
                <w:szCs w:val="21"/>
              </w:rPr>
              <w:t>，二</w:t>
            </w:r>
            <w:proofErr w:type="gramStart"/>
            <w:r>
              <w:rPr>
                <w:rFonts w:ascii="宋体" w:hAnsi="宋体" w:hint="eastAsia"/>
                <w:szCs w:val="21"/>
              </w:rPr>
              <w:t>维建图</w:t>
            </w:r>
            <w:proofErr w:type="gramEnd"/>
            <w:r>
              <w:rPr>
                <w:rFonts w:ascii="宋体" w:hAnsi="宋体" w:hint="eastAsia"/>
                <w:szCs w:val="21"/>
              </w:rPr>
              <w:t>航拍任务，支持实时真正射处理，并可对农田和城市等不同场景</w:t>
            </w:r>
            <w:proofErr w:type="gramStart"/>
            <w:r>
              <w:rPr>
                <w:rFonts w:ascii="宋体" w:hAnsi="宋体" w:hint="eastAsia"/>
                <w:szCs w:val="21"/>
              </w:rPr>
              <w:t>做对</w:t>
            </w:r>
            <w:proofErr w:type="gramEnd"/>
            <w:r>
              <w:rPr>
                <w:rFonts w:ascii="宋体" w:hAnsi="宋体" w:hint="eastAsia"/>
                <w:szCs w:val="21"/>
              </w:rPr>
              <w:t>应优化；</w:t>
            </w:r>
            <w:r>
              <w:rPr>
                <w:rFonts w:ascii="宋体" w:hAnsi="宋体" w:hint="eastAsia"/>
                <w:szCs w:val="21"/>
              </w:rPr>
              <w:br/>
              <w:t>3.三维重建自动分块，当用以重建的照片数量大于当前电脑配置（内存）可支持的照片数量时，算法自动进入分块处理，以满足重建需求；</w:t>
            </w:r>
            <w:r>
              <w:rPr>
                <w:rFonts w:ascii="宋体" w:hAnsi="宋体" w:hint="eastAsia"/>
                <w:szCs w:val="21"/>
              </w:rPr>
              <w:br/>
              <w:t>4.全自动二维/三维重建，对于飞行器拍摄的照片，全自动完成二维/三维重建,所有参数均内置，无需用户设定；</w:t>
            </w:r>
            <w:r>
              <w:rPr>
                <w:rFonts w:ascii="宋体" w:hAnsi="宋体" w:hint="eastAsia"/>
                <w:szCs w:val="21"/>
              </w:rPr>
              <w:br/>
              <w:t>5.建模效率高，能够进行快速的三维建模，普通1080Ti配置的PC处理100张照片的高精度三维重建耗时不超过1小时；</w:t>
            </w:r>
            <w:r>
              <w:rPr>
                <w:rFonts w:ascii="宋体" w:hAnsi="宋体" w:hint="eastAsia"/>
                <w:szCs w:val="21"/>
              </w:rPr>
              <w:br/>
              <w:t>6.内存占用小，能够支持普通PC的快速建模，如16G电脑至少支持1500张影像的三</w:t>
            </w:r>
            <w:r>
              <w:rPr>
                <w:rFonts w:ascii="宋体" w:hAnsi="宋体" w:hint="eastAsia"/>
                <w:szCs w:val="21"/>
              </w:rPr>
              <w:lastRenderedPageBreak/>
              <w:t>维建模；</w:t>
            </w:r>
            <w:r>
              <w:rPr>
                <w:rFonts w:ascii="宋体" w:hAnsi="宋体" w:hint="eastAsia"/>
                <w:szCs w:val="21"/>
              </w:rPr>
              <w:br/>
              <w:t>7.排队重建，支持同时开启多个任务，多任务排队重建；</w:t>
            </w:r>
            <w:r>
              <w:rPr>
                <w:rFonts w:ascii="宋体" w:hAnsi="宋体" w:hint="eastAsia"/>
                <w:szCs w:val="21"/>
              </w:rPr>
              <w:br/>
              <w:t>8.二</w:t>
            </w:r>
            <w:proofErr w:type="gramStart"/>
            <w:r>
              <w:rPr>
                <w:rFonts w:ascii="宋体" w:hAnsi="宋体" w:hint="eastAsia"/>
                <w:szCs w:val="21"/>
              </w:rPr>
              <w:t>维正射图</w:t>
            </w:r>
            <w:proofErr w:type="gramEnd"/>
            <w:r>
              <w:rPr>
                <w:rFonts w:ascii="宋体" w:hAnsi="宋体" w:hint="eastAsia"/>
                <w:szCs w:val="21"/>
              </w:rPr>
              <w:t>多任务叠加显示，可将生成的多个二维模型进行叠加显示，加载效率为秒级；</w:t>
            </w:r>
            <w:r>
              <w:rPr>
                <w:rFonts w:ascii="宋体" w:hAnsi="宋体" w:hint="eastAsia"/>
                <w:szCs w:val="21"/>
              </w:rPr>
              <w:br/>
              <w:t>9.支持P4M多光谱数据建模，支持多光谱版的数据建模，能直接生成多光谱数据的正射影像和数字高程模型，还能同时支持NDVI、NDRE等植被指数的输出；</w:t>
            </w:r>
            <w:r>
              <w:rPr>
                <w:rFonts w:ascii="宋体" w:hAnsi="宋体" w:hint="eastAsia"/>
                <w:szCs w:val="21"/>
              </w:rPr>
              <w:br/>
              <w:t xml:space="preserve">二、照片定位 </w:t>
            </w:r>
            <w:r>
              <w:rPr>
                <w:rFonts w:ascii="宋体" w:hAnsi="宋体" w:hint="eastAsia"/>
                <w:szCs w:val="21"/>
              </w:rPr>
              <w:br/>
              <w:t xml:space="preserve">1.可查看该模型对应的所有拍照点；  </w:t>
            </w:r>
            <w:r>
              <w:rPr>
                <w:rFonts w:ascii="宋体" w:hAnsi="宋体" w:hint="eastAsia"/>
                <w:szCs w:val="21"/>
              </w:rPr>
              <w:br/>
              <w:t>2.点击模型上任意一处，该处对应的拍照点会高亮显示，同时每个拍照点的原图会展示，选中任意一张原图，该图对应的拍照点会再高亮显示；</w:t>
            </w:r>
            <w:r>
              <w:rPr>
                <w:rFonts w:ascii="宋体" w:hAnsi="宋体" w:hint="eastAsia"/>
                <w:szCs w:val="21"/>
              </w:rPr>
              <w:br/>
              <w:t>支持一键打开任务文件夹，支持通过任务库的任务更多选项或快捷键打卡该任务对应的文件夹；</w:t>
            </w:r>
            <w:r>
              <w:rPr>
                <w:rFonts w:ascii="宋体" w:hAnsi="宋体" w:hint="eastAsia"/>
                <w:szCs w:val="21"/>
              </w:rPr>
              <w:br/>
              <w:t xml:space="preserve">三、航线规划 </w:t>
            </w:r>
            <w:r>
              <w:rPr>
                <w:rFonts w:ascii="宋体" w:hAnsi="宋体" w:hint="eastAsia"/>
                <w:szCs w:val="21"/>
              </w:rPr>
              <w:br/>
              <w:t>1.5航线倾斜航线任务规划 对规划的目标测区生成朝向测区的5组不同角度的航线：下视、左视、右视、前视、后视。5个航线任务自动分别执行；</w:t>
            </w:r>
            <w:r>
              <w:rPr>
                <w:rFonts w:ascii="宋体" w:hAnsi="宋体" w:hint="eastAsia"/>
                <w:szCs w:val="21"/>
              </w:rPr>
              <w:br/>
              <w:t>2.三维航线规划；</w:t>
            </w:r>
            <w:r>
              <w:rPr>
                <w:rFonts w:ascii="宋体" w:hAnsi="宋体" w:hint="eastAsia"/>
                <w:szCs w:val="21"/>
              </w:rPr>
              <w:br/>
              <w:t xml:space="preserve">1）可基于重建好的三维模型进行航线规划；  </w:t>
            </w:r>
            <w:r>
              <w:rPr>
                <w:rFonts w:ascii="宋体" w:hAnsi="宋体" w:hint="eastAsia"/>
                <w:szCs w:val="21"/>
              </w:rPr>
              <w:br/>
              <w:t>2)可在三维航线规划中设置自动录制视频和定时拍照；</w:t>
            </w:r>
            <w:r>
              <w:rPr>
                <w:rFonts w:ascii="宋体" w:hAnsi="宋体" w:hint="eastAsia"/>
                <w:szCs w:val="21"/>
              </w:rPr>
              <w:br/>
              <w:t>3)带状航线 支持带状航线规划，并能自动切割大面积带状测区，分段规划航线；</w:t>
            </w:r>
            <w:r>
              <w:rPr>
                <w:rFonts w:ascii="宋体" w:hAnsi="宋体" w:hint="eastAsia"/>
                <w:szCs w:val="21"/>
              </w:rPr>
              <w:br/>
              <w:t>四、</w:t>
            </w:r>
            <w:proofErr w:type="gramStart"/>
            <w:r>
              <w:rPr>
                <w:rFonts w:ascii="宋体" w:hAnsi="宋体" w:hint="eastAsia"/>
                <w:szCs w:val="21"/>
              </w:rPr>
              <w:t>限飞功能</w:t>
            </w:r>
            <w:proofErr w:type="gramEnd"/>
            <w:r>
              <w:rPr>
                <w:rFonts w:ascii="宋体" w:hAnsi="宋体" w:hint="eastAsia"/>
                <w:szCs w:val="21"/>
              </w:rPr>
              <w:t>/NFZ ；</w:t>
            </w:r>
            <w:r>
              <w:rPr>
                <w:rFonts w:ascii="宋体" w:hAnsi="宋体" w:hint="eastAsia"/>
                <w:szCs w:val="21"/>
              </w:rPr>
              <w:br/>
              <w:t>1.更新</w:t>
            </w:r>
            <w:proofErr w:type="gramStart"/>
            <w:r>
              <w:rPr>
                <w:rFonts w:ascii="宋体" w:hAnsi="宋体" w:hint="eastAsia"/>
                <w:szCs w:val="21"/>
              </w:rPr>
              <w:t>限飞区</w:t>
            </w:r>
            <w:proofErr w:type="gramEnd"/>
            <w:r>
              <w:rPr>
                <w:rFonts w:ascii="宋体" w:hAnsi="宋体" w:hint="eastAsia"/>
                <w:szCs w:val="21"/>
              </w:rPr>
              <w:t>的显示（更新静态</w:t>
            </w:r>
            <w:proofErr w:type="gramStart"/>
            <w:r>
              <w:rPr>
                <w:rFonts w:ascii="宋体" w:hAnsi="宋体" w:hint="eastAsia"/>
                <w:szCs w:val="21"/>
              </w:rPr>
              <w:t>限飞区</w:t>
            </w:r>
            <w:proofErr w:type="gramEnd"/>
            <w:r>
              <w:rPr>
                <w:rFonts w:ascii="宋体" w:hAnsi="宋体" w:hint="eastAsia"/>
                <w:szCs w:val="21"/>
              </w:rPr>
              <w:t>、支持联网状态下动态</w:t>
            </w:r>
            <w:proofErr w:type="gramStart"/>
            <w:r>
              <w:rPr>
                <w:rFonts w:ascii="宋体" w:hAnsi="宋体" w:hint="eastAsia"/>
                <w:szCs w:val="21"/>
              </w:rPr>
              <w:t>限飞区</w:t>
            </w:r>
            <w:proofErr w:type="gramEnd"/>
            <w:r>
              <w:rPr>
                <w:rFonts w:ascii="宋体" w:hAnsi="宋体" w:hint="eastAsia"/>
                <w:szCs w:val="21"/>
              </w:rPr>
              <w:t xml:space="preserve">的更新）； </w:t>
            </w:r>
            <w:r>
              <w:rPr>
                <w:rFonts w:ascii="宋体" w:hAnsi="宋体" w:hint="eastAsia"/>
                <w:szCs w:val="21"/>
              </w:rPr>
              <w:br/>
              <w:t>2.支持</w:t>
            </w:r>
            <w:proofErr w:type="gramStart"/>
            <w:r>
              <w:rPr>
                <w:rFonts w:ascii="宋体" w:hAnsi="宋体" w:hint="eastAsia"/>
                <w:szCs w:val="21"/>
              </w:rPr>
              <w:t>查看限飞解禁</w:t>
            </w:r>
            <w:proofErr w:type="gramEnd"/>
            <w:r>
              <w:rPr>
                <w:rFonts w:ascii="宋体" w:hAnsi="宋体" w:hint="eastAsia"/>
                <w:szCs w:val="21"/>
              </w:rPr>
              <w:t>证书，并选择开启或关闭；</w:t>
            </w:r>
            <w:r>
              <w:rPr>
                <w:rFonts w:ascii="宋体" w:hAnsi="宋体" w:hint="eastAsia"/>
                <w:szCs w:val="21"/>
              </w:rPr>
              <w:br/>
              <w:t>3.支持跳转到</w:t>
            </w:r>
            <w:proofErr w:type="gramStart"/>
            <w:r>
              <w:rPr>
                <w:rFonts w:ascii="宋体" w:hAnsi="宋体" w:hint="eastAsia"/>
                <w:szCs w:val="21"/>
              </w:rPr>
              <w:t>官网进行限飞</w:t>
            </w:r>
            <w:proofErr w:type="gramEnd"/>
            <w:r>
              <w:rPr>
                <w:rFonts w:ascii="宋体" w:hAnsi="宋体" w:hint="eastAsia"/>
                <w:szCs w:val="21"/>
              </w:rPr>
              <w:t>解禁申请；</w:t>
            </w:r>
            <w:r>
              <w:rPr>
                <w:rFonts w:ascii="宋体" w:hAnsi="宋体" w:hint="eastAsia"/>
                <w:szCs w:val="21"/>
              </w:rPr>
              <w:br/>
              <w:t>4.相对高度，航线任务规划时，支持设置起飞点到测区的相对高度，执行实际测区的重叠率；</w:t>
            </w:r>
            <w:r>
              <w:rPr>
                <w:rFonts w:ascii="宋体" w:hAnsi="宋体" w:hint="eastAsia"/>
                <w:szCs w:val="21"/>
              </w:rPr>
              <w:br/>
              <w:t>5.协调转弯，航点飞行任务时，可协调转弯，调节除起始点以外的航点的转弯半径；</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10</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航测移动出图端</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1.屏幕尺寸：17.3英寸；</w:t>
            </w:r>
          </w:p>
          <w:p w:rsidR="006453AF" w:rsidRDefault="00945C9F">
            <w:pPr>
              <w:spacing w:after="0" w:line="276" w:lineRule="auto"/>
              <w:rPr>
                <w:rFonts w:ascii="宋体" w:hAnsi="宋体"/>
                <w:szCs w:val="21"/>
              </w:rPr>
            </w:pPr>
            <w:r>
              <w:rPr>
                <w:rFonts w:ascii="宋体" w:hAnsi="宋体" w:hint="eastAsia"/>
                <w:szCs w:val="21"/>
              </w:rPr>
              <w:t>2.CPU不低于：i7 9代CPU ；</w:t>
            </w:r>
          </w:p>
          <w:p w:rsidR="006453AF" w:rsidRDefault="00945C9F">
            <w:pPr>
              <w:spacing w:after="0" w:line="276" w:lineRule="auto"/>
              <w:rPr>
                <w:rFonts w:ascii="宋体" w:hAnsi="宋体"/>
                <w:szCs w:val="21"/>
              </w:rPr>
            </w:pPr>
            <w:r>
              <w:rPr>
                <w:rFonts w:ascii="宋体" w:hAnsi="宋体" w:hint="eastAsia"/>
                <w:szCs w:val="21"/>
              </w:rPr>
              <w:t>3.内存不低于：16G；</w:t>
            </w:r>
          </w:p>
          <w:p w:rsidR="006453AF" w:rsidRDefault="00945C9F">
            <w:pPr>
              <w:spacing w:after="0" w:line="276" w:lineRule="auto"/>
              <w:rPr>
                <w:rFonts w:ascii="宋体" w:hAnsi="宋体"/>
                <w:szCs w:val="21"/>
              </w:rPr>
            </w:pPr>
            <w:r>
              <w:rPr>
                <w:rFonts w:ascii="宋体" w:hAnsi="宋体" w:hint="eastAsia"/>
                <w:szCs w:val="21"/>
              </w:rPr>
              <w:t>4.固态硬盘不低于：512GSSD；</w:t>
            </w:r>
          </w:p>
          <w:p w:rsidR="006453AF" w:rsidRDefault="00945C9F">
            <w:pPr>
              <w:spacing w:after="0" w:line="276" w:lineRule="auto"/>
              <w:rPr>
                <w:rFonts w:ascii="宋体" w:hAnsi="宋体"/>
                <w:szCs w:val="21"/>
              </w:rPr>
            </w:pPr>
            <w:r>
              <w:rPr>
                <w:rFonts w:ascii="宋体" w:hAnsi="宋体" w:hint="eastAsia"/>
                <w:szCs w:val="21"/>
              </w:rPr>
              <w:t>5.机械硬盘不低于：1T；</w:t>
            </w:r>
          </w:p>
          <w:p w:rsidR="006453AF" w:rsidRDefault="00945C9F">
            <w:pPr>
              <w:spacing w:after="0" w:line="276" w:lineRule="auto"/>
              <w:rPr>
                <w:rFonts w:ascii="宋体" w:hAnsi="宋体"/>
                <w:szCs w:val="21"/>
              </w:rPr>
            </w:pPr>
            <w:r>
              <w:rPr>
                <w:rFonts w:ascii="宋体" w:hAnsi="宋体" w:hint="eastAsia"/>
                <w:szCs w:val="21"/>
              </w:rPr>
              <w:t>6.显卡不低于：RTX2070 8G独显；</w:t>
            </w:r>
          </w:p>
          <w:p w:rsidR="006453AF" w:rsidRDefault="00945C9F">
            <w:pPr>
              <w:spacing w:after="0" w:line="276" w:lineRule="auto"/>
              <w:rPr>
                <w:rFonts w:ascii="宋体" w:hAnsi="宋体"/>
                <w:szCs w:val="21"/>
              </w:rPr>
            </w:pPr>
            <w:r>
              <w:rPr>
                <w:rFonts w:ascii="宋体" w:hAnsi="宋体" w:hint="eastAsia"/>
                <w:szCs w:val="21"/>
              </w:rPr>
              <w:t>7.屏幕刷新率：144Hz。</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11</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行业红外无人机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1.起飞重量（无配件）≤910g；尺寸（长×宽×高）≤250</w:t>
            </w:r>
            <w:proofErr w:type="gramStart"/>
            <w:r>
              <w:rPr>
                <w:rFonts w:ascii="宋体" w:hAnsi="宋体" w:hint="eastAsia"/>
                <w:szCs w:val="21"/>
              </w:rPr>
              <w:t>×100×100</w:t>
            </w:r>
            <w:proofErr w:type="gramEnd"/>
            <w:r>
              <w:rPr>
                <w:rFonts w:ascii="宋体" w:hAnsi="宋体" w:hint="eastAsia"/>
                <w:szCs w:val="21"/>
              </w:rPr>
              <w:t>mm；对角线轴距 ≤360 mm；最大上升速度 ≥5 m/s；最大下降速度 ≥3 m/s；最大水平飞行速度 ≥72km/h；最大飞行海拔高度 ≥6000 米；最大信号有效距离（无干扰、无遮挡）≥8km；最长飞行时间 ≥31 分钟；最大可抗风速≥5级风；工作环境温度范围≥-10°C至40°C；GNSS支持GPS+GLONASS；GPS定位悬停精度垂直≤0.5 m，水平≤1.5 m；视觉定位</w:t>
            </w:r>
            <w:r>
              <w:rPr>
                <w:rFonts w:ascii="宋体" w:hAnsi="宋体" w:hint="eastAsia"/>
                <w:szCs w:val="21"/>
              </w:rPr>
              <w:lastRenderedPageBreak/>
              <w:t>悬停精度垂直≤0.1 m，水平≤0.3 m；机载内存 ≥24GB；</w:t>
            </w:r>
            <w:proofErr w:type="gramStart"/>
            <w:r>
              <w:rPr>
                <w:rFonts w:ascii="宋体" w:hAnsi="宋体" w:hint="eastAsia"/>
                <w:szCs w:val="21"/>
              </w:rPr>
              <w:t>图传加密</w:t>
            </w:r>
            <w:proofErr w:type="gramEnd"/>
            <w:r>
              <w:rPr>
                <w:rFonts w:ascii="宋体" w:hAnsi="宋体" w:hint="eastAsia"/>
                <w:szCs w:val="21"/>
              </w:rPr>
              <w:t>，为保证数据安全，</w:t>
            </w:r>
            <w:proofErr w:type="gramStart"/>
            <w:r>
              <w:rPr>
                <w:rFonts w:ascii="宋体" w:hAnsi="宋体" w:hint="eastAsia"/>
                <w:szCs w:val="21"/>
              </w:rPr>
              <w:t>图传链路</w:t>
            </w:r>
            <w:proofErr w:type="gramEnd"/>
            <w:r>
              <w:rPr>
                <w:rFonts w:ascii="宋体" w:hAnsi="宋体" w:hint="eastAsia"/>
                <w:szCs w:val="21"/>
              </w:rPr>
              <w:t>需通过AES-256技术进行加密；支持降落地形检测功能；支持飞行器自检功能；支持低电量自动返航；支持信号丢失自动返航；支持全向感知系统；前方最大可探测范围 ≥40 m；后方最大可探测范围 ≥32 m；上方最大可探测范围 ≥8 m；下方最大可探测范围 ≥22 m；左右最大可探测范围 ≥10 m；</w:t>
            </w:r>
          </w:p>
          <w:p w:rsidR="006453AF" w:rsidRDefault="00945C9F">
            <w:pPr>
              <w:spacing w:after="0" w:line="276" w:lineRule="auto"/>
              <w:rPr>
                <w:rFonts w:ascii="宋体" w:hAnsi="宋体"/>
                <w:szCs w:val="21"/>
              </w:rPr>
            </w:pPr>
            <w:r>
              <w:rPr>
                <w:rFonts w:ascii="宋体" w:hAnsi="宋体" w:hint="eastAsia"/>
                <w:szCs w:val="21"/>
              </w:rPr>
              <w:t>2.红外：照片分辨率 ≥160*120；灵敏度 ≥50mK(0.050°C) ；录像分辨率 ≥640*360；场景动态范围 高增益模式：- 10°to +140°C，低增益模式：- 10°to +400°C；测温方式 全局测温，区域测温；</w:t>
            </w:r>
          </w:p>
          <w:p w:rsidR="006453AF" w:rsidRDefault="00945C9F">
            <w:pPr>
              <w:spacing w:after="0" w:line="276" w:lineRule="auto"/>
              <w:rPr>
                <w:rFonts w:ascii="宋体" w:hAnsi="宋体"/>
                <w:szCs w:val="21"/>
              </w:rPr>
            </w:pPr>
            <w:r>
              <w:rPr>
                <w:rFonts w:ascii="宋体" w:hAnsi="宋体" w:hint="eastAsia"/>
                <w:szCs w:val="21"/>
              </w:rPr>
              <w:t>3.可见光；影像传感器 1/2.3英寸CMOS，有效像素≥1200万；镜头 等效焦距：24mm，光圈：f/2.8；最大照片尺寸 ≥4056×3040；录像分辨率≥3840×2160；视频最大码流≥100Mbps</w:t>
            </w:r>
          </w:p>
          <w:p w:rsidR="006453AF" w:rsidRDefault="00945C9F">
            <w:pPr>
              <w:spacing w:after="0" w:line="276" w:lineRule="auto"/>
              <w:rPr>
                <w:rFonts w:ascii="宋体" w:hAnsi="宋体"/>
                <w:szCs w:val="21"/>
              </w:rPr>
            </w:pPr>
            <w:r>
              <w:rPr>
                <w:rFonts w:ascii="宋体" w:hAnsi="宋体" w:hint="eastAsia"/>
                <w:szCs w:val="21"/>
              </w:rPr>
              <w:t>4.软件功能：最大</w:t>
            </w:r>
            <w:proofErr w:type="gramStart"/>
            <w:r>
              <w:rPr>
                <w:rFonts w:ascii="宋体" w:hAnsi="宋体" w:hint="eastAsia"/>
                <w:szCs w:val="21"/>
              </w:rPr>
              <w:t>实时图</w:t>
            </w:r>
            <w:proofErr w:type="gramEnd"/>
            <w:r>
              <w:rPr>
                <w:rFonts w:ascii="宋体" w:hAnsi="宋体" w:hint="eastAsia"/>
                <w:szCs w:val="21"/>
              </w:rPr>
              <w:t>传质量≥1080p；</w:t>
            </w:r>
            <w:proofErr w:type="gramStart"/>
            <w:r>
              <w:rPr>
                <w:rFonts w:ascii="宋体" w:hAnsi="宋体" w:hint="eastAsia"/>
                <w:szCs w:val="21"/>
              </w:rPr>
              <w:t>实时图传最大</w:t>
            </w:r>
            <w:proofErr w:type="gramEnd"/>
            <w:r>
              <w:rPr>
                <w:rFonts w:ascii="宋体" w:hAnsi="宋体" w:hint="eastAsia"/>
                <w:szCs w:val="21"/>
              </w:rPr>
              <w:t>码率≥40Mbps；支持密码保护；支持时间戳水印；支持GPS位置水印；支持ADS-B功能；支持红外融合；</w:t>
            </w:r>
          </w:p>
          <w:p w:rsidR="006453AF" w:rsidRDefault="00945C9F">
            <w:pPr>
              <w:spacing w:after="0" w:line="276" w:lineRule="auto"/>
              <w:rPr>
                <w:rFonts w:ascii="宋体" w:hAnsi="宋体"/>
                <w:szCs w:val="21"/>
              </w:rPr>
            </w:pPr>
            <w:r>
              <w:rPr>
                <w:rFonts w:ascii="宋体" w:hAnsi="宋体" w:hint="eastAsia"/>
                <w:szCs w:val="21"/>
              </w:rPr>
              <w:t>5.智能飞行电池；容量≥3850 mAh；工作温度范围≥-10℃到40℃；电池自动加热支持；加热温度范围≥-20℃到6℃；</w:t>
            </w:r>
          </w:p>
          <w:p w:rsidR="006453AF" w:rsidRDefault="00945C9F">
            <w:pPr>
              <w:spacing w:after="0" w:line="276" w:lineRule="auto"/>
              <w:rPr>
                <w:rFonts w:ascii="宋体" w:hAnsi="宋体"/>
                <w:szCs w:val="21"/>
              </w:rPr>
            </w:pPr>
            <w:r>
              <w:rPr>
                <w:rFonts w:ascii="宋体" w:hAnsi="宋体" w:hint="eastAsia"/>
                <w:szCs w:val="21"/>
              </w:rPr>
              <w:t>6.探照灯：外形尺寸 ≤68×60×41mm；工作范围 ≥30 m；最大功率 ≥26W；最大照度 ≥11lux；</w:t>
            </w:r>
          </w:p>
          <w:p w:rsidR="006453AF" w:rsidRDefault="00945C9F">
            <w:pPr>
              <w:spacing w:after="0" w:line="276" w:lineRule="auto"/>
              <w:rPr>
                <w:rFonts w:ascii="宋体" w:hAnsi="宋体"/>
                <w:szCs w:val="21"/>
              </w:rPr>
            </w:pPr>
            <w:r>
              <w:rPr>
                <w:rFonts w:ascii="宋体" w:hAnsi="宋体" w:hint="eastAsia"/>
                <w:szCs w:val="21"/>
              </w:rPr>
              <w:t>7.夜航灯：外形尺寸 ≤68mm×40mm×27.8mm；功率 ≥1.6W；最大工作范围 ≥5000 米；</w:t>
            </w:r>
          </w:p>
          <w:p w:rsidR="006453AF" w:rsidRDefault="00945C9F">
            <w:pPr>
              <w:spacing w:after="0" w:line="276" w:lineRule="auto"/>
              <w:rPr>
                <w:rFonts w:ascii="宋体" w:hAnsi="宋体"/>
                <w:szCs w:val="21"/>
              </w:rPr>
            </w:pPr>
            <w:r>
              <w:rPr>
                <w:rFonts w:ascii="宋体" w:hAnsi="宋体" w:hint="eastAsia"/>
                <w:szCs w:val="21"/>
              </w:rPr>
              <w:t>8.喊话器：外形尺寸≤68×55×65 mm；最大功率 ≥10W；分贝 ≥100dB；码流≥16kbps；</w:t>
            </w:r>
          </w:p>
          <w:p w:rsidR="006453AF" w:rsidRDefault="00945C9F">
            <w:pPr>
              <w:spacing w:after="0" w:line="276" w:lineRule="auto"/>
              <w:rPr>
                <w:rFonts w:ascii="宋体" w:hAnsi="宋体"/>
                <w:szCs w:val="21"/>
              </w:rPr>
            </w:pPr>
            <w:r>
              <w:rPr>
                <w:rFonts w:ascii="宋体" w:hAnsi="宋体" w:hint="eastAsia"/>
                <w:szCs w:val="21"/>
              </w:rPr>
              <w:t>9.遥控器：遥控器自带显示屏；</w:t>
            </w:r>
          </w:p>
        </w:tc>
      </w:tr>
      <w:tr w:rsidR="006453AF">
        <w:trPr>
          <w:trHeight w:val="352"/>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12</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小型编程无人机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1.飞行器尺寸不大于100*95*45mm；</w:t>
            </w:r>
            <w:r>
              <w:rPr>
                <w:rFonts w:ascii="宋体" w:hAnsi="宋体" w:hint="eastAsia"/>
                <w:szCs w:val="21"/>
              </w:rPr>
              <w:br/>
              <w:t>2.重量不高于87g；</w:t>
            </w:r>
            <w:r>
              <w:rPr>
                <w:rFonts w:ascii="宋体" w:hAnsi="宋体" w:hint="eastAsia"/>
                <w:szCs w:val="21"/>
              </w:rPr>
              <w:br/>
              <w:t>3.可拆卸式电池，容量不低于1100ma；</w:t>
            </w:r>
            <w:r>
              <w:rPr>
                <w:rFonts w:ascii="宋体" w:hAnsi="宋体" w:hint="eastAsia"/>
                <w:szCs w:val="21"/>
              </w:rPr>
              <w:br/>
              <w:t>4.具备IMU、红外传感器、下视摄像头、气压计；</w:t>
            </w:r>
            <w:r>
              <w:rPr>
                <w:rFonts w:ascii="宋体" w:hAnsi="宋体" w:hint="eastAsia"/>
                <w:szCs w:val="21"/>
              </w:rPr>
              <w:br/>
              <w:t>5.可通过遥控器或手机进行控制；</w:t>
            </w:r>
            <w:r>
              <w:rPr>
                <w:rFonts w:ascii="宋体" w:hAnsi="宋体" w:hint="eastAsia"/>
                <w:szCs w:val="21"/>
              </w:rPr>
              <w:br/>
              <w:t>6.最远飞行距离不低于100米；</w:t>
            </w:r>
            <w:r>
              <w:rPr>
                <w:rFonts w:ascii="宋体" w:hAnsi="宋体" w:hint="eastAsia"/>
                <w:szCs w:val="21"/>
              </w:rPr>
              <w:br/>
              <w:t>7.最大飞行高度不低于30米；</w:t>
            </w:r>
            <w:r>
              <w:rPr>
                <w:rFonts w:ascii="宋体" w:hAnsi="宋体" w:hint="eastAsia"/>
                <w:szCs w:val="21"/>
              </w:rPr>
              <w:br/>
              <w:t>8.最大飞行速度不低于8m/s；</w:t>
            </w:r>
            <w:r>
              <w:rPr>
                <w:rFonts w:ascii="宋体" w:hAnsi="宋体" w:hint="eastAsia"/>
                <w:szCs w:val="21"/>
              </w:rPr>
              <w:br/>
              <w:t>9.最长飞行时间不低于13分钟；</w:t>
            </w:r>
            <w:r>
              <w:rPr>
                <w:rFonts w:ascii="宋体" w:hAnsi="宋体" w:hint="eastAsia"/>
                <w:szCs w:val="21"/>
              </w:rPr>
              <w:br/>
              <w:t>10.可拍摄500</w:t>
            </w:r>
            <w:proofErr w:type="gramStart"/>
            <w:r>
              <w:rPr>
                <w:rFonts w:ascii="宋体" w:hAnsi="宋体" w:hint="eastAsia"/>
                <w:szCs w:val="21"/>
              </w:rPr>
              <w:t>万像素以上</w:t>
            </w:r>
            <w:proofErr w:type="gramEnd"/>
            <w:r>
              <w:rPr>
                <w:rFonts w:ascii="宋体" w:hAnsi="宋体" w:hint="eastAsia"/>
                <w:szCs w:val="21"/>
              </w:rPr>
              <w:t>照片；</w:t>
            </w:r>
            <w:r>
              <w:rPr>
                <w:rFonts w:ascii="宋体" w:hAnsi="宋体" w:hint="eastAsia"/>
                <w:szCs w:val="21"/>
              </w:rPr>
              <w:br/>
              <w:t>11.可录制720P视频；</w:t>
            </w:r>
            <w:r>
              <w:rPr>
                <w:rFonts w:ascii="宋体" w:hAnsi="宋体" w:hint="eastAsia"/>
                <w:szCs w:val="21"/>
              </w:rPr>
              <w:br/>
              <w:t>12.</w:t>
            </w:r>
            <w:proofErr w:type="gramStart"/>
            <w:r>
              <w:rPr>
                <w:rFonts w:ascii="宋体" w:hAnsi="宋体" w:hint="eastAsia"/>
                <w:szCs w:val="21"/>
              </w:rPr>
              <w:t>具备图传功能</w:t>
            </w:r>
            <w:proofErr w:type="gramEnd"/>
            <w:r>
              <w:rPr>
                <w:rFonts w:ascii="宋体" w:hAnsi="宋体" w:hint="eastAsia"/>
                <w:szCs w:val="21"/>
              </w:rPr>
              <w:t>，图传质量不低于720P；</w:t>
            </w:r>
            <w:r>
              <w:rPr>
                <w:rFonts w:ascii="宋体" w:hAnsi="宋体" w:hint="eastAsia"/>
                <w:szCs w:val="21"/>
              </w:rPr>
              <w:br/>
              <w:t>13.包含该产品相关授权课程；</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13</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对战编程机器人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1.红外传感器探测范围不低于0.1米 至 10.0米，探测角度不低于20度；</w:t>
            </w:r>
            <w:r>
              <w:rPr>
                <w:rFonts w:ascii="宋体" w:hAnsi="宋体" w:hint="eastAsia"/>
                <w:szCs w:val="21"/>
              </w:rPr>
              <w:br/>
              <w:t>2.具备机械臂及</w:t>
            </w:r>
            <w:proofErr w:type="gramStart"/>
            <w:r>
              <w:rPr>
                <w:rFonts w:ascii="宋体" w:hAnsi="宋体" w:hint="eastAsia"/>
                <w:szCs w:val="21"/>
              </w:rPr>
              <w:t>机械爪并可</w:t>
            </w:r>
            <w:proofErr w:type="gramEnd"/>
            <w:r>
              <w:rPr>
                <w:rFonts w:ascii="宋体" w:hAnsi="宋体" w:hint="eastAsia"/>
                <w:szCs w:val="21"/>
              </w:rPr>
              <w:t>对其进行编程；</w:t>
            </w:r>
            <w:r>
              <w:rPr>
                <w:rFonts w:ascii="宋体" w:hAnsi="宋体" w:hint="eastAsia"/>
                <w:szCs w:val="21"/>
              </w:rPr>
              <w:br/>
              <w:t>3.具备5个以上CAN BUS接口；</w:t>
            </w:r>
            <w:r>
              <w:rPr>
                <w:rFonts w:ascii="宋体" w:hAnsi="宋体" w:hint="eastAsia"/>
                <w:szCs w:val="21"/>
              </w:rPr>
              <w:br/>
              <w:t>4.相机视角不低于120度；</w:t>
            </w:r>
            <w:r>
              <w:rPr>
                <w:rFonts w:ascii="宋体" w:hAnsi="宋体" w:hint="eastAsia"/>
                <w:szCs w:val="21"/>
              </w:rPr>
              <w:br/>
              <w:t>5.照片最大</w:t>
            </w:r>
            <w:proofErr w:type="gramStart"/>
            <w:r>
              <w:rPr>
                <w:rFonts w:ascii="宋体" w:hAnsi="宋体" w:hint="eastAsia"/>
                <w:szCs w:val="21"/>
              </w:rPr>
              <w:t>分辨路</w:t>
            </w:r>
            <w:proofErr w:type="gramEnd"/>
            <w:r>
              <w:rPr>
                <w:rFonts w:ascii="宋体" w:hAnsi="宋体" w:hint="eastAsia"/>
                <w:szCs w:val="21"/>
              </w:rPr>
              <w:t>不低于2560x1440；</w:t>
            </w:r>
            <w:r>
              <w:rPr>
                <w:rFonts w:ascii="宋体" w:hAnsi="宋体" w:hint="eastAsia"/>
                <w:szCs w:val="21"/>
              </w:rPr>
              <w:br/>
            </w:r>
            <w:r>
              <w:rPr>
                <w:rFonts w:ascii="宋体" w:hAnsi="宋体" w:hint="eastAsia"/>
                <w:szCs w:val="21"/>
              </w:rPr>
              <w:lastRenderedPageBreak/>
              <w:t>6.支持1920x1080P 30p视频录制；</w:t>
            </w:r>
            <w:r>
              <w:rPr>
                <w:rFonts w:ascii="宋体" w:hAnsi="宋体" w:hint="eastAsia"/>
                <w:szCs w:val="21"/>
              </w:rPr>
              <w:br/>
              <w:t>7.视频最大码率不低于16Mbps；</w:t>
            </w:r>
            <w:r>
              <w:rPr>
                <w:rFonts w:ascii="宋体" w:hAnsi="宋体" w:hint="eastAsia"/>
                <w:szCs w:val="21"/>
              </w:rPr>
              <w:br/>
              <w:t>8.影像传感器尺寸不小于1/4英寸；</w:t>
            </w:r>
            <w:r>
              <w:rPr>
                <w:rFonts w:ascii="宋体" w:hAnsi="宋体" w:hint="eastAsia"/>
                <w:szCs w:val="21"/>
              </w:rPr>
              <w:br/>
              <w:t>9.有效像素不低于500万；</w:t>
            </w:r>
            <w:r>
              <w:rPr>
                <w:rFonts w:ascii="宋体" w:hAnsi="宋体" w:hint="eastAsia"/>
                <w:szCs w:val="21"/>
              </w:rPr>
              <w:br/>
              <w:t>10.使用环境满足-10至40℃；</w:t>
            </w:r>
            <w:r>
              <w:rPr>
                <w:rFonts w:ascii="宋体" w:hAnsi="宋体" w:hint="eastAsia"/>
                <w:szCs w:val="21"/>
              </w:rPr>
              <w:br/>
              <w:t>11.具备窄角红外发射器，有效射程不低于6米，有效射击宽度不低于40°；</w:t>
            </w:r>
            <w:r>
              <w:rPr>
                <w:rFonts w:ascii="宋体" w:hAnsi="宋体" w:hint="eastAsia"/>
                <w:szCs w:val="21"/>
              </w:rPr>
              <w:br/>
              <w:t>12.具备广角红外发射器，有效射程不低于3米，有效射击宽度不低于360°；</w:t>
            </w:r>
            <w:r>
              <w:rPr>
                <w:rFonts w:ascii="宋体" w:hAnsi="宋体" w:hint="eastAsia"/>
                <w:szCs w:val="21"/>
              </w:rPr>
              <w:br/>
              <w:t>13.云台可控范围不低于俯仰：-20°至 +35°航向：±250°；</w:t>
            </w:r>
            <w:r>
              <w:rPr>
                <w:rFonts w:ascii="宋体" w:hAnsi="宋体" w:hint="eastAsia"/>
                <w:szCs w:val="21"/>
              </w:rPr>
              <w:br/>
              <w:t>14.具备水弹发射器，发射频率不低于8发/秒，水弹发射初速不低于26秒/发，平均水弹装载量不低于430发；</w:t>
            </w:r>
            <w:r>
              <w:rPr>
                <w:rFonts w:ascii="宋体" w:hAnsi="宋体" w:hint="eastAsia"/>
                <w:szCs w:val="21"/>
              </w:rPr>
              <w:br/>
              <w:t>15.具备</w:t>
            </w:r>
            <w:proofErr w:type="gramStart"/>
            <w:r>
              <w:rPr>
                <w:rFonts w:ascii="宋体" w:hAnsi="宋体" w:hint="eastAsia"/>
                <w:szCs w:val="21"/>
              </w:rPr>
              <w:t>实时图传</w:t>
            </w:r>
            <w:proofErr w:type="gramEnd"/>
            <w:r>
              <w:rPr>
                <w:rFonts w:ascii="宋体" w:hAnsi="宋体" w:hint="eastAsia"/>
                <w:szCs w:val="21"/>
              </w:rPr>
              <w:t>功能，图传质量不低于720P 30fps,最大码率不低于6Mbps；</w:t>
            </w:r>
            <w:r>
              <w:rPr>
                <w:rFonts w:ascii="宋体" w:hAnsi="宋体" w:hint="eastAsia"/>
                <w:szCs w:val="21"/>
              </w:rPr>
              <w:br/>
              <w:t>16.电池续航时间不低于35分钟，整机待机时间不低于100分钟；</w:t>
            </w:r>
            <w:r>
              <w:rPr>
                <w:rFonts w:ascii="宋体" w:hAnsi="宋体" w:hint="eastAsia"/>
                <w:szCs w:val="21"/>
              </w:rPr>
              <w:br/>
              <w:t>17.包含该产品相关授权课程；</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14</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对战编程机器人比赛训练半场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1.适用于参加青少年比赛训练用场地；</w:t>
            </w:r>
            <w:r>
              <w:rPr>
                <w:rFonts w:ascii="宋体" w:hAnsi="宋体" w:hint="eastAsia"/>
                <w:szCs w:val="21"/>
              </w:rPr>
              <w:br/>
              <w:t>2.场地包含基地、弹药库、能量机关、碉堡、</w:t>
            </w:r>
            <w:proofErr w:type="gramStart"/>
            <w:r>
              <w:rPr>
                <w:rFonts w:ascii="宋体" w:hAnsi="宋体" w:hint="eastAsia"/>
                <w:szCs w:val="21"/>
              </w:rPr>
              <w:t>补给区</w:t>
            </w:r>
            <w:proofErr w:type="gramEnd"/>
            <w:r>
              <w:rPr>
                <w:rFonts w:ascii="宋体" w:hAnsi="宋体" w:hint="eastAsia"/>
                <w:szCs w:val="21"/>
              </w:rPr>
              <w:t>等相关场景；</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15</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专用手持</w:t>
            </w:r>
            <w:proofErr w:type="gramStart"/>
            <w:r>
              <w:rPr>
                <w:rFonts w:ascii="宋体" w:hAnsi="宋体" w:hint="eastAsia"/>
                <w:szCs w:val="21"/>
              </w:rPr>
              <w:t>查看器</w:t>
            </w:r>
            <w:proofErr w:type="gramEnd"/>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1.无人机用平板，存储容量不低于64G；</w:t>
            </w:r>
            <w:r>
              <w:rPr>
                <w:rFonts w:ascii="宋体" w:hAnsi="宋体" w:hint="eastAsia"/>
                <w:szCs w:val="21"/>
              </w:rPr>
              <w:br/>
              <w:t>2.屏幕尺寸不低于7.9寸；</w:t>
            </w:r>
            <w:r>
              <w:rPr>
                <w:rFonts w:ascii="宋体" w:hAnsi="宋体" w:hint="eastAsia"/>
                <w:szCs w:val="21"/>
              </w:rPr>
              <w:br/>
              <w:t>3.屏幕分辨率不低于2048x1536；</w:t>
            </w:r>
            <w:r>
              <w:rPr>
                <w:rFonts w:ascii="宋体" w:hAnsi="宋体" w:hint="eastAsia"/>
                <w:szCs w:val="21"/>
              </w:rPr>
              <w:br/>
              <w:t>4.屏幕像素密度：326PPI；</w:t>
            </w:r>
            <w:r>
              <w:rPr>
                <w:rFonts w:ascii="宋体" w:hAnsi="宋体" w:hint="eastAsia"/>
                <w:szCs w:val="21"/>
              </w:rPr>
              <w:br/>
              <w:t>5.屏幕采用</w:t>
            </w:r>
            <w:proofErr w:type="gramStart"/>
            <w:r>
              <w:rPr>
                <w:rFonts w:ascii="宋体" w:hAnsi="宋体" w:hint="eastAsia"/>
                <w:szCs w:val="21"/>
              </w:rPr>
              <w:t>广色域</w:t>
            </w:r>
            <w:proofErr w:type="gramEnd"/>
            <w:r>
              <w:rPr>
                <w:rFonts w:ascii="宋体" w:hAnsi="宋体" w:hint="eastAsia"/>
                <w:szCs w:val="21"/>
              </w:rPr>
              <w:t>显示，</w:t>
            </w:r>
            <w:proofErr w:type="gramStart"/>
            <w:r>
              <w:rPr>
                <w:rFonts w:ascii="宋体" w:hAnsi="宋体" w:hint="eastAsia"/>
                <w:szCs w:val="21"/>
              </w:rPr>
              <w:t>原彩显示</w:t>
            </w:r>
            <w:proofErr w:type="gramEnd"/>
            <w:r>
              <w:rPr>
                <w:rFonts w:ascii="宋体" w:hAnsi="宋体" w:hint="eastAsia"/>
                <w:szCs w:val="21"/>
              </w:rPr>
              <w:t>，采用防油渍防指纹涂层，全层压显示屏，抗反射涂层，亮度不低于500尼特；</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16</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两栖固定</w:t>
            </w:r>
            <w:proofErr w:type="gramStart"/>
            <w:r>
              <w:rPr>
                <w:rFonts w:ascii="宋体" w:hAnsi="宋体" w:hint="eastAsia"/>
                <w:szCs w:val="21"/>
              </w:rPr>
              <w:t>翼</w:t>
            </w:r>
            <w:proofErr w:type="gramEnd"/>
            <w:r>
              <w:rPr>
                <w:rFonts w:ascii="宋体" w:hAnsi="宋体" w:hint="eastAsia"/>
                <w:szCs w:val="21"/>
              </w:rPr>
              <w:t>飞机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1.规格：翼展1220mm，2.4G四通道遥控；</w:t>
            </w:r>
            <w:r>
              <w:rPr>
                <w:rFonts w:ascii="宋体" w:hAnsi="宋体" w:hint="eastAsia"/>
                <w:szCs w:val="21"/>
              </w:rPr>
              <w:br/>
              <w:t>2.具备水、陆起降能力；</w:t>
            </w:r>
            <w:r>
              <w:rPr>
                <w:rFonts w:ascii="宋体" w:hAnsi="宋体" w:hint="eastAsia"/>
                <w:szCs w:val="21"/>
              </w:rPr>
              <w:br/>
              <w:t>3.可以选择三种不同的辅助飞行模式；</w:t>
            </w:r>
            <w:r>
              <w:rPr>
                <w:rFonts w:ascii="宋体" w:hAnsi="宋体" w:hint="eastAsia"/>
                <w:szCs w:val="21"/>
              </w:rPr>
              <w:br/>
              <w:t>4.EPO机身防撞，具备油门锁定、</w:t>
            </w:r>
            <w:proofErr w:type="gramStart"/>
            <w:r>
              <w:rPr>
                <w:rFonts w:ascii="宋体" w:hAnsi="宋体" w:hint="eastAsia"/>
                <w:szCs w:val="21"/>
              </w:rPr>
              <w:t>一键救机等</w:t>
            </w:r>
            <w:proofErr w:type="gramEnd"/>
            <w:r>
              <w:rPr>
                <w:rFonts w:ascii="宋体" w:hAnsi="宋体" w:hint="eastAsia"/>
                <w:szCs w:val="21"/>
              </w:rPr>
              <w:t>功能。</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17</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固定</w:t>
            </w:r>
            <w:proofErr w:type="gramStart"/>
            <w:r>
              <w:rPr>
                <w:rFonts w:ascii="宋体" w:hAnsi="宋体" w:hint="eastAsia"/>
                <w:szCs w:val="21"/>
              </w:rPr>
              <w:t>翼</w:t>
            </w:r>
            <w:proofErr w:type="gramEnd"/>
            <w:r>
              <w:rPr>
                <w:rFonts w:ascii="宋体" w:hAnsi="宋体" w:hint="eastAsia"/>
                <w:szCs w:val="21"/>
              </w:rPr>
              <w:t>滑翔机</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1.规格：翼展：890mm，机长670mm；</w:t>
            </w:r>
            <w:r>
              <w:rPr>
                <w:rFonts w:ascii="宋体" w:hAnsi="宋体" w:hint="eastAsia"/>
                <w:szCs w:val="21"/>
              </w:rPr>
              <w:br/>
              <w:t>2.搭载2.4G遥控技术，配置7.2V 420mAH锂电池。充电60分钟可飞行10分钟以上，遥控距离200米；</w:t>
            </w:r>
            <w:r>
              <w:rPr>
                <w:rFonts w:ascii="宋体" w:hAnsi="宋体" w:hint="eastAsia"/>
                <w:szCs w:val="21"/>
              </w:rPr>
              <w:br/>
              <w:t>3.可平地起飞，能做翻筋斗、8字飞行等特技、8字等多项特技动作。</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18</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课程</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《无人机航拍技术》《无人机巡检技术》《无人机航测技术》《特洛编程无人机课程》《机甲大师编程课程》</w:t>
            </w:r>
          </w:p>
        </w:tc>
      </w:tr>
      <w:tr w:rsidR="006453AF">
        <w:trPr>
          <w:trHeight w:val="57"/>
          <w:jc w:val="center"/>
        </w:trPr>
        <w:tc>
          <w:tcPr>
            <w:tcW w:w="734" w:type="dxa"/>
            <w:vAlign w:val="center"/>
          </w:tcPr>
          <w:p w:rsidR="006453AF" w:rsidRDefault="00945C9F">
            <w:pPr>
              <w:spacing w:after="0" w:line="276" w:lineRule="auto"/>
              <w:jc w:val="center"/>
              <w:rPr>
                <w:rFonts w:ascii="宋体" w:hAnsi="宋体"/>
                <w:szCs w:val="21"/>
              </w:rPr>
            </w:pPr>
            <w:r>
              <w:rPr>
                <w:rFonts w:ascii="宋体" w:hAnsi="宋体" w:hint="eastAsia"/>
                <w:szCs w:val="21"/>
              </w:rPr>
              <w:t>19</w:t>
            </w:r>
          </w:p>
        </w:tc>
        <w:tc>
          <w:tcPr>
            <w:tcW w:w="1105" w:type="dxa"/>
            <w:vAlign w:val="center"/>
          </w:tcPr>
          <w:p w:rsidR="006453AF" w:rsidRDefault="00945C9F">
            <w:pPr>
              <w:spacing w:after="0" w:line="276" w:lineRule="auto"/>
              <w:jc w:val="center"/>
              <w:rPr>
                <w:rFonts w:ascii="宋体" w:hAnsi="宋体"/>
                <w:szCs w:val="21"/>
              </w:rPr>
            </w:pPr>
            <w:r>
              <w:rPr>
                <w:rFonts w:ascii="宋体" w:hAnsi="宋体" w:hint="eastAsia"/>
                <w:szCs w:val="21"/>
              </w:rPr>
              <w:t>师资培训</w:t>
            </w:r>
          </w:p>
        </w:tc>
        <w:tc>
          <w:tcPr>
            <w:tcW w:w="8078" w:type="dxa"/>
            <w:vAlign w:val="center"/>
          </w:tcPr>
          <w:p w:rsidR="006453AF" w:rsidRDefault="00945C9F">
            <w:pPr>
              <w:spacing w:after="0" w:line="276" w:lineRule="auto"/>
              <w:rPr>
                <w:rFonts w:ascii="宋体" w:hAnsi="宋体"/>
                <w:szCs w:val="21"/>
              </w:rPr>
            </w:pPr>
            <w:r>
              <w:rPr>
                <w:rFonts w:ascii="宋体" w:hAnsi="宋体" w:hint="eastAsia"/>
                <w:szCs w:val="21"/>
              </w:rPr>
              <w:t>1.提供不少于2名持有中国民航局无人机驾驶员执照（多旋翼Ⅲ类、教员等级）教练员到校进行时长不少于24课时针对性培训，包含理论及实操科目；</w:t>
            </w:r>
          </w:p>
          <w:p w:rsidR="006453AF" w:rsidRDefault="00945C9F">
            <w:pPr>
              <w:spacing w:after="0" w:line="276" w:lineRule="auto"/>
              <w:rPr>
                <w:rFonts w:ascii="宋体" w:hAnsi="宋体"/>
                <w:szCs w:val="21"/>
              </w:rPr>
            </w:pPr>
            <w:r>
              <w:rPr>
                <w:rFonts w:ascii="宋体" w:hAnsi="宋体" w:hint="eastAsia"/>
                <w:szCs w:val="21"/>
              </w:rPr>
              <w:t>2.学校派遣无人机专业老师前往无人机培训基地，进行进修学习，每年一次连续三年。</w:t>
            </w:r>
          </w:p>
          <w:p w:rsidR="006453AF" w:rsidRDefault="00945C9F">
            <w:pPr>
              <w:spacing w:after="0" w:line="276" w:lineRule="auto"/>
              <w:rPr>
                <w:rFonts w:ascii="宋体" w:hAnsi="宋体"/>
                <w:szCs w:val="21"/>
              </w:rPr>
            </w:pPr>
            <w:r>
              <w:rPr>
                <w:rFonts w:ascii="宋体" w:hAnsi="宋体" w:hint="eastAsia"/>
                <w:szCs w:val="21"/>
              </w:rPr>
              <w:t>3.为学校提供2名无人机专业教师考取民航局无人机驾驶员执照的培训机会。</w:t>
            </w:r>
          </w:p>
          <w:p w:rsidR="006453AF" w:rsidRDefault="00945C9F">
            <w:pPr>
              <w:spacing w:after="0" w:line="276" w:lineRule="auto"/>
              <w:rPr>
                <w:rFonts w:ascii="宋体" w:hAnsi="宋体"/>
                <w:szCs w:val="21"/>
              </w:rPr>
            </w:pPr>
            <w:r>
              <w:rPr>
                <w:rFonts w:ascii="宋体" w:hAnsi="宋体" w:hint="eastAsia"/>
                <w:szCs w:val="21"/>
              </w:rPr>
              <w:t>4.承诺后期可为学校两名专业老师进行推荐，加入省市级别的无人机协会组织进行专</w:t>
            </w:r>
            <w:r>
              <w:rPr>
                <w:rFonts w:ascii="宋体" w:hAnsi="宋体" w:hint="eastAsia"/>
                <w:szCs w:val="21"/>
              </w:rPr>
              <w:lastRenderedPageBreak/>
              <w:t>门交流学习；</w:t>
            </w:r>
            <w:r>
              <w:rPr>
                <w:rFonts w:ascii="宋体" w:hAnsi="宋体" w:hint="eastAsia"/>
                <w:szCs w:val="21"/>
              </w:rPr>
              <w:br/>
              <w:t>★注1：投标时提供教练员驾驶执照复印件并加盖鲜章。</w:t>
            </w:r>
          </w:p>
        </w:tc>
      </w:tr>
    </w:tbl>
    <w:p w:rsidR="006453AF" w:rsidRDefault="006453AF">
      <w:pPr>
        <w:spacing w:line="360" w:lineRule="auto"/>
        <w:ind w:firstLineChars="200" w:firstLine="480"/>
        <w:jc w:val="left"/>
        <w:rPr>
          <w:rFonts w:ascii="宋体" w:hAnsi="宋体"/>
          <w:sz w:val="24"/>
        </w:rPr>
      </w:pPr>
    </w:p>
    <w:p w:rsidR="006453AF" w:rsidRDefault="00945C9F">
      <w:pPr>
        <w:pStyle w:val="3"/>
        <w:rPr>
          <w:rFonts w:ascii="宋体" w:hAnsi="宋体"/>
          <w:sz w:val="24"/>
          <w:szCs w:val="24"/>
        </w:rPr>
      </w:pPr>
      <w:r>
        <w:rPr>
          <w:rFonts w:ascii="宋体" w:hAnsi="宋体" w:hint="eastAsia"/>
          <w:sz w:val="24"/>
          <w:szCs w:val="24"/>
        </w:rPr>
        <w:t>1</w:t>
      </w:r>
      <w:r>
        <w:rPr>
          <w:rFonts w:ascii="宋体" w:hAnsi="宋体"/>
          <w:sz w:val="24"/>
          <w:szCs w:val="24"/>
        </w:rPr>
        <w:t xml:space="preserve">-4 </w:t>
      </w:r>
      <w:r>
        <w:rPr>
          <w:rFonts w:ascii="宋体" w:hAnsi="宋体" w:hint="eastAsia"/>
          <w:sz w:val="24"/>
          <w:szCs w:val="24"/>
        </w:rPr>
        <w:t>3D创客室</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142"/>
        <w:gridCol w:w="8080"/>
      </w:tblGrid>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序号</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名称</w:t>
            </w:r>
          </w:p>
        </w:tc>
        <w:tc>
          <w:tcPr>
            <w:tcW w:w="8080"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技术参数</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1</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设计用工作站</w:t>
            </w:r>
          </w:p>
        </w:tc>
        <w:tc>
          <w:tcPr>
            <w:tcW w:w="8080" w:type="dxa"/>
          </w:tcPr>
          <w:p w:rsidR="006453AF" w:rsidRDefault="00945C9F">
            <w:pPr>
              <w:spacing w:after="0" w:line="276" w:lineRule="auto"/>
              <w:rPr>
                <w:rFonts w:ascii="宋体" w:hAnsi="宋体"/>
                <w:szCs w:val="21"/>
              </w:rPr>
            </w:pPr>
            <w:r>
              <w:rPr>
                <w:rFonts w:ascii="宋体" w:hAnsi="宋体"/>
                <w:szCs w:val="21"/>
              </w:rPr>
              <w:t>1</w:t>
            </w:r>
            <w:r>
              <w:rPr>
                <w:rFonts w:ascii="宋体" w:hAnsi="宋体" w:hint="eastAsia"/>
                <w:szCs w:val="21"/>
              </w:rPr>
              <w:t>、</w:t>
            </w:r>
            <w:r>
              <w:rPr>
                <w:rFonts w:ascii="宋体" w:hAnsi="宋体"/>
                <w:szCs w:val="21"/>
              </w:rPr>
              <w:t xml:space="preserve">CPU: </w:t>
            </w:r>
            <w:r>
              <w:rPr>
                <w:rFonts w:ascii="宋体" w:hAnsi="宋体" w:hint="eastAsia"/>
                <w:szCs w:val="21"/>
              </w:rPr>
              <w:t>≥</w:t>
            </w:r>
            <w:r>
              <w:rPr>
                <w:rFonts w:ascii="宋体" w:hAnsi="宋体"/>
                <w:szCs w:val="21"/>
              </w:rPr>
              <w:t>Intel Core I5-9500处理器。主板：Intel B360</w:t>
            </w:r>
            <w:r>
              <w:rPr>
                <w:rFonts w:ascii="宋体" w:hAnsi="宋体" w:hint="eastAsia"/>
                <w:szCs w:val="21"/>
              </w:rPr>
              <w:t>或</w:t>
            </w:r>
            <w:r>
              <w:rPr>
                <w:rFonts w:ascii="宋体" w:hAnsi="宋体"/>
                <w:szCs w:val="21"/>
              </w:rPr>
              <w:t>H370及以上芯片组</w:t>
            </w:r>
            <w:r>
              <w:rPr>
                <w:rFonts w:ascii="宋体" w:hAnsi="宋体" w:hint="eastAsia"/>
                <w:szCs w:val="21"/>
              </w:rPr>
              <w:t>。</w:t>
            </w:r>
            <w:r>
              <w:rPr>
                <w:rFonts w:ascii="宋体" w:hAnsi="宋体"/>
                <w:szCs w:val="21"/>
              </w:rPr>
              <w:t>内存：≥</w:t>
            </w:r>
            <w:r>
              <w:rPr>
                <w:rFonts w:ascii="宋体" w:hAnsi="宋体" w:hint="eastAsia"/>
                <w:szCs w:val="21"/>
              </w:rPr>
              <w:t>16</w:t>
            </w:r>
            <w:r>
              <w:rPr>
                <w:rFonts w:ascii="宋体" w:hAnsi="宋体"/>
                <w:szCs w:val="21"/>
              </w:rPr>
              <w:t>G DDR4 2400MHz</w:t>
            </w:r>
            <w:r>
              <w:rPr>
                <w:rFonts w:ascii="宋体" w:hAnsi="宋体" w:hint="eastAsia"/>
                <w:szCs w:val="21"/>
              </w:rPr>
              <w:t xml:space="preserve">； </w:t>
            </w:r>
          </w:p>
          <w:p w:rsidR="006453AF" w:rsidRDefault="00945C9F">
            <w:pPr>
              <w:spacing w:after="0" w:line="276" w:lineRule="auto"/>
              <w:rPr>
                <w:rFonts w:ascii="宋体" w:hAnsi="宋体"/>
                <w:szCs w:val="21"/>
              </w:rPr>
            </w:pPr>
            <w:r>
              <w:rPr>
                <w:rFonts w:ascii="宋体" w:hAnsi="宋体" w:hint="eastAsia"/>
                <w:szCs w:val="21"/>
              </w:rPr>
              <w:t>2、</w:t>
            </w:r>
            <w:r>
              <w:rPr>
                <w:rFonts w:ascii="宋体" w:hAnsi="宋体"/>
                <w:szCs w:val="21"/>
              </w:rPr>
              <w:t>显卡：</w:t>
            </w:r>
            <w:r>
              <w:rPr>
                <w:rFonts w:ascii="宋体" w:hAnsi="宋体" w:hint="eastAsia"/>
                <w:szCs w:val="21"/>
              </w:rPr>
              <w:t>独立</w:t>
            </w:r>
            <w:r>
              <w:rPr>
                <w:rFonts w:ascii="宋体" w:hAnsi="宋体"/>
                <w:szCs w:val="21"/>
              </w:rPr>
              <w:t>显卡</w:t>
            </w:r>
            <w:r>
              <w:rPr>
                <w:rFonts w:ascii="宋体" w:hAnsi="宋体" w:hint="eastAsia"/>
                <w:szCs w:val="21"/>
              </w:rPr>
              <w:t>，显存≥2G；</w:t>
            </w:r>
            <w:r>
              <w:rPr>
                <w:rFonts w:ascii="宋体" w:hAnsi="宋体"/>
                <w:szCs w:val="21"/>
              </w:rPr>
              <w:t>声卡：集成声卡。</w:t>
            </w:r>
          </w:p>
          <w:p w:rsidR="006453AF" w:rsidRDefault="00945C9F">
            <w:pPr>
              <w:spacing w:after="0" w:line="276" w:lineRule="auto"/>
              <w:rPr>
                <w:rFonts w:ascii="宋体" w:hAnsi="宋体"/>
                <w:szCs w:val="21"/>
              </w:rPr>
            </w:pPr>
            <w:r>
              <w:rPr>
                <w:rFonts w:ascii="宋体" w:hAnsi="宋体" w:hint="eastAsia"/>
                <w:szCs w:val="21"/>
              </w:rPr>
              <w:t>3、硬盘容量≥</w:t>
            </w:r>
            <w:r>
              <w:rPr>
                <w:rFonts w:ascii="宋体" w:hAnsi="宋体"/>
                <w:szCs w:val="21"/>
              </w:rPr>
              <w:t>500</w:t>
            </w:r>
            <w:r>
              <w:rPr>
                <w:rFonts w:ascii="宋体" w:hAnsi="宋体" w:hint="eastAsia"/>
                <w:szCs w:val="21"/>
              </w:rPr>
              <w:t>G固态硬盘+≥1T机械硬盘</w:t>
            </w:r>
            <w:r>
              <w:rPr>
                <w:rFonts w:ascii="宋体" w:hAnsi="宋体"/>
                <w:szCs w:val="21"/>
              </w:rPr>
              <w:t xml:space="preserve">7200rpm </w:t>
            </w:r>
            <w:r>
              <w:rPr>
                <w:rFonts w:ascii="宋体" w:hAnsi="宋体" w:hint="eastAsia"/>
                <w:szCs w:val="21"/>
              </w:rPr>
              <w:t>硬盘。</w:t>
            </w:r>
            <w:r>
              <w:rPr>
                <w:rFonts w:ascii="宋体" w:hAnsi="宋体"/>
                <w:szCs w:val="21"/>
              </w:rPr>
              <w:br/>
            </w:r>
            <w:r>
              <w:rPr>
                <w:rFonts w:ascii="宋体" w:hAnsi="宋体" w:hint="eastAsia"/>
                <w:szCs w:val="21"/>
              </w:rPr>
              <w:t>4、</w:t>
            </w:r>
            <w:r>
              <w:rPr>
                <w:rFonts w:ascii="宋体" w:hAnsi="宋体"/>
                <w:szCs w:val="21"/>
              </w:rPr>
              <w:t>网卡：集成10/100/1000M以太网卡。</w:t>
            </w:r>
            <w:r>
              <w:rPr>
                <w:rFonts w:ascii="宋体" w:hAnsi="宋体" w:hint="eastAsia"/>
                <w:szCs w:val="21"/>
              </w:rPr>
              <w:t>配备支持wifi</w:t>
            </w:r>
            <w:r>
              <w:rPr>
                <w:rFonts w:ascii="宋体" w:hAnsi="宋体"/>
                <w:szCs w:val="21"/>
              </w:rPr>
              <w:t>6</w:t>
            </w:r>
            <w:r>
              <w:rPr>
                <w:rFonts w:ascii="宋体" w:hAnsi="宋体" w:hint="eastAsia"/>
                <w:szCs w:val="21"/>
              </w:rPr>
              <w:t>的无线网卡；</w:t>
            </w:r>
          </w:p>
          <w:p w:rsidR="006453AF" w:rsidRDefault="00945C9F">
            <w:pPr>
              <w:spacing w:after="0" w:line="276" w:lineRule="auto"/>
              <w:rPr>
                <w:rFonts w:ascii="宋体" w:hAnsi="宋体"/>
                <w:szCs w:val="21"/>
              </w:rPr>
            </w:pPr>
            <w:r>
              <w:rPr>
                <w:rFonts w:ascii="宋体" w:hAnsi="宋体" w:hint="eastAsia"/>
                <w:szCs w:val="21"/>
              </w:rPr>
              <w:t>5、</w:t>
            </w:r>
            <w:r>
              <w:rPr>
                <w:rFonts w:ascii="宋体" w:hAnsi="宋体"/>
                <w:szCs w:val="21"/>
              </w:rPr>
              <w:t>接口：≥</w:t>
            </w:r>
            <w:r>
              <w:rPr>
                <w:rFonts w:ascii="宋体" w:hAnsi="宋体" w:hint="eastAsia"/>
                <w:szCs w:val="21"/>
              </w:rPr>
              <w:t>5</w:t>
            </w:r>
            <w:r>
              <w:rPr>
                <w:rFonts w:ascii="宋体" w:hAnsi="宋体"/>
                <w:szCs w:val="21"/>
              </w:rPr>
              <w:t>个USB(至少</w:t>
            </w:r>
            <w:r>
              <w:rPr>
                <w:rFonts w:ascii="宋体" w:hAnsi="宋体" w:hint="eastAsia"/>
                <w:szCs w:val="21"/>
              </w:rPr>
              <w:t>3</w:t>
            </w:r>
            <w:r>
              <w:rPr>
                <w:rFonts w:ascii="宋体" w:hAnsi="宋体"/>
                <w:szCs w:val="21"/>
              </w:rPr>
              <w:t>个3.1接口），配置至少1个VGA、至少1个HDMI</w:t>
            </w:r>
            <w:r>
              <w:rPr>
                <w:rFonts w:ascii="宋体" w:hAnsi="宋体" w:hint="eastAsia"/>
                <w:szCs w:val="21"/>
              </w:rPr>
              <w:t>或</w:t>
            </w:r>
            <w:r>
              <w:rPr>
                <w:rFonts w:ascii="宋体" w:hAnsi="宋体"/>
                <w:szCs w:val="21"/>
              </w:rPr>
              <w:t>DP输出接口，支持双屏显示</w:t>
            </w:r>
            <w:r>
              <w:rPr>
                <w:rFonts w:ascii="宋体" w:hAnsi="宋体" w:hint="eastAsia"/>
                <w:szCs w:val="21"/>
              </w:rPr>
              <w:t>。</w:t>
            </w:r>
          </w:p>
          <w:p w:rsidR="006453AF" w:rsidRDefault="00945C9F">
            <w:pPr>
              <w:spacing w:after="0" w:line="276" w:lineRule="auto"/>
              <w:rPr>
                <w:rFonts w:ascii="宋体" w:hAnsi="宋体"/>
                <w:szCs w:val="21"/>
              </w:rPr>
            </w:pPr>
            <w:r>
              <w:rPr>
                <w:rFonts w:ascii="宋体" w:hAnsi="宋体" w:hint="eastAsia"/>
                <w:szCs w:val="21"/>
              </w:rPr>
              <w:t>6、键盘鼠标：原厂</w:t>
            </w:r>
            <w:r>
              <w:rPr>
                <w:rFonts w:ascii="宋体" w:hAnsi="宋体"/>
                <w:szCs w:val="21"/>
              </w:rPr>
              <w:t>USB键盘鼠标。</w:t>
            </w:r>
            <w:r>
              <w:rPr>
                <w:rFonts w:ascii="宋体" w:hAnsi="宋体"/>
                <w:szCs w:val="21"/>
              </w:rPr>
              <w:br/>
            </w:r>
            <w:r>
              <w:rPr>
                <w:rFonts w:ascii="宋体" w:hAnsi="宋体" w:hint="eastAsia"/>
                <w:szCs w:val="21"/>
              </w:rPr>
              <w:t>7、液晶显示器</w:t>
            </w:r>
            <w:r>
              <w:rPr>
                <w:rFonts w:ascii="宋体" w:hAnsi="宋体"/>
                <w:szCs w:val="21"/>
              </w:rPr>
              <w:t>:屏幕尺寸≥22英寸显示器，分辨率≥1920 x 1200，屏幕比例为16：10，亮度不低于250</w:t>
            </w:r>
            <w:r>
              <w:rPr>
                <w:rFonts w:ascii="宋体" w:hAnsi="宋体" w:cs="Arial"/>
                <w:szCs w:val="21"/>
                <w:shd w:val="clear" w:color="auto" w:fill="FFFFFF"/>
              </w:rPr>
              <w:t>cd/m2</w:t>
            </w:r>
            <w:r>
              <w:rPr>
                <w:rFonts w:ascii="宋体" w:hAnsi="宋体"/>
                <w:szCs w:val="21"/>
              </w:rPr>
              <w:t xml:space="preserve">，对比度不低于1000:1， </w:t>
            </w:r>
            <w:r>
              <w:rPr>
                <w:rFonts w:ascii="宋体" w:hAnsi="宋体" w:hint="eastAsia"/>
                <w:szCs w:val="21"/>
              </w:rPr>
              <w:t>配置至少</w:t>
            </w:r>
            <w:r>
              <w:rPr>
                <w:rFonts w:ascii="宋体" w:hAnsi="宋体"/>
                <w:szCs w:val="21"/>
              </w:rPr>
              <w:t>1个HDMI</w:t>
            </w:r>
            <w:r>
              <w:rPr>
                <w:rFonts w:ascii="宋体" w:hAnsi="宋体" w:hint="eastAsia"/>
                <w:szCs w:val="21"/>
              </w:rPr>
              <w:t>或</w:t>
            </w:r>
            <w:r>
              <w:rPr>
                <w:rFonts w:ascii="宋体" w:hAnsi="宋体"/>
                <w:szCs w:val="21"/>
              </w:rPr>
              <w:t>DP接口。</w:t>
            </w:r>
          </w:p>
          <w:p w:rsidR="006453AF" w:rsidRDefault="00945C9F">
            <w:pPr>
              <w:spacing w:after="0" w:line="276" w:lineRule="auto"/>
              <w:rPr>
                <w:rFonts w:ascii="宋体" w:hAnsi="宋体"/>
                <w:szCs w:val="21"/>
              </w:rPr>
            </w:pPr>
            <w:r>
              <w:rPr>
                <w:rFonts w:ascii="宋体" w:hAnsi="宋体" w:hint="eastAsia"/>
                <w:szCs w:val="21"/>
              </w:rPr>
              <w:t>7、</w:t>
            </w:r>
            <w:r>
              <w:rPr>
                <w:rFonts w:ascii="宋体" w:hAnsi="宋体"/>
                <w:szCs w:val="21"/>
              </w:rPr>
              <w:t>操作系统：出厂预装正版Windows10 64位专业版操作系统，</w:t>
            </w:r>
            <w:proofErr w:type="gramStart"/>
            <w:r>
              <w:rPr>
                <w:rFonts w:ascii="宋体" w:hAnsi="宋体" w:hint="eastAsia"/>
                <w:szCs w:val="21"/>
              </w:rPr>
              <w:t>带系统</w:t>
            </w:r>
            <w:proofErr w:type="gramEnd"/>
            <w:r>
              <w:rPr>
                <w:rFonts w:ascii="宋体" w:hAnsi="宋体" w:hint="eastAsia"/>
                <w:szCs w:val="21"/>
              </w:rPr>
              <w:t>防伪标签。</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2</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设计用桌</w:t>
            </w:r>
          </w:p>
        </w:tc>
        <w:tc>
          <w:tcPr>
            <w:tcW w:w="8080" w:type="dxa"/>
            <w:vAlign w:val="center"/>
          </w:tcPr>
          <w:p w:rsidR="006453AF" w:rsidRDefault="00945C9F">
            <w:pPr>
              <w:spacing w:after="0" w:line="276" w:lineRule="auto"/>
              <w:rPr>
                <w:rFonts w:ascii="宋体" w:hAnsi="宋体"/>
                <w:szCs w:val="21"/>
              </w:rPr>
            </w:pPr>
            <w:r>
              <w:rPr>
                <w:rFonts w:ascii="宋体" w:hAnsi="宋体" w:hint="eastAsia"/>
                <w:szCs w:val="21"/>
              </w:rPr>
              <w:t>规格尺寸：</w:t>
            </w:r>
            <w:r>
              <w:rPr>
                <w:rFonts w:ascii="宋体" w:hAnsi="宋体"/>
                <w:szCs w:val="21"/>
              </w:rPr>
              <w:t>≥</w:t>
            </w:r>
            <w:r>
              <w:rPr>
                <w:rFonts w:ascii="宋体" w:hAnsi="宋体" w:hint="eastAsia"/>
                <w:szCs w:val="21"/>
              </w:rPr>
              <w:t>1800*1800*760mm,桌面采用25mm厚E1级三聚氰胺饰面板，</w:t>
            </w:r>
            <w:proofErr w:type="gramStart"/>
            <w:r>
              <w:rPr>
                <w:rFonts w:ascii="宋体" w:hAnsi="宋体" w:hint="eastAsia"/>
                <w:szCs w:val="21"/>
              </w:rPr>
              <w:t>桌架采用</w:t>
            </w:r>
            <w:proofErr w:type="gramEnd"/>
            <w:r>
              <w:rPr>
                <w:rFonts w:ascii="宋体" w:hAnsi="宋体" w:hint="eastAsia"/>
                <w:szCs w:val="21"/>
              </w:rPr>
              <w:t>50*50*1.2mm方管，拉杆采用25*50*1.2mm矩管。配三</w:t>
            </w:r>
            <w:proofErr w:type="gramStart"/>
            <w:r>
              <w:rPr>
                <w:rFonts w:ascii="宋体" w:hAnsi="宋体" w:hint="eastAsia"/>
                <w:szCs w:val="21"/>
              </w:rPr>
              <w:t>抽活动拖柜</w:t>
            </w:r>
            <w:proofErr w:type="gramEnd"/>
            <w:r>
              <w:rPr>
                <w:rFonts w:ascii="宋体" w:hAnsi="宋体" w:hint="eastAsia"/>
                <w:szCs w:val="21"/>
              </w:rPr>
              <w:t>3个，桌面配隔断玻璃三块。玻璃底座采用铝合金底座。</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3</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设计用凳</w:t>
            </w:r>
          </w:p>
        </w:tc>
        <w:tc>
          <w:tcPr>
            <w:tcW w:w="8080" w:type="dxa"/>
            <w:vAlign w:val="center"/>
          </w:tcPr>
          <w:p w:rsidR="006453AF" w:rsidRDefault="00945C9F">
            <w:pPr>
              <w:spacing w:after="0" w:line="276" w:lineRule="auto"/>
              <w:rPr>
                <w:rFonts w:ascii="宋体" w:hAnsi="宋体"/>
                <w:szCs w:val="21"/>
              </w:rPr>
            </w:pPr>
            <w:r>
              <w:rPr>
                <w:rFonts w:ascii="宋体" w:hAnsi="宋体" w:hint="eastAsia"/>
                <w:szCs w:val="21"/>
              </w:rPr>
              <w:t>金属五爪、液压升降转椅。</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4</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展示存储柜</w:t>
            </w:r>
          </w:p>
        </w:tc>
        <w:tc>
          <w:tcPr>
            <w:tcW w:w="8080" w:type="dxa"/>
          </w:tcPr>
          <w:p w:rsidR="006453AF" w:rsidRDefault="00945C9F">
            <w:pPr>
              <w:spacing w:after="0" w:line="276" w:lineRule="auto"/>
              <w:rPr>
                <w:rFonts w:ascii="宋体" w:hAnsi="宋体"/>
                <w:szCs w:val="21"/>
              </w:rPr>
            </w:pPr>
            <w:r>
              <w:rPr>
                <w:rFonts w:ascii="宋体" w:hAnsi="宋体" w:hint="eastAsia"/>
                <w:szCs w:val="21"/>
              </w:rPr>
              <w:t>1、外型尺寸</w:t>
            </w:r>
            <w:r>
              <w:rPr>
                <w:rFonts w:ascii="宋体" w:hAnsi="宋体"/>
                <w:szCs w:val="21"/>
              </w:rPr>
              <w:t>≥</w:t>
            </w:r>
            <w:r>
              <w:rPr>
                <w:rFonts w:ascii="宋体" w:hAnsi="宋体" w:hint="eastAsia"/>
                <w:szCs w:val="21"/>
              </w:rPr>
              <w:t>1200×800×2000mm。</w:t>
            </w:r>
            <w:r>
              <w:rPr>
                <w:rFonts w:ascii="宋体" w:hAnsi="宋体" w:hint="eastAsia"/>
                <w:szCs w:val="21"/>
              </w:rPr>
              <w:br/>
              <w:t>2、柜体：采用E1级三聚氰胺饰面板，板材防潮符合GB/T4897.7。上柜体：主要采用30*30*1.0mm铝合金框架，连接件为实心注塑件连接而成,金属</w:t>
            </w:r>
            <w:proofErr w:type="gramStart"/>
            <w:r>
              <w:rPr>
                <w:rFonts w:ascii="宋体" w:hAnsi="宋体" w:hint="eastAsia"/>
                <w:szCs w:val="21"/>
              </w:rPr>
              <w:t>件严格</w:t>
            </w:r>
            <w:proofErr w:type="gramEnd"/>
            <w:r>
              <w:rPr>
                <w:rFonts w:ascii="宋体" w:hAnsi="宋体" w:hint="eastAsia"/>
                <w:szCs w:val="21"/>
              </w:rPr>
              <w:t>经过酸洗.磷化.静电喷塑处理.四周采用5mm钢化玻璃密封，隔板采用8mm钢化玻璃，配扣件，可以任意升降高度。(根据场地定制）</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5</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边柜</w:t>
            </w:r>
          </w:p>
        </w:tc>
        <w:tc>
          <w:tcPr>
            <w:tcW w:w="8080" w:type="dxa"/>
          </w:tcPr>
          <w:p w:rsidR="006453AF" w:rsidRDefault="00945C9F">
            <w:pPr>
              <w:spacing w:after="0" w:line="276" w:lineRule="auto"/>
              <w:rPr>
                <w:rFonts w:ascii="宋体" w:hAnsi="宋体"/>
                <w:szCs w:val="21"/>
              </w:rPr>
            </w:pPr>
            <w:r>
              <w:rPr>
                <w:rFonts w:ascii="宋体" w:hAnsi="宋体" w:hint="eastAsia"/>
                <w:szCs w:val="21"/>
              </w:rPr>
              <w:t>定制</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6</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设计软件</w:t>
            </w:r>
          </w:p>
        </w:tc>
        <w:tc>
          <w:tcPr>
            <w:tcW w:w="8080" w:type="dxa"/>
          </w:tcPr>
          <w:p w:rsidR="006453AF" w:rsidRDefault="00945C9F">
            <w:pPr>
              <w:spacing w:after="0" w:line="276" w:lineRule="auto"/>
              <w:rPr>
                <w:rFonts w:ascii="宋体" w:hAnsi="宋体"/>
                <w:szCs w:val="21"/>
              </w:rPr>
            </w:pPr>
            <w:r>
              <w:rPr>
                <w:rFonts w:ascii="宋体" w:hAnsi="宋体" w:hint="eastAsia"/>
                <w:szCs w:val="21"/>
              </w:rPr>
              <w:t>一、青少年3D创新设计软件</w:t>
            </w:r>
          </w:p>
          <w:p w:rsidR="006453AF" w:rsidRDefault="00945C9F">
            <w:pPr>
              <w:spacing w:after="0" w:line="276" w:lineRule="auto"/>
              <w:rPr>
                <w:rFonts w:ascii="宋体" w:hAnsi="宋体"/>
                <w:szCs w:val="21"/>
              </w:rPr>
            </w:pPr>
            <w:r>
              <w:rPr>
                <w:rFonts w:ascii="宋体" w:hAnsi="宋体" w:hint="eastAsia"/>
                <w:szCs w:val="21"/>
              </w:rPr>
              <w:t>1.支持导入2D图片建模、文字建模、自定义绘制图形建模等多种建模方式；</w:t>
            </w:r>
          </w:p>
          <w:p w:rsidR="006453AF" w:rsidRDefault="00945C9F">
            <w:pPr>
              <w:spacing w:after="0" w:line="276" w:lineRule="auto"/>
              <w:rPr>
                <w:rFonts w:ascii="宋体" w:hAnsi="宋体"/>
                <w:szCs w:val="21"/>
              </w:rPr>
            </w:pPr>
            <w:r>
              <w:rPr>
                <w:rFonts w:ascii="宋体" w:hAnsi="宋体" w:hint="eastAsia"/>
                <w:szCs w:val="21"/>
              </w:rPr>
              <w:t>2.支持操作系统自带全部字体的3D文字建模，并自动支持用户安装在操作系统下的扩展字体；</w:t>
            </w:r>
          </w:p>
          <w:p w:rsidR="006453AF" w:rsidRDefault="00945C9F">
            <w:pPr>
              <w:spacing w:after="0" w:line="276" w:lineRule="auto"/>
              <w:rPr>
                <w:rFonts w:ascii="宋体" w:hAnsi="宋体"/>
                <w:szCs w:val="21"/>
              </w:rPr>
            </w:pPr>
            <w:r>
              <w:rPr>
                <w:rFonts w:ascii="宋体" w:hAnsi="宋体" w:hint="eastAsia"/>
                <w:szCs w:val="21"/>
              </w:rPr>
              <w:t>3.支持对导入图片的距离测量、对齐、复制、旋转、镜像、缩放等操作功能；</w:t>
            </w:r>
          </w:p>
          <w:p w:rsidR="006453AF" w:rsidRDefault="00945C9F">
            <w:pPr>
              <w:spacing w:after="0" w:line="276" w:lineRule="auto"/>
              <w:rPr>
                <w:rFonts w:ascii="宋体" w:hAnsi="宋体"/>
                <w:szCs w:val="21"/>
              </w:rPr>
            </w:pPr>
            <w:r>
              <w:rPr>
                <w:rFonts w:ascii="宋体" w:hAnsi="宋体" w:hint="eastAsia"/>
                <w:szCs w:val="21"/>
              </w:rPr>
              <w:t>4.支持照片、图片、文字一键式3D透光浮雕建模技术。独有回转体曲面浮雕生成技术；</w:t>
            </w:r>
          </w:p>
          <w:p w:rsidR="006453AF" w:rsidRDefault="00945C9F">
            <w:pPr>
              <w:spacing w:after="0" w:line="276" w:lineRule="auto"/>
              <w:rPr>
                <w:rFonts w:ascii="宋体" w:hAnsi="宋体"/>
                <w:szCs w:val="21"/>
              </w:rPr>
            </w:pPr>
            <w:r>
              <w:rPr>
                <w:rFonts w:ascii="宋体" w:hAnsi="宋体" w:hint="eastAsia"/>
                <w:sz w:val="24"/>
              </w:rPr>
              <w:t>●</w:t>
            </w:r>
            <w:r>
              <w:rPr>
                <w:rFonts w:ascii="宋体" w:hAnsi="宋体" w:hint="eastAsia"/>
                <w:szCs w:val="21"/>
              </w:rPr>
              <w:t>5.支持单张2D照片自动合成3D人像功能，合成时间少于90秒。支持交互式3D人像变形设计，支持五官、表情、年龄、配饰、角色、发型、肤色等多种交互式快速设计功能；</w:t>
            </w:r>
          </w:p>
          <w:p w:rsidR="006453AF" w:rsidRDefault="00945C9F">
            <w:pPr>
              <w:spacing w:after="0" w:line="276" w:lineRule="auto"/>
              <w:rPr>
                <w:rFonts w:ascii="宋体" w:hAnsi="宋体"/>
                <w:szCs w:val="21"/>
              </w:rPr>
            </w:pPr>
            <w:r>
              <w:rPr>
                <w:rFonts w:ascii="宋体" w:hAnsi="宋体" w:hint="eastAsia"/>
                <w:szCs w:val="21"/>
              </w:rPr>
              <w:t>6.支持积木堆叠式建模，10种以上基础模块形状。</w:t>
            </w:r>
          </w:p>
          <w:p w:rsidR="006453AF" w:rsidRDefault="00945C9F">
            <w:pPr>
              <w:spacing w:after="0" w:line="276" w:lineRule="auto"/>
              <w:rPr>
                <w:rFonts w:ascii="宋体" w:hAnsi="宋体"/>
                <w:szCs w:val="21"/>
              </w:rPr>
            </w:pPr>
            <w:r>
              <w:rPr>
                <w:rFonts w:ascii="宋体" w:hAnsi="宋体" w:hint="eastAsia"/>
                <w:szCs w:val="21"/>
              </w:rPr>
              <w:lastRenderedPageBreak/>
              <w:t>7.支持材质颜色，自带常用材质基础模块；超过10个大类，逾700件各类3D打印模型，支持实时3D预览；</w:t>
            </w:r>
          </w:p>
          <w:p w:rsidR="006453AF" w:rsidRDefault="00945C9F">
            <w:pPr>
              <w:spacing w:after="0" w:line="276" w:lineRule="auto"/>
              <w:rPr>
                <w:rFonts w:ascii="宋体" w:hAnsi="宋体"/>
                <w:szCs w:val="21"/>
              </w:rPr>
            </w:pPr>
            <w:r>
              <w:rPr>
                <w:rFonts w:ascii="宋体" w:hAnsi="宋体" w:hint="eastAsia"/>
                <w:szCs w:val="21"/>
              </w:rPr>
              <w:t>支持参数化积木建模，可数字化定义积木形状、尺寸，并进行组合建模；</w:t>
            </w:r>
          </w:p>
          <w:p w:rsidR="006453AF" w:rsidRDefault="00945C9F">
            <w:pPr>
              <w:spacing w:after="0" w:line="276" w:lineRule="auto"/>
              <w:rPr>
                <w:rFonts w:ascii="宋体" w:hAnsi="宋体"/>
                <w:szCs w:val="21"/>
              </w:rPr>
            </w:pPr>
            <w:r>
              <w:rPr>
                <w:rFonts w:ascii="宋体" w:hAnsi="宋体" w:hint="eastAsia"/>
                <w:szCs w:val="21"/>
              </w:rPr>
              <w:t>8.</w:t>
            </w:r>
            <w:proofErr w:type="gramStart"/>
            <w:r>
              <w:rPr>
                <w:rFonts w:ascii="宋体" w:hAnsi="宋体" w:hint="eastAsia"/>
                <w:szCs w:val="21"/>
              </w:rPr>
              <w:t>支持自</w:t>
            </w:r>
            <w:proofErr w:type="gramEnd"/>
            <w:r>
              <w:rPr>
                <w:rFonts w:ascii="宋体" w:hAnsi="宋体" w:hint="eastAsia"/>
                <w:szCs w:val="21"/>
              </w:rPr>
              <w:t>有定义工作平面，绘制简易草图，支持基于草图的剪切、拉伸、旋转等高级建模功能；</w:t>
            </w:r>
          </w:p>
          <w:p w:rsidR="006453AF" w:rsidRDefault="00945C9F">
            <w:pPr>
              <w:spacing w:after="0" w:line="276" w:lineRule="auto"/>
              <w:rPr>
                <w:rFonts w:ascii="宋体" w:hAnsi="宋体"/>
                <w:szCs w:val="21"/>
              </w:rPr>
            </w:pPr>
            <w:r>
              <w:rPr>
                <w:rFonts w:ascii="宋体" w:hAnsi="宋体" w:hint="eastAsia"/>
                <w:szCs w:val="21"/>
              </w:rPr>
              <w:t>9.支持导入图片进行建模，支持文字输入建模；</w:t>
            </w:r>
          </w:p>
          <w:p w:rsidR="006453AF" w:rsidRDefault="00945C9F">
            <w:pPr>
              <w:spacing w:after="0" w:line="276" w:lineRule="auto"/>
              <w:rPr>
                <w:rFonts w:ascii="宋体" w:hAnsi="宋体"/>
                <w:szCs w:val="21"/>
              </w:rPr>
            </w:pPr>
            <w:r>
              <w:rPr>
                <w:rFonts w:ascii="宋体" w:hAnsi="宋体" w:hint="eastAsia"/>
                <w:szCs w:val="21"/>
              </w:rPr>
              <w:t>10.支持3D模型的缩放、旋转、坐标变换、删除、复制、叠加复制、镜像、阵列、对齐、布尔运算以及取消布尔运算；</w:t>
            </w:r>
          </w:p>
          <w:p w:rsidR="006453AF" w:rsidRDefault="00945C9F">
            <w:pPr>
              <w:spacing w:after="0" w:line="276" w:lineRule="auto"/>
              <w:rPr>
                <w:rFonts w:ascii="宋体" w:hAnsi="宋体"/>
                <w:szCs w:val="21"/>
              </w:rPr>
            </w:pPr>
            <w:r>
              <w:rPr>
                <w:rFonts w:ascii="宋体" w:hAnsi="宋体" w:hint="eastAsia"/>
                <w:szCs w:val="21"/>
              </w:rPr>
              <w:t>11.支持对工作平面的修改以及还原；</w:t>
            </w:r>
          </w:p>
          <w:p w:rsidR="006453AF" w:rsidRDefault="00945C9F">
            <w:pPr>
              <w:spacing w:after="0" w:line="276" w:lineRule="auto"/>
              <w:rPr>
                <w:rFonts w:ascii="宋体" w:hAnsi="宋体"/>
                <w:szCs w:val="21"/>
              </w:rPr>
            </w:pPr>
            <w:r>
              <w:rPr>
                <w:rFonts w:ascii="宋体" w:hAnsi="宋体" w:hint="eastAsia"/>
                <w:szCs w:val="21"/>
              </w:rPr>
              <w:t>12.支持3D数字雕刻建模，自由塑形，适用于设计3D艺术模型；</w:t>
            </w:r>
          </w:p>
          <w:p w:rsidR="006453AF" w:rsidRDefault="00945C9F">
            <w:pPr>
              <w:spacing w:after="0" w:line="276" w:lineRule="auto"/>
              <w:rPr>
                <w:rFonts w:ascii="宋体" w:hAnsi="宋体"/>
                <w:szCs w:val="21"/>
              </w:rPr>
            </w:pPr>
            <w:r>
              <w:rPr>
                <w:rFonts w:ascii="宋体" w:hAnsi="宋体" w:hint="eastAsia"/>
                <w:szCs w:val="21"/>
              </w:rPr>
              <w:t>13.支持常用的雕刻功能：笔刷、膨胀、扭曲、平滑、抹平、夹捏、皱褶、拖拉以及涂绘等；</w:t>
            </w:r>
          </w:p>
          <w:p w:rsidR="006453AF" w:rsidRDefault="00945C9F">
            <w:pPr>
              <w:spacing w:after="0" w:line="276" w:lineRule="auto"/>
              <w:rPr>
                <w:rFonts w:ascii="宋体" w:hAnsi="宋体"/>
                <w:szCs w:val="21"/>
              </w:rPr>
            </w:pPr>
            <w:r>
              <w:rPr>
                <w:rFonts w:ascii="宋体" w:hAnsi="宋体" w:hint="eastAsia"/>
                <w:szCs w:val="21"/>
              </w:rPr>
              <w:t>14.支持内置球体、方块、圆柱、圆环等常用雕刻基础模型，也可从外部导入STL/OBJ模型作为雕刻基础模型；</w:t>
            </w:r>
          </w:p>
          <w:p w:rsidR="006453AF" w:rsidRDefault="00945C9F">
            <w:pPr>
              <w:spacing w:after="0" w:line="276" w:lineRule="auto"/>
              <w:rPr>
                <w:rFonts w:ascii="宋体" w:hAnsi="宋体"/>
                <w:szCs w:val="21"/>
              </w:rPr>
            </w:pPr>
            <w:r>
              <w:rPr>
                <w:rFonts w:ascii="宋体" w:hAnsi="宋体" w:hint="eastAsia"/>
                <w:szCs w:val="21"/>
              </w:rPr>
              <w:t>支持雕刻功能可以设置半径大小，可以添加对称约束；涂绘功能可以自由选择颜色；内置至少八种以上的常用材质球，可以导入图片自定义材质球；</w:t>
            </w:r>
          </w:p>
          <w:p w:rsidR="006453AF" w:rsidRDefault="00945C9F">
            <w:pPr>
              <w:spacing w:after="0" w:line="276" w:lineRule="auto"/>
              <w:rPr>
                <w:rFonts w:ascii="宋体" w:hAnsi="宋体"/>
                <w:szCs w:val="21"/>
              </w:rPr>
            </w:pPr>
            <w:r>
              <w:rPr>
                <w:rFonts w:ascii="宋体" w:hAnsi="宋体" w:hint="eastAsia"/>
                <w:sz w:val="24"/>
              </w:rPr>
              <w:t>●</w:t>
            </w:r>
            <w:r>
              <w:rPr>
                <w:rFonts w:ascii="宋体" w:hAnsi="宋体" w:hint="eastAsia"/>
                <w:szCs w:val="21"/>
              </w:rPr>
              <w:t>15.支持全参数化编程交互方式的3D模型设计，支持2D图形（内置包含圆、椭圆、矩形、正多边形、2D函数等常用图形）、3D模型（内置包含球体、长方体、圆柱/圆台/圆锥、正棱柱/正棱台/正棱锥、圆环、圆管、齿轮、3D函数等常用模型）、2D/3D文字、2D/3D函数、布尔运算、</w:t>
            </w:r>
            <w:proofErr w:type="gramStart"/>
            <w:r>
              <w:rPr>
                <w:rFonts w:ascii="宋体" w:hAnsi="宋体" w:hint="eastAsia"/>
                <w:szCs w:val="21"/>
              </w:rPr>
              <w:t>凸</w:t>
            </w:r>
            <w:proofErr w:type="gramEnd"/>
            <w:r>
              <w:rPr>
                <w:rFonts w:ascii="宋体" w:hAnsi="宋体" w:hint="eastAsia"/>
                <w:szCs w:val="21"/>
              </w:rPr>
              <w:t>壳处理、平移与缩放、镜像与旋转变换、2D图形的平直与扭曲等多种拉伸造型以及旋转造型、数学运算与函数、逻辑与循环控制、自定义变量和模块等参数化功能。</w:t>
            </w:r>
          </w:p>
          <w:p w:rsidR="006453AF" w:rsidRDefault="00945C9F">
            <w:pPr>
              <w:spacing w:after="0" w:line="276" w:lineRule="auto"/>
              <w:rPr>
                <w:rFonts w:ascii="宋体" w:hAnsi="宋体"/>
                <w:szCs w:val="21"/>
              </w:rPr>
            </w:pPr>
            <w:r>
              <w:rPr>
                <w:rFonts w:ascii="宋体" w:hAnsi="宋体" w:hint="eastAsia"/>
                <w:szCs w:val="21"/>
              </w:rPr>
              <w:t>软件内置各模块使用视频案例，可直接打开播放；</w:t>
            </w:r>
          </w:p>
          <w:p w:rsidR="006453AF" w:rsidRDefault="00945C9F">
            <w:pPr>
              <w:spacing w:after="0" w:line="276" w:lineRule="auto"/>
              <w:rPr>
                <w:rFonts w:ascii="宋体" w:hAnsi="宋体"/>
                <w:szCs w:val="21"/>
              </w:rPr>
            </w:pPr>
            <w:r>
              <w:rPr>
                <w:rFonts w:ascii="宋体" w:hAnsi="宋体" w:hint="eastAsia"/>
                <w:szCs w:val="21"/>
              </w:rPr>
              <w:t>★16.上述所有功能集成于同一软件平台，一次性安装完成，该软件平台须拥有自主知识产权。</w:t>
            </w:r>
          </w:p>
          <w:p w:rsidR="006453AF" w:rsidRDefault="00945C9F">
            <w:pPr>
              <w:spacing w:after="0" w:line="276" w:lineRule="auto"/>
              <w:rPr>
                <w:rFonts w:ascii="宋体" w:hAnsi="宋体"/>
                <w:szCs w:val="21"/>
              </w:rPr>
            </w:pPr>
            <w:r>
              <w:rPr>
                <w:rFonts w:ascii="宋体" w:hAnsi="宋体" w:hint="eastAsia"/>
                <w:szCs w:val="21"/>
              </w:rPr>
              <w:t>二、青少年3D打印创新教育管理平台</w:t>
            </w:r>
          </w:p>
          <w:p w:rsidR="006453AF" w:rsidRDefault="00945C9F">
            <w:pPr>
              <w:spacing w:after="0" w:line="276" w:lineRule="auto"/>
              <w:rPr>
                <w:rFonts w:ascii="宋体" w:hAnsi="宋体"/>
                <w:szCs w:val="21"/>
              </w:rPr>
            </w:pPr>
            <w:r>
              <w:rPr>
                <w:rFonts w:ascii="宋体" w:hAnsi="宋体" w:hint="eastAsia"/>
                <w:szCs w:val="21"/>
              </w:rPr>
              <w:t>针对创新教育特点而专门开发校园局域网内的教学管理平台，通过青少年3D设计软件平台直接进入，并能满足学校平时的教学需求，主要包含课程管理、作业管理、学校作品管理、班级管理、学校比赛活动等功能。</w:t>
            </w:r>
          </w:p>
          <w:p w:rsidR="006453AF" w:rsidRDefault="00945C9F">
            <w:pPr>
              <w:spacing w:after="0" w:line="276" w:lineRule="auto"/>
              <w:rPr>
                <w:rFonts w:ascii="宋体" w:hAnsi="宋体"/>
                <w:szCs w:val="21"/>
              </w:rPr>
            </w:pPr>
            <w:r>
              <w:rPr>
                <w:rFonts w:ascii="宋体" w:hAnsi="宋体" w:hint="eastAsia"/>
                <w:szCs w:val="21"/>
              </w:rPr>
              <w:t>三、软件可生成.STL标准格式文件，支持MJDKH等所有品牌3D打印机。</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lastRenderedPageBreak/>
              <w:t>7</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设计课程</w:t>
            </w:r>
          </w:p>
        </w:tc>
        <w:tc>
          <w:tcPr>
            <w:tcW w:w="8080" w:type="dxa"/>
          </w:tcPr>
          <w:p w:rsidR="006453AF" w:rsidRDefault="00945C9F">
            <w:pPr>
              <w:spacing w:after="0" w:line="276" w:lineRule="auto"/>
              <w:rPr>
                <w:rFonts w:ascii="宋体" w:hAnsi="宋体"/>
                <w:szCs w:val="21"/>
              </w:rPr>
            </w:pPr>
            <w:r>
              <w:rPr>
                <w:rFonts w:ascii="宋体" w:hAnsi="宋体" w:hint="eastAsia"/>
                <w:szCs w:val="21"/>
              </w:rPr>
              <w:t>为了满足教学要求，方便老师授课、学生上课学习，须将完善课程体系直接嵌入软件平台，老师、学生只需要在软件平台界面选择相应课程即可开始上课。独立项目制课程系统涵盖美术、自然科学、数学、语文、物理、几何、管理学、人文等多个学科领域，学科知识体系与3D打印结合的创造力培养课件，全面覆盖小学或初中或高中、中职阶段。符合STEAM与</w:t>
            </w:r>
            <w:proofErr w:type="gramStart"/>
            <w:r>
              <w:rPr>
                <w:rFonts w:ascii="宋体" w:hAnsi="宋体" w:hint="eastAsia"/>
                <w:szCs w:val="21"/>
              </w:rPr>
              <w:t>创客教育</w:t>
            </w:r>
            <w:proofErr w:type="gramEnd"/>
            <w:r>
              <w:rPr>
                <w:rFonts w:ascii="宋体" w:hAnsi="宋体" w:hint="eastAsia"/>
                <w:szCs w:val="21"/>
              </w:rPr>
              <w:t>的项目制教学课程，每节课程包含讲义、教案与教材、素材、视频全面材料，小学阶段不少于54个项目制课程、初中阶段不少于36个项目制课程、高中</w:t>
            </w:r>
            <w:proofErr w:type="gramStart"/>
            <w:r>
              <w:rPr>
                <w:rFonts w:ascii="宋体" w:hAnsi="宋体" w:hint="eastAsia"/>
                <w:szCs w:val="21"/>
              </w:rPr>
              <w:t>中职阶段</w:t>
            </w:r>
            <w:proofErr w:type="gramEnd"/>
            <w:r>
              <w:rPr>
                <w:rFonts w:ascii="宋体" w:hAnsi="宋体" w:hint="eastAsia"/>
                <w:szCs w:val="21"/>
              </w:rPr>
              <w:t>不少于12个项目制课程。</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8</w:t>
            </w:r>
          </w:p>
        </w:tc>
        <w:tc>
          <w:tcPr>
            <w:tcW w:w="1142" w:type="dxa"/>
            <w:vAlign w:val="center"/>
          </w:tcPr>
          <w:p w:rsidR="006453AF" w:rsidRDefault="00945C9F">
            <w:pPr>
              <w:spacing w:after="0" w:line="276" w:lineRule="auto"/>
              <w:jc w:val="center"/>
              <w:rPr>
                <w:rFonts w:ascii="宋体" w:hAnsi="宋体"/>
                <w:szCs w:val="21"/>
              </w:rPr>
            </w:pPr>
            <w:r>
              <w:rPr>
                <w:rFonts w:ascii="宋体" w:hAnsi="宋体" w:hint="eastAsia"/>
                <w:szCs w:val="21"/>
              </w:rPr>
              <w:t>3D扫描仪</w:t>
            </w:r>
          </w:p>
        </w:tc>
        <w:tc>
          <w:tcPr>
            <w:tcW w:w="8080" w:type="dxa"/>
          </w:tcPr>
          <w:p w:rsidR="006453AF" w:rsidRDefault="00945C9F">
            <w:pPr>
              <w:pStyle w:val="TableParagraph"/>
              <w:tabs>
                <w:tab w:val="left" w:pos="258"/>
              </w:tabs>
              <w:spacing w:line="276" w:lineRule="auto"/>
              <w:ind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1.扫描模式：手持精细扫描，手持快速扫描，固定全自动扫描，固定自由扫描</w:t>
            </w:r>
          </w:p>
          <w:p w:rsidR="006453AF" w:rsidRDefault="00945C9F">
            <w:pPr>
              <w:pStyle w:val="TableParagraph"/>
              <w:tabs>
                <w:tab w:val="left" w:pos="258"/>
              </w:tabs>
              <w:spacing w:line="276" w:lineRule="auto"/>
              <w:ind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lastRenderedPageBreak/>
              <w:t>2.扫描精度：手持精细扫描：0.1mm；手持快速扫描：0.3mm；固定全自动扫描：单幅扫描精度 0.05mm；固定自由扫描：单幅扫描精度 0.05mm</w:t>
            </w:r>
          </w:p>
          <w:p w:rsidR="006453AF" w:rsidRDefault="00945C9F">
            <w:pPr>
              <w:pStyle w:val="TableParagraph"/>
              <w:tabs>
                <w:tab w:val="left" w:pos="258"/>
              </w:tabs>
              <w:spacing w:line="276" w:lineRule="auto"/>
              <w:ind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3</w:t>
            </w:r>
            <w:r>
              <w:rPr>
                <w:rFonts w:ascii="宋体" w:eastAsia="宋体" w:hAnsi="宋体" w:cs="宋体"/>
                <w:color w:val="auto"/>
                <w:sz w:val="21"/>
                <w:szCs w:val="21"/>
                <w:lang w:val="en-US" w:bidi="ar-SA"/>
              </w:rPr>
              <w:t>.</w:t>
            </w:r>
            <w:r>
              <w:rPr>
                <w:rFonts w:ascii="宋体" w:eastAsia="宋体" w:hAnsi="宋体" w:cs="宋体" w:hint="eastAsia"/>
                <w:color w:val="auto"/>
                <w:sz w:val="21"/>
                <w:szCs w:val="21"/>
                <w:lang w:val="en-US" w:bidi="ar-SA"/>
              </w:rPr>
              <w:t>扫描速度：手持精细扫描：550,000 点/秒；手持快速扫描：450,000 点/秒；固定全自动扫描：单幅扫描时间&lt;2s； 固定自由扫描：单幅扫描时间&lt;2s</w:t>
            </w:r>
          </w:p>
          <w:p w:rsidR="006453AF" w:rsidRDefault="00945C9F">
            <w:pPr>
              <w:pStyle w:val="TableParagraph"/>
              <w:tabs>
                <w:tab w:val="left" w:pos="258"/>
              </w:tabs>
              <w:spacing w:line="276" w:lineRule="auto"/>
              <w:ind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4</w:t>
            </w:r>
            <w:r>
              <w:rPr>
                <w:rFonts w:ascii="宋体" w:eastAsia="宋体" w:hAnsi="宋体" w:cs="宋体"/>
                <w:color w:val="auto"/>
                <w:sz w:val="21"/>
                <w:szCs w:val="21"/>
                <w:lang w:val="en-US" w:bidi="ar-SA"/>
              </w:rPr>
              <w:t>.</w:t>
            </w:r>
            <w:r>
              <w:rPr>
                <w:rFonts w:ascii="宋体" w:eastAsia="宋体" w:hAnsi="宋体" w:cs="宋体" w:hint="eastAsia"/>
                <w:color w:val="auto"/>
                <w:sz w:val="21"/>
                <w:szCs w:val="21"/>
                <w:lang w:val="en-US" w:bidi="ar-SA"/>
              </w:rPr>
              <w:t>空间点距：手持精细扫描：0.2mm-3mm；手持快速扫描：0.5mm-3mm；固定全自动扫描/固定自由扫描：0.24mm。</w:t>
            </w:r>
          </w:p>
          <w:p w:rsidR="006453AF" w:rsidRDefault="00945C9F">
            <w:pPr>
              <w:pStyle w:val="TableParagraph"/>
              <w:tabs>
                <w:tab w:val="left" w:pos="258"/>
              </w:tabs>
              <w:spacing w:line="276" w:lineRule="auto"/>
              <w:ind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5.单片扫描范围：300*170mm</w:t>
            </w:r>
          </w:p>
          <w:p w:rsidR="006453AF" w:rsidRDefault="00945C9F">
            <w:pPr>
              <w:pStyle w:val="TableParagraph"/>
              <w:spacing w:line="276" w:lineRule="auto"/>
              <w:ind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6.光源：白光 LED</w:t>
            </w:r>
          </w:p>
          <w:p w:rsidR="006453AF" w:rsidRDefault="00945C9F">
            <w:pPr>
              <w:pStyle w:val="TableParagraph"/>
              <w:spacing w:before="5" w:line="276" w:lineRule="auto"/>
              <w:ind w:right="175"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7.拼接模式：手持精细扫描：标志点拼接；手持快速扫描：标志点拼接，特征拼接；固定全自动扫描：转台标志点拼接，特征拼接，标志点拼接；固定自由扫描：同时兼容标志点拼接，特征拼接，手动拼接</w:t>
            </w:r>
          </w:p>
          <w:p w:rsidR="006453AF" w:rsidRDefault="00945C9F">
            <w:pPr>
              <w:pStyle w:val="TableParagraph"/>
              <w:spacing w:line="276" w:lineRule="auto"/>
              <w:ind w:right="96"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8.纹理扫描：手持快速扫描/固定全自动扫描/固定自由扫描：支持；配备彩色扫描镜头，支持彩色扫描结果（彩色型）。</w:t>
            </w:r>
          </w:p>
          <w:p w:rsidR="006453AF" w:rsidRDefault="00945C9F">
            <w:pPr>
              <w:pStyle w:val="TableParagraph"/>
              <w:spacing w:line="276" w:lineRule="auto"/>
              <w:ind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9.输出数据可直接打印： 无须借助第三方软件，直接输出完整 STL 模型，直接进行 3D 打印</w:t>
            </w:r>
          </w:p>
          <w:p w:rsidR="006453AF" w:rsidRDefault="00945C9F">
            <w:pPr>
              <w:pStyle w:val="TableParagraph"/>
              <w:spacing w:before="4" w:line="276" w:lineRule="auto"/>
              <w:ind w:right="7" w:firstLine="0"/>
              <w:rPr>
                <w:rFonts w:ascii="宋体" w:eastAsia="宋体" w:hAnsi="宋体" w:cs="宋体"/>
                <w:color w:val="auto"/>
                <w:sz w:val="21"/>
                <w:szCs w:val="21"/>
                <w:lang w:val="en-US" w:bidi="ar-SA"/>
              </w:rPr>
            </w:pPr>
            <w:r>
              <w:rPr>
                <w:rFonts w:ascii="宋体" w:eastAsia="宋体" w:hAnsi="宋体" w:cs="宋体" w:hint="eastAsia"/>
                <w:color w:val="auto"/>
                <w:sz w:val="21"/>
                <w:szCs w:val="21"/>
                <w:lang w:val="en-US" w:bidi="ar-SA"/>
              </w:rPr>
              <w:t>10.移动终端实时显示功能：在扫描过程中，借助移动终端设备，可实现扫描状态在计算机与移动终端的同步分屏显示， 实时监测扫描进程，更便利地观察扫描实况。</w:t>
            </w:r>
          </w:p>
          <w:p w:rsidR="006453AF" w:rsidRDefault="00945C9F">
            <w:pPr>
              <w:spacing w:after="0" w:line="276" w:lineRule="auto"/>
              <w:rPr>
                <w:rFonts w:ascii="宋体" w:hAnsi="宋体"/>
                <w:szCs w:val="21"/>
              </w:rPr>
            </w:pPr>
            <w:r>
              <w:rPr>
                <w:rFonts w:ascii="宋体" w:hAnsi="宋体" w:hint="eastAsia"/>
                <w:szCs w:val="21"/>
              </w:rPr>
              <w:t xml:space="preserve">11. 数据输出格式：STL，ASC,BJ，PLY </w:t>
            </w:r>
          </w:p>
        </w:tc>
      </w:tr>
      <w:tr w:rsidR="006453AF">
        <w:trPr>
          <w:trHeight w:val="20"/>
          <w:jc w:val="center"/>
        </w:trPr>
        <w:tc>
          <w:tcPr>
            <w:tcW w:w="695"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lastRenderedPageBreak/>
              <w:t>9</w:t>
            </w:r>
          </w:p>
        </w:tc>
        <w:tc>
          <w:tcPr>
            <w:tcW w:w="1142" w:type="dxa"/>
            <w:vAlign w:val="center"/>
          </w:tcPr>
          <w:p w:rsidR="006453AF" w:rsidRDefault="00945C9F">
            <w:pPr>
              <w:spacing w:after="0" w:line="276" w:lineRule="auto"/>
              <w:jc w:val="center"/>
              <w:rPr>
                <w:rFonts w:ascii="宋体" w:hAnsi="宋体"/>
                <w:bCs/>
                <w:szCs w:val="21"/>
              </w:rPr>
            </w:pPr>
            <w:r>
              <w:rPr>
                <w:rFonts w:ascii="宋体" w:hAnsi="宋体" w:hint="eastAsia"/>
                <w:bCs/>
                <w:szCs w:val="21"/>
              </w:rPr>
              <w:t>3D打印机</w:t>
            </w:r>
          </w:p>
        </w:tc>
        <w:tc>
          <w:tcPr>
            <w:tcW w:w="8080" w:type="dxa"/>
          </w:tcPr>
          <w:p w:rsidR="006453AF" w:rsidRDefault="00945C9F">
            <w:pPr>
              <w:spacing w:after="0" w:line="276" w:lineRule="auto"/>
              <w:rPr>
                <w:rFonts w:ascii="宋体" w:hAnsi="宋体"/>
                <w:szCs w:val="21"/>
              </w:rPr>
            </w:pPr>
            <w:r>
              <w:rPr>
                <w:rFonts w:ascii="宋体" w:hAnsi="宋体" w:hint="eastAsia"/>
                <w:szCs w:val="21"/>
              </w:rPr>
              <w:t>1.打印技术：熔融堆积（FDM）</w:t>
            </w:r>
          </w:p>
          <w:p w:rsidR="006453AF" w:rsidRDefault="00945C9F">
            <w:pPr>
              <w:spacing w:after="0" w:line="276" w:lineRule="auto"/>
              <w:rPr>
                <w:rFonts w:ascii="宋体" w:hAnsi="宋体"/>
                <w:szCs w:val="21"/>
              </w:rPr>
            </w:pPr>
            <w:r>
              <w:rPr>
                <w:rFonts w:ascii="宋体" w:hAnsi="宋体" w:hint="eastAsia"/>
                <w:szCs w:val="21"/>
              </w:rPr>
              <w:t>2.全封闭式机箱；</w:t>
            </w:r>
          </w:p>
          <w:p w:rsidR="006453AF" w:rsidRDefault="00945C9F">
            <w:pPr>
              <w:spacing w:after="0" w:line="276" w:lineRule="auto"/>
              <w:rPr>
                <w:rFonts w:ascii="宋体" w:hAnsi="宋体"/>
                <w:szCs w:val="21"/>
              </w:rPr>
            </w:pPr>
            <w:r>
              <w:rPr>
                <w:rFonts w:ascii="宋体" w:hAnsi="宋体" w:hint="eastAsia"/>
                <w:szCs w:val="21"/>
              </w:rPr>
              <w:t>3.成型尺寸：</w:t>
            </w:r>
            <w:r>
              <w:rPr>
                <w:rFonts w:ascii="宋体" w:hAnsi="宋体"/>
                <w:szCs w:val="21"/>
              </w:rPr>
              <w:t>≥</w:t>
            </w:r>
            <w:r>
              <w:rPr>
                <w:rFonts w:ascii="宋体" w:hAnsi="宋体" w:hint="eastAsia"/>
                <w:szCs w:val="21"/>
              </w:rPr>
              <w:t>600*600*1000mm ；</w:t>
            </w:r>
          </w:p>
          <w:p w:rsidR="006453AF" w:rsidRDefault="00945C9F">
            <w:pPr>
              <w:spacing w:after="0" w:line="276" w:lineRule="auto"/>
              <w:rPr>
                <w:rFonts w:ascii="宋体" w:hAnsi="宋体"/>
                <w:szCs w:val="21"/>
              </w:rPr>
            </w:pPr>
            <w:r>
              <w:rPr>
                <w:rFonts w:ascii="宋体" w:hAnsi="宋体" w:hint="eastAsia"/>
                <w:szCs w:val="21"/>
              </w:rPr>
              <w:t>4.成型平台材质：铝板一体加热平台；</w:t>
            </w:r>
          </w:p>
          <w:p w:rsidR="006453AF" w:rsidRDefault="00945C9F">
            <w:pPr>
              <w:spacing w:after="0" w:line="276" w:lineRule="auto"/>
              <w:rPr>
                <w:rFonts w:ascii="宋体" w:hAnsi="宋体"/>
                <w:szCs w:val="21"/>
              </w:rPr>
            </w:pPr>
            <w:r>
              <w:rPr>
                <w:rFonts w:ascii="宋体" w:hAnsi="宋体" w:hint="eastAsia"/>
                <w:szCs w:val="21"/>
              </w:rPr>
              <w:t>5.辅助自动调平：更加容易对平台的调平，保证打印精度</w:t>
            </w:r>
          </w:p>
          <w:p w:rsidR="006453AF" w:rsidRDefault="00945C9F">
            <w:pPr>
              <w:spacing w:after="0" w:line="276" w:lineRule="auto"/>
              <w:rPr>
                <w:rFonts w:ascii="宋体" w:hAnsi="宋体"/>
                <w:szCs w:val="21"/>
              </w:rPr>
            </w:pPr>
            <w:r>
              <w:rPr>
                <w:rFonts w:ascii="宋体" w:hAnsi="宋体" w:hint="eastAsia"/>
                <w:szCs w:val="21"/>
              </w:rPr>
              <w:t>6.打印喷头：0.4mm孔径，单喷头，最高温度可达250℃；模块化结构，易于拆卸更换；</w:t>
            </w:r>
          </w:p>
          <w:p w:rsidR="006453AF" w:rsidRDefault="00945C9F">
            <w:pPr>
              <w:spacing w:after="0" w:line="276" w:lineRule="auto"/>
              <w:rPr>
                <w:rFonts w:ascii="宋体" w:hAnsi="宋体"/>
                <w:szCs w:val="21"/>
              </w:rPr>
            </w:pPr>
            <w:r>
              <w:rPr>
                <w:rFonts w:ascii="宋体" w:hAnsi="宋体" w:hint="eastAsia"/>
                <w:szCs w:val="21"/>
              </w:rPr>
              <w:t>7.独立的喷头风扇开关，独立的LED照明开关，便于观看打印情况；</w:t>
            </w:r>
          </w:p>
          <w:p w:rsidR="006453AF" w:rsidRDefault="00945C9F">
            <w:pPr>
              <w:spacing w:after="0" w:line="276" w:lineRule="auto"/>
              <w:rPr>
                <w:rFonts w:ascii="宋体" w:hAnsi="宋体"/>
                <w:szCs w:val="21"/>
              </w:rPr>
            </w:pPr>
            <w:r>
              <w:rPr>
                <w:rFonts w:ascii="宋体" w:hAnsi="宋体" w:hint="eastAsia"/>
                <w:szCs w:val="21"/>
              </w:rPr>
              <w:t>8.支持耗材：PLA,ABS，TPU,PVA,木屑,碳纤维,渐变色等；</w:t>
            </w:r>
          </w:p>
          <w:p w:rsidR="006453AF" w:rsidRDefault="00945C9F">
            <w:pPr>
              <w:spacing w:after="0" w:line="276" w:lineRule="auto"/>
              <w:rPr>
                <w:rFonts w:ascii="宋体" w:hAnsi="宋体"/>
                <w:szCs w:val="21"/>
              </w:rPr>
            </w:pPr>
            <w:r>
              <w:rPr>
                <w:rFonts w:ascii="宋体" w:hAnsi="宋体" w:hint="eastAsia"/>
                <w:szCs w:val="21"/>
              </w:rPr>
              <w:t>9.耗材直径：1.75mm；</w:t>
            </w:r>
          </w:p>
          <w:p w:rsidR="006453AF" w:rsidRDefault="00945C9F">
            <w:pPr>
              <w:spacing w:after="0" w:line="276" w:lineRule="auto"/>
              <w:rPr>
                <w:rFonts w:ascii="宋体" w:hAnsi="宋体"/>
                <w:szCs w:val="21"/>
              </w:rPr>
            </w:pPr>
            <w:r>
              <w:rPr>
                <w:rFonts w:ascii="宋体" w:hAnsi="宋体" w:hint="eastAsia"/>
                <w:szCs w:val="21"/>
              </w:rPr>
              <w:t>10.打印精度：0.05（至0.3可调）；</w:t>
            </w:r>
          </w:p>
          <w:p w:rsidR="006453AF" w:rsidRDefault="00945C9F">
            <w:pPr>
              <w:spacing w:after="0" w:line="276" w:lineRule="auto"/>
              <w:rPr>
                <w:rFonts w:ascii="宋体" w:hAnsi="宋体"/>
                <w:szCs w:val="21"/>
              </w:rPr>
            </w:pPr>
            <w:r>
              <w:rPr>
                <w:rFonts w:ascii="宋体" w:hAnsi="宋体" w:hint="eastAsia"/>
                <w:szCs w:val="21"/>
              </w:rPr>
              <w:t>11.XY轴定位：0.01mm；Z轴定位：0.0025mm；</w:t>
            </w:r>
          </w:p>
          <w:p w:rsidR="006453AF" w:rsidRDefault="00945C9F">
            <w:pPr>
              <w:spacing w:after="0" w:line="276" w:lineRule="auto"/>
              <w:rPr>
                <w:rFonts w:ascii="宋体" w:hAnsi="宋体"/>
                <w:szCs w:val="21"/>
              </w:rPr>
            </w:pPr>
            <w:r>
              <w:rPr>
                <w:rFonts w:ascii="宋体" w:hAnsi="宋体" w:hint="eastAsia"/>
                <w:szCs w:val="21"/>
              </w:rPr>
              <w:t>12.打印速度：30-120mm/s；</w:t>
            </w:r>
          </w:p>
          <w:p w:rsidR="006453AF" w:rsidRDefault="00945C9F">
            <w:pPr>
              <w:spacing w:after="0" w:line="276" w:lineRule="auto"/>
              <w:rPr>
                <w:rFonts w:ascii="宋体" w:hAnsi="宋体"/>
                <w:szCs w:val="21"/>
              </w:rPr>
            </w:pPr>
            <w:r>
              <w:rPr>
                <w:rFonts w:ascii="宋体" w:hAnsi="宋体" w:hint="eastAsia"/>
                <w:szCs w:val="21"/>
              </w:rPr>
              <w:t>13.打印方式：USB或者</w:t>
            </w:r>
            <w:r>
              <w:rPr>
                <w:rFonts w:ascii="宋体" w:hAnsi="宋体"/>
                <w:szCs w:val="21"/>
              </w:rPr>
              <w:t>SD</w:t>
            </w:r>
            <w:r>
              <w:rPr>
                <w:rFonts w:ascii="宋体" w:hAnsi="宋体" w:hint="eastAsia"/>
                <w:szCs w:val="21"/>
              </w:rPr>
              <w:t>卡脱机打印，WIFI连接；</w:t>
            </w:r>
          </w:p>
          <w:p w:rsidR="006453AF" w:rsidRDefault="00945C9F">
            <w:pPr>
              <w:spacing w:after="0" w:line="276" w:lineRule="auto"/>
              <w:rPr>
                <w:rFonts w:ascii="宋体" w:hAnsi="宋体"/>
                <w:szCs w:val="21"/>
              </w:rPr>
            </w:pPr>
            <w:r>
              <w:rPr>
                <w:rFonts w:ascii="宋体" w:hAnsi="宋体" w:hint="eastAsia"/>
                <w:szCs w:val="21"/>
              </w:rPr>
              <w:t>14.输入文件格式：STL，G-Code；</w:t>
            </w:r>
          </w:p>
          <w:p w:rsidR="006453AF" w:rsidRDefault="00945C9F">
            <w:pPr>
              <w:spacing w:after="0" w:line="276" w:lineRule="auto"/>
              <w:rPr>
                <w:rFonts w:ascii="宋体" w:hAnsi="宋体"/>
                <w:szCs w:val="21"/>
              </w:rPr>
            </w:pPr>
            <w:r>
              <w:rPr>
                <w:rFonts w:ascii="宋体" w:hAnsi="宋体" w:hint="eastAsia"/>
                <w:szCs w:val="21"/>
              </w:rPr>
              <w:t>15.操作系统：Windows,LINUX,Mac；</w:t>
            </w:r>
          </w:p>
          <w:p w:rsidR="006453AF" w:rsidRDefault="00945C9F">
            <w:pPr>
              <w:spacing w:after="0" w:line="276" w:lineRule="auto"/>
              <w:rPr>
                <w:rFonts w:ascii="宋体" w:hAnsi="宋体"/>
                <w:szCs w:val="21"/>
              </w:rPr>
            </w:pPr>
            <w:r>
              <w:rPr>
                <w:rFonts w:ascii="宋体" w:hAnsi="宋体" w:hint="eastAsia"/>
                <w:szCs w:val="21"/>
              </w:rPr>
              <w:t>16.支持语言：中/英；</w:t>
            </w:r>
          </w:p>
          <w:p w:rsidR="006453AF" w:rsidRDefault="00945C9F">
            <w:pPr>
              <w:spacing w:after="0" w:line="276" w:lineRule="auto"/>
              <w:rPr>
                <w:rFonts w:ascii="宋体" w:hAnsi="宋体"/>
                <w:szCs w:val="21"/>
              </w:rPr>
            </w:pPr>
            <w:r>
              <w:rPr>
                <w:rFonts w:ascii="宋体" w:hAnsi="宋体" w:hint="eastAsia"/>
                <w:szCs w:val="21"/>
              </w:rPr>
              <w:t>17.触摸式彩色显示屏3.2 寸</w:t>
            </w:r>
          </w:p>
          <w:p w:rsidR="006453AF" w:rsidRDefault="00945C9F">
            <w:pPr>
              <w:spacing w:after="0" w:line="276" w:lineRule="auto"/>
              <w:rPr>
                <w:rFonts w:ascii="宋体" w:hAnsi="宋体"/>
                <w:szCs w:val="21"/>
              </w:rPr>
            </w:pPr>
            <w:r>
              <w:rPr>
                <w:rFonts w:ascii="宋体" w:hAnsi="宋体" w:hint="eastAsia"/>
                <w:szCs w:val="21"/>
              </w:rPr>
              <w:t>18.具备空气过滤系统，过滤粉尘，还原清新空气；</w:t>
            </w:r>
          </w:p>
          <w:p w:rsidR="006453AF" w:rsidRDefault="00945C9F">
            <w:pPr>
              <w:spacing w:after="0" w:line="276" w:lineRule="auto"/>
              <w:rPr>
                <w:rFonts w:ascii="宋体" w:hAnsi="宋体"/>
                <w:szCs w:val="21"/>
              </w:rPr>
            </w:pPr>
            <w:r>
              <w:rPr>
                <w:rFonts w:ascii="宋体" w:hAnsi="宋体" w:hint="eastAsia"/>
                <w:szCs w:val="21"/>
              </w:rPr>
              <w:t>19.支持断电续打功能：随时停电换料、防止停电导致模型损坏，一键恢复打印，</w:t>
            </w:r>
          </w:p>
          <w:p w:rsidR="006453AF" w:rsidRDefault="00945C9F">
            <w:pPr>
              <w:spacing w:after="0" w:line="276" w:lineRule="auto"/>
              <w:rPr>
                <w:rFonts w:ascii="宋体" w:hAnsi="宋体"/>
                <w:szCs w:val="21"/>
              </w:rPr>
            </w:pPr>
            <w:r>
              <w:rPr>
                <w:rFonts w:ascii="宋体" w:hAnsi="宋体" w:hint="eastAsia"/>
                <w:szCs w:val="21"/>
              </w:rPr>
              <w:t>20.断丝报警：能够在耗材耗尽时自动停止打印，降低打印失败率</w:t>
            </w:r>
          </w:p>
          <w:p w:rsidR="006453AF" w:rsidRDefault="00945C9F">
            <w:pPr>
              <w:spacing w:after="0" w:line="276" w:lineRule="auto"/>
              <w:rPr>
                <w:rFonts w:ascii="宋体" w:hAnsi="宋体"/>
                <w:szCs w:val="21"/>
              </w:rPr>
            </w:pPr>
            <w:r>
              <w:rPr>
                <w:rFonts w:ascii="宋体" w:hAnsi="宋体" w:hint="eastAsia"/>
                <w:szCs w:val="21"/>
              </w:rPr>
              <w:lastRenderedPageBreak/>
              <w:t>21.支持暂停打印、安全防护、一键进退料功能；</w:t>
            </w:r>
          </w:p>
        </w:tc>
      </w:tr>
    </w:tbl>
    <w:p w:rsidR="006453AF" w:rsidRDefault="006453AF">
      <w:pPr>
        <w:spacing w:line="360" w:lineRule="auto"/>
        <w:ind w:firstLineChars="200" w:firstLine="480"/>
        <w:jc w:val="left"/>
        <w:rPr>
          <w:rFonts w:ascii="宋体" w:hAnsi="宋体"/>
          <w:sz w:val="24"/>
        </w:rPr>
      </w:pPr>
    </w:p>
    <w:p w:rsidR="006453AF" w:rsidRDefault="00945C9F">
      <w:pPr>
        <w:pStyle w:val="3"/>
        <w:rPr>
          <w:rFonts w:ascii="宋体" w:hAnsi="宋体"/>
          <w:sz w:val="24"/>
          <w:szCs w:val="24"/>
        </w:rPr>
      </w:pPr>
      <w:r>
        <w:rPr>
          <w:rFonts w:ascii="宋体" w:hAnsi="宋体" w:hint="eastAsia"/>
          <w:sz w:val="24"/>
          <w:szCs w:val="24"/>
        </w:rPr>
        <w:t>1</w:t>
      </w:r>
      <w:r>
        <w:rPr>
          <w:rFonts w:ascii="宋体" w:hAnsi="宋体"/>
          <w:sz w:val="24"/>
          <w:szCs w:val="24"/>
        </w:rPr>
        <w:t xml:space="preserve">-5 </w:t>
      </w:r>
      <w:r>
        <w:rPr>
          <w:rFonts w:ascii="宋体" w:hAnsi="宋体" w:hint="eastAsia"/>
          <w:sz w:val="24"/>
          <w:szCs w:val="24"/>
        </w:rPr>
        <w:t>全息融合区</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233"/>
        <w:gridCol w:w="7927"/>
      </w:tblGrid>
      <w:tr w:rsidR="006453AF">
        <w:trPr>
          <w:trHeight w:val="20"/>
          <w:jc w:val="center"/>
        </w:trPr>
        <w:tc>
          <w:tcPr>
            <w:tcW w:w="722" w:type="dxa"/>
            <w:vAlign w:val="center"/>
          </w:tcPr>
          <w:p w:rsidR="006453AF" w:rsidRDefault="00945C9F">
            <w:pPr>
              <w:spacing w:after="0" w:line="276" w:lineRule="auto"/>
              <w:jc w:val="center"/>
              <w:rPr>
                <w:rFonts w:ascii="宋体" w:hAnsi="宋体"/>
                <w:szCs w:val="21"/>
              </w:rPr>
            </w:pPr>
            <w:r>
              <w:rPr>
                <w:rFonts w:ascii="宋体" w:hAnsi="宋体" w:hint="eastAsia"/>
                <w:szCs w:val="21"/>
              </w:rPr>
              <w:t>序号</w:t>
            </w:r>
          </w:p>
        </w:tc>
        <w:tc>
          <w:tcPr>
            <w:tcW w:w="1233" w:type="dxa"/>
            <w:vAlign w:val="center"/>
          </w:tcPr>
          <w:p w:rsidR="006453AF" w:rsidRDefault="00945C9F">
            <w:pPr>
              <w:spacing w:after="0" w:line="276" w:lineRule="auto"/>
              <w:jc w:val="center"/>
              <w:rPr>
                <w:rFonts w:ascii="宋体" w:hAnsi="宋体"/>
                <w:szCs w:val="21"/>
              </w:rPr>
            </w:pPr>
            <w:r>
              <w:rPr>
                <w:rFonts w:ascii="宋体" w:hAnsi="宋体" w:hint="eastAsia"/>
                <w:szCs w:val="21"/>
              </w:rPr>
              <w:t>名称</w:t>
            </w:r>
          </w:p>
        </w:tc>
        <w:tc>
          <w:tcPr>
            <w:tcW w:w="7927" w:type="dxa"/>
            <w:vAlign w:val="center"/>
          </w:tcPr>
          <w:p w:rsidR="006453AF" w:rsidRDefault="00945C9F">
            <w:pPr>
              <w:spacing w:after="0" w:line="276" w:lineRule="auto"/>
              <w:jc w:val="center"/>
              <w:rPr>
                <w:rFonts w:ascii="宋体" w:hAnsi="宋体"/>
                <w:szCs w:val="21"/>
              </w:rPr>
            </w:pPr>
            <w:r>
              <w:rPr>
                <w:rFonts w:ascii="宋体" w:hAnsi="宋体" w:hint="eastAsia"/>
                <w:szCs w:val="21"/>
              </w:rPr>
              <w:t>技术参数</w:t>
            </w:r>
          </w:p>
        </w:tc>
      </w:tr>
      <w:tr w:rsidR="006453AF">
        <w:trPr>
          <w:trHeight w:val="20"/>
          <w:jc w:val="center"/>
        </w:trPr>
        <w:tc>
          <w:tcPr>
            <w:tcW w:w="722" w:type="dxa"/>
            <w:vAlign w:val="center"/>
          </w:tcPr>
          <w:p w:rsidR="006453AF" w:rsidRDefault="00945C9F">
            <w:pPr>
              <w:spacing w:after="0" w:line="276" w:lineRule="auto"/>
              <w:jc w:val="center"/>
              <w:rPr>
                <w:rFonts w:ascii="宋体" w:hAnsi="宋体"/>
                <w:szCs w:val="21"/>
              </w:rPr>
            </w:pPr>
            <w:r>
              <w:rPr>
                <w:rFonts w:ascii="宋体" w:hAnsi="宋体" w:hint="eastAsia"/>
                <w:szCs w:val="21"/>
              </w:rPr>
              <w:t>1</w:t>
            </w:r>
          </w:p>
        </w:tc>
        <w:tc>
          <w:tcPr>
            <w:tcW w:w="1233" w:type="dxa"/>
            <w:vAlign w:val="center"/>
          </w:tcPr>
          <w:p w:rsidR="006453AF" w:rsidRDefault="00945C9F">
            <w:pPr>
              <w:spacing w:after="0" w:line="276" w:lineRule="auto"/>
              <w:jc w:val="center"/>
              <w:rPr>
                <w:rFonts w:ascii="宋体" w:hAnsi="宋体"/>
                <w:szCs w:val="21"/>
              </w:rPr>
            </w:pPr>
            <w:r>
              <w:rPr>
                <w:rFonts w:ascii="宋体" w:hAnsi="宋体" w:hint="eastAsia"/>
                <w:szCs w:val="21"/>
              </w:rPr>
              <w:t>影视创作桌</w:t>
            </w:r>
          </w:p>
        </w:tc>
        <w:tc>
          <w:tcPr>
            <w:tcW w:w="7927" w:type="dxa"/>
            <w:vAlign w:val="center"/>
          </w:tcPr>
          <w:p w:rsidR="006453AF" w:rsidRDefault="00945C9F">
            <w:pPr>
              <w:spacing w:after="0" w:line="276" w:lineRule="auto"/>
              <w:rPr>
                <w:rFonts w:ascii="宋体" w:hAnsi="宋体"/>
                <w:szCs w:val="21"/>
              </w:rPr>
            </w:pPr>
            <w:r>
              <w:rPr>
                <w:rFonts w:ascii="宋体" w:hAnsi="宋体" w:hint="eastAsia"/>
                <w:szCs w:val="21"/>
              </w:rPr>
              <w:t>规格尺寸：</w:t>
            </w:r>
            <w:r>
              <w:rPr>
                <w:rFonts w:ascii="宋体" w:hAnsi="宋体"/>
                <w:szCs w:val="21"/>
              </w:rPr>
              <w:t>≥</w:t>
            </w:r>
            <w:r>
              <w:rPr>
                <w:rFonts w:ascii="宋体" w:hAnsi="宋体" w:hint="eastAsia"/>
                <w:szCs w:val="21"/>
              </w:rPr>
              <w:t>1800*1800*760mm,桌面采用25mm厚E1级三聚氰胺饰面板，</w:t>
            </w:r>
            <w:proofErr w:type="gramStart"/>
            <w:r>
              <w:rPr>
                <w:rFonts w:ascii="宋体" w:hAnsi="宋体" w:hint="eastAsia"/>
                <w:szCs w:val="21"/>
              </w:rPr>
              <w:t>桌架采用</w:t>
            </w:r>
            <w:proofErr w:type="gramEnd"/>
            <w:r>
              <w:rPr>
                <w:rFonts w:ascii="宋体" w:hAnsi="宋体" w:hint="eastAsia"/>
                <w:szCs w:val="21"/>
              </w:rPr>
              <w:t>50*50*1.2mm方管，拉杆采用25*50*1.2mm矩管。配三</w:t>
            </w:r>
            <w:proofErr w:type="gramStart"/>
            <w:r>
              <w:rPr>
                <w:rFonts w:ascii="宋体" w:hAnsi="宋体" w:hint="eastAsia"/>
                <w:szCs w:val="21"/>
              </w:rPr>
              <w:t>抽活动拖柜</w:t>
            </w:r>
            <w:proofErr w:type="gramEnd"/>
            <w:r>
              <w:rPr>
                <w:rFonts w:ascii="宋体" w:hAnsi="宋体" w:hint="eastAsia"/>
                <w:szCs w:val="21"/>
              </w:rPr>
              <w:t>3个，桌面配隔断玻璃三块。玻璃底座采用铝合金底座。</w:t>
            </w:r>
          </w:p>
        </w:tc>
      </w:tr>
      <w:tr w:rsidR="006453AF">
        <w:trPr>
          <w:trHeight w:val="20"/>
          <w:jc w:val="center"/>
        </w:trPr>
        <w:tc>
          <w:tcPr>
            <w:tcW w:w="722" w:type="dxa"/>
            <w:vAlign w:val="center"/>
          </w:tcPr>
          <w:p w:rsidR="006453AF" w:rsidRDefault="00945C9F">
            <w:pPr>
              <w:spacing w:after="0" w:line="276" w:lineRule="auto"/>
              <w:jc w:val="center"/>
              <w:rPr>
                <w:rFonts w:ascii="宋体" w:hAnsi="宋体"/>
                <w:szCs w:val="21"/>
              </w:rPr>
            </w:pPr>
            <w:r>
              <w:rPr>
                <w:rFonts w:ascii="宋体" w:hAnsi="宋体" w:hint="eastAsia"/>
                <w:szCs w:val="21"/>
              </w:rPr>
              <w:t>2</w:t>
            </w:r>
          </w:p>
        </w:tc>
        <w:tc>
          <w:tcPr>
            <w:tcW w:w="1233" w:type="dxa"/>
            <w:vAlign w:val="center"/>
          </w:tcPr>
          <w:p w:rsidR="006453AF" w:rsidRDefault="00945C9F">
            <w:pPr>
              <w:spacing w:after="0" w:line="276" w:lineRule="auto"/>
              <w:jc w:val="center"/>
              <w:rPr>
                <w:rFonts w:ascii="宋体" w:hAnsi="宋体"/>
                <w:szCs w:val="21"/>
              </w:rPr>
            </w:pPr>
            <w:r>
              <w:rPr>
                <w:rFonts w:ascii="宋体" w:hAnsi="宋体" w:hint="eastAsia"/>
                <w:szCs w:val="21"/>
              </w:rPr>
              <w:t>影视创作椅</w:t>
            </w:r>
          </w:p>
        </w:tc>
        <w:tc>
          <w:tcPr>
            <w:tcW w:w="7927" w:type="dxa"/>
            <w:vAlign w:val="center"/>
          </w:tcPr>
          <w:p w:rsidR="006453AF" w:rsidRDefault="00945C9F">
            <w:pPr>
              <w:spacing w:after="0" w:line="276" w:lineRule="auto"/>
              <w:rPr>
                <w:rFonts w:ascii="宋体" w:hAnsi="宋体"/>
                <w:szCs w:val="21"/>
              </w:rPr>
            </w:pPr>
            <w:r>
              <w:rPr>
                <w:rFonts w:ascii="宋体" w:hAnsi="宋体" w:hint="eastAsia"/>
                <w:szCs w:val="21"/>
              </w:rPr>
              <w:t>金属五爪、液压升降转椅，扶手采用工程塑料，高密度海绵，网布面料。</w:t>
            </w:r>
          </w:p>
        </w:tc>
      </w:tr>
      <w:tr w:rsidR="006453AF">
        <w:trPr>
          <w:trHeight w:val="20"/>
          <w:jc w:val="center"/>
        </w:trPr>
        <w:tc>
          <w:tcPr>
            <w:tcW w:w="9882" w:type="dxa"/>
            <w:gridSpan w:val="3"/>
            <w:vAlign w:val="center"/>
          </w:tcPr>
          <w:p w:rsidR="006453AF" w:rsidRDefault="00945C9F">
            <w:pPr>
              <w:spacing w:after="0" w:line="276" w:lineRule="auto"/>
              <w:jc w:val="center"/>
              <w:rPr>
                <w:rFonts w:ascii="宋体" w:hAnsi="宋体"/>
                <w:szCs w:val="21"/>
              </w:rPr>
            </w:pPr>
            <w:r>
              <w:rPr>
                <w:rFonts w:ascii="宋体" w:hAnsi="宋体" w:hint="eastAsia"/>
                <w:szCs w:val="21"/>
              </w:rPr>
              <w:t>滑动系统（利用二楼入口平台）</w:t>
            </w:r>
          </w:p>
        </w:tc>
      </w:tr>
      <w:tr w:rsidR="006453AF">
        <w:trPr>
          <w:trHeight w:val="20"/>
          <w:jc w:val="center"/>
        </w:trPr>
        <w:tc>
          <w:tcPr>
            <w:tcW w:w="722" w:type="dxa"/>
            <w:vAlign w:val="center"/>
          </w:tcPr>
          <w:p w:rsidR="006453AF" w:rsidRDefault="00945C9F">
            <w:pPr>
              <w:spacing w:after="0" w:line="276" w:lineRule="auto"/>
              <w:jc w:val="center"/>
              <w:rPr>
                <w:rFonts w:ascii="宋体" w:hAnsi="宋体"/>
                <w:szCs w:val="21"/>
              </w:rPr>
            </w:pPr>
            <w:r>
              <w:rPr>
                <w:rFonts w:ascii="宋体" w:hAnsi="宋体" w:hint="eastAsia"/>
                <w:szCs w:val="21"/>
              </w:rPr>
              <w:t>3</w:t>
            </w:r>
          </w:p>
        </w:tc>
        <w:tc>
          <w:tcPr>
            <w:tcW w:w="1233" w:type="dxa"/>
            <w:vAlign w:val="center"/>
          </w:tcPr>
          <w:p w:rsidR="006453AF" w:rsidRDefault="00945C9F">
            <w:pPr>
              <w:spacing w:after="0" w:line="276" w:lineRule="auto"/>
              <w:jc w:val="center"/>
              <w:rPr>
                <w:rFonts w:ascii="宋体" w:hAnsi="宋体"/>
                <w:szCs w:val="21"/>
              </w:rPr>
            </w:pPr>
            <w:r>
              <w:rPr>
                <w:rFonts w:ascii="宋体" w:hAnsi="宋体" w:hint="eastAsia"/>
                <w:szCs w:val="21"/>
              </w:rPr>
              <w:t>OPS</w:t>
            </w:r>
          </w:p>
        </w:tc>
        <w:tc>
          <w:tcPr>
            <w:tcW w:w="7927" w:type="dxa"/>
            <w:vAlign w:val="center"/>
          </w:tcPr>
          <w:p w:rsidR="006453AF" w:rsidRDefault="00945C9F">
            <w:pPr>
              <w:spacing w:after="0" w:line="276" w:lineRule="auto"/>
              <w:rPr>
                <w:rFonts w:ascii="宋体" w:hAnsi="宋体"/>
                <w:szCs w:val="21"/>
              </w:rPr>
            </w:pPr>
            <w:r>
              <w:rPr>
                <w:rFonts w:ascii="宋体" w:hAnsi="宋体" w:hint="eastAsia"/>
                <w:szCs w:val="21"/>
              </w:rPr>
              <w:t>OPS i5-4200U 1.6~2.6GHz/4G/120G SSD/WIFI以上配置</w:t>
            </w:r>
          </w:p>
        </w:tc>
      </w:tr>
      <w:tr w:rsidR="006453AF">
        <w:trPr>
          <w:trHeight w:val="90"/>
          <w:jc w:val="center"/>
        </w:trPr>
        <w:tc>
          <w:tcPr>
            <w:tcW w:w="722" w:type="dxa"/>
            <w:vAlign w:val="center"/>
          </w:tcPr>
          <w:p w:rsidR="006453AF" w:rsidRDefault="00945C9F">
            <w:pPr>
              <w:spacing w:after="0" w:line="276" w:lineRule="auto"/>
              <w:jc w:val="center"/>
              <w:rPr>
                <w:rFonts w:ascii="宋体" w:hAnsi="宋体"/>
                <w:szCs w:val="21"/>
              </w:rPr>
            </w:pPr>
            <w:r>
              <w:rPr>
                <w:rFonts w:ascii="宋体" w:hAnsi="宋体" w:hint="eastAsia"/>
                <w:szCs w:val="21"/>
              </w:rPr>
              <w:t>4</w:t>
            </w:r>
          </w:p>
        </w:tc>
        <w:tc>
          <w:tcPr>
            <w:tcW w:w="1233" w:type="dxa"/>
            <w:vAlign w:val="center"/>
          </w:tcPr>
          <w:p w:rsidR="006453AF" w:rsidRDefault="00945C9F">
            <w:pPr>
              <w:spacing w:after="0" w:line="276" w:lineRule="auto"/>
              <w:jc w:val="center"/>
              <w:rPr>
                <w:rFonts w:ascii="宋体" w:hAnsi="宋体"/>
                <w:szCs w:val="21"/>
              </w:rPr>
            </w:pPr>
            <w:r>
              <w:rPr>
                <w:rFonts w:ascii="宋体" w:hAnsi="宋体" w:hint="eastAsia"/>
                <w:szCs w:val="21"/>
              </w:rPr>
              <w:t>显示器</w:t>
            </w:r>
          </w:p>
        </w:tc>
        <w:tc>
          <w:tcPr>
            <w:tcW w:w="7927" w:type="dxa"/>
            <w:vAlign w:val="center"/>
          </w:tcPr>
          <w:p w:rsidR="006453AF" w:rsidRDefault="00945C9F">
            <w:pPr>
              <w:spacing w:after="0" w:line="276" w:lineRule="auto"/>
              <w:rPr>
                <w:rFonts w:ascii="宋体" w:hAnsi="宋体"/>
                <w:szCs w:val="21"/>
              </w:rPr>
            </w:pPr>
            <w:r>
              <w:rPr>
                <w:rFonts w:ascii="宋体" w:hAnsi="宋体" w:hint="eastAsia"/>
                <w:szCs w:val="21"/>
              </w:rPr>
              <w:t>55英寸液晶电视</w:t>
            </w:r>
          </w:p>
        </w:tc>
      </w:tr>
      <w:tr w:rsidR="006453AF">
        <w:trPr>
          <w:trHeight w:val="20"/>
          <w:jc w:val="center"/>
        </w:trPr>
        <w:tc>
          <w:tcPr>
            <w:tcW w:w="722"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5</w:t>
            </w:r>
          </w:p>
        </w:tc>
        <w:tc>
          <w:tcPr>
            <w:tcW w:w="1233"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滑动轨道</w:t>
            </w:r>
          </w:p>
        </w:tc>
        <w:tc>
          <w:tcPr>
            <w:tcW w:w="7927" w:type="dxa"/>
            <w:shd w:val="clear" w:color="auto" w:fill="auto"/>
            <w:vAlign w:val="center"/>
          </w:tcPr>
          <w:p w:rsidR="006453AF" w:rsidRDefault="00945C9F">
            <w:pPr>
              <w:spacing w:after="0" w:line="276" w:lineRule="auto"/>
              <w:rPr>
                <w:rFonts w:ascii="宋体" w:hAnsi="宋体"/>
                <w:szCs w:val="21"/>
              </w:rPr>
            </w:pPr>
            <w:proofErr w:type="gramStart"/>
            <w:r>
              <w:rPr>
                <w:rFonts w:ascii="宋体" w:hAnsi="宋体" w:hint="eastAsia"/>
                <w:szCs w:val="21"/>
              </w:rPr>
              <w:t>上下双</w:t>
            </w:r>
            <w:proofErr w:type="gramEnd"/>
            <w:r>
              <w:rPr>
                <w:rFonts w:ascii="宋体" w:hAnsi="宋体" w:hint="eastAsia"/>
                <w:szCs w:val="21"/>
              </w:rPr>
              <w:t>型材轨道，固定结构及电动装置，轨道长度6米</w:t>
            </w:r>
          </w:p>
        </w:tc>
      </w:tr>
      <w:tr w:rsidR="006453AF">
        <w:trPr>
          <w:trHeight w:val="20"/>
          <w:jc w:val="center"/>
        </w:trPr>
        <w:tc>
          <w:tcPr>
            <w:tcW w:w="722"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6</w:t>
            </w:r>
          </w:p>
        </w:tc>
        <w:tc>
          <w:tcPr>
            <w:tcW w:w="1233"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滑轨感应设备</w:t>
            </w:r>
          </w:p>
        </w:tc>
        <w:tc>
          <w:tcPr>
            <w:tcW w:w="7927" w:type="dxa"/>
            <w:shd w:val="clear" w:color="auto" w:fill="auto"/>
            <w:vAlign w:val="center"/>
          </w:tcPr>
          <w:p w:rsidR="006453AF" w:rsidRDefault="00945C9F">
            <w:pPr>
              <w:spacing w:after="0" w:line="276" w:lineRule="auto"/>
              <w:rPr>
                <w:rFonts w:ascii="宋体" w:hAnsi="宋体"/>
                <w:szCs w:val="21"/>
              </w:rPr>
            </w:pPr>
            <w:r>
              <w:rPr>
                <w:rFonts w:ascii="宋体" w:hAnsi="宋体" w:hint="eastAsia"/>
                <w:szCs w:val="21"/>
              </w:rPr>
              <w:t>滑轨感应设备，滑轨电视跟随人的移动而移动，跟随人的停止而停止</w:t>
            </w:r>
          </w:p>
        </w:tc>
      </w:tr>
      <w:tr w:rsidR="006453AF">
        <w:trPr>
          <w:trHeight w:val="90"/>
          <w:jc w:val="center"/>
        </w:trPr>
        <w:tc>
          <w:tcPr>
            <w:tcW w:w="722"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7</w:t>
            </w:r>
          </w:p>
        </w:tc>
        <w:tc>
          <w:tcPr>
            <w:tcW w:w="1233"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安装支架</w:t>
            </w:r>
          </w:p>
        </w:tc>
        <w:tc>
          <w:tcPr>
            <w:tcW w:w="7927" w:type="dxa"/>
            <w:shd w:val="clear" w:color="auto" w:fill="auto"/>
            <w:vAlign w:val="center"/>
          </w:tcPr>
          <w:p w:rsidR="006453AF" w:rsidRDefault="00945C9F">
            <w:pPr>
              <w:spacing w:after="0" w:line="276" w:lineRule="auto"/>
              <w:rPr>
                <w:rFonts w:ascii="宋体" w:hAnsi="宋体"/>
                <w:szCs w:val="21"/>
              </w:rPr>
            </w:pPr>
            <w:r>
              <w:rPr>
                <w:rFonts w:ascii="宋体" w:hAnsi="宋体" w:hint="eastAsia"/>
                <w:szCs w:val="21"/>
              </w:rPr>
              <w:t>壁挂固定拼接屏幕的结构，铝型材定制，安装方式：后维护；不含现场主体支撑部分</w:t>
            </w:r>
          </w:p>
        </w:tc>
      </w:tr>
      <w:tr w:rsidR="006453AF">
        <w:trPr>
          <w:trHeight w:val="20"/>
          <w:jc w:val="center"/>
        </w:trPr>
        <w:tc>
          <w:tcPr>
            <w:tcW w:w="722" w:type="dxa"/>
            <w:vAlign w:val="center"/>
          </w:tcPr>
          <w:p w:rsidR="006453AF" w:rsidRDefault="00945C9F">
            <w:pPr>
              <w:spacing w:after="0" w:line="276" w:lineRule="auto"/>
              <w:jc w:val="center"/>
              <w:rPr>
                <w:rFonts w:ascii="宋体" w:hAnsi="宋体"/>
                <w:szCs w:val="21"/>
              </w:rPr>
            </w:pPr>
            <w:r>
              <w:rPr>
                <w:rFonts w:ascii="宋体" w:hAnsi="宋体" w:hint="eastAsia"/>
                <w:szCs w:val="21"/>
              </w:rPr>
              <w:t>8</w:t>
            </w:r>
          </w:p>
        </w:tc>
        <w:tc>
          <w:tcPr>
            <w:tcW w:w="1233" w:type="dxa"/>
            <w:vAlign w:val="center"/>
          </w:tcPr>
          <w:p w:rsidR="006453AF" w:rsidRDefault="00945C9F">
            <w:pPr>
              <w:spacing w:after="0" w:line="276" w:lineRule="auto"/>
              <w:jc w:val="center"/>
              <w:rPr>
                <w:rFonts w:ascii="宋体" w:hAnsi="宋体"/>
                <w:szCs w:val="21"/>
              </w:rPr>
            </w:pPr>
            <w:r>
              <w:rPr>
                <w:rFonts w:ascii="宋体" w:hAnsi="宋体" w:hint="eastAsia"/>
                <w:szCs w:val="21"/>
              </w:rPr>
              <w:t>步进机控制装置</w:t>
            </w:r>
          </w:p>
        </w:tc>
        <w:tc>
          <w:tcPr>
            <w:tcW w:w="7927" w:type="dxa"/>
            <w:vAlign w:val="center"/>
          </w:tcPr>
          <w:p w:rsidR="006453AF" w:rsidRDefault="00945C9F">
            <w:pPr>
              <w:spacing w:after="0" w:line="276" w:lineRule="auto"/>
              <w:rPr>
                <w:rFonts w:ascii="宋体" w:hAnsi="宋体"/>
                <w:szCs w:val="21"/>
              </w:rPr>
            </w:pPr>
            <w:r>
              <w:rPr>
                <w:rFonts w:ascii="宋体" w:hAnsi="宋体" w:hint="eastAsia"/>
                <w:szCs w:val="21"/>
              </w:rPr>
              <w:t>步进机控制装置</w:t>
            </w:r>
          </w:p>
        </w:tc>
      </w:tr>
      <w:tr w:rsidR="006453AF">
        <w:trPr>
          <w:trHeight w:val="20"/>
          <w:jc w:val="center"/>
        </w:trPr>
        <w:tc>
          <w:tcPr>
            <w:tcW w:w="722" w:type="dxa"/>
            <w:vAlign w:val="center"/>
          </w:tcPr>
          <w:p w:rsidR="006453AF" w:rsidRDefault="00945C9F">
            <w:pPr>
              <w:spacing w:after="0" w:line="276" w:lineRule="auto"/>
              <w:jc w:val="center"/>
              <w:rPr>
                <w:rFonts w:ascii="宋体" w:hAnsi="宋体"/>
                <w:szCs w:val="21"/>
              </w:rPr>
            </w:pPr>
            <w:r>
              <w:rPr>
                <w:rFonts w:ascii="宋体" w:hAnsi="宋体" w:hint="eastAsia"/>
                <w:szCs w:val="21"/>
              </w:rPr>
              <w:t>9</w:t>
            </w:r>
          </w:p>
        </w:tc>
        <w:tc>
          <w:tcPr>
            <w:tcW w:w="1233" w:type="dxa"/>
            <w:vAlign w:val="center"/>
          </w:tcPr>
          <w:p w:rsidR="006453AF" w:rsidRDefault="00945C9F">
            <w:pPr>
              <w:spacing w:after="0" w:line="276" w:lineRule="auto"/>
              <w:jc w:val="center"/>
              <w:rPr>
                <w:rFonts w:ascii="宋体" w:hAnsi="宋体"/>
                <w:szCs w:val="21"/>
              </w:rPr>
            </w:pPr>
            <w:r>
              <w:rPr>
                <w:rFonts w:ascii="宋体" w:hAnsi="宋体" w:hint="eastAsia"/>
                <w:szCs w:val="21"/>
              </w:rPr>
              <w:t>行程计数仪</w:t>
            </w:r>
          </w:p>
        </w:tc>
        <w:tc>
          <w:tcPr>
            <w:tcW w:w="7927" w:type="dxa"/>
            <w:vAlign w:val="center"/>
          </w:tcPr>
          <w:p w:rsidR="006453AF" w:rsidRDefault="00945C9F">
            <w:pPr>
              <w:spacing w:after="0" w:line="276" w:lineRule="auto"/>
              <w:rPr>
                <w:rFonts w:ascii="宋体" w:hAnsi="宋体"/>
                <w:szCs w:val="21"/>
              </w:rPr>
            </w:pPr>
            <w:r>
              <w:rPr>
                <w:rFonts w:ascii="宋体" w:hAnsi="宋体" w:hint="eastAsia"/>
                <w:szCs w:val="21"/>
              </w:rPr>
              <w:t>行程计数仪</w:t>
            </w:r>
          </w:p>
        </w:tc>
      </w:tr>
      <w:tr w:rsidR="006453AF">
        <w:trPr>
          <w:trHeight w:val="20"/>
          <w:jc w:val="center"/>
        </w:trPr>
        <w:tc>
          <w:tcPr>
            <w:tcW w:w="722"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10</w:t>
            </w:r>
          </w:p>
        </w:tc>
        <w:tc>
          <w:tcPr>
            <w:tcW w:w="1233"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移动控制软件</w:t>
            </w:r>
          </w:p>
        </w:tc>
        <w:tc>
          <w:tcPr>
            <w:tcW w:w="7927" w:type="dxa"/>
            <w:shd w:val="clear" w:color="auto" w:fill="auto"/>
            <w:vAlign w:val="center"/>
          </w:tcPr>
          <w:p w:rsidR="006453AF" w:rsidRDefault="00945C9F">
            <w:pPr>
              <w:spacing w:after="0" w:line="276" w:lineRule="auto"/>
              <w:rPr>
                <w:rFonts w:ascii="宋体" w:hAnsi="宋体"/>
                <w:szCs w:val="21"/>
              </w:rPr>
            </w:pPr>
            <w:r>
              <w:rPr>
                <w:rFonts w:ascii="宋体" w:hAnsi="宋体"/>
                <w:szCs w:val="21"/>
              </w:rPr>
              <w:t>1.</w:t>
            </w:r>
            <w:r>
              <w:rPr>
                <w:rFonts w:ascii="宋体" w:hAnsi="宋体" w:hint="eastAsia"/>
                <w:szCs w:val="21"/>
              </w:rPr>
              <w:t>PC原生程序框架开发</w:t>
            </w:r>
            <w:r>
              <w:rPr>
                <w:rFonts w:ascii="宋体" w:hAnsi="宋体" w:hint="eastAsia"/>
                <w:szCs w:val="21"/>
              </w:rPr>
              <w:br/>
            </w:r>
            <w:r>
              <w:rPr>
                <w:rFonts w:ascii="宋体" w:hAnsi="宋体"/>
                <w:szCs w:val="21"/>
              </w:rPr>
              <w:t>2.</w:t>
            </w:r>
            <w:r>
              <w:rPr>
                <w:rFonts w:ascii="宋体" w:hAnsi="宋体" w:hint="eastAsia"/>
                <w:szCs w:val="21"/>
              </w:rPr>
              <w:t>CS模块架构设计及开发</w:t>
            </w:r>
            <w:r>
              <w:rPr>
                <w:rFonts w:ascii="宋体" w:hAnsi="宋体" w:hint="eastAsia"/>
                <w:szCs w:val="21"/>
              </w:rPr>
              <w:br/>
            </w:r>
            <w:r>
              <w:rPr>
                <w:rFonts w:ascii="宋体" w:hAnsi="宋体"/>
                <w:szCs w:val="21"/>
              </w:rPr>
              <w:t>3.</w:t>
            </w:r>
            <w:r>
              <w:rPr>
                <w:rFonts w:ascii="宋体" w:hAnsi="宋体" w:hint="eastAsia"/>
                <w:szCs w:val="21"/>
              </w:rPr>
              <w:t>承载展示内容开放后台设计与开发</w:t>
            </w:r>
            <w:r>
              <w:rPr>
                <w:rFonts w:ascii="宋体" w:hAnsi="宋体" w:hint="eastAsia"/>
                <w:szCs w:val="21"/>
              </w:rPr>
              <w:br/>
              <w:t>4</w:t>
            </w:r>
            <w:r>
              <w:rPr>
                <w:rFonts w:ascii="宋体" w:hAnsi="宋体"/>
                <w:szCs w:val="21"/>
              </w:rPr>
              <w:t>.</w:t>
            </w:r>
            <w:r>
              <w:rPr>
                <w:rFonts w:ascii="宋体" w:hAnsi="宋体" w:hint="eastAsia"/>
                <w:szCs w:val="21"/>
              </w:rPr>
              <w:t>数据储存技术开发</w:t>
            </w:r>
            <w:r>
              <w:rPr>
                <w:rFonts w:ascii="宋体" w:hAnsi="宋体" w:hint="eastAsia"/>
                <w:szCs w:val="21"/>
              </w:rPr>
              <w:br/>
              <w:t>5</w:t>
            </w:r>
            <w:r>
              <w:rPr>
                <w:rFonts w:ascii="宋体" w:hAnsi="宋体"/>
                <w:szCs w:val="21"/>
              </w:rPr>
              <w:t>.</w:t>
            </w:r>
            <w:r>
              <w:rPr>
                <w:rFonts w:ascii="宋体" w:hAnsi="宋体" w:hint="eastAsia"/>
                <w:szCs w:val="21"/>
              </w:rPr>
              <w:t>软件测试</w:t>
            </w:r>
            <w:r>
              <w:rPr>
                <w:rFonts w:ascii="宋体" w:hAnsi="宋体" w:hint="eastAsia"/>
                <w:szCs w:val="21"/>
              </w:rPr>
              <w:br/>
              <w:t>6</w:t>
            </w:r>
            <w:r>
              <w:rPr>
                <w:rFonts w:ascii="宋体" w:hAnsi="宋体"/>
                <w:szCs w:val="21"/>
              </w:rPr>
              <w:t>.</w:t>
            </w:r>
            <w:r>
              <w:rPr>
                <w:rFonts w:ascii="宋体" w:hAnsi="宋体" w:hint="eastAsia"/>
                <w:szCs w:val="21"/>
              </w:rPr>
              <w:t>软件打包安装</w:t>
            </w:r>
          </w:p>
        </w:tc>
      </w:tr>
      <w:tr w:rsidR="006453AF">
        <w:trPr>
          <w:trHeight w:val="20"/>
          <w:jc w:val="center"/>
        </w:trPr>
        <w:tc>
          <w:tcPr>
            <w:tcW w:w="722"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11</w:t>
            </w:r>
          </w:p>
        </w:tc>
        <w:tc>
          <w:tcPr>
            <w:tcW w:w="1233"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互动感应实时捕捉软件</w:t>
            </w:r>
          </w:p>
        </w:tc>
        <w:tc>
          <w:tcPr>
            <w:tcW w:w="7927" w:type="dxa"/>
            <w:shd w:val="clear" w:color="auto" w:fill="auto"/>
            <w:vAlign w:val="center"/>
          </w:tcPr>
          <w:p w:rsidR="006453AF" w:rsidRDefault="00945C9F">
            <w:pPr>
              <w:spacing w:after="0" w:line="276" w:lineRule="auto"/>
              <w:rPr>
                <w:rFonts w:ascii="宋体" w:hAnsi="宋体"/>
                <w:szCs w:val="21"/>
              </w:rPr>
            </w:pPr>
            <w:r>
              <w:rPr>
                <w:rFonts w:ascii="宋体" w:hAnsi="宋体" w:hint="eastAsia"/>
                <w:szCs w:val="21"/>
              </w:rPr>
              <w:t>基于c++开发人体图像识别感应系统，扑捉参观者在项目范围内的影像并进行处理 ，利用VC公司提供的大量通用函数库来完成需要的图像处理，提供实时多任务智能摄像机操作系统，通过操作系统来控制智能摄像机的各项功能的实现 如图像摄取等，摄像机设置通过RS232或以太网来进行。整个程序在PC 机上离线编写，可以处理子程序。大量子程序是用汇编语言写成，因此处理速度高</w:t>
            </w:r>
          </w:p>
        </w:tc>
      </w:tr>
      <w:tr w:rsidR="006453AF">
        <w:trPr>
          <w:trHeight w:val="20"/>
          <w:jc w:val="center"/>
        </w:trPr>
        <w:tc>
          <w:tcPr>
            <w:tcW w:w="722"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12</w:t>
            </w:r>
          </w:p>
        </w:tc>
        <w:tc>
          <w:tcPr>
            <w:tcW w:w="1233" w:type="dxa"/>
            <w:shd w:val="clear" w:color="auto" w:fill="auto"/>
            <w:vAlign w:val="center"/>
          </w:tcPr>
          <w:p w:rsidR="006453AF" w:rsidRDefault="00945C9F">
            <w:pPr>
              <w:spacing w:after="0" w:line="276" w:lineRule="auto"/>
              <w:jc w:val="center"/>
              <w:rPr>
                <w:rFonts w:ascii="宋体" w:hAnsi="宋体"/>
                <w:szCs w:val="21"/>
              </w:rPr>
            </w:pPr>
            <w:r>
              <w:rPr>
                <w:rFonts w:ascii="宋体" w:hAnsi="宋体" w:hint="eastAsia"/>
                <w:szCs w:val="21"/>
              </w:rPr>
              <w:t>感应播放控制软件</w:t>
            </w:r>
          </w:p>
        </w:tc>
        <w:tc>
          <w:tcPr>
            <w:tcW w:w="7927" w:type="dxa"/>
            <w:shd w:val="clear" w:color="auto" w:fill="auto"/>
            <w:vAlign w:val="center"/>
          </w:tcPr>
          <w:p w:rsidR="006453AF" w:rsidRDefault="00945C9F">
            <w:pPr>
              <w:spacing w:after="0" w:line="276" w:lineRule="auto"/>
              <w:jc w:val="left"/>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系统解码环境干扰</w:t>
            </w:r>
            <w:r>
              <w:rPr>
                <w:rFonts w:ascii="宋体" w:hAnsi="宋体" w:hint="eastAsia"/>
                <w:szCs w:val="21"/>
              </w:rPr>
              <w:br/>
              <w:t>2</w:t>
            </w:r>
            <w:r>
              <w:rPr>
                <w:rFonts w:ascii="宋体" w:hAnsi="宋体"/>
                <w:szCs w:val="21"/>
              </w:rPr>
              <w:t>.</w:t>
            </w:r>
            <w:r>
              <w:rPr>
                <w:rFonts w:ascii="宋体" w:hAnsi="宋体" w:hint="eastAsia"/>
                <w:szCs w:val="21"/>
              </w:rPr>
              <w:t>全媒体文件格式支持(RM/RMVB/WMV/WMA/ASF/AVI/MP3/MP4/MPEG/MKV/MOV/TS等)</w:t>
            </w:r>
            <w:r>
              <w:rPr>
                <w:rFonts w:ascii="宋体" w:hAnsi="宋体" w:hint="eastAsia"/>
                <w:szCs w:val="21"/>
              </w:rPr>
              <w:br/>
              <w:t>4</w:t>
            </w:r>
            <w:r>
              <w:rPr>
                <w:rFonts w:ascii="宋体" w:hAnsi="宋体"/>
                <w:szCs w:val="21"/>
              </w:rPr>
              <w:t>.</w:t>
            </w:r>
            <w:r>
              <w:rPr>
                <w:rFonts w:ascii="宋体" w:hAnsi="宋体" w:hint="eastAsia"/>
                <w:szCs w:val="21"/>
              </w:rPr>
              <w:t>丰富的媒体文件传输协议(httptps/ftps/rtsp/rtmp/hls等)</w:t>
            </w:r>
          </w:p>
        </w:tc>
      </w:tr>
      <w:tr w:rsidR="006453AF">
        <w:trPr>
          <w:trHeight w:val="20"/>
          <w:jc w:val="center"/>
        </w:trPr>
        <w:tc>
          <w:tcPr>
            <w:tcW w:w="9882" w:type="dxa"/>
            <w:gridSpan w:val="3"/>
            <w:noWrap/>
            <w:vAlign w:val="center"/>
          </w:tcPr>
          <w:p w:rsidR="006453AF" w:rsidRDefault="00945C9F">
            <w:pPr>
              <w:spacing w:after="0" w:line="276" w:lineRule="auto"/>
              <w:jc w:val="center"/>
              <w:rPr>
                <w:rFonts w:ascii="宋体" w:hAnsi="宋体"/>
                <w:szCs w:val="21"/>
              </w:rPr>
            </w:pPr>
            <w:r>
              <w:rPr>
                <w:rFonts w:ascii="宋体" w:hAnsi="宋体" w:hint="eastAsia"/>
                <w:szCs w:val="21"/>
              </w:rPr>
              <w:t>融合（利用数字化展厅）</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13</w:t>
            </w:r>
          </w:p>
        </w:tc>
        <w:tc>
          <w:tcPr>
            <w:tcW w:w="1233" w:type="dxa"/>
            <w:vAlign w:val="center"/>
          </w:tcPr>
          <w:p w:rsidR="006453AF" w:rsidRDefault="00945C9F">
            <w:pPr>
              <w:spacing w:after="0" w:line="276" w:lineRule="auto"/>
              <w:rPr>
                <w:rFonts w:ascii="宋体" w:hAnsi="宋体"/>
                <w:szCs w:val="21"/>
              </w:rPr>
            </w:pPr>
            <w:proofErr w:type="gramStart"/>
            <w:r>
              <w:rPr>
                <w:rFonts w:ascii="宋体" w:hAnsi="宋体" w:hint="eastAsia"/>
                <w:szCs w:val="21"/>
              </w:rPr>
              <w:t>融媒体</w:t>
            </w:r>
            <w:proofErr w:type="gramEnd"/>
          </w:p>
        </w:tc>
        <w:tc>
          <w:tcPr>
            <w:tcW w:w="7927" w:type="dxa"/>
          </w:tcPr>
          <w:p w:rsidR="006453AF" w:rsidRDefault="00945C9F">
            <w:pPr>
              <w:spacing w:after="0" w:line="276" w:lineRule="auto"/>
              <w:rPr>
                <w:rFonts w:ascii="宋体" w:hAnsi="宋体"/>
                <w:szCs w:val="21"/>
              </w:rPr>
            </w:pPr>
            <w:r>
              <w:rPr>
                <w:rFonts w:ascii="宋体" w:hAnsi="宋体" w:hint="eastAsia"/>
                <w:szCs w:val="21"/>
              </w:rPr>
              <w:t>1.投影技术:3LCD；液晶板尺寸≤0.64英寸；</w:t>
            </w:r>
          </w:p>
          <w:p w:rsidR="006453AF" w:rsidRDefault="00945C9F">
            <w:pPr>
              <w:spacing w:after="0" w:line="276" w:lineRule="auto"/>
              <w:rPr>
                <w:rFonts w:ascii="宋体" w:hAnsi="宋体"/>
                <w:szCs w:val="21"/>
              </w:rPr>
            </w:pPr>
            <w:r>
              <w:rPr>
                <w:rFonts w:ascii="宋体" w:hAnsi="宋体" w:hint="eastAsia"/>
                <w:szCs w:val="21"/>
              </w:rPr>
              <w:t>2.中心亮度≥4500流明；</w:t>
            </w:r>
          </w:p>
          <w:p w:rsidR="006453AF" w:rsidRDefault="00945C9F">
            <w:pPr>
              <w:spacing w:after="0" w:line="276" w:lineRule="auto"/>
              <w:rPr>
                <w:rFonts w:ascii="宋体" w:hAnsi="宋体"/>
                <w:szCs w:val="21"/>
              </w:rPr>
            </w:pPr>
            <w:r>
              <w:rPr>
                <w:rFonts w:ascii="宋体" w:hAnsi="宋体" w:hint="eastAsia"/>
                <w:szCs w:val="21"/>
              </w:rPr>
              <w:t>3.对比度≥3000000：1；</w:t>
            </w:r>
          </w:p>
          <w:p w:rsidR="006453AF" w:rsidRDefault="00945C9F">
            <w:pPr>
              <w:spacing w:after="0" w:line="276" w:lineRule="auto"/>
              <w:rPr>
                <w:rFonts w:ascii="宋体" w:hAnsi="宋体"/>
                <w:szCs w:val="21"/>
              </w:rPr>
            </w:pPr>
            <w:r>
              <w:rPr>
                <w:rFonts w:ascii="宋体" w:hAnsi="宋体" w:hint="eastAsia"/>
                <w:szCs w:val="21"/>
              </w:rPr>
              <w:t>4.标准分辨率1920*1200（WUXGA）；</w:t>
            </w:r>
          </w:p>
          <w:p w:rsidR="006453AF" w:rsidRDefault="00945C9F">
            <w:pPr>
              <w:spacing w:after="0" w:line="276" w:lineRule="auto"/>
              <w:rPr>
                <w:rFonts w:ascii="宋体" w:hAnsi="宋体"/>
                <w:szCs w:val="21"/>
              </w:rPr>
            </w:pPr>
            <w:r>
              <w:rPr>
                <w:rFonts w:ascii="宋体" w:hAnsi="宋体" w:hint="eastAsia"/>
                <w:szCs w:val="21"/>
              </w:rPr>
              <w:t>5.整机功耗≤370W，节能模式下待机功耗≤0.4W；</w:t>
            </w:r>
          </w:p>
          <w:p w:rsidR="006453AF" w:rsidRDefault="00945C9F">
            <w:pPr>
              <w:spacing w:after="0" w:line="276" w:lineRule="auto"/>
              <w:rPr>
                <w:rFonts w:ascii="宋体" w:hAnsi="宋体"/>
                <w:szCs w:val="21"/>
              </w:rPr>
            </w:pPr>
            <w:r>
              <w:rPr>
                <w:rFonts w:ascii="宋体" w:hAnsi="宋体" w:hint="eastAsia"/>
                <w:szCs w:val="21"/>
              </w:rPr>
              <w:t>6.光源:激光二极管，使用周期≥20000小时，</w:t>
            </w:r>
          </w:p>
          <w:p w:rsidR="006453AF" w:rsidRDefault="00945C9F">
            <w:pPr>
              <w:spacing w:after="0" w:line="276" w:lineRule="auto"/>
              <w:rPr>
                <w:rFonts w:ascii="宋体" w:hAnsi="宋体"/>
                <w:szCs w:val="21"/>
              </w:rPr>
            </w:pPr>
            <w:r>
              <w:rPr>
                <w:rFonts w:ascii="宋体" w:hAnsi="宋体" w:hint="eastAsia"/>
                <w:szCs w:val="21"/>
              </w:rPr>
              <w:t>7.过滤网：可水洗，使用周期≥20000小时；</w:t>
            </w:r>
          </w:p>
          <w:p w:rsidR="006453AF" w:rsidRDefault="00945C9F">
            <w:pPr>
              <w:spacing w:after="0" w:line="276" w:lineRule="auto"/>
              <w:rPr>
                <w:rFonts w:ascii="宋体" w:hAnsi="宋体"/>
                <w:szCs w:val="21"/>
              </w:rPr>
            </w:pPr>
            <w:r>
              <w:rPr>
                <w:rFonts w:ascii="宋体" w:hAnsi="宋体" w:hint="eastAsia"/>
                <w:szCs w:val="21"/>
              </w:rPr>
              <w:t>8.镜头：手动变焦≥1.6倍，投射比：≤1.09:1，具有镜头快门功能；光轴移动：垂直位移≥+44%；水平位移≥±20%；</w:t>
            </w:r>
          </w:p>
          <w:p w:rsidR="006453AF" w:rsidRDefault="00945C9F">
            <w:pPr>
              <w:spacing w:after="0" w:line="276" w:lineRule="auto"/>
              <w:rPr>
                <w:rFonts w:ascii="宋体" w:hAnsi="宋体"/>
                <w:szCs w:val="21"/>
              </w:rPr>
            </w:pPr>
            <w:r>
              <w:rPr>
                <w:rFonts w:ascii="宋体" w:hAnsi="宋体" w:hint="eastAsia"/>
                <w:szCs w:val="21"/>
              </w:rPr>
              <w:t>9.垂直±25°、水平±35°梯形校正功能，四角梯形校正功能，曲面校正；</w:t>
            </w:r>
          </w:p>
          <w:p w:rsidR="006453AF" w:rsidRDefault="00945C9F">
            <w:pPr>
              <w:spacing w:after="0" w:line="276" w:lineRule="auto"/>
              <w:rPr>
                <w:rFonts w:ascii="宋体" w:hAnsi="宋体"/>
                <w:szCs w:val="21"/>
              </w:rPr>
            </w:pPr>
            <w:r>
              <w:rPr>
                <w:rFonts w:ascii="宋体" w:hAnsi="宋体" w:hint="eastAsia"/>
                <w:szCs w:val="21"/>
              </w:rPr>
              <w:t>10.机器重量≤7.2KG；</w:t>
            </w:r>
          </w:p>
          <w:p w:rsidR="006453AF" w:rsidRDefault="00945C9F">
            <w:pPr>
              <w:spacing w:after="0" w:line="276" w:lineRule="auto"/>
              <w:rPr>
                <w:rFonts w:ascii="宋体" w:hAnsi="宋体"/>
                <w:szCs w:val="21"/>
              </w:rPr>
            </w:pPr>
            <w:r>
              <w:rPr>
                <w:rFonts w:ascii="宋体" w:hAnsi="宋体" w:hint="eastAsia"/>
                <w:szCs w:val="21"/>
              </w:rPr>
              <w:t>11.接口至少包含：RGB IN*1，RGB IN/OUT *1，HDMI*2，RJ45*1，RS-232C*1，视频输入*1，音频输入*3，音频输出*1，USB A*1，DIGIAL LINK*1；</w:t>
            </w:r>
          </w:p>
          <w:p w:rsidR="006453AF" w:rsidRDefault="00945C9F">
            <w:pPr>
              <w:spacing w:after="0" w:line="276" w:lineRule="auto"/>
              <w:rPr>
                <w:rFonts w:ascii="宋体" w:hAnsi="宋体"/>
                <w:szCs w:val="21"/>
              </w:rPr>
            </w:pPr>
            <w:r>
              <w:rPr>
                <w:rFonts w:ascii="宋体" w:hAnsi="宋体" w:hint="eastAsia"/>
                <w:szCs w:val="21"/>
              </w:rPr>
              <w:t>12.投影机内置光线传感器可以实时测量房间亮度，并实时调节投影图像的色调和亮度，以适应周围照明条件；</w:t>
            </w:r>
          </w:p>
          <w:p w:rsidR="006453AF" w:rsidRDefault="00945C9F">
            <w:pPr>
              <w:spacing w:after="0" w:line="276" w:lineRule="auto"/>
              <w:rPr>
                <w:rFonts w:ascii="宋体" w:hAnsi="宋体"/>
                <w:szCs w:val="21"/>
              </w:rPr>
            </w:pPr>
            <w:r>
              <w:rPr>
                <w:rFonts w:ascii="宋体" w:hAnsi="宋体" w:hint="eastAsia"/>
                <w:szCs w:val="21"/>
              </w:rPr>
              <w:t>13.支持HDMI端口4K/30P信号；</w:t>
            </w:r>
          </w:p>
          <w:p w:rsidR="006453AF" w:rsidRDefault="00945C9F">
            <w:pPr>
              <w:spacing w:after="0" w:line="276" w:lineRule="auto"/>
              <w:rPr>
                <w:rFonts w:ascii="宋体" w:hAnsi="宋体"/>
                <w:szCs w:val="21"/>
              </w:rPr>
            </w:pPr>
            <w:r>
              <w:rPr>
                <w:rFonts w:ascii="宋体" w:hAnsi="宋体" w:hint="eastAsia"/>
                <w:szCs w:val="21"/>
              </w:rPr>
              <w:t>14.其他功能：快速启动、快速关机、断电保护；全中文机器面板与遥控器；内置扬声器≥10W；</w:t>
            </w:r>
          </w:p>
          <w:p w:rsidR="006453AF" w:rsidRDefault="00945C9F">
            <w:pPr>
              <w:spacing w:after="0" w:line="276" w:lineRule="auto"/>
              <w:rPr>
                <w:rFonts w:ascii="宋体" w:hAnsi="宋体"/>
                <w:szCs w:val="21"/>
              </w:rPr>
            </w:pPr>
            <w:r>
              <w:rPr>
                <w:rFonts w:ascii="宋体" w:hAnsi="宋体" w:hint="eastAsia"/>
                <w:szCs w:val="21"/>
              </w:rPr>
              <w:t>15.安装方式：水平/垂直，支持360°全方位自由安装；</w:t>
            </w:r>
          </w:p>
          <w:p w:rsidR="006453AF" w:rsidRDefault="00945C9F">
            <w:pPr>
              <w:spacing w:after="0" w:line="276" w:lineRule="auto"/>
              <w:rPr>
                <w:rFonts w:ascii="宋体" w:hAnsi="宋体"/>
                <w:szCs w:val="21"/>
              </w:rPr>
            </w:pPr>
            <w:r>
              <w:rPr>
                <w:rFonts w:ascii="宋体" w:hAnsi="宋体" w:hint="eastAsia"/>
                <w:szCs w:val="21"/>
              </w:rPr>
              <w:t>16.附带视频显示设备监控软件,可通过局域网控制≥2048台投影机；</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14</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视频</w:t>
            </w:r>
            <w:proofErr w:type="gramStart"/>
            <w:r>
              <w:rPr>
                <w:rFonts w:ascii="宋体" w:hAnsi="宋体" w:hint="eastAsia"/>
                <w:szCs w:val="21"/>
              </w:rPr>
              <w:t>扩充器</w:t>
            </w:r>
            <w:proofErr w:type="gramEnd"/>
          </w:p>
        </w:tc>
        <w:tc>
          <w:tcPr>
            <w:tcW w:w="7927" w:type="dxa"/>
          </w:tcPr>
          <w:p w:rsidR="006453AF" w:rsidRDefault="00945C9F">
            <w:pPr>
              <w:spacing w:after="0" w:line="276" w:lineRule="auto"/>
              <w:rPr>
                <w:rFonts w:ascii="宋体" w:hAnsi="宋体"/>
                <w:szCs w:val="21"/>
              </w:rPr>
            </w:pPr>
            <w:r>
              <w:rPr>
                <w:rFonts w:ascii="宋体" w:hAnsi="宋体" w:hint="eastAsia"/>
                <w:szCs w:val="21"/>
              </w:rPr>
              <w:t>1.一分三通道，支持输入视频像素频率最大330Mhz，任意单个输出接口最大视频像素频率165Mhz</w:t>
            </w:r>
            <w:r>
              <w:rPr>
                <w:rFonts w:ascii="宋体" w:hAnsi="宋体" w:hint="eastAsia"/>
                <w:szCs w:val="21"/>
              </w:rPr>
              <w:br/>
              <w:t>2.输入接口：1个双通道DVI接口（dvi dual link）</w:t>
            </w:r>
            <w:r>
              <w:rPr>
                <w:rFonts w:ascii="宋体" w:hAnsi="宋体" w:hint="eastAsia"/>
                <w:szCs w:val="21"/>
              </w:rPr>
              <w:br/>
              <w:t xml:space="preserve">3.输出接口：3个DVI-I输出接口（可同时输出DVI-D数字信号和VGA模拟信号）          </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15</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投影幕</w:t>
            </w:r>
          </w:p>
        </w:tc>
        <w:tc>
          <w:tcPr>
            <w:tcW w:w="7927" w:type="dxa"/>
          </w:tcPr>
          <w:p w:rsidR="006453AF" w:rsidRDefault="00945C9F">
            <w:pPr>
              <w:spacing w:after="0" w:line="276" w:lineRule="auto"/>
              <w:rPr>
                <w:rFonts w:ascii="宋体" w:hAnsi="宋体"/>
                <w:szCs w:val="21"/>
              </w:rPr>
            </w:pPr>
            <w:r>
              <w:rPr>
                <w:rFonts w:ascii="宋体" w:hAnsi="宋体" w:hint="eastAsia"/>
                <w:szCs w:val="21"/>
              </w:rPr>
              <w:t>利用数字化展厅档墙，墙面使用投影漆处理</w:t>
            </w:r>
          </w:p>
        </w:tc>
      </w:tr>
      <w:tr w:rsidR="006453AF">
        <w:trPr>
          <w:trHeight w:val="9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16</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音响</w:t>
            </w:r>
          </w:p>
        </w:tc>
        <w:tc>
          <w:tcPr>
            <w:tcW w:w="7927" w:type="dxa"/>
          </w:tcPr>
          <w:p w:rsidR="006453AF" w:rsidRDefault="00945C9F">
            <w:pPr>
              <w:spacing w:after="0" w:line="276" w:lineRule="auto"/>
              <w:rPr>
                <w:rFonts w:ascii="宋体" w:hAnsi="宋体"/>
                <w:szCs w:val="21"/>
              </w:rPr>
            </w:pPr>
            <w:r>
              <w:rPr>
                <w:rFonts w:ascii="宋体" w:hAnsi="宋体" w:hint="eastAsia"/>
                <w:szCs w:val="21"/>
              </w:rPr>
              <w:t xml:space="preserve">1.音箱 功放 输出功放：2x50-200w8欧 频率响应：线路20Hz-20KHz           </w:t>
            </w:r>
            <w:r>
              <w:rPr>
                <w:rFonts w:ascii="宋体" w:hAnsi="宋体" w:hint="eastAsia"/>
                <w:szCs w:val="21"/>
              </w:rPr>
              <w:br/>
              <w:t>2.音响输出功放：频率响应：70Hz-18KHz 驱动器：8寸长冲低音驱动器X13寸X2 功率：120W 阻抗：6欧 分频器：1.8KHz 尺寸270*240420MM 重量8KG</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17</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边缘融合</w:t>
            </w:r>
          </w:p>
        </w:tc>
        <w:tc>
          <w:tcPr>
            <w:tcW w:w="7927" w:type="dxa"/>
          </w:tcPr>
          <w:p w:rsidR="006453AF" w:rsidRDefault="00945C9F">
            <w:pPr>
              <w:spacing w:after="0" w:line="276" w:lineRule="auto"/>
              <w:rPr>
                <w:rFonts w:ascii="宋体" w:hAnsi="宋体"/>
                <w:szCs w:val="21"/>
              </w:rPr>
            </w:pPr>
            <w:r>
              <w:rPr>
                <w:rFonts w:ascii="宋体" w:hAnsi="宋体" w:hint="eastAsia"/>
                <w:szCs w:val="21"/>
              </w:rPr>
              <w:t>多媒体图形融合系统在不需要借助第三方设备的前提</w:t>
            </w:r>
            <w:proofErr w:type="gramStart"/>
            <w:r>
              <w:rPr>
                <w:rFonts w:ascii="宋体" w:hAnsi="宋体" w:hint="eastAsia"/>
                <w:szCs w:val="21"/>
              </w:rPr>
              <w:t>下本身</w:t>
            </w:r>
            <w:proofErr w:type="gramEnd"/>
            <w:r>
              <w:rPr>
                <w:rFonts w:ascii="宋体" w:hAnsi="宋体" w:hint="eastAsia"/>
                <w:szCs w:val="21"/>
              </w:rPr>
              <w:t xml:space="preserve">完成了图形处理输出、图形边缘融合、立体声播放，支持立体影片播放等功能。直接实现Windows桌面融合（即：在Windows系统下运行的所有的程序都可以在大屏幕上实现无缝拼接）； </w:t>
            </w:r>
            <w:r>
              <w:rPr>
                <w:rFonts w:ascii="宋体" w:hAnsi="宋体" w:hint="eastAsia"/>
                <w:szCs w:val="21"/>
              </w:rPr>
              <w:br/>
              <w:t>1、高性能多通道边缘融合器，边沿融合及非线性失真校正处理机，可得无缝几何校正的剧场投影效果。</w:t>
            </w:r>
            <w:r>
              <w:rPr>
                <w:rFonts w:ascii="宋体" w:hAnsi="宋体" w:hint="eastAsia"/>
                <w:szCs w:val="21"/>
              </w:rPr>
              <w:br/>
              <w:t>2、立体需要6通道融和机，非立体需要3通道。</w:t>
            </w:r>
            <w:r>
              <w:rPr>
                <w:rFonts w:ascii="宋体" w:hAnsi="宋体" w:hint="eastAsia"/>
                <w:szCs w:val="21"/>
              </w:rPr>
              <w:br/>
              <w:t>3、 输入信号：信号格式：模拟RGB或数字（RGBHV、RGBS、RGSB） 信号接口：DVI-I</w:t>
            </w:r>
            <w:r>
              <w:rPr>
                <w:rFonts w:ascii="宋体" w:hAnsi="宋体" w:hint="eastAsia"/>
                <w:szCs w:val="21"/>
              </w:rPr>
              <w:br/>
              <w:t>4、输出信号：信号格式：模拟RGB或数字 信号接口：DVI-I</w:t>
            </w:r>
            <w:r>
              <w:rPr>
                <w:rFonts w:ascii="宋体" w:hAnsi="宋体" w:hint="eastAsia"/>
                <w:szCs w:val="21"/>
              </w:rPr>
              <w:br/>
              <w:t>5、处理延迟：50us-12ms（典型为250线期）视觉无延迟</w:t>
            </w:r>
            <w:r>
              <w:rPr>
                <w:rFonts w:ascii="宋体" w:hAnsi="宋体" w:hint="eastAsia"/>
                <w:szCs w:val="21"/>
              </w:rPr>
              <w:br/>
              <w:t>6、输入信号</w:t>
            </w:r>
            <w:proofErr w:type="gramStart"/>
            <w:r>
              <w:rPr>
                <w:rFonts w:ascii="宋体" w:hAnsi="宋体" w:hint="eastAsia"/>
                <w:szCs w:val="21"/>
              </w:rPr>
              <w:t>源支持</w:t>
            </w:r>
            <w:proofErr w:type="gramEnd"/>
            <w:r>
              <w:rPr>
                <w:rFonts w:ascii="宋体" w:hAnsi="宋体" w:hint="eastAsia"/>
                <w:szCs w:val="21"/>
              </w:rPr>
              <w:t>分辨率3072 X768</w:t>
            </w:r>
            <w:proofErr w:type="gramStart"/>
            <w:r>
              <w:rPr>
                <w:rFonts w:ascii="宋体" w:hAnsi="宋体" w:hint="eastAsia"/>
                <w:szCs w:val="21"/>
              </w:rPr>
              <w:t>以上</w:t>
            </w:r>
            <w:proofErr w:type="gramEnd"/>
            <w:r>
              <w:rPr>
                <w:rFonts w:ascii="宋体" w:hAnsi="宋体" w:hint="eastAsia"/>
                <w:szCs w:val="21"/>
              </w:rPr>
              <w:br/>
            </w:r>
            <w:r>
              <w:rPr>
                <w:rFonts w:ascii="宋体" w:hAnsi="宋体" w:hint="eastAsia"/>
                <w:szCs w:val="21"/>
              </w:rPr>
              <w:lastRenderedPageBreak/>
              <w:t>7、单通道输出分辨率1024 X768</w:t>
            </w:r>
            <w:r>
              <w:rPr>
                <w:rFonts w:ascii="宋体" w:hAnsi="宋体" w:hint="eastAsia"/>
                <w:szCs w:val="21"/>
              </w:rPr>
              <w:br/>
              <w:t>8、支持对任意通道曲面矫正、边缘融合</w:t>
            </w:r>
            <w:r>
              <w:rPr>
                <w:rFonts w:ascii="宋体" w:hAnsi="宋体" w:hint="eastAsia"/>
                <w:szCs w:val="21"/>
              </w:rPr>
              <w:br/>
              <w:t>9、支持对任意通道进行颜色调整，解决投影偏色。</w:t>
            </w:r>
            <w:r>
              <w:rPr>
                <w:rFonts w:ascii="宋体" w:hAnsi="宋体" w:hint="eastAsia"/>
                <w:szCs w:val="21"/>
              </w:rPr>
              <w:br/>
              <w:t xml:space="preserve">10、支持多路信号输入，开多窗口。 </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18</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曲面矫正软件</w:t>
            </w:r>
          </w:p>
        </w:tc>
        <w:tc>
          <w:tcPr>
            <w:tcW w:w="7927" w:type="dxa"/>
          </w:tcPr>
          <w:p w:rsidR="006453AF" w:rsidRDefault="00945C9F">
            <w:pPr>
              <w:spacing w:after="0" w:line="276" w:lineRule="auto"/>
              <w:rPr>
                <w:rFonts w:ascii="宋体" w:hAnsi="宋体"/>
                <w:szCs w:val="21"/>
              </w:rPr>
            </w:pPr>
            <w:r>
              <w:rPr>
                <w:rFonts w:ascii="宋体" w:hAnsi="宋体" w:hint="eastAsia"/>
                <w:szCs w:val="21"/>
              </w:rPr>
              <w:t>多通道曲面校正软件控制终端，将投影画面校正为弧形，实现画面与投影区域曲面吻合重叠。</w:t>
            </w:r>
            <w:r>
              <w:rPr>
                <w:rFonts w:ascii="宋体" w:hAnsi="宋体" w:hint="eastAsia"/>
                <w:szCs w:val="21"/>
              </w:rPr>
              <w:br/>
              <w:t>1、投影画面网格化；</w:t>
            </w:r>
            <w:r>
              <w:rPr>
                <w:rFonts w:ascii="宋体" w:hAnsi="宋体" w:hint="eastAsia"/>
                <w:szCs w:val="21"/>
              </w:rPr>
              <w:br/>
              <w:t>2、四角自由拖动拉伸；</w:t>
            </w:r>
            <w:r>
              <w:rPr>
                <w:rFonts w:ascii="宋体" w:hAnsi="宋体" w:hint="eastAsia"/>
                <w:szCs w:val="21"/>
              </w:rPr>
              <w:br/>
              <w:t>3、交汇点单点微调；</w:t>
            </w:r>
            <w:r>
              <w:rPr>
                <w:rFonts w:ascii="宋体" w:hAnsi="宋体" w:hint="eastAsia"/>
                <w:szCs w:val="21"/>
              </w:rPr>
              <w:br/>
              <w:t>4、网格整体移动；</w:t>
            </w:r>
            <w:r>
              <w:rPr>
                <w:rFonts w:ascii="宋体" w:hAnsi="宋体" w:hint="eastAsia"/>
                <w:szCs w:val="21"/>
              </w:rPr>
              <w:br/>
              <w:t>5、行与列微调；</w:t>
            </w:r>
            <w:r>
              <w:rPr>
                <w:rFonts w:ascii="宋体" w:hAnsi="宋体" w:hint="eastAsia"/>
                <w:szCs w:val="21"/>
              </w:rPr>
              <w:br/>
              <w:t>6、横向与纵向扩大；</w:t>
            </w:r>
            <w:r>
              <w:rPr>
                <w:rFonts w:ascii="宋体" w:hAnsi="宋体" w:hint="eastAsia"/>
                <w:szCs w:val="21"/>
              </w:rPr>
              <w:br/>
              <w:t>7、弧形校正，行与列弧形调节；</w:t>
            </w:r>
            <w:r>
              <w:rPr>
                <w:rFonts w:ascii="宋体" w:hAnsi="宋体" w:hint="eastAsia"/>
                <w:szCs w:val="21"/>
              </w:rPr>
              <w:br/>
              <w:t>8、智能化网格自动对齐；</w:t>
            </w:r>
            <w:r>
              <w:rPr>
                <w:rFonts w:ascii="宋体" w:hAnsi="宋体" w:hint="eastAsia"/>
                <w:szCs w:val="21"/>
              </w:rPr>
              <w:br/>
              <w:t>8、自动加载通道数据，自动保存校正数据</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19</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播放控制软件</w:t>
            </w:r>
          </w:p>
        </w:tc>
        <w:tc>
          <w:tcPr>
            <w:tcW w:w="7927" w:type="dxa"/>
          </w:tcPr>
          <w:p w:rsidR="006453AF" w:rsidRDefault="00945C9F">
            <w:pPr>
              <w:spacing w:after="0" w:line="276" w:lineRule="auto"/>
              <w:jc w:val="left"/>
              <w:rPr>
                <w:rFonts w:ascii="宋体" w:hAnsi="宋体"/>
                <w:szCs w:val="21"/>
              </w:rPr>
            </w:pPr>
            <w:r>
              <w:rPr>
                <w:rFonts w:ascii="宋体" w:hAnsi="宋体" w:hint="eastAsia"/>
                <w:szCs w:val="21"/>
              </w:rPr>
              <w:t>1.控制电脑显示器播放多种格式的影像文件、能够控制在播放的媒体前面插播不同的文字、能够控制网络内的终端的播放内容，能够统计内容的播放时间等。</w:t>
            </w:r>
          </w:p>
          <w:p w:rsidR="006453AF" w:rsidRDefault="00945C9F">
            <w:pPr>
              <w:spacing w:after="0" w:line="276" w:lineRule="auto"/>
              <w:jc w:val="left"/>
              <w:rPr>
                <w:rFonts w:ascii="宋体" w:hAnsi="宋体"/>
                <w:szCs w:val="21"/>
              </w:rPr>
            </w:pPr>
            <w:r>
              <w:rPr>
                <w:rFonts w:ascii="宋体" w:hAnsi="宋体" w:hint="eastAsia"/>
                <w:szCs w:val="21"/>
              </w:rPr>
              <w:t>2.运行环境：windows xp\ win 7</w:t>
            </w:r>
          </w:p>
        </w:tc>
      </w:tr>
      <w:tr w:rsidR="006453AF">
        <w:trPr>
          <w:trHeight w:val="20"/>
          <w:jc w:val="center"/>
        </w:trPr>
        <w:tc>
          <w:tcPr>
            <w:tcW w:w="9882" w:type="dxa"/>
            <w:gridSpan w:val="3"/>
            <w:noWrap/>
            <w:vAlign w:val="center"/>
          </w:tcPr>
          <w:p w:rsidR="006453AF" w:rsidRDefault="00945C9F">
            <w:pPr>
              <w:spacing w:after="0" w:line="276" w:lineRule="auto"/>
              <w:jc w:val="center"/>
              <w:rPr>
                <w:rFonts w:ascii="宋体" w:hAnsi="宋体"/>
                <w:szCs w:val="21"/>
              </w:rPr>
            </w:pPr>
            <w:r>
              <w:rPr>
                <w:rFonts w:ascii="宋体" w:hAnsi="宋体" w:hint="eastAsia"/>
                <w:szCs w:val="21"/>
              </w:rPr>
              <w:t>全息（利用二楼过道入户门及二楼护栏）</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20</w:t>
            </w:r>
          </w:p>
        </w:tc>
        <w:tc>
          <w:tcPr>
            <w:tcW w:w="1233" w:type="dxa"/>
            <w:vAlign w:val="center"/>
          </w:tcPr>
          <w:p w:rsidR="006453AF" w:rsidRDefault="00945C9F">
            <w:pPr>
              <w:spacing w:after="0" w:line="276" w:lineRule="auto"/>
              <w:rPr>
                <w:rFonts w:ascii="宋体" w:hAnsi="宋体"/>
                <w:szCs w:val="21"/>
              </w:rPr>
            </w:pPr>
            <w:proofErr w:type="gramStart"/>
            <w:r>
              <w:rPr>
                <w:rFonts w:ascii="宋体" w:hAnsi="宋体" w:hint="eastAsia"/>
                <w:szCs w:val="21"/>
              </w:rPr>
              <w:t>融媒体</w:t>
            </w:r>
            <w:proofErr w:type="gramEnd"/>
          </w:p>
        </w:tc>
        <w:tc>
          <w:tcPr>
            <w:tcW w:w="7927" w:type="dxa"/>
          </w:tcPr>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投影技术:3LCD；液晶板尺寸≤0.64</w:t>
            </w:r>
            <w:r>
              <w:rPr>
                <w:rFonts w:ascii="Arial" w:hAnsi="Arial" w:cs="Arial"/>
                <w:szCs w:val="21"/>
                <w:lang w:eastAsia="zh-Hans"/>
              </w:rPr>
              <w:t>英寸</w:t>
            </w:r>
            <w:r>
              <w:rPr>
                <w:rFonts w:ascii="宋体" w:hAnsi="宋体" w:hint="eastAsia"/>
                <w:szCs w:val="21"/>
              </w:rPr>
              <w:t>；</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中心亮度≥5300流明；</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对比度≥3000000：1；</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标准分辨率1920*1200（WUXGA）；</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整机功耗≤370W，节能模式下待机功耗≤0.4W；</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光源:激光二极管，使用周期≥20000小时，</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过滤网：可水洗，使用周期≥20000小时；</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镜头：手动变焦≥1.6倍，投射比：≤1.09:1，具有镜头快门功能；光轴移动：垂直位移≥+44%；水平位移≥±20%；</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垂直±25°、水平±35°梯形校正功能，四角梯形校正功能，曲面校正；</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机器重量≤7.2KG；</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接口至少包含：RGB IN*1，RGB IN/OUT *1，HDMI*2，RJ45*1，RS-232C*1，视频输入*1，音频输入*3，音频输出*1，USB A*1，DIGIAL LINK*1；</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配置USB-A型无线模块，轻松实现无线投影；分屏模式下可支持4台投影机同时投影。</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投影机内置光线传感器可以实时测量房间亮度，并实时调节投影图像的色调和亮度，以适应周围照明条件；</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支持HDMI端口4K/30P信号；</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其他功能：快速启动、快速关机、断电保护；全中文机器面板与遥控器；内置扬</w:t>
            </w:r>
            <w:r>
              <w:rPr>
                <w:rFonts w:ascii="宋体" w:hAnsi="宋体" w:hint="eastAsia"/>
                <w:szCs w:val="21"/>
              </w:rPr>
              <w:lastRenderedPageBreak/>
              <w:t>声器≥10W；</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安装方式：水平/垂直，支持360°全方位自由安装；</w:t>
            </w:r>
          </w:p>
          <w:p w:rsidR="006453AF" w:rsidRDefault="00945C9F">
            <w:pPr>
              <w:widowControl/>
              <w:numPr>
                <w:ilvl w:val="0"/>
                <w:numId w:val="8"/>
              </w:numPr>
              <w:suppressAutoHyphens/>
              <w:spacing w:after="0" w:line="276" w:lineRule="auto"/>
              <w:jc w:val="left"/>
              <w:rPr>
                <w:rFonts w:ascii="宋体" w:hAnsi="宋体"/>
                <w:szCs w:val="21"/>
              </w:rPr>
            </w:pPr>
            <w:r>
              <w:rPr>
                <w:rFonts w:ascii="宋体" w:hAnsi="宋体" w:hint="eastAsia"/>
                <w:szCs w:val="21"/>
              </w:rPr>
              <w:t>附带视频显示设备监控软件,可通过局域网控制≥2048台投影机；</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21</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视频</w:t>
            </w:r>
            <w:proofErr w:type="gramStart"/>
            <w:r>
              <w:rPr>
                <w:rFonts w:ascii="宋体" w:hAnsi="宋体" w:hint="eastAsia"/>
                <w:szCs w:val="21"/>
              </w:rPr>
              <w:t>扩充器</w:t>
            </w:r>
            <w:proofErr w:type="gramEnd"/>
          </w:p>
        </w:tc>
        <w:tc>
          <w:tcPr>
            <w:tcW w:w="7927" w:type="dxa"/>
          </w:tcPr>
          <w:p w:rsidR="006453AF" w:rsidRDefault="00945C9F">
            <w:pPr>
              <w:spacing w:after="0" w:line="276" w:lineRule="auto"/>
              <w:rPr>
                <w:rFonts w:ascii="宋体" w:hAnsi="宋体"/>
                <w:szCs w:val="21"/>
              </w:rPr>
            </w:pPr>
            <w:r>
              <w:rPr>
                <w:rFonts w:ascii="宋体" w:hAnsi="宋体" w:hint="eastAsia"/>
                <w:szCs w:val="21"/>
              </w:rPr>
              <w:t>1.一分三通道  支持输入视频像素频率最大330Mhz，任意单个输出接口最大视频像素频率165Mhz</w:t>
            </w:r>
            <w:r>
              <w:rPr>
                <w:rFonts w:ascii="宋体" w:hAnsi="宋体" w:hint="eastAsia"/>
                <w:szCs w:val="21"/>
              </w:rPr>
              <w:br/>
              <w:t>2.输入接口：1个双通道DVI接口（dvi dual link）</w:t>
            </w:r>
            <w:r>
              <w:rPr>
                <w:rFonts w:ascii="宋体" w:hAnsi="宋体" w:hint="eastAsia"/>
                <w:szCs w:val="21"/>
              </w:rPr>
              <w:br/>
              <w:t xml:space="preserve">3.输出接口：3个DVI-I输出接口（可同时输出DVI-D数字信号和VGA模拟信号）          </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22</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全息系统</w:t>
            </w:r>
          </w:p>
        </w:tc>
        <w:tc>
          <w:tcPr>
            <w:tcW w:w="7927" w:type="dxa"/>
          </w:tcPr>
          <w:p w:rsidR="006453AF" w:rsidRDefault="00945C9F">
            <w:pPr>
              <w:spacing w:after="0" w:line="276" w:lineRule="auto"/>
              <w:rPr>
                <w:rFonts w:ascii="宋体" w:hAnsi="宋体"/>
                <w:szCs w:val="21"/>
              </w:rPr>
            </w:pPr>
            <w:r>
              <w:rPr>
                <w:rFonts w:ascii="宋体" w:hAnsi="宋体" w:hint="eastAsia"/>
                <w:szCs w:val="21"/>
              </w:rPr>
              <w:t>1、CCC钢化玻璃面；</w:t>
            </w:r>
            <w:r>
              <w:rPr>
                <w:rFonts w:ascii="宋体" w:hAnsi="宋体" w:hint="eastAsia"/>
                <w:szCs w:val="21"/>
              </w:rPr>
              <w:br/>
              <w:t>2、尺寸15m*1.5m；</w:t>
            </w:r>
            <w:r>
              <w:rPr>
                <w:rFonts w:ascii="宋体" w:hAnsi="宋体" w:hint="eastAsia"/>
                <w:szCs w:val="21"/>
              </w:rPr>
              <w:br/>
              <w:t>3、全息影向承载体。</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23</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音响</w:t>
            </w:r>
          </w:p>
        </w:tc>
        <w:tc>
          <w:tcPr>
            <w:tcW w:w="7927" w:type="dxa"/>
          </w:tcPr>
          <w:p w:rsidR="006453AF" w:rsidRDefault="00945C9F">
            <w:pPr>
              <w:spacing w:after="0" w:line="276" w:lineRule="auto"/>
              <w:rPr>
                <w:rFonts w:ascii="宋体" w:hAnsi="宋体"/>
                <w:szCs w:val="21"/>
              </w:rPr>
            </w:pPr>
            <w:r>
              <w:rPr>
                <w:rFonts w:ascii="宋体" w:hAnsi="宋体" w:hint="eastAsia"/>
                <w:szCs w:val="21"/>
              </w:rPr>
              <w:t xml:space="preserve">1.音箱 功放 输出功放：2x50-200w8欧 频率响应：线路20Hz-20KHz           </w:t>
            </w:r>
          </w:p>
          <w:p w:rsidR="006453AF" w:rsidRDefault="00945C9F">
            <w:pPr>
              <w:spacing w:after="0" w:line="276" w:lineRule="auto"/>
              <w:rPr>
                <w:rFonts w:ascii="宋体" w:hAnsi="宋体"/>
                <w:szCs w:val="21"/>
              </w:rPr>
            </w:pPr>
            <w:r>
              <w:rPr>
                <w:rFonts w:ascii="宋体" w:hAnsi="宋体" w:hint="eastAsia"/>
                <w:szCs w:val="21"/>
              </w:rPr>
              <w:t>2.音响输出功放：频率响应：70Hz-18KHz 驱动器：8寸长冲低音驱动器X13寸X2 功率：120W 阻抗：6欧 分频器：1.8KHz 尺寸270*240420MM 重量8KG</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24</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边缘融合</w:t>
            </w:r>
          </w:p>
        </w:tc>
        <w:tc>
          <w:tcPr>
            <w:tcW w:w="7927" w:type="dxa"/>
          </w:tcPr>
          <w:p w:rsidR="006453AF" w:rsidRDefault="00945C9F">
            <w:pPr>
              <w:spacing w:after="0" w:line="276" w:lineRule="auto"/>
              <w:ind w:firstLineChars="100" w:firstLine="210"/>
              <w:rPr>
                <w:rFonts w:ascii="宋体" w:hAnsi="宋体"/>
                <w:szCs w:val="21"/>
              </w:rPr>
            </w:pPr>
            <w:r>
              <w:rPr>
                <w:rFonts w:ascii="宋体" w:hAnsi="宋体" w:hint="eastAsia"/>
                <w:szCs w:val="21"/>
              </w:rPr>
              <w:t>多媒体图形融合系统在不需要借助第三方设备的前提</w:t>
            </w:r>
            <w:proofErr w:type="gramStart"/>
            <w:r>
              <w:rPr>
                <w:rFonts w:ascii="宋体" w:hAnsi="宋体" w:hint="eastAsia"/>
                <w:szCs w:val="21"/>
              </w:rPr>
              <w:t>下本身</w:t>
            </w:r>
            <w:proofErr w:type="gramEnd"/>
            <w:r>
              <w:rPr>
                <w:rFonts w:ascii="宋体" w:hAnsi="宋体" w:hint="eastAsia"/>
                <w:szCs w:val="21"/>
              </w:rPr>
              <w:t xml:space="preserve">完成图形处理输出、图形边缘融合、立体声播放，支持立体影片播放等功能。实现Windows桌面融合（即：在Windows系统下运行的所有的程序都可以在大屏幕上实现无缝拼接），减少其他中间环节的设备（比如播放机、视频矩阵切换器等）降低整个系统的故障率；易于操作、运算速度快、故障率低； </w:t>
            </w:r>
          </w:p>
          <w:p w:rsidR="006453AF" w:rsidRDefault="00945C9F">
            <w:pPr>
              <w:spacing w:after="0" w:line="276" w:lineRule="auto"/>
              <w:rPr>
                <w:rFonts w:ascii="宋体" w:hAnsi="宋体"/>
                <w:szCs w:val="21"/>
              </w:rPr>
            </w:pPr>
            <w:r>
              <w:rPr>
                <w:rFonts w:ascii="宋体" w:hAnsi="宋体" w:hint="eastAsia"/>
                <w:szCs w:val="21"/>
              </w:rPr>
              <w:t>1、高性能多通道边缘融合器，边沿融合及非线性失真校正处理机，可获得无缝几何校正的剧场投影效果。</w:t>
            </w:r>
            <w:r>
              <w:rPr>
                <w:rFonts w:ascii="宋体" w:hAnsi="宋体" w:hint="eastAsia"/>
                <w:szCs w:val="21"/>
              </w:rPr>
              <w:br/>
              <w:t>2、立体需要6通道融和机，非立体需要3通道。</w:t>
            </w:r>
            <w:r>
              <w:rPr>
                <w:rFonts w:ascii="宋体" w:hAnsi="宋体" w:hint="eastAsia"/>
                <w:szCs w:val="21"/>
              </w:rPr>
              <w:br/>
              <w:t>3、 输入信号：信号格式：模拟RGB或数字（RGBHV、RGBS、RGSB） 信号接口：DVI-I</w:t>
            </w:r>
            <w:r>
              <w:rPr>
                <w:rFonts w:ascii="宋体" w:hAnsi="宋体" w:hint="eastAsia"/>
                <w:szCs w:val="21"/>
              </w:rPr>
              <w:br/>
              <w:t>4、输出信号：信号格式：模拟RGB或数字 信号接口：DVI-I</w:t>
            </w:r>
            <w:r>
              <w:rPr>
                <w:rFonts w:ascii="宋体" w:hAnsi="宋体" w:hint="eastAsia"/>
                <w:szCs w:val="21"/>
              </w:rPr>
              <w:br/>
              <w:t>5、处理延迟：50us-12ms（典型为250线期）视觉无延迟</w:t>
            </w:r>
            <w:r>
              <w:rPr>
                <w:rFonts w:ascii="宋体" w:hAnsi="宋体" w:hint="eastAsia"/>
                <w:szCs w:val="21"/>
              </w:rPr>
              <w:br/>
              <w:t>6、输入信号</w:t>
            </w:r>
            <w:proofErr w:type="gramStart"/>
            <w:r>
              <w:rPr>
                <w:rFonts w:ascii="宋体" w:hAnsi="宋体" w:hint="eastAsia"/>
                <w:szCs w:val="21"/>
              </w:rPr>
              <w:t>源支持</w:t>
            </w:r>
            <w:proofErr w:type="gramEnd"/>
            <w:r>
              <w:rPr>
                <w:rFonts w:ascii="宋体" w:hAnsi="宋体" w:hint="eastAsia"/>
                <w:szCs w:val="21"/>
              </w:rPr>
              <w:t>分辨率3072 X768</w:t>
            </w:r>
            <w:proofErr w:type="gramStart"/>
            <w:r>
              <w:rPr>
                <w:rFonts w:ascii="宋体" w:hAnsi="宋体" w:hint="eastAsia"/>
                <w:szCs w:val="21"/>
              </w:rPr>
              <w:t>以上</w:t>
            </w:r>
            <w:proofErr w:type="gramEnd"/>
            <w:r>
              <w:rPr>
                <w:rFonts w:ascii="宋体" w:hAnsi="宋体" w:hint="eastAsia"/>
                <w:szCs w:val="21"/>
              </w:rPr>
              <w:br/>
              <w:t>7、单通道输出分辨率1024 X768</w:t>
            </w:r>
            <w:r>
              <w:rPr>
                <w:rFonts w:ascii="宋体" w:hAnsi="宋体" w:hint="eastAsia"/>
                <w:szCs w:val="21"/>
              </w:rPr>
              <w:br/>
              <w:t>8、支持对任意通道曲面矫正、边缘融合</w:t>
            </w:r>
            <w:r>
              <w:rPr>
                <w:rFonts w:ascii="宋体" w:hAnsi="宋体" w:hint="eastAsia"/>
                <w:szCs w:val="21"/>
              </w:rPr>
              <w:br/>
              <w:t>9、支持对任意通道进行颜色调整，解决投影偏色。</w:t>
            </w:r>
            <w:r>
              <w:rPr>
                <w:rFonts w:ascii="宋体" w:hAnsi="宋体" w:hint="eastAsia"/>
                <w:szCs w:val="21"/>
              </w:rPr>
              <w:br/>
              <w:t xml:space="preserve">10、支持多路信号输入，开多窗口。 </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25</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曲面矫正软件</w:t>
            </w:r>
          </w:p>
        </w:tc>
        <w:tc>
          <w:tcPr>
            <w:tcW w:w="7927" w:type="dxa"/>
          </w:tcPr>
          <w:p w:rsidR="006453AF" w:rsidRDefault="00945C9F">
            <w:pPr>
              <w:spacing w:after="0" w:line="276" w:lineRule="auto"/>
              <w:rPr>
                <w:rFonts w:ascii="宋体" w:hAnsi="宋体"/>
                <w:szCs w:val="21"/>
              </w:rPr>
            </w:pPr>
            <w:r>
              <w:rPr>
                <w:rFonts w:ascii="宋体" w:hAnsi="宋体" w:hint="eastAsia"/>
                <w:szCs w:val="21"/>
              </w:rPr>
              <w:t>多通道曲面校正软件控制终端，将投影画面校正为弧形，实现画面与投影区域曲面吻合重叠。</w:t>
            </w:r>
            <w:r>
              <w:rPr>
                <w:rFonts w:ascii="宋体" w:hAnsi="宋体" w:hint="eastAsia"/>
                <w:szCs w:val="21"/>
              </w:rPr>
              <w:br/>
              <w:t>1.投影画面网格化；</w:t>
            </w:r>
            <w:r>
              <w:rPr>
                <w:rFonts w:ascii="宋体" w:hAnsi="宋体" w:hint="eastAsia"/>
                <w:szCs w:val="21"/>
              </w:rPr>
              <w:br/>
              <w:t>2.四角自由拖动拉伸；</w:t>
            </w:r>
            <w:r>
              <w:rPr>
                <w:rFonts w:ascii="宋体" w:hAnsi="宋体" w:hint="eastAsia"/>
                <w:szCs w:val="21"/>
              </w:rPr>
              <w:br/>
              <w:t>3.交汇点单点微调；</w:t>
            </w:r>
            <w:r>
              <w:rPr>
                <w:rFonts w:ascii="宋体" w:hAnsi="宋体" w:hint="eastAsia"/>
                <w:szCs w:val="21"/>
              </w:rPr>
              <w:br/>
              <w:t>4.网格整体移动；</w:t>
            </w:r>
            <w:r>
              <w:rPr>
                <w:rFonts w:ascii="宋体" w:hAnsi="宋体" w:hint="eastAsia"/>
                <w:szCs w:val="21"/>
              </w:rPr>
              <w:br/>
              <w:t>5.行与列微调；</w:t>
            </w:r>
            <w:r>
              <w:rPr>
                <w:rFonts w:ascii="宋体" w:hAnsi="宋体" w:hint="eastAsia"/>
                <w:szCs w:val="21"/>
              </w:rPr>
              <w:br/>
              <w:t>6.横向与纵向扩大；</w:t>
            </w:r>
            <w:r>
              <w:rPr>
                <w:rFonts w:ascii="宋体" w:hAnsi="宋体" w:hint="eastAsia"/>
                <w:szCs w:val="21"/>
              </w:rPr>
              <w:br/>
              <w:t>7.弧形校正，行与列弧形调节；</w:t>
            </w:r>
            <w:r>
              <w:rPr>
                <w:rFonts w:ascii="宋体" w:hAnsi="宋体" w:hint="eastAsia"/>
                <w:szCs w:val="21"/>
              </w:rPr>
              <w:br/>
            </w:r>
            <w:r>
              <w:rPr>
                <w:rFonts w:ascii="宋体" w:hAnsi="宋体" w:hint="eastAsia"/>
                <w:szCs w:val="21"/>
              </w:rPr>
              <w:lastRenderedPageBreak/>
              <w:t>8.智能化网格自动对齐；</w:t>
            </w:r>
            <w:r>
              <w:rPr>
                <w:rFonts w:ascii="宋体" w:hAnsi="宋体" w:hint="eastAsia"/>
                <w:szCs w:val="21"/>
              </w:rPr>
              <w:br/>
              <w:t>9.自动加载通道数据，自动保存校正数据。</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26</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播放控制软件</w:t>
            </w:r>
          </w:p>
        </w:tc>
        <w:tc>
          <w:tcPr>
            <w:tcW w:w="7927" w:type="dxa"/>
          </w:tcPr>
          <w:p w:rsidR="006453AF" w:rsidRDefault="00945C9F">
            <w:pPr>
              <w:spacing w:after="0" w:line="276" w:lineRule="auto"/>
              <w:rPr>
                <w:rFonts w:ascii="宋体" w:hAnsi="宋体"/>
                <w:szCs w:val="21"/>
              </w:rPr>
            </w:pPr>
            <w:r>
              <w:rPr>
                <w:rFonts w:ascii="宋体" w:hAnsi="宋体" w:hint="eastAsia"/>
                <w:szCs w:val="21"/>
              </w:rPr>
              <w:t xml:space="preserve">1.开发控制电脑显示器播放多种格式的影像文件、能够控制在播放的媒体前面插播不同的文字、能够控制网络内的终端的播放内容，能够统计内容的播放时间等。                                                                                                                       2.运行环境：windows xp\ win 7           </w:t>
            </w:r>
            <w:r>
              <w:rPr>
                <w:rFonts w:ascii="宋体" w:hAnsi="宋体" w:hint="eastAsia"/>
                <w:szCs w:val="21"/>
              </w:rPr>
              <w:br/>
              <w:t>3.高清投影效果播放器 支持AVI,WMV,MPEG等数字媒体格式。</w:t>
            </w:r>
            <w:r>
              <w:rPr>
                <w:rFonts w:ascii="宋体" w:hAnsi="宋体" w:hint="eastAsia"/>
                <w:szCs w:val="21"/>
              </w:rPr>
              <w:br/>
              <w:t>4.支持160通道,支持任意比例影片正常播放。</w:t>
            </w:r>
            <w:r>
              <w:rPr>
                <w:rFonts w:ascii="宋体" w:hAnsi="宋体" w:hint="eastAsia"/>
                <w:szCs w:val="21"/>
              </w:rPr>
              <w:br/>
              <w:t>5.支持开机自动播放以及循环播放</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27</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全息人像系统</w:t>
            </w:r>
          </w:p>
        </w:tc>
        <w:tc>
          <w:tcPr>
            <w:tcW w:w="7927" w:type="dxa"/>
          </w:tcPr>
          <w:p w:rsidR="006453AF" w:rsidRDefault="00945C9F">
            <w:pPr>
              <w:spacing w:after="0" w:line="276" w:lineRule="auto"/>
              <w:rPr>
                <w:rFonts w:ascii="宋体" w:hAnsi="宋体"/>
                <w:szCs w:val="21"/>
              </w:rPr>
            </w:pPr>
            <w:r>
              <w:rPr>
                <w:rFonts w:ascii="宋体" w:hAnsi="宋体" w:hint="eastAsia"/>
                <w:szCs w:val="21"/>
              </w:rPr>
              <w:t>1.安装于二楼入户大厅；</w:t>
            </w:r>
            <w:r>
              <w:rPr>
                <w:rFonts w:ascii="宋体" w:hAnsi="宋体" w:hint="eastAsia"/>
                <w:szCs w:val="21"/>
              </w:rPr>
              <w:br/>
              <w:t>2.1:1真人身高；</w:t>
            </w:r>
            <w:r>
              <w:rPr>
                <w:rFonts w:ascii="宋体" w:hAnsi="宋体" w:hint="eastAsia"/>
                <w:szCs w:val="21"/>
              </w:rPr>
              <w:br/>
              <w:t>3.由学校提供人像模特</w:t>
            </w:r>
          </w:p>
        </w:tc>
      </w:tr>
      <w:tr w:rsidR="006453AF">
        <w:trPr>
          <w:trHeight w:val="20"/>
          <w:jc w:val="center"/>
        </w:trPr>
        <w:tc>
          <w:tcPr>
            <w:tcW w:w="722"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28</w:t>
            </w:r>
          </w:p>
        </w:tc>
        <w:tc>
          <w:tcPr>
            <w:tcW w:w="1233" w:type="dxa"/>
            <w:vAlign w:val="center"/>
          </w:tcPr>
          <w:p w:rsidR="006453AF" w:rsidRDefault="00945C9F">
            <w:pPr>
              <w:spacing w:after="0" w:line="276" w:lineRule="auto"/>
              <w:rPr>
                <w:rFonts w:ascii="宋体" w:hAnsi="宋体"/>
                <w:szCs w:val="21"/>
              </w:rPr>
            </w:pPr>
            <w:r>
              <w:rPr>
                <w:rFonts w:ascii="宋体" w:hAnsi="宋体" w:hint="eastAsia"/>
                <w:szCs w:val="21"/>
              </w:rPr>
              <w:t>文化建设</w:t>
            </w:r>
          </w:p>
        </w:tc>
        <w:tc>
          <w:tcPr>
            <w:tcW w:w="7927" w:type="dxa"/>
            <w:vAlign w:val="center"/>
          </w:tcPr>
          <w:p w:rsidR="006453AF" w:rsidRDefault="00945C9F">
            <w:pPr>
              <w:widowControl/>
              <w:suppressAutoHyphens/>
              <w:spacing w:after="0" w:line="276" w:lineRule="auto"/>
              <w:jc w:val="left"/>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初始全息人像编辑、摄影、声音处理等（模特由学校提供），时长30秒内。</w:t>
            </w:r>
            <w:r>
              <w:rPr>
                <w:rFonts w:ascii="宋体" w:hAnsi="宋体" w:hint="eastAsia"/>
                <w:szCs w:val="21"/>
              </w:rPr>
              <w:br/>
              <w:t>2.初始全息护栏影像制作，编辑，声音处理等（素材由学校提供）时长30秒内。</w:t>
            </w:r>
            <w:r>
              <w:rPr>
                <w:rFonts w:ascii="宋体" w:hAnsi="宋体" w:hint="eastAsia"/>
                <w:szCs w:val="21"/>
              </w:rPr>
              <w:br/>
              <w:t>3.初始全息影像制作（数学化展厅)，编辑，声音处理等（素材由学校提供）时长30秒内。</w:t>
            </w:r>
          </w:p>
          <w:p w:rsidR="006453AF" w:rsidRDefault="00945C9F">
            <w:pPr>
              <w:spacing w:after="0" w:line="276" w:lineRule="auto"/>
              <w:rPr>
                <w:rFonts w:ascii="宋体" w:hAnsi="宋体"/>
                <w:szCs w:val="21"/>
              </w:rPr>
            </w:pPr>
            <w:r>
              <w:rPr>
                <w:rFonts w:ascii="宋体" w:hAnsi="宋体" w:hint="eastAsia"/>
                <w:szCs w:val="21"/>
              </w:rPr>
              <w:t>4.过道墙面结合融合及全息技术，使用动态类似水墨“清明上河图”或同类型画；</w:t>
            </w:r>
            <w:r>
              <w:rPr>
                <w:rFonts w:ascii="宋体" w:hAnsi="宋体" w:hint="eastAsia"/>
                <w:szCs w:val="21"/>
              </w:rPr>
              <w:br/>
              <w:t>5.投标时提供学校拥有该动态水墨画在校内的全权使用全及校内所有权承诺涵（不可商用）；</w:t>
            </w:r>
            <w:r>
              <w:rPr>
                <w:rFonts w:ascii="宋体" w:hAnsi="宋体" w:hint="eastAsia"/>
                <w:szCs w:val="21"/>
              </w:rPr>
              <w:br/>
              <w:t>6.投标时提供学校拥有该动态水墨画在校内的再编辑</w:t>
            </w:r>
            <w:proofErr w:type="gramStart"/>
            <w:r>
              <w:rPr>
                <w:rFonts w:ascii="宋体" w:hAnsi="宋体" w:hint="eastAsia"/>
                <w:szCs w:val="21"/>
              </w:rPr>
              <w:t>权承诺涵</w:t>
            </w:r>
            <w:proofErr w:type="gramEnd"/>
            <w:r>
              <w:rPr>
                <w:rFonts w:ascii="宋体" w:hAnsi="宋体" w:hint="eastAsia"/>
                <w:szCs w:val="21"/>
              </w:rPr>
              <w:t>（</w:t>
            </w:r>
            <w:proofErr w:type="gramStart"/>
            <w:r>
              <w:rPr>
                <w:rFonts w:ascii="宋体" w:hAnsi="宋体" w:hint="eastAsia"/>
                <w:szCs w:val="21"/>
              </w:rPr>
              <w:t>在源片上</w:t>
            </w:r>
            <w:proofErr w:type="gramEnd"/>
            <w:r>
              <w:rPr>
                <w:rFonts w:ascii="宋体" w:hAnsi="宋体" w:hint="eastAsia"/>
                <w:szCs w:val="21"/>
              </w:rPr>
              <w:t>编辑后或多次翻编后也不可进行校外使用及商用）。</w:t>
            </w:r>
            <w:r>
              <w:rPr>
                <w:rFonts w:ascii="宋体" w:hAnsi="宋体" w:hint="eastAsia"/>
                <w:szCs w:val="21"/>
              </w:rPr>
              <w:br/>
              <w:t>注：动态水墨画仅</w:t>
            </w:r>
            <w:proofErr w:type="gramStart"/>
            <w:r>
              <w:rPr>
                <w:rFonts w:ascii="宋体" w:hAnsi="宋体" w:hint="eastAsia"/>
                <w:szCs w:val="21"/>
              </w:rPr>
              <w:t>与源图相似</w:t>
            </w:r>
            <w:proofErr w:type="gramEnd"/>
            <w:r>
              <w:rPr>
                <w:rFonts w:ascii="宋体" w:hAnsi="宋体" w:hint="eastAsia"/>
                <w:szCs w:val="21"/>
              </w:rPr>
              <w:t>。</w:t>
            </w:r>
          </w:p>
        </w:tc>
      </w:tr>
    </w:tbl>
    <w:p w:rsidR="006453AF" w:rsidRDefault="006453AF">
      <w:pPr>
        <w:spacing w:line="360" w:lineRule="auto"/>
        <w:ind w:firstLineChars="200" w:firstLine="480"/>
        <w:jc w:val="left"/>
        <w:rPr>
          <w:rFonts w:ascii="宋体" w:hAnsi="宋体"/>
          <w:sz w:val="24"/>
        </w:rPr>
      </w:pPr>
    </w:p>
    <w:p w:rsidR="006453AF" w:rsidRDefault="00945C9F">
      <w:pPr>
        <w:pStyle w:val="3"/>
        <w:rPr>
          <w:rFonts w:ascii="宋体" w:hAnsi="宋体"/>
          <w:sz w:val="24"/>
          <w:szCs w:val="24"/>
        </w:rPr>
      </w:pPr>
      <w:r>
        <w:rPr>
          <w:rFonts w:ascii="宋体" w:hAnsi="宋体" w:hint="eastAsia"/>
          <w:sz w:val="24"/>
          <w:szCs w:val="24"/>
        </w:rPr>
        <w:t>1</w:t>
      </w:r>
      <w:r>
        <w:rPr>
          <w:rFonts w:ascii="宋体" w:hAnsi="宋体"/>
          <w:sz w:val="24"/>
          <w:szCs w:val="24"/>
        </w:rPr>
        <w:t xml:space="preserve">-6 </w:t>
      </w:r>
      <w:r>
        <w:rPr>
          <w:rFonts w:ascii="宋体" w:hAnsi="宋体" w:hint="eastAsia"/>
          <w:sz w:val="24"/>
          <w:szCs w:val="24"/>
        </w:rPr>
        <w:t>数字化展厅</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962"/>
        <w:gridCol w:w="8001"/>
      </w:tblGrid>
      <w:tr w:rsidR="006453AF">
        <w:trPr>
          <w:trHeight w:val="20"/>
        </w:trPr>
        <w:tc>
          <w:tcPr>
            <w:tcW w:w="773" w:type="dxa"/>
            <w:vAlign w:val="center"/>
          </w:tcPr>
          <w:p w:rsidR="006453AF" w:rsidRDefault="00945C9F">
            <w:pPr>
              <w:spacing w:after="0" w:line="276" w:lineRule="auto"/>
              <w:jc w:val="center"/>
              <w:rPr>
                <w:rFonts w:ascii="宋体" w:hAnsi="宋体"/>
                <w:szCs w:val="21"/>
              </w:rPr>
            </w:pPr>
            <w:r>
              <w:rPr>
                <w:rFonts w:ascii="宋体" w:hAnsi="宋体" w:hint="eastAsia"/>
                <w:szCs w:val="21"/>
              </w:rPr>
              <w:t>序号</w:t>
            </w:r>
          </w:p>
        </w:tc>
        <w:tc>
          <w:tcPr>
            <w:tcW w:w="962" w:type="dxa"/>
            <w:vAlign w:val="center"/>
          </w:tcPr>
          <w:p w:rsidR="006453AF" w:rsidRDefault="00945C9F">
            <w:pPr>
              <w:spacing w:after="0" w:line="276" w:lineRule="auto"/>
              <w:rPr>
                <w:rFonts w:ascii="宋体" w:hAnsi="宋体"/>
                <w:szCs w:val="21"/>
              </w:rPr>
            </w:pPr>
            <w:r>
              <w:rPr>
                <w:rFonts w:ascii="宋体" w:hAnsi="宋体" w:hint="eastAsia"/>
                <w:szCs w:val="21"/>
              </w:rPr>
              <w:t>货物</w:t>
            </w:r>
          </w:p>
        </w:tc>
        <w:tc>
          <w:tcPr>
            <w:tcW w:w="8001" w:type="dxa"/>
          </w:tcPr>
          <w:p w:rsidR="006453AF" w:rsidRDefault="00945C9F">
            <w:pPr>
              <w:spacing w:after="0" w:line="276" w:lineRule="auto"/>
              <w:rPr>
                <w:rFonts w:ascii="宋体" w:hAnsi="宋体"/>
                <w:szCs w:val="21"/>
              </w:rPr>
            </w:pPr>
            <w:r>
              <w:rPr>
                <w:rFonts w:ascii="宋体" w:hAnsi="宋体" w:hint="eastAsia"/>
                <w:szCs w:val="21"/>
              </w:rPr>
              <w:t>技术参数</w:t>
            </w:r>
          </w:p>
        </w:tc>
      </w:tr>
      <w:tr w:rsidR="006453AF">
        <w:trPr>
          <w:trHeight w:val="1487"/>
        </w:trPr>
        <w:tc>
          <w:tcPr>
            <w:tcW w:w="773" w:type="dxa"/>
            <w:vAlign w:val="center"/>
          </w:tcPr>
          <w:p w:rsidR="006453AF" w:rsidRDefault="00945C9F">
            <w:pPr>
              <w:spacing w:after="0" w:line="276" w:lineRule="auto"/>
              <w:jc w:val="center"/>
              <w:rPr>
                <w:rFonts w:ascii="宋体" w:hAnsi="宋体"/>
                <w:szCs w:val="21"/>
              </w:rPr>
            </w:pPr>
            <w:r>
              <w:rPr>
                <w:rFonts w:ascii="宋体" w:hAnsi="宋体" w:hint="eastAsia"/>
                <w:szCs w:val="21"/>
              </w:rPr>
              <w:t>1</w:t>
            </w:r>
          </w:p>
        </w:tc>
        <w:tc>
          <w:tcPr>
            <w:tcW w:w="962" w:type="dxa"/>
            <w:vAlign w:val="center"/>
          </w:tcPr>
          <w:p w:rsidR="006453AF" w:rsidRDefault="00945C9F">
            <w:pPr>
              <w:spacing w:after="0" w:line="276" w:lineRule="auto"/>
              <w:rPr>
                <w:rFonts w:ascii="宋体" w:hAnsi="宋体"/>
                <w:szCs w:val="21"/>
              </w:rPr>
            </w:pPr>
            <w:r>
              <w:rPr>
                <w:rFonts w:ascii="宋体" w:hAnsi="宋体" w:hint="eastAsia"/>
                <w:szCs w:val="21"/>
              </w:rPr>
              <w:t>工作站</w:t>
            </w:r>
          </w:p>
        </w:tc>
        <w:tc>
          <w:tcPr>
            <w:tcW w:w="8001" w:type="dxa"/>
          </w:tcPr>
          <w:p w:rsidR="006453AF" w:rsidRDefault="00945C9F">
            <w:pPr>
              <w:spacing w:after="0" w:line="276" w:lineRule="auto"/>
              <w:rPr>
                <w:rFonts w:ascii="宋体" w:hAnsi="宋体"/>
                <w:szCs w:val="21"/>
              </w:rPr>
            </w:pPr>
            <w:r>
              <w:rPr>
                <w:rFonts w:ascii="宋体" w:hAnsi="宋体"/>
                <w:szCs w:val="21"/>
              </w:rPr>
              <w:t>1</w:t>
            </w:r>
            <w:r>
              <w:rPr>
                <w:rFonts w:ascii="宋体" w:hAnsi="宋体" w:hint="eastAsia"/>
                <w:szCs w:val="21"/>
              </w:rPr>
              <w:t>、</w:t>
            </w:r>
            <w:r>
              <w:rPr>
                <w:rFonts w:ascii="宋体" w:hAnsi="宋体"/>
                <w:szCs w:val="21"/>
              </w:rPr>
              <w:t xml:space="preserve">CPU: </w:t>
            </w:r>
            <w:r>
              <w:rPr>
                <w:rFonts w:ascii="宋体" w:hAnsi="宋体" w:hint="eastAsia"/>
                <w:szCs w:val="21"/>
              </w:rPr>
              <w:t>≥</w:t>
            </w:r>
            <w:r>
              <w:rPr>
                <w:rFonts w:ascii="宋体" w:hAnsi="宋体"/>
                <w:szCs w:val="21"/>
              </w:rPr>
              <w:t>Intel Core I5-9500处理器。主板：Intel B360</w:t>
            </w:r>
            <w:r>
              <w:rPr>
                <w:rFonts w:ascii="宋体" w:hAnsi="宋体" w:hint="eastAsia"/>
                <w:szCs w:val="21"/>
              </w:rPr>
              <w:t>或</w:t>
            </w:r>
            <w:r>
              <w:rPr>
                <w:rFonts w:ascii="宋体" w:hAnsi="宋体"/>
                <w:szCs w:val="21"/>
              </w:rPr>
              <w:t>H370及以上芯片组</w:t>
            </w:r>
            <w:r>
              <w:rPr>
                <w:rFonts w:ascii="宋体" w:hAnsi="宋体" w:hint="eastAsia"/>
                <w:szCs w:val="21"/>
              </w:rPr>
              <w:t>。</w:t>
            </w:r>
            <w:r>
              <w:rPr>
                <w:rFonts w:ascii="宋体" w:hAnsi="宋体"/>
                <w:szCs w:val="21"/>
              </w:rPr>
              <w:t>内存：≥</w:t>
            </w:r>
            <w:r>
              <w:rPr>
                <w:rFonts w:ascii="宋体" w:hAnsi="宋体" w:hint="eastAsia"/>
                <w:szCs w:val="21"/>
              </w:rPr>
              <w:t>16</w:t>
            </w:r>
            <w:r>
              <w:rPr>
                <w:rFonts w:ascii="宋体" w:hAnsi="宋体"/>
                <w:szCs w:val="21"/>
              </w:rPr>
              <w:t>G DDR4 2400MHz</w:t>
            </w:r>
            <w:r>
              <w:rPr>
                <w:rFonts w:ascii="宋体" w:hAnsi="宋体" w:hint="eastAsia"/>
                <w:szCs w:val="21"/>
              </w:rPr>
              <w:t xml:space="preserve">； </w:t>
            </w:r>
          </w:p>
          <w:p w:rsidR="006453AF" w:rsidRDefault="00945C9F">
            <w:pPr>
              <w:spacing w:after="0" w:line="276" w:lineRule="auto"/>
              <w:rPr>
                <w:rFonts w:ascii="宋体" w:hAnsi="宋体"/>
                <w:szCs w:val="21"/>
              </w:rPr>
            </w:pPr>
            <w:r>
              <w:rPr>
                <w:rFonts w:ascii="宋体" w:hAnsi="宋体" w:hint="eastAsia"/>
                <w:szCs w:val="21"/>
              </w:rPr>
              <w:t>2、</w:t>
            </w:r>
            <w:r>
              <w:rPr>
                <w:rFonts w:ascii="宋体" w:hAnsi="宋体"/>
                <w:szCs w:val="21"/>
              </w:rPr>
              <w:t>显卡：</w:t>
            </w:r>
            <w:r>
              <w:rPr>
                <w:rFonts w:ascii="宋体" w:hAnsi="宋体" w:hint="eastAsia"/>
                <w:szCs w:val="21"/>
              </w:rPr>
              <w:t>独立</w:t>
            </w:r>
            <w:r>
              <w:rPr>
                <w:rFonts w:ascii="宋体" w:hAnsi="宋体"/>
                <w:szCs w:val="21"/>
              </w:rPr>
              <w:t>显卡</w:t>
            </w:r>
            <w:r>
              <w:rPr>
                <w:rFonts w:ascii="宋体" w:hAnsi="宋体" w:hint="eastAsia"/>
                <w:szCs w:val="21"/>
              </w:rPr>
              <w:t>，显存≥2G；</w:t>
            </w:r>
            <w:r>
              <w:rPr>
                <w:rFonts w:ascii="宋体" w:hAnsi="宋体"/>
                <w:szCs w:val="21"/>
              </w:rPr>
              <w:t>声卡：集成声卡。</w:t>
            </w:r>
          </w:p>
          <w:p w:rsidR="006453AF" w:rsidRDefault="00945C9F">
            <w:pPr>
              <w:spacing w:after="0" w:line="276" w:lineRule="auto"/>
              <w:rPr>
                <w:rFonts w:ascii="宋体" w:hAnsi="宋体"/>
                <w:szCs w:val="21"/>
              </w:rPr>
            </w:pPr>
            <w:r>
              <w:rPr>
                <w:rFonts w:ascii="宋体" w:hAnsi="宋体" w:hint="eastAsia"/>
                <w:szCs w:val="21"/>
              </w:rPr>
              <w:t>3、硬盘容量≥</w:t>
            </w:r>
            <w:r>
              <w:rPr>
                <w:rFonts w:ascii="宋体" w:hAnsi="宋体"/>
                <w:szCs w:val="21"/>
              </w:rPr>
              <w:t>500</w:t>
            </w:r>
            <w:r>
              <w:rPr>
                <w:rFonts w:ascii="宋体" w:hAnsi="宋体" w:hint="eastAsia"/>
                <w:szCs w:val="21"/>
              </w:rPr>
              <w:t>G固态硬盘+≥1T机械硬盘</w:t>
            </w:r>
            <w:r>
              <w:rPr>
                <w:rFonts w:ascii="宋体" w:hAnsi="宋体"/>
                <w:szCs w:val="21"/>
              </w:rPr>
              <w:t xml:space="preserve">7200rpm </w:t>
            </w:r>
            <w:r>
              <w:rPr>
                <w:rFonts w:ascii="宋体" w:hAnsi="宋体" w:hint="eastAsia"/>
                <w:szCs w:val="21"/>
              </w:rPr>
              <w:t>硬盘。</w:t>
            </w:r>
            <w:r>
              <w:rPr>
                <w:rFonts w:ascii="宋体" w:hAnsi="宋体"/>
                <w:szCs w:val="21"/>
              </w:rPr>
              <w:br/>
            </w:r>
            <w:r>
              <w:rPr>
                <w:rFonts w:ascii="宋体" w:hAnsi="宋体" w:hint="eastAsia"/>
                <w:szCs w:val="21"/>
              </w:rPr>
              <w:t>4、</w:t>
            </w:r>
            <w:r>
              <w:rPr>
                <w:rFonts w:ascii="宋体" w:hAnsi="宋体"/>
                <w:szCs w:val="21"/>
              </w:rPr>
              <w:t>网卡：集成10/100/1000M以太网卡。</w:t>
            </w:r>
            <w:r>
              <w:rPr>
                <w:rFonts w:ascii="宋体" w:hAnsi="宋体" w:hint="eastAsia"/>
                <w:szCs w:val="21"/>
              </w:rPr>
              <w:t>配备支持wifi</w:t>
            </w:r>
            <w:r>
              <w:rPr>
                <w:rFonts w:ascii="宋体" w:hAnsi="宋体"/>
                <w:szCs w:val="21"/>
              </w:rPr>
              <w:t>6</w:t>
            </w:r>
            <w:r>
              <w:rPr>
                <w:rFonts w:ascii="宋体" w:hAnsi="宋体" w:hint="eastAsia"/>
                <w:szCs w:val="21"/>
              </w:rPr>
              <w:t>的无线网卡；</w:t>
            </w:r>
          </w:p>
          <w:p w:rsidR="006453AF" w:rsidRDefault="00945C9F">
            <w:pPr>
              <w:spacing w:after="0" w:line="276" w:lineRule="auto"/>
              <w:rPr>
                <w:rFonts w:ascii="宋体" w:hAnsi="宋体"/>
                <w:szCs w:val="21"/>
              </w:rPr>
            </w:pPr>
            <w:r>
              <w:rPr>
                <w:rFonts w:ascii="宋体" w:hAnsi="宋体" w:hint="eastAsia"/>
                <w:szCs w:val="21"/>
              </w:rPr>
              <w:t>5、</w:t>
            </w:r>
            <w:r>
              <w:rPr>
                <w:rFonts w:ascii="宋体" w:hAnsi="宋体"/>
                <w:szCs w:val="21"/>
              </w:rPr>
              <w:t>接口：≥</w:t>
            </w:r>
            <w:r>
              <w:rPr>
                <w:rFonts w:ascii="宋体" w:hAnsi="宋体" w:hint="eastAsia"/>
                <w:szCs w:val="21"/>
              </w:rPr>
              <w:t>5</w:t>
            </w:r>
            <w:r>
              <w:rPr>
                <w:rFonts w:ascii="宋体" w:hAnsi="宋体"/>
                <w:szCs w:val="21"/>
              </w:rPr>
              <w:t>个USB(至少</w:t>
            </w:r>
            <w:r>
              <w:rPr>
                <w:rFonts w:ascii="宋体" w:hAnsi="宋体" w:hint="eastAsia"/>
                <w:szCs w:val="21"/>
              </w:rPr>
              <w:t>3</w:t>
            </w:r>
            <w:r>
              <w:rPr>
                <w:rFonts w:ascii="宋体" w:hAnsi="宋体"/>
                <w:szCs w:val="21"/>
              </w:rPr>
              <w:t>个3.1接口），配置至少1个VGA、至少1个HDMI</w:t>
            </w:r>
            <w:r>
              <w:rPr>
                <w:rFonts w:ascii="宋体" w:hAnsi="宋体" w:hint="eastAsia"/>
                <w:szCs w:val="21"/>
              </w:rPr>
              <w:t>或</w:t>
            </w:r>
            <w:r>
              <w:rPr>
                <w:rFonts w:ascii="宋体" w:hAnsi="宋体"/>
                <w:szCs w:val="21"/>
              </w:rPr>
              <w:t>DP输出接口，支持双屏显示</w:t>
            </w:r>
            <w:r>
              <w:rPr>
                <w:rFonts w:ascii="宋体" w:hAnsi="宋体" w:hint="eastAsia"/>
                <w:szCs w:val="21"/>
              </w:rPr>
              <w:t>。</w:t>
            </w:r>
          </w:p>
          <w:p w:rsidR="006453AF" w:rsidRDefault="00945C9F">
            <w:pPr>
              <w:spacing w:after="0" w:line="276" w:lineRule="auto"/>
              <w:rPr>
                <w:rFonts w:ascii="宋体" w:hAnsi="宋体"/>
                <w:szCs w:val="21"/>
              </w:rPr>
            </w:pPr>
            <w:r>
              <w:rPr>
                <w:rFonts w:ascii="宋体" w:hAnsi="宋体" w:hint="eastAsia"/>
                <w:szCs w:val="21"/>
              </w:rPr>
              <w:t>6、键盘鼠标：原厂</w:t>
            </w:r>
            <w:r>
              <w:rPr>
                <w:rFonts w:ascii="宋体" w:hAnsi="宋体"/>
                <w:szCs w:val="21"/>
              </w:rPr>
              <w:t>USB键盘鼠标。</w:t>
            </w:r>
            <w:r>
              <w:rPr>
                <w:rFonts w:ascii="宋体" w:hAnsi="宋体"/>
                <w:szCs w:val="21"/>
              </w:rPr>
              <w:br/>
            </w:r>
            <w:r>
              <w:rPr>
                <w:rFonts w:ascii="宋体" w:hAnsi="宋体" w:hint="eastAsia"/>
                <w:szCs w:val="21"/>
              </w:rPr>
              <w:t>7、液晶显示器</w:t>
            </w:r>
            <w:r>
              <w:rPr>
                <w:rFonts w:ascii="宋体" w:hAnsi="宋体"/>
                <w:szCs w:val="21"/>
              </w:rPr>
              <w:t xml:space="preserve">:屏幕尺寸≥22英寸显示器，分辨率≥1920 x 1200，屏幕比例为16：10，亮度不低于250cd/m2，对比度不低于1000:1， </w:t>
            </w:r>
            <w:r>
              <w:rPr>
                <w:rFonts w:ascii="宋体" w:hAnsi="宋体" w:hint="eastAsia"/>
                <w:szCs w:val="21"/>
              </w:rPr>
              <w:t>配置至少</w:t>
            </w:r>
            <w:r>
              <w:rPr>
                <w:rFonts w:ascii="宋体" w:hAnsi="宋体"/>
                <w:szCs w:val="21"/>
              </w:rPr>
              <w:t>1个HDMI</w:t>
            </w:r>
            <w:r>
              <w:rPr>
                <w:rFonts w:ascii="宋体" w:hAnsi="宋体" w:hint="eastAsia"/>
                <w:szCs w:val="21"/>
              </w:rPr>
              <w:t>或</w:t>
            </w:r>
            <w:r>
              <w:rPr>
                <w:rFonts w:ascii="宋体" w:hAnsi="宋体"/>
                <w:szCs w:val="21"/>
              </w:rPr>
              <w:t>DP接口。</w:t>
            </w:r>
          </w:p>
          <w:p w:rsidR="006453AF" w:rsidRDefault="00945C9F">
            <w:pPr>
              <w:spacing w:after="0" w:line="276" w:lineRule="auto"/>
              <w:rPr>
                <w:rFonts w:ascii="宋体" w:hAnsi="宋体"/>
                <w:szCs w:val="21"/>
              </w:rPr>
            </w:pPr>
            <w:r>
              <w:rPr>
                <w:rFonts w:ascii="宋体" w:hAnsi="宋体" w:hint="eastAsia"/>
                <w:szCs w:val="21"/>
              </w:rPr>
              <w:t>7、</w:t>
            </w:r>
            <w:r>
              <w:rPr>
                <w:rFonts w:ascii="宋体" w:hAnsi="宋体"/>
                <w:szCs w:val="21"/>
              </w:rPr>
              <w:t>操作系统：出厂预装正版Windows10 64位专业版操作系统，</w:t>
            </w:r>
            <w:proofErr w:type="gramStart"/>
            <w:r>
              <w:rPr>
                <w:rFonts w:ascii="宋体" w:hAnsi="宋体" w:hint="eastAsia"/>
                <w:szCs w:val="21"/>
              </w:rPr>
              <w:t>带系统</w:t>
            </w:r>
            <w:proofErr w:type="gramEnd"/>
            <w:r>
              <w:rPr>
                <w:rFonts w:ascii="宋体" w:hAnsi="宋体" w:hint="eastAsia"/>
                <w:szCs w:val="21"/>
              </w:rPr>
              <w:t>防伪标签。</w:t>
            </w:r>
          </w:p>
        </w:tc>
      </w:tr>
      <w:tr w:rsidR="006453AF">
        <w:trPr>
          <w:trHeight w:val="20"/>
        </w:trPr>
        <w:tc>
          <w:tcPr>
            <w:tcW w:w="773" w:type="dxa"/>
            <w:vAlign w:val="center"/>
          </w:tcPr>
          <w:p w:rsidR="006453AF" w:rsidRDefault="00945C9F">
            <w:pPr>
              <w:spacing w:after="0" w:line="276" w:lineRule="auto"/>
              <w:jc w:val="center"/>
              <w:rPr>
                <w:rFonts w:ascii="宋体" w:hAnsi="宋体"/>
                <w:szCs w:val="21"/>
              </w:rPr>
            </w:pPr>
            <w:r>
              <w:rPr>
                <w:rFonts w:ascii="宋体" w:hAnsi="宋体" w:hint="eastAsia"/>
                <w:szCs w:val="21"/>
              </w:rPr>
              <w:t>2</w:t>
            </w:r>
          </w:p>
        </w:tc>
        <w:tc>
          <w:tcPr>
            <w:tcW w:w="962" w:type="dxa"/>
            <w:vAlign w:val="center"/>
          </w:tcPr>
          <w:p w:rsidR="006453AF" w:rsidRDefault="00945C9F">
            <w:pPr>
              <w:spacing w:after="0" w:line="276" w:lineRule="auto"/>
              <w:rPr>
                <w:rFonts w:ascii="宋体" w:hAnsi="宋体"/>
                <w:szCs w:val="21"/>
              </w:rPr>
            </w:pPr>
            <w:r>
              <w:rPr>
                <w:rFonts w:ascii="宋体" w:hAnsi="宋体" w:hint="eastAsia"/>
                <w:szCs w:val="21"/>
              </w:rPr>
              <w:t>数字</w:t>
            </w:r>
            <w:proofErr w:type="gramStart"/>
            <w:r>
              <w:rPr>
                <w:rFonts w:ascii="宋体" w:hAnsi="宋体" w:hint="eastAsia"/>
                <w:szCs w:val="21"/>
              </w:rPr>
              <w:t>展</w:t>
            </w:r>
            <w:r>
              <w:rPr>
                <w:rFonts w:ascii="宋体" w:hAnsi="宋体" w:hint="eastAsia"/>
                <w:szCs w:val="21"/>
              </w:rPr>
              <w:lastRenderedPageBreak/>
              <w:t>示器</w:t>
            </w:r>
            <w:proofErr w:type="gramEnd"/>
          </w:p>
        </w:tc>
        <w:tc>
          <w:tcPr>
            <w:tcW w:w="8001" w:type="dxa"/>
          </w:tcPr>
          <w:p w:rsidR="006453AF" w:rsidRDefault="00945C9F">
            <w:pPr>
              <w:spacing w:after="0" w:line="276" w:lineRule="auto"/>
              <w:rPr>
                <w:rFonts w:ascii="宋体" w:hAnsi="宋体"/>
                <w:szCs w:val="21"/>
              </w:rPr>
            </w:pPr>
            <w:r>
              <w:rPr>
                <w:rFonts w:ascii="宋体" w:hAnsi="宋体" w:hint="eastAsia"/>
                <w:szCs w:val="21"/>
              </w:rPr>
              <w:lastRenderedPageBreak/>
              <w:t>显示模块及整机性能</w:t>
            </w:r>
            <w:r>
              <w:rPr>
                <w:rFonts w:ascii="宋体" w:hAnsi="宋体" w:hint="eastAsia"/>
                <w:szCs w:val="21"/>
              </w:rPr>
              <w:br/>
            </w:r>
            <w:r>
              <w:rPr>
                <w:rFonts w:ascii="宋体" w:hAnsi="宋体" w:hint="eastAsia"/>
                <w:szCs w:val="21"/>
              </w:rPr>
              <w:lastRenderedPageBreak/>
              <w:t>一、硬件部分</w:t>
            </w:r>
            <w:r>
              <w:rPr>
                <w:rFonts w:ascii="宋体" w:hAnsi="宋体" w:hint="eastAsia"/>
                <w:szCs w:val="21"/>
              </w:rPr>
              <w:br/>
              <w:t>1.LED液晶屏体：A</w:t>
            </w:r>
            <w:proofErr w:type="gramStart"/>
            <w:r>
              <w:rPr>
                <w:rFonts w:ascii="宋体" w:hAnsi="宋体" w:hint="eastAsia"/>
                <w:szCs w:val="21"/>
              </w:rPr>
              <w:t>规</w:t>
            </w:r>
            <w:proofErr w:type="gramEnd"/>
            <w:r>
              <w:rPr>
                <w:rFonts w:ascii="宋体" w:hAnsi="宋体" w:hint="eastAsia"/>
                <w:szCs w:val="21"/>
              </w:rPr>
              <w:t>屏，显示尺寸≥65英寸，显示比例16:9，物理解析度：3840×2160。</w:t>
            </w:r>
            <w:r>
              <w:rPr>
                <w:rFonts w:ascii="宋体" w:hAnsi="宋体" w:hint="eastAsia"/>
                <w:szCs w:val="21"/>
              </w:rPr>
              <w:br/>
              <w:t xml:space="preserve">2.整机外壳采用金属材质，屏体表面采用防眩玻璃保护，表面硬度不低于莫氏8级;（提供具有CNAS或CMA标识的检测报告） </w:t>
            </w:r>
            <w:r>
              <w:rPr>
                <w:rFonts w:ascii="宋体" w:hAnsi="宋体" w:hint="eastAsia"/>
                <w:szCs w:val="21"/>
              </w:rPr>
              <w:br/>
              <w:t>3.屏体正面前置不少于3个USB3.0接口和标准HDMI的信号接口（非转接方式）,接口部分提供保护措施。（提供具有CNAS或CMA标识的检测报告）</w:t>
            </w:r>
            <w:r>
              <w:rPr>
                <w:rFonts w:ascii="宋体" w:hAnsi="宋体" w:hint="eastAsia"/>
                <w:szCs w:val="21"/>
              </w:rPr>
              <w:br/>
              <w:t>4.屏体正面前置标准HDMI的信号接口（非转接方式）。（提供具有CNAS或CMA标识的检测报告）</w:t>
            </w:r>
            <w:r>
              <w:rPr>
                <w:rFonts w:ascii="宋体" w:hAnsi="宋体" w:hint="eastAsia"/>
                <w:szCs w:val="21"/>
              </w:rPr>
              <w:br/>
              <w:t>5.屏体正面前置中文标识按键，包含音量加减、触控开关、安卓主页、系统还原等等功能；（提供具有CNAS或CMA标识的检测报告复印件）</w:t>
            </w:r>
            <w:r>
              <w:rPr>
                <w:rFonts w:ascii="宋体" w:hAnsi="宋体" w:hint="eastAsia"/>
                <w:szCs w:val="21"/>
              </w:rPr>
              <w:br/>
              <w:t>6.屏体正面前置2.4G和5G双频wifi</w:t>
            </w:r>
            <w:proofErr w:type="gramStart"/>
            <w:r>
              <w:rPr>
                <w:rFonts w:ascii="宋体" w:hAnsi="宋体" w:hint="eastAsia"/>
                <w:szCs w:val="21"/>
              </w:rPr>
              <w:t>和蓝牙信号</w:t>
            </w:r>
            <w:proofErr w:type="gramEnd"/>
            <w:r>
              <w:rPr>
                <w:rFonts w:ascii="宋体" w:hAnsi="宋体" w:hint="eastAsia"/>
                <w:szCs w:val="21"/>
              </w:rPr>
              <w:t>发射器。</w:t>
            </w:r>
            <w:r>
              <w:rPr>
                <w:rFonts w:ascii="宋体" w:hAnsi="宋体" w:hint="eastAsia"/>
                <w:szCs w:val="21"/>
              </w:rPr>
              <w:br/>
              <w:t>7.采用红外感应技术，支持10点同时触控和书写；触摸高度和识别直径≤3mm；</w:t>
            </w:r>
            <w:r>
              <w:rPr>
                <w:rFonts w:ascii="宋体" w:hAnsi="宋体" w:hint="eastAsia"/>
                <w:szCs w:val="21"/>
              </w:rPr>
              <w:br/>
              <w:t>8.</w:t>
            </w:r>
            <w:proofErr w:type="gramStart"/>
            <w:r>
              <w:rPr>
                <w:rFonts w:ascii="宋体" w:hAnsi="宋体" w:hint="eastAsia"/>
                <w:szCs w:val="21"/>
              </w:rPr>
              <w:t>在色域覆盖率</w:t>
            </w:r>
            <w:proofErr w:type="gramEnd"/>
            <w:r>
              <w:rPr>
                <w:rFonts w:ascii="宋体" w:hAnsi="宋体" w:hint="eastAsia"/>
                <w:szCs w:val="21"/>
              </w:rPr>
              <w:t>不低于NTSC 80%的标准显示模式下背光液晶屏具有去蓝光的护眼功能，蓝光辐射能量不低于A级。（提供具有CNAS或CMA标识的检测报告）</w:t>
            </w:r>
            <w:r>
              <w:rPr>
                <w:rFonts w:ascii="宋体" w:hAnsi="宋体" w:hint="eastAsia"/>
                <w:szCs w:val="21"/>
              </w:rPr>
              <w:br/>
              <w:t>9.内置安卓6.0系统，CPU≥四核，主板具备ROM≥8G, RAM≥1G。安卓下具备文件浏览功能和</w:t>
            </w:r>
            <w:proofErr w:type="gramStart"/>
            <w:r>
              <w:rPr>
                <w:rFonts w:ascii="宋体" w:hAnsi="宋体" w:hint="eastAsia"/>
                <w:szCs w:val="21"/>
              </w:rPr>
              <w:t>二维码分享</w:t>
            </w:r>
            <w:proofErr w:type="gramEnd"/>
            <w:r>
              <w:rPr>
                <w:rFonts w:ascii="宋体" w:hAnsi="宋体" w:hint="eastAsia"/>
                <w:szCs w:val="21"/>
              </w:rPr>
              <w:t xml:space="preserve">等功能； </w:t>
            </w:r>
            <w:r>
              <w:rPr>
                <w:rFonts w:ascii="宋体" w:hAnsi="宋体" w:hint="eastAsia"/>
                <w:szCs w:val="21"/>
              </w:rPr>
              <w:br/>
              <w:t>10.交互平板具有防雷击、防静电、抗撞击、防火、防腐蚀、防辐射、防划伤、</w:t>
            </w:r>
            <w:proofErr w:type="gramStart"/>
            <w:r>
              <w:rPr>
                <w:rFonts w:ascii="宋体" w:hAnsi="宋体" w:hint="eastAsia"/>
                <w:szCs w:val="21"/>
              </w:rPr>
              <w:t>触摸屏防遮挡</w:t>
            </w:r>
            <w:proofErr w:type="gramEnd"/>
            <w:r>
              <w:rPr>
                <w:rFonts w:ascii="宋体" w:hAnsi="宋体" w:hint="eastAsia"/>
                <w:szCs w:val="21"/>
              </w:rPr>
              <w:t>等安全保护，整机具备抗强光干扰性能，在400K LUX照度的光照下保证正常触控、书写。（提供具有CNAS或CMA标识的检测报告）</w:t>
            </w:r>
            <w:r>
              <w:rPr>
                <w:rFonts w:ascii="宋体" w:hAnsi="宋体" w:hint="eastAsia"/>
                <w:szCs w:val="21"/>
              </w:rPr>
              <w:br/>
              <w:t>11.具有悬浮菜单，在Windows和Android系统下，悬浮菜单均可通过双指调用到屏幕任意位置，在任何信号源下均可实现批注、打开展台等功能；悬浮菜单中的应用可根据使用需求进行应用更换，悬浮菜单中的信号源通道支持一键信号切换。</w:t>
            </w:r>
            <w:r>
              <w:rPr>
                <w:rFonts w:ascii="宋体" w:hAnsi="宋体" w:hint="eastAsia"/>
                <w:szCs w:val="21"/>
              </w:rPr>
              <w:br/>
              <w:t>二、内置OPS模块，不低于以下配置要求：处理器:不低于搭载Intel 8代酷</w:t>
            </w:r>
            <w:proofErr w:type="gramStart"/>
            <w:r>
              <w:rPr>
                <w:rFonts w:ascii="宋体" w:hAnsi="宋体" w:hint="eastAsia"/>
                <w:szCs w:val="21"/>
              </w:rPr>
              <w:t>睿</w:t>
            </w:r>
            <w:proofErr w:type="gramEnd"/>
            <w:r>
              <w:rPr>
                <w:rFonts w:ascii="宋体" w:hAnsi="宋体" w:hint="eastAsia"/>
                <w:szCs w:val="21"/>
              </w:rPr>
              <w:t>系列i5-8400及以上CPU;内存: ≧4G DDR4内存:硬盘: ≧128G SSD固态硬盘。预装正版windows 10操作系统和OFFICE办公软件（</w:t>
            </w:r>
            <w:proofErr w:type="gramStart"/>
            <w:r>
              <w:rPr>
                <w:rFonts w:ascii="宋体" w:hAnsi="宋体" w:hint="eastAsia"/>
                <w:szCs w:val="21"/>
              </w:rPr>
              <w:t>一</w:t>
            </w:r>
            <w:proofErr w:type="gramEnd"/>
            <w:r>
              <w:rPr>
                <w:rFonts w:ascii="宋体" w:hAnsi="宋体" w:hint="eastAsia"/>
                <w:szCs w:val="21"/>
              </w:rPr>
              <w:t>机一号）。</w:t>
            </w:r>
          </w:p>
        </w:tc>
      </w:tr>
      <w:tr w:rsidR="006453AF">
        <w:trPr>
          <w:trHeight w:val="20"/>
        </w:trPr>
        <w:tc>
          <w:tcPr>
            <w:tcW w:w="773" w:type="dxa"/>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3</w:t>
            </w:r>
          </w:p>
        </w:tc>
        <w:tc>
          <w:tcPr>
            <w:tcW w:w="962" w:type="dxa"/>
            <w:vAlign w:val="center"/>
          </w:tcPr>
          <w:p w:rsidR="006453AF" w:rsidRDefault="00945C9F">
            <w:pPr>
              <w:spacing w:after="0" w:line="276" w:lineRule="auto"/>
              <w:rPr>
                <w:rFonts w:ascii="宋体" w:hAnsi="宋体"/>
                <w:szCs w:val="21"/>
              </w:rPr>
            </w:pPr>
            <w:r>
              <w:rPr>
                <w:rFonts w:ascii="宋体" w:hAnsi="宋体" w:hint="eastAsia"/>
                <w:szCs w:val="21"/>
              </w:rPr>
              <w:t>精品展示柜</w:t>
            </w:r>
          </w:p>
        </w:tc>
        <w:tc>
          <w:tcPr>
            <w:tcW w:w="8001" w:type="dxa"/>
          </w:tcPr>
          <w:p w:rsidR="006453AF" w:rsidRDefault="00945C9F">
            <w:pPr>
              <w:spacing w:after="0" w:line="276" w:lineRule="auto"/>
              <w:rPr>
                <w:rFonts w:ascii="宋体" w:hAnsi="宋体"/>
                <w:szCs w:val="21"/>
              </w:rPr>
            </w:pPr>
            <w:r>
              <w:rPr>
                <w:rFonts w:ascii="宋体" w:hAnsi="宋体" w:hint="eastAsia"/>
                <w:szCs w:val="21"/>
              </w:rPr>
              <w:t xml:space="preserve">1.尺寸40cm*40cm*120cm; </w:t>
            </w:r>
            <w:r>
              <w:rPr>
                <w:rFonts w:ascii="宋体" w:hAnsi="宋体" w:hint="eastAsia"/>
                <w:szCs w:val="21"/>
              </w:rPr>
              <w:br/>
              <w:t>2.基座底村选用E1级板材，表面烤漆处理；</w:t>
            </w:r>
            <w:r>
              <w:rPr>
                <w:rFonts w:ascii="宋体" w:hAnsi="宋体" w:hint="eastAsia"/>
                <w:szCs w:val="21"/>
              </w:rPr>
              <w:br/>
              <w:t>3.展示</w:t>
            </w:r>
            <w:proofErr w:type="gramStart"/>
            <w:r>
              <w:rPr>
                <w:rFonts w:ascii="宋体" w:hAnsi="宋体" w:hint="eastAsia"/>
                <w:szCs w:val="21"/>
              </w:rPr>
              <w:t>层材料</w:t>
            </w:r>
            <w:proofErr w:type="gramEnd"/>
            <w:r>
              <w:rPr>
                <w:rFonts w:ascii="宋体" w:hAnsi="宋体" w:hint="eastAsia"/>
                <w:szCs w:val="21"/>
              </w:rPr>
              <w:t>40cm*40cm*40cm 1mm厚钢化玻璃；</w:t>
            </w:r>
            <w:r>
              <w:rPr>
                <w:rFonts w:ascii="宋体" w:hAnsi="宋体" w:hint="eastAsia"/>
                <w:szCs w:val="21"/>
              </w:rPr>
              <w:br/>
              <w:t>4.展示格内装4WLED照明灯；</w:t>
            </w:r>
            <w:r>
              <w:rPr>
                <w:rFonts w:ascii="宋体" w:hAnsi="宋体" w:hint="eastAsia"/>
                <w:szCs w:val="21"/>
              </w:rPr>
              <w:br/>
              <w:t>5.带有安全门锁；</w:t>
            </w:r>
            <w:r>
              <w:rPr>
                <w:rFonts w:ascii="宋体" w:hAnsi="宋体" w:hint="eastAsia"/>
                <w:szCs w:val="21"/>
              </w:rPr>
              <w:br/>
              <w:t>6.展示格内装5孔插座。(根据场地定制）</w:t>
            </w:r>
          </w:p>
        </w:tc>
      </w:tr>
      <w:tr w:rsidR="006453AF">
        <w:trPr>
          <w:trHeight w:val="20"/>
        </w:trPr>
        <w:tc>
          <w:tcPr>
            <w:tcW w:w="773" w:type="dxa"/>
            <w:vAlign w:val="center"/>
          </w:tcPr>
          <w:p w:rsidR="006453AF" w:rsidRDefault="00945C9F">
            <w:pPr>
              <w:spacing w:after="0" w:line="276" w:lineRule="auto"/>
              <w:jc w:val="center"/>
              <w:rPr>
                <w:rFonts w:ascii="宋体" w:hAnsi="宋体"/>
                <w:szCs w:val="21"/>
              </w:rPr>
            </w:pPr>
            <w:r>
              <w:rPr>
                <w:rFonts w:ascii="宋体" w:hAnsi="宋体" w:hint="eastAsia"/>
                <w:szCs w:val="21"/>
              </w:rPr>
              <w:t>4</w:t>
            </w:r>
          </w:p>
        </w:tc>
        <w:tc>
          <w:tcPr>
            <w:tcW w:w="962" w:type="dxa"/>
            <w:vAlign w:val="center"/>
          </w:tcPr>
          <w:p w:rsidR="006453AF" w:rsidRDefault="00945C9F">
            <w:pPr>
              <w:spacing w:after="0" w:line="276" w:lineRule="auto"/>
              <w:rPr>
                <w:rFonts w:ascii="宋体" w:hAnsi="宋体"/>
                <w:szCs w:val="21"/>
              </w:rPr>
            </w:pPr>
            <w:r>
              <w:rPr>
                <w:rFonts w:ascii="宋体" w:hAnsi="宋体" w:hint="eastAsia"/>
                <w:szCs w:val="21"/>
              </w:rPr>
              <w:t>数字墙面展示柜</w:t>
            </w:r>
          </w:p>
        </w:tc>
        <w:tc>
          <w:tcPr>
            <w:tcW w:w="8001" w:type="dxa"/>
          </w:tcPr>
          <w:p w:rsidR="006453AF" w:rsidRDefault="00945C9F">
            <w:pPr>
              <w:spacing w:after="0" w:line="276" w:lineRule="auto"/>
              <w:rPr>
                <w:rFonts w:ascii="宋体" w:hAnsi="宋体"/>
                <w:szCs w:val="21"/>
              </w:rPr>
            </w:pPr>
            <w:r>
              <w:rPr>
                <w:rFonts w:ascii="宋体" w:hAnsi="宋体" w:hint="eastAsia"/>
                <w:szCs w:val="21"/>
              </w:rPr>
              <w:t>1.外形尺寸120mm*30mm*230 mm，共计6层。</w:t>
            </w:r>
            <w:r>
              <w:rPr>
                <w:rFonts w:ascii="宋体" w:hAnsi="宋体" w:hint="eastAsia"/>
                <w:szCs w:val="21"/>
              </w:rPr>
              <w:br/>
              <w:t>2.柜体：采用E1级三聚氰胺饰面板，板材防潮符合GB/T4897.7，其</w:t>
            </w:r>
            <w:proofErr w:type="gramStart"/>
            <w:r>
              <w:rPr>
                <w:rFonts w:ascii="宋体" w:hAnsi="宋体" w:hint="eastAsia"/>
                <w:szCs w:val="21"/>
              </w:rPr>
              <w:t>截面封边粘力</w:t>
            </w:r>
            <w:proofErr w:type="gramEnd"/>
            <w:r>
              <w:rPr>
                <w:rFonts w:ascii="宋体" w:hAnsi="宋体" w:hint="eastAsia"/>
                <w:szCs w:val="21"/>
              </w:rPr>
              <w:t>强，密封性好。</w:t>
            </w:r>
            <w:r>
              <w:rPr>
                <w:rFonts w:ascii="宋体" w:hAnsi="宋体" w:hint="eastAsia"/>
                <w:szCs w:val="21"/>
              </w:rPr>
              <w:br/>
              <w:t>3.立</w:t>
            </w:r>
            <w:proofErr w:type="gramStart"/>
            <w:r>
              <w:rPr>
                <w:rFonts w:ascii="宋体" w:hAnsi="宋体" w:hint="eastAsia"/>
                <w:szCs w:val="21"/>
              </w:rPr>
              <w:t>柆</w:t>
            </w:r>
            <w:proofErr w:type="gramEnd"/>
            <w:r>
              <w:rPr>
                <w:rFonts w:ascii="宋体" w:hAnsi="宋体" w:hint="eastAsia"/>
                <w:szCs w:val="21"/>
              </w:rPr>
              <w:t>采用35*35mm金属支撑架，表面静电喷塑处理。</w:t>
            </w:r>
            <w:r>
              <w:rPr>
                <w:rFonts w:ascii="宋体" w:hAnsi="宋体" w:hint="eastAsia"/>
                <w:szCs w:val="21"/>
              </w:rPr>
              <w:br/>
              <w:t xml:space="preserve">4.顶面安装LED及接收器。 (根据场地定制）               </w:t>
            </w:r>
          </w:p>
        </w:tc>
      </w:tr>
      <w:tr w:rsidR="006453AF">
        <w:trPr>
          <w:trHeight w:val="20"/>
        </w:trPr>
        <w:tc>
          <w:tcPr>
            <w:tcW w:w="773" w:type="dxa"/>
            <w:vAlign w:val="center"/>
          </w:tcPr>
          <w:p w:rsidR="006453AF" w:rsidRDefault="00945C9F">
            <w:pPr>
              <w:spacing w:after="0" w:line="276" w:lineRule="auto"/>
              <w:jc w:val="center"/>
              <w:rPr>
                <w:rFonts w:ascii="宋体" w:hAnsi="宋体"/>
                <w:szCs w:val="21"/>
              </w:rPr>
            </w:pPr>
            <w:r>
              <w:rPr>
                <w:rFonts w:ascii="宋体" w:hAnsi="宋体" w:hint="eastAsia"/>
                <w:szCs w:val="21"/>
              </w:rPr>
              <w:t>5</w:t>
            </w:r>
          </w:p>
        </w:tc>
        <w:tc>
          <w:tcPr>
            <w:tcW w:w="962" w:type="dxa"/>
            <w:vAlign w:val="center"/>
          </w:tcPr>
          <w:p w:rsidR="006453AF" w:rsidRDefault="00945C9F">
            <w:pPr>
              <w:spacing w:after="0" w:line="276" w:lineRule="auto"/>
              <w:rPr>
                <w:rFonts w:ascii="宋体" w:hAnsi="宋体"/>
                <w:szCs w:val="21"/>
              </w:rPr>
            </w:pPr>
            <w:r>
              <w:rPr>
                <w:rFonts w:ascii="宋体" w:hAnsi="宋体" w:hint="eastAsia"/>
                <w:szCs w:val="21"/>
              </w:rPr>
              <w:t>中央展</w:t>
            </w:r>
            <w:r>
              <w:rPr>
                <w:rFonts w:ascii="宋体" w:hAnsi="宋体" w:hint="eastAsia"/>
                <w:szCs w:val="21"/>
              </w:rPr>
              <w:lastRenderedPageBreak/>
              <w:t>示柜</w:t>
            </w:r>
          </w:p>
        </w:tc>
        <w:tc>
          <w:tcPr>
            <w:tcW w:w="8001" w:type="dxa"/>
          </w:tcPr>
          <w:p w:rsidR="006453AF" w:rsidRDefault="00945C9F">
            <w:pPr>
              <w:spacing w:after="0" w:line="276" w:lineRule="auto"/>
              <w:rPr>
                <w:rFonts w:ascii="宋体" w:hAnsi="宋体"/>
                <w:szCs w:val="21"/>
              </w:rPr>
            </w:pPr>
            <w:r>
              <w:rPr>
                <w:rFonts w:ascii="宋体" w:hAnsi="宋体" w:hint="eastAsia"/>
                <w:szCs w:val="21"/>
              </w:rPr>
              <w:lastRenderedPageBreak/>
              <w:t>1.外型尺寸1200×800×2000mm。</w:t>
            </w:r>
            <w:r>
              <w:rPr>
                <w:rFonts w:ascii="宋体" w:hAnsi="宋体" w:hint="eastAsia"/>
                <w:szCs w:val="21"/>
              </w:rPr>
              <w:br/>
            </w:r>
            <w:r>
              <w:rPr>
                <w:rFonts w:ascii="宋体" w:hAnsi="宋体" w:hint="eastAsia"/>
                <w:szCs w:val="21"/>
              </w:rPr>
              <w:lastRenderedPageBreak/>
              <w:t>2.柜体：采用E1级三聚氰胺饰面板，板材防潮符合GB/T4897.7。上柜体：主要采用30*30*1.0mm铝合金框架，连接件为实心注塑件连接而成,金属</w:t>
            </w:r>
            <w:proofErr w:type="gramStart"/>
            <w:r>
              <w:rPr>
                <w:rFonts w:ascii="宋体" w:hAnsi="宋体" w:hint="eastAsia"/>
                <w:szCs w:val="21"/>
              </w:rPr>
              <w:t>件严格</w:t>
            </w:r>
            <w:proofErr w:type="gramEnd"/>
            <w:r>
              <w:rPr>
                <w:rFonts w:ascii="宋体" w:hAnsi="宋体" w:hint="eastAsia"/>
                <w:szCs w:val="21"/>
              </w:rPr>
              <w:t>经过酸洗.磷化.静电喷塑处理.四周采用5mm钢化玻璃密封，隔板采用8mm钢化玻璃，配扣件，可以任意升降高度。(根据场地定制）</w:t>
            </w:r>
          </w:p>
        </w:tc>
      </w:tr>
    </w:tbl>
    <w:p w:rsidR="006453AF" w:rsidRDefault="006453AF">
      <w:pPr>
        <w:spacing w:line="360" w:lineRule="auto"/>
        <w:ind w:firstLineChars="200" w:firstLine="480"/>
        <w:jc w:val="left"/>
        <w:rPr>
          <w:rFonts w:ascii="宋体" w:hAnsi="宋体"/>
          <w:sz w:val="24"/>
        </w:rPr>
      </w:pPr>
    </w:p>
    <w:p w:rsidR="006453AF" w:rsidRDefault="00945C9F">
      <w:pPr>
        <w:pStyle w:val="3"/>
        <w:rPr>
          <w:rFonts w:ascii="宋体" w:hAnsi="宋体"/>
          <w:sz w:val="24"/>
          <w:szCs w:val="24"/>
        </w:rPr>
      </w:pPr>
      <w:r>
        <w:rPr>
          <w:rFonts w:ascii="宋体" w:hAnsi="宋体" w:hint="eastAsia"/>
          <w:sz w:val="24"/>
          <w:szCs w:val="24"/>
        </w:rPr>
        <w:t>1</w:t>
      </w:r>
      <w:r>
        <w:rPr>
          <w:rFonts w:ascii="宋体" w:hAnsi="宋体"/>
          <w:sz w:val="24"/>
          <w:szCs w:val="24"/>
        </w:rPr>
        <w:t xml:space="preserve">-7 </w:t>
      </w:r>
      <w:r>
        <w:rPr>
          <w:rFonts w:ascii="宋体" w:hAnsi="宋体" w:hint="eastAsia"/>
          <w:sz w:val="24"/>
          <w:szCs w:val="24"/>
        </w:rPr>
        <w:t>创智研讨区</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124"/>
        <w:gridCol w:w="8046"/>
      </w:tblGrid>
      <w:tr w:rsidR="006453AF">
        <w:trPr>
          <w:trHeight w:val="57"/>
          <w:jc w:val="center"/>
        </w:trPr>
        <w:tc>
          <w:tcPr>
            <w:tcW w:w="566" w:type="dxa"/>
            <w:vAlign w:val="center"/>
          </w:tcPr>
          <w:p w:rsidR="006453AF" w:rsidRDefault="00945C9F">
            <w:pPr>
              <w:spacing w:after="0" w:line="276" w:lineRule="auto"/>
              <w:jc w:val="center"/>
              <w:rPr>
                <w:rFonts w:ascii="宋体" w:hAnsi="宋体"/>
                <w:szCs w:val="21"/>
              </w:rPr>
            </w:pPr>
            <w:r>
              <w:rPr>
                <w:rFonts w:ascii="宋体" w:hAnsi="宋体" w:hint="eastAsia"/>
                <w:szCs w:val="21"/>
              </w:rPr>
              <w:t>序号</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产品</w:t>
            </w:r>
          </w:p>
        </w:tc>
        <w:tc>
          <w:tcPr>
            <w:tcW w:w="8046" w:type="dxa"/>
            <w:vAlign w:val="center"/>
          </w:tcPr>
          <w:p w:rsidR="006453AF" w:rsidRDefault="00945C9F">
            <w:pPr>
              <w:spacing w:after="0" w:line="276" w:lineRule="auto"/>
              <w:jc w:val="center"/>
              <w:rPr>
                <w:rFonts w:ascii="宋体" w:hAnsi="宋体"/>
                <w:szCs w:val="21"/>
              </w:rPr>
            </w:pPr>
            <w:r>
              <w:rPr>
                <w:rFonts w:ascii="宋体" w:hAnsi="宋体" w:hint="eastAsia"/>
                <w:szCs w:val="21"/>
              </w:rPr>
              <w:t>技术参数</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15.6+</w:t>
            </w:r>
            <w:proofErr w:type="gramStart"/>
            <w:r>
              <w:rPr>
                <w:rFonts w:ascii="宋体" w:hAnsi="宋体" w:hint="eastAsia"/>
                <w:szCs w:val="21"/>
              </w:rPr>
              <w:t>9双屏触控超薄圆轴升降</w:t>
            </w:r>
            <w:proofErr w:type="gramEnd"/>
            <w:r>
              <w:rPr>
                <w:rFonts w:ascii="宋体" w:hAnsi="宋体" w:hint="eastAsia"/>
                <w:szCs w:val="21"/>
              </w:rPr>
              <w:t>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1.一</w:t>
            </w:r>
            <w:proofErr w:type="gramStart"/>
            <w:r>
              <w:rPr>
                <w:rFonts w:ascii="宋体" w:hAnsi="宋体" w:hint="eastAsia"/>
                <w:szCs w:val="21"/>
              </w:rPr>
              <w:t>体式双屏</w:t>
            </w:r>
            <w:proofErr w:type="gramEnd"/>
            <w:r>
              <w:rPr>
                <w:rFonts w:ascii="宋体" w:hAnsi="宋体" w:hint="eastAsia"/>
                <w:szCs w:val="21"/>
              </w:rPr>
              <w:t>显示,内屏15.6英寸、外屏9英寸,可显示与会者的姓名/职务/单位名称/LOGO/会徽/会标等,背景可自定义联网编辑，支持定时刷新，</w:t>
            </w:r>
          </w:p>
          <w:p w:rsidR="006453AF" w:rsidRDefault="00945C9F">
            <w:pPr>
              <w:spacing w:after="0" w:line="276" w:lineRule="auto"/>
              <w:rPr>
                <w:rFonts w:ascii="宋体" w:hAnsi="宋体"/>
                <w:szCs w:val="21"/>
              </w:rPr>
            </w:pPr>
            <w:r>
              <w:rPr>
                <w:rFonts w:ascii="宋体" w:hAnsi="宋体" w:hint="eastAsia"/>
                <w:szCs w:val="21"/>
              </w:rPr>
              <w:t>2.物理分辨率：1920*1080，</w:t>
            </w:r>
          </w:p>
          <w:p w:rsidR="006453AF" w:rsidRDefault="00945C9F">
            <w:pPr>
              <w:spacing w:after="0" w:line="276" w:lineRule="auto"/>
              <w:rPr>
                <w:rFonts w:ascii="宋体" w:hAnsi="宋体"/>
                <w:szCs w:val="21"/>
              </w:rPr>
            </w:pPr>
            <w:r>
              <w:rPr>
                <w:rFonts w:ascii="宋体" w:hAnsi="宋体" w:hint="eastAsia"/>
                <w:szCs w:val="21"/>
              </w:rPr>
              <w:t>3.显示屏视角：IPS全视角；</w:t>
            </w:r>
          </w:p>
          <w:p w:rsidR="006453AF" w:rsidRDefault="00945C9F">
            <w:pPr>
              <w:spacing w:after="0" w:line="276" w:lineRule="auto"/>
              <w:rPr>
                <w:rFonts w:ascii="宋体" w:hAnsi="宋体"/>
                <w:szCs w:val="21"/>
              </w:rPr>
            </w:pPr>
            <w:r>
              <w:rPr>
                <w:rFonts w:ascii="宋体" w:hAnsi="宋体" w:hint="eastAsia"/>
                <w:szCs w:val="21"/>
              </w:rPr>
              <w:t>4.触摸屏类型：电容屏，10点触控，类似Ipad操作体验；</w:t>
            </w:r>
            <w:r>
              <w:rPr>
                <w:rFonts w:ascii="宋体" w:hAnsi="宋体" w:hint="eastAsia"/>
                <w:szCs w:val="21"/>
              </w:rPr>
              <w:br/>
              <w:t>5.显示比例：16:9，触控显示屏整体尺寸：长370毫米、高224毫米，材质：全铝合金外壳，工艺：喷砂，颜色：银色；触控显示屏</w:t>
            </w:r>
            <w:proofErr w:type="gramStart"/>
            <w:r>
              <w:rPr>
                <w:rFonts w:ascii="宋体" w:hAnsi="宋体" w:hint="eastAsia"/>
                <w:szCs w:val="21"/>
              </w:rPr>
              <w:t>与圆轴式</w:t>
            </w:r>
            <w:proofErr w:type="gramEnd"/>
            <w:r>
              <w:rPr>
                <w:rFonts w:ascii="宋体" w:hAnsi="宋体" w:hint="eastAsia"/>
                <w:szCs w:val="21"/>
              </w:rPr>
              <w:t>升降器无外露连接线、无连接背板、无外露螺丝；升降器控制软件支持PC机安装，兼容常用操作系统，可统一控制也可以任意分组控制升降器上升、暂停、下降等运动状态；控制方式支持手拉手232控制、遥控控制、手动控制；升降器面板材质：航空铝材阳极氧化拉丝工艺；升降器面板具备：上升、暂停、下降、多媒体会议终端开关、USB接口等；升降</w:t>
            </w:r>
            <w:proofErr w:type="gramStart"/>
            <w:r>
              <w:rPr>
                <w:rFonts w:ascii="宋体" w:hAnsi="宋体" w:hint="eastAsia"/>
                <w:szCs w:val="21"/>
              </w:rPr>
              <w:t>器支持</w:t>
            </w:r>
            <w:proofErr w:type="gramEnd"/>
            <w:r>
              <w:rPr>
                <w:rFonts w:ascii="宋体" w:hAnsi="宋体" w:hint="eastAsia"/>
                <w:szCs w:val="21"/>
              </w:rPr>
              <w:t>自动仰角14度；</w:t>
            </w:r>
            <w:proofErr w:type="gramStart"/>
            <w:r>
              <w:rPr>
                <w:rFonts w:ascii="宋体" w:hAnsi="宋体" w:hint="eastAsia"/>
                <w:szCs w:val="21"/>
              </w:rPr>
              <w:t>315度双段全向</w:t>
            </w:r>
            <w:proofErr w:type="gramEnd"/>
            <w:r>
              <w:rPr>
                <w:rFonts w:ascii="宋体" w:hAnsi="宋体" w:hint="eastAsia"/>
                <w:szCs w:val="21"/>
              </w:rPr>
              <w:t>弯折不锈钢软管；内置高保真电容音头；啸叫抑制功能,拾音效果；麦克风开启时，音头红色工作指示灯发亮；打开话筒扬声器自动静音功能，带耳机插孔及音量调节旋钮；单元自带不少于2.5米8芯连线，线材用全线铝箔加水线屏蔽，降低强电磁波对线材的干扰；主席单元的连接位置不受限制，可串联在线路的任意位置；"手拉手"电缆串联连接模式，便于安装和维护；</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多媒体会议终端</w:t>
            </w:r>
          </w:p>
        </w:tc>
        <w:tc>
          <w:tcPr>
            <w:tcW w:w="8046" w:type="dxa"/>
            <w:vAlign w:val="center"/>
          </w:tcPr>
          <w:p w:rsidR="006453AF" w:rsidRDefault="00945C9F">
            <w:pPr>
              <w:spacing w:after="0" w:line="276" w:lineRule="auto"/>
              <w:rPr>
                <w:rFonts w:ascii="宋体" w:hAnsi="宋体"/>
                <w:szCs w:val="21"/>
              </w:rPr>
            </w:pPr>
            <w:r>
              <w:rPr>
                <w:rFonts w:ascii="宋体" w:hAnsi="宋体"/>
                <w:szCs w:val="21"/>
              </w:rPr>
              <w:t>1</w:t>
            </w:r>
            <w:r>
              <w:rPr>
                <w:rFonts w:ascii="宋体" w:hAnsi="宋体" w:hint="eastAsia"/>
                <w:szCs w:val="21"/>
              </w:rPr>
              <w:t>、配置不低于：工业级设计，i5处理器，双核2.5GHz主频，4GB DDR3 RAM，64G SSD；</w:t>
            </w:r>
            <w:r>
              <w:rPr>
                <w:rFonts w:ascii="宋体" w:hAnsi="宋体" w:hint="eastAsia"/>
                <w:szCs w:val="21"/>
              </w:rPr>
              <w:br/>
            </w:r>
            <w:r>
              <w:rPr>
                <w:rFonts w:ascii="宋体" w:hAnsi="宋体"/>
                <w:szCs w:val="21"/>
              </w:rPr>
              <w:t>2</w:t>
            </w:r>
            <w:r>
              <w:rPr>
                <w:rFonts w:ascii="宋体" w:hAnsi="宋体" w:hint="eastAsia"/>
                <w:szCs w:val="21"/>
              </w:rPr>
              <w:t>、支持会议文件智能推送功能，后台文件按会议进程自动按权限推送到前端会议终端，支持文件推送权限设定，无权显示的会议终端自动屏蔽该文件显示；支持兼容常用办公软件与文件格式；支持会议签到、投票表决、交互式电子白板、电子铭牌显示、文件标注、会议交流、会议服务、会议通知等会议功能；</w:t>
            </w:r>
            <w:r>
              <w:rPr>
                <w:rFonts w:ascii="宋体" w:hAnsi="宋体" w:hint="eastAsia"/>
                <w:szCs w:val="21"/>
              </w:rPr>
              <w:br/>
              <w:t>3、支持会议文件源文件推送功能，会议文件不需要进行二次转换，保证文件格式一致性，控制主机上</w:t>
            </w:r>
            <w:proofErr w:type="gramStart"/>
            <w:r>
              <w:rPr>
                <w:rFonts w:ascii="宋体" w:hAnsi="宋体" w:hint="eastAsia"/>
                <w:szCs w:val="21"/>
              </w:rPr>
              <w:t>传什么</w:t>
            </w:r>
            <w:proofErr w:type="gramEnd"/>
            <w:r>
              <w:rPr>
                <w:rFonts w:ascii="宋体" w:hAnsi="宋体" w:hint="eastAsia"/>
                <w:szCs w:val="21"/>
              </w:rPr>
              <w:t>格式文件会议终端便显示并查看一样的格式文件；</w:t>
            </w:r>
            <w:r>
              <w:rPr>
                <w:rFonts w:ascii="宋体" w:hAnsi="宋体" w:hint="eastAsia"/>
                <w:szCs w:val="21"/>
              </w:rPr>
              <w:br/>
              <w:t>4、支持PPT文件动态播放，并支持PPT播放特效同步到其他会议终端；</w:t>
            </w:r>
            <w:r>
              <w:rPr>
                <w:rFonts w:ascii="宋体" w:hAnsi="宋体" w:hint="eastAsia"/>
                <w:szCs w:val="21"/>
              </w:rPr>
              <w:br/>
              <w:t>5、支持CAD文件打开与编辑，编辑画面同步到其他会议终端.</w:t>
            </w:r>
            <w:r>
              <w:rPr>
                <w:rFonts w:ascii="宋体" w:hAnsi="宋体" w:hint="eastAsia"/>
                <w:szCs w:val="21"/>
              </w:rPr>
              <w:br/>
              <w:t>6、支持任何会议终端在任何界面下一键同屏（本地终端通过按键一键同步此时屏幕画面到其他会议终端与大屏幕或只同屏到大屏幕显示，拒绝先点击同屏，在打开文件方式）；</w:t>
            </w:r>
            <w:r>
              <w:rPr>
                <w:rFonts w:ascii="宋体" w:hAnsi="宋体" w:hint="eastAsia"/>
                <w:szCs w:val="21"/>
              </w:rPr>
              <w:br/>
            </w:r>
            <w:r>
              <w:rPr>
                <w:rFonts w:ascii="宋体" w:hAnsi="宋体" w:hint="eastAsia"/>
                <w:szCs w:val="21"/>
              </w:rPr>
              <w:lastRenderedPageBreak/>
              <w:t>7、会议终端支持U盘内文件点击上传后自动分发到其他会议终端，同时支持系统打开U盘内文件并一键同步屏幕画面到其他会议终端，</w:t>
            </w:r>
            <w:r>
              <w:rPr>
                <w:rFonts w:ascii="宋体" w:hAnsi="宋体" w:hint="eastAsia"/>
                <w:szCs w:val="21"/>
              </w:rPr>
              <w:br/>
              <w:t>8、支持任何多媒体会议终端播放的视频文件同步到其他会议终端与大屏幕或只同屏到大屏幕显示（包括视频画面的快进、暂停、快退）；</w:t>
            </w:r>
            <w:r>
              <w:rPr>
                <w:rFonts w:ascii="宋体" w:hAnsi="宋体" w:hint="eastAsia"/>
                <w:szCs w:val="21"/>
              </w:rPr>
              <w:br/>
              <w:t>9、异步浏览，任何有权限的会议终端支持一键切换（本地终端可以通过按键一键切换远端同步画面与本地终端画面）完成信号的自由交互功能；</w:t>
            </w:r>
            <w:r>
              <w:rPr>
                <w:rFonts w:ascii="宋体" w:hAnsi="宋体" w:hint="eastAsia"/>
                <w:szCs w:val="21"/>
              </w:rPr>
              <w:br/>
              <w:t>10、强制同步：启动强制同步后不论终端在任何界面下都强制回到主讲画面并不能退出；跟踪主讲：处在异步浏览状态的会议终端支持一键同步到主讲此时的任何文件与视频画面并保持一致；</w:t>
            </w:r>
            <w:r>
              <w:rPr>
                <w:rFonts w:ascii="宋体" w:hAnsi="宋体" w:hint="eastAsia"/>
                <w:szCs w:val="21"/>
              </w:rPr>
              <w:br/>
              <w:t>11、支持外部信号同屏到所有会议终端并同步显示（外部信号包括：矩阵送来的视频信号、计算机信号、笔记本信号、摄像头信号、DVD信号等）；</w:t>
            </w:r>
            <w:r>
              <w:rPr>
                <w:rFonts w:ascii="宋体" w:hAnsi="宋体" w:hint="eastAsia"/>
                <w:szCs w:val="21"/>
              </w:rPr>
              <w:br/>
              <w:t>12、支持</w:t>
            </w:r>
            <w:proofErr w:type="gramStart"/>
            <w:r>
              <w:rPr>
                <w:rFonts w:ascii="宋体" w:hAnsi="宋体" w:hint="eastAsia"/>
                <w:szCs w:val="21"/>
              </w:rPr>
              <w:t>单主席</w:t>
            </w:r>
            <w:proofErr w:type="gramEnd"/>
            <w:r>
              <w:rPr>
                <w:rFonts w:ascii="宋体" w:hAnsi="宋体" w:hint="eastAsia"/>
                <w:szCs w:val="21"/>
              </w:rPr>
              <w:t>或多主席</w:t>
            </w:r>
            <w:proofErr w:type="gramStart"/>
            <w:r>
              <w:rPr>
                <w:rFonts w:ascii="宋体" w:hAnsi="宋体" w:hint="eastAsia"/>
                <w:szCs w:val="21"/>
              </w:rPr>
              <w:t>功能功能</w:t>
            </w:r>
            <w:proofErr w:type="gramEnd"/>
            <w:r>
              <w:rPr>
                <w:rFonts w:ascii="宋体" w:hAnsi="宋体" w:hint="eastAsia"/>
                <w:szCs w:val="21"/>
              </w:rPr>
              <w:t>：</w:t>
            </w:r>
            <w:r>
              <w:rPr>
                <w:rFonts w:ascii="宋体" w:hAnsi="宋体" w:hint="eastAsia"/>
                <w:szCs w:val="21"/>
              </w:rPr>
              <w:br/>
              <w:t>13、支持主席有具备统一开启签到功能，支持统一开启投票表决功能，支持启动会议议题功能，（会议议题支持多议题显示，只有控制主机或者</w:t>
            </w:r>
            <w:proofErr w:type="gramStart"/>
            <w:r>
              <w:rPr>
                <w:rFonts w:ascii="宋体" w:hAnsi="宋体" w:hint="eastAsia"/>
                <w:szCs w:val="21"/>
              </w:rPr>
              <w:t>主席机</w:t>
            </w:r>
            <w:proofErr w:type="gramEnd"/>
            <w:r>
              <w:rPr>
                <w:rFonts w:ascii="宋体" w:hAnsi="宋体" w:hint="eastAsia"/>
                <w:szCs w:val="21"/>
              </w:rPr>
              <w:t>启动会议议题后，具备权限的会议终端变自动获取会议议题文件）；</w:t>
            </w:r>
            <w:r>
              <w:rPr>
                <w:rFonts w:ascii="宋体" w:hAnsi="宋体" w:hint="eastAsia"/>
                <w:szCs w:val="21"/>
              </w:rPr>
              <w:br/>
              <w:t>14、支持会议室信号切换功能：</w:t>
            </w:r>
            <w:proofErr w:type="gramStart"/>
            <w:r>
              <w:rPr>
                <w:rFonts w:ascii="宋体" w:hAnsi="宋体" w:hint="eastAsia"/>
                <w:szCs w:val="21"/>
              </w:rPr>
              <w:t>主席机</w:t>
            </w:r>
            <w:proofErr w:type="gramEnd"/>
            <w:r>
              <w:rPr>
                <w:rFonts w:ascii="宋体" w:hAnsi="宋体" w:hint="eastAsia"/>
                <w:szCs w:val="21"/>
              </w:rPr>
              <w:t>具备结束任何人发起的屏幕广播；具备选择任何会议终端并将其屏幕画面广播到其他会议终端，</w:t>
            </w:r>
            <w:r>
              <w:rPr>
                <w:rFonts w:ascii="宋体" w:hAnsi="宋体" w:hint="eastAsia"/>
                <w:szCs w:val="21"/>
              </w:rPr>
              <w:br/>
              <w:t>15、</w:t>
            </w:r>
            <w:proofErr w:type="gramStart"/>
            <w:r>
              <w:rPr>
                <w:rFonts w:ascii="宋体" w:hAnsi="宋体" w:hint="eastAsia"/>
                <w:szCs w:val="21"/>
              </w:rPr>
              <w:t>主席机</w:t>
            </w:r>
            <w:proofErr w:type="gramEnd"/>
            <w:r>
              <w:rPr>
                <w:rFonts w:ascii="宋体" w:hAnsi="宋体" w:hint="eastAsia"/>
                <w:szCs w:val="21"/>
              </w:rPr>
              <w:t>具备强制广播功能：启动强制广播后不论终端在任何界面下都强制回到主讲画面并不能退出；</w:t>
            </w:r>
            <w:r>
              <w:rPr>
                <w:rFonts w:ascii="宋体" w:hAnsi="宋体" w:hint="eastAsia"/>
                <w:szCs w:val="21"/>
              </w:rPr>
              <w:br/>
              <w:t>16、</w:t>
            </w:r>
            <w:proofErr w:type="gramStart"/>
            <w:r>
              <w:rPr>
                <w:rFonts w:ascii="宋体" w:hAnsi="宋体" w:hint="eastAsia"/>
                <w:szCs w:val="21"/>
              </w:rPr>
              <w:t>主席机支持</w:t>
            </w:r>
            <w:proofErr w:type="gramEnd"/>
            <w:r>
              <w:rPr>
                <w:rFonts w:ascii="宋体" w:hAnsi="宋体" w:hint="eastAsia"/>
                <w:szCs w:val="21"/>
              </w:rPr>
              <w:t>统一切换会标功能，不管会议终端在任何界面下，</w:t>
            </w:r>
            <w:proofErr w:type="gramStart"/>
            <w:r>
              <w:rPr>
                <w:rFonts w:ascii="宋体" w:hAnsi="宋体" w:hint="eastAsia"/>
                <w:szCs w:val="21"/>
              </w:rPr>
              <w:t>一</w:t>
            </w:r>
            <w:proofErr w:type="gramEnd"/>
            <w:r>
              <w:rPr>
                <w:rFonts w:ascii="宋体" w:hAnsi="宋体" w:hint="eastAsia"/>
                <w:szCs w:val="21"/>
              </w:rPr>
              <w:t>但启动会标功能后，所有会议终端统一进入会议标语界面，并不能退出，</w:t>
            </w:r>
            <w:proofErr w:type="gramStart"/>
            <w:r>
              <w:rPr>
                <w:rFonts w:ascii="宋体" w:hAnsi="宋体" w:hint="eastAsia"/>
                <w:szCs w:val="21"/>
              </w:rPr>
              <w:t>主席机点击</w:t>
            </w:r>
            <w:proofErr w:type="gramEnd"/>
            <w:r>
              <w:rPr>
                <w:rFonts w:ascii="宋体" w:hAnsi="宋体" w:hint="eastAsia"/>
                <w:szCs w:val="21"/>
              </w:rPr>
              <w:t>退出会标</w:t>
            </w:r>
            <w:proofErr w:type="gramStart"/>
            <w:r>
              <w:rPr>
                <w:rFonts w:ascii="宋体" w:hAnsi="宋体" w:hint="eastAsia"/>
                <w:szCs w:val="21"/>
              </w:rPr>
              <w:t>后其他</w:t>
            </w:r>
            <w:proofErr w:type="gramEnd"/>
            <w:r>
              <w:rPr>
                <w:rFonts w:ascii="宋体" w:hAnsi="宋体" w:hint="eastAsia"/>
                <w:szCs w:val="21"/>
              </w:rPr>
              <w:t>会议终端返回到以前操作界面；</w:t>
            </w:r>
            <w:r>
              <w:rPr>
                <w:rFonts w:ascii="宋体" w:hAnsi="宋体" w:hint="eastAsia"/>
                <w:szCs w:val="21"/>
              </w:rPr>
              <w:br/>
              <w:t>17、</w:t>
            </w:r>
            <w:proofErr w:type="gramStart"/>
            <w:r>
              <w:rPr>
                <w:rFonts w:ascii="宋体" w:hAnsi="宋体" w:hint="eastAsia"/>
                <w:szCs w:val="21"/>
              </w:rPr>
              <w:t>主席机</w:t>
            </w:r>
            <w:proofErr w:type="gramEnd"/>
            <w:r>
              <w:rPr>
                <w:rFonts w:ascii="宋体" w:hAnsi="宋体" w:hint="eastAsia"/>
                <w:szCs w:val="21"/>
              </w:rPr>
              <w:t>具备控制升降</w:t>
            </w:r>
            <w:proofErr w:type="gramStart"/>
            <w:r>
              <w:rPr>
                <w:rFonts w:ascii="宋体" w:hAnsi="宋体" w:hint="eastAsia"/>
                <w:szCs w:val="21"/>
              </w:rPr>
              <w:t>器统一</w:t>
            </w:r>
            <w:proofErr w:type="gramEnd"/>
            <w:r>
              <w:rPr>
                <w:rFonts w:ascii="宋体" w:hAnsi="宋体" w:hint="eastAsia"/>
                <w:szCs w:val="21"/>
              </w:rPr>
              <w:t>上升与下降功能；</w:t>
            </w:r>
            <w:r>
              <w:rPr>
                <w:rFonts w:ascii="宋体" w:hAnsi="宋体" w:hint="eastAsia"/>
                <w:szCs w:val="21"/>
              </w:rPr>
              <w:br/>
              <w:t>18、支持在会议过程中统一启动投票与结束投票；支持结束会议于关闭系统等功能；</w:t>
            </w:r>
            <w:r>
              <w:rPr>
                <w:rFonts w:ascii="宋体" w:hAnsi="宋体" w:hint="eastAsia"/>
                <w:szCs w:val="21"/>
              </w:rPr>
              <w:br/>
              <w:t>19、支持PC机WINDOW操作界面并实时广播到其它会议终端与同屏到大屏幕或只同屏到大屏幕显示</w:t>
            </w:r>
            <w:r>
              <w:rPr>
                <w:rFonts w:ascii="宋体" w:hAnsi="宋体" w:hint="eastAsia"/>
                <w:szCs w:val="21"/>
              </w:rPr>
              <w:br/>
              <w:t>20、本系统同屏广播时同步延迟时间小于0.5秒，保证会场同步效果；</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3</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客户端内</w:t>
            </w:r>
            <w:proofErr w:type="gramStart"/>
            <w:r>
              <w:rPr>
                <w:rFonts w:ascii="宋体" w:hAnsi="宋体" w:hint="eastAsia"/>
                <w:szCs w:val="21"/>
              </w:rPr>
              <w:t>嵌软件</w:t>
            </w:r>
            <w:proofErr w:type="gramEnd"/>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1.异步浏览，任何有权限的会议终端支持一键切换（本地终端可以通过按键一键切换远端同步画面与本地终端画面）完成信号的自由交互功能；</w:t>
            </w:r>
            <w:r>
              <w:rPr>
                <w:rFonts w:ascii="宋体" w:hAnsi="宋体" w:hint="eastAsia"/>
                <w:szCs w:val="21"/>
              </w:rPr>
              <w:br/>
              <w:t>2.强制同步：启动强制同步后不论终端在任何界面下都强制回到主讲画面并不能退出；</w:t>
            </w:r>
            <w:r>
              <w:rPr>
                <w:rFonts w:ascii="宋体" w:hAnsi="宋体" w:hint="eastAsia"/>
                <w:szCs w:val="21"/>
              </w:rPr>
              <w:br/>
              <w:t>3.跟踪主讲：处在异步浏览状态的会议终端支持一键同步到主讲此时的任何文件与视频画面并保持一致；</w:t>
            </w:r>
            <w:r>
              <w:rPr>
                <w:rFonts w:ascii="宋体" w:hAnsi="宋体" w:hint="eastAsia"/>
                <w:szCs w:val="21"/>
              </w:rPr>
              <w:br/>
              <w:t>4.支持外部信号同屏到所有会议终端并同步显示（外部信号包括：矩阵送来的视频信号、计算机信号、笔记本信号、摄像头信号、DVD信号等）；</w:t>
            </w:r>
            <w:r>
              <w:rPr>
                <w:rFonts w:ascii="宋体" w:hAnsi="宋体" w:hint="eastAsia"/>
                <w:szCs w:val="21"/>
              </w:rPr>
              <w:br/>
              <w:t>5.支持</w:t>
            </w:r>
            <w:proofErr w:type="gramStart"/>
            <w:r>
              <w:rPr>
                <w:rFonts w:ascii="宋体" w:hAnsi="宋体" w:hint="eastAsia"/>
                <w:szCs w:val="21"/>
              </w:rPr>
              <w:t>单主席</w:t>
            </w:r>
            <w:proofErr w:type="gramEnd"/>
            <w:r>
              <w:rPr>
                <w:rFonts w:ascii="宋体" w:hAnsi="宋体" w:hint="eastAsia"/>
                <w:szCs w:val="21"/>
              </w:rPr>
              <w:t>或多主席</w:t>
            </w:r>
            <w:proofErr w:type="gramStart"/>
            <w:r>
              <w:rPr>
                <w:rFonts w:ascii="宋体" w:hAnsi="宋体" w:hint="eastAsia"/>
                <w:szCs w:val="21"/>
              </w:rPr>
              <w:t>功能功能</w:t>
            </w:r>
            <w:proofErr w:type="gramEnd"/>
            <w:r>
              <w:rPr>
                <w:rFonts w:ascii="宋体" w:hAnsi="宋体" w:hint="eastAsia"/>
                <w:szCs w:val="21"/>
              </w:rPr>
              <w:t>：</w:t>
            </w:r>
            <w:r>
              <w:rPr>
                <w:rFonts w:ascii="宋体" w:hAnsi="宋体" w:hint="eastAsia"/>
                <w:szCs w:val="21"/>
              </w:rPr>
              <w:br/>
              <w:t>6.支持主席有具备统一开启签到功能，支持统一开启投票表决功能，支持启动会议议题功能，（会议议题支持多议题显示，只有控制主机或者</w:t>
            </w:r>
            <w:proofErr w:type="gramStart"/>
            <w:r>
              <w:rPr>
                <w:rFonts w:ascii="宋体" w:hAnsi="宋体" w:hint="eastAsia"/>
                <w:szCs w:val="21"/>
              </w:rPr>
              <w:t>主席机</w:t>
            </w:r>
            <w:proofErr w:type="gramEnd"/>
            <w:r>
              <w:rPr>
                <w:rFonts w:ascii="宋体" w:hAnsi="宋体" w:hint="eastAsia"/>
                <w:szCs w:val="21"/>
              </w:rPr>
              <w:t>启动会议议题后，具备权限的会议终端变自动获取会议议题文件）；</w:t>
            </w:r>
            <w:r>
              <w:rPr>
                <w:rFonts w:ascii="宋体" w:hAnsi="宋体" w:hint="eastAsia"/>
                <w:szCs w:val="21"/>
              </w:rPr>
              <w:br/>
            </w:r>
            <w:r>
              <w:rPr>
                <w:rFonts w:ascii="宋体" w:hAnsi="宋体" w:hint="eastAsia"/>
                <w:szCs w:val="21"/>
              </w:rPr>
              <w:lastRenderedPageBreak/>
              <w:t>7.支持会议室信号切换功能：</w:t>
            </w:r>
          </w:p>
          <w:p w:rsidR="006453AF" w:rsidRDefault="00945C9F">
            <w:pPr>
              <w:spacing w:after="0" w:line="276" w:lineRule="auto"/>
              <w:rPr>
                <w:rFonts w:ascii="宋体" w:hAnsi="宋体"/>
                <w:szCs w:val="21"/>
              </w:rPr>
            </w:pPr>
            <w:r>
              <w:rPr>
                <w:rFonts w:ascii="宋体" w:hAnsi="宋体" w:hint="eastAsia"/>
                <w:szCs w:val="21"/>
              </w:rPr>
              <w:t>8.</w:t>
            </w:r>
            <w:proofErr w:type="gramStart"/>
            <w:r>
              <w:rPr>
                <w:rFonts w:ascii="宋体" w:hAnsi="宋体" w:hint="eastAsia"/>
                <w:szCs w:val="21"/>
              </w:rPr>
              <w:t>主席机</w:t>
            </w:r>
            <w:proofErr w:type="gramEnd"/>
            <w:r>
              <w:rPr>
                <w:rFonts w:ascii="宋体" w:hAnsi="宋体" w:hint="eastAsia"/>
                <w:szCs w:val="21"/>
              </w:rPr>
              <w:t>具备结束任何人发起的屏幕广播；具备选择任何会议终端并将其屏幕画面广播到其他会议终端，</w:t>
            </w:r>
          </w:p>
          <w:p w:rsidR="006453AF" w:rsidRDefault="00945C9F">
            <w:pPr>
              <w:spacing w:after="0" w:line="276" w:lineRule="auto"/>
              <w:rPr>
                <w:rFonts w:ascii="宋体" w:hAnsi="宋体"/>
                <w:szCs w:val="21"/>
              </w:rPr>
            </w:pPr>
            <w:r>
              <w:rPr>
                <w:rFonts w:ascii="宋体" w:hAnsi="宋体" w:hint="eastAsia"/>
                <w:szCs w:val="21"/>
              </w:rPr>
              <w:t>9.</w:t>
            </w:r>
            <w:proofErr w:type="gramStart"/>
            <w:r>
              <w:rPr>
                <w:rFonts w:ascii="宋体" w:hAnsi="宋体" w:hint="eastAsia"/>
                <w:szCs w:val="21"/>
              </w:rPr>
              <w:t>主席机</w:t>
            </w:r>
            <w:proofErr w:type="gramEnd"/>
            <w:r>
              <w:rPr>
                <w:rFonts w:ascii="宋体" w:hAnsi="宋体" w:hint="eastAsia"/>
                <w:szCs w:val="21"/>
              </w:rPr>
              <w:t>具备强制广播功能：启动强制广播后不论终端在任何界面下都强制回到主讲画面并不能退出；</w:t>
            </w:r>
          </w:p>
          <w:p w:rsidR="006453AF" w:rsidRDefault="00945C9F">
            <w:pPr>
              <w:spacing w:after="0" w:line="276" w:lineRule="auto"/>
              <w:rPr>
                <w:rFonts w:ascii="宋体" w:hAnsi="宋体"/>
                <w:szCs w:val="21"/>
              </w:rPr>
            </w:pPr>
            <w:r>
              <w:rPr>
                <w:rFonts w:ascii="宋体" w:hAnsi="宋体" w:hint="eastAsia"/>
                <w:szCs w:val="21"/>
              </w:rPr>
              <w:t>10.</w:t>
            </w:r>
            <w:proofErr w:type="gramStart"/>
            <w:r>
              <w:rPr>
                <w:rFonts w:ascii="宋体" w:hAnsi="宋体" w:hint="eastAsia"/>
                <w:szCs w:val="21"/>
              </w:rPr>
              <w:t>主席机支持</w:t>
            </w:r>
            <w:proofErr w:type="gramEnd"/>
            <w:r>
              <w:rPr>
                <w:rFonts w:ascii="宋体" w:hAnsi="宋体" w:hint="eastAsia"/>
                <w:szCs w:val="21"/>
              </w:rPr>
              <w:t>统一切换会标功能，不管会议终端在任何界面下，</w:t>
            </w:r>
            <w:proofErr w:type="gramStart"/>
            <w:r>
              <w:rPr>
                <w:rFonts w:ascii="宋体" w:hAnsi="宋体" w:hint="eastAsia"/>
                <w:szCs w:val="21"/>
              </w:rPr>
              <w:t>一</w:t>
            </w:r>
            <w:proofErr w:type="gramEnd"/>
            <w:r>
              <w:rPr>
                <w:rFonts w:ascii="宋体" w:hAnsi="宋体" w:hint="eastAsia"/>
                <w:szCs w:val="21"/>
              </w:rPr>
              <w:t>但启动会标功能后，所有会议终端统一进入会议标语界面，并不能退出，</w:t>
            </w:r>
            <w:proofErr w:type="gramStart"/>
            <w:r>
              <w:rPr>
                <w:rFonts w:ascii="宋体" w:hAnsi="宋体" w:hint="eastAsia"/>
                <w:szCs w:val="21"/>
              </w:rPr>
              <w:t>主席机点击</w:t>
            </w:r>
            <w:proofErr w:type="gramEnd"/>
            <w:r>
              <w:rPr>
                <w:rFonts w:ascii="宋体" w:hAnsi="宋体" w:hint="eastAsia"/>
                <w:szCs w:val="21"/>
              </w:rPr>
              <w:t>退出会标</w:t>
            </w:r>
            <w:proofErr w:type="gramStart"/>
            <w:r>
              <w:rPr>
                <w:rFonts w:ascii="宋体" w:hAnsi="宋体" w:hint="eastAsia"/>
                <w:szCs w:val="21"/>
              </w:rPr>
              <w:t>后其他</w:t>
            </w:r>
            <w:proofErr w:type="gramEnd"/>
            <w:r>
              <w:rPr>
                <w:rFonts w:ascii="宋体" w:hAnsi="宋体" w:hint="eastAsia"/>
                <w:szCs w:val="21"/>
              </w:rPr>
              <w:t>会议终端返回到以前操作界面；</w:t>
            </w:r>
            <w:r>
              <w:rPr>
                <w:rFonts w:ascii="宋体" w:hAnsi="宋体" w:hint="eastAsia"/>
                <w:szCs w:val="21"/>
              </w:rPr>
              <w:br/>
              <w:t>11.</w:t>
            </w:r>
            <w:proofErr w:type="gramStart"/>
            <w:r>
              <w:rPr>
                <w:rFonts w:ascii="宋体" w:hAnsi="宋体" w:hint="eastAsia"/>
                <w:szCs w:val="21"/>
              </w:rPr>
              <w:t>主席机</w:t>
            </w:r>
            <w:proofErr w:type="gramEnd"/>
            <w:r>
              <w:rPr>
                <w:rFonts w:ascii="宋体" w:hAnsi="宋体" w:hint="eastAsia"/>
                <w:szCs w:val="21"/>
              </w:rPr>
              <w:t>具备控制升降</w:t>
            </w:r>
            <w:proofErr w:type="gramStart"/>
            <w:r>
              <w:rPr>
                <w:rFonts w:ascii="宋体" w:hAnsi="宋体" w:hint="eastAsia"/>
                <w:szCs w:val="21"/>
              </w:rPr>
              <w:t>器统一</w:t>
            </w:r>
            <w:proofErr w:type="gramEnd"/>
            <w:r>
              <w:rPr>
                <w:rFonts w:ascii="宋体" w:hAnsi="宋体" w:hint="eastAsia"/>
                <w:szCs w:val="21"/>
              </w:rPr>
              <w:t>上升与下降功能；</w:t>
            </w:r>
            <w:r>
              <w:rPr>
                <w:rFonts w:ascii="宋体" w:hAnsi="宋体" w:hint="eastAsia"/>
                <w:szCs w:val="21"/>
              </w:rPr>
              <w:br/>
              <w:t>12.支持在会议过程中统一启动投票与结束投票；支持结束会议于关闭系统等功能；</w:t>
            </w:r>
            <w:r>
              <w:rPr>
                <w:rFonts w:ascii="宋体" w:hAnsi="宋体" w:hint="eastAsia"/>
                <w:szCs w:val="21"/>
              </w:rPr>
              <w:br/>
              <w:t>13.支持PC机WINDOW操作界面并实时广播到其它会议终端与同屏到大屏幕或只同屏到大屏幕显示</w:t>
            </w:r>
            <w:r>
              <w:rPr>
                <w:rFonts w:ascii="宋体" w:hAnsi="宋体" w:hint="eastAsia"/>
                <w:szCs w:val="21"/>
              </w:rPr>
              <w:br/>
              <w:t>14.本系统同屏广播时同步延迟时间小于0.5秒，保证会场同步效果；</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4</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全数字会议主机</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1.19</w:t>
            </w:r>
            <w:proofErr w:type="gramStart"/>
            <w:r>
              <w:rPr>
                <w:rFonts w:ascii="宋体" w:hAnsi="宋体" w:hint="eastAsia"/>
                <w:szCs w:val="21"/>
              </w:rPr>
              <w:t>”</w:t>
            </w:r>
            <w:proofErr w:type="gramEnd"/>
            <w:r>
              <w:rPr>
                <w:rFonts w:ascii="宋体" w:hAnsi="宋体" w:hint="eastAsia"/>
                <w:szCs w:val="21"/>
              </w:rPr>
              <w:t>标准机架式服务器机柜安装，尺寸19</w:t>
            </w:r>
            <w:proofErr w:type="gramStart"/>
            <w:r>
              <w:rPr>
                <w:rFonts w:ascii="宋体" w:hAnsi="宋体" w:hint="eastAsia"/>
                <w:szCs w:val="21"/>
              </w:rPr>
              <w:t>”</w:t>
            </w:r>
            <w:proofErr w:type="gramEnd"/>
            <w:r>
              <w:rPr>
                <w:rFonts w:ascii="宋体" w:hAnsi="宋体" w:hint="eastAsia"/>
                <w:szCs w:val="21"/>
              </w:rPr>
              <w:t>标准机柜4U高度；</w:t>
            </w:r>
          </w:p>
          <w:p w:rsidR="006453AF" w:rsidRDefault="00945C9F">
            <w:pPr>
              <w:spacing w:after="0" w:line="276" w:lineRule="auto"/>
              <w:rPr>
                <w:rFonts w:ascii="宋体" w:hAnsi="宋体"/>
                <w:szCs w:val="21"/>
              </w:rPr>
            </w:pPr>
            <w:r>
              <w:rPr>
                <w:rFonts w:ascii="宋体" w:hAnsi="宋体" w:hint="eastAsia"/>
                <w:szCs w:val="21"/>
              </w:rPr>
              <w:t>2.硬件配置不低于：工业级主板， CPU类型 2.7GHz；内存容量 4GB；</w:t>
            </w:r>
            <w:r>
              <w:rPr>
                <w:rFonts w:ascii="宋体" w:hAnsi="宋体" w:hint="eastAsia"/>
                <w:szCs w:val="21"/>
              </w:rPr>
              <w:br/>
              <w:t>3.支持会前准备（设置</w:t>
            </w:r>
            <w:proofErr w:type="gramStart"/>
            <w:r>
              <w:rPr>
                <w:rFonts w:ascii="宋体" w:hAnsi="宋体" w:hint="eastAsia"/>
                <w:szCs w:val="21"/>
              </w:rPr>
              <w:t>主席机</w:t>
            </w:r>
            <w:proofErr w:type="gramEnd"/>
            <w:r>
              <w:rPr>
                <w:rFonts w:ascii="宋体" w:hAnsi="宋体" w:hint="eastAsia"/>
                <w:szCs w:val="21"/>
              </w:rPr>
              <w:t>与代表机、添加参会人员、设置欢迎词、设置会议主题、安排参会人员座位、上</w:t>
            </w:r>
            <w:proofErr w:type="gramStart"/>
            <w:r>
              <w:rPr>
                <w:rFonts w:ascii="宋体" w:hAnsi="宋体" w:hint="eastAsia"/>
                <w:szCs w:val="21"/>
              </w:rPr>
              <w:t>传会议</w:t>
            </w:r>
            <w:proofErr w:type="gramEnd"/>
            <w:r>
              <w:rPr>
                <w:rFonts w:ascii="宋体" w:hAnsi="宋体" w:hint="eastAsia"/>
                <w:szCs w:val="21"/>
              </w:rPr>
              <w:t>资料并设置文件权限、添加投票并选择参与投票人员）；会中控制（支持签到、文件智能分发、会议同屏互动演示、外部信号到终端显示、终端任意画面上大屏幕、会议服务、会议投票、会议交流、交互式电子白板）、会后保存功能；</w:t>
            </w:r>
            <w:r>
              <w:rPr>
                <w:rFonts w:ascii="宋体" w:hAnsi="宋体" w:hint="eastAsia"/>
                <w:szCs w:val="21"/>
              </w:rPr>
              <w:br/>
              <w:t>4.支持客户端访问模式、WEB访问模式，支持高级管理员 登陆、普通管理人员登录，支持参会人会前预览会议资料，支持在线编辑批注会议资料并在线上传更新。支持历史会议资料检索归档。</w:t>
            </w:r>
            <w:r>
              <w:rPr>
                <w:rFonts w:ascii="宋体" w:hAnsi="宋体" w:hint="eastAsia"/>
                <w:szCs w:val="21"/>
              </w:rPr>
              <w:br/>
              <w:t>5.支持多管理员和超级管理员，不同管理员创建的会议互相保密，不同的管理员有不同的默认会议模板。超级管理员有管理所有会议的权限。</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5</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无纸化软件</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1.软件配超级加密狗起到软硬件结合保护客户资料作用</w:t>
            </w:r>
            <w:r>
              <w:rPr>
                <w:rFonts w:ascii="宋体" w:hAnsi="宋体" w:hint="eastAsia"/>
                <w:szCs w:val="21"/>
              </w:rPr>
              <w:br/>
              <w:t>2.软件基于CS架构开发，保密性更强，不受IE插件或IE病毒影响</w:t>
            </w:r>
            <w:r>
              <w:rPr>
                <w:rFonts w:ascii="宋体" w:hAnsi="宋体" w:hint="eastAsia"/>
                <w:szCs w:val="21"/>
              </w:rPr>
              <w:br/>
              <w:t>3.软件采用mysql数据库，性能稳定支持多线程，充分利用CPU资源，优化的SQL查询算法，能有效的提高查询速度，同时支持多种存储引擎。</w:t>
            </w:r>
            <w:r>
              <w:rPr>
                <w:rFonts w:ascii="宋体" w:hAnsi="宋体" w:hint="eastAsia"/>
                <w:szCs w:val="21"/>
              </w:rPr>
              <w:br/>
              <w:t>4.软件由服务器软件，管理端软件，用户端软件，大屏端软件，服务端软件组成</w:t>
            </w:r>
            <w:r>
              <w:rPr>
                <w:rFonts w:ascii="宋体" w:hAnsi="宋体" w:hint="eastAsia"/>
                <w:szCs w:val="21"/>
              </w:rPr>
              <w:br/>
              <w:t>5.服务器能够自动检测在线状态，连接时间，机器名，用户名还有用户类型。可在服务器</w:t>
            </w:r>
            <w:proofErr w:type="gramStart"/>
            <w:r>
              <w:rPr>
                <w:rFonts w:ascii="宋体" w:hAnsi="宋体" w:hint="eastAsia"/>
                <w:szCs w:val="21"/>
              </w:rPr>
              <w:t>端修改</w:t>
            </w:r>
            <w:proofErr w:type="gramEnd"/>
            <w:r>
              <w:rPr>
                <w:rFonts w:ascii="宋体" w:hAnsi="宋体" w:hint="eastAsia"/>
                <w:szCs w:val="21"/>
              </w:rPr>
              <w:t>管理端的登录密码</w:t>
            </w:r>
            <w:r>
              <w:rPr>
                <w:rFonts w:ascii="宋体" w:hAnsi="宋体" w:hint="eastAsia"/>
                <w:szCs w:val="21"/>
              </w:rPr>
              <w:br/>
              <w:t>6.管理端登录时需要登录密码，可更好保护会议资料。同时能够自动检测用户在线状态，显示用户IP地址，座位号，连接时间，签到时间，同屏状态</w:t>
            </w:r>
            <w:r>
              <w:rPr>
                <w:rFonts w:ascii="宋体" w:hAnsi="宋体" w:hint="eastAsia"/>
                <w:szCs w:val="21"/>
              </w:rPr>
              <w:br/>
              <w:t>7.管理端共有两种会议模式：标准模式，简单模式。简单模式可使会议人员同屏管理端。标准模式可进行签到会议，上</w:t>
            </w:r>
            <w:proofErr w:type="gramStart"/>
            <w:r>
              <w:rPr>
                <w:rFonts w:ascii="宋体" w:hAnsi="宋体" w:hint="eastAsia"/>
                <w:szCs w:val="21"/>
              </w:rPr>
              <w:t>传会议</w:t>
            </w:r>
            <w:proofErr w:type="gramEnd"/>
            <w:r>
              <w:rPr>
                <w:rFonts w:ascii="宋体" w:hAnsi="宋体" w:hint="eastAsia"/>
                <w:szCs w:val="21"/>
              </w:rPr>
              <w:t>资料，同屏，会议表决，电子白板，采集外接视频等功能</w:t>
            </w:r>
            <w:r>
              <w:rPr>
                <w:rFonts w:ascii="宋体" w:hAnsi="宋体" w:hint="eastAsia"/>
                <w:szCs w:val="21"/>
              </w:rPr>
              <w:br/>
              <w:t>8.会议终端管理模块可控制会议终端一键开机，关机，重启。无需依次手动操作，开</w:t>
            </w:r>
            <w:r>
              <w:rPr>
                <w:rFonts w:ascii="宋体" w:hAnsi="宋体" w:hint="eastAsia"/>
                <w:szCs w:val="21"/>
              </w:rPr>
              <w:lastRenderedPageBreak/>
              <w:t>启后，可对所有电脑终端全部重启和全部关机，对会议中不需要使用的部分电脑进行选择关机</w:t>
            </w:r>
            <w:r>
              <w:rPr>
                <w:rFonts w:ascii="宋体" w:hAnsi="宋体" w:hint="eastAsia"/>
                <w:szCs w:val="21"/>
              </w:rPr>
              <w:br/>
              <w:t>9.座位编排可给每个终端安排座位，即IP对应座位号，将IP地址转化成通俗易懂的座位编号</w:t>
            </w:r>
            <w:r>
              <w:rPr>
                <w:rFonts w:ascii="宋体" w:hAnsi="宋体" w:hint="eastAsia"/>
                <w:szCs w:val="21"/>
              </w:rPr>
              <w:br/>
              <w:t>10.可将所有参会人员的姓名，单位，职务等信息上传入资料库，开始会议时可根据会议需要灵活安排,可显示参会人员参会状态，签到时间，进行统一管理。(最大支持256个IP)</w:t>
            </w:r>
            <w:r>
              <w:rPr>
                <w:rFonts w:ascii="宋体" w:hAnsi="宋体" w:hint="eastAsia"/>
                <w:szCs w:val="21"/>
              </w:rPr>
              <w:br/>
              <w:t>11.可在议题管理界面对即将要进行的会议主题名称进行设定，logo设置,会议议程，相关会议资料进行选择并上传，可增加、修改、删除会议议题。可上</w:t>
            </w:r>
            <w:proofErr w:type="gramStart"/>
            <w:r>
              <w:rPr>
                <w:rFonts w:ascii="宋体" w:hAnsi="宋体" w:hint="eastAsia"/>
                <w:szCs w:val="21"/>
              </w:rPr>
              <w:t>传多种</w:t>
            </w:r>
            <w:proofErr w:type="gramEnd"/>
            <w:r>
              <w:rPr>
                <w:rFonts w:ascii="宋体" w:hAnsi="宋体" w:hint="eastAsia"/>
                <w:szCs w:val="21"/>
              </w:rPr>
              <w:t>格式的会议资料（Word，Excel，PPT，PDF，JPG，TXT，wps，html等）的源文件</w:t>
            </w:r>
            <w:r>
              <w:rPr>
                <w:rFonts w:ascii="宋体" w:hAnsi="宋体" w:hint="eastAsia"/>
                <w:szCs w:val="21"/>
              </w:rPr>
              <w:br/>
              <w:t>12.会议安排可在会议管理界面选定事先设置好的会议议题，编辑会议，可根据需要同时编辑多场会议，可增加、修改、删除会议，设置会议签到的时间，进行会议，一个会议内可添加多个议题。在进行本场会议的时候，可在会议进行的状态下，编辑下场会议的议题与资料。</w:t>
            </w:r>
            <w:r>
              <w:rPr>
                <w:rFonts w:ascii="宋体" w:hAnsi="宋体" w:hint="eastAsia"/>
                <w:szCs w:val="21"/>
              </w:rPr>
              <w:br/>
              <w:t>13.会议签到可以在会议安排界面，设置好会议开始时间，开始会议后，每台会议终端会出现签到界面，并且</w:t>
            </w:r>
            <w:proofErr w:type="gramStart"/>
            <w:r>
              <w:rPr>
                <w:rFonts w:ascii="宋体" w:hAnsi="宋体" w:hint="eastAsia"/>
                <w:szCs w:val="21"/>
              </w:rPr>
              <w:t>管理端可编辑</w:t>
            </w:r>
            <w:proofErr w:type="gramEnd"/>
            <w:r>
              <w:rPr>
                <w:rFonts w:ascii="宋体" w:hAnsi="宋体" w:hint="eastAsia"/>
                <w:szCs w:val="21"/>
              </w:rPr>
              <w:t xml:space="preserve">签到界面的背景图片或颜色、字体格式、字体的大小、字体颜色、签到按钮的颜色字体，签到界面的布局等。会议端点击签到按钮后，方可进行会议，并且将显示会议端的签到时间与签到状态。    </w:t>
            </w:r>
            <w:r>
              <w:rPr>
                <w:rFonts w:ascii="宋体" w:hAnsi="宋体" w:hint="eastAsia"/>
                <w:szCs w:val="21"/>
              </w:rPr>
              <w:br/>
              <w:t>14.配备电子白板支持单独使用与交互使用，支持多人共享在同一白板上书画，支持白板存档、载入，支持将白板内容同步到投影仪或大屏。</w:t>
            </w:r>
            <w:r>
              <w:rPr>
                <w:rFonts w:ascii="宋体" w:hAnsi="宋体" w:hint="eastAsia"/>
                <w:szCs w:val="21"/>
              </w:rPr>
              <w:br/>
              <w:t>15.会议开始时，可在会议安排界面设置好会议开始时间，并设置签到模式，点击签到按钮进行签到后方可进行会议</w:t>
            </w:r>
            <w:r>
              <w:rPr>
                <w:rFonts w:ascii="宋体" w:hAnsi="宋体" w:hint="eastAsia"/>
                <w:szCs w:val="21"/>
              </w:rPr>
              <w:br/>
              <w:t xml:space="preserve">16. 会议表决无纸化会议投票表决分为：记名投票和不记名投票。不记名投票会以图表的方式呈现，记名投票会以表格方式记录，同时可以保持在桌面。 </w:t>
            </w:r>
            <w:r>
              <w:rPr>
                <w:rFonts w:ascii="宋体" w:hAnsi="宋体" w:hint="eastAsia"/>
                <w:szCs w:val="21"/>
              </w:rPr>
              <w:br/>
              <w:t>17.更换皮肤在客户端可以更换皮肤，有不少于五套备用皮肤。</w:t>
            </w:r>
            <w:r>
              <w:rPr>
                <w:rFonts w:ascii="宋体" w:hAnsi="宋体" w:hint="eastAsia"/>
                <w:szCs w:val="21"/>
              </w:rPr>
              <w:br/>
              <w:t>18.会议帮助在客户端及管理端均有会议帮助，可以进入电子版的WORD文档进行学习。</w:t>
            </w:r>
            <w:r>
              <w:rPr>
                <w:rFonts w:ascii="宋体" w:hAnsi="宋体" w:hint="eastAsia"/>
                <w:szCs w:val="21"/>
              </w:rPr>
              <w:br/>
              <w:t>19.信息交流在客户端进入信息交流界面，可以与管理端进行文字交流，也可以在公共信息内交流，管理端有禁止或允许本会议功能的权限。</w:t>
            </w:r>
            <w:r>
              <w:rPr>
                <w:rFonts w:ascii="宋体" w:hAnsi="宋体" w:hint="eastAsia"/>
                <w:szCs w:val="21"/>
              </w:rPr>
              <w:br/>
              <w:t>20.监视器通过后台管理端，可以进入监视器界面。对所有会议终端进行实时动态监控管理。并可单台整屏同步查看，每台客户端的界面都可以显示在后台监视界面上。</w:t>
            </w:r>
            <w:r>
              <w:rPr>
                <w:rFonts w:ascii="宋体" w:hAnsi="宋体" w:hint="eastAsia"/>
                <w:szCs w:val="21"/>
              </w:rPr>
              <w:br/>
              <w:t>21.当客户端有参会人员需要发言，点击软件界面中我要发言按钮，</w:t>
            </w:r>
            <w:proofErr w:type="gramStart"/>
            <w:r>
              <w:rPr>
                <w:rFonts w:ascii="宋体" w:hAnsi="宋体" w:hint="eastAsia"/>
                <w:szCs w:val="21"/>
              </w:rPr>
              <w:t>管理端会出现</w:t>
            </w:r>
            <w:proofErr w:type="gramEnd"/>
            <w:r>
              <w:rPr>
                <w:rFonts w:ascii="宋体" w:hAnsi="宋体" w:hint="eastAsia"/>
                <w:szCs w:val="21"/>
              </w:rPr>
              <w:t>提示，经管理人员允许后，方可进行发言，允许发言后，所有客户端同步同屏到发言人的电脑画面，客户端可以随时退出及返回同屏。同屏发言可以在所有客户端中选定一台，实现其他客户端的画面与已选定的客户端保持一致。可支持文件，视频等同步播放。并且可实现点对点，点对多的同屏模式。</w:t>
            </w:r>
            <w:r>
              <w:rPr>
                <w:rFonts w:ascii="宋体" w:hAnsi="宋体" w:hint="eastAsia"/>
                <w:szCs w:val="21"/>
              </w:rPr>
              <w:br/>
              <w:t>22.会议通知可在会议开始前设定好在参会时需要主要的事项以及相关的重要会议通知等，通知内容会以轮回滚动的状态显示在每个会议客户端上。</w:t>
            </w:r>
            <w:r>
              <w:rPr>
                <w:rFonts w:ascii="宋体" w:hAnsi="宋体" w:hint="eastAsia"/>
                <w:szCs w:val="21"/>
              </w:rPr>
              <w:br/>
              <w:t>23.会议结束后，除了管理端议题源文件外，所有会议端会议资料将会删除，但是只要</w:t>
            </w:r>
            <w:r>
              <w:rPr>
                <w:rFonts w:ascii="宋体" w:hAnsi="宋体" w:hint="eastAsia"/>
                <w:szCs w:val="21"/>
              </w:rPr>
              <w:lastRenderedPageBreak/>
              <w:t>不删除管理端的议题或会议，下次可以继续上次开会议程。</w:t>
            </w:r>
            <w:r>
              <w:rPr>
                <w:rFonts w:ascii="宋体" w:hAnsi="宋体" w:hint="eastAsia"/>
                <w:szCs w:val="21"/>
              </w:rPr>
              <w:br/>
              <w:t>24.会议批注可在会议文件上进行批注、圈划，批注内容可保存。</w:t>
            </w:r>
            <w:r>
              <w:rPr>
                <w:rFonts w:ascii="宋体" w:hAnsi="宋体" w:hint="eastAsia"/>
                <w:szCs w:val="21"/>
              </w:rPr>
              <w:br/>
              <w:t>25.参会人员可依据自己的需要在快捷键或者在会议服务窗口，向会议管理人员发出服务请求。可呼叫：矿泉水、茶水、笔、纸、计算器等</w:t>
            </w:r>
            <w:r>
              <w:rPr>
                <w:rFonts w:ascii="宋体" w:hAnsi="宋体" w:hint="eastAsia"/>
                <w:szCs w:val="21"/>
              </w:rPr>
              <w:br/>
              <w:t>26.当会议比较简单时，可进行演示会议模式，客户端电脑会自动强制同屏到管理端（强制同屏时，客户端</w:t>
            </w:r>
            <w:proofErr w:type="gramStart"/>
            <w:r>
              <w:rPr>
                <w:rFonts w:ascii="宋体" w:hAnsi="宋体" w:hint="eastAsia"/>
                <w:szCs w:val="21"/>
              </w:rPr>
              <w:t>键鼠都</w:t>
            </w:r>
            <w:proofErr w:type="gramEnd"/>
            <w:r>
              <w:rPr>
                <w:rFonts w:ascii="宋体" w:hAnsi="宋体" w:hint="eastAsia"/>
                <w:szCs w:val="21"/>
              </w:rPr>
              <w:t>将被锁死，只能查看不能进行操作）。</w:t>
            </w:r>
            <w:r>
              <w:rPr>
                <w:rFonts w:ascii="宋体" w:hAnsi="宋体" w:hint="eastAsia"/>
                <w:szCs w:val="21"/>
              </w:rPr>
              <w:br/>
              <w:t>27.会议模式下有</w:t>
            </w:r>
            <w:proofErr w:type="gramStart"/>
            <w:r>
              <w:rPr>
                <w:rFonts w:ascii="宋体" w:hAnsi="宋体" w:hint="eastAsia"/>
                <w:szCs w:val="21"/>
              </w:rPr>
              <w:t>简易会议</w:t>
            </w:r>
            <w:proofErr w:type="gramEnd"/>
            <w:r>
              <w:rPr>
                <w:rFonts w:ascii="宋体" w:hAnsi="宋体" w:hint="eastAsia"/>
                <w:szCs w:val="21"/>
              </w:rPr>
              <w:t>与签到会议两种会议模式，</w:t>
            </w:r>
            <w:proofErr w:type="gramStart"/>
            <w:r>
              <w:rPr>
                <w:rFonts w:ascii="宋体" w:hAnsi="宋体" w:hint="eastAsia"/>
                <w:szCs w:val="21"/>
              </w:rPr>
              <w:t>简易会议</w:t>
            </w:r>
            <w:proofErr w:type="gramEnd"/>
            <w:r>
              <w:rPr>
                <w:rFonts w:ascii="宋体" w:hAnsi="宋体" w:hint="eastAsia"/>
                <w:szCs w:val="21"/>
              </w:rPr>
              <w:t>下不需要编辑参会人员的姓名，单位，职务等信息，编辑好会议无需安排固定签到座位，可直接进入会议；签到会议需要编辑好参会人员的姓名，单位，职务等信息，在编辑会议的界面安排座位，开始会议之后，由客户</w:t>
            </w:r>
            <w:proofErr w:type="gramStart"/>
            <w:r>
              <w:rPr>
                <w:rFonts w:ascii="宋体" w:hAnsi="宋体" w:hint="eastAsia"/>
                <w:szCs w:val="21"/>
              </w:rPr>
              <w:t>端签</w:t>
            </w:r>
            <w:proofErr w:type="gramEnd"/>
            <w:r>
              <w:rPr>
                <w:rFonts w:ascii="宋体" w:hAnsi="宋体" w:hint="eastAsia"/>
                <w:szCs w:val="21"/>
              </w:rPr>
              <w:t>到方可进入会议</w:t>
            </w:r>
            <w:r>
              <w:rPr>
                <w:rFonts w:ascii="宋体" w:hAnsi="宋体" w:hint="eastAsia"/>
                <w:szCs w:val="21"/>
              </w:rPr>
              <w:br/>
              <w:t>28.支持双屏显示，在正屏+背屏的双屏升降一体机上，让电脑显示屏的正屏显示外，背屏可以显示参会人的姓名，单位，职务等信息。</w:t>
            </w:r>
            <w:r>
              <w:rPr>
                <w:rFonts w:ascii="宋体" w:hAnsi="宋体" w:hint="eastAsia"/>
                <w:szCs w:val="21"/>
              </w:rPr>
              <w:br/>
              <w:t>29.支持四路外部HDIM信号输入，在会议使用过程中，需要使用接入外部HDMI信号时（如笔记本，摄像头，远程视屏会议，录播等），在管理端可以导入HDMI信号，让参会者，投影大屏端与外部HDMI视屏信号同步显示</w:t>
            </w:r>
            <w:r>
              <w:rPr>
                <w:rFonts w:ascii="宋体" w:hAnsi="宋体" w:hint="eastAsia"/>
                <w:szCs w:val="21"/>
              </w:rPr>
              <w:br/>
              <w:t>30.投影大屏端受管理</w:t>
            </w:r>
            <w:proofErr w:type="gramStart"/>
            <w:r>
              <w:rPr>
                <w:rFonts w:ascii="宋体" w:hAnsi="宋体" w:hint="eastAsia"/>
                <w:szCs w:val="21"/>
              </w:rPr>
              <w:t>端完全</w:t>
            </w:r>
            <w:proofErr w:type="gramEnd"/>
            <w:r>
              <w:rPr>
                <w:rFonts w:ascii="宋体" w:hAnsi="宋体" w:hint="eastAsia"/>
                <w:szCs w:val="21"/>
              </w:rPr>
              <w:t>控制，</w:t>
            </w:r>
            <w:proofErr w:type="gramStart"/>
            <w:r>
              <w:rPr>
                <w:rFonts w:ascii="宋体" w:hAnsi="宋体" w:hint="eastAsia"/>
                <w:szCs w:val="21"/>
              </w:rPr>
              <w:t>管理端可对</w:t>
            </w:r>
            <w:proofErr w:type="gramEnd"/>
            <w:r>
              <w:rPr>
                <w:rFonts w:ascii="宋体" w:hAnsi="宋体" w:hint="eastAsia"/>
                <w:szCs w:val="21"/>
              </w:rPr>
              <w:t>投影大屏端进行欢迎词编辑或同屏管理</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6</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多媒体编解码器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1.19</w:t>
            </w:r>
            <w:proofErr w:type="gramStart"/>
            <w:r>
              <w:rPr>
                <w:rFonts w:ascii="宋体" w:hAnsi="宋体" w:hint="eastAsia"/>
                <w:szCs w:val="21"/>
              </w:rPr>
              <w:t>”</w:t>
            </w:r>
            <w:proofErr w:type="gramEnd"/>
            <w:r>
              <w:rPr>
                <w:rFonts w:ascii="宋体" w:hAnsi="宋体" w:hint="eastAsia"/>
                <w:szCs w:val="21"/>
              </w:rPr>
              <w:t>标准机架式服务器机柜安装，尺寸19</w:t>
            </w:r>
            <w:proofErr w:type="gramStart"/>
            <w:r>
              <w:rPr>
                <w:rFonts w:ascii="宋体" w:hAnsi="宋体" w:hint="eastAsia"/>
                <w:szCs w:val="21"/>
              </w:rPr>
              <w:t>”</w:t>
            </w:r>
            <w:proofErr w:type="gramEnd"/>
            <w:r>
              <w:rPr>
                <w:rFonts w:ascii="宋体" w:hAnsi="宋体" w:hint="eastAsia"/>
                <w:szCs w:val="21"/>
              </w:rPr>
              <w:t>标准机柜2U高度，</w:t>
            </w:r>
          </w:p>
          <w:p w:rsidR="006453AF" w:rsidRDefault="00945C9F">
            <w:pPr>
              <w:spacing w:after="0" w:line="276" w:lineRule="auto"/>
              <w:rPr>
                <w:rFonts w:ascii="宋体" w:hAnsi="宋体"/>
                <w:szCs w:val="21"/>
              </w:rPr>
            </w:pPr>
            <w:r>
              <w:rPr>
                <w:rFonts w:ascii="宋体" w:hAnsi="宋体" w:hint="eastAsia"/>
                <w:szCs w:val="21"/>
              </w:rPr>
              <w:t>2.硬件配置不低于：工业级主板，CPU主频 3.0GHz，内存容量4GB ；硬盘容量64G固态硬盘；</w:t>
            </w:r>
            <w:r>
              <w:rPr>
                <w:rFonts w:ascii="宋体" w:hAnsi="宋体" w:hint="eastAsia"/>
                <w:szCs w:val="21"/>
              </w:rPr>
              <w:br/>
              <w:t>3.支持与会场同步信号跟踪功能，当会场有同步信号时保持实时跟踪并同步输出到输出接口，当会场无同步信号时，输出接口无任何画面输出；</w:t>
            </w:r>
            <w:r>
              <w:rPr>
                <w:rFonts w:ascii="宋体" w:hAnsi="宋体" w:hint="eastAsia"/>
                <w:szCs w:val="21"/>
              </w:rPr>
              <w:br/>
              <w:t>4.支持HDMI、VGA信号输出，任何终端画面通过此接口输出至大屏幕或其他信号显示设备；</w:t>
            </w:r>
            <w:r>
              <w:rPr>
                <w:rFonts w:ascii="宋体" w:hAnsi="宋体" w:hint="eastAsia"/>
                <w:szCs w:val="21"/>
              </w:rPr>
              <w:br/>
              <w:t>5.支持HDMI、VGA信号输入，大屏幕显示的画面或者外部信号（外部信号包括：矩阵送来的视频信号、计算机信号、笔记本信号、摄像头信号、DVD信号等）通过此接口实时广播画面到所有会议终端并同步显示。</w:t>
            </w:r>
            <w:r>
              <w:rPr>
                <w:rFonts w:ascii="宋体" w:hAnsi="宋体" w:hint="eastAsia"/>
                <w:szCs w:val="21"/>
              </w:rPr>
              <w:br/>
              <w:t>6.支持信号格式自动转换功能，网络数据信号转换成数字信号，数字信号自动转换成网络信号传输。</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7</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数字会议发言主机</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 采用数字式设计；</w:t>
            </w:r>
            <w:r>
              <w:rPr>
                <w:rFonts w:ascii="宋体" w:hAnsi="宋体" w:hint="eastAsia"/>
                <w:szCs w:val="21"/>
              </w:rPr>
              <w:br/>
              <w:t>2. 主机外壳采用金属材料，线路与外壳都加强了与地线的连接， 具备抗干扰能力,开机自检功能保证运作正常；</w:t>
            </w:r>
            <w:r>
              <w:rPr>
                <w:rFonts w:ascii="宋体" w:hAnsi="宋体" w:hint="eastAsia"/>
                <w:szCs w:val="21"/>
              </w:rPr>
              <w:br/>
              <w:t>3. 内置高性能CPU为核心；</w:t>
            </w:r>
            <w:r>
              <w:rPr>
                <w:rFonts w:ascii="宋体" w:hAnsi="宋体" w:hint="eastAsia"/>
                <w:szCs w:val="21"/>
              </w:rPr>
              <w:br/>
              <w:t>4. 会议单元由系统主机供电，工作电压为直流24V，符合安全标准；</w:t>
            </w:r>
            <w:r>
              <w:rPr>
                <w:rFonts w:ascii="宋体" w:hAnsi="宋体" w:hint="eastAsia"/>
                <w:szCs w:val="21"/>
              </w:rPr>
              <w:br/>
              <w:t>5. 内设交流及直流通道双重保险装置；</w:t>
            </w:r>
            <w:r>
              <w:rPr>
                <w:rFonts w:ascii="宋体" w:hAnsi="宋体" w:hint="eastAsia"/>
                <w:szCs w:val="21"/>
              </w:rPr>
              <w:br/>
              <w:t>6. 内置自动报警功能，当市电不稳定、连接单元错误或系统设置有误时，系统自动长鸣报警提示；</w:t>
            </w:r>
            <w:r>
              <w:rPr>
                <w:rFonts w:ascii="宋体" w:hAnsi="宋体" w:hint="eastAsia"/>
                <w:szCs w:val="21"/>
              </w:rPr>
              <w:br/>
              <w:t>7. 采用</w:t>
            </w:r>
            <w:proofErr w:type="gramStart"/>
            <w:r>
              <w:rPr>
                <w:rFonts w:ascii="宋体" w:hAnsi="宋体" w:hint="eastAsia"/>
                <w:szCs w:val="21"/>
              </w:rPr>
              <w:t>一</w:t>
            </w:r>
            <w:proofErr w:type="gramEnd"/>
            <w:r>
              <w:rPr>
                <w:rFonts w:ascii="宋体" w:hAnsi="宋体" w:hint="eastAsia"/>
                <w:szCs w:val="21"/>
              </w:rPr>
              <w:t>线式手拉手模式连接会议单元，便于安装和维护；</w:t>
            </w:r>
            <w:r>
              <w:rPr>
                <w:rFonts w:ascii="宋体" w:hAnsi="宋体" w:hint="eastAsia"/>
                <w:szCs w:val="21"/>
              </w:rPr>
              <w:br/>
              <w:t>8. 每台主机连接至少70个话筒单元，增加扩展器最多可扩展12个主席机（需带</w:t>
            </w:r>
            <w:proofErr w:type="gramStart"/>
            <w:r>
              <w:rPr>
                <w:rFonts w:ascii="宋体" w:hAnsi="宋体" w:hint="eastAsia"/>
                <w:szCs w:val="21"/>
              </w:rPr>
              <w:t>加密</w:t>
            </w:r>
            <w:r>
              <w:rPr>
                <w:rFonts w:ascii="宋体" w:hAnsi="宋体" w:hint="eastAsia"/>
                <w:szCs w:val="21"/>
              </w:rPr>
              <w:lastRenderedPageBreak/>
              <w:t>匙</w:t>
            </w:r>
            <w:proofErr w:type="gramEnd"/>
            <w:r>
              <w:rPr>
                <w:rFonts w:ascii="宋体" w:hAnsi="宋体" w:hint="eastAsia"/>
                <w:szCs w:val="21"/>
              </w:rPr>
              <w:t>的PC软件支持），最多可接入256台会议单元，且相互无干扰；</w:t>
            </w:r>
            <w:r>
              <w:rPr>
                <w:rFonts w:ascii="宋体" w:hAnsi="宋体" w:hint="eastAsia"/>
                <w:szCs w:val="21"/>
              </w:rPr>
              <w:br/>
              <w:t>9. 设有同时工作话筒数量1 ~6限制模式、先进先出模式、自由讨论模式和主席模式，可指定单元发言、可设定发言时间；</w:t>
            </w:r>
            <w:r>
              <w:rPr>
                <w:rFonts w:ascii="宋体" w:hAnsi="宋体" w:hint="eastAsia"/>
                <w:szCs w:val="21"/>
              </w:rPr>
              <w:br/>
              <w:t>10. 具有会议讨论功能、视像跟踪功能、电子签到/表决/选举/评分功能；</w:t>
            </w:r>
            <w:r>
              <w:rPr>
                <w:rFonts w:ascii="宋体" w:hAnsi="宋体" w:hint="eastAsia"/>
                <w:szCs w:val="21"/>
              </w:rPr>
              <w:br/>
              <w:t>11. 具有4+4路视频矩阵功能,可同时使用1至8个 高速云台摄像单元，摄像单元画面之间全自动高速切换，多种云</w:t>
            </w:r>
            <w:proofErr w:type="gramStart"/>
            <w:r>
              <w:rPr>
                <w:rFonts w:ascii="宋体" w:hAnsi="宋体" w:hint="eastAsia"/>
                <w:szCs w:val="21"/>
              </w:rPr>
              <w:t>台球机</w:t>
            </w:r>
            <w:proofErr w:type="gramEnd"/>
            <w:r>
              <w:rPr>
                <w:rFonts w:ascii="宋体" w:hAnsi="宋体" w:hint="eastAsia"/>
                <w:szCs w:val="21"/>
              </w:rPr>
              <w:t>控制协议，兼容性极强；</w:t>
            </w:r>
            <w:r>
              <w:rPr>
                <w:rFonts w:ascii="宋体" w:hAnsi="宋体" w:hint="eastAsia"/>
                <w:szCs w:val="21"/>
              </w:rPr>
              <w:br/>
              <w:t>12. 具有一路标准的PAL或NTSC视频输出端口，可连接电视或投影机等显示设备，连接硬盘录像机、视频采集卡等可进行会议</w:t>
            </w:r>
            <w:proofErr w:type="gramStart"/>
            <w:r>
              <w:rPr>
                <w:rFonts w:ascii="宋体" w:hAnsi="宋体" w:hint="eastAsia"/>
                <w:szCs w:val="21"/>
              </w:rPr>
              <w:t>录象</w:t>
            </w:r>
            <w:proofErr w:type="gramEnd"/>
            <w:r>
              <w:rPr>
                <w:rFonts w:ascii="宋体" w:hAnsi="宋体" w:hint="eastAsia"/>
                <w:szCs w:val="21"/>
              </w:rPr>
              <w:t>；</w:t>
            </w:r>
            <w:r>
              <w:rPr>
                <w:rFonts w:ascii="宋体" w:hAnsi="宋体" w:hint="eastAsia"/>
                <w:szCs w:val="21"/>
              </w:rPr>
              <w:br/>
              <w:t>13. 面板具有3路音量调节旋钮，系统总音量控制，话筒单元扬声器总音量控制 ，背景音乐输入音量控制；</w:t>
            </w:r>
            <w:r>
              <w:rPr>
                <w:rFonts w:ascii="宋体" w:hAnsi="宋体" w:hint="eastAsia"/>
                <w:szCs w:val="21"/>
              </w:rPr>
              <w:br/>
              <w:t>14.具有多路输入输出端口，三组8</w:t>
            </w:r>
            <w:proofErr w:type="gramStart"/>
            <w:r>
              <w:rPr>
                <w:rFonts w:ascii="宋体" w:hAnsi="宋体" w:hint="eastAsia"/>
                <w:szCs w:val="21"/>
              </w:rPr>
              <w:t>芯会议手</w:t>
            </w:r>
            <w:proofErr w:type="gramEnd"/>
            <w:r>
              <w:rPr>
                <w:rFonts w:ascii="宋体" w:hAnsi="宋体" w:hint="eastAsia"/>
                <w:szCs w:val="21"/>
              </w:rPr>
              <w:t xml:space="preserve">拉手话筒输入，一组RCA线路/背景音乐输入端口，一组RCA线路/录音输出，一组平衡式话筒输出，一组6.3 非平衡式信号输出，两组RS232串口控制接口，五组RS485控制输出端口，投标时提供设备前面面板实物接口图；                                                                                                </w:t>
            </w:r>
            <w:r>
              <w:rPr>
                <w:rFonts w:ascii="宋体" w:hAnsi="宋体" w:hint="eastAsia"/>
                <w:szCs w:val="21"/>
              </w:rPr>
              <w:br/>
              <w:t>15.输出阻抗：REC:200Ω，LINE: 200Ω，BALANCE: 300Ω，UNBALANCE: 400Ω，</w:t>
            </w:r>
            <w:r>
              <w:rPr>
                <w:rFonts w:ascii="宋体" w:hAnsi="宋体" w:hint="eastAsia"/>
                <w:szCs w:val="21"/>
              </w:rPr>
              <w:br/>
              <w:t>16.输入阻抗：LINE: 50KΩ，PBIN: 50KΩ</w:t>
            </w:r>
            <w:r>
              <w:rPr>
                <w:rFonts w:ascii="宋体" w:hAnsi="宋体" w:hint="eastAsia"/>
                <w:szCs w:val="21"/>
              </w:rPr>
              <w:br/>
              <w:t>17.信噪比S/N：78dB（1KHz THD1%）</w:t>
            </w:r>
            <w:r>
              <w:rPr>
                <w:rFonts w:ascii="宋体" w:hAnsi="宋体" w:hint="eastAsia"/>
                <w:szCs w:val="21"/>
              </w:rPr>
              <w:br/>
              <w:t>18.额定电压 ：AC220V±10% 50Hz</w:t>
            </w:r>
            <w:r>
              <w:rPr>
                <w:rFonts w:ascii="宋体" w:hAnsi="宋体" w:hint="eastAsia"/>
                <w:szCs w:val="21"/>
              </w:rPr>
              <w:br/>
              <w:t xml:space="preserve">19.频率响应：20Hz-20KHz </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8</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交换机</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24口千兆交换机</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9</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调音台</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1.支持≥8路平衡式话筒输入，1路USB输入带显示，1路TAPE左右声道输入；</w:t>
            </w:r>
            <w:r>
              <w:rPr>
                <w:rFonts w:ascii="宋体" w:hAnsi="宋体" w:hint="eastAsia"/>
                <w:szCs w:val="21"/>
              </w:rPr>
              <w:br/>
              <w:t>2.每个输入通道具有增益、衰减、3频段参量均衡器、LR 声相、静音、监听、100MM行程高分析度推子独立控制；</w:t>
            </w:r>
            <w:r>
              <w:rPr>
                <w:rFonts w:ascii="宋体" w:hAnsi="宋体" w:hint="eastAsia"/>
                <w:szCs w:val="21"/>
              </w:rPr>
              <w:br/>
              <w:t>3.支持一组MAIN平衡非</w:t>
            </w:r>
            <w:proofErr w:type="gramStart"/>
            <w:r>
              <w:rPr>
                <w:rFonts w:ascii="宋体" w:hAnsi="宋体" w:hint="eastAsia"/>
                <w:szCs w:val="21"/>
              </w:rPr>
              <w:t>平衡主</w:t>
            </w:r>
            <w:proofErr w:type="gramEnd"/>
            <w:r>
              <w:rPr>
                <w:rFonts w:ascii="宋体" w:hAnsi="宋体" w:hint="eastAsia"/>
                <w:szCs w:val="21"/>
              </w:rPr>
              <w:t>输出，一组RCA左右立体声录音输出，一路平衡式监听耳机输出；</w:t>
            </w:r>
            <w:r>
              <w:rPr>
                <w:rFonts w:ascii="宋体" w:hAnsi="宋体" w:hint="eastAsia"/>
                <w:szCs w:val="21"/>
              </w:rPr>
              <w:br/>
              <w:t>4.具有16种DSP数字效果；</w:t>
            </w:r>
            <w:r>
              <w:rPr>
                <w:rFonts w:ascii="宋体" w:hAnsi="宋体" w:hint="eastAsia"/>
                <w:szCs w:val="21"/>
              </w:rPr>
              <w:br/>
              <w:t>5.提供+48V</w:t>
            </w:r>
            <w:proofErr w:type="gramStart"/>
            <w:r>
              <w:rPr>
                <w:rFonts w:ascii="宋体" w:hAnsi="宋体" w:hint="eastAsia"/>
                <w:szCs w:val="21"/>
              </w:rPr>
              <w:t>幻像</w:t>
            </w:r>
            <w:proofErr w:type="gramEnd"/>
            <w:r>
              <w:rPr>
                <w:rFonts w:ascii="宋体" w:hAnsi="宋体" w:hint="eastAsia"/>
                <w:szCs w:val="21"/>
              </w:rPr>
              <w:t>电源；</w:t>
            </w:r>
            <w:r>
              <w:rPr>
                <w:rFonts w:ascii="宋体" w:hAnsi="宋体" w:hint="eastAsia"/>
                <w:szCs w:val="21"/>
              </w:rPr>
              <w:br/>
              <w:t>6.精准的3种颜色，10段发光二极管的电平显示；</w:t>
            </w:r>
            <w:r>
              <w:rPr>
                <w:rFonts w:ascii="宋体" w:hAnsi="宋体" w:hint="eastAsia"/>
                <w:szCs w:val="21"/>
              </w:rPr>
              <w:br/>
              <w:t>7.频率范围 20Hz-20KHz；</w:t>
            </w:r>
            <w:r>
              <w:rPr>
                <w:rFonts w:ascii="宋体" w:hAnsi="宋体" w:hint="eastAsia"/>
                <w:szCs w:val="21"/>
              </w:rPr>
              <w:br/>
              <w:t>8.信噪比 ＞110 dB；</w:t>
            </w:r>
            <w:r>
              <w:rPr>
                <w:rFonts w:ascii="宋体" w:hAnsi="宋体" w:hint="eastAsia"/>
                <w:szCs w:val="21"/>
              </w:rPr>
              <w:br/>
              <w:t>9.分离度 ＞80 dB；</w:t>
            </w:r>
            <w:r>
              <w:rPr>
                <w:rFonts w:ascii="宋体" w:hAnsi="宋体" w:hint="eastAsia"/>
                <w:szCs w:val="21"/>
              </w:rPr>
              <w:br/>
              <w:t>10.高音 +/-15dB/12KHz；中音 +/-15dB/2.5KHz；低音 +/-15dB/80Hz；</w:t>
            </w:r>
            <w:r>
              <w:rPr>
                <w:rFonts w:ascii="宋体" w:hAnsi="宋体" w:hint="eastAsia"/>
                <w:szCs w:val="21"/>
              </w:rPr>
              <w:br/>
              <w:t>11.输入阻抗 40Ω平衡/20KΩ不平衡；</w:t>
            </w:r>
            <w:r>
              <w:rPr>
                <w:rFonts w:ascii="宋体" w:hAnsi="宋体" w:hint="eastAsia"/>
                <w:szCs w:val="21"/>
              </w:rPr>
              <w:br/>
              <w:t>12.输出阻抗 200Ω平衡/100KΩ不平衡；</w:t>
            </w:r>
            <w:r>
              <w:rPr>
                <w:rFonts w:ascii="宋体" w:hAnsi="宋体" w:hint="eastAsia"/>
                <w:szCs w:val="21"/>
              </w:rPr>
              <w:br/>
              <w:t>13.供电电源 AC220V±5%  50Hz。</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10</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数字反馈抑制器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1.自适应算法，无需进行调试，精准可靠使用简单，能使系统增益提升9-15dB；</w:t>
            </w:r>
            <w:r>
              <w:rPr>
                <w:rFonts w:ascii="宋体" w:hAnsi="宋体" w:hint="eastAsia"/>
                <w:szCs w:val="21"/>
              </w:rPr>
              <w:br/>
              <w:t>2.</w:t>
            </w:r>
            <w:proofErr w:type="gramStart"/>
            <w:r>
              <w:rPr>
                <w:rFonts w:ascii="宋体" w:hAnsi="宋体" w:hint="eastAsia"/>
                <w:szCs w:val="21"/>
              </w:rPr>
              <w:t>内置压限功能</w:t>
            </w:r>
            <w:proofErr w:type="gramEnd"/>
            <w:r>
              <w:rPr>
                <w:rFonts w:ascii="宋体" w:hAnsi="宋体" w:hint="eastAsia"/>
                <w:szCs w:val="21"/>
              </w:rPr>
              <w:t>，可使信号输入在大动态的情况下仍能保持高保真的信号输出；</w:t>
            </w:r>
            <w:r>
              <w:rPr>
                <w:rFonts w:ascii="宋体" w:hAnsi="宋体" w:hint="eastAsia"/>
                <w:szCs w:val="21"/>
              </w:rPr>
              <w:br/>
              <w:t>3.直通/啸叫抑制转换开关，能使音响系统在不用反馈抑制器的时候，采用一键控制，</w:t>
            </w:r>
            <w:r>
              <w:rPr>
                <w:rFonts w:ascii="宋体" w:hAnsi="宋体" w:hint="eastAsia"/>
                <w:szCs w:val="21"/>
              </w:rPr>
              <w:lastRenderedPageBreak/>
              <w:t>使操作更加简便；</w:t>
            </w:r>
            <w:r>
              <w:rPr>
                <w:rFonts w:ascii="宋体" w:hAnsi="宋体" w:hint="eastAsia"/>
                <w:szCs w:val="21"/>
              </w:rPr>
              <w:br/>
              <w:t>4.配置无线话筒接口，且输入信号强度可以通过电位器连续调节；</w:t>
            </w:r>
            <w:r>
              <w:rPr>
                <w:rFonts w:ascii="宋体" w:hAnsi="宋体" w:hint="eastAsia"/>
                <w:szCs w:val="21"/>
              </w:rPr>
              <w:br/>
              <w:t>5.信号输入和输出有莲花座接口和卡</w:t>
            </w:r>
            <w:proofErr w:type="gramStart"/>
            <w:r>
              <w:rPr>
                <w:rFonts w:ascii="宋体" w:hAnsi="宋体" w:hint="eastAsia"/>
                <w:szCs w:val="21"/>
              </w:rPr>
              <w:t>侬</w:t>
            </w:r>
            <w:proofErr w:type="gramEnd"/>
            <w:r>
              <w:rPr>
                <w:rFonts w:ascii="宋体" w:hAnsi="宋体" w:hint="eastAsia"/>
                <w:szCs w:val="21"/>
              </w:rPr>
              <w:t>座接口；</w:t>
            </w:r>
            <w:r>
              <w:rPr>
                <w:rFonts w:ascii="宋体" w:hAnsi="宋体" w:hint="eastAsia"/>
                <w:szCs w:val="21"/>
              </w:rPr>
              <w:br/>
              <w:t>6.支持国际通用宽电源电压范围，达到AC100V~240V；</w:t>
            </w:r>
            <w:r>
              <w:rPr>
                <w:rFonts w:ascii="宋体" w:hAnsi="宋体" w:hint="eastAsia"/>
                <w:szCs w:val="21"/>
              </w:rPr>
              <w:br/>
              <w:t>7.线路输入接口：莲花座，卡</w:t>
            </w:r>
            <w:proofErr w:type="gramStart"/>
            <w:r>
              <w:rPr>
                <w:rFonts w:ascii="宋体" w:hAnsi="宋体" w:hint="eastAsia"/>
                <w:szCs w:val="21"/>
              </w:rPr>
              <w:t>侬</w:t>
            </w:r>
            <w:proofErr w:type="gramEnd"/>
            <w:r>
              <w:rPr>
                <w:rFonts w:ascii="宋体" w:hAnsi="宋体" w:hint="eastAsia"/>
                <w:szCs w:val="21"/>
              </w:rPr>
              <w:t>座、无线话筒输入接口：φ6.3话筒插座、线路输出接口 ：莲花座，卡</w:t>
            </w:r>
            <w:proofErr w:type="gramStart"/>
            <w:r>
              <w:rPr>
                <w:rFonts w:ascii="宋体" w:hAnsi="宋体" w:hint="eastAsia"/>
                <w:szCs w:val="21"/>
              </w:rPr>
              <w:t>侬</w:t>
            </w:r>
            <w:proofErr w:type="gramEnd"/>
            <w:r>
              <w:rPr>
                <w:rFonts w:ascii="宋体" w:hAnsi="宋体" w:hint="eastAsia"/>
                <w:szCs w:val="21"/>
              </w:rPr>
              <w:t>座；</w:t>
            </w:r>
            <w:r>
              <w:rPr>
                <w:rFonts w:ascii="宋体" w:hAnsi="宋体" w:hint="eastAsia"/>
                <w:szCs w:val="21"/>
              </w:rPr>
              <w:br/>
              <w:t>8.线路输入阻抗：非平衡：10KΩ，平衡输入20KΩ、无线话筒输入阻抗 ：1KΩ、线路输出阻抗： 50Ω；</w:t>
            </w:r>
            <w:r>
              <w:rPr>
                <w:rFonts w:ascii="宋体" w:hAnsi="宋体" w:hint="eastAsia"/>
                <w:szCs w:val="21"/>
              </w:rPr>
              <w:br/>
              <w:t>9.信噪比： ≥60dB；</w:t>
            </w:r>
            <w:r>
              <w:rPr>
                <w:rFonts w:ascii="宋体" w:hAnsi="宋体" w:hint="eastAsia"/>
                <w:szCs w:val="21"/>
              </w:rPr>
              <w:br/>
              <w:t>10.频响：50~14.50KHz±3dB；</w:t>
            </w:r>
            <w:r>
              <w:rPr>
                <w:rFonts w:ascii="宋体" w:hAnsi="宋体" w:hint="eastAsia"/>
                <w:szCs w:val="21"/>
              </w:rPr>
              <w:br/>
              <w:t>11.电源：AC100V~240V/50~60Hz国际通用电压；</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11</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音频处理器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1.192KHz采样频率，32-bit DSP处理器，24-bit A/D及D/A转换；</w:t>
            </w:r>
            <w:r>
              <w:rPr>
                <w:rFonts w:ascii="宋体" w:hAnsi="宋体" w:hint="eastAsia"/>
                <w:szCs w:val="21"/>
              </w:rPr>
              <w:br/>
              <w:t>2.2输入6输出，可灵活组合多种分频模式，高、低通分频点均可达20Hz～20KHz；</w:t>
            </w:r>
            <w:r>
              <w:rPr>
                <w:rFonts w:ascii="宋体" w:hAnsi="宋体" w:hint="eastAsia"/>
                <w:szCs w:val="21"/>
              </w:rPr>
              <w:br/>
              <w:t>3.提供USB和RS485接口可连接电脑，通过RS485接口连接最多超过250台机器，连接距离可超过1500米； 直接用面板的功能键和</w:t>
            </w:r>
            <w:proofErr w:type="gramStart"/>
            <w:r>
              <w:rPr>
                <w:rFonts w:ascii="宋体" w:hAnsi="宋体" w:hint="eastAsia"/>
                <w:szCs w:val="21"/>
              </w:rPr>
              <w:t>拔轮进行</w:t>
            </w:r>
            <w:proofErr w:type="gramEnd"/>
            <w:r>
              <w:rPr>
                <w:rFonts w:ascii="宋体" w:hAnsi="宋体" w:hint="eastAsia"/>
                <w:szCs w:val="21"/>
              </w:rPr>
              <w:t>功能设置或是连接电脑通过PC控制软件来控制，；</w:t>
            </w:r>
            <w:r>
              <w:rPr>
                <w:rFonts w:ascii="宋体" w:hAnsi="宋体" w:hint="eastAsia"/>
                <w:szCs w:val="21"/>
              </w:rPr>
              <w:br/>
              <w:t>4.单机可存储不少于30种用户程序；</w:t>
            </w:r>
            <w:r>
              <w:rPr>
                <w:rFonts w:ascii="宋体" w:hAnsi="宋体" w:hint="eastAsia"/>
                <w:szCs w:val="21"/>
              </w:rPr>
              <w:br/>
              <w:t>5.可通过面板的SYSTEM按键来设定密码锁定面板控制功能，以防止闲杂人员的操作破坏机器的工作状态； 每个输入均有6段独立的参量均衡，调节增益范围-40至+20dB,每个输出均有15段独立的参量均衡，调节增益范围-40至+20dB,各输出均有独立的模式可选，频点可调的高通低通滤波器式；</w:t>
            </w:r>
            <w:r>
              <w:rPr>
                <w:rFonts w:ascii="宋体" w:hAnsi="宋体" w:hint="eastAsia"/>
                <w:szCs w:val="21"/>
              </w:rPr>
              <w:br/>
              <w:t>6.480*272个RGB像素的4.3" 彩色液晶屏显示功能设置，12段LED显示输入/输出的精确数字电平表、</w:t>
            </w:r>
            <w:proofErr w:type="gramStart"/>
            <w:r>
              <w:rPr>
                <w:rFonts w:ascii="宋体" w:hAnsi="宋体" w:hint="eastAsia"/>
                <w:szCs w:val="21"/>
              </w:rPr>
              <w:t>哑音及</w:t>
            </w:r>
            <w:proofErr w:type="gramEnd"/>
            <w:r>
              <w:rPr>
                <w:rFonts w:ascii="宋体" w:hAnsi="宋体" w:hint="eastAsia"/>
                <w:szCs w:val="21"/>
              </w:rPr>
              <w:t>编辑状态；</w:t>
            </w:r>
            <w:r>
              <w:rPr>
                <w:rFonts w:ascii="宋体" w:hAnsi="宋体" w:hint="eastAsia"/>
                <w:szCs w:val="21"/>
              </w:rPr>
              <w:br/>
              <w:t>7.每个输入和输出均有延时和相位控制</w:t>
            </w:r>
            <w:proofErr w:type="gramStart"/>
            <w:r>
              <w:rPr>
                <w:rFonts w:ascii="宋体" w:hAnsi="宋体" w:hint="eastAsia"/>
                <w:szCs w:val="21"/>
              </w:rPr>
              <w:t>及哑音</w:t>
            </w:r>
            <w:proofErr w:type="gramEnd"/>
            <w:r>
              <w:rPr>
                <w:rFonts w:ascii="宋体" w:hAnsi="宋体" w:hint="eastAsia"/>
                <w:szCs w:val="21"/>
              </w:rPr>
              <w:t>设置，延时最长可达1000ms，延时单位可选择</w:t>
            </w:r>
            <w:proofErr w:type="gramStart"/>
            <w:r>
              <w:rPr>
                <w:rFonts w:ascii="宋体" w:hAnsi="宋体" w:hint="eastAsia"/>
                <w:szCs w:val="21"/>
              </w:rPr>
              <w:t>毫秒(</w:t>
            </w:r>
            <w:proofErr w:type="gramEnd"/>
            <w:r>
              <w:rPr>
                <w:rFonts w:ascii="宋体" w:hAnsi="宋体" w:hint="eastAsia"/>
                <w:szCs w:val="21"/>
              </w:rPr>
              <w:t>ms)、米(m)、</w:t>
            </w:r>
            <w:proofErr w:type="gramStart"/>
            <w:r>
              <w:rPr>
                <w:rFonts w:ascii="宋体" w:hAnsi="宋体" w:hint="eastAsia"/>
                <w:szCs w:val="21"/>
              </w:rPr>
              <w:t>英尺(</w:t>
            </w:r>
            <w:proofErr w:type="gramEnd"/>
            <w:r>
              <w:rPr>
                <w:rFonts w:ascii="宋体" w:hAnsi="宋体" w:hint="eastAsia"/>
                <w:szCs w:val="21"/>
              </w:rPr>
              <w:t>ft)三种；</w:t>
            </w:r>
            <w:r>
              <w:rPr>
                <w:rFonts w:ascii="宋体" w:hAnsi="宋体" w:hint="eastAsia"/>
                <w:szCs w:val="21"/>
              </w:rPr>
              <w:br/>
              <w:t>8.输出通道还可控制增益、</w:t>
            </w:r>
            <w:proofErr w:type="gramStart"/>
            <w:r>
              <w:rPr>
                <w:rFonts w:ascii="宋体" w:hAnsi="宋体" w:hint="eastAsia"/>
                <w:szCs w:val="21"/>
              </w:rPr>
              <w:t>压限及</w:t>
            </w:r>
            <w:proofErr w:type="gramEnd"/>
            <w:r>
              <w:rPr>
                <w:rFonts w:ascii="宋体" w:hAnsi="宋体" w:hint="eastAsia"/>
                <w:szCs w:val="21"/>
              </w:rPr>
              <w:t>选择输入通道信号，并能将某通道的所有参数复制到另外一个通道并能进行联动控制；</w:t>
            </w:r>
            <w:r>
              <w:rPr>
                <w:rFonts w:ascii="宋体" w:hAnsi="宋体" w:hint="eastAsia"/>
                <w:szCs w:val="21"/>
              </w:rPr>
              <w:br/>
              <w:t>9.入通道及插座：4路XLR母卡</w:t>
            </w:r>
            <w:proofErr w:type="gramStart"/>
            <w:r>
              <w:rPr>
                <w:rFonts w:ascii="宋体" w:hAnsi="宋体" w:hint="eastAsia"/>
                <w:szCs w:val="21"/>
              </w:rPr>
              <w:t>侬</w:t>
            </w:r>
            <w:proofErr w:type="gramEnd"/>
            <w:r>
              <w:rPr>
                <w:rFonts w:ascii="宋体" w:hAnsi="宋体" w:hint="eastAsia"/>
                <w:szCs w:val="21"/>
              </w:rPr>
              <w:t>座；</w:t>
            </w:r>
            <w:r>
              <w:rPr>
                <w:rFonts w:ascii="宋体" w:hAnsi="宋体" w:hint="eastAsia"/>
                <w:szCs w:val="21"/>
              </w:rPr>
              <w:br/>
              <w:t>10.输出通道及插座：8路XLR公卡</w:t>
            </w:r>
            <w:proofErr w:type="gramStart"/>
            <w:r>
              <w:rPr>
                <w:rFonts w:ascii="宋体" w:hAnsi="宋体" w:hint="eastAsia"/>
                <w:szCs w:val="21"/>
              </w:rPr>
              <w:t>侬</w:t>
            </w:r>
            <w:proofErr w:type="gramEnd"/>
            <w:r>
              <w:rPr>
                <w:rFonts w:ascii="宋体" w:hAnsi="宋体" w:hint="eastAsia"/>
                <w:szCs w:val="21"/>
              </w:rPr>
              <w:t>座；</w:t>
            </w:r>
            <w:r>
              <w:rPr>
                <w:rFonts w:ascii="宋体" w:hAnsi="宋体" w:hint="eastAsia"/>
                <w:szCs w:val="21"/>
              </w:rPr>
              <w:br/>
              <w:t>11.输入阻抗平衡：20KΩ；</w:t>
            </w:r>
            <w:r>
              <w:rPr>
                <w:rFonts w:ascii="宋体" w:hAnsi="宋体" w:hint="eastAsia"/>
                <w:szCs w:val="21"/>
              </w:rPr>
              <w:br/>
              <w:t>12.输出阻抗平衡：100Ω；</w:t>
            </w:r>
            <w:r>
              <w:rPr>
                <w:rFonts w:ascii="宋体" w:hAnsi="宋体" w:hint="eastAsia"/>
                <w:szCs w:val="21"/>
              </w:rPr>
              <w:br/>
              <w:t>13.PC接口 ：面板1个USB接口、后板2个RS485接口(RJ-45座)；</w:t>
            </w:r>
            <w:r>
              <w:rPr>
                <w:rFonts w:ascii="宋体" w:hAnsi="宋体" w:hint="eastAsia"/>
                <w:szCs w:val="21"/>
              </w:rPr>
              <w:br/>
              <w:t>14.共模拟制比：&gt;70dB(1KHz)；</w:t>
            </w:r>
            <w:r>
              <w:rPr>
                <w:rFonts w:ascii="宋体" w:hAnsi="宋体" w:hint="eastAsia"/>
                <w:szCs w:val="21"/>
              </w:rPr>
              <w:br/>
              <w:t>15.输入范围：≤+25dBu；</w:t>
            </w:r>
            <w:r>
              <w:rPr>
                <w:rFonts w:ascii="宋体" w:hAnsi="宋体" w:hint="eastAsia"/>
                <w:szCs w:val="21"/>
              </w:rPr>
              <w:br/>
              <w:t>16.频率响应：20Hz-20KHz(-0.5dB)；</w:t>
            </w:r>
            <w:r>
              <w:rPr>
                <w:rFonts w:ascii="宋体" w:hAnsi="宋体" w:hint="eastAsia"/>
                <w:szCs w:val="21"/>
              </w:rPr>
              <w:br/>
              <w:t>17.信噪比：&gt;110dB；</w:t>
            </w:r>
            <w:r>
              <w:rPr>
                <w:rFonts w:ascii="宋体" w:hAnsi="宋体" w:hint="eastAsia"/>
                <w:szCs w:val="21"/>
              </w:rPr>
              <w:br/>
              <w:t>18.失真度：&lt;0.01% OUTPUT=0dBu/1KHz；</w:t>
            </w:r>
            <w:r>
              <w:rPr>
                <w:rFonts w:ascii="宋体" w:hAnsi="宋体" w:hint="eastAsia"/>
                <w:szCs w:val="21"/>
              </w:rPr>
              <w:br/>
              <w:t>19.通道分离度：&gt;80dB(1KHz)；</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12</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线性阵列音箱</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1.功放功率 W rms   350</w:t>
            </w:r>
            <w:r>
              <w:rPr>
                <w:rFonts w:ascii="宋体" w:hAnsi="宋体" w:hint="eastAsia"/>
                <w:szCs w:val="21"/>
              </w:rPr>
              <w:br/>
              <w:t>2.长时间功率 W   200</w:t>
            </w:r>
            <w:r>
              <w:rPr>
                <w:rFonts w:ascii="宋体" w:hAnsi="宋体" w:hint="eastAsia"/>
                <w:szCs w:val="21"/>
              </w:rPr>
              <w:br/>
              <w:t>3.瞬时功率 IEC 268-5 W   1000</w:t>
            </w:r>
            <w:r>
              <w:rPr>
                <w:rFonts w:ascii="宋体" w:hAnsi="宋体" w:hint="eastAsia"/>
                <w:szCs w:val="21"/>
              </w:rPr>
              <w:br/>
              <w:t>4.阻抗 欧姆  8</w:t>
            </w:r>
            <w:r>
              <w:rPr>
                <w:rFonts w:ascii="宋体" w:hAnsi="宋体" w:hint="eastAsia"/>
                <w:szCs w:val="21"/>
              </w:rPr>
              <w:br/>
              <w:t>5.频率响应@-6dB   100Hz - 20KHz</w:t>
            </w:r>
            <w:r>
              <w:rPr>
                <w:rFonts w:ascii="宋体" w:hAnsi="宋体" w:hint="eastAsia"/>
                <w:szCs w:val="21"/>
              </w:rPr>
              <w:br/>
              <w:t>6.全频单元英寸  4 x 4.5" - 25 音圈</w:t>
            </w:r>
            <w:r>
              <w:rPr>
                <w:rFonts w:ascii="宋体" w:hAnsi="宋体" w:hint="eastAsia"/>
                <w:szCs w:val="21"/>
              </w:rPr>
              <w:br/>
              <w:t>7.灵敏度(@1W/1m) dB   99</w:t>
            </w:r>
            <w:r>
              <w:rPr>
                <w:rFonts w:ascii="宋体" w:hAnsi="宋体" w:hint="eastAsia"/>
                <w:szCs w:val="21"/>
              </w:rPr>
              <w:br/>
              <w:t>8.最大声压 连续/峰值 (Bi-Amp) dB  126 / 130</w:t>
            </w:r>
            <w:r>
              <w:rPr>
                <w:rFonts w:ascii="宋体" w:hAnsi="宋体" w:hint="eastAsia"/>
                <w:szCs w:val="21"/>
              </w:rPr>
              <w:br/>
              <w:t>9.扩散角度H x V   150° x 15°</w:t>
            </w:r>
            <w:r>
              <w:rPr>
                <w:rFonts w:ascii="宋体" w:hAnsi="宋体" w:hint="eastAsia"/>
                <w:szCs w:val="21"/>
              </w:rPr>
              <w:br/>
              <w:t>10.建议高通滤波   80Hz - 24dB倍频</w:t>
            </w:r>
            <w:r>
              <w:rPr>
                <w:rFonts w:ascii="宋体" w:hAnsi="宋体" w:hint="eastAsia"/>
                <w:szCs w:val="21"/>
              </w:rPr>
              <w:br/>
              <w:t>11.输入连接   4 x Euroblock</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13</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多功能音箱支架</w:t>
            </w:r>
          </w:p>
        </w:tc>
        <w:tc>
          <w:tcPr>
            <w:tcW w:w="8046" w:type="dxa"/>
            <w:noWrap/>
            <w:vAlign w:val="center"/>
          </w:tcPr>
          <w:p w:rsidR="006453AF" w:rsidRDefault="00945C9F">
            <w:pPr>
              <w:spacing w:after="0" w:line="276" w:lineRule="auto"/>
              <w:rPr>
                <w:rFonts w:ascii="宋体" w:hAnsi="宋体"/>
                <w:szCs w:val="21"/>
              </w:rPr>
            </w:pPr>
            <w:r>
              <w:rPr>
                <w:rFonts w:ascii="宋体" w:hAnsi="宋体" w:hint="eastAsia"/>
                <w:szCs w:val="21"/>
              </w:rPr>
              <w:t>定制</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14</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专业纯后级功率放大器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1.输出功率@立体声8Ω(失真≤1%时)：≥2×300W；</w:t>
            </w:r>
            <w:r>
              <w:rPr>
                <w:rFonts w:ascii="宋体" w:hAnsi="宋体" w:hint="eastAsia"/>
                <w:szCs w:val="21"/>
              </w:rPr>
              <w:br/>
              <w:t>2.输出功率@立体声4Ω(失真≤1%时)：≥2×475W；</w:t>
            </w:r>
            <w:r>
              <w:rPr>
                <w:rFonts w:ascii="宋体" w:hAnsi="宋体" w:hint="eastAsia"/>
                <w:szCs w:val="21"/>
              </w:rPr>
              <w:br/>
              <w:t>3.频率响应：20Hz～20KHz +0/-0.5dB，-3dB points:5Hz and 50Khz ；</w:t>
            </w:r>
            <w:r>
              <w:rPr>
                <w:rFonts w:ascii="宋体" w:hAnsi="宋体" w:hint="eastAsia"/>
                <w:szCs w:val="21"/>
              </w:rPr>
              <w:br/>
              <w:t>4.失真(典型）：20Hz～20KHz/10dB below rated power≤0.05%(8omhs and 4omhs) 1KHz and below full rated power≤0.05%(8omhs and 4omhs)；</w:t>
            </w:r>
            <w:r>
              <w:rPr>
                <w:rFonts w:ascii="宋体" w:hAnsi="宋体" w:hint="eastAsia"/>
                <w:szCs w:val="21"/>
              </w:rPr>
              <w:br/>
              <w:t>5.输入阻抗：Unbalanced:&gt;10k omhs,balanced:&gt;20k omhs；</w:t>
            </w:r>
            <w:r>
              <w:rPr>
                <w:rFonts w:ascii="宋体" w:hAnsi="宋体" w:hint="eastAsia"/>
                <w:szCs w:val="21"/>
              </w:rPr>
              <w:br/>
              <w:t>6.输入灵敏度：0dB(0.775v)/1v/1.4v(changeable)；</w:t>
            </w:r>
            <w:r>
              <w:rPr>
                <w:rFonts w:ascii="宋体" w:hAnsi="宋体" w:hint="eastAsia"/>
                <w:szCs w:val="21"/>
              </w:rPr>
              <w:br/>
              <w:t>7.阻尼系数@8Ω,&lt;1KHz：&gt;200；</w:t>
            </w:r>
            <w:r>
              <w:rPr>
                <w:rFonts w:ascii="宋体" w:hAnsi="宋体" w:hint="eastAsia"/>
                <w:szCs w:val="21"/>
              </w:rPr>
              <w:br/>
              <w:t>8.提升率：&gt;45V/us；</w:t>
            </w:r>
            <w:r>
              <w:rPr>
                <w:rFonts w:ascii="宋体" w:hAnsi="宋体" w:hint="eastAsia"/>
                <w:szCs w:val="21"/>
              </w:rPr>
              <w:br/>
              <w:t>9.SNR：&gt;113dB；</w:t>
            </w:r>
            <w:r>
              <w:rPr>
                <w:rFonts w:ascii="宋体" w:hAnsi="宋体" w:hint="eastAsia"/>
                <w:szCs w:val="21"/>
              </w:rPr>
              <w:br/>
              <w:t>10.串音：&lt;-82dB；</w:t>
            </w:r>
            <w:r>
              <w:rPr>
                <w:rFonts w:ascii="宋体" w:hAnsi="宋体" w:hint="eastAsia"/>
                <w:szCs w:val="21"/>
              </w:rPr>
              <w:br/>
              <w:t>11.功放电路：双电源，AB类；</w:t>
            </w:r>
            <w:r>
              <w:rPr>
                <w:rFonts w:ascii="宋体" w:hAnsi="宋体" w:hint="eastAsia"/>
                <w:szCs w:val="21"/>
              </w:rPr>
              <w:br/>
              <w:t>12.输入阻抗：20KΩ平衡输入；</w:t>
            </w:r>
            <w:r>
              <w:rPr>
                <w:rFonts w:ascii="宋体" w:hAnsi="宋体" w:hint="eastAsia"/>
                <w:szCs w:val="21"/>
              </w:rPr>
              <w:br/>
              <w:t>13.动态压限：全自动智能；</w:t>
            </w:r>
            <w:r>
              <w:rPr>
                <w:rFonts w:ascii="宋体" w:hAnsi="宋体" w:hint="eastAsia"/>
                <w:szCs w:val="21"/>
              </w:rPr>
              <w:br/>
              <w:t>14.保护电路：软启动，输入浪涌限制，输出短路、直流、过载保护，主保险丝保护，开</w:t>
            </w:r>
            <w:proofErr w:type="gramStart"/>
            <w:r>
              <w:rPr>
                <w:rFonts w:ascii="宋体" w:hAnsi="宋体" w:hint="eastAsia"/>
                <w:szCs w:val="21"/>
              </w:rPr>
              <w:t>关机哑音保护</w:t>
            </w:r>
            <w:proofErr w:type="gramEnd"/>
            <w:r>
              <w:rPr>
                <w:rFonts w:ascii="宋体" w:hAnsi="宋体" w:hint="eastAsia"/>
                <w:szCs w:val="21"/>
              </w:rPr>
              <w:t>，射频干扰保护；</w:t>
            </w:r>
            <w:r>
              <w:rPr>
                <w:rFonts w:ascii="宋体" w:hAnsi="宋体" w:hint="eastAsia"/>
                <w:szCs w:val="21"/>
              </w:rPr>
              <w:br/>
              <w:t>15.冷却方式：2个直流温控变速风扇，空气流动方向从前到后；</w:t>
            </w:r>
            <w:r>
              <w:rPr>
                <w:rFonts w:ascii="宋体" w:hAnsi="宋体" w:hint="eastAsia"/>
                <w:szCs w:val="21"/>
              </w:rPr>
              <w:br/>
              <w:t>16.面板指示LED：电源，保护，信号；</w:t>
            </w:r>
            <w:r>
              <w:rPr>
                <w:rFonts w:ascii="宋体" w:hAnsi="宋体" w:hint="eastAsia"/>
                <w:szCs w:val="21"/>
              </w:rPr>
              <w:br/>
              <w:t>17.面板显示：2.5英寸LCD液晶显示屏，可显示机箱温度、工作电压、信号大小等，为方便后期保养维护，对设备各项性能指标能直观进行判断，投标时需提供功放显示屏显示工作状态图片；</w:t>
            </w:r>
            <w:r>
              <w:rPr>
                <w:rFonts w:ascii="宋体" w:hAnsi="宋体" w:hint="eastAsia"/>
                <w:szCs w:val="21"/>
              </w:rPr>
              <w:br/>
              <w:t>18.后面板接口：输入：母3针XLR×2；输出：公3针XLR×2，4孔SPEAKON连接座×2，2组红黑接线柱</w:t>
            </w:r>
            <w:r>
              <w:rPr>
                <w:rFonts w:ascii="宋体" w:hAnsi="宋体" w:hint="eastAsia"/>
                <w:szCs w:val="21"/>
              </w:rPr>
              <w:br/>
              <w:t>19.功率消耗(8Ω,一半负载时)：900W；</w:t>
            </w:r>
            <w:r>
              <w:rPr>
                <w:rFonts w:ascii="宋体" w:hAnsi="宋体" w:hint="eastAsia"/>
                <w:szCs w:val="21"/>
              </w:rPr>
              <w:br/>
              <w:t>20.电压：AC 110V-240V；50/60Hz；</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15</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一拖二真分集无线手持话筒</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1、双通道手持式无线接收信号；</w:t>
            </w:r>
            <w:r>
              <w:rPr>
                <w:rFonts w:ascii="宋体" w:hAnsi="宋体" w:hint="eastAsia"/>
                <w:szCs w:val="21"/>
              </w:rPr>
              <w:br/>
              <w:t>2、振荡方式：锁相环频率合成；</w:t>
            </w:r>
            <w:r>
              <w:rPr>
                <w:rFonts w:ascii="宋体" w:hAnsi="宋体" w:hint="eastAsia"/>
                <w:szCs w:val="21"/>
              </w:rPr>
              <w:br/>
              <w:t>3、采用红外</w:t>
            </w:r>
            <w:proofErr w:type="gramStart"/>
            <w:r>
              <w:rPr>
                <w:rFonts w:ascii="宋体" w:hAnsi="宋体" w:hint="eastAsia"/>
                <w:szCs w:val="21"/>
              </w:rPr>
              <w:t>自动对频技术</w:t>
            </w:r>
            <w:proofErr w:type="gramEnd"/>
            <w:r>
              <w:rPr>
                <w:rFonts w:ascii="宋体" w:hAnsi="宋体" w:hint="eastAsia"/>
                <w:szCs w:val="21"/>
              </w:rPr>
              <w:t>，每通道有200个信道可选，每个信道以0.25MHz步进；</w:t>
            </w:r>
            <w:r>
              <w:rPr>
                <w:rFonts w:ascii="宋体" w:hAnsi="宋体" w:hint="eastAsia"/>
                <w:szCs w:val="21"/>
              </w:rPr>
              <w:br/>
              <w:t>4、UHF频段传输信号，频率范围：500MHz-900MHz；</w:t>
            </w:r>
            <w:r>
              <w:rPr>
                <w:rFonts w:ascii="宋体" w:hAnsi="宋体" w:hint="eastAsia"/>
                <w:szCs w:val="21"/>
              </w:rPr>
              <w:br/>
              <w:t>5、同一场合可供20套机同时使用，即可同时使用20台接收机和40个发射器；</w:t>
            </w:r>
            <w:r>
              <w:rPr>
                <w:rFonts w:ascii="宋体" w:hAnsi="宋体" w:hint="eastAsia"/>
                <w:szCs w:val="21"/>
              </w:rPr>
              <w:br/>
              <w:t>6、接收机LCD显示屏指示工作信道、工作频点、接收信号指示,每个显示屏显示两个通道的工作状态；</w:t>
            </w:r>
            <w:r>
              <w:rPr>
                <w:rFonts w:ascii="宋体" w:hAnsi="宋体" w:hint="eastAsia"/>
                <w:szCs w:val="21"/>
              </w:rPr>
              <w:br/>
              <w:t>7、发射器LCD显示屏指示工作信道、工作频点、当前电量；</w:t>
            </w:r>
            <w:r>
              <w:rPr>
                <w:rFonts w:ascii="宋体" w:hAnsi="宋体" w:hint="eastAsia"/>
                <w:szCs w:val="21"/>
              </w:rPr>
              <w:br/>
              <w:t>8、接收机背面设置2条橡胶接收天线，增强接收的信号，外观大方得体；</w:t>
            </w:r>
            <w:r>
              <w:rPr>
                <w:rFonts w:ascii="宋体" w:hAnsi="宋体" w:hint="eastAsia"/>
                <w:szCs w:val="21"/>
              </w:rPr>
              <w:br/>
              <w:t>9、同时设置2个平衡输出和1个</w:t>
            </w:r>
            <w:proofErr w:type="gramStart"/>
            <w:r>
              <w:rPr>
                <w:rFonts w:ascii="宋体" w:hAnsi="宋体" w:hint="eastAsia"/>
                <w:szCs w:val="21"/>
              </w:rPr>
              <w:t>混合非</w:t>
            </w:r>
            <w:proofErr w:type="gramEnd"/>
            <w:r>
              <w:rPr>
                <w:rFonts w:ascii="宋体" w:hAnsi="宋体" w:hint="eastAsia"/>
                <w:szCs w:val="21"/>
              </w:rPr>
              <w:t>平衡输出，适合连接各种外置设备；</w:t>
            </w:r>
            <w:r>
              <w:rPr>
                <w:rFonts w:ascii="宋体" w:hAnsi="宋体" w:hint="eastAsia"/>
                <w:szCs w:val="21"/>
              </w:rPr>
              <w:br/>
              <w:t>10、话筒耗电量为80mA，使用1.5V (2粒)供电，可连续使用6小时；</w:t>
            </w:r>
            <w:r>
              <w:rPr>
                <w:rFonts w:ascii="宋体" w:hAnsi="宋体" w:hint="eastAsia"/>
                <w:szCs w:val="21"/>
              </w:rPr>
              <w:br/>
              <w:t>11、塑料材质手持</w:t>
            </w:r>
            <w:proofErr w:type="gramStart"/>
            <w:r>
              <w:rPr>
                <w:rFonts w:ascii="宋体" w:hAnsi="宋体" w:hint="eastAsia"/>
                <w:szCs w:val="21"/>
              </w:rPr>
              <w:t>咪</w:t>
            </w:r>
            <w:proofErr w:type="gramEnd"/>
            <w:r>
              <w:rPr>
                <w:rFonts w:ascii="宋体" w:hAnsi="宋体" w:hint="eastAsia"/>
                <w:szCs w:val="21"/>
              </w:rPr>
              <w:t>管筒；</w:t>
            </w:r>
            <w:r>
              <w:rPr>
                <w:rFonts w:ascii="宋体" w:hAnsi="宋体" w:hint="eastAsia"/>
                <w:szCs w:val="21"/>
              </w:rPr>
              <w:br/>
              <w:t>12、使用距离: 空旷环境：80-100米  复杂环境：50-80米；</w:t>
            </w:r>
            <w:r>
              <w:rPr>
                <w:rFonts w:ascii="宋体" w:hAnsi="宋体" w:hint="eastAsia"/>
                <w:szCs w:val="21"/>
              </w:rPr>
              <w:br/>
              <w:t>13、适用于各种会议和演讲场合；</w:t>
            </w:r>
            <w:r>
              <w:rPr>
                <w:rFonts w:ascii="宋体" w:hAnsi="宋体" w:hint="eastAsia"/>
                <w:szCs w:val="21"/>
              </w:rPr>
              <w:br/>
              <w:t>14、振荡方式：锁相环频率合成</w:t>
            </w:r>
            <w:r>
              <w:rPr>
                <w:rFonts w:ascii="宋体" w:hAnsi="宋体" w:hint="eastAsia"/>
                <w:szCs w:val="21"/>
              </w:rPr>
              <w:br/>
              <w:t>15、频率范围：UHF 500MHz～900MHz</w:t>
            </w:r>
            <w:r>
              <w:rPr>
                <w:rFonts w:ascii="宋体" w:hAnsi="宋体" w:hint="eastAsia"/>
                <w:szCs w:val="21"/>
              </w:rPr>
              <w:br/>
              <w:t>16、频率稳定性：±0.001%</w:t>
            </w:r>
            <w:r>
              <w:rPr>
                <w:rFonts w:ascii="宋体" w:hAnsi="宋体" w:hint="eastAsia"/>
                <w:szCs w:val="21"/>
              </w:rPr>
              <w:br/>
              <w:t>17、最大频率偏：±50KHz</w:t>
            </w:r>
            <w:r>
              <w:rPr>
                <w:rFonts w:ascii="宋体" w:hAnsi="宋体" w:hint="eastAsia"/>
                <w:szCs w:val="21"/>
              </w:rPr>
              <w:br/>
              <w:t>18、调制方式：FM</w:t>
            </w:r>
            <w:r>
              <w:rPr>
                <w:rFonts w:ascii="宋体" w:hAnsi="宋体" w:hint="eastAsia"/>
                <w:szCs w:val="21"/>
              </w:rPr>
              <w:br/>
              <w:t>19、信噪比：&gt;105dB</w:t>
            </w:r>
            <w:r>
              <w:rPr>
                <w:rFonts w:ascii="宋体" w:hAnsi="宋体" w:hint="eastAsia"/>
                <w:szCs w:val="21"/>
              </w:rPr>
              <w:br/>
              <w:t xml:space="preserve">20、失真度：&lt;0.5%@1KHz           </w:t>
            </w:r>
            <w:r>
              <w:rPr>
                <w:rFonts w:ascii="宋体" w:hAnsi="宋体" w:hint="eastAsia"/>
                <w:szCs w:val="21"/>
              </w:rPr>
              <w:br/>
              <w:t>21、灵敏度：1.2/UV @S/N=12dB</w:t>
            </w:r>
            <w:r>
              <w:rPr>
                <w:rFonts w:ascii="宋体" w:hAnsi="宋体" w:hint="eastAsia"/>
                <w:szCs w:val="21"/>
              </w:rPr>
              <w:br/>
              <w:t>22、电源供应：DC:12V～17V</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16</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高清视频矩阵切换器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1.兼容 HDMI 1.4版本，符合 HDCP 标准；</w:t>
            </w:r>
            <w:r>
              <w:rPr>
                <w:rFonts w:ascii="宋体" w:hAnsi="宋体" w:hint="eastAsia"/>
                <w:szCs w:val="21"/>
              </w:rPr>
              <w:br/>
              <w:t>2.支持4K高清信号和3D视频信号；</w:t>
            </w:r>
            <w:r>
              <w:rPr>
                <w:rFonts w:ascii="宋体" w:hAnsi="宋体" w:hint="eastAsia"/>
                <w:szCs w:val="21"/>
              </w:rPr>
              <w:br/>
              <w:t>3.HDCP兼容，支持正版蓝光DVD信号重现和切换、分配；</w:t>
            </w:r>
            <w:r>
              <w:rPr>
                <w:rFonts w:ascii="宋体" w:hAnsi="宋体" w:hint="eastAsia"/>
                <w:szCs w:val="21"/>
              </w:rPr>
              <w:br/>
              <w:t>4.任意开窗功能，画中画显示功能，分割显示功能；</w:t>
            </w:r>
            <w:r>
              <w:rPr>
                <w:rFonts w:ascii="宋体" w:hAnsi="宋体" w:hint="eastAsia"/>
                <w:szCs w:val="21"/>
              </w:rPr>
              <w:br/>
              <w:t>5.输入输出带有自动均衡，有效减少因为线路传输而导致的确定性抖动(ISI)；</w:t>
            </w:r>
            <w:r>
              <w:rPr>
                <w:rFonts w:ascii="宋体" w:hAnsi="宋体" w:hint="eastAsia"/>
                <w:szCs w:val="21"/>
              </w:rPr>
              <w:br/>
              <w:t>6.支持EDID自动获取技术，可以根据需要自动获取；</w:t>
            </w:r>
            <w:r>
              <w:rPr>
                <w:rFonts w:ascii="宋体" w:hAnsi="宋体" w:hint="eastAsia"/>
                <w:szCs w:val="21"/>
              </w:rPr>
              <w:br/>
              <w:t>7.支持信号时序重整，CEC，36位真彩技术；</w:t>
            </w:r>
            <w:r>
              <w:rPr>
                <w:rFonts w:ascii="宋体" w:hAnsi="宋体" w:hint="eastAsia"/>
                <w:szCs w:val="21"/>
              </w:rPr>
              <w:br/>
              <w:t>8.采用数字同步识别处理（DSIP）技术；</w:t>
            </w:r>
            <w:r>
              <w:rPr>
                <w:rFonts w:ascii="宋体" w:hAnsi="宋体" w:hint="eastAsia"/>
                <w:szCs w:val="21"/>
              </w:rPr>
              <w:br/>
              <w:t>9.支持无缝集成CMMAW技术和CCSEB电源管理技术；</w:t>
            </w:r>
            <w:r>
              <w:rPr>
                <w:rFonts w:ascii="宋体" w:hAnsi="宋体" w:hint="eastAsia"/>
                <w:szCs w:val="21"/>
              </w:rPr>
              <w:br/>
              <w:t>10.采用3D蓝色矩阵式显示屏，全中文显示工作状态；</w:t>
            </w:r>
            <w:r>
              <w:rPr>
                <w:rFonts w:ascii="宋体" w:hAnsi="宋体" w:hint="eastAsia"/>
                <w:szCs w:val="21"/>
              </w:rPr>
              <w:br/>
              <w:t>11.</w:t>
            </w:r>
            <w:proofErr w:type="gramStart"/>
            <w:r>
              <w:rPr>
                <w:rFonts w:ascii="宋体" w:hAnsi="宋体" w:hint="eastAsia"/>
                <w:szCs w:val="21"/>
              </w:rPr>
              <w:t>内置轮循切换</w:t>
            </w:r>
            <w:proofErr w:type="gramEnd"/>
            <w:r>
              <w:rPr>
                <w:rFonts w:ascii="宋体" w:hAnsi="宋体" w:hint="eastAsia"/>
                <w:szCs w:val="21"/>
              </w:rPr>
              <w:t>功能，能任意设定间隔时间和通道；</w:t>
            </w:r>
            <w:r>
              <w:rPr>
                <w:rFonts w:ascii="宋体" w:hAnsi="宋体" w:hint="eastAsia"/>
                <w:szCs w:val="21"/>
              </w:rPr>
              <w:br/>
              <w:t>12.内置32组场景存储功能，能直接在面板操作；</w:t>
            </w:r>
            <w:r>
              <w:rPr>
                <w:rFonts w:ascii="宋体" w:hAnsi="宋体" w:hint="eastAsia"/>
                <w:szCs w:val="21"/>
              </w:rPr>
              <w:br/>
              <w:t>13.支持音频格式DTS-HD/Dolby-trueHD/LPCM7.1/DTS/DOLBY-AC3/DSD；</w:t>
            </w:r>
            <w:r>
              <w:rPr>
                <w:rFonts w:ascii="宋体" w:hAnsi="宋体" w:hint="eastAsia"/>
                <w:szCs w:val="21"/>
              </w:rPr>
              <w:br/>
              <w:t>14.使用HDMI 1.3版本的线缆，输入传输距离可达20米，输出传输距离可达30米；</w:t>
            </w:r>
            <w:r>
              <w:rPr>
                <w:rFonts w:ascii="宋体" w:hAnsi="宋体" w:hint="eastAsia"/>
                <w:szCs w:val="21"/>
              </w:rPr>
              <w:br/>
              <w:t xml:space="preserve">15.具有8路HDMI输入和8路HDMI输出； </w:t>
            </w:r>
            <w:r>
              <w:rPr>
                <w:rFonts w:ascii="宋体" w:hAnsi="宋体" w:hint="eastAsia"/>
                <w:szCs w:val="21"/>
              </w:rPr>
              <w:br/>
            </w:r>
            <w:r>
              <w:rPr>
                <w:rFonts w:ascii="宋体" w:hAnsi="宋体" w:hint="eastAsia"/>
                <w:szCs w:val="21"/>
              </w:rPr>
              <w:lastRenderedPageBreak/>
              <w:t>16.具有网络控制、USB、串口、红外、面板多种控制方式，且直接支持中控系统控制；</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17</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智能中控主机</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 xml:space="preserve">1.主机配置不低于：内置2G容量DDR2内存及16G的大容量Flash存储器； </w:t>
            </w:r>
            <w:r>
              <w:rPr>
                <w:rFonts w:ascii="宋体" w:hAnsi="宋体" w:hint="eastAsia"/>
                <w:szCs w:val="21"/>
              </w:rPr>
              <w:br/>
              <w:t xml:space="preserve">2.变频式红外学习功能，覆盖所有频率的红外代码； </w:t>
            </w:r>
            <w:r>
              <w:rPr>
                <w:rFonts w:ascii="宋体" w:hAnsi="宋体" w:hint="eastAsia"/>
                <w:szCs w:val="21"/>
              </w:rPr>
              <w:br/>
              <w:t>3.支持中</w:t>
            </w:r>
            <w:proofErr w:type="gramStart"/>
            <w:r>
              <w:rPr>
                <w:rFonts w:ascii="宋体" w:hAnsi="宋体" w:hint="eastAsia"/>
                <w:szCs w:val="21"/>
              </w:rPr>
              <w:t>控状态</w:t>
            </w:r>
            <w:proofErr w:type="gramEnd"/>
            <w:r>
              <w:rPr>
                <w:rFonts w:ascii="宋体" w:hAnsi="宋体" w:hint="eastAsia"/>
                <w:szCs w:val="21"/>
              </w:rPr>
              <w:t>控制模式存储与调用，最大能存储32个中</w:t>
            </w:r>
            <w:proofErr w:type="gramStart"/>
            <w:r>
              <w:rPr>
                <w:rFonts w:ascii="宋体" w:hAnsi="宋体" w:hint="eastAsia"/>
                <w:szCs w:val="21"/>
              </w:rPr>
              <w:t>控控制</w:t>
            </w:r>
            <w:proofErr w:type="gramEnd"/>
            <w:r>
              <w:rPr>
                <w:rFonts w:ascii="宋体" w:hAnsi="宋体" w:hint="eastAsia"/>
                <w:szCs w:val="21"/>
              </w:rPr>
              <w:t>模式；调用模式支持</w:t>
            </w:r>
            <w:proofErr w:type="gramStart"/>
            <w:r>
              <w:rPr>
                <w:rFonts w:ascii="宋体" w:hAnsi="宋体" w:hint="eastAsia"/>
                <w:szCs w:val="21"/>
              </w:rPr>
              <w:t>极</w:t>
            </w:r>
            <w:proofErr w:type="gramEnd"/>
            <w:r>
              <w:rPr>
                <w:rFonts w:ascii="宋体" w:hAnsi="宋体" w:hint="eastAsia"/>
                <w:szCs w:val="21"/>
              </w:rPr>
              <w:t>速控制；</w:t>
            </w:r>
            <w:r>
              <w:rPr>
                <w:rFonts w:ascii="宋体" w:hAnsi="宋体" w:hint="eastAsia"/>
                <w:szCs w:val="21"/>
              </w:rPr>
              <w:br/>
              <w:t>4.8路独立可编程红外发射接口，最大支持128台红外设备；</w:t>
            </w:r>
            <w:r>
              <w:rPr>
                <w:rFonts w:ascii="宋体" w:hAnsi="宋体" w:hint="eastAsia"/>
                <w:szCs w:val="21"/>
              </w:rPr>
              <w:br/>
              <w:t xml:space="preserve">5.8路RS232/485支持国际标准可编程接口，可收发232/485数据； </w:t>
            </w:r>
            <w:r>
              <w:rPr>
                <w:rFonts w:ascii="宋体" w:hAnsi="宋体" w:hint="eastAsia"/>
                <w:szCs w:val="21"/>
              </w:rPr>
              <w:br/>
              <w:t xml:space="preserve">6.8路自定义数字I/0控制口，可任意设置触发模式； </w:t>
            </w:r>
            <w:r>
              <w:rPr>
                <w:rFonts w:ascii="宋体" w:hAnsi="宋体" w:hint="eastAsia"/>
                <w:szCs w:val="21"/>
              </w:rPr>
              <w:br/>
              <w:t xml:space="preserve">7.8路弱电继电器支持5V/9V/12V/24V/1A控制接口； </w:t>
            </w:r>
            <w:r>
              <w:rPr>
                <w:rFonts w:ascii="宋体" w:hAnsi="宋体" w:hint="eastAsia"/>
                <w:szCs w:val="21"/>
              </w:rPr>
              <w:br/>
              <w:t>8.2路TCP/IP控制总线，直接支持苹果IPAD,IPHONE及安卓平台手持终端（提供编程软件）；支持大型组网集中管理；</w:t>
            </w:r>
            <w:r>
              <w:rPr>
                <w:rFonts w:ascii="宋体" w:hAnsi="宋体" w:hint="eastAsia"/>
                <w:szCs w:val="21"/>
              </w:rPr>
              <w:br/>
              <w:t>9.3路KT-NET控制总线；可以连接256台NET接口的周边控制设备；</w:t>
            </w:r>
            <w:r>
              <w:rPr>
                <w:rFonts w:ascii="宋体" w:hAnsi="宋体" w:hint="eastAsia"/>
                <w:szCs w:val="21"/>
              </w:rPr>
              <w:br/>
              <w:t>10.1路独立电脑控制串口；</w:t>
            </w:r>
            <w:r>
              <w:rPr>
                <w:rFonts w:ascii="宋体" w:hAnsi="宋体" w:hint="eastAsia"/>
                <w:szCs w:val="21"/>
              </w:rPr>
              <w:br/>
              <w:t>11.支持第三方设备及控制协议，客户可自行设置多种控制协议和代码；</w:t>
            </w:r>
            <w:r>
              <w:rPr>
                <w:rFonts w:ascii="宋体" w:hAnsi="宋体" w:hint="eastAsia"/>
                <w:szCs w:val="21"/>
              </w:rPr>
              <w:br/>
              <w:t>12.内置监测模块，对设备内各种功能模块进行检测。还可监测工作状态、工作温度，具有异常状态实时报警功能；</w:t>
            </w:r>
            <w:r>
              <w:rPr>
                <w:rFonts w:ascii="宋体" w:hAnsi="宋体" w:hint="eastAsia"/>
                <w:szCs w:val="21"/>
              </w:rPr>
              <w:br/>
              <w:t>13.支持多代码的控制，即一键发多种代码（IR红外、RS-485代码、RS-232代码）；</w:t>
            </w:r>
            <w:r>
              <w:rPr>
                <w:rFonts w:ascii="宋体" w:hAnsi="宋体" w:hint="eastAsia"/>
                <w:szCs w:val="21"/>
              </w:rPr>
              <w:br/>
              <w:t xml:space="preserve">14.支持无线触摸屏、有线触摸屏、USB、串口、电脑、网络、墙上面板等多种控制方式； </w:t>
            </w:r>
            <w:r>
              <w:rPr>
                <w:rFonts w:ascii="宋体" w:hAnsi="宋体" w:hint="eastAsia"/>
                <w:szCs w:val="21"/>
              </w:rPr>
              <w:br/>
              <w:t>15.前面板须有系统硬件及软件重置功能按键及红外直</w:t>
            </w:r>
            <w:proofErr w:type="gramStart"/>
            <w:r>
              <w:rPr>
                <w:rFonts w:ascii="宋体" w:hAnsi="宋体" w:hint="eastAsia"/>
                <w:szCs w:val="21"/>
              </w:rPr>
              <w:t>录功能</w:t>
            </w:r>
            <w:proofErr w:type="gramEnd"/>
            <w:r>
              <w:rPr>
                <w:rFonts w:ascii="宋体" w:hAnsi="宋体" w:hint="eastAsia"/>
                <w:szCs w:val="21"/>
              </w:rPr>
              <w:t>按键；前面板具有</w:t>
            </w:r>
            <w:proofErr w:type="gramStart"/>
            <w:r>
              <w:rPr>
                <w:rFonts w:ascii="宋体" w:hAnsi="宋体" w:hint="eastAsia"/>
                <w:szCs w:val="21"/>
              </w:rPr>
              <w:t>红外录码</w:t>
            </w:r>
            <w:proofErr w:type="gramEnd"/>
            <w:r>
              <w:rPr>
                <w:rFonts w:ascii="宋体" w:hAnsi="宋体" w:hint="eastAsia"/>
                <w:szCs w:val="21"/>
              </w:rPr>
              <w:t>/传送/接收/联机/错误LED 状态灯；</w:t>
            </w:r>
            <w:r>
              <w:rPr>
                <w:rFonts w:ascii="宋体" w:hAnsi="宋体" w:hint="eastAsia"/>
                <w:szCs w:val="21"/>
              </w:rPr>
              <w:br/>
              <w:t>16.支持网络控制及在线程序更新，可任意扩展模块；</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18</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路由器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1.LAN口数量：3；</w:t>
            </w:r>
            <w:r>
              <w:rPr>
                <w:rFonts w:ascii="宋体" w:hAnsi="宋体" w:hint="eastAsia"/>
                <w:szCs w:val="21"/>
              </w:rPr>
              <w:br/>
              <w:t>2.天线：外置天线，4根；</w:t>
            </w:r>
            <w:r>
              <w:rPr>
                <w:rFonts w:ascii="宋体" w:hAnsi="宋体" w:hint="eastAsia"/>
                <w:szCs w:val="21"/>
              </w:rPr>
              <w:br/>
              <w:t>3.无线速率：1200M；</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19</w:t>
            </w:r>
          </w:p>
        </w:tc>
        <w:tc>
          <w:tcPr>
            <w:tcW w:w="1124" w:type="dxa"/>
            <w:vAlign w:val="center"/>
          </w:tcPr>
          <w:p w:rsidR="006453AF" w:rsidRDefault="00945C9F">
            <w:pPr>
              <w:spacing w:after="0" w:line="276" w:lineRule="auto"/>
              <w:rPr>
                <w:rFonts w:ascii="宋体" w:hAnsi="宋体"/>
                <w:szCs w:val="21"/>
              </w:rPr>
            </w:pPr>
            <w:r>
              <w:rPr>
                <w:rFonts w:hint="eastAsia"/>
              </w:rPr>
              <w:t>便携式工作端</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w:t>
            </w:r>
            <w:proofErr w:type="gramStart"/>
            <w:r>
              <w:rPr>
                <w:rFonts w:ascii="宋体" w:hAnsi="宋体" w:hint="eastAsia"/>
                <w:szCs w:val="21"/>
              </w:rPr>
              <w:t>运存不</w:t>
            </w:r>
            <w:proofErr w:type="gramEnd"/>
            <w:r>
              <w:rPr>
                <w:rFonts w:ascii="宋体" w:hAnsi="宋体" w:hint="eastAsia"/>
                <w:szCs w:val="21"/>
              </w:rPr>
              <w:t>低于4GB；</w:t>
            </w:r>
            <w:r>
              <w:rPr>
                <w:rFonts w:ascii="宋体" w:hAnsi="宋体" w:hint="eastAsia"/>
                <w:szCs w:val="21"/>
              </w:rPr>
              <w:br/>
              <w:t>2.存储不低于64GB；</w:t>
            </w:r>
            <w:r>
              <w:rPr>
                <w:rFonts w:ascii="宋体" w:hAnsi="宋体" w:hint="eastAsia"/>
                <w:szCs w:val="21"/>
              </w:rPr>
              <w:br/>
              <w:t>3.处理器不低于Hisilicon Kirin659</w:t>
            </w:r>
            <w:proofErr w:type="gramStart"/>
            <w:r>
              <w:rPr>
                <w:rFonts w:ascii="宋体" w:hAnsi="宋体" w:hint="eastAsia"/>
                <w:szCs w:val="21"/>
              </w:rPr>
              <w:t>八</w:t>
            </w:r>
            <w:proofErr w:type="gramEnd"/>
            <w:r>
              <w:rPr>
                <w:rFonts w:ascii="宋体" w:hAnsi="宋体" w:hint="eastAsia"/>
                <w:szCs w:val="21"/>
              </w:rPr>
              <w:t>核；</w:t>
            </w:r>
            <w:r>
              <w:rPr>
                <w:rFonts w:ascii="宋体" w:hAnsi="宋体" w:hint="eastAsia"/>
                <w:szCs w:val="21"/>
              </w:rPr>
              <w:br/>
              <w:t>4.分辨率1920*1200dpi；</w:t>
            </w:r>
            <w:r>
              <w:rPr>
                <w:rFonts w:ascii="宋体" w:hAnsi="宋体" w:hint="eastAsia"/>
                <w:szCs w:val="21"/>
              </w:rPr>
              <w:br/>
              <w:t>5.屏幕尺寸10.1、显示比例16：:1；</w:t>
            </w:r>
            <w:r>
              <w:rPr>
                <w:rFonts w:ascii="宋体" w:hAnsi="宋体" w:hint="eastAsia"/>
                <w:szCs w:val="21"/>
              </w:rPr>
              <w:br/>
              <w:t>6.前后摄像头800W像素；</w:t>
            </w:r>
            <w:r>
              <w:rPr>
                <w:rFonts w:ascii="宋体" w:hAnsi="宋体" w:hint="eastAsia"/>
                <w:szCs w:val="21"/>
              </w:rPr>
              <w:br/>
              <w:t>7.243.4 mm长×162.2 mm宽×7.7 mm厚；</w:t>
            </w:r>
            <w:r>
              <w:rPr>
                <w:rFonts w:ascii="宋体" w:hAnsi="宋体" w:hint="eastAsia"/>
                <w:szCs w:val="21"/>
              </w:rPr>
              <w:br/>
              <w:t>8.金属后盖、金属边框；</w:t>
            </w:r>
            <w:r>
              <w:rPr>
                <w:rFonts w:ascii="宋体" w:hAnsi="宋体" w:hint="eastAsia"/>
                <w:szCs w:val="21"/>
              </w:rPr>
              <w:br/>
              <w:t>9.指纹识别；</w:t>
            </w:r>
            <w:r>
              <w:rPr>
                <w:rFonts w:ascii="宋体" w:hAnsi="宋体" w:hint="eastAsia"/>
                <w:szCs w:val="21"/>
              </w:rPr>
              <w:br/>
              <w:t>10.音频接口3.5mm、wifi、蓝牙；</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20</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电源控制器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1.具有RS-232地址码开关方式，可以提供一个RS-232接口控制多台继电器，支持最大255台级联；</w:t>
            </w:r>
            <w:r>
              <w:rPr>
                <w:rFonts w:ascii="宋体" w:hAnsi="宋体" w:hint="eastAsia"/>
                <w:szCs w:val="21"/>
              </w:rPr>
              <w:br/>
              <w:t>2.Pc软件控制，具有设备状态反馈显示功能；</w:t>
            </w:r>
            <w:r>
              <w:rPr>
                <w:rFonts w:ascii="宋体" w:hAnsi="宋体" w:hint="eastAsia"/>
                <w:szCs w:val="21"/>
              </w:rPr>
              <w:br/>
            </w:r>
            <w:r>
              <w:rPr>
                <w:rFonts w:ascii="宋体" w:hAnsi="宋体" w:hint="eastAsia"/>
                <w:szCs w:val="21"/>
              </w:rPr>
              <w:lastRenderedPageBreak/>
              <w:t>3.紧急情况下可DIP手动控制方式；</w:t>
            </w:r>
            <w:r>
              <w:rPr>
                <w:rFonts w:ascii="宋体" w:hAnsi="宋体" w:hint="eastAsia"/>
                <w:szCs w:val="21"/>
              </w:rPr>
              <w:br/>
              <w:t>4.8路电源插座或开关组件任意组合；</w:t>
            </w:r>
            <w:r>
              <w:rPr>
                <w:rFonts w:ascii="宋体" w:hAnsi="宋体" w:hint="eastAsia"/>
                <w:szCs w:val="21"/>
              </w:rPr>
              <w:br/>
              <w:t>5.内置八路30A大功率继电器模块，每路功率可达1200W；共功率达8000W；</w:t>
            </w:r>
            <w:r>
              <w:rPr>
                <w:rFonts w:ascii="宋体" w:hAnsi="宋体" w:hint="eastAsia"/>
                <w:szCs w:val="21"/>
              </w:rPr>
              <w:br/>
              <w:t>6.提供每路开关LED状态显示；</w:t>
            </w:r>
            <w:r>
              <w:rPr>
                <w:rFonts w:ascii="宋体" w:hAnsi="宋体" w:hint="eastAsia"/>
                <w:szCs w:val="21"/>
              </w:rPr>
              <w:br/>
              <w:t>7.三重独立控制方式，手动和电脑软件、RS-232；</w:t>
            </w:r>
            <w:r>
              <w:rPr>
                <w:rFonts w:ascii="宋体" w:hAnsi="宋体" w:hint="eastAsia"/>
                <w:szCs w:val="21"/>
              </w:rPr>
              <w:br/>
              <w:t>8.整机通过15KV抗静电测试，以保证施工安全；</w:t>
            </w:r>
            <w:r>
              <w:rPr>
                <w:rFonts w:ascii="宋体" w:hAnsi="宋体" w:hint="eastAsia"/>
                <w:szCs w:val="21"/>
              </w:rPr>
              <w:br/>
              <w:t>9.可根据需要任意编程实现时序供电、断电、延时断电，与中控系统配套；</w:t>
            </w:r>
            <w:r>
              <w:rPr>
                <w:rFonts w:ascii="宋体" w:hAnsi="宋体" w:hint="eastAsia"/>
                <w:szCs w:val="21"/>
              </w:rPr>
              <w:br/>
              <w:t>9.支持网络控制及在线程序更新，可任意扩展模块；</w:t>
            </w:r>
            <w:r>
              <w:rPr>
                <w:rFonts w:ascii="宋体" w:hAnsi="宋体" w:hint="eastAsia"/>
                <w:szCs w:val="21"/>
              </w:rPr>
              <w:br/>
              <w:t>10.内置监测模块，对设备内各种功能模块进行检测，还可监测工作状态、工作温度，具有异常状态实时报警功能。</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21</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高清录播主机</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 全嵌入式一体化设计，采用高性能SOC处理器，集录制、直播、点播、导播、管理、存储、高清视音频编码等于一体的集成录播设备，录播主机不可采用PC或工作站外加软件及视频采集</w:t>
            </w:r>
            <w:proofErr w:type="gramStart"/>
            <w:r>
              <w:rPr>
                <w:rFonts w:ascii="宋体" w:hAnsi="宋体" w:hint="eastAsia"/>
                <w:szCs w:val="21"/>
              </w:rPr>
              <w:t>卡模式</w:t>
            </w:r>
            <w:proofErr w:type="gramEnd"/>
            <w:r>
              <w:rPr>
                <w:rFonts w:ascii="宋体" w:hAnsi="宋体" w:hint="eastAsia"/>
                <w:szCs w:val="21"/>
              </w:rPr>
              <w:t>的产品，也不能采用编码盒采集模式的产品，需提供播主机内部图片。</w:t>
            </w:r>
            <w:r>
              <w:rPr>
                <w:rFonts w:ascii="宋体" w:hAnsi="宋体" w:hint="eastAsia"/>
                <w:szCs w:val="21"/>
              </w:rPr>
              <w:br/>
              <w:t>2. 主机设备高度小于等于1.5U，支持机架式安装，采用安全电压供电，且整机功率小于30W，当关闭主机电源时，具有延时关机的保护功能，</w:t>
            </w:r>
            <w:proofErr w:type="gramStart"/>
            <w:r>
              <w:rPr>
                <w:rFonts w:ascii="宋体" w:hAnsi="宋体" w:hint="eastAsia"/>
                <w:szCs w:val="21"/>
              </w:rPr>
              <w:t>确护硬盘</w:t>
            </w:r>
            <w:proofErr w:type="gramEnd"/>
            <w:r>
              <w:rPr>
                <w:rFonts w:ascii="宋体" w:hAnsi="宋体" w:hint="eastAsia"/>
                <w:szCs w:val="21"/>
              </w:rPr>
              <w:t>数据的安全性和机器的稳定性，当系统检测到文件破坏时，可自动修复，以确保机器正常运行。</w:t>
            </w:r>
            <w:r>
              <w:rPr>
                <w:rFonts w:ascii="宋体" w:hAnsi="宋体" w:hint="eastAsia"/>
                <w:szCs w:val="21"/>
              </w:rPr>
              <w:br/>
              <w:t>3. 支持多路视频的画面无缝切换、叠加、拼接等处理功能；支持2路SDI高清及2路计算机信号HDMI/VGA同时输入；</w:t>
            </w:r>
            <w:r>
              <w:rPr>
                <w:rFonts w:ascii="宋体" w:hAnsi="宋体" w:hint="eastAsia"/>
                <w:szCs w:val="21"/>
              </w:rPr>
              <w:br/>
              <w:t>4. 视频接口：（要求提供产品的机箱背板和前板接口实物原图，所有功能完全满足）</w:t>
            </w:r>
            <w:r>
              <w:rPr>
                <w:rFonts w:ascii="宋体" w:hAnsi="宋体" w:hint="eastAsia"/>
                <w:szCs w:val="21"/>
              </w:rPr>
              <w:br/>
              <w:t>视频输入：≥2个3G-SDI，≥2个HDMI、≥1个VGA，视频信号输入支持高清 1080P。≥1个YC/YCbCr/CVBS/YPBPR 接口。视频输出：≥4路高清视频输出，1路HDMI导播操作，2路HDMI为PGM输出，1路HDMI互动视频输出。 其他接口：1路802.3ab 1000Base-T自适应千兆网口；1个RS-232控制接口，6个PTZ云台摄像机控制接口，一个12Vpower接口，1个USB接口3.0接口。前置接口：≥4个 USB2.0接口。</w:t>
            </w:r>
            <w:r>
              <w:rPr>
                <w:rFonts w:ascii="宋体" w:hAnsi="宋体" w:hint="eastAsia"/>
                <w:szCs w:val="21"/>
              </w:rPr>
              <w:br/>
              <w:t>5. 支持1路线性3.5mm输入，1路线性3.5mm输出，1路3.5mm音频监听，投标时要求提供录播主机实物接口图片加盖投标人鲜章。</w:t>
            </w:r>
            <w:r>
              <w:rPr>
                <w:rFonts w:ascii="宋体" w:hAnsi="宋体" w:hint="eastAsia"/>
                <w:szCs w:val="21"/>
              </w:rPr>
              <w:br/>
              <w:t xml:space="preserve">6. </w:t>
            </w:r>
            <w:proofErr w:type="gramStart"/>
            <w:r>
              <w:rPr>
                <w:rFonts w:ascii="宋体" w:hAnsi="宋体" w:hint="eastAsia"/>
                <w:szCs w:val="21"/>
              </w:rPr>
              <w:t>标配内置</w:t>
            </w:r>
            <w:proofErr w:type="gramEnd"/>
            <w:r>
              <w:rPr>
                <w:rFonts w:ascii="宋体" w:hAnsi="宋体" w:hint="eastAsia"/>
                <w:szCs w:val="21"/>
              </w:rPr>
              <w:t>2TB硬盘，最高支持4TB（要求单一硬盘），确保节目长时间录制。</w:t>
            </w:r>
            <w:r>
              <w:rPr>
                <w:rFonts w:ascii="宋体" w:hAnsi="宋体" w:hint="eastAsia"/>
                <w:szCs w:val="21"/>
              </w:rPr>
              <w:br/>
              <w:t>7. 编码格式：标准流媒体文件封装格式：MP4、FLV、AVI，视频H.264，音频压缩格式支持 AAC，支持4.8-128KHZ采样率可调；适合通用播放器或嵌入式网页播放方式，编码</w:t>
            </w:r>
            <w:proofErr w:type="gramStart"/>
            <w:r>
              <w:rPr>
                <w:rFonts w:ascii="宋体" w:hAnsi="宋体" w:hint="eastAsia"/>
                <w:szCs w:val="21"/>
              </w:rPr>
              <w:t>码</w:t>
            </w:r>
            <w:proofErr w:type="gramEnd"/>
            <w:r>
              <w:rPr>
                <w:rFonts w:ascii="宋体" w:hAnsi="宋体" w:hint="eastAsia"/>
                <w:szCs w:val="21"/>
              </w:rPr>
              <w:t>流：512Kbps~12Mbps可调；</w:t>
            </w:r>
            <w:r>
              <w:rPr>
                <w:rFonts w:ascii="宋体" w:hAnsi="宋体" w:hint="eastAsia"/>
                <w:szCs w:val="21"/>
              </w:rPr>
              <w:br/>
              <w:t>8. 具有单流（电影</w:t>
            </w:r>
            <w:proofErr w:type="gramStart"/>
            <w:r>
              <w:rPr>
                <w:rFonts w:ascii="宋体" w:hAnsi="宋体" w:hint="eastAsia"/>
                <w:szCs w:val="21"/>
              </w:rPr>
              <w:t>加资源</w:t>
            </w:r>
            <w:proofErr w:type="gramEnd"/>
            <w:r>
              <w:rPr>
                <w:rFonts w:ascii="宋体" w:hAnsi="宋体" w:hint="eastAsia"/>
                <w:szCs w:val="21"/>
              </w:rPr>
              <w:t>模式）和多流（资源模式）录制功能，电影模式和资源模式同时工作，实现单流多画面和多流多画面的同时录制功能，多流模式录播的每一路视频要求音视频完整封装，不接受录制摄像机网络视频信号，以供后期视频编辑使用。</w:t>
            </w:r>
            <w:r>
              <w:rPr>
                <w:rFonts w:ascii="宋体" w:hAnsi="宋体" w:hint="eastAsia"/>
                <w:szCs w:val="21"/>
              </w:rPr>
              <w:br/>
              <w:t>9. 录播方式支持全自动和手动导播模式（支持键盘控制器操作），两种模式可以任意切换；导播模式支持视频预览、直播输出监视、视频切换、音频调整、录制模式切换等功能，支持鼠标点击跟踪功能。</w:t>
            </w:r>
            <w:r>
              <w:rPr>
                <w:rFonts w:ascii="宋体" w:hAnsi="宋体" w:hint="eastAsia"/>
                <w:szCs w:val="21"/>
              </w:rPr>
              <w:br/>
              <w:t>10. 人工导播支持本地手动导播（录播主机自带导播软件）、B/S网络远程导播、C/S</w:t>
            </w:r>
            <w:r>
              <w:rPr>
                <w:rFonts w:ascii="宋体" w:hAnsi="宋体" w:hint="eastAsia"/>
                <w:szCs w:val="21"/>
              </w:rPr>
              <w:lastRenderedPageBreak/>
              <w:t>客户端导播、APP导播和集中导播管理平台五种模式。集中导播管理软件可以在中控室完成全校各个教室的导播。</w:t>
            </w:r>
            <w:r>
              <w:rPr>
                <w:rFonts w:ascii="宋体" w:hAnsi="宋体" w:hint="eastAsia"/>
                <w:szCs w:val="21"/>
              </w:rPr>
              <w:br/>
              <w:t>11. 主机正面配置2.2寸彩色液晶屏和6个控制按键，液晶屏可查看软件和硬件版本，便于后期维护，通过按键可设置IP地址、掩码、网关，录制开始、暂停、停止，分辨率、码率、</w:t>
            </w:r>
            <w:proofErr w:type="gramStart"/>
            <w:r>
              <w:rPr>
                <w:rFonts w:ascii="宋体" w:hAnsi="宋体" w:hint="eastAsia"/>
                <w:szCs w:val="21"/>
              </w:rPr>
              <w:t>帧率等</w:t>
            </w:r>
            <w:proofErr w:type="gramEnd"/>
            <w:r>
              <w:rPr>
                <w:rFonts w:ascii="宋体" w:hAnsi="宋体" w:hint="eastAsia"/>
                <w:szCs w:val="21"/>
              </w:rPr>
              <w:t>，监看录播工作状态。</w:t>
            </w:r>
            <w:r>
              <w:rPr>
                <w:rFonts w:ascii="宋体" w:hAnsi="宋体" w:hint="eastAsia"/>
                <w:szCs w:val="21"/>
              </w:rPr>
              <w:br/>
              <w:t>12. 主机支持系统状态指示功能，当系统正常开启时，系统状态指示具有常亮指示，当硬盘写入数据时，系统硬盘指示灯具有闪烁指示 。（投标时提供功能截图）</w:t>
            </w:r>
            <w:r>
              <w:rPr>
                <w:rFonts w:ascii="宋体" w:hAnsi="宋体" w:hint="eastAsia"/>
                <w:szCs w:val="21"/>
              </w:rPr>
              <w:br/>
              <w:t>13. 录播主机可以实现直播及每路视频输入</w:t>
            </w:r>
            <w:proofErr w:type="gramStart"/>
            <w:r>
              <w:rPr>
                <w:rFonts w:ascii="宋体" w:hAnsi="宋体" w:hint="eastAsia"/>
                <w:szCs w:val="21"/>
              </w:rPr>
              <w:t>通道主码流</w:t>
            </w:r>
            <w:proofErr w:type="gramEnd"/>
            <w:r>
              <w:rPr>
                <w:rFonts w:ascii="宋体" w:hAnsi="宋体" w:hint="eastAsia"/>
                <w:szCs w:val="21"/>
              </w:rPr>
              <w:t>和</w:t>
            </w:r>
            <w:proofErr w:type="gramStart"/>
            <w:r>
              <w:rPr>
                <w:rFonts w:ascii="宋体" w:hAnsi="宋体" w:hint="eastAsia"/>
                <w:szCs w:val="21"/>
              </w:rPr>
              <w:t>子码流高标清网络双码</w:t>
            </w:r>
            <w:proofErr w:type="gramEnd"/>
            <w:r>
              <w:rPr>
                <w:rFonts w:ascii="宋体" w:hAnsi="宋体" w:hint="eastAsia"/>
                <w:szCs w:val="21"/>
              </w:rPr>
              <w:t>流输出，具有通道备份功能，可以定义录播主机每一个通道的RTSP码流、分辨率、视频压缩方式、帧率、I帧间隔可自定义设置。</w:t>
            </w:r>
            <w:r>
              <w:rPr>
                <w:rFonts w:ascii="宋体" w:hAnsi="宋体" w:hint="eastAsia"/>
                <w:szCs w:val="21"/>
              </w:rPr>
              <w:br/>
              <w:t>14. 主机支持通过一条标准SDI线连接高清云台摄像机的POC供电技术，即可实现视频传输、供电和云台控制功能。</w:t>
            </w:r>
            <w:r>
              <w:rPr>
                <w:rFonts w:ascii="宋体" w:hAnsi="宋体" w:hint="eastAsia"/>
                <w:szCs w:val="21"/>
              </w:rPr>
              <w:br/>
              <w:t>15. 为减低录播教室环境噪音保证录制效果，主机需采用无风扇设计。</w:t>
            </w:r>
            <w:r>
              <w:rPr>
                <w:rFonts w:ascii="宋体" w:hAnsi="宋体" w:hint="eastAsia"/>
                <w:szCs w:val="21"/>
              </w:rPr>
              <w:br/>
              <w:t>16. 支持多达≥10种切换特效，溶解、淡入淡出等，投标时提供界面截图；</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22</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录播管理系统</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 录播软件内置于录播主机中，导播操作完全脱离PC，加上鼠标键盘即可操作，集直播画面、视频切换、云台控制、音频调整、直播/录制、暂停、片头片尾、特效、字幕布、设置等功能，支持≥5路监视画面预览和1路直播画面，输出1080P直播画面PGM。（提供软件截图打印）</w:t>
            </w:r>
            <w:r>
              <w:rPr>
                <w:rFonts w:ascii="宋体" w:hAnsi="宋体" w:hint="eastAsia"/>
                <w:szCs w:val="21"/>
              </w:rPr>
              <w:br/>
              <w:t>2. 支持远程B/S架构导播（不采用windows远程控制方式），通过WEB访问录播主机IP地址，可实现直播画面、监视画面，视频切换、云台控制、音频调整、直播/录制、暂停、片头片尾、特效、字幕布、设置等功能，支持4路HDMI/SDI/VGA不同信号源的高清输入，支持5路监视画面预览和1路直播画面，以上功能在同一界面显示；（提供软件截图</w:t>
            </w:r>
            <w:r>
              <w:rPr>
                <w:rFonts w:ascii="宋体" w:hAnsi="宋体" w:hint="eastAsia"/>
                <w:szCs w:val="21"/>
              </w:rPr>
              <w:br/>
              <w:t>3. 支持移动APP录播导播功能，APP录播导播软件支持安卓和苹果IOS系统，完全自适手机和平板不同尺寸规格，支持在APPstore中可以搜索并下载录播导播APP应用程序，实现一键录制／暂停／停止、手动导播、自动导播、</w:t>
            </w:r>
            <w:proofErr w:type="gramStart"/>
            <w:r>
              <w:rPr>
                <w:rFonts w:ascii="宋体" w:hAnsi="宋体" w:hint="eastAsia"/>
                <w:szCs w:val="21"/>
              </w:rPr>
              <w:t>推流等</w:t>
            </w:r>
            <w:proofErr w:type="gramEnd"/>
            <w:r>
              <w:rPr>
                <w:rFonts w:ascii="宋体" w:hAnsi="宋体" w:hint="eastAsia"/>
                <w:szCs w:val="21"/>
              </w:rPr>
              <w:t>功能，可实现直播和监视画面预览，支持参数设置、云台控制、预置位、资源管理、回放等录播导播功能。</w:t>
            </w:r>
            <w:r>
              <w:rPr>
                <w:rFonts w:ascii="宋体" w:hAnsi="宋体" w:hint="eastAsia"/>
                <w:szCs w:val="21"/>
              </w:rPr>
              <w:br/>
              <w:t>4. 支持鼠标点击跟踪控制云台功能。</w:t>
            </w:r>
            <w:r>
              <w:rPr>
                <w:rFonts w:ascii="宋体" w:hAnsi="宋体" w:hint="eastAsia"/>
                <w:szCs w:val="21"/>
              </w:rPr>
              <w:br/>
              <w:t>5. 录制视频保存格式： 支持MP4、FLV、AVI，可以按文件大小、课程时间等设置保存。</w:t>
            </w:r>
            <w:r>
              <w:rPr>
                <w:rFonts w:ascii="宋体" w:hAnsi="宋体" w:hint="eastAsia"/>
                <w:szCs w:val="21"/>
              </w:rPr>
              <w:br/>
              <w:t>6. 具有单流（电影模式</w:t>
            </w:r>
            <w:proofErr w:type="gramStart"/>
            <w:r>
              <w:rPr>
                <w:rFonts w:ascii="宋体" w:hAnsi="宋体" w:hint="eastAsia"/>
                <w:szCs w:val="21"/>
              </w:rPr>
              <w:t>加资源</w:t>
            </w:r>
            <w:proofErr w:type="gramEnd"/>
            <w:r>
              <w:rPr>
                <w:rFonts w:ascii="宋体" w:hAnsi="宋体" w:hint="eastAsia"/>
                <w:szCs w:val="21"/>
              </w:rPr>
              <w:t>模式）和多流（资源模式）录制功能，支持电影模式和资源模式可同时工作。资源模式录制的每一路视频文件完整封装，以供后期做视频编辑使用。</w:t>
            </w:r>
            <w:r>
              <w:rPr>
                <w:rFonts w:ascii="宋体" w:hAnsi="宋体" w:hint="eastAsia"/>
                <w:szCs w:val="21"/>
              </w:rPr>
              <w:br/>
              <w:t>7. 支持导播多样化需求，字幕内容可自定义内容输入或预设，至少支持8条字幕且提供5个样式可调整，如描边、大小样式等，字幕可自定义至少12种颜色供选择显示。</w:t>
            </w:r>
            <w:r>
              <w:rPr>
                <w:rFonts w:ascii="宋体" w:hAnsi="宋体" w:hint="eastAsia"/>
                <w:szCs w:val="21"/>
              </w:rPr>
              <w:br/>
              <w:t>8. 可自定义视频通道名称且可灵活进行通道排序，支持中英文动态切换导播画面语言，至少支持不低于1种语言的切换，满足不同场景下录制需求。</w:t>
            </w:r>
            <w:r>
              <w:rPr>
                <w:rFonts w:ascii="宋体" w:hAnsi="宋体" w:hint="eastAsia"/>
                <w:szCs w:val="21"/>
              </w:rPr>
              <w:br/>
              <w:t>9. 支持录制前添加片头片尾功能，可添加标准的视频文件和图片，添加图片时可自定义显示时间，支持bmp/jpg/png三种主流图片格式。</w:t>
            </w:r>
            <w:r>
              <w:rPr>
                <w:rFonts w:ascii="宋体" w:hAnsi="宋体" w:hint="eastAsia"/>
                <w:szCs w:val="21"/>
              </w:rPr>
              <w:br/>
            </w:r>
            <w:r>
              <w:rPr>
                <w:rFonts w:ascii="宋体" w:hAnsi="宋体" w:hint="eastAsia"/>
                <w:szCs w:val="21"/>
              </w:rPr>
              <w:lastRenderedPageBreak/>
              <w:t>10. 智能VGA检测功能：通过鼠标点击电脑 PPT画面，直播VGA画面自动切换到PPT界面，根据PPT内容智能判断授课电脑VGA停留时间；根据当前授课电脑屏幕变化比例，智能判断VGA是否自动切换（当播放视频课件时可一直保持VGA画面录制），PC端无需安装任何插件，只需要把VGA或HDMI信号直连输入到录播主机可以实现。 VGA 输入分辨率满足VGA@60Hz:1024×768、1280×800、1360×768、1366×768、1920×1080。</w:t>
            </w:r>
            <w:r>
              <w:rPr>
                <w:rFonts w:ascii="宋体" w:hAnsi="宋体" w:hint="eastAsia"/>
                <w:szCs w:val="21"/>
              </w:rPr>
              <w:br/>
              <w:t>11. HDMI/SDI/VGA不同信号源的高清信号视频采集；高清支持1080P，兼容标清；支持双分辨率（1080P、720P、D1、CIF中任意两个分辨率的组合），支持画面的叠加、拼接、无缝切换；直播/录制可同时进行，直播/录制支持单流或多流模式，避免网络播放二次转码带来的清晰度损失。</w:t>
            </w:r>
            <w:r>
              <w:rPr>
                <w:rFonts w:ascii="宋体" w:hAnsi="宋体" w:hint="eastAsia"/>
                <w:szCs w:val="21"/>
              </w:rPr>
              <w:br/>
              <w:t>12. 在线点播VOD，支持直播、录制、点播在录播主机中实现并同时提供使用功能。</w:t>
            </w:r>
            <w:r>
              <w:rPr>
                <w:rFonts w:ascii="宋体" w:hAnsi="宋体" w:hint="eastAsia"/>
                <w:szCs w:val="21"/>
              </w:rPr>
              <w:br/>
              <w:t>13. 支持按时自动录制和手动录制相相结合，开机后系统按初始设定模式自动进行直播和录制。</w:t>
            </w:r>
            <w:r>
              <w:rPr>
                <w:rFonts w:ascii="宋体" w:hAnsi="宋体" w:hint="eastAsia"/>
                <w:szCs w:val="21"/>
              </w:rPr>
              <w:br/>
              <w:t>14. 支持录播文件FTP自动上传指定服务器，可设定定时上传等功能，用户认证后才能观看相应级别的直播节目。</w:t>
            </w:r>
            <w:r>
              <w:rPr>
                <w:rFonts w:ascii="宋体" w:hAnsi="宋体" w:hint="eastAsia"/>
                <w:szCs w:val="21"/>
              </w:rPr>
              <w:br/>
              <w:t>15. 支持OSD信息拖拽功能，使用鼠标即可方便的调整会议信息和时间位置。</w:t>
            </w:r>
            <w:r>
              <w:rPr>
                <w:rFonts w:ascii="宋体" w:hAnsi="宋体" w:hint="eastAsia"/>
                <w:szCs w:val="21"/>
              </w:rPr>
              <w:br/>
              <w:t>16. 录播主机内置WEB服务器和流媒体服务器，具有网络直播功能，用户可直接通过浏览器在校园网/城域网/广域网上进行接收观看，很好的兼顾了本校及校际间的直播，并满足了不同网络带宽用户的需要。</w:t>
            </w:r>
            <w:r>
              <w:rPr>
                <w:rFonts w:ascii="宋体" w:hAnsi="宋体" w:hint="eastAsia"/>
                <w:szCs w:val="21"/>
              </w:rPr>
              <w:br/>
              <w:t>17. 支持的协议：RTSP、RTMP、TCP/IP、UDP、RTP/RTCP、HTTP、DHCP、PPPOE、UPNP、SMTP、FTP、SIP、DDNS、DNS、TELNET。</w:t>
            </w:r>
            <w:r>
              <w:rPr>
                <w:rFonts w:ascii="宋体" w:hAnsi="宋体" w:hint="eastAsia"/>
                <w:szCs w:val="21"/>
              </w:rPr>
              <w:br/>
              <w:t>18. 可实现C/S客户端和移动APP导播，APP导播支持安卓和苹果IOS系统，完全自适应手机或平板不同尺寸规格，支持在APPstore中搜索并下载录播导播APP应用程序，实现一键录制/暂停/停止、手动导播、自动导播、</w:t>
            </w:r>
            <w:proofErr w:type="gramStart"/>
            <w:r>
              <w:rPr>
                <w:rFonts w:ascii="宋体" w:hAnsi="宋体" w:hint="eastAsia"/>
                <w:szCs w:val="21"/>
              </w:rPr>
              <w:t>推流等</w:t>
            </w:r>
            <w:proofErr w:type="gramEnd"/>
            <w:r>
              <w:rPr>
                <w:rFonts w:ascii="宋体" w:hAnsi="宋体" w:hint="eastAsia"/>
                <w:szCs w:val="21"/>
              </w:rPr>
              <w:t>功能，可实现直播和监视画面预览，支持参数设置、云台控制、预置位、资源管理、回放等录播导播功能</w:t>
            </w:r>
            <w:r>
              <w:rPr>
                <w:rFonts w:ascii="宋体" w:hAnsi="宋体" w:hint="eastAsia"/>
                <w:szCs w:val="21"/>
              </w:rPr>
              <w:br/>
              <w:t>19. 与录播主机为同一品牌。</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23</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高清摄像机</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1.10倍光学放大，自动聚焦镜头</w:t>
            </w:r>
            <w:r>
              <w:rPr>
                <w:rFonts w:ascii="宋体" w:hAnsi="宋体" w:hint="eastAsia"/>
                <w:szCs w:val="21"/>
              </w:rPr>
              <w:br/>
              <w:t>2.采用1/2.8英寸，210万有效像素的传感器，可实现1920x1080超高分辨率的图像。输出帧频最高可达30帧/秒。电子开关倒立和340度旋转</w:t>
            </w:r>
            <w:r>
              <w:rPr>
                <w:rFonts w:ascii="宋体" w:hAnsi="宋体" w:hint="eastAsia"/>
                <w:szCs w:val="21"/>
              </w:rPr>
              <w:br/>
              <w:t xml:space="preserve">3.宽范围、高速度，低噪音的平移/俯仰操作  </w:t>
            </w:r>
            <w:r>
              <w:rPr>
                <w:rFonts w:ascii="宋体" w:hAnsi="宋体" w:hint="eastAsia"/>
                <w:szCs w:val="21"/>
              </w:rPr>
              <w:br/>
              <w:t>采用精密步进电机驱动，操作起来非常安静平稳，能快速地移动到指定位置，并进行大范围的拍摄。</w:t>
            </w:r>
            <w:r>
              <w:rPr>
                <w:rFonts w:ascii="宋体" w:hAnsi="宋体" w:hint="eastAsia"/>
                <w:szCs w:val="21"/>
              </w:rPr>
              <w:br/>
              <w:t>4.多种控制方式和多种控制协议（VISCA协议/Pelco-D）,常规使用RS-232C、RS422接口可对摄像机的所有设定以及平移/俯仰/缩放操作进行远程高速通讯控制。</w:t>
            </w:r>
            <w:r>
              <w:rPr>
                <w:rFonts w:ascii="宋体" w:hAnsi="宋体" w:hint="eastAsia"/>
                <w:szCs w:val="21"/>
              </w:rPr>
              <w:br/>
              <w:t>5.256个位置预设位，可进行预先设置，包括水平、俯仰、变倍进行预设，即使在摄像机掉电关闭时，预设数据也可以保存下来。</w:t>
            </w:r>
            <w:r>
              <w:rPr>
                <w:rFonts w:ascii="宋体" w:hAnsi="宋体" w:hint="eastAsia"/>
                <w:szCs w:val="21"/>
              </w:rPr>
              <w:br/>
              <w:t>6.全高清的视频输出，提供HDMI、HD-SDI、DVI、YPBPR、接口可同时输出，支持1080P30/25、720P/30/25等多种高清视频制式，且可直接在菜单上面进行切换。</w:t>
            </w:r>
            <w:r>
              <w:rPr>
                <w:rFonts w:ascii="宋体" w:hAnsi="宋体" w:hint="eastAsia"/>
                <w:szCs w:val="21"/>
              </w:rPr>
              <w:br/>
              <w:t>7.配备有操作简便的遥控器，除了可进行基本设定，以及对水平、俯仰、变倍等进行</w:t>
            </w:r>
            <w:r>
              <w:rPr>
                <w:rFonts w:ascii="宋体" w:hAnsi="宋体" w:hint="eastAsia"/>
                <w:szCs w:val="21"/>
              </w:rPr>
              <w:lastRenderedPageBreak/>
              <w:t>控制外，还可以通过遥控器调出菜单设定摄像机的相关参数。l</w:t>
            </w:r>
            <w:r>
              <w:rPr>
                <w:rFonts w:ascii="宋体" w:hAnsi="宋体" w:hint="eastAsia"/>
                <w:szCs w:val="21"/>
              </w:rPr>
              <w:br/>
              <w:t>8.可选摄像机倒装功能，结构上支持摄像机倒装，并可通过OSD菜单或发送串口命令改变安装方式。</w:t>
            </w:r>
            <w:r>
              <w:rPr>
                <w:rFonts w:ascii="宋体" w:hAnsi="宋体" w:hint="eastAsia"/>
                <w:szCs w:val="21"/>
              </w:rPr>
              <w:br/>
              <w:t>9.丰富的OSD菜单，可以调节摄像机云台速度，设定预制位，一键清除预制位。选择通讯协议，设定地址码，波特率，摄像机（白平衡，快门，曝光）等参数调节等功能。</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w:t>
            </w:r>
            <w:r>
              <w:rPr>
                <w:rFonts w:ascii="宋体" w:hAnsi="宋体"/>
                <w:szCs w:val="21"/>
              </w:rPr>
              <w:t>4</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交互式多媒体机</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 整机使用金属材质外壳，线材经过收束处理，无露出。</w:t>
            </w:r>
          </w:p>
          <w:p w:rsidR="006453AF" w:rsidRDefault="00945C9F">
            <w:pPr>
              <w:spacing w:after="0" w:line="276" w:lineRule="auto"/>
              <w:rPr>
                <w:rFonts w:ascii="宋体" w:hAnsi="宋体"/>
                <w:szCs w:val="21"/>
              </w:rPr>
            </w:pPr>
            <w:r>
              <w:rPr>
                <w:rFonts w:ascii="宋体" w:hAnsi="宋体" w:hint="eastAsia"/>
                <w:szCs w:val="21"/>
              </w:rPr>
              <w:t>2. 整机屏幕采用86英寸 LED 液晶屏，具备防眩光效果，显示比例16:9。</w:t>
            </w:r>
          </w:p>
          <w:p w:rsidR="006453AF" w:rsidRDefault="00945C9F">
            <w:pPr>
              <w:spacing w:after="0" w:line="276" w:lineRule="auto"/>
              <w:rPr>
                <w:rFonts w:ascii="宋体" w:hAnsi="宋体"/>
                <w:szCs w:val="21"/>
              </w:rPr>
            </w:pPr>
            <w:r>
              <w:rPr>
                <w:rFonts w:ascii="宋体" w:hAnsi="宋体" w:hint="eastAsia"/>
                <w:szCs w:val="21"/>
              </w:rPr>
              <w:t>3. 显示对比度≥5000：1，屏幕亮度≥375cd/m2，可视角度≥178°。</w:t>
            </w:r>
          </w:p>
          <w:p w:rsidR="006453AF" w:rsidRDefault="00945C9F">
            <w:pPr>
              <w:spacing w:after="0" w:line="276" w:lineRule="auto"/>
              <w:rPr>
                <w:rFonts w:ascii="宋体" w:hAnsi="宋体"/>
                <w:szCs w:val="21"/>
              </w:rPr>
            </w:pPr>
            <w:r>
              <w:rPr>
                <w:rFonts w:ascii="宋体" w:hAnsi="宋体" w:hint="eastAsia"/>
                <w:szCs w:val="21"/>
              </w:rPr>
              <w:t>4. 设备屏幕显示灰度分辨等级达到128</w:t>
            </w:r>
            <w:proofErr w:type="gramStart"/>
            <w:r>
              <w:rPr>
                <w:rFonts w:ascii="宋体" w:hAnsi="宋体" w:hint="eastAsia"/>
                <w:szCs w:val="21"/>
              </w:rPr>
              <w:t>灰阶及以上</w:t>
            </w:r>
            <w:proofErr w:type="gramEnd"/>
            <w:r>
              <w:rPr>
                <w:rFonts w:ascii="宋体" w:hAnsi="宋体" w:hint="eastAsia"/>
                <w:szCs w:val="21"/>
              </w:rPr>
              <w:t>。</w:t>
            </w:r>
          </w:p>
          <w:p w:rsidR="006453AF" w:rsidRDefault="00945C9F">
            <w:pPr>
              <w:spacing w:after="0" w:line="276" w:lineRule="auto"/>
              <w:rPr>
                <w:rFonts w:ascii="宋体" w:hAnsi="宋体"/>
                <w:szCs w:val="21"/>
              </w:rPr>
            </w:pPr>
            <w:r>
              <w:rPr>
                <w:rFonts w:ascii="宋体" w:hAnsi="宋体" w:hint="eastAsia"/>
                <w:szCs w:val="21"/>
              </w:rPr>
              <w:t>5.内置前向对称双喇叭。</w:t>
            </w:r>
          </w:p>
          <w:p w:rsidR="006453AF" w:rsidRDefault="00945C9F">
            <w:pPr>
              <w:spacing w:after="0" w:line="276" w:lineRule="auto"/>
              <w:rPr>
                <w:rFonts w:ascii="宋体" w:hAnsi="宋体"/>
                <w:szCs w:val="21"/>
              </w:rPr>
            </w:pPr>
            <w:r>
              <w:rPr>
                <w:rFonts w:ascii="宋体" w:hAnsi="宋体" w:hint="eastAsia"/>
                <w:szCs w:val="21"/>
              </w:rPr>
              <w:t>功能要求：</w:t>
            </w:r>
          </w:p>
          <w:p w:rsidR="006453AF" w:rsidRDefault="00945C9F">
            <w:pPr>
              <w:spacing w:after="0" w:line="276" w:lineRule="auto"/>
              <w:rPr>
                <w:rFonts w:ascii="宋体" w:hAnsi="宋体"/>
                <w:szCs w:val="21"/>
              </w:rPr>
            </w:pPr>
            <w:r>
              <w:rPr>
                <w:rFonts w:ascii="宋体" w:hAnsi="宋体" w:hint="eastAsia"/>
                <w:szCs w:val="21"/>
              </w:rPr>
              <w:t>1. 整机电视开关、电脑开关和节能待机键三合一。</w:t>
            </w:r>
          </w:p>
          <w:p w:rsidR="006453AF" w:rsidRDefault="00945C9F">
            <w:pPr>
              <w:spacing w:after="0" w:line="276" w:lineRule="auto"/>
              <w:rPr>
                <w:rFonts w:ascii="宋体" w:hAnsi="宋体"/>
                <w:szCs w:val="21"/>
              </w:rPr>
            </w:pPr>
            <w:r>
              <w:rPr>
                <w:rFonts w:ascii="宋体" w:hAnsi="宋体" w:hint="eastAsia"/>
                <w:szCs w:val="21"/>
              </w:rPr>
              <w:t>2.智能亮度调节：整机能感应并自动调节屏幕亮度来达到在不同光照环境下的不同亮度显示效果，此功能可自行开启或关闭。</w:t>
            </w:r>
          </w:p>
          <w:p w:rsidR="006453AF" w:rsidRDefault="00945C9F">
            <w:pPr>
              <w:spacing w:after="0" w:line="276" w:lineRule="auto"/>
              <w:rPr>
                <w:rFonts w:ascii="宋体" w:hAnsi="宋体"/>
                <w:szCs w:val="21"/>
              </w:rPr>
            </w:pPr>
            <w:r>
              <w:rPr>
                <w:rFonts w:ascii="宋体" w:hAnsi="宋体" w:hint="eastAsia"/>
                <w:szCs w:val="21"/>
              </w:rPr>
              <w:t>3.由于部分第三方软件会导致系统崩溃，所以在不使用第三方软件的情况下，整机可以通过单根网线，实现双系统网络共通。</w:t>
            </w:r>
          </w:p>
          <w:p w:rsidR="006453AF" w:rsidRDefault="00945C9F">
            <w:pPr>
              <w:spacing w:after="0" w:line="276" w:lineRule="auto"/>
              <w:rPr>
                <w:rFonts w:ascii="宋体" w:hAnsi="宋体"/>
                <w:szCs w:val="21"/>
              </w:rPr>
            </w:pPr>
            <w:r>
              <w:rPr>
                <w:rFonts w:ascii="宋体" w:hAnsi="宋体" w:hint="eastAsia"/>
                <w:szCs w:val="21"/>
              </w:rPr>
              <w:t>4. 整机支持实时显示屏体温度，并可根据温度变化显示不同颜色进行提示。</w:t>
            </w:r>
          </w:p>
          <w:p w:rsidR="006453AF" w:rsidRDefault="00945C9F">
            <w:pPr>
              <w:spacing w:after="0" w:line="276" w:lineRule="auto"/>
              <w:rPr>
                <w:rFonts w:ascii="宋体" w:hAnsi="宋体"/>
                <w:szCs w:val="21"/>
              </w:rPr>
            </w:pPr>
            <w:r>
              <w:rPr>
                <w:rFonts w:ascii="宋体" w:hAnsi="宋体" w:hint="eastAsia"/>
                <w:szCs w:val="21"/>
              </w:rPr>
              <w:t>5. 信号源名称智能识别：自定义通道信号源名称后，系统将智能检测，若检测到该名称为系统记录过的常见信号源，将会自动更换该信号源图标，与名称进行匹配</w:t>
            </w:r>
          </w:p>
          <w:p w:rsidR="006453AF" w:rsidRDefault="00945C9F">
            <w:pPr>
              <w:spacing w:after="0" w:line="276" w:lineRule="auto"/>
              <w:rPr>
                <w:rFonts w:ascii="宋体" w:hAnsi="宋体"/>
                <w:szCs w:val="21"/>
              </w:rPr>
            </w:pPr>
            <w:r>
              <w:rPr>
                <w:rFonts w:ascii="宋体" w:hAnsi="宋体" w:hint="eastAsia"/>
                <w:szCs w:val="21"/>
              </w:rPr>
              <w:t>6. 为防止课间学生操作，设备可设置锁定屏幕触摸、实体按键，除可通过遥控器及软件菜单实现该功能，还可通过前置的实体按键，以组合按键的形式锁定/解锁。</w:t>
            </w:r>
          </w:p>
          <w:p w:rsidR="006453AF" w:rsidRDefault="00945C9F">
            <w:pPr>
              <w:spacing w:after="0" w:line="276" w:lineRule="auto"/>
              <w:rPr>
                <w:rFonts w:ascii="宋体" w:hAnsi="宋体"/>
                <w:szCs w:val="21"/>
              </w:rPr>
            </w:pPr>
            <w:r>
              <w:rPr>
                <w:rFonts w:ascii="宋体" w:hAnsi="宋体" w:hint="eastAsia"/>
                <w:szCs w:val="21"/>
              </w:rPr>
              <w:t>7.支持智能U</w:t>
            </w:r>
            <w:proofErr w:type="gramStart"/>
            <w:r>
              <w:rPr>
                <w:rFonts w:ascii="宋体" w:hAnsi="宋体" w:hint="eastAsia"/>
                <w:szCs w:val="21"/>
              </w:rPr>
              <w:t>盘锁功能</w:t>
            </w:r>
            <w:proofErr w:type="gramEnd"/>
            <w:r>
              <w:rPr>
                <w:rFonts w:ascii="宋体" w:hAnsi="宋体" w:hint="eastAsia"/>
                <w:szCs w:val="21"/>
              </w:rPr>
              <w:t>，整机可设置触摸及按键自动锁定，保证无关人士无法自由操作，需要使用时只需插入USB key即可解锁。</w:t>
            </w:r>
          </w:p>
          <w:p w:rsidR="006453AF" w:rsidRDefault="00945C9F">
            <w:pPr>
              <w:spacing w:after="0" w:line="276" w:lineRule="auto"/>
              <w:rPr>
                <w:rFonts w:ascii="宋体" w:hAnsi="宋体"/>
                <w:szCs w:val="21"/>
              </w:rPr>
            </w:pPr>
            <w:r>
              <w:rPr>
                <w:rFonts w:ascii="宋体" w:hAnsi="宋体" w:hint="eastAsia"/>
                <w:szCs w:val="21"/>
              </w:rPr>
              <w:t>8. 采用红外触控技术，支持在Windows与安卓系统中进行十点</w:t>
            </w:r>
            <w:proofErr w:type="gramStart"/>
            <w:r>
              <w:rPr>
                <w:rFonts w:ascii="宋体" w:hAnsi="宋体" w:hint="eastAsia"/>
                <w:szCs w:val="21"/>
              </w:rPr>
              <w:t>触控及十点</w:t>
            </w:r>
            <w:proofErr w:type="gramEnd"/>
            <w:r>
              <w:rPr>
                <w:rFonts w:ascii="宋体" w:hAnsi="宋体" w:hint="eastAsia"/>
                <w:szCs w:val="21"/>
              </w:rPr>
              <w:t>书写。</w:t>
            </w:r>
          </w:p>
          <w:p w:rsidR="006453AF" w:rsidRDefault="00945C9F">
            <w:pPr>
              <w:spacing w:after="0" w:line="276" w:lineRule="auto"/>
              <w:rPr>
                <w:rFonts w:ascii="宋体" w:hAnsi="宋体"/>
                <w:szCs w:val="21"/>
              </w:rPr>
            </w:pPr>
            <w:r>
              <w:rPr>
                <w:rFonts w:ascii="宋体" w:hAnsi="宋体" w:hint="eastAsia"/>
                <w:szCs w:val="21"/>
              </w:rPr>
              <w:t>9.设备支持DBX音效，支持用户在菜单中开启/关闭DBX-TV中</w:t>
            </w:r>
            <w:proofErr w:type="gramStart"/>
            <w:r>
              <w:rPr>
                <w:rFonts w:ascii="宋体" w:hAnsi="宋体" w:hint="eastAsia"/>
                <w:szCs w:val="21"/>
              </w:rPr>
              <w:t>总恒音</w:t>
            </w:r>
            <w:proofErr w:type="gramEnd"/>
            <w:r>
              <w:rPr>
                <w:rFonts w:ascii="宋体" w:hAnsi="宋体" w:hint="eastAsia"/>
                <w:szCs w:val="21"/>
              </w:rPr>
              <w:t>、总</w:t>
            </w:r>
            <w:proofErr w:type="gramStart"/>
            <w:r>
              <w:rPr>
                <w:rFonts w:ascii="宋体" w:hAnsi="宋体" w:hint="eastAsia"/>
                <w:szCs w:val="21"/>
              </w:rPr>
              <w:t>绚</w:t>
            </w:r>
            <w:proofErr w:type="gramEnd"/>
            <w:r>
              <w:rPr>
                <w:rFonts w:ascii="宋体" w:hAnsi="宋体" w:hint="eastAsia"/>
                <w:szCs w:val="21"/>
              </w:rPr>
              <w:t>音、</w:t>
            </w:r>
            <w:proofErr w:type="gramStart"/>
            <w:r>
              <w:rPr>
                <w:rFonts w:ascii="宋体" w:hAnsi="宋体" w:hint="eastAsia"/>
                <w:szCs w:val="21"/>
              </w:rPr>
              <w:t>总环音</w:t>
            </w:r>
            <w:proofErr w:type="gramEnd"/>
            <w:r>
              <w:rPr>
                <w:rFonts w:ascii="宋体" w:hAnsi="宋体" w:hint="eastAsia"/>
                <w:szCs w:val="21"/>
              </w:rPr>
              <w:t>的功能。</w:t>
            </w:r>
          </w:p>
          <w:p w:rsidR="006453AF" w:rsidRDefault="00945C9F">
            <w:pPr>
              <w:spacing w:after="0" w:line="276" w:lineRule="auto"/>
              <w:rPr>
                <w:rFonts w:ascii="宋体" w:hAnsi="宋体"/>
                <w:szCs w:val="21"/>
              </w:rPr>
            </w:pPr>
            <w:r>
              <w:rPr>
                <w:rFonts w:ascii="宋体" w:hAnsi="宋体" w:hint="eastAsia"/>
                <w:szCs w:val="21"/>
              </w:rPr>
              <w:t>10.设备支持通过前置按键一键启动录屏功能，可将屏幕中显示的课件、音频等内容与客户人声同步录制，方便制作教学视频。</w:t>
            </w:r>
          </w:p>
          <w:p w:rsidR="006453AF" w:rsidRDefault="00945C9F">
            <w:pPr>
              <w:spacing w:after="0" w:line="276" w:lineRule="auto"/>
              <w:rPr>
                <w:rFonts w:ascii="宋体" w:hAnsi="宋体"/>
                <w:szCs w:val="21"/>
              </w:rPr>
            </w:pPr>
            <w:r>
              <w:rPr>
                <w:rFonts w:ascii="宋体" w:hAnsi="宋体" w:hint="eastAsia"/>
                <w:szCs w:val="21"/>
              </w:rPr>
              <w:t>11.</w:t>
            </w:r>
            <w:proofErr w:type="gramStart"/>
            <w:r>
              <w:rPr>
                <w:rFonts w:ascii="宋体" w:hAnsi="宋体" w:hint="eastAsia"/>
                <w:szCs w:val="21"/>
              </w:rPr>
              <w:t>内置非</w:t>
            </w:r>
            <w:proofErr w:type="gramEnd"/>
            <w:r>
              <w:rPr>
                <w:rFonts w:ascii="宋体" w:hAnsi="宋体" w:hint="eastAsia"/>
                <w:szCs w:val="21"/>
              </w:rPr>
              <w:t>独立外扩展的拾音麦克风，方便录制人声。</w:t>
            </w:r>
          </w:p>
          <w:p w:rsidR="006453AF" w:rsidRDefault="00945C9F">
            <w:pPr>
              <w:spacing w:after="0" w:line="276" w:lineRule="auto"/>
              <w:rPr>
                <w:rFonts w:ascii="宋体" w:hAnsi="宋体"/>
                <w:szCs w:val="21"/>
              </w:rPr>
            </w:pPr>
            <w:r>
              <w:rPr>
                <w:rFonts w:ascii="宋体" w:hAnsi="宋体" w:hint="eastAsia"/>
                <w:szCs w:val="21"/>
              </w:rPr>
              <w:t>12.</w:t>
            </w:r>
            <w:proofErr w:type="gramStart"/>
            <w:r>
              <w:rPr>
                <w:rFonts w:ascii="宋体" w:hAnsi="宋体" w:hint="eastAsia"/>
                <w:szCs w:val="21"/>
              </w:rPr>
              <w:t>内置非</w:t>
            </w:r>
            <w:proofErr w:type="gramEnd"/>
            <w:r>
              <w:rPr>
                <w:rFonts w:ascii="宋体" w:hAnsi="宋体" w:hint="eastAsia"/>
                <w:szCs w:val="21"/>
              </w:rPr>
              <w:t>独立外扩展的摄像头，像素至少500万，支持二</w:t>
            </w:r>
            <w:proofErr w:type="gramStart"/>
            <w:r>
              <w:rPr>
                <w:rFonts w:ascii="宋体" w:hAnsi="宋体" w:hint="eastAsia"/>
                <w:szCs w:val="21"/>
              </w:rPr>
              <w:t>维码扫码</w:t>
            </w:r>
            <w:proofErr w:type="gramEnd"/>
            <w:r>
              <w:rPr>
                <w:rFonts w:ascii="宋体" w:hAnsi="宋体" w:hint="eastAsia"/>
                <w:szCs w:val="21"/>
              </w:rPr>
              <w:t>识别功能，帮助用户调用在线资源。</w:t>
            </w:r>
          </w:p>
          <w:p w:rsidR="006453AF" w:rsidRDefault="00945C9F">
            <w:pPr>
              <w:spacing w:after="0" w:line="276" w:lineRule="auto"/>
              <w:rPr>
                <w:rFonts w:ascii="宋体" w:hAnsi="宋体"/>
                <w:szCs w:val="21"/>
              </w:rPr>
            </w:pPr>
            <w:r>
              <w:rPr>
                <w:rFonts w:ascii="宋体" w:hAnsi="宋体" w:hint="eastAsia"/>
                <w:szCs w:val="21"/>
              </w:rPr>
              <w:t>13. 接口要求，交互式一体机前置面板具有不少于 3 路 USB 接口，至少 2 路为 USB3.0接口，且接口可支持同时在 Windows 及 Android 系统下被读取；</w:t>
            </w:r>
          </w:p>
          <w:p w:rsidR="006453AF" w:rsidRDefault="00945C9F">
            <w:pPr>
              <w:spacing w:after="0" w:line="276" w:lineRule="auto"/>
              <w:rPr>
                <w:rFonts w:ascii="宋体" w:hAnsi="宋体"/>
                <w:szCs w:val="21"/>
              </w:rPr>
            </w:pPr>
            <w:r>
              <w:rPr>
                <w:rFonts w:ascii="宋体" w:hAnsi="宋体" w:hint="eastAsia"/>
                <w:szCs w:val="21"/>
              </w:rPr>
              <w:t>14.  整机自动根据用户书写操作智能调节屏幕亮度，在保护老师视力健康的同时保证显示效果，老师也可通过单个物理按键，</w:t>
            </w:r>
            <w:proofErr w:type="gramStart"/>
            <w:r>
              <w:rPr>
                <w:rFonts w:ascii="宋体" w:hAnsi="宋体" w:hint="eastAsia"/>
                <w:szCs w:val="21"/>
              </w:rPr>
              <w:t>启动减滤蓝光</w:t>
            </w:r>
            <w:proofErr w:type="gramEnd"/>
            <w:r>
              <w:rPr>
                <w:rFonts w:ascii="宋体" w:hAnsi="宋体" w:hint="eastAsia"/>
                <w:szCs w:val="21"/>
              </w:rPr>
              <w:t>的功能。</w:t>
            </w:r>
          </w:p>
          <w:p w:rsidR="006453AF" w:rsidRDefault="00945C9F">
            <w:pPr>
              <w:spacing w:after="0" w:line="276" w:lineRule="auto"/>
              <w:rPr>
                <w:rFonts w:ascii="宋体" w:hAnsi="宋体"/>
                <w:szCs w:val="21"/>
              </w:rPr>
            </w:pPr>
            <w:r>
              <w:rPr>
                <w:rFonts w:ascii="宋体" w:hAnsi="宋体" w:hint="eastAsia"/>
                <w:szCs w:val="21"/>
              </w:rPr>
              <w:t>15、PC模块： 采用模块化电脑方案，抽拉内置式，采用120pin或以上接口，实现无单独接线的插拔。 采用</w:t>
            </w:r>
            <w:proofErr w:type="gramStart"/>
            <w:r>
              <w:rPr>
                <w:rFonts w:ascii="宋体" w:hAnsi="宋体" w:hint="eastAsia"/>
                <w:szCs w:val="21"/>
              </w:rPr>
              <w:t>按压式卡扣</w:t>
            </w:r>
            <w:proofErr w:type="gramEnd"/>
            <w:r>
              <w:rPr>
                <w:rFonts w:ascii="宋体" w:hAnsi="宋体" w:hint="eastAsia"/>
                <w:szCs w:val="21"/>
              </w:rPr>
              <w:t>，无需工具即可快速拆卸电脑模块。 处理器不低于：Intel Core i3； 内存：4G DDR4笔记本内存或以上配置； 硬盘：128G或以上固</w:t>
            </w:r>
            <w:r>
              <w:rPr>
                <w:rFonts w:ascii="宋体" w:hAnsi="宋体" w:hint="eastAsia"/>
                <w:szCs w:val="21"/>
              </w:rPr>
              <w:lastRenderedPageBreak/>
              <w:t>态硬盘</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lastRenderedPageBreak/>
              <w:t>25</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会议工作台</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 xml:space="preserve">1、面材：木皮贴面，木皮厚度0.6mm及以上，甲醛释放量≤0.2mg/L，木纹自然清晰；                                                                                                         </w:t>
            </w:r>
            <w:r>
              <w:rPr>
                <w:rFonts w:ascii="宋体" w:hAnsi="宋体" w:hint="eastAsia"/>
                <w:szCs w:val="21"/>
              </w:rPr>
              <w:br/>
              <w:t>2、基材：选用E1级环保型中纤板基材，密度≥0.70g/cm³，经防虫、防腐等化学处理，甲醛释放量≤4mg/100g，符合国家环保E1级标准，符合室内装饰装修材料、人造板的甲醛释放量限量要求；</w:t>
            </w:r>
            <w:r>
              <w:rPr>
                <w:rFonts w:ascii="宋体" w:hAnsi="宋体" w:hint="eastAsia"/>
                <w:szCs w:val="21"/>
              </w:rPr>
              <w:br/>
              <w:t xml:space="preserve">3、五金件：选用五金配件；                                                                       </w:t>
            </w:r>
            <w:r>
              <w:rPr>
                <w:rFonts w:ascii="宋体" w:hAnsi="宋体" w:hint="eastAsia"/>
                <w:szCs w:val="21"/>
              </w:rPr>
              <w:br/>
              <w:t xml:space="preserve">4、油漆：选用环保油漆，其中游离二异氰酸酯（TDI/HDI)含量总和≤0.2%，表面经9道工序精心处理，光亮平整，油漆无颗粒，漆膜硬度高，光滑明净，硬度达3H。                                            </w:t>
            </w:r>
            <w:r>
              <w:rPr>
                <w:rFonts w:ascii="宋体" w:hAnsi="宋体" w:hint="eastAsia"/>
                <w:szCs w:val="21"/>
              </w:rPr>
              <w:br/>
              <w:t>5、质量工艺要求：台面平整，油漆无颗粒、气泡、渣点，颜色均匀（木材自然除外），木材拼接紧密，线条均匀，转角过渡自然，产品用五金连接件拼接后，整体显得紧密、间隙细小且均匀等。整体产品纹理、木材颜色相符，过渡自然。（按要求桌面需要根据升降器尺寸开孔）</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26</w:t>
            </w:r>
          </w:p>
        </w:tc>
        <w:tc>
          <w:tcPr>
            <w:tcW w:w="1124" w:type="dxa"/>
            <w:vAlign w:val="center"/>
          </w:tcPr>
          <w:p w:rsidR="006453AF" w:rsidRDefault="00945C9F">
            <w:pPr>
              <w:pStyle w:val="a5"/>
              <w:spacing w:after="0" w:line="276" w:lineRule="auto"/>
            </w:pPr>
            <w:r>
              <w:rPr>
                <w:rFonts w:hint="eastAsia"/>
              </w:rPr>
              <w:t>创</w:t>
            </w:r>
            <w:proofErr w:type="gramStart"/>
            <w:r>
              <w:rPr>
                <w:rFonts w:hint="eastAsia"/>
              </w:rPr>
              <w:t>智讨论椅</w:t>
            </w:r>
            <w:proofErr w:type="gramEnd"/>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1、面材：采用环保皮，透气性强，手感良好。</w:t>
            </w:r>
            <w:r>
              <w:rPr>
                <w:rFonts w:ascii="宋体" w:hAnsi="宋体" w:hint="eastAsia"/>
                <w:szCs w:val="21"/>
              </w:rPr>
              <w:br/>
              <w:t>2、内部材质：使用海绵，回弹率≥40%，拉伸强度≥105KPa，伸长率≥170%，撕裂强度≥3N/cm,75%压缩永久变形≤7%。</w:t>
            </w:r>
            <w:r>
              <w:rPr>
                <w:rFonts w:ascii="宋体" w:hAnsi="宋体" w:hint="eastAsia"/>
                <w:szCs w:val="21"/>
              </w:rPr>
              <w:br/>
              <w:t>3、架子：五星脚架，要求外型美观、结构牢固、操作方便，滑动时无杂音，提供第三方检测机构出具的</w:t>
            </w:r>
            <w:proofErr w:type="gramStart"/>
            <w:r>
              <w:rPr>
                <w:rFonts w:ascii="宋体" w:hAnsi="宋体" w:hint="eastAsia"/>
                <w:szCs w:val="21"/>
              </w:rPr>
              <w:t>金属电</w:t>
            </w:r>
            <w:proofErr w:type="gramEnd"/>
            <w:r>
              <w:rPr>
                <w:rFonts w:ascii="宋体" w:hAnsi="宋体" w:hint="eastAsia"/>
                <w:szCs w:val="21"/>
              </w:rPr>
              <w:t>镀层抗盐雾检测报告；</w:t>
            </w:r>
            <w:r>
              <w:rPr>
                <w:rFonts w:ascii="宋体" w:hAnsi="宋体" w:hint="eastAsia"/>
                <w:szCs w:val="21"/>
              </w:rPr>
              <w:br/>
              <w:t>4、质量工艺要求：缝纫线线条间隙均匀、平整，线条流畅，转角顺畅，设计符合人体工程学原理</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27</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电源时序器</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1.最大输出功率：4.5KW，单路输出最大功率：2.2KW，8路万能插座输出；</w:t>
            </w:r>
            <w:r>
              <w:rPr>
                <w:rFonts w:ascii="宋体" w:hAnsi="宋体" w:hint="eastAsia"/>
                <w:szCs w:val="21"/>
              </w:rPr>
              <w:br/>
              <w:t>2.面板开关设计符合设备安全要求，保证不会一次性开通或关断所有连接设备；</w:t>
            </w:r>
            <w:r>
              <w:rPr>
                <w:rFonts w:ascii="宋体" w:hAnsi="宋体" w:hint="eastAsia"/>
                <w:szCs w:val="21"/>
              </w:rPr>
              <w:br/>
              <w:t>3.内含微控制器，保证从1路到8路顺序开机和从8路到1路逆序关机；</w:t>
            </w:r>
            <w:r>
              <w:rPr>
                <w:rFonts w:ascii="宋体" w:hAnsi="宋体" w:hint="eastAsia"/>
                <w:szCs w:val="21"/>
              </w:rPr>
              <w:br/>
              <w:t>4.每个通道具有独立的按键开关，可手动开启或关闭通道，每一路开关间隔时间：1秒 ，每1个通道带开关指示灯1个,后端配置一个保险开关按钮（BYPASS）旁路功能；</w:t>
            </w:r>
            <w:r>
              <w:rPr>
                <w:rFonts w:ascii="宋体" w:hAnsi="宋体" w:hint="eastAsia"/>
                <w:szCs w:val="21"/>
              </w:rPr>
              <w:br/>
              <w:t>5.此机电源输入电缆线直接与工业用电器自动空气开关连接；</w:t>
            </w:r>
            <w:r>
              <w:rPr>
                <w:rFonts w:ascii="宋体" w:hAnsi="宋体" w:hint="eastAsia"/>
                <w:szCs w:val="21"/>
              </w:rPr>
              <w:br/>
              <w:t>6.通道数：≥8；</w:t>
            </w:r>
            <w:r>
              <w:rPr>
                <w:rFonts w:ascii="宋体" w:hAnsi="宋体" w:hint="eastAsia"/>
                <w:szCs w:val="21"/>
              </w:rPr>
              <w:br/>
              <w:t>7.电源指示：LED指示灯；</w:t>
            </w:r>
            <w:r>
              <w:rPr>
                <w:rFonts w:ascii="宋体" w:hAnsi="宋体" w:hint="eastAsia"/>
                <w:szCs w:val="21"/>
              </w:rPr>
              <w:br/>
              <w:t>8.接口：万能插座；</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28</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音频设备连接线</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6.35-6.35大二芯、</w:t>
            </w:r>
            <w:proofErr w:type="gramStart"/>
            <w:r>
              <w:rPr>
                <w:rFonts w:ascii="宋体" w:hAnsi="宋体" w:hint="eastAsia"/>
                <w:szCs w:val="21"/>
              </w:rPr>
              <w:t>卡隆公</w:t>
            </w:r>
            <w:proofErr w:type="gramEnd"/>
            <w:r>
              <w:rPr>
                <w:rFonts w:ascii="宋体" w:hAnsi="宋体" w:hint="eastAsia"/>
                <w:szCs w:val="21"/>
              </w:rPr>
              <w:t>-母、3.5-双莲花</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29</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机柜</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42U网络机柜</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30</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音箱线</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300支金银线</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31</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HDMI高清视频线</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30米</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32</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网线CAT6</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CAT6</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33</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电源线</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RVV3*1.5</w:t>
            </w:r>
          </w:p>
        </w:tc>
      </w:tr>
      <w:tr w:rsidR="006453AF">
        <w:trPr>
          <w:trHeight w:val="57"/>
          <w:jc w:val="center"/>
        </w:trPr>
        <w:tc>
          <w:tcPr>
            <w:tcW w:w="566" w:type="dxa"/>
            <w:noWrap/>
            <w:vAlign w:val="center"/>
          </w:tcPr>
          <w:p w:rsidR="006453AF" w:rsidRDefault="00945C9F">
            <w:pPr>
              <w:spacing w:after="0" w:line="276" w:lineRule="auto"/>
              <w:jc w:val="center"/>
              <w:rPr>
                <w:rFonts w:ascii="宋体" w:hAnsi="宋体"/>
                <w:szCs w:val="21"/>
              </w:rPr>
            </w:pPr>
            <w:r>
              <w:rPr>
                <w:rFonts w:ascii="宋体" w:hAnsi="宋体" w:hint="eastAsia"/>
                <w:szCs w:val="21"/>
              </w:rPr>
              <w:t>34</w:t>
            </w:r>
          </w:p>
        </w:tc>
        <w:tc>
          <w:tcPr>
            <w:tcW w:w="1124" w:type="dxa"/>
            <w:vAlign w:val="center"/>
          </w:tcPr>
          <w:p w:rsidR="006453AF" w:rsidRDefault="00945C9F">
            <w:pPr>
              <w:spacing w:after="0" w:line="276" w:lineRule="auto"/>
              <w:rPr>
                <w:rFonts w:ascii="宋体" w:hAnsi="宋体"/>
                <w:szCs w:val="21"/>
              </w:rPr>
            </w:pPr>
            <w:r>
              <w:rPr>
                <w:rFonts w:ascii="宋体" w:hAnsi="宋体" w:hint="eastAsia"/>
                <w:szCs w:val="21"/>
              </w:rPr>
              <w:t>系统集成</w:t>
            </w:r>
          </w:p>
        </w:tc>
        <w:tc>
          <w:tcPr>
            <w:tcW w:w="8046" w:type="dxa"/>
            <w:vAlign w:val="center"/>
          </w:tcPr>
          <w:p w:rsidR="006453AF" w:rsidRDefault="00945C9F">
            <w:pPr>
              <w:spacing w:after="0" w:line="276" w:lineRule="auto"/>
              <w:rPr>
                <w:rFonts w:ascii="宋体" w:hAnsi="宋体"/>
                <w:szCs w:val="21"/>
              </w:rPr>
            </w:pPr>
            <w:r>
              <w:rPr>
                <w:rFonts w:ascii="宋体" w:hAnsi="宋体" w:hint="eastAsia"/>
                <w:szCs w:val="21"/>
              </w:rPr>
              <w:t>膨胀螺丝/PVC线槽、管/电源插头接插件等</w:t>
            </w:r>
          </w:p>
        </w:tc>
      </w:tr>
    </w:tbl>
    <w:p w:rsidR="006453AF" w:rsidRDefault="00945C9F">
      <w:pPr>
        <w:pStyle w:val="3"/>
        <w:rPr>
          <w:rFonts w:ascii="宋体" w:hAnsi="宋体"/>
          <w:sz w:val="24"/>
          <w:szCs w:val="24"/>
        </w:rPr>
      </w:pPr>
      <w:r>
        <w:rPr>
          <w:rFonts w:ascii="宋体" w:hAnsi="宋体" w:hint="eastAsia"/>
          <w:sz w:val="24"/>
          <w:szCs w:val="24"/>
        </w:rPr>
        <w:lastRenderedPageBreak/>
        <w:t>（二）服务要求</w:t>
      </w:r>
    </w:p>
    <w:p w:rsidR="006453AF" w:rsidRDefault="00945C9F">
      <w:pPr>
        <w:pStyle w:val="3"/>
        <w:rPr>
          <w:rFonts w:ascii="宋体" w:hAnsi="宋体" w:cs="宋体"/>
          <w:kern w:val="0"/>
          <w:sz w:val="24"/>
          <w:szCs w:val="24"/>
        </w:rPr>
      </w:pPr>
      <w:r>
        <w:rPr>
          <w:rFonts w:ascii="宋体" w:hAnsi="宋体" w:cs="宋体" w:hint="eastAsia"/>
          <w:kern w:val="0"/>
          <w:sz w:val="24"/>
          <w:szCs w:val="24"/>
        </w:rPr>
        <w:t>1、建设目标</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采购人计划于今年全面启动位于艺术楼二、三层可调配使用的功能室及教室作为</w:t>
      </w:r>
      <w:proofErr w:type="gramStart"/>
      <w:r>
        <w:rPr>
          <w:rFonts w:ascii="宋体" w:hAnsi="宋体" w:cs="宋体" w:hint="eastAsia"/>
          <w:kern w:val="0"/>
          <w:sz w:val="24"/>
        </w:rPr>
        <w:t>科创教学</w:t>
      </w:r>
      <w:proofErr w:type="gramEnd"/>
      <w:r>
        <w:rPr>
          <w:rFonts w:ascii="宋体" w:hAnsi="宋体" w:cs="宋体" w:hint="eastAsia"/>
          <w:kern w:val="0"/>
          <w:sz w:val="24"/>
        </w:rPr>
        <w:t>场地，并初步设立了人工智能、纳米研究室、航空航模室、</w:t>
      </w:r>
      <w:r>
        <w:rPr>
          <w:rFonts w:ascii="宋体" w:hAnsi="宋体" w:cs="宋体"/>
          <w:kern w:val="0"/>
          <w:sz w:val="24"/>
        </w:rPr>
        <w:t>3D创客室、全息融合室、数字化展厅、创智</w:t>
      </w:r>
      <w:proofErr w:type="gramStart"/>
      <w:r>
        <w:rPr>
          <w:rFonts w:ascii="宋体" w:hAnsi="宋体" w:cs="宋体"/>
          <w:kern w:val="0"/>
          <w:sz w:val="24"/>
        </w:rPr>
        <w:t>研论区</w:t>
      </w:r>
      <w:proofErr w:type="gramEnd"/>
      <w:r>
        <w:rPr>
          <w:rFonts w:ascii="宋体" w:hAnsi="宋体" w:cs="宋体"/>
          <w:kern w:val="0"/>
          <w:sz w:val="24"/>
        </w:rPr>
        <w:t>等七大功能应用场地。基于以上场地开展对口相关的</w:t>
      </w:r>
      <w:proofErr w:type="gramStart"/>
      <w:r>
        <w:rPr>
          <w:rFonts w:ascii="宋体" w:hAnsi="宋体" w:cs="宋体"/>
          <w:kern w:val="0"/>
          <w:sz w:val="24"/>
        </w:rPr>
        <w:t>科创教学</w:t>
      </w:r>
      <w:proofErr w:type="gramEnd"/>
      <w:r>
        <w:rPr>
          <w:rFonts w:ascii="宋体" w:hAnsi="宋体" w:cs="宋体"/>
          <w:kern w:val="0"/>
          <w:sz w:val="24"/>
        </w:rPr>
        <w:t>活动。</w:t>
      </w:r>
    </w:p>
    <w:p w:rsidR="006453AF" w:rsidRDefault="00945C9F">
      <w:pPr>
        <w:pStyle w:val="3"/>
        <w:rPr>
          <w:rFonts w:ascii="宋体" w:hAnsi="宋体" w:cs="宋体"/>
          <w:kern w:val="0"/>
          <w:sz w:val="24"/>
          <w:szCs w:val="24"/>
        </w:rPr>
      </w:pPr>
      <w:r>
        <w:rPr>
          <w:rFonts w:ascii="宋体" w:hAnsi="宋体" w:cs="宋体" w:hint="eastAsia"/>
          <w:kern w:val="0"/>
          <w:sz w:val="24"/>
          <w:szCs w:val="24"/>
        </w:rPr>
        <w:t>2、项目需求</w:t>
      </w:r>
      <w:r>
        <w:rPr>
          <w:rFonts w:ascii="宋体" w:hAnsi="宋体" w:cs="宋体"/>
          <w:kern w:val="0"/>
          <w:sz w:val="24"/>
          <w:szCs w:val="24"/>
        </w:rPr>
        <w:tab/>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2.1、对师资建设的管理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2.2、对教学过程的管理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2.3、对教学成果的量化评价与分析</w:t>
      </w:r>
    </w:p>
    <w:p w:rsidR="006453AF" w:rsidRDefault="00945C9F">
      <w:pPr>
        <w:pStyle w:val="3"/>
        <w:rPr>
          <w:rFonts w:ascii="宋体" w:hAnsi="宋体" w:cs="宋体"/>
          <w:kern w:val="0"/>
          <w:sz w:val="24"/>
          <w:szCs w:val="24"/>
        </w:rPr>
      </w:pPr>
      <w:r>
        <w:rPr>
          <w:rFonts w:ascii="宋体" w:hAnsi="宋体" w:cs="宋体" w:hint="eastAsia"/>
          <w:kern w:val="0"/>
          <w:sz w:val="24"/>
          <w:szCs w:val="24"/>
        </w:rPr>
        <w:t>3、概要设计方案要求</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3.1、师资管理模块</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对</w:t>
      </w:r>
      <w:proofErr w:type="gramStart"/>
      <w:r>
        <w:rPr>
          <w:rFonts w:ascii="宋体" w:hAnsi="宋体" w:cs="宋体" w:hint="eastAsia"/>
          <w:kern w:val="0"/>
          <w:sz w:val="24"/>
        </w:rPr>
        <w:t>涉及科创课程</w:t>
      </w:r>
      <w:proofErr w:type="gramEnd"/>
      <w:r>
        <w:rPr>
          <w:rFonts w:ascii="宋体" w:hAnsi="宋体" w:cs="宋体" w:hint="eastAsia"/>
          <w:kern w:val="0"/>
          <w:sz w:val="24"/>
        </w:rPr>
        <w:t>的相关师资人员进行系统化的专门管理。因为</w:t>
      </w:r>
      <w:proofErr w:type="gramStart"/>
      <w:r>
        <w:rPr>
          <w:rFonts w:ascii="宋体" w:hAnsi="宋体" w:cs="宋体" w:hint="eastAsia"/>
          <w:kern w:val="0"/>
          <w:sz w:val="24"/>
        </w:rPr>
        <w:t>科创课</w:t>
      </w:r>
      <w:proofErr w:type="gramEnd"/>
      <w:r>
        <w:rPr>
          <w:rFonts w:ascii="宋体" w:hAnsi="宋体" w:cs="宋体" w:hint="eastAsia"/>
          <w:kern w:val="0"/>
          <w:sz w:val="24"/>
        </w:rPr>
        <w:t>有别于基础文化课程，通常可能涉及由本校教师与校外专家（教师）共同</w:t>
      </w:r>
      <w:proofErr w:type="gramStart"/>
      <w:r>
        <w:rPr>
          <w:rFonts w:ascii="宋体" w:hAnsi="宋体" w:cs="宋体" w:hint="eastAsia"/>
          <w:kern w:val="0"/>
          <w:sz w:val="24"/>
        </w:rPr>
        <w:t>完成科创</w:t>
      </w:r>
      <w:proofErr w:type="gramEnd"/>
      <w:r>
        <w:rPr>
          <w:rFonts w:ascii="宋体" w:hAnsi="宋体" w:cs="宋体" w:hint="eastAsia"/>
          <w:kern w:val="0"/>
          <w:sz w:val="24"/>
        </w:rPr>
        <w:t>课程的情况，专门</w:t>
      </w:r>
      <w:proofErr w:type="gramStart"/>
      <w:r>
        <w:rPr>
          <w:rFonts w:ascii="宋体" w:hAnsi="宋体" w:cs="宋体" w:hint="eastAsia"/>
          <w:kern w:val="0"/>
          <w:sz w:val="24"/>
        </w:rPr>
        <w:t>为科创课程</w:t>
      </w:r>
      <w:proofErr w:type="gramEnd"/>
      <w:r>
        <w:rPr>
          <w:rFonts w:ascii="宋体" w:hAnsi="宋体" w:cs="宋体" w:hint="eastAsia"/>
          <w:kern w:val="0"/>
          <w:sz w:val="24"/>
        </w:rPr>
        <w:t>设立独立的师资管理模块是人员信息管理、课程共同建设的基础。</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3.2、课程管理模块</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1）课程管理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对开设的具体课程信息进行全面的管理。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2）备课管理</w:t>
      </w:r>
    </w:p>
    <w:p w:rsidR="006453AF" w:rsidRDefault="00945C9F">
      <w:pPr>
        <w:snapToGrid w:val="0"/>
        <w:spacing w:before="80" w:after="80" w:line="360" w:lineRule="auto"/>
        <w:ind w:firstLineChars="200" w:firstLine="480"/>
        <w:rPr>
          <w:rFonts w:ascii="宋体" w:hAnsi="宋体" w:cs="宋体"/>
          <w:kern w:val="0"/>
          <w:sz w:val="24"/>
        </w:rPr>
      </w:pPr>
      <w:proofErr w:type="gramStart"/>
      <w:r>
        <w:rPr>
          <w:rFonts w:ascii="宋体" w:hAnsi="宋体" w:cs="宋体" w:hint="eastAsia"/>
          <w:kern w:val="0"/>
          <w:sz w:val="24"/>
        </w:rPr>
        <w:t>以科创课程</w:t>
      </w:r>
      <w:proofErr w:type="gramEnd"/>
      <w:r>
        <w:rPr>
          <w:rFonts w:ascii="宋体" w:hAnsi="宋体" w:cs="宋体" w:hint="eastAsia"/>
          <w:kern w:val="0"/>
          <w:sz w:val="24"/>
        </w:rPr>
        <w:t>项目为中心，建立集体备课、个人备课体系，在线完成共同备课，信息共享。可以将校外师资共同纳入备课体系。备课体系中包括教学大纲、教材、教案、学案、教学资源文件、作业习题的全流程管理覆盖。</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3）教研管理</w:t>
      </w:r>
    </w:p>
    <w:p w:rsidR="006453AF" w:rsidRDefault="00945C9F">
      <w:pPr>
        <w:snapToGrid w:val="0"/>
        <w:spacing w:before="80" w:after="80" w:line="360" w:lineRule="auto"/>
        <w:ind w:firstLineChars="200" w:firstLine="480"/>
        <w:rPr>
          <w:rFonts w:ascii="宋体" w:hAnsi="宋体" w:cs="宋体"/>
          <w:kern w:val="0"/>
          <w:sz w:val="24"/>
        </w:rPr>
      </w:pPr>
      <w:proofErr w:type="gramStart"/>
      <w:r>
        <w:rPr>
          <w:rFonts w:ascii="宋体" w:hAnsi="宋体" w:cs="宋体" w:hint="eastAsia"/>
          <w:kern w:val="0"/>
          <w:sz w:val="24"/>
        </w:rPr>
        <w:t>以科创课程</w:t>
      </w:r>
      <w:proofErr w:type="gramEnd"/>
      <w:r>
        <w:rPr>
          <w:rFonts w:ascii="宋体" w:hAnsi="宋体" w:cs="宋体" w:hint="eastAsia"/>
          <w:kern w:val="0"/>
          <w:sz w:val="24"/>
        </w:rPr>
        <w:t>项目为中心，建立课后教研体系，在线完成教研分析报告，信息共享。可以将校外师资共同纳入教研体系。</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lastRenderedPageBreak/>
        <w:t>3.3、学生管理模块</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1）学生基础信息管理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用于管理参加各类课程的学生的年级、班级、姓名、身份证号、家庭情况等各类信息的管理。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2）</w:t>
      </w:r>
      <w:proofErr w:type="gramStart"/>
      <w:r>
        <w:rPr>
          <w:rFonts w:ascii="宋体" w:hAnsi="宋体" w:cs="宋体"/>
          <w:kern w:val="0"/>
          <w:sz w:val="24"/>
        </w:rPr>
        <w:t>学生参课管理</w:t>
      </w:r>
      <w:proofErr w:type="gramEnd"/>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用于管理学生参与各类科创课程的相关信息。</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3.4、学生考核评价模块</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1）出勤考核管理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对学生的到课情况进行管理，形成考勤评分报表。</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2）作业考核管理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对学生历次的作业完成情况进行管理，形成作业评分报表。</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3）</w:t>
      </w:r>
      <w:proofErr w:type="gramStart"/>
      <w:r>
        <w:rPr>
          <w:rFonts w:ascii="宋体" w:hAnsi="宋体" w:cs="宋体"/>
          <w:kern w:val="0"/>
          <w:sz w:val="24"/>
        </w:rPr>
        <w:t>结课考核</w:t>
      </w:r>
      <w:proofErr w:type="gramEnd"/>
      <w:r>
        <w:rPr>
          <w:rFonts w:ascii="宋体" w:hAnsi="宋体" w:cs="宋体"/>
          <w:kern w:val="0"/>
          <w:sz w:val="24"/>
        </w:rPr>
        <w:t>管理</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对</w:t>
      </w:r>
      <w:proofErr w:type="gramStart"/>
      <w:r>
        <w:rPr>
          <w:rFonts w:ascii="宋体" w:hAnsi="宋体" w:cs="宋体" w:hint="eastAsia"/>
          <w:kern w:val="0"/>
          <w:sz w:val="24"/>
        </w:rPr>
        <w:t>学生结课的</w:t>
      </w:r>
      <w:proofErr w:type="gramEnd"/>
      <w:r>
        <w:rPr>
          <w:rFonts w:ascii="宋体" w:hAnsi="宋体" w:cs="宋体" w:hint="eastAsia"/>
          <w:kern w:val="0"/>
          <w:sz w:val="24"/>
        </w:rPr>
        <w:t>考试成绩进行管理，</w:t>
      </w:r>
      <w:proofErr w:type="gramStart"/>
      <w:r>
        <w:rPr>
          <w:rFonts w:ascii="宋体" w:hAnsi="宋体" w:cs="宋体" w:hint="eastAsia"/>
          <w:kern w:val="0"/>
          <w:sz w:val="24"/>
        </w:rPr>
        <w:t>形成结课成绩</w:t>
      </w:r>
      <w:proofErr w:type="gramEnd"/>
      <w:r>
        <w:rPr>
          <w:rFonts w:ascii="宋体" w:hAnsi="宋体" w:cs="宋体" w:hint="eastAsia"/>
          <w:kern w:val="0"/>
          <w:sz w:val="24"/>
        </w:rPr>
        <w:t>表。</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3.5、教师考核评价模块</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1）学生评教</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学生对授课教师的评价评分，形成相关统计报表。</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kern w:val="0"/>
          <w:sz w:val="24"/>
        </w:rPr>
        <w:t>2）教学评价</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由教务处、课程中心负责对教师备课情况、课堂表现情况、出勤情况、学生教学成果达成率等情况进行综合评价评分，形成相关统计报表。</w:t>
      </w:r>
    </w:p>
    <w:p w:rsidR="006453AF" w:rsidRDefault="00945C9F">
      <w:pPr>
        <w:pStyle w:val="3"/>
        <w:rPr>
          <w:rFonts w:ascii="宋体" w:hAnsi="宋体" w:cs="宋体"/>
          <w:kern w:val="0"/>
          <w:sz w:val="24"/>
          <w:szCs w:val="24"/>
        </w:rPr>
      </w:pPr>
      <w:r>
        <w:rPr>
          <w:rFonts w:ascii="宋体" w:hAnsi="宋体" w:cs="宋体"/>
          <w:kern w:val="0"/>
          <w:sz w:val="24"/>
          <w:szCs w:val="24"/>
        </w:rPr>
        <w:t>4、</w:t>
      </w:r>
      <w:r>
        <w:rPr>
          <w:rFonts w:ascii="宋体" w:hAnsi="宋体" w:cs="宋体" w:hint="eastAsia"/>
          <w:kern w:val="0"/>
          <w:sz w:val="24"/>
          <w:szCs w:val="24"/>
        </w:rPr>
        <w:t>氛围打造要求</w:t>
      </w:r>
    </w:p>
    <w:p w:rsidR="006453AF" w:rsidRDefault="00945C9F">
      <w:pPr>
        <w:snapToGrid w:val="0"/>
        <w:spacing w:before="80" w:after="80" w:line="360" w:lineRule="auto"/>
        <w:ind w:firstLineChars="200" w:firstLine="480"/>
        <w:rPr>
          <w:rFonts w:ascii="宋体" w:hAnsi="宋体" w:cs="宋体"/>
          <w:kern w:val="0"/>
          <w:sz w:val="24"/>
        </w:rPr>
      </w:pPr>
      <w:r>
        <w:rPr>
          <w:rFonts w:ascii="宋体" w:hAnsi="宋体" w:cs="宋体" w:hint="eastAsia"/>
          <w:kern w:val="0"/>
          <w:sz w:val="24"/>
        </w:rPr>
        <w:t>针对人工智能、纳米研究室、航空航模室、</w:t>
      </w:r>
      <w:r>
        <w:rPr>
          <w:rFonts w:ascii="宋体" w:hAnsi="宋体" w:cs="宋体"/>
          <w:kern w:val="0"/>
          <w:sz w:val="24"/>
        </w:rPr>
        <w:t>3D创客室、全息融合室、数字化展厅、创智</w:t>
      </w:r>
      <w:proofErr w:type="gramStart"/>
      <w:r>
        <w:rPr>
          <w:rFonts w:ascii="宋体" w:hAnsi="宋体" w:cs="宋体"/>
          <w:kern w:val="0"/>
          <w:sz w:val="24"/>
        </w:rPr>
        <w:t>研</w:t>
      </w:r>
      <w:proofErr w:type="gramEnd"/>
      <w:r>
        <w:rPr>
          <w:rFonts w:ascii="宋体" w:hAnsi="宋体" w:cs="宋体"/>
          <w:kern w:val="0"/>
          <w:sz w:val="24"/>
        </w:rPr>
        <w:t>论区</w:t>
      </w:r>
      <w:r>
        <w:rPr>
          <w:rFonts w:ascii="宋体" w:hAnsi="宋体" w:cs="宋体" w:hint="eastAsia"/>
          <w:kern w:val="0"/>
          <w:sz w:val="24"/>
        </w:rPr>
        <w:t>，根据实际教室场地情况，完成包括室内、外过道顶面，地面改造，强、弱电压布线等工作，如涉及到有系统需并入学校控制端的也需完成整合。墙面文化建设投标人安装前提供</w:t>
      </w:r>
      <w:proofErr w:type="gramStart"/>
      <w:r>
        <w:rPr>
          <w:rFonts w:ascii="宋体" w:hAnsi="宋体" w:cs="宋体" w:hint="eastAsia"/>
          <w:kern w:val="0"/>
          <w:sz w:val="24"/>
        </w:rPr>
        <w:t>图效果</w:t>
      </w:r>
      <w:proofErr w:type="gramEnd"/>
      <w:r>
        <w:rPr>
          <w:rFonts w:ascii="宋体" w:hAnsi="宋体" w:cs="宋体" w:hint="eastAsia"/>
          <w:kern w:val="0"/>
          <w:sz w:val="24"/>
        </w:rPr>
        <w:t>图和环境配套的设备明细、参数、数量等，经过学校方确认后方可实施。</w:t>
      </w:r>
    </w:p>
    <w:p w:rsidR="006453AF" w:rsidRDefault="00945C9F">
      <w:pPr>
        <w:pStyle w:val="3"/>
        <w:rPr>
          <w:rFonts w:ascii="宋体" w:hAnsi="宋体" w:cs="宋体"/>
          <w:kern w:val="0"/>
          <w:sz w:val="24"/>
          <w:szCs w:val="24"/>
        </w:rPr>
      </w:pPr>
      <w:r>
        <w:rPr>
          <w:rFonts w:ascii="宋体" w:hAnsi="宋体" w:cs="宋体"/>
          <w:kern w:val="0"/>
          <w:sz w:val="24"/>
          <w:szCs w:val="24"/>
        </w:rPr>
        <w:lastRenderedPageBreak/>
        <w:t>5、</w:t>
      </w:r>
      <w:r>
        <w:rPr>
          <w:rFonts w:ascii="宋体" w:hAnsi="宋体" w:cs="宋体" w:hint="eastAsia"/>
          <w:kern w:val="0"/>
          <w:sz w:val="24"/>
          <w:szCs w:val="24"/>
        </w:rPr>
        <w:t>文化建设基本要求</w:t>
      </w:r>
    </w:p>
    <w:p w:rsidR="006453AF" w:rsidRDefault="00945C9F">
      <w:pPr>
        <w:snapToGrid w:val="0"/>
        <w:spacing w:before="80" w:after="80" w:line="360" w:lineRule="auto"/>
        <w:ind w:firstLineChars="200" w:firstLine="480"/>
      </w:pPr>
      <w:r>
        <w:rPr>
          <w:rFonts w:ascii="宋体" w:hAnsi="宋体" w:cs="宋体" w:hint="eastAsia"/>
          <w:kern w:val="0"/>
          <w:sz w:val="24"/>
        </w:rPr>
        <w:t>针对人工智能、纳米研究室、航空航模室、</w:t>
      </w:r>
      <w:r>
        <w:rPr>
          <w:rFonts w:ascii="宋体" w:hAnsi="宋体" w:cs="宋体"/>
          <w:kern w:val="0"/>
          <w:sz w:val="24"/>
        </w:rPr>
        <w:t>3D创客室、创智</w:t>
      </w:r>
      <w:proofErr w:type="gramStart"/>
      <w:r>
        <w:rPr>
          <w:rFonts w:ascii="宋体" w:hAnsi="宋体" w:cs="宋体"/>
          <w:kern w:val="0"/>
          <w:sz w:val="24"/>
        </w:rPr>
        <w:t>研</w:t>
      </w:r>
      <w:proofErr w:type="gramEnd"/>
      <w:r>
        <w:rPr>
          <w:rFonts w:ascii="宋体" w:hAnsi="宋体" w:cs="宋体"/>
          <w:kern w:val="0"/>
          <w:sz w:val="24"/>
        </w:rPr>
        <w:t>论区</w:t>
      </w:r>
      <w:r>
        <w:rPr>
          <w:rFonts w:ascii="宋体" w:hAnsi="宋体" w:cs="宋体" w:hint="eastAsia"/>
          <w:kern w:val="0"/>
          <w:sz w:val="24"/>
        </w:rPr>
        <w:t>，根据具体情况完成</w:t>
      </w:r>
      <w:r>
        <w:rPr>
          <w:rFonts w:ascii="宋体" w:hAnsi="宋体" w:cs="宋体"/>
          <w:kern w:val="0"/>
          <w:sz w:val="24"/>
        </w:rPr>
        <w:t>室内墙</w:t>
      </w:r>
      <w:proofErr w:type="gramStart"/>
      <w:r>
        <w:rPr>
          <w:rFonts w:ascii="宋体" w:hAnsi="宋体" w:cs="宋体"/>
          <w:kern w:val="0"/>
          <w:sz w:val="24"/>
        </w:rPr>
        <w:t>面文化</w:t>
      </w:r>
      <w:proofErr w:type="gramEnd"/>
      <w:r>
        <w:rPr>
          <w:rFonts w:ascii="宋体" w:hAnsi="宋体" w:cs="宋体"/>
          <w:kern w:val="0"/>
          <w:sz w:val="24"/>
        </w:rPr>
        <w:t>建设</w:t>
      </w:r>
      <w:r>
        <w:rPr>
          <w:rFonts w:ascii="宋体" w:hAnsi="宋体" w:cs="宋体" w:hint="eastAsia"/>
          <w:kern w:val="0"/>
          <w:sz w:val="24"/>
        </w:rPr>
        <w:t>、</w:t>
      </w:r>
      <w:r>
        <w:rPr>
          <w:rFonts w:ascii="宋体" w:hAnsi="宋体" w:cs="宋体"/>
          <w:kern w:val="0"/>
          <w:sz w:val="24"/>
        </w:rPr>
        <w:t>室内顶面文化建设</w:t>
      </w:r>
      <w:r>
        <w:rPr>
          <w:rFonts w:ascii="宋体" w:hAnsi="宋体" w:cs="宋体" w:hint="eastAsia"/>
          <w:kern w:val="0"/>
          <w:sz w:val="24"/>
        </w:rPr>
        <w:t>、</w:t>
      </w:r>
      <w:r>
        <w:rPr>
          <w:rFonts w:ascii="宋体" w:hAnsi="宋体" w:cs="宋体"/>
          <w:kern w:val="0"/>
          <w:sz w:val="24"/>
        </w:rPr>
        <w:t>室内配套相关设施</w:t>
      </w:r>
      <w:r>
        <w:rPr>
          <w:rFonts w:ascii="宋体" w:hAnsi="宋体" w:cs="宋体" w:hint="eastAsia"/>
          <w:kern w:val="0"/>
          <w:sz w:val="24"/>
        </w:rPr>
        <w:t>等建设</w:t>
      </w:r>
      <w:r>
        <w:rPr>
          <w:rFonts w:ascii="宋体" w:hAnsi="宋体" w:cs="宋体"/>
          <w:kern w:val="0"/>
          <w:sz w:val="24"/>
        </w:rPr>
        <w:t>。</w:t>
      </w:r>
    </w:p>
    <w:p w:rsidR="006453AF" w:rsidRDefault="00945C9F">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四、演示要求</w:t>
      </w:r>
    </w:p>
    <w:p w:rsidR="006453AF" w:rsidRDefault="00945C9F">
      <w:pPr>
        <w:spacing w:line="360" w:lineRule="auto"/>
        <w:ind w:firstLineChars="200" w:firstLine="480"/>
        <w:rPr>
          <w:rFonts w:ascii="宋体" w:hAnsi="宋体"/>
          <w:sz w:val="24"/>
        </w:rPr>
      </w:pPr>
      <w:r>
        <w:rPr>
          <w:rFonts w:ascii="宋体" w:hAnsi="宋体" w:hint="eastAsia"/>
          <w:sz w:val="24"/>
        </w:rPr>
        <w:t>1.演示地点：本项目评标区。</w:t>
      </w:r>
    </w:p>
    <w:p w:rsidR="006453AF" w:rsidRDefault="00945C9F">
      <w:pPr>
        <w:spacing w:line="360" w:lineRule="auto"/>
        <w:ind w:firstLineChars="200" w:firstLine="480"/>
        <w:rPr>
          <w:rFonts w:ascii="宋体" w:hAnsi="宋体"/>
          <w:sz w:val="24"/>
        </w:rPr>
      </w:pPr>
      <w:r>
        <w:rPr>
          <w:rFonts w:ascii="宋体" w:hAnsi="宋体" w:hint="eastAsia"/>
          <w:sz w:val="24"/>
        </w:rPr>
        <w:t>2.演示时长：</w:t>
      </w:r>
      <w:proofErr w:type="gramStart"/>
      <w:r>
        <w:rPr>
          <w:rFonts w:ascii="宋体" w:hAnsi="宋体" w:hint="eastAsia"/>
          <w:sz w:val="24"/>
        </w:rPr>
        <w:t>演示总时长应该</w:t>
      </w:r>
      <w:proofErr w:type="gramEnd"/>
      <w:r>
        <w:rPr>
          <w:rFonts w:ascii="宋体" w:hAnsi="宋体" w:hint="eastAsia"/>
          <w:sz w:val="24"/>
        </w:rPr>
        <w:t>控制在15分钟内，超过时长评标委员会有权终止演示。（演示时长包含供应商的准备时间）</w:t>
      </w:r>
    </w:p>
    <w:p w:rsidR="006453AF" w:rsidRDefault="00945C9F">
      <w:pPr>
        <w:spacing w:line="360" w:lineRule="auto"/>
        <w:ind w:firstLineChars="200" w:firstLine="480"/>
        <w:rPr>
          <w:rFonts w:ascii="宋体" w:hAnsi="宋体"/>
          <w:sz w:val="24"/>
        </w:rPr>
      </w:pPr>
      <w:r>
        <w:rPr>
          <w:rFonts w:ascii="宋体" w:hAnsi="宋体" w:hint="eastAsia"/>
          <w:sz w:val="24"/>
        </w:rPr>
        <w:t>3.软硬件及网络：供应商需自行准备演示所需的软硬件环境及网络。</w:t>
      </w:r>
    </w:p>
    <w:p w:rsidR="006453AF" w:rsidRDefault="00945C9F">
      <w:pPr>
        <w:spacing w:line="360" w:lineRule="auto"/>
        <w:ind w:firstLineChars="200" w:firstLine="480"/>
        <w:rPr>
          <w:rFonts w:ascii="宋体" w:hAnsi="宋体"/>
          <w:sz w:val="24"/>
        </w:rPr>
      </w:pPr>
      <w:r>
        <w:rPr>
          <w:rFonts w:ascii="宋体" w:hAnsi="宋体" w:hint="eastAsia"/>
          <w:sz w:val="24"/>
        </w:rPr>
        <w:t>4.演示内容：为保障</w:t>
      </w:r>
      <w:proofErr w:type="gramStart"/>
      <w:r>
        <w:rPr>
          <w:rFonts w:ascii="宋体" w:hAnsi="宋体" w:hint="eastAsia"/>
          <w:sz w:val="24"/>
        </w:rPr>
        <w:t>本服务</w:t>
      </w:r>
      <w:proofErr w:type="gramEnd"/>
      <w:r>
        <w:rPr>
          <w:rFonts w:ascii="宋体" w:hAnsi="宋体" w:hint="eastAsia"/>
          <w:sz w:val="24"/>
        </w:rPr>
        <w:t>项目正常实施，需对详见本章中标注“●”的条款进行功能演示。</w:t>
      </w:r>
    </w:p>
    <w:p w:rsidR="006453AF" w:rsidRDefault="00945C9F">
      <w:pPr>
        <w:spacing w:line="360" w:lineRule="auto"/>
        <w:ind w:firstLineChars="200" w:firstLine="480"/>
        <w:rPr>
          <w:rFonts w:ascii="宋体" w:hAnsi="宋体"/>
          <w:sz w:val="24"/>
        </w:rPr>
      </w:pPr>
      <w:r>
        <w:rPr>
          <w:rFonts w:ascii="宋体" w:hAnsi="宋体" w:hint="eastAsia"/>
          <w:sz w:val="24"/>
        </w:rPr>
        <w:t>5.演示系统：现场演示需备有完整数据，证明所有演示功能均可复现和现场操作。演示界面应可点击、可操作、系统中数据有关联性。</w:t>
      </w:r>
    </w:p>
    <w:p w:rsidR="006453AF" w:rsidRDefault="00945C9F">
      <w:pPr>
        <w:spacing w:line="360" w:lineRule="auto"/>
        <w:ind w:firstLineChars="200" w:firstLine="480"/>
        <w:rPr>
          <w:rFonts w:ascii="宋体" w:hAnsi="宋体"/>
          <w:sz w:val="24"/>
        </w:rPr>
      </w:pPr>
      <w:r>
        <w:rPr>
          <w:rFonts w:ascii="宋体" w:hAnsi="宋体" w:hint="eastAsia"/>
          <w:sz w:val="24"/>
        </w:rPr>
        <w:t>6.演示程序：</w:t>
      </w:r>
    </w:p>
    <w:p w:rsidR="006453AF" w:rsidRDefault="00945C9F">
      <w:pPr>
        <w:spacing w:line="360" w:lineRule="auto"/>
        <w:ind w:firstLineChars="200" w:firstLine="480"/>
        <w:rPr>
          <w:rFonts w:ascii="宋体" w:hAnsi="宋体"/>
          <w:sz w:val="24"/>
        </w:rPr>
      </w:pPr>
      <w:r>
        <w:rPr>
          <w:rFonts w:ascii="宋体" w:hAnsi="宋体" w:hint="eastAsia"/>
          <w:sz w:val="24"/>
        </w:rPr>
        <w:t>6.1开标会结束后，要参加演示的供应商代表在开标</w:t>
      </w:r>
      <w:proofErr w:type="gramStart"/>
      <w:r>
        <w:rPr>
          <w:rFonts w:ascii="宋体" w:hAnsi="宋体" w:hint="eastAsia"/>
          <w:sz w:val="24"/>
        </w:rPr>
        <w:t>厅参加</w:t>
      </w:r>
      <w:proofErr w:type="gramEnd"/>
      <w:r>
        <w:rPr>
          <w:rFonts w:ascii="宋体" w:hAnsi="宋体" w:hint="eastAsia"/>
          <w:sz w:val="24"/>
        </w:rPr>
        <w:t>演示顺序抽签，并签字确认，抽签结束后应在供应商休息区等候。</w:t>
      </w:r>
    </w:p>
    <w:p w:rsidR="006453AF" w:rsidRDefault="00945C9F">
      <w:pPr>
        <w:pStyle w:val="a3"/>
        <w:spacing w:line="400" w:lineRule="exact"/>
        <w:ind w:firstLine="480"/>
        <w:rPr>
          <w:rFonts w:asciiTheme="minorEastAsia" w:eastAsiaTheme="minorEastAsia" w:hAnsiTheme="minorEastAsia"/>
          <w:b/>
          <w:bCs/>
          <w:sz w:val="24"/>
        </w:rPr>
      </w:pPr>
      <w:r>
        <w:rPr>
          <w:rFonts w:ascii="宋体" w:hAnsi="宋体" w:hint="eastAsia"/>
          <w:sz w:val="24"/>
        </w:rPr>
        <w:t>6.</w:t>
      </w:r>
      <w:r>
        <w:rPr>
          <w:rFonts w:ascii="宋体" w:hAnsi="宋体"/>
          <w:sz w:val="24"/>
        </w:rPr>
        <w:t>2</w:t>
      </w:r>
      <w:r>
        <w:rPr>
          <w:rFonts w:ascii="宋体" w:hAnsi="宋体" w:hint="eastAsia"/>
          <w:sz w:val="24"/>
        </w:rPr>
        <w:t>评标委员会通知演示程序开始后，供应商根据抽签顺序逐一演示区域进行现场演示。</w:t>
      </w:r>
    </w:p>
    <w:p w:rsidR="006453AF" w:rsidRDefault="00945C9F">
      <w:pPr>
        <w:widowControl/>
        <w:spacing w:after="0" w:line="240" w:lineRule="auto"/>
        <w:jc w:val="left"/>
        <w:rPr>
          <w:rFonts w:ascii="华文中宋" w:eastAsia="华文中宋" w:hAnsi="华文中宋"/>
          <w:b/>
          <w:bCs/>
          <w:kern w:val="44"/>
          <w:sz w:val="36"/>
          <w:szCs w:val="36"/>
        </w:rPr>
      </w:pPr>
      <w:bookmarkStart w:id="185" w:name="_Toc24786"/>
      <w:bookmarkStart w:id="186" w:name="_Toc31810"/>
      <w:r>
        <w:rPr>
          <w:rFonts w:ascii="华文中宋" w:eastAsia="华文中宋" w:hAnsi="华文中宋"/>
          <w:sz w:val="36"/>
          <w:szCs w:val="36"/>
        </w:rPr>
        <w:br w:type="page"/>
      </w:r>
    </w:p>
    <w:p w:rsidR="006453AF" w:rsidRDefault="006453AF">
      <w:pPr>
        <w:pStyle w:val="1"/>
        <w:spacing w:line="240" w:lineRule="atLeast"/>
        <w:jc w:val="center"/>
        <w:rPr>
          <w:rFonts w:ascii="华文中宋" w:eastAsia="华文中宋" w:hAnsi="华文中宋"/>
          <w:sz w:val="36"/>
          <w:szCs w:val="36"/>
        </w:rPr>
        <w:sectPr w:rsidR="006453AF">
          <w:type w:val="continuous"/>
          <w:pgSz w:w="11906" w:h="16838"/>
          <w:pgMar w:top="1440" w:right="1080" w:bottom="1440" w:left="1080" w:header="851" w:footer="992" w:gutter="0"/>
          <w:cols w:space="720"/>
          <w:docGrid w:type="lines" w:linePitch="312"/>
        </w:sectPr>
      </w:pPr>
    </w:p>
    <w:p w:rsidR="006453AF" w:rsidRDefault="00945C9F">
      <w:pPr>
        <w:pStyle w:val="1"/>
        <w:spacing w:line="240" w:lineRule="atLeast"/>
        <w:jc w:val="center"/>
        <w:rPr>
          <w:rFonts w:ascii="华文中宋" w:eastAsia="华文中宋" w:hAnsi="华文中宋"/>
          <w:sz w:val="36"/>
          <w:szCs w:val="36"/>
        </w:rPr>
      </w:pPr>
      <w:bookmarkStart w:id="187" w:name="_Toc71291400"/>
      <w:r>
        <w:rPr>
          <w:rFonts w:ascii="华文中宋" w:eastAsia="华文中宋" w:hAnsi="华文中宋" w:hint="eastAsia"/>
          <w:sz w:val="36"/>
          <w:szCs w:val="36"/>
        </w:rPr>
        <w:lastRenderedPageBreak/>
        <w:t>第七章  评标办法</w:t>
      </w:r>
      <w:bookmarkStart w:id="188" w:name="_Hlt101846155"/>
      <w:bookmarkStart w:id="189" w:name="_Toc183682415"/>
      <w:bookmarkStart w:id="190" w:name="_Toc208849007"/>
      <w:bookmarkStart w:id="191" w:name="_Toc183582280"/>
      <w:bookmarkStart w:id="192" w:name="_Toc217446097"/>
      <w:bookmarkEnd w:id="185"/>
      <w:bookmarkEnd w:id="186"/>
      <w:bookmarkEnd w:id="187"/>
      <w:bookmarkEnd w:id="188"/>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1. 总则</w:t>
      </w:r>
      <w:bookmarkEnd w:id="189"/>
      <w:bookmarkEnd w:id="190"/>
      <w:bookmarkEnd w:id="191"/>
      <w:bookmarkEnd w:id="192"/>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Theme="minorEastAsia" w:eastAsiaTheme="minorEastAsia" w:hAnsiTheme="minorEastAsia"/>
          <w:sz w:val="24"/>
        </w:rPr>
        <w:t>进行审查</w:t>
      </w:r>
      <w:r>
        <w:rPr>
          <w:rFonts w:asciiTheme="minorEastAsia" w:eastAsiaTheme="minorEastAsia" w:hAnsiTheme="minorEastAsia" w:hint="eastAsia"/>
          <w:sz w:val="24"/>
        </w:rPr>
        <w:t>，以确定投标供应商是否具备投标资格。</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1.3 评标工作应遵循公平、公正、科学及择优的原则，并以相同的评标程序和标准对待所有的投标人。</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1.4 评标委员会按照招标文件规定的评标方法和标准进行评标，并独立履行下列职责：</w:t>
      </w:r>
    </w:p>
    <w:p w:rsidR="006453AF" w:rsidRDefault="00945C9F">
      <w:pPr>
        <w:spacing w:line="400" w:lineRule="exact"/>
        <w:ind w:firstLineChars="200" w:firstLine="480"/>
        <w:rPr>
          <w:rFonts w:asciiTheme="minorEastAsia" w:eastAsiaTheme="minorEastAsia" w:hAnsiTheme="minorEastAsia"/>
          <w:sz w:val="24"/>
        </w:rPr>
      </w:pPr>
      <w:bookmarkStart w:id="193" w:name="_Toc217446098"/>
      <w:r>
        <w:rPr>
          <w:rFonts w:asciiTheme="minorEastAsia" w:eastAsiaTheme="minorEastAsia" w:hAnsiTheme="minorEastAsia" w:hint="eastAsia"/>
          <w:sz w:val="24"/>
        </w:rPr>
        <w:t>（一）熟悉和理解招标文件；</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（二）审查供应商（已通过资格审查）的投标文件是否满足招标文件要求，并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评价；</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解释；根据需要要求供应商对投标文件有关事项</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澄清、说明或者更正；</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（四）推荐中标候选供应商，或者受采购人委托确定中标供应商；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1.5 评标过程独立、保密。投标人非法干预评标过程的行为将导致其投标文件作为无效处理。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lastRenderedPageBreak/>
        <w:t>2.评标</w:t>
      </w:r>
      <w:bookmarkEnd w:id="193"/>
      <w:r>
        <w:rPr>
          <w:rFonts w:asciiTheme="minorEastAsia" w:eastAsiaTheme="minorEastAsia" w:hAnsiTheme="minorEastAsia" w:hint="eastAsia"/>
          <w:bCs w:val="0"/>
          <w:sz w:val="24"/>
        </w:rPr>
        <w:t>方法</w:t>
      </w:r>
    </w:p>
    <w:p w:rsidR="006453AF" w:rsidRDefault="00945C9F">
      <w:pPr>
        <w:spacing w:line="360" w:lineRule="auto"/>
        <w:ind w:firstLineChars="200" w:firstLine="480"/>
        <w:rPr>
          <w:rFonts w:asciiTheme="minorEastAsia" w:eastAsiaTheme="minorEastAsia" w:hAnsiTheme="minorEastAsia"/>
          <w:sz w:val="24"/>
        </w:rPr>
      </w:pPr>
      <w:bookmarkStart w:id="194" w:name="_Toc217446103"/>
      <w:bookmarkStart w:id="195" w:name="_Toc217446099"/>
      <w:r>
        <w:rPr>
          <w:rFonts w:asciiTheme="minorEastAsia" w:eastAsiaTheme="minorEastAsia" w:hAnsiTheme="minorEastAsia" w:hint="eastAsia"/>
          <w:sz w:val="24"/>
        </w:rPr>
        <w:t>2.1本项目评标方法为：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3.评标程序</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3.1熟悉和理解招标文件和停止评标。</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（1）招标文件的规定存在歧义、重大缺陷的；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（2）招标文件明显以不合理条件对供应商实行差别待遇或者歧视待遇的；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（3）采购项目属于国家规定的优先、强制采购范围，但是招标文件未依法体现优先、强制采购相关规定的；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（4）采购项目属于政府采购促进中小企业发展的范围，但是招标文件未依法体现促进中小企业发展相关规定的；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（6）招标文件将投标人的资格条件列为评分因素的；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（7）招标文件有违反国家其他有关强制性规定的情形。</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3.2符合性检查。</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3.2.2投标文件有下列情形的，本项目不作为实质性要求进行规定，即不作为符合性审查</w:t>
      </w:r>
      <w:r>
        <w:rPr>
          <w:rFonts w:asciiTheme="minorEastAsia" w:eastAsiaTheme="minorEastAsia" w:hAnsiTheme="minorEastAsia" w:hint="eastAsia"/>
          <w:sz w:val="24"/>
        </w:rPr>
        <w:lastRenderedPageBreak/>
        <w:t>事项，不得作为无效投标处理：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（一）存在个别地方（不超过2个）没有法定代表人/单位负责人签字，但有法定代表人/单位负责人的私人印章或者有效授权代理人签字的；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（二）除招标文件明确要求加盖单位(法人)公章的以外，其他地方以相关专用章加盖的；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（三）以骑缝章的形式代替投标文件内容逐页盖章的（但是骑缝章模糊不清，印章名称无法辨认的除外）；</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（四）其他不影响采购项目实质性要求的情形。</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3.2.3除政府采购法律制度规定的情形外，本项目投标人或者其投标文件有下列情形之一的，作为无效投标处理：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（一）投标文件正副本数量不足的；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（二）投标文件组成明显不符合招标文件的规定要求，影响评标委员会评判的；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（三）投标文件语言、计量单位、报价货币、知识产权、投标有效期等不符合招标文件的规定，影响评标委员会评判的；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（四）投标报价不符合招标文件规定的采购预算或限价或其他报价规定的；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（五）商务、技术、服务应答内容没有</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招标文件的实质性要求的；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（六）未载明或者载明的招标项目履约时间、方式、数量及其他政府采购合同实质性内容与招标文件要求不一致，且招标采购单位无法接受的。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（七）投标文件未按招标文件要求签署、盖章的（本章</w:t>
      </w:r>
      <w:r>
        <w:rPr>
          <w:rFonts w:asciiTheme="minorEastAsia" w:eastAsiaTheme="minorEastAsia" w:hAnsiTheme="minorEastAsia"/>
          <w:sz w:val="24"/>
        </w:rPr>
        <w:t>3.2.2</w:t>
      </w:r>
      <w:r>
        <w:rPr>
          <w:rFonts w:asciiTheme="minorEastAsia" w:eastAsiaTheme="minorEastAsia" w:hAnsiTheme="minorEastAsia" w:hint="eastAsia"/>
          <w:sz w:val="24"/>
        </w:rPr>
        <w:t>规定</w:t>
      </w:r>
      <w:r>
        <w:rPr>
          <w:rFonts w:asciiTheme="minorEastAsia" w:eastAsiaTheme="minorEastAsia" w:hAnsiTheme="minorEastAsia"/>
          <w:sz w:val="24"/>
        </w:rPr>
        <w:t>的</w:t>
      </w:r>
      <w:r>
        <w:rPr>
          <w:rFonts w:asciiTheme="minorEastAsia" w:eastAsiaTheme="minorEastAsia" w:hAnsiTheme="minorEastAsia" w:hint="eastAsia"/>
          <w:sz w:val="24"/>
        </w:rPr>
        <w:t>例外</w:t>
      </w:r>
      <w:r>
        <w:rPr>
          <w:rFonts w:asciiTheme="minorEastAsia" w:eastAsiaTheme="minorEastAsia" w:hAnsiTheme="minorEastAsia"/>
          <w:sz w:val="24"/>
        </w:rPr>
        <w:t>情形除外</w:t>
      </w:r>
      <w:r>
        <w:rPr>
          <w:rFonts w:asciiTheme="minorEastAsia" w:eastAsiaTheme="minorEastAsia" w:hAnsiTheme="minorEastAsia" w:hint="eastAsia"/>
          <w:sz w:val="24"/>
        </w:rPr>
        <w:t>）；</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（八）没有</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招标文件的其他实质性要求或属于招标文件中投标无效情形的。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w:t>
      </w:r>
      <w:r>
        <w:rPr>
          <w:rFonts w:asciiTheme="minorEastAsia" w:eastAsiaTheme="minorEastAsia" w:hAnsiTheme="minorEastAsia" w:hint="eastAsia"/>
          <w:sz w:val="24"/>
        </w:rPr>
        <w:lastRenderedPageBreak/>
        <w:t>数民族地区的供应商需提供属于不发达地区或少数民族地区企业的相关证明材料，或供应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地为少数民族地区。）</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（五）评标结果和中标候选供应商排序表；</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3.8供应商应当书面澄清、说明或者更正。</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必要的书面澄清、说明或者更正，并给予供应</w:t>
      </w:r>
      <w:proofErr w:type="gramStart"/>
      <w:r>
        <w:rPr>
          <w:rFonts w:asciiTheme="minorEastAsia" w:eastAsiaTheme="minorEastAsia" w:hAnsiTheme="minorEastAsia" w:hint="eastAsia"/>
          <w:sz w:val="24"/>
        </w:rPr>
        <w:t>商必要</w:t>
      </w:r>
      <w:proofErr w:type="gramEnd"/>
      <w:r>
        <w:rPr>
          <w:rFonts w:asciiTheme="minorEastAsia" w:eastAsiaTheme="minorEastAsia" w:hAnsiTheme="minorEastAsia" w:hint="eastAsia"/>
          <w:sz w:val="24"/>
        </w:rPr>
        <w:t>的反馈时间。</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w:t>
      </w:r>
      <w:r>
        <w:rPr>
          <w:rFonts w:asciiTheme="minorEastAsia" w:eastAsiaTheme="minorEastAsia" w:hAnsiTheme="minorEastAsia" w:hint="eastAsia"/>
          <w:sz w:val="24"/>
        </w:rPr>
        <w:lastRenderedPageBreak/>
        <w:t>负责人或者代理人签字确认；供应商为自然人的，应当由其本人或者代理人签字确认），否则无效。澄清、说明或者更正不影响投标文件的效力，有效的澄清、说明或者更正材料，是投标文件的组成部分。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3.8.4 本项目采购过程中，投标文件报价出现前后不一致的，按照下列规定修正：</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（三）单价金额小数点或者百分比有明显错位的，以开标一览表的总价为准，并修改单价；</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（四）总价金额与按单价汇总金额不一致的，以单价金额计算结果为准。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rsidR="006453AF" w:rsidRDefault="00945C9F">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3.10招标采购单位现场复核评标结果。</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（二）分项评分超出评分标准范围的；</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w:t>
      </w:r>
      <w:proofErr w:type="gramStart"/>
      <w:r>
        <w:rPr>
          <w:rFonts w:asciiTheme="minorEastAsia" w:eastAsiaTheme="minorEastAsia" w:hAnsiTheme="minorEastAsia" w:hint="eastAsia"/>
        </w:rPr>
        <w:t>畸</w:t>
      </w:r>
      <w:proofErr w:type="gramEnd"/>
      <w:r>
        <w:rPr>
          <w:rFonts w:asciiTheme="minorEastAsia" w:eastAsiaTheme="minorEastAsia" w:hAnsiTheme="minorEastAsia" w:hint="eastAsia"/>
        </w:rPr>
        <w:t>低的。</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3.10.2有下列情形之一的，不得修改评标结果或者重新评审：</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（一）招标采购单位现场复核时，复核工作人员数量不足的；</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（三）招标采购单位现场复核内容超出规定范围的；</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（四）招标采购单位未提供书面建议的。</w:t>
      </w: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4. 评标细则及标准</w:t>
      </w:r>
      <w:bookmarkEnd w:id="194"/>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4.1本项目采用综合评分法，评分因素详见综合评分明细表。</w:t>
      </w:r>
    </w:p>
    <w:p w:rsidR="006453AF" w:rsidRDefault="00945C9F">
      <w:pPr>
        <w:pStyle w:val="af5"/>
        <w:ind w:firstLineChars="200" w:firstLine="480"/>
        <w:jc w:val="both"/>
        <w:rPr>
          <w:rFonts w:asciiTheme="minorEastAsia" w:eastAsiaTheme="minorEastAsia" w:hAnsiTheme="minorEastAsia"/>
        </w:rPr>
      </w:pPr>
      <w:r>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6453AF" w:rsidRDefault="00945C9F">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4.3综合评分明细表</w:t>
      </w:r>
    </w:p>
    <w:p w:rsidR="006453AF" w:rsidRDefault="00945C9F">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4.3.1综合评分明细表的制定以科学合理、降低评委会自由裁量权为原则。</w:t>
      </w:r>
    </w:p>
    <w:p w:rsidR="006453AF" w:rsidRDefault="00945C9F">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4.3.2 综合评分明细表按须知表中的相关要求进行价格调整，再参与价格分评审。</w:t>
      </w:r>
    </w:p>
    <w:p w:rsidR="006453AF" w:rsidRDefault="00945C9F">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4.3.3综合评分明细表</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6453AF">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b/>
                <w:szCs w:val="21"/>
              </w:rPr>
            </w:pPr>
            <w:r>
              <w:rPr>
                <w:rFonts w:ascii="宋体" w:hAnsi="宋体"/>
                <w:b/>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b/>
                <w:szCs w:val="21"/>
              </w:rPr>
            </w:pPr>
            <w:r>
              <w:rPr>
                <w:rFonts w:ascii="宋体" w:hAnsi="宋体"/>
                <w:b/>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ind w:firstLine="28"/>
              <w:jc w:val="center"/>
              <w:rPr>
                <w:rFonts w:ascii="宋体" w:hAnsi="宋体"/>
                <w:b/>
                <w:szCs w:val="21"/>
              </w:rPr>
            </w:pPr>
            <w:r>
              <w:rPr>
                <w:rFonts w:ascii="宋体" w:hAnsi="宋体"/>
                <w:b/>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ind w:firstLine="28"/>
              <w:jc w:val="center"/>
              <w:rPr>
                <w:rFonts w:ascii="宋体" w:hAnsi="宋体"/>
                <w:b/>
                <w:szCs w:val="21"/>
              </w:rPr>
            </w:pPr>
            <w:r>
              <w:rPr>
                <w:rFonts w:ascii="宋体" w:hAnsi="宋体"/>
                <w:b/>
                <w:szCs w:val="21"/>
              </w:rPr>
              <w:t>评分标准</w:t>
            </w:r>
          </w:p>
        </w:tc>
        <w:tc>
          <w:tcPr>
            <w:tcW w:w="1644" w:type="dxa"/>
            <w:tcBorders>
              <w:top w:val="single" w:sz="4" w:space="0" w:color="000000"/>
              <w:bottom w:val="single" w:sz="4" w:space="0" w:color="000000"/>
              <w:right w:val="single" w:sz="4" w:space="0" w:color="000000"/>
            </w:tcBorders>
            <w:vAlign w:val="center"/>
          </w:tcPr>
          <w:p w:rsidR="006453AF" w:rsidRDefault="00945C9F">
            <w:pPr>
              <w:autoSpaceDN w:val="0"/>
              <w:spacing w:after="0" w:line="360" w:lineRule="auto"/>
              <w:ind w:firstLine="28"/>
              <w:jc w:val="center"/>
              <w:rPr>
                <w:rFonts w:ascii="宋体" w:hAnsi="宋体"/>
                <w:b/>
                <w:szCs w:val="21"/>
              </w:rPr>
            </w:pPr>
            <w:r>
              <w:rPr>
                <w:rFonts w:ascii="宋体" w:hAnsi="宋体" w:hint="eastAsia"/>
                <w:b/>
                <w:szCs w:val="21"/>
              </w:rPr>
              <w:t>备注</w:t>
            </w:r>
          </w:p>
        </w:tc>
      </w:tr>
      <w:tr w:rsidR="006453AF">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t>30</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6453AF" w:rsidRDefault="00945C9F">
            <w:pPr>
              <w:autoSpaceDN w:val="0"/>
              <w:spacing w:after="0"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30</w:t>
            </w:r>
          </w:p>
        </w:tc>
        <w:tc>
          <w:tcPr>
            <w:tcW w:w="1644" w:type="dxa"/>
            <w:tcBorders>
              <w:top w:val="single" w:sz="4" w:space="0" w:color="000000"/>
              <w:bottom w:val="single" w:sz="4" w:space="0" w:color="000000"/>
              <w:right w:val="single" w:sz="4" w:space="0" w:color="000000"/>
            </w:tcBorders>
            <w:vAlign w:val="center"/>
          </w:tcPr>
          <w:p w:rsidR="006453AF" w:rsidRDefault="00945C9F">
            <w:pPr>
              <w:autoSpaceDN w:val="0"/>
              <w:spacing w:after="0" w:line="360" w:lineRule="auto"/>
              <w:jc w:val="center"/>
              <w:rPr>
                <w:rFonts w:ascii="宋体" w:hAnsi="宋体"/>
                <w:szCs w:val="21"/>
              </w:rPr>
            </w:pPr>
            <w:r>
              <w:rPr>
                <w:rFonts w:ascii="宋体" w:hAnsi="宋体" w:hint="eastAsia"/>
                <w:szCs w:val="21"/>
              </w:rPr>
              <w:t>（共同评分因素）</w:t>
            </w:r>
          </w:p>
        </w:tc>
      </w:tr>
      <w:tr w:rsidR="006453AF">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t>50</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6453AF" w:rsidRDefault="00945C9F">
            <w:pPr>
              <w:autoSpaceDN w:val="0"/>
              <w:spacing w:after="0" w:line="360" w:lineRule="auto"/>
              <w:rPr>
                <w:rFonts w:hAnsi="宋体" w:cs="宋体"/>
                <w:szCs w:val="21"/>
              </w:rPr>
            </w:pPr>
            <w:r>
              <w:rPr>
                <w:rFonts w:hAnsi="宋体" w:cs="宋体" w:hint="eastAsia"/>
                <w:szCs w:val="21"/>
              </w:rPr>
              <w:t>1</w:t>
            </w:r>
            <w:r>
              <w:rPr>
                <w:rFonts w:hAnsi="宋体" w:cs="宋体" w:hint="eastAsia"/>
                <w:szCs w:val="21"/>
              </w:rPr>
              <w:t>、投标人针对一般技术参数条款的响应得分规则如下：（一般技术参数条款是指：以产品为计算单元项，其中所包含的所有技术参数条款视为一条一般技术参数条款，技术服务要求部分以编注序号</w:t>
            </w:r>
            <w:r>
              <w:rPr>
                <w:rFonts w:hAnsi="宋体" w:cs="宋体" w:hint="eastAsia"/>
                <w:szCs w:val="21"/>
              </w:rPr>
              <w:t>1</w:t>
            </w:r>
            <w:r>
              <w:rPr>
                <w:rFonts w:hAnsi="宋体" w:cs="宋体" w:hint="eastAsia"/>
                <w:szCs w:val="21"/>
              </w:rPr>
              <w:t>、</w:t>
            </w:r>
            <w:r>
              <w:rPr>
                <w:rFonts w:hAnsi="宋体" w:cs="宋体" w:hint="eastAsia"/>
                <w:szCs w:val="21"/>
              </w:rPr>
              <w:t>2</w:t>
            </w:r>
            <w:r>
              <w:rPr>
                <w:rFonts w:hAnsi="宋体" w:cs="宋体" w:hint="eastAsia"/>
                <w:szCs w:val="21"/>
              </w:rPr>
              <w:t>、</w:t>
            </w:r>
            <w:r>
              <w:rPr>
                <w:rFonts w:hAnsi="宋体" w:cs="宋体" w:hint="eastAsia"/>
                <w:szCs w:val="21"/>
              </w:rPr>
              <w:t>3</w:t>
            </w:r>
            <w:r>
              <w:rPr>
                <w:rFonts w:hAnsi="宋体" w:cs="宋体"/>
                <w:szCs w:val="21"/>
              </w:rPr>
              <w:t>..</w:t>
            </w:r>
            <w:r>
              <w:rPr>
                <w:rFonts w:hAnsi="宋体" w:cs="宋体" w:hint="eastAsia"/>
                <w:szCs w:val="21"/>
              </w:rPr>
              <w:t>等要求条款中所有内容视为一条</w:t>
            </w:r>
            <w:r>
              <w:rPr>
                <w:rFonts w:hAnsi="宋体" w:cs="宋体" w:hint="eastAsia"/>
                <w:szCs w:val="21"/>
              </w:rPr>
              <w:lastRenderedPageBreak/>
              <w:t>一般技术参数条款，除开标注“★”或“●”或“</w:t>
            </w:r>
            <w:r>
              <w:rPr>
                <w:rFonts w:hAnsi="宋体" w:cs="宋体" w:hint="eastAsia"/>
                <w:szCs w:val="21"/>
              </w:rPr>
              <w:t>*</w:t>
            </w:r>
            <w:r>
              <w:rPr>
                <w:rFonts w:hAnsi="宋体" w:cs="宋体" w:hint="eastAsia"/>
                <w:szCs w:val="21"/>
              </w:rPr>
              <w:t>”的技术参数条款）</w:t>
            </w:r>
          </w:p>
          <w:p w:rsidR="006453AF" w:rsidRDefault="00945C9F">
            <w:pPr>
              <w:autoSpaceDN w:val="0"/>
              <w:spacing w:after="0" w:line="360" w:lineRule="auto"/>
              <w:rPr>
                <w:rFonts w:hAnsi="宋体" w:cs="宋体"/>
                <w:szCs w:val="21"/>
              </w:rPr>
            </w:pPr>
            <w:r>
              <w:rPr>
                <w:rFonts w:hAnsi="宋体" w:cs="宋体" w:hint="eastAsia"/>
                <w:szCs w:val="21"/>
              </w:rPr>
              <w:t>一般技术参数条款响应得分</w:t>
            </w:r>
            <w:r>
              <w:rPr>
                <w:rFonts w:hAnsi="宋体" w:cs="宋体" w:hint="eastAsia"/>
                <w:szCs w:val="21"/>
              </w:rPr>
              <w:t>=</w:t>
            </w:r>
            <w:r>
              <w:rPr>
                <w:rFonts w:hAnsi="宋体" w:cs="宋体" w:hint="eastAsia"/>
                <w:szCs w:val="21"/>
              </w:rPr>
              <w:t>（投标人满足一般技术参数条款的数量÷对应包件中一般技术参数条款的总数量）×</w:t>
            </w:r>
            <w:r>
              <w:rPr>
                <w:rFonts w:hAnsi="宋体" w:cs="宋体"/>
                <w:szCs w:val="21"/>
              </w:rPr>
              <w:t>20</w:t>
            </w:r>
            <w:r>
              <w:rPr>
                <w:rFonts w:hAnsi="宋体" w:cs="宋体" w:hint="eastAsia"/>
                <w:szCs w:val="21"/>
              </w:rPr>
              <w:t>分。</w:t>
            </w:r>
          </w:p>
          <w:p w:rsidR="006453AF" w:rsidRDefault="00945C9F">
            <w:pPr>
              <w:autoSpaceDN w:val="0"/>
              <w:spacing w:after="0" w:line="360" w:lineRule="auto"/>
              <w:rPr>
                <w:rFonts w:hAnsi="宋体" w:cs="宋体"/>
                <w:szCs w:val="21"/>
              </w:rPr>
            </w:pPr>
            <w:r>
              <w:rPr>
                <w:rFonts w:hAnsi="宋体" w:cs="宋体" w:hint="eastAsia"/>
                <w:szCs w:val="21"/>
              </w:rPr>
              <w:t>2</w:t>
            </w:r>
            <w:r>
              <w:rPr>
                <w:rFonts w:hAnsi="宋体" w:cs="宋体" w:hint="eastAsia"/>
                <w:szCs w:val="21"/>
              </w:rPr>
              <w:t>、投标人针对“★”技术参数条款的响应得分规则如下：</w:t>
            </w:r>
          </w:p>
          <w:p w:rsidR="006453AF" w:rsidRDefault="00945C9F">
            <w:pPr>
              <w:autoSpaceDN w:val="0"/>
              <w:spacing w:after="0" w:line="360" w:lineRule="auto"/>
              <w:rPr>
                <w:rFonts w:hAnsi="宋体" w:cs="宋体"/>
                <w:szCs w:val="21"/>
              </w:rPr>
            </w:pPr>
            <w:r>
              <w:rPr>
                <w:rFonts w:hAnsi="宋体" w:cs="宋体" w:hint="eastAsia"/>
                <w:szCs w:val="21"/>
              </w:rPr>
              <w:t>“★”技术参数条款响应得分</w:t>
            </w:r>
            <w:r>
              <w:rPr>
                <w:rFonts w:hAnsi="宋体" w:cs="宋体" w:hint="eastAsia"/>
                <w:szCs w:val="21"/>
              </w:rPr>
              <w:t>=</w:t>
            </w:r>
            <w:r>
              <w:rPr>
                <w:rFonts w:hAnsi="宋体" w:cs="宋体" w:hint="eastAsia"/>
                <w:szCs w:val="21"/>
              </w:rPr>
              <w:t>（投标人满足“★”技术参数条款的数量÷对应包件中“★”技术参数条款的总数量）×</w:t>
            </w:r>
            <w:r>
              <w:rPr>
                <w:rFonts w:hAnsi="宋体" w:cs="宋体"/>
                <w:szCs w:val="21"/>
              </w:rPr>
              <w:t>30</w:t>
            </w:r>
            <w:r>
              <w:rPr>
                <w:rFonts w:hAnsi="宋体" w:cs="宋体" w:hint="eastAsia"/>
                <w:szCs w:val="21"/>
              </w:rPr>
              <w:t>分</w:t>
            </w:r>
          </w:p>
          <w:p w:rsidR="006453AF" w:rsidRDefault="00945C9F">
            <w:pPr>
              <w:autoSpaceDN w:val="0"/>
              <w:spacing w:after="0" w:line="360" w:lineRule="auto"/>
              <w:rPr>
                <w:rFonts w:hAnsi="宋体" w:cs="宋体"/>
                <w:szCs w:val="21"/>
              </w:rPr>
            </w:pPr>
            <w:r>
              <w:rPr>
                <w:rFonts w:hAnsi="宋体" w:cs="宋体" w:hint="eastAsia"/>
                <w:szCs w:val="21"/>
              </w:rPr>
              <w:t>注：</w:t>
            </w:r>
          </w:p>
          <w:p w:rsidR="006453AF" w:rsidRDefault="00945C9F">
            <w:pPr>
              <w:autoSpaceDN w:val="0"/>
              <w:spacing w:after="0" w:line="360" w:lineRule="auto"/>
              <w:rPr>
                <w:rFonts w:hAnsi="宋体" w:cs="宋体"/>
                <w:szCs w:val="21"/>
              </w:rPr>
            </w:pPr>
            <w:r>
              <w:rPr>
                <w:rFonts w:hAnsi="宋体" w:cs="宋体" w:hint="eastAsia"/>
                <w:szCs w:val="21"/>
              </w:rPr>
              <w:t>①针对“★”技术参数条款的技术响应，投标人需提供技术支撑材料（如产品检测报告复印件或制造厂家参数证明复印件或产品厂家</w:t>
            </w:r>
            <w:proofErr w:type="gramStart"/>
            <w:r>
              <w:rPr>
                <w:rFonts w:hAnsi="宋体" w:cs="宋体" w:hint="eastAsia"/>
                <w:szCs w:val="21"/>
              </w:rPr>
              <w:t>官网最新</w:t>
            </w:r>
            <w:proofErr w:type="gramEnd"/>
            <w:r>
              <w:rPr>
                <w:rFonts w:hAnsi="宋体" w:cs="宋体" w:hint="eastAsia"/>
                <w:szCs w:val="21"/>
              </w:rPr>
              <w:t>参数证明截图等），但如果“★”技术条款对技术支撑材料有要求，应按要求提供，否则对应技术参数条款将视为不满足。</w:t>
            </w:r>
          </w:p>
          <w:p w:rsidR="006453AF" w:rsidRDefault="00945C9F">
            <w:pPr>
              <w:autoSpaceDN w:val="0"/>
              <w:spacing w:after="0" w:line="360" w:lineRule="auto"/>
              <w:rPr>
                <w:rFonts w:hAnsi="宋体" w:cs="宋体"/>
                <w:szCs w:val="21"/>
              </w:rPr>
            </w:pPr>
            <w:r>
              <w:rPr>
                <w:rFonts w:hAnsi="宋体" w:cs="宋体" w:hint="eastAsia"/>
                <w:szCs w:val="21"/>
              </w:rPr>
              <w:t>②针对一般技术参数条款的技术响应，如果技术条款对技术支撑材料有要求，应按要求提供，否则对应技术参数条款将视为不满足。</w:t>
            </w:r>
          </w:p>
          <w:p w:rsidR="006453AF" w:rsidRDefault="00945C9F">
            <w:pPr>
              <w:autoSpaceDN w:val="0"/>
              <w:spacing w:after="0" w:line="360" w:lineRule="auto"/>
              <w:rPr>
                <w:rFonts w:hAnsi="宋体" w:cs="宋体"/>
                <w:szCs w:val="21"/>
              </w:rPr>
            </w:pPr>
            <w:r>
              <w:rPr>
                <w:rFonts w:hAnsi="宋体" w:cs="宋体" w:hint="eastAsia"/>
                <w:szCs w:val="21"/>
              </w:rPr>
              <w:t>③针对一般技术参数条款的技术响应，产品中涉及技术参数为多项条款的，其中任意一条及以上技术参数条款的偏离的，视为此项一般技术参数条款偏离。</w:t>
            </w:r>
          </w:p>
          <w:p w:rsidR="006453AF" w:rsidRDefault="00945C9F">
            <w:pPr>
              <w:autoSpaceDN w:val="0"/>
              <w:spacing w:after="0" w:line="360" w:lineRule="auto"/>
              <w:rPr>
                <w:rFonts w:ascii="宋体" w:hAnsi="宋体"/>
                <w:szCs w:val="21"/>
              </w:rPr>
            </w:pPr>
            <w:r>
              <w:rPr>
                <w:rFonts w:hAnsi="宋体" w:cs="宋体"/>
                <w:szCs w:val="21"/>
              </w:rPr>
              <w:t>④</w:t>
            </w:r>
            <w:r>
              <w:rPr>
                <w:rFonts w:hAnsi="宋体" w:cs="宋体" w:hint="eastAsia"/>
                <w:szCs w:val="21"/>
              </w:rPr>
              <w:t>得分保留小数点后两位小数，四舍五入。</w:t>
            </w:r>
          </w:p>
        </w:tc>
        <w:tc>
          <w:tcPr>
            <w:tcW w:w="1644" w:type="dxa"/>
            <w:tcBorders>
              <w:top w:val="single" w:sz="4" w:space="0" w:color="000000"/>
              <w:bottom w:val="single" w:sz="4" w:space="0" w:color="000000"/>
              <w:right w:val="single" w:sz="4" w:space="0" w:color="000000"/>
            </w:tcBorders>
            <w:vAlign w:val="center"/>
          </w:tcPr>
          <w:p w:rsidR="006453AF" w:rsidRDefault="00945C9F">
            <w:pPr>
              <w:spacing w:after="0" w:line="360" w:lineRule="auto"/>
              <w:jc w:val="center"/>
              <w:rPr>
                <w:rFonts w:ascii="宋体" w:hAnsi="宋体" w:cs="宋体"/>
                <w:szCs w:val="21"/>
              </w:rPr>
            </w:pPr>
            <w:r>
              <w:rPr>
                <w:rFonts w:ascii="宋体" w:hAnsi="宋体" w:cs="宋体" w:hint="eastAsia"/>
                <w:szCs w:val="21"/>
              </w:rPr>
              <w:lastRenderedPageBreak/>
              <w:t>投标人须认真核实所有技术支持资料，并对其在投标文件</w:t>
            </w:r>
            <w:r>
              <w:rPr>
                <w:rFonts w:ascii="宋体" w:hAnsi="宋体" w:cs="宋体" w:hint="eastAsia"/>
                <w:szCs w:val="21"/>
              </w:rPr>
              <w:lastRenderedPageBreak/>
              <w:t>中提供的技术支持资料的真实性负责，并承担由此带来的一切法律责任和后果。</w:t>
            </w:r>
          </w:p>
          <w:p w:rsidR="006453AF" w:rsidRDefault="00945C9F">
            <w:pPr>
              <w:spacing w:after="0" w:line="360" w:lineRule="auto"/>
              <w:jc w:val="center"/>
              <w:rPr>
                <w:rFonts w:ascii="宋体" w:hAnsi="宋体"/>
                <w:szCs w:val="21"/>
              </w:rPr>
            </w:pPr>
            <w:r>
              <w:rPr>
                <w:rFonts w:ascii="宋体" w:hAnsi="宋体" w:cs="宋体" w:hint="eastAsia"/>
                <w:szCs w:val="21"/>
              </w:rPr>
              <w:t>（技术类评分因素）</w:t>
            </w:r>
          </w:p>
        </w:tc>
      </w:tr>
      <w:tr w:rsidR="006453AF">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hint="eastAsia"/>
                <w:szCs w:val="21"/>
              </w:rPr>
              <w:lastRenderedPageBreak/>
              <w:t>3</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hint="eastAsia"/>
                <w:szCs w:val="21"/>
              </w:rPr>
              <w:t>演示</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t>12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6453AF" w:rsidRDefault="00945C9F">
            <w:pPr>
              <w:autoSpaceDN w:val="0"/>
              <w:spacing w:after="0" w:line="360" w:lineRule="auto"/>
              <w:rPr>
                <w:rFonts w:hAnsi="宋体" w:cs="宋体"/>
                <w:szCs w:val="21"/>
              </w:rPr>
            </w:pPr>
            <w:r>
              <w:rPr>
                <w:rFonts w:hAnsi="宋体" w:cs="宋体" w:hint="eastAsia"/>
                <w:szCs w:val="21"/>
              </w:rPr>
              <w:t>投标人响应的产品应满足招标文件技术参数要求中标注“●”的技术参数和现场演示要求。得分规则如下：</w:t>
            </w:r>
          </w:p>
          <w:p w:rsidR="006453AF" w:rsidRDefault="00945C9F">
            <w:pPr>
              <w:autoSpaceDN w:val="0"/>
              <w:spacing w:after="0" w:line="360" w:lineRule="auto"/>
              <w:rPr>
                <w:rFonts w:hAnsi="宋体" w:cs="宋体"/>
                <w:szCs w:val="21"/>
              </w:rPr>
            </w:pPr>
            <w:r>
              <w:rPr>
                <w:rFonts w:hAnsi="宋体" w:cs="宋体" w:hint="eastAsia"/>
                <w:szCs w:val="21"/>
              </w:rPr>
              <w:t>“●”技术参数得分</w:t>
            </w:r>
            <w:r>
              <w:rPr>
                <w:rFonts w:hAnsi="宋体" w:cs="宋体" w:hint="eastAsia"/>
                <w:szCs w:val="21"/>
              </w:rPr>
              <w:t>=</w:t>
            </w:r>
            <w:r>
              <w:rPr>
                <w:rFonts w:hAnsi="宋体" w:cs="宋体" w:hint="eastAsia"/>
                <w:szCs w:val="21"/>
              </w:rPr>
              <w:t>（投标人满足“●”技术参数的数量÷“●”技术参数的总数量）×</w:t>
            </w:r>
            <w:r>
              <w:rPr>
                <w:rFonts w:hAnsi="宋体" w:cs="宋体" w:hint="eastAsia"/>
                <w:szCs w:val="21"/>
              </w:rPr>
              <w:t>12</w:t>
            </w:r>
            <w:r>
              <w:rPr>
                <w:rFonts w:hAnsi="宋体" w:cs="宋体" w:hint="eastAsia"/>
                <w:szCs w:val="21"/>
              </w:rPr>
              <w:t>分。</w:t>
            </w:r>
          </w:p>
          <w:p w:rsidR="006453AF" w:rsidRDefault="00945C9F">
            <w:pPr>
              <w:autoSpaceDN w:val="0"/>
              <w:spacing w:after="0" w:line="360" w:lineRule="auto"/>
              <w:rPr>
                <w:rFonts w:hAnsi="宋体" w:cs="宋体"/>
                <w:szCs w:val="21"/>
              </w:rPr>
            </w:pPr>
            <w:r>
              <w:rPr>
                <w:rFonts w:hAnsi="宋体" w:cs="宋体" w:hint="eastAsia"/>
                <w:szCs w:val="21"/>
              </w:rPr>
              <w:t>注：演示要求详见招标文件技术参数要求的●号参数要求</w:t>
            </w:r>
          </w:p>
        </w:tc>
        <w:tc>
          <w:tcPr>
            <w:tcW w:w="1644" w:type="dxa"/>
            <w:tcBorders>
              <w:top w:val="single" w:sz="4" w:space="0" w:color="000000"/>
              <w:bottom w:val="single" w:sz="4" w:space="0" w:color="000000"/>
              <w:right w:val="single" w:sz="4" w:space="0" w:color="000000"/>
            </w:tcBorders>
            <w:vAlign w:val="center"/>
          </w:tcPr>
          <w:p w:rsidR="006453AF" w:rsidRDefault="00945C9F">
            <w:pPr>
              <w:spacing w:after="0" w:line="360" w:lineRule="auto"/>
              <w:jc w:val="center"/>
              <w:rPr>
                <w:rFonts w:ascii="宋体" w:hAnsi="宋体" w:cs="宋体"/>
                <w:szCs w:val="21"/>
              </w:rPr>
            </w:pPr>
            <w:r>
              <w:rPr>
                <w:rFonts w:ascii="宋体" w:hAnsi="宋体" w:cs="宋体" w:hint="eastAsia"/>
                <w:szCs w:val="21"/>
              </w:rPr>
              <w:t>（技术类评分因素）</w:t>
            </w:r>
          </w:p>
        </w:tc>
      </w:tr>
      <w:tr w:rsidR="006453AF">
        <w:trPr>
          <w:trHeight w:val="122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hint="eastAsia"/>
                <w:szCs w:val="21"/>
              </w:rPr>
              <w:t>4</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hint="eastAsia"/>
                <w:szCs w:val="21"/>
              </w:rPr>
              <w:t>服务方案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hint="eastAsia"/>
                <w:szCs w:val="21"/>
              </w:rPr>
              <w:t>6分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6453AF" w:rsidRDefault="00945C9F">
            <w:pPr>
              <w:autoSpaceDN w:val="0"/>
              <w:spacing w:after="0" w:line="360" w:lineRule="auto"/>
              <w:rPr>
                <w:rFonts w:hAnsi="宋体" w:cs="宋体"/>
                <w:szCs w:val="21"/>
              </w:rPr>
            </w:pPr>
            <w:r>
              <w:rPr>
                <w:rFonts w:hAnsi="宋体" w:cs="宋体" w:hint="eastAsia"/>
                <w:szCs w:val="21"/>
              </w:rPr>
              <w:t>根据投标人项目售后服务能力评分：（</w:t>
            </w:r>
            <w:r>
              <w:rPr>
                <w:rFonts w:hAnsi="宋体" w:cs="宋体" w:hint="eastAsia"/>
                <w:szCs w:val="21"/>
              </w:rPr>
              <w:t>1</w:t>
            </w:r>
            <w:r>
              <w:rPr>
                <w:rFonts w:hAnsi="宋体" w:cs="宋体" w:hint="eastAsia"/>
                <w:szCs w:val="21"/>
              </w:rPr>
              <w:t>）项目实施总体方案；（</w:t>
            </w:r>
            <w:r>
              <w:rPr>
                <w:rFonts w:hAnsi="宋体" w:cs="宋体" w:hint="eastAsia"/>
                <w:szCs w:val="21"/>
              </w:rPr>
              <w:t>2</w:t>
            </w:r>
            <w:r>
              <w:rPr>
                <w:rFonts w:hAnsi="宋体" w:cs="宋体" w:hint="eastAsia"/>
                <w:szCs w:val="21"/>
              </w:rPr>
              <w:t>）投标人的服务队伍规模、技术力量；（</w:t>
            </w:r>
            <w:r>
              <w:rPr>
                <w:rFonts w:hAnsi="宋体" w:cs="宋体" w:hint="eastAsia"/>
                <w:szCs w:val="21"/>
              </w:rPr>
              <w:t>3</w:t>
            </w:r>
            <w:r>
              <w:rPr>
                <w:rFonts w:hAnsi="宋体" w:cs="宋体" w:hint="eastAsia"/>
                <w:szCs w:val="21"/>
              </w:rPr>
              <w:t>）维修响应时</w:t>
            </w:r>
            <w:r>
              <w:rPr>
                <w:rFonts w:hAnsi="宋体" w:cs="宋体" w:hint="eastAsia"/>
                <w:szCs w:val="21"/>
              </w:rPr>
              <w:lastRenderedPageBreak/>
              <w:t>间；（</w:t>
            </w:r>
            <w:r>
              <w:rPr>
                <w:rFonts w:hAnsi="宋体" w:cs="宋体" w:hint="eastAsia"/>
                <w:szCs w:val="21"/>
              </w:rPr>
              <w:t>4</w:t>
            </w:r>
            <w:r>
              <w:rPr>
                <w:rFonts w:hAnsi="宋体" w:cs="宋体" w:hint="eastAsia"/>
                <w:szCs w:val="21"/>
              </w:rPr>
              <w:t>）维修服务网点及配件储备情况；（</w:t>
            </w:r>
            <w:r>
              <w:rPr>
                <w:rFonts w:hAnsi="宋体" w:cs="宋体" w:hint="eastAsia"/>
                <w:szCs w:val="21"/>
              </w:rPr>
              <w:t>5</w:t>
            </w:r>
            <w:r>
              <w:rPr>
                <w:rFonts w:hAnsi="宋体" w:cs="宋体" w:hint="eastAsia"/>
                <w:szCs w:val="21"/>
              </w:rPr>
              <w:t>）承诺质保期；（</w:t>
            </w:r>
            <w:r>
              <w:rPr>
                <w:rFonts w:hAnsi="宋体" w:cs="宋体" w:hint="eastAsia"/>
                <w:szCs w:val="21"/>
              </w:rPr>
              <w:t>6</w:t>
            </w:r>
            <w:r>
              <w:rPr>
                <w:rFonts w:hAnsi="宋体" w:cs="宋体" w:hint="eastAsia"/>
                <w:szCs w:val="21"/>
              </w:rPr>
              <w:t>）投标人</w:t>
            </w:r>
            <w:proofErr w:type="gramStart"/>
            <w:r>
              <w:rPr>
                <w:rFonts w:hAnsi="宋体" w:cs="宋体" w:hint="eastAsia"/>
                <w:szCs w:val="21"/>
              </w:rPr>
              <w:t>提供科创中心</w:t>
            </w:r>
            <w:proofErr w:type="gramEnd"/>
            <w:r>
              <w:rPr>
                <w:rFonts w:hAnsi="宋体" w:cs="宋体" w:hint="eastAsia"/>
                <w:szCs w:val="21"/>
              </w:rPr>
              <w:t>二楼、三楼的</w:t>
            </w:r>
            <w:r>
              <w:rPr>
                <w:rFonts w:hAnsi="宋体" w:cs="宋体" w:hint="eastAsia"/>
                <w:szCs w:val="21"/>
              </w:rPr>
              <w:t>3D</w:t>
            </w:r>
            <w:r>
              <w:rPr>
                <w:rFonts w:hAnsi="宋体" w:cs="宋体" w:hint="eastAsia"/>
                <w:szCs w:val="21"/>
              </w:rPr>
              <w:t>整体平面效果图；以上内容健全、描述符合项目需求，具有可行性得</w:t>
            </w:r>
            <w:r>
              <w:rPr>
                <w:rFonts w:hAnsi="宋体" w:cs="宋体" w:hint="eastAsia"/>
                <w:szCs w:val="21"/>
              </w:rPr>
              <w:t>6</w:t>
            </w:r>
            <w:r>
              <w:rPr>
                <w:rFonts w:hAnsi="宋体" w:cs="宋体" w:hint="eastAsia"/>
                <w:szCs w:val="21"/>
              </w:rPr>
              <w:t>分，在</w:t>
            </w:r>
            <w:r>
              <w:rPr>
                <w:rFonts w:hAnsi="宋体" w:cs="宋体" w:hint="eastAsia"/>
                <w:szCs w:val="21"/>
              </w:rPr>
              <w:t>6</w:t>
            </w:r>
            <w:r>
              <w:rPr>
                <w:rFonts w:hAnsi="宋体" w:cs="宋体" w:hint="eastAsia"/>
                <w:szCs w:val="21"/>
              </w:rPr>
              <w:t>分的基础上，每有一项不满足或缺项或不具有可行性的扣</w:t>
            </w:r>
            <w:r>
              <w:rPr>
                <w:rFonts w:hAnsi="宋体" w:cs="宋体" w:hint="eastAsia"/>
                <w:szCs w:val="21"/>
              </w:rPr>
              <w:t>1</w:t>
            </w:r>
            <w:r>
              <w:rPr>
                <w:rFonts w:hAnsi="宋体" w:cs="宋体" w:hint="eastAsia"/>
                <w:szCs w:val="21"/>
              </w:rPr>
              <w:t>分，扣完为止。</w:t>
            </w:r>
          </w:p>
        </w:tc>
        <w:tc>
          <w:tcPr>
            <w:tcW w:w="1644" w:type="dxa"/>
            <w:tcBorders>
              <w:top w:val="single" w:sz="4" w:space="0" w:color="000000"/>
              <w:bottom w:val="single" w:sz="4" w:space="0" w:color="000000"/>
              <w:right w:val="single" w:sz="4" w:space="0" w:color="000000"/>
            </w:tcBorders>
            <w:vAlign w:val="center"/>
          </w:tcPr>
          <w:p w:rsidR="006453AF" w:rsidRDefault="00945C9F">
            <w:pPr>
              <w:spacing w:after="0" w:line="360" w:lineRule="auto"/>
              <w:jc w:val="center"/>
              <w:rPr>
                <w:rFonts w:ascii="宋体" w:hAnsi="宋体" w:cs="宋体"/>
                <w:szCs w:val="21"/>
              </w:rPr>
            </w:pPr>
            <w:r>
              <w:rPr>
                <w:rFonts w:ascii="宋体" w:hAnsi="宋体" w:cs="宋体" w:hint="eastAsia"/>
                <w:szCs w:val="21"/>
              </w:rPr>
              <w:lastRenderedPageBreak/>
              <w:t>（技术类评分因素）</w:t>
            </w:r>
          </w:p>
        </w:tc>
      </w:tr>
      <w:tr w:rsidR="006453AF">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lastRenderedPageBreak/>
              <w:t>5</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hint="eastAsia"/>
                <w:szCs w:val="21"/>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szCs w:val="21"/>
              </w:rPr>
            </w:pPr>
            <w:r>
              <w:rPr>
                <w:rFonts w:ascii="宋体" w:hAnsi="宋体"/>
                <w:szCs w:val="21"/>
              </w:rPr>
              <w:t>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rPr>
                <w:rFonts w:hAnsi="宋体"/>
                <w:szCs w:val="21"/>
              </w:rPr>
            </w:pPr>
            <w:r>
              <w:rPr>
                <w:rFonts w:hAnsi="宋体" w:hint="eastAsia"/>
                <w:szCs w:val="21"/>
              </w:rPr>
              <w:t>投标人所投产品中每有一项属于节能产品政府采购品目清单中优先采购范围的得</w:t>
            </w:r>
            <w:r>
              <w:rPr>
                <w:rFonts w:hAnsi="宋体" w:hint="eastAsia"/>
                <w:szCs w:val="21"/>
              </w:rPr>
              <w:t>0.5</w:t>
            </w:r>
            <w:r>
              <w:rPr>
                <w:rFonts w:hAnsi="宋体" w:hint="eastAsia"/>
                <w:szCs w:val="21"/>
              </w:rPr>
              <w:t>分；每有一项属于环境标志产品政府采购品目清单中优先采购范围的得</w:t>
            </w:r>
            <w:r>
              <w:rPr>
                <w:rFonts w:hAnsi="宋体" w:hint="eastAsia"/>
                <w:szCs w:val="21"/>
              </w:rPr>
              <w:t>0.5</w:t>
            </w:r>
            <w:r>
              <w:rPr>
                <w:rFonts w:hAnsi="宋体" w:hint="eastAsia"/>
                <w:szCs w:val="21"/>
              </w:rPr>
              <w:t>分；每有一项为无线局域网产品政府采购清单中的产品的得</w:t>
            </w:r>
            <w:r>
              <w:rPr>
                <w:rFonts w:hAnsi="宋体" w:hint="eastAsia"/>
                <w:szCs w:val="21"/>
              </w:rPr>
              <w:t>0.5</w:t>
            </w:r>
            <w:r>
              <w:rPr>
                <w:rFonts w:hAnsi="宋体" w:hint="eastAsia"/>
                <w:szCs w:val="21"/>
              </w:rPr>
              <w:t>分。本项共</w:t>
            </w:r>
            <w:r>
              <w:rPr>
                <w:rFonts w:hAnsi="宋体"/>
                <w:szCs w:val="21"/>
              </w:rPr>
              <w:t>2</w:t>
            </w:r>
            <w:r>
              <w:rPr>
                <w:rFonts w:hAnsi="宋体" w:hint="eastAsia"/>
                <w:szCs w:val="21"/>
              </w:rPr>
              <w:t>分。</w:t>
            </w:r>
          </w:p>
          <w:p w:rsidR="006453AF" w:rsidRDefault="00945C9F">
            <w:pPr>
              <w:autoSpaceDN w:val="0"/>
              <w:spacing w:after="0" w:line="360" w:lineRule="auto"/>
              <w:rPr>
                <w:rFonts w:hAnsi="宋体"/>
                <w:szCs w:val="21"/>
              </w:rPr>
            </w:pPr>
            <w:r>
              <w:rPr>
                <w:rFonts w:hAnsi="宋体" w:hint="eastAsia"/>
                <w:szCs w:val="21"/>
              </w:rPr>
              <w:t>注：</w:t>
            </w:r>
          </w:p>
          <w:p w:rsidR="006453AF" w:rsidRDefault="00945C9F">
            <w:pPr>
              <w:autoSpaceDN w:val="0"/>
              <w:spacing w:after="0" w:line="360" w:lineRule="auto"/>
              <w:rPr>
                <w:rFonts w:hAnsi="宋体"/>
                <w:szCs w:val="21"/>
              </w:rPr>
            </w:pPr>
            <w:r>
              <w:rPr>
                <w:rFonts w:hAnsi="宋体" w:hint="eastAsia"/>
                <w:szCs w:val="21"/>
              </w:rPr>
              <w:t>1</w:t>
            </w:r>
            <w:r>
              <w:rPr>
                <w:rFonts w:hAnsi="宋体" w:hint="eastAsia"/>
                <w:szCs w:val="21"/>
              </w:rPr>
              <w:t>、可重复计分；</w:t>
            </w:r>
          </w:p>
          <w:p w:rsidR="006453AF" w:rsidRDefault="00945C9F">
            <w:pPr>
              <w:autoSpaceDN w:val="0"/>
              <w:spacing w:after="0" w:line="360" w:lineRule="auto"/>
              <w:rPr>
                <w:rFonts w:hAnsi="宋体"/>
                <w:szCs w:val="21"/>
              </w:rPr>
            </w:pPr>
            <w:r>
              <w:rPr>
                <w:rFonts w:hAnsi="宋体" w:hint="eastAsia"/>
                <w:szCs w:val="21"/>
              </w:rPr>
              <w:t>2</w:t>
            </w:r>
            <w:r>
              <w:rPr>
                <w:rFonts w:hAnsi="宋体" w:hint="eastAsia"/>
                <w:szCs w:val="21"/>
              </w:rPr>
              <w:t>、本项目采购的产品中属于节能产品或环境标志产品政府采购品目清单中强制采购范围的，不属于本项评分范围。</w:t>
            </w:r>
          </w:p>
          <w:p w:rsidR="006453AF" w:rsidRDefault="00945C9F">
            <w:pPr>
              <w:autoSpaceDN w:val="0"/>
              <w:spacing w:after="0" w:line="360" w:lineRule="auto"/>
              <w:rPr>
                <w:rFonts w:hAnsi="宋体"/>
                <w:szCs w:val="21"/>
              </w:rPr>
            </w:pPr>
            <w:r>
              <w:rPr>
                <w:rFonts w:hAnsi="宋体" w:hint="eastAsia"/>
                <w:szCs w:val="21"/>
              </w:rPr>
              <w:t>3</w:t>
            </w:r>
            <w:r>
              <w:rPr>
                <w:rFonts w:hAnsi="宋体" w:hint="eastAsia"/>
                <w:szCs w:val="21"/>
              </w:rPr>
              <w:t>、投标人所投产</w:t>
            </w:r>
            <w:proofErr w:type="gramStart"/>
            <w:r>
              <w:rPr>
                <w:rFonts w:hAnsi="宋体" w:hint="eastAsia"/>
                <w:szCs w:val="21"/>
              </w:rPr>
              <w:t>品属于</w:t>
            </w:r>
            <w:proofErr w:type="gramEnd"/>
            <w:r>
              <w:rPr>
                <w:rFonts w:hAnsi="宋体"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6453AF" w:rsidRDefault="00945C9F">
            <w:pPr>
              <w:autoSpaceDN w:val="0"/>
              <w:spacing w:after="0" w:line="360" w:lineRule="auto"/>
              <w:rPr>
                <w:rFonts w:hAnsi="宋体"/>
                <w:bCs/>
                <w:szCs w:val="21"/>
              </w:rPr>
            </w:pPr>
            <w:r>
              <w:rPr>
                <w:rFonts w:hAnsi="宋体" w:hint="eastAsia"/>
                <w:bCs/>
                <w:szCs w:val="21"/>
              </w:rPr>
              <w:t>4</w:t>
            </w:r>
            <w:r>
              <w:rPr>
                <w:rFonts w:hAnsi="宋体" w:hint="eastAsia"/>
                <w:bCs/>
                <w:szCs w:val="21"/>
              </w:rPr>
              <w:t>、</w:t>
            </w:r>
            <w:r>
              <w:rPr>
                <w:rFonts w:hAnsi="宋体" w:hint="eastAsia"/>
                <w:szCs w:val="21"/>
              </w:rPr>
              <w:t>投标人所投产</w:t>
            </w:r>
            <w:proofErr w:type="gramStart"/>
            <w:r>
              <w:rPr>
                <w:rFonts w:hAnsi="宋体" w:hint="eastAsia"/>
                <w:szCs w:val="21"/>
              </w:rPr>
              <w:t>品</w:t>
            </w:r>
            <w:r>
              <w:rPr>
                <w:rFonts w:hAnsi="宋体" w:hint="eastAsia"/>
                <w:bCs/>
                <w:szCs w:val="21"/>
              </w:rPr>
              <w:t>属于</w:t>
            </w:r>
            <w:proofErr w:type="gramEnd"/>
            <w:r>
              <w:rPr>
                <w:rFonts w:hAnsi="宋体" w:hint="eastAsia"/>
                <w:bCs/>
                <w:szCs w:val="21"/>
              </w:rPr>
              <w:t>优先采购范围内的无线局域网产品的</w:t>
            </w:r>
            <w:r>
              <w:rPr>
                <w:rFonts w:hAnsi="宋体" w:hint="eastAsia"/>
                <w:szCs w:val="21"/>
              </w:rPr>
              <w:t>，</w:t>
            </w:r>
            <w:r>
              <w:rPr>
                <w:rFonts w:hAnsi="宋体" w:hint="eastAsia"/>
                <w:bCs/>
                <w:szCs w:val="21"/>
              </w:rPr>
              <w:t>需提供《中国政府采购网》公布的</w:t>
            </w:r>
            <w:r>
              <w:rPr>
                <w:rFonts w:hAnsi="宋体" w:hint="eastAsia"/>
                <w:szCs w:val="21"/>
              </w:rPr>
              <w:t>无线局域网产品</w:t>
            </w:r>
            <w:r>
              <w:rPr>
                <w:rFonts w:hAnsi="宋体" w:hint="eastAsia"/>
                <w:bCs/>
                <w:szCs w:val="21"/>
              </w:rPr>
              <w:t>政府采购清单封面及</w:t>
            </w:r>
            <w:proofErr w:type="gramStart"/>
            <w:r>
              <w:rPr>
                <w:rFonts w:hAnsi="宋体" w:hint="eastAsia"/>
                <w:bCs/>
                <w:szCs w:val="21"/>
              </w:rPr>
              <w:t>对应页并加盖</w:t>
            </w:r>
            <w:proofErr w:type="gramEnd"/>
            <w:r>
              <w:rPr>
                <w:rFonts w:hAnsi="宋体" w:hint="eastAsia"/>
                <w:bCs/>
                <w:szCs w:val="21"/>
              </w:rPr>
              <w:t>供应商单位公章（鲜章）。</w:t>
            </w:r>
          </w:p>
          <w:p w:rsidR="006453AF" w:rsidRDefault="00945C9F">
            <w:pPr>
              <w:autoSpaceDN w:val="0"/>
              <w:spacing w:after="0" w:line="360" w:lineRule="auto"/>
              <w:rPr>
                <w:rFonts w:hAnsi="宋体"/>
                <w:bCs/>
                <w:szCs w:val="21"/>
              </w:rPr>
            </w:pPr>
            <w:r>
              <w:rPr>
                <w:rFonts w:hAnsi="宋体"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tcBorders>
              <w:top w:val="single" w:sz="4" w:space="0" w:color="000000"/>
              <w:bottom w:val="single" w:sz="4" w:space="0" w:color="000000"/>
              <w:right w:val="single" w:sz="4" w:space="0" w:color="000000"/>
            </w:tcBorders>
            <w:vAlign w:val="center"/>
          </w:tcPr>
          <w:p w:rsidR="006453AF" w:rsidRDefault="00945C9F">
            <w:pPr>
              <w:autoSpaceDN w:val="0"/>
              <w:spacing w:after="0" w:line="360" w:lineRule="auto"/>
              <w:jc w:val="center"/>
              <w:rPr>
                <w:rFonts w:ascii="宋体" w:hAnsi="宋体"/>
                <w:szCs w:val="21"/>
              </w:rPr>
            </w:pPr>
            <w:r>
              <w:rPr>
                <w:rFonts w:ascii="宋体" w:hAnsi="宋体" w:hint="eastAsia"/>
                <w:szCs w:val="21"/>
              </w:rPr>
              <w:t>（政策合同类评分因素）</w:t>
            </w:r>
          </w:p>
        </w:tc>
      </w:tr>
      <w:tr w:rsidR="006453AF">
        <w:trPr>
          <w:trHeight w:val="350"/>
          <w:jc w:val="center"/>
        </w:trPr>
        <w:tc>
          <w:tcPr>
            <w:tcW w:w="97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453AF" w:rsidRDefault="00945C9F">
            <w:pPr>
              <w:autoSpaceDN w:val="0"/>
              <w:spacing w:after="0" w:line="360" w:lineRule="auto"/>
              <w:jc w:val="center"/>
              <w:rPr>
                <w:rFonts w:ascii="宋体" w:hAnsi="宋体"/>
                <w:b/>
                <w:bCs/>
                <w:szCs w:val="21"/>
              </w:rPr>
            </w:pPr>
            <w:r>
              <w:rPr>
                <w:rFonts w:ascii="宋体" w:hAnsi="宋体" w:hint="eastAsia"/>
                <w:b/>
                <w:bCs/>
              </w:rPr>
              <w:t>注：评标委员会在评标过程中计算得分分数时，如涉及小数的，四舍五入后保留小数点后两位。</w:t>
            </w:r>
          </w:p>
        </w:tc>
      </w:tr>
    </w:tbl>
    <w:p w:rsidR="006453AF" w:rsidRDefault="006453AF">
      <w:pPr>
        <w:ind w:firstLineChars="150" w:firstLine="360"/>
        <w:rPr>
          <w:rFonts w:asciiTheme="minorEastAsia" w:eastAsiaTheme="minorEastAsia" w:hAnsiTheme="minorEastAsia"/>
          <w:sz w:val="24"/>
        </w:rPr>
      </w:pPr>
    </w:p>
    <w:p w:rsidR="006453AF" w:rsidRDefault="00945C9F">
      <w:pPr>
        <w:ind w:firstLineChars="150" w:firstLine="360"/>
        <w:rPr>
          <w:rFonts w:asciiTheme="minorEastAsia" w:eastAsiaTheme="minorEastAsia" w:hAnsiTheme="minorEastAsia"/>
          <w:sz w:val="24"/>
        </w:rPr>
      </w:pPr>
      <w:r>
        <w:rPr>
          <w:rFonts w:asciiTheme="minorEastAsia" w:eastAsiaTheme="minorEastAsia" w:hAnsiTheme="minorEastAsia" w:hint="eastAsia"/>
          <w:sz w:val="24"/>
        </w:rPr>
        <w:t>注： 评分的取值按四舍五入法，保留小数点后两位。</w:t>
      </w:r>
    </w:p>
    <w:p w:rsidR="006453AF" w:rsidRDefault="00945C9F">
      <w:pPr>
        <w:pStyle w:val="a5"/>
        <w:ind w:firstLineChars="175" w:firstLine="420"/>
        <w:rPr>
          <w:rFonts w:asciiTheme="minorEastAsia" w:eastAsiaTheme="minorEastAsia" w:hAnsiTheme="minorEastAsia"/>
          <w:sz w:val="24"/>
        </w:rPr>
      </w:pPr>
      <w:bookmarkStart w:id="196" w:name="_Toc217446059"/>
      <w:r>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rsidR="006453AF" w:rsidRDefault="00945C9F">
      <w:pPr>
        <w:pStyle w:val="a5"/>
        <w:rPr>
          <w:rFonts w:asciiTheme="minorEastAsia" w:eastAsiaTheme="minorEastAsia" w:hAnsiTheme="minorEastAsia"/>
          <w:sz w:val="24"/>
        </w:rPr>
      </w:pPr>
      <w:r>
        <w:rPr>
          <w:rFonts w:asciiTheme="minorEastAsia" w:eastAsiaTheme="minorEastAsia" w:hAnsiTheme="minorEastAsia" w:hint="eastAsia"/>
          <w:sz w:val="24"/>
        </w:rPr>
        <w:t>评标得分＝（A1＋A2＋……＋An）/N</w:t>
      </w:r>
      <w:r>
        <w:rPr>
          <w:rFonts w:asciiTheme="minorEastAsia" w:eastAsiaTheme="minorEastAsia" w:hAnsiTheme="minorEastAsia" w:hint="eastAsia"/>
          <w:sz w:val="24"/>
          <w:vertAlign w:val="subscript"/>
        </w:rPr>
        <w:t>A</w:t>
      </w:r>
      <w:r>
        <w:rPr>
          <w:rFonts w:asciiTheme="minorEastAsia" w:eastAsiaTheme="minorEastAsia" w:hAnsiTheme="minorEastAsia" w:hint="eastAsia"/>
          <w:sz w:val="24"/>
        </w:rPr>
        <w:t>＋（B1＋B2＋……＋Bn）/ N</w:t>
      </w:r>
      <w:r>
        <w:rPr>
          <w:rFonts w:asciiTheme="minorEastAsia" w:eastAsiaTheme="minorEastAsia" w:hAnsiTheme="minorEastAsia" w:hint="eastAsia"/>
          <w:sz w:val="24"/>
          <w:vertAlign w:val="subscript"/>
        </w:rPr>
        <w:t>B</w:t>
      </w:r>
      <w:r>
        <w:rPr>
          <w:rFonts w:asciiTheme="minorEastAsia" w:eastAsiaTheme="minorEastAsia" w:hAnsiTheme="minorEastAsia" w:hint="eastAsia"/>
          <w:sz w:val="24"/>
        </w:rPr>
        <w:t>＋（C1＋C2＋……＋Cn）/ N</w:t>
      </w:r>
      <w:r>
        <w:rPr>
          <w:rFonts w:asciiTheme="minorEastAsia" w:eastAsiaTheme="minorEastAsia" w:hAnsiTheme="minorEastAsia" w:hint="eastAsia"/>
          <w:sz w:val="24"/>
          <w:vertAlign w:val="subscript"/>
        </w:rPr>
        <w:t>C</w:t>
      </w:r>
      <w:r>
        <w:rPr>
          <w:rFonts w:asciiTheme="minorEastAsia" w:eastAsiaTheme="minorEastAsia" w:hAnsiTheme="minorEastAsia" w:hint="eastAsia"/>
          <w:sz w:val="24"/>
        </w:rPr>
        <w:t>＋（D1＋D2＋……＋Dn）/ N</w:t>
      </w:r>
      <w:r>
        <w:rPr>
          <w:rFonts w:asciiTheme="minorEastAsia" w:eastAsiaTheme="minorEastAsia" w:hAnsiTheme="minorEastAsia" w:hint="eastAsia"/>
          <w:sz w:val="24"/>
          <w:vertAlign w:val="subscript"/>
        </w:rPr>
        <w:t>D</w:t>
      </w:r>
    </w:p>
    <w:p w:rsidR="006453AF" w:rsidRDefault="00945C9F">
      <w:pPr>
        <w:pStyle w:val="a5"/>
        <w:rPr>
          <w:rFonts w:asciiTheme="minorEastAsia" w:eastAsiaTheme="minorEastAsia" w:hAnsiTheme="minorEastAsia"/>
          <w:bCs/>
          <w:sz w:val="24"/>
        </w:rPr>
      </w:pPr>
      <w:r>
        <w:rPr>
          <w:rFonts w:asciiTheme="minorEastAsia" w:eastAsiaTheme="minorEastAsia" w:hAnsiTheme="minorEastAsia" w:hint="eastAsia"/>
          <w:sz w:val="24"/>
        </w:rPr>
        <w:t>A1、A2……An分别为每个经济类评委（经济类专家）的打分，N</w:t>
      </w:r>
      <w:r>
        <w:rPr>
          <w:rFonts w:asciiTheme="minorEastAsia" w:eastAsiaTheme="minorEastAsia" w:hAnsiTheme="minorEastAsia" w:hint="eastAsia"/>
          <w:sz w:val="24"/>
          <w:vertAlign w:val="subscript"/>
        </w:rPr>
        <w:t>A</w:t>
      </w:r>
      <w:r>
        <w:rPr>
          <w:rFonts w:asciiTheme="minorEastAsia" w:eastAsiaTheme="minorEastAsia" w:hAnsiTheme="minorEastAsia" w:hint="eastAsia"/>
          <w:sz w:val="24"/>
        </w:rPr>
        <w:t>为经济类评委（经济类专家）人数；B1、B2＋……Bn 分别为每个技术类评委（技术类专家和采购人代表）的打分，N</w:t>
      </w:r>
      <w:r>
        <w:rPr>
          <w:rFonts w:asciiTheme="minorEastAsia" w:eastAsiaTheme="minorEastAsia" w:hAnsiTheme="minorEastAsia" w:hint="eastAsia"/>
          <w:sz w:val="24"/>
          <w:vertAlign w:val="subscript"/>
        </w:rPr>
        <w:t>B</w:t>
      </w:r>
      <w:r>
        <w:rPr>
          <w:rFonts w:asciiTheme="minorEastAsia" w:eastAsiaTheme="minorEastAsia" w:hAnsiTheme="minorEastAsia" w:hint="eastAsia"/>
          <w:sz w:val="24"/>
        </w:rPr>
        <w:t>为技术类评委（技术类专家和采购人代表）人数；C1、C2……Cn 分别为每个政策合同类评委（法律类专家）的打分，N</w:t>
      </w:r>
      <w:r>
        <w:rPr>
          <w:rFonts w:asciiTheme="minorEastAsia" w:eastAsiaTheme="minorEastAsia" w:hAnsiTheme="minorEastAsia" w:hint="eastAsia"/>
          <w:sz w:val="24"/>
          <w:vertAlign w:val="subscript"/>
        </w:rPr>
        <w:t>C</w:t>
      </w:r>
      <w:r>
        <w:rPr>
          <w:rFonts w:asciiTheme="minorEastAsia" w:eastAsiaTheme="minorEastAsia" w:hAnsiTheme="minorEastAsia" w:hint="eastAsia"/>
          <w:sz w:val="24"/>
        </w:rPr>
        <w:t>为政策合同类评委（法律类专家）人数；D1、D2……Dn 分别为评审委员会每个成员的打分（共同评分类），N</w:t>
      </w:r>
      <w:r>
        <w:rPr>
          <w:rFonts w:asciiTheme="minorEastAsia" w:eastAsiaTheme="minorEastAsia" w:hAnsiTheme="minorEastAsia" w:hint="eastAsia"/>
          <w:sz w:val="24"/>
          <w:vertAlign w:val="subscript"/>
        </w:rPr>
        <w:t>D</w:t>
      </w:r>
      <w:r>
        <w:rPr>
          <w:rFonts w:asciiTheme="minorEastAsia" w:eastAsiaTheme="minorEastAsia" w:hAnsiTheme="minorEastAsia" w:hint="eastAsia"/>
          <w:sz w:val="24"/>
        </w:rPr>
        <w:t>为评标委员会人</w:t>
      </w:r>
      <w:r>
        <w:rPr>
          <w:rFonts w:asciiTheme="minorEastAsia" w:eastAsiaTheme="minorEastAsia" w:hAnsiTheme="minorEastAsia" w:hint="eastAsia"/>
          <w:bCs/>
          <w:sz w:val="24"/>
        </w:rPr>
        <w:t>数。</w:t>
      </w: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7" w:name="_Toc217446060"/>
      <w:bookmarkEnd w:id="196"/>
      <w:r>
        <w:rPr>
          <w:rFonts w:asciiTheme="minorEastAsia" w:eastAsiaTheme="minorEastAsia" w:hAnsiTheme="minorEastAsia" w:hint="eastAsia"/>
          <w:bCs w:val="0"/>
          <w:sz w:val="24"/>
        </w:rPr>
        <w:t>5.废 标</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5.1本次政府采购活动中，出现下列情形之一的，予以废标：</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（1）符合专业条件的供应商或者对招标文件作实质响应的供应商不足三家的；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（3）投标人的报价均超过了采购预算，采购人不能支付的；</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（4）因重大变故，采购任务取消的。</w:t>
      </w:r>
    </w:p>
    <w:p w:rsidR="006453AF" w:rsidRDefault="00945C9F">
      <w:pPr>
        <w:spacing w:line="400" w:lineRule="exact"/>
        <w:ind w:firstLineChars="200" w:firstLine="480"/>
        <w:rPr>
          <w:rFonts w:asciiTheme="minorEastAsia" w:eastAsiaTheme="minorEastAsia" w:hAnsiTheme="minorEastAsia"/>
          <w:sz w:val="24"/>
        </w:rPr>
      </w:pPr>
      <w:proofErr w:type="gramStart"/>
      <w:r>
        <w:rPr>
          <w:rFonts w:asciiTheme="minorEastAsia" w:eastAsiaTheme="minorEastAsia" w:hAnsiTheme="minorEastAsia" w:hint="eastAsia"/>
          <w:sz w:val="24"/>
        </w:rPr>
        <w:t>废标后</w:t>
      </w:r>
      <w:proofErr w:type="gramEnd"/>
      <w:r>
        <w:rPr>
          <w:rFonts w:asciiTheme="minorEastAsia" w:eastAsiaTheme="minorEastAsia" w:hAnsiTheme="minorEastAsia" w:hint="eastAsia"/>
          <w:sz w:val="24"/>
        </w:rPr>
        <w:t>，采购代理机构应在四川政府采购网上公告，并公告废标的情形。投标人需要知晓</w:t>
      </w:r>
      <w:proofErr w:type="gramStart"/>
      <w:r>
        <w:rPr>
          <w:rFonts w:asciiTheme="minorEastAsia" w:eastAsiaTheme="minorEastAsia" w:hAnsiTheme="minorEastAsia" w:hint="eastAsia"/>
          <w:sz w:val="24"/>
        </w:rPr>
        <w:t>导致废标情形</w:t>
      </w:r>
      <w:proofErr w:type="gramEnd"/>
      <w:r>
        <w:rPr>
          <w:rFonts w:asciiTheme="minorEastAsia" w:eastAsiaTheme="minorEastAsia" w:hAnsiTheme="minorEastAsia" w:hint="eastAsia"/>
          <w:sz w:val="24"/>
        </w:rPr>
        <w:t>的具体原因和理由的，可以通过书面形式询问招标采购单位。</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rsidR="006453AF" w:rsidRDefault="006453AF">
      <w:pPr>
        <w:spacing w:line="400" w:lineRule="exact"/>
        <w:ind w:firstLineChars="200" w:firstLine="480"/>
        <w:rPr>
          <w:rFonts w:asciiTheme="minorEastAsia" w:eastAsiaTheme="minorEastAsia" w:hAnsiTheme="minorEastAsia"/>
          <w:sz w:val="24"/>
        </w:rPr>
      </w:pP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6.定标</w:t>
      </w:r>
      <w:bookmarkStart w:id="198" w:name="_Toc217446061"/>
      <w:bookmarkEnd w:id="197"/>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6.1. 定标原则</w:t>
      </w:r>
      <w:bookmarkEnd w:id="198"/>
      <w:r>
        <w:rPr>
          <w:rFonts w:asciiTheme="minorEastAsia" w:eastAsiaTheme="minorEastAsia" w:hAnsiTheme="minorEastAsia" w:hint="eastAsia"/>
          <w:sz w:val="24"/>
        </w:rPr>
        <w:t>：本项目根据评标委员会推荐的中标候选供应商名单，按顺序确定中标供应商。</w:t>
      </w:r>
    </w:p>
    <w:p w:rsidR="006453AF" w:rsidRDefault="00945C9F">
      <w:pPr>
        <w:spacing w:line="400" w:lineRule="exact"/>
        <w:ind w:firstLineChars="200" w:firstLine="480"/>
        <w:rPr>
          <w:rFonts w:asciiTheme="minorEastAsia" w:eastAsiaTheme="minorEastAsia" w:hAnsiTheme="minorEastAsia"/>
          <w:sz w:val="24"/>
        </w:rPr>
      </w:pPr>
      <w:bookmarkStart w:id="199" w:name="_Toc217446062"/>
      <w:r>
        <w:rPr>
          <w:rFonts w:asciiTheme="minorEastAsia" w:eastAsiaTheme="minorEastAsia" w:hAnsiTheme="minorEastAsia" w:hint="eastAsia"/>
          <w:sz w:val="24"/>
        </w:rPr>
        <w:t>6.2. 定标程序</w:t>
      </w:r>
      <w:bookmarkEnd w:id="199"/>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6.2.1 评标委员会将评标情况写出书面报告，推荐中标候选供应商。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6.2.2 采购代理机构在评标结束后2个工作日内将评标报告送采购人。</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6.2.5 招标采购单位不退回投标人投标文件和其他投标资料。</w:t>
      </w: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200" w:name="_Toc183582297"/>
      <w:bookmarkStart w:id="201" w:name="_Toc217446105"/>
      <w:bookmarkStart w:id="202" w:name="_Toc208849022"/>
      <w:bookmarkStart w:id="203" w:name="_Toc183682432"/>
      <w:bookmarkEnd w:id="195"/>
      <w:r>
        <w:rPr>
          <w:rFonts w:asciiTheme="minorEastAsia" w:eastAsiaTheme="minorEastAsia" w:hAnsiTheme="minorEastAsia" w:hint="eastAsia"/>
          <w:bCs w:val="0"/>
          <w:sz w:val="24"/>
        </w:rPr>
        <w:t xml:space="preserve">7. </w:t>
      </w:r>
      <w:bookmarkEnd w:id="200"/>
      <w:bookmarkEnd w:id="201"/>
      <w:bookmarkEnd w:id="202"/>
      <w:bookmarkEnd w:id="203"/>
      <w:r>
        <w:rPr>
          <w:rFonts w:asciiTheme="minorEastAsia" w:eastAsiaTheme="minorEastAsia" w:hAnsiTheme="minorEastAsia" w:hint="eastAsia"/>
          <w:bCs w:val="0"/>
          <w:sz w:val="24"/>
        </w:rPr>
        <w:t>评标专家在政府采购活动中承担以下义务：</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（一）遵守评审工作纪律； </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（二）按照客观、公正、审慎的原则，根据采购文件规定的评审程序、评审方法和评审标准进行独立评审；</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（六）配合答复处理供应商的询问、质疑和投诉等事项；</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（七）法律、法规和规章规定的其他义务。</w:t>
      </w:r>
    </w:p>
    <w:p w:rsidR="006453AF" w:rsidRDefault="00945C9F">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8.评标专家在政府采购活动中应当遵守以下工作纪律：</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（一）遵行《政府采购法》第十二条和《政府采购法实施条例》第九条及财政部关于回避的规定。</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（三）评标过程中，不得与外界联系，因发生不可预见情况，确实需要与外界联系的，应当在监督人员监督之下办理。</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（五）在评标过程中和评标结束后，不得记录、复制或带走任何评标资料，除因规定的义</w:t>
      </w:r>
      <w:r>
        <w:rPr>
          <w:rFonts w:asciiTheme="minorEastAsia" w:eastAsiaTheme="minorEastAsia" w:hAnsiTheme="minorEastAsia" w:hint="eastAsia"/>
          <w:sz w:val="24"/>
        </w:rPr>
        <w:lastRenderedPageBreak/>
        <w:t>务外，不得向外界透露评标内容。</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rsidR="006453AF" w:rsidRDefault="00945C9F">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rsidR="006453AF" w:rsidRDefault="00945C9F">
      <w:pPr>
        <w:pStyle w:val="1"/>
        <w:spacing w:line="240" w:lineRule="atLeast"/>
        <w:jc w:val="center"/>
        <w:rPr>
          <w:rFonts w:asciiTheme="minorEastAsia" w:eastAsiaTheme="minorEastAsia" w:hAnsiTheme="minorEastAsia"/>
          <w:sz w:val="36"/>
          <w:szCs w:val="36"/>
        </w:rPr>
      </w:pPr>
      <w:bookmarkStart w:id="204" w:name="_Toc5845"/>
      <w:bookmarkStart w:id="205" w:name="_Toc23042"/>
      <w:r>
        <w:rPr>
          <w:rFonts w:asciiTheme="minorEastAsia" w:eastAsiaTheme="minorEastAsia" w:hAnsiTheme="minorEastAsia" w:hint="eastAsia"/>
          <w:sz w:val="36"/>
          <w:szCs w:val="36"/>
        </w:rPr>
        <w:br w:type="page"/>
      </w:r>
      <w:bookmarkStart w:id="206" w:name="_Toc71291401"/>
      <w:bookmarkEnd w:id="204"/>
      <w:bookmarkEnd w:id="205"/>
      <w:r>
        <w:rPr>
          <w:rFonts w:ascii="华文中宋" w:eastAsia="华文中宋" w:hAnsi="华文中宋" w:hint="eastAsia"/>
          <w:sz w:val="36"/>
          <w:szCs w:val="36"/>
        </w:rPr>
        <w:lastRenderedPageBreak/>
        <w:t>第八章</w:t>
      </w:r>
      <w:r>
        <w:rPr>
          <w:rFonts w:ascii="华文中宋" w:eastAsia="华文中宋" w:hAnsi="华文中宋"/>
          <w:sz w:val="36"/>
          <w:szCs w:val="36"/>
        </w:rPr>
        <w:t xml:space="preserve">  </w:t>
      </w:r>
      <w:r>
        <w:rPr>
          <w:rFonts w:ascii="华文中宋" w:eastAsia="华文中宋" w:hAnsi="华文中宋" w:hint="eastAsia"/>
          <w:sz w:val="36"/>
          <w:szCs w:val="36"/>
        </w:rPr>
        <w:t>政府采购合同</w:t>
      </w:r>
      <w:bookmarkEnd w:id="206"/>
    </w:p>
    <w:p w:rsidR="006453AF" w:rsidRDefault="006453AF">
      <w:pPr>
        <w:spacing w:line="400" w:lineRule="exact"/>
        <w:rPr>
          <w:rFonts w:asciiTheme="minorEastAsia" w:eastAsiaTheme="minorEastAsia" w:hAnsiTheme="minorEastAsia"/>
        </w:rPr>
      </w:pPr>
    </w:p>
    <w:p w:rsidR="006453AF" w:rsidRDefault="00945C9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p>
    <w:p w:rsidR="006453AF" w:rsidRDefault="00945C9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p>
    <w:p w:rsidR="006453AF" w:rsidRDefault="00945C9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hint="eastAsia"/>
          <w:szCs w:val="21"/>
        </w:rPr>
        <w:t>XXXX</w:t>
      </w:r>
      <w:r>
        <w:rPr>
          <w:rFonts w:asciiTheme="minorEastAsia" w:eastAsiaTheme="minorEastAsia" w:hAnsiTheme="minorEastAsia" w:hint="eastAsia"/>
          <w:sz w:val="24"/>
        </w:rPr>
        <w:t>年</w:t>
      </w:r>
      <w:r>
        <w:rPr>
          <w:rFonts w:asciiTheme="minorEastAsia" w:eastAsiaTheme="minorEastAsia" w:hAnsiTheme="minorEastAsia" w:hint="eastAsia"/>
          <w:szCs w:val="21"/>
        </w:rPr>
        <w:t>XX</w:t>
      </w:r>
      <w:r>
        <w:rPr>
          <w:rFonts w:asciiTheme="minorEastAsia" w:eastAsiaTheme="minorEastAsia" w:hAnsiTheme="minorEastAsia" w:hint="eastAsia"/>
          <w:sz w:val="24"/>
        </w:rPr>
        <w:t>月</w:t>
      </w:r>
      <w:r>
        <w:rPr>
          <w:rFonts w:asciiTheme="minorEastAsia" w:eastAsiaTheme="minorEastAsia" w:hAnsiTheme="minorEastAsia" w:hint="eastAsia"/>
          <w:szCs w:val="21"/>
        </w:rPr>
        <w:t>XX</w:t>
      </w:r>
      <w:r>
        <w:rPr>
          <w:rFonts w:asciiTheme="minorEastAsia" w:eastAsiaTheme="minorEastAsia" w:hAnsiTheme="minorEastAsia" w:hint="eastAsia"/>
          <w:sz w:val="24"/>
        </w:rPr>
        <w:t>日。</w:t>
      </w:r>
    </w:p>
    <w:p w:rsidR="006453AF" w:rsidRDefault="00945C9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rsidR="006453AF" w:rsidRDefault="00945C9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w:t>
      </w:r>
      <w:r>
        <w:rPr>
          <w:rFonts w:asciiTheme="minorEastAsia" w:eastAsiaTheme="minorEastAsia" w:hAnsiTheme="minorEastAsia"/>
          <w:sz w:val="24"/>
        </w:rPr>
        <w:t>方</w:t>
      </w:r>
      <w:r>
        <w:rPr>
          <w:rFonts w:asciiTheme="minorEastAsia" w:eastAsiaTheme="minorEastAsia" w:hAnsiTheme="minorEastAsia" w:hint="eastAsia"/>
          <w:sz w:val="24"/>
        </w:rPr>
        <w:t>）</w:t>
      </w:r>
      <w:r>
        <w:rPr>
          <w:rFonts w:asciiTheme="minorEastAsia" w:eastAsiaTheme="minorEastAsia" w:hAnsiTheme="minorEastAsia"/>
          <w:sz w:val="24"/>
        </w:rPr>
        <w:t>：</w:t>
      </w:r>
    </w:p>
    <w:p w:rsidR="006453AF" w:rsidRDefault="006453AF">
      <w:pPr>
        <w:spacing w:line="400" w:lineRule="exact"/>
        <w:rPr>
          <w:rFonts w:asciiTheme="minorEastAsia" w:eastAsiaTheme="minorEastAsia" w:hAnsiTheme="minorEastAsia"/>
          <w:sz w:val="24"/>
        </w:rPr>
      </w:pP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hint="eastAsia"/>
          <w:szCs w:val="21"/>
        </w:rPr>
        <w:t>XXXX</w:t>
      </w:r>
      <w:r>
        <w:rPr>
          <w:rFonts w:asciiTheme="minorEastAsia" w:eastAsiaTheme="minorEastAsia" w:hAnsiTheme="minorEastAsia" w:hint="eastAsia"/>
        </w:rPr>
        <w:t>采购项目（项目编号：</w:t>
      </w:r>
      <w:r>
        <w:rPr>
          <w:rFonts w:asciiTheme="minorEastAsia" w:eastAsiaTheme="minorEastAsia" w:hAnsiTheme="minorEastAsia" w:hint="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6453AF" w:rsidRDefault="00945C9F">
      <w:pPr>
        <w:pStyle w:val="2"/>
        <w:spacing w:line="400" w:lineRule="exact"/>
        <w:ind w:firstLineChars="200" w:firstLine="482"/>
        <w:rPr>
          <w:rFonts w:asciiTheme="minorEastAsia" w:eastAsiaTheme="minorEastAsia" w:hAnsiTheme="minorEastAsia"/>
          <w:sz w:val="24"/>
          <w:szCs w:val="24"/>
        </w:rPr>
      </w:pPr>
      <w:bookmarkStart w:id="207" w:name="_Toc217446107"/>
      <w:r>
        <w:rPr>
          <w:rFonts w:asciiTheme="minorEastAsia" w:eastAsiaTheme="minorEastAsia" w:hAnsiTheme="minorEastAsia" w:hint="eastAsia"/>
          <w:sz w:val="24"/>
          <w:szCs w:val="24"/>
        </w:rPr>
        <w:t>一、合同货物</w:t>
      </w:r>
      <w:bookmarkEnd w:id="207"/>
    </w:p>
    <w:tbl>
      <w:tblPr>
        <w:tblW w:w="973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9"/>
        <w:gridCol w:w="1131"/>
        <w:gridCol w:w="777"/>
        <w:gridCol w:w="970"/>
        <w:gridCol w:w="1164"/>
        <w:gridCol w:w="1277"/>
        <w:gridCol w:w="1359"/>
        <w:gridCol w:w="1359"/>
      </w:tblGrid>
      <w:tr w:rsidR="006453AF">
        <w:trPr>
          <w:trHeight w:val="583"/>
        </w:trPr>
        <w:tc>
          <w:tcPr>
            <w:tcW w:w="1699" w:type="dxa"/>
            <w:tcBorders>
              <w:top w:val="single" w:sz="4" w:space="0" w:color="auto"/>
              <w:left w:val="single" w:sz="4" w:space="0" w:color="auto"/>
              <w:bottom w:val="single" w:sz="4" w:space="0" w:color="auto"/>
              <w:right w:val="single" w:sz="4" w:space="0" w:color="auto"/>
            </w:tcBorders>
            <w:vAlign w:val="center"/>
          </w:tcPr>
          <w:p w:rsidR="006453AF" w:rsidRDefault="00945C9F">
            <w:pPr>
              <w:spacing w:line="400" w:lineRule="exact"/>
              <w:ind w:firstLineChars="100" w:firstLine="240"/>
              <w:rPr>
                <w:rFonts w:asciiTheme="minorEastAsia" w:eastAsiaTheme="minorEastAsia" w:hAnsiTheme="minorEastAsia"/>
                <w:sz w:val="24"/>
              </w:rPr>
            </w:pPr>
            <w:r>
              <w:rPr>
                <w:rFonts w:asciiTheme="minorEastAsia" w:eastAsiaTheme="minorEastAsia" w:hAnsiTheme="minorEastAsia" w:cs="Arial" w:hint="eastAsia"/>
                <w:sz w:val="24"/>
              </w:rPr>
              <w:t>货物品名</w:t>
            </w:r>
          </w:p>
        </w:tc>
        <w:tc>
          <w:tcPr>
            <w:tcW w:w="1131" w:type="dxa"/>
            <w:tcBorders>
              <w:top w:val="single" w:sz="4" w:space="0" w:color="auto"/>
              <w:left w:val="single" w:sz="4" w:space="0" w:color="auto"/>
              <w:bottom w:val="single" w:sz="4" w:space="0" w:color="auto"/>
              <w:right w:val="single" w:sz="4" w:space="0" w:color="auto"/>
            </w:tcBorders>
            <w:vAlign w:val="center"/>
          </w:tcPr>
          <w:p w:rsidR="006453AF" w:rsidRDefault="00945C9F">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规格</w:t>
            </w:r>
          </w:p>
          <w:p w:rsidR="006453AF" w:rsidRDefault="00945C9F">
            <w:pPr>
              <w:spacing w:line="400" w:lineRule="exact"/>
              <w:jc w:val="center"/>
              <w:rPr>
                <w:rFonts w:asciiTheme="minorEastAsia" w:eastAsiaTheme="minorEastAsia" w:hAnsiTheme="minorEastAsia"/>
                <w:sz w:val="24"/>
              </w:rPr>
            </w:pPr>
            <w:r>
              <w:rPr>
                <w:rFonts w:asciiTheme="minorEastAsia" w:eastAsiaTheme="minorEastAsia" w:hAnsiTheme="minorEastAsia" w:cs="Arial" w:hint="eastAsia"/>
                <w:sz w:val="24"/>
              </w:rPr>
              <w:t>型号</w:t>
            </w:r>
          </w:p>
        </w:tc>
        <w:tc>
          <w:tcPr>
            <w:tcW w:w="777" w:type="dxa"/>
            <w:tcBorders>
              <w:top w:val="single" w:sz="4" w:space="0" w:color="auto"/>
              <w:left w:val="single" w:sz="4" w:space="0" w:color="auto"/>
              <w:bottom w:val="single" w:sz="4" w:space="0" w:color="auto"/>
              <w:right w:val="single" w:sz="4" w:space="0" w:color="auto"/>
            </w:tcBorders>
            <w:vAlign w:val="center"/>
          </w:tcPr>
          <w:p w:rsidR="006453AF" w:rsidRDefault="00945C9F">
            <w:pPr>
              <w:spacing w:line="400" w:lineRule="exact"/>
              <w:rPr>
                <w:rFonts w:asciiTheme="minorEastAsia" w:eastAsiaTheme="minorEastAsia" w:hAnsiTheme="minorEastAsia"/>
                <w:sz w:val="24"/>
              </w:rPr>
            </w:pPr>
            <w:r>
              <w:rPr>
                <w:rFonts w:asciiTheme="minorEastAsia" w:eastAsiaTheme="minorEastAsia" w:hAnsiTheme="minorEastAsia" w:cs="Arial" w:hint="eastAsia"/>
                <w:sz w:val="24"/>
              </w:rPr>
              <w:t>单位</w:t>
            </w:r>
          </w:p>
        </w:tc>
        <w:tc>
          <w:tcPr>
            <w:tcW w:w="970" w:type="dxa"/>
            <w:tcBorders>
              <w:top w:val="single" w:sz="4" w:space="0" w:color="auto"/>
              <w:left w:val="single" w:sz="4" w:space="0" w:color="auto"/>
              <w:bottom w:val="single" w:sz="4" w:space="0" w:color="auto"/>
              <w:right w:val="single" w:sz="4" w:space="0" w:color="auto"/>
            </w:tcBorders>
            <w:vAlign w:val="center"/>
          </w:tcPr>
          <w:p w:rsidR="006453AF" w:rsidRDefault="00945C9F">
            <w:pPr>
              <w:spacing w:line="400" w:lineRule="exact"/>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数量</w:t>
            </w:r>
          </w:p>
        </w:tc>
        <w:tc>
          <w:tcPr>
            <w:tcW w:w="1164" w:type="dxa"/>
            <w:tcBorders>
              <w:top w:val="single" w:sz="4" w:space="0" w:color="auto"/>
              <w:left w:val="single" w:sz="4" w:space="0" w:color="auto"/>
              <w:bottom w:val="single" w:sz="4" w:space="0" w:color="auto"/>
              <w:right w:val="single" w:sz="4" w:space="0" w:color="auto"/>
            </w:tcBorders>
            <w:vAlign w:val="center"/>
          </w:tcPr>
          <w:p w:rsidR="006453AF" w:rsidRDefault="00945C9F">
            <w:pPr>
              <w:spacing w:line="400" w:lineRule="exact"/>
              <w:ind w:firstLineChars="50" w:firstLine="120"/>
              <w:jc w:val="center"/>
              <w:rPr>
                <w:rFonts w:asciiTheme="minorEastAsia" w:eastAsiaTheme="minorEastAsia" w:hAnsiTheme="minorEastAsia" w:cs="Arial"/>
                <w:sz w:val="24"/>
              </w:rPr>
            </w:pPr>
            <w:r>
              <w:rPr>
                <w:rFonts w:asciiTheme="minorEastAsia" w:eastAsiaTheme="minorEastAsia" w:hAnsiTheme="minorEastAsia" w:cs="Arial" w:hint="eastAsia"/>
                <w:sz w:val="24"/>
              </w:rPr>
              <w:t>单价</w:t>
            </w:r>
          </w:p>
          <w:p w:rsidR="006453AF" w:rsidRDefault="00945C9F">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（万元）</w:t>
            </w:r>
          </w:p>
        </w:tc>
        <w:tc>
          <w:tcPr>
            <w:tcW w:w="1277" w:type="dxa"/>
            <w:tcBorders>
              <w:top w:val="single" w:sz="4" w:space="0" w:color="auto"/>
              <w:left w:val="single" w:sz="4" w:space="0" w:color="auto"/>
              <w:bottom w:val="single" w:sz="4" w:space="0" w:color="auto"/>
              <w:right w:val="single" w:sz="4" w:space="0" w:color="auto"/>
            </w:tcBorders>
            <w:vAlign w:val="center"/>
          </w:tcPr>
          <w:p w:rsidR="006453AF" w:rsidRDefault="00945C9F">
            <w:pPr>
              <w:spacing w:line="400" w:lineRule="exact"/>
              <w:ind w:firstLineChars="100" w:firstLine="240"/>
              <w:rPr>
                <w:rFonts w:asciiTheme="minorEastAsia" w:eastAsiaTheme="minorEastAsia" w:hAnsiTheme="minorEastAsia" w:cs="Arial"/>
                <w:sz w:val="24"/>
              </w:rPr>
            </w:pPr>
            <w:r>
              <w:rPr>
                <w:rFonts w:asciiTheme="minorEastAsia" w:eastAsiaTheme="minorEastAsia" w:hAnsiTheme="minorEastAsia" w:cs="Arial" w:hint="eastAsia"/>
                <w:sz w:val="24"/>
              </w:rPr>
              <w:t>总价</w:t>
            </w:r>
          </w:p>
          <w:p w:rsidR="006453AF" w:rsidRDefault="00945C9F">
            <w:pPr>
              <w:spacing w:line="400" w:lineRule="exact"/>
              <w:rPr>
                <w:rFonts w:asciiTheme="minorEastAsia" w:eastAsiaTheme="minorEastAsia" w:hAnsiTheme="minorEastAsia"/>
                <w:sz w:val="24"/>
              </w:rPr>
            </w:pPr>
            <w:r>
              <w:rPr>
                <w:rFonts w:asciiTheme="minorEastAsia" w:eastAsiaTheme="minorEastAsia" w:hAnsiTheme="minorEastAsia" w:cs="Arial" w:hint="eastAsia"/>
                <w:sz w:val="24"/>
              </w:rPr>
              <w:t>（万元）</w:t>
            </w:r>
          </w:p>
        </w:tc>
        <w:tc>
          <w:tcPr>
            <w:tcW w:w="1359" w:type="dxa"/>
            <w:tcBorders>
              <w:top w:val="single" w:sz="4" w:space="0" w:color="auto"/>
              <w:left w:val="single" w:sz="4" w:space="0" w:color="auto"/>
              <w:bottom w:val="single" w:sz="4" w:space="0" w:color="auto"/>
              <w:right w:val="single" w:sz="4" w:space="0" w:color="auto"/>
            </w:tcBorders>
            <w:vAlign w:val="center"/>
          </w:tcPr>
          <w:p w:rsidR="006453AF" w:rsidRDefault="00945C9F">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随机</w:t>
            </w:r>
          </w:p>
          <w:p w:rsidR="006453AF" w:rsidRDefault="00945C9F">
            <w:pPr>
              <w:spacing w:line="400" w:lineRule="exact"/>
              <w:jc w:val="center"/>
              <w:rPr>
                <w:rFonts w:asciiTheme="minorEastAsia" w:eastAsiaTheme="minorEastAsia" w:hAnsiTheme="minorEastAsia"/>
                <w:sz w:val="24"/>
              </w:rPr>
            </w:pPr>
            <w:r>
              <w:rPr>
                <w:rFonts w:asciiTheme="minorEastAsia" w:eastAsiaTheme="minorEastAsia" w:hAnsiTheme="minorEastAsia" w:cs="Arial" w:hint="eastAsia"/>
                <w:sz w:val="24"/>
              </w:rPr>
              <w:t>配件</w:t>
            </w:r>
          </w:p>
        </w:tc>
        <w:tc>
          <w:tcPr>
            <w:tcW w:w="1359" w:type="dxa"/>
            <w:tcBorders>
              <w:top w:val="single" w:sz="4" w:space="0" w:color="auto"/>
              <w:left w:val="single" w:sz="4" w:space="0" w:color="auto"/>
              <w:bottom w:val="single" w:sz="4" w:space="0" w:color="auto"/>
              <w:right w:val="single" w:sz="4" w:space="0" w:color="auto"/>
            </w:tcBorders>
            <w:vAlign w:val="center"/>
          </w:tcPr>
          <w:p w:rsidR="006453AF" w:rsidRDefault="00945C9F">
            <w:pPr>
              <w:spacing w:line="400" w:lineRule="exact"/>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交货期</w:t>
            </w:r>
          </w:p>
        </w:tc>
      </w:tr>
      <w:tr w:rsidR="006453AF">
        <w:trPr>
          <w:trHeight w:val="647"/>
        </w:trPr>
        <w:tc>
          <w:tcPr>
            <w:tcW w:w="1699"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777"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970"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164"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277"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359"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359"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r>
      <w:tr w:rsidR="006453AF">
        <w:trPr>
          <w:trHeight w:val="647"/>
        </w:trPr>
        <w:tc>
          <w:tcPr>
            <w:tcW w:w="1699"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777"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970"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164"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277"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359"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c>
          <w:tcPr>
            <w:tcW w:w="1359" w:type="dxa"/>
            <w:tcBorders>
              <w:top w:val="single" w:sz="4" w:space="0" w:color="auto"/>
              <w:left w:val="single" w:sz="4" w:space="0" w:color="auto"/>
              <w:bottom w:val="single" w:sz="4" w:space="0" w:color="auto"/>
              <w:right w:val="single" w:sz="4" w:space="0" w:color="auto"/>
            </w:tcBorders>
            <w:vAlign w:val="center"/>
          </w:tcPr>
          <w:p w:rsidR="006453AF" w:rsidRDefault="006453AF">
            <w:pPr>
              <w:spacing w:line="400" w:lineRule="exact"/>
              <w:jc w:val="center"/>
              <w:rPr>
                <w:rFonts w:asciiTheme="minorEastAsia" w:eastAsiaTheme="minorEastAsia" w:hAnsiTheme="minorEastAsia"/>
                <w:sz w:val="24"/>
              </w:rPr>
            </w:pPr>
          </w:p>
        </w:tc>
      </w:tr>
    </w:tbl>
    <w:p w:rsidR="006453AF" w:rsidRDefault="00945C9F">
      <w:pPr>
        <w:pStyle w:val="2"/>
        <w:spacing w:line="400" w:lineRule="exact"/>
        <w:ind w:firstLineChars="200" w:firstLine="482"/>
        <w:rPr>
          <w:rFonts w:asciiTheme="minorEastAsia" w:eastAsiaTheme="minorEastAsia" w:hAnsiTheme="minorEastAsia"/>
          <w:sz w:val="24"/>
          <w:szCs w:val="24"/>
        </w:rPr>
      </w:pPr>
      <w:bookmarkStart w:id="208" w:name="_Toc217446108"/>
      <w:r>
        <w:rPr>
          <w:rFonts w:asciiTheme="minorEastAsia" w:eastAsiaTheme="minorEastAsia" w:hAnsiTheme="minorEastAsia" w:hint="eastAsia"/>
          <w:sz w:val="24"/>
          <w:szCs w:val="24"/>
        </w:rPr>
        <w:t>二、合同总价</w:t>
      </w:r>
      <w:bookmarkEnd w:id="208"/>
    </w:p>
    <w:p w:rsidR="006453AF" w:rsidRDefault="00945C9F">
      <w:pPr>
        <w:pStyle w:val="a3"/>
        <w:spacing w:line="400" w:lineRule="exact"/>
        <w:ind w:firstLineChars="175" w:firstLine="420"/>
        <w:rPr>
          <w:rFonts w:asciiTheme="minorEastAsia" w:eastAsiaTheme="minorEastAsia" w:hAnsiTheme="minorEastAsia"/>
          <w:sz w:val="24"/>
        </w:rPr>
      </w:pPr>
      <w:r>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6453AF" w:rsidRDefault="00945C9F">
      <w:pPr>
        <w:pStyle w:val="2"/>
        <w:spacing w:line="400" w:lineRule="exact"/>
        <w:ind w:firstLineChars="200" w:firstLine="482"/>
        <w:rPr>
          <w:rFonts w:asciiTheme="minorEastAsia" w:eastAsiaTheme="minorEastAsia" w:hAnsiTheme="minorEastAsia"/>
          <w:sz w:val="24"/>
          <w:szCs w:val="24"/>
        </w:rPr>
      </w:pPr>
      <w:bookmarkStart w:id="209" w:name="_Toc217446109"/>
      <w:r>
        <w:rPr>
          <w:rFonts w:asciiTheme="minorEastAsia" w:eastAsiaTheme="minorEastAsia" w:hAnsiTheme="minorEastAsia" w:hint="eastAsia"/>
          <w:sz w:val="24"/>
          <w:szCs w:val="24"/>
        </w:rPr>
        <w:lastRenderedPageBreak/>
        <w:t>三、质量要求</w:t>
      </w:r>
      <w:bookmarkEnd w:id="209"/>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1、乙方须提供全新的货物（含零部件、配件等），表面无划伤、无碰撞痕迹，且权属清楚，不得侵害他人的知识产权。</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2、货物必须符合或优于国家（行业）标准，以及本项目招标文件的质量要求和技术指标与出厂标准。</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5、货到现场后由于甲方保管不当造成的质量问题，乙方亦应负责修理，但费用由甲方负担。</w:t>
      </w:r>
    </w:p>
    <w:p w:rsidR="006453AF" w:rsidRDefault="00945C9F">
      <w:pPr>
        <w:pStyle w:val="2"/>
        <w:spacing w:line="400" w:lineRule="exact"/>
        <w:ind w:firstLineChars="200" w:firstLine="482"/>
        <w:rPr>
          <w:rFonts w:asciiTheme="minorEastAsia" w:eastAsiaTheme="minorEastAsia" w:hAnsiTheme="minorEastAsia"/>
          <w:sz w:val="24"/>
          <w:szCs w:val="24"/>
        </w:rPr>
      </w:pPr>
      <w:bookmarkStart w:id="210" w:name="_Toc217446110"/>
      <w:r>
        <w:rPr>
          <w:rFonts w:asciiTheme="minorEastAsia" w:eastAsiaTheme="minorEastAsia" w:hAnsiTheme="minorEastAsia" w:hint="eastAsia"/>
          <w:sz w:val="24"/>
          <w:szCs w:val="24"/>
        </w:rPr>
        <w:t>四、交货及验收</w:t>
      </w:r>
      <w:bookmarkEnd w:id="210"/>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1、乙方交货期限为合同签订生效后的</w:t>
      </w:r>
      <w:r>
        <w:rPr>
          <w:rFonts w:asciiTheme="minorEastAsia" w:eastAsiaTheme="minorEastAsia" w:hAnsiTheme="minorEastAsia" w:hint="eastAsia"/>
          <w:szCs w:val="21"/>
        </w:rPr>
        <w:t>XX</w:t>
      </w:r>
      <w:r>
        <w:rPr>
          <w:rFonts w:asciiTheme="minorEastAsia" w:eastAsiaTheme="minorEastAsia" w:hAnsiTheme="minorEastAsia" w:hint="eastAsia"/>
        </w:rPr>
        <w:t>日内，在合同签订生效之日起</w:t>
      </w:r>
      <w:r>
        <w:rPr>
          <w:rFonts w:asciiTheme="minorEastAsia" w:eastAsiaTheme="minorEastAsia" w:hAnsiTheme="minorEastAsia" w:hint="eastAsia"/>
          <w:szCs w:val="21"/>
        </w:rPr>
        <w:t>XX</w:t>
      </w:r>
      <w:r>
        <w:rPr>
          <w:rFonts w:asciiTheme="minorEastAsia" w:eastAsiaTheme="minorEastAsia" w:hAnsiTheme="minorEastAsia" w:hint="eastAsia"/>
        </w:rPr>
        <w:t>天内交货到甲方指定地点，随即在</w:t>
      </w:r>
      <w:r>
        <w:rPr>
          <w:rFonts w:asciiTheme="minorEastAsia" w:eastAsiaTheme="minorEastAsia" w:hAnsiTheme="minorEastAsia" w:hint="eastAsia"/>
          <w:szCs w:val="21"/>
        </w:rPr>
        <w:t>XX</w:t>
      </w:r>
      <w:r>
        <w:rPr>
          <w:rFonts w:asciiTheme="minorEastAsia" w:eastAsiaTheme="minorEastAsia" w:hAnsiTheme="minorEastAsia" w:hint="eastAsia"/>
        </w:rPr>
        <w:t>日内全部完成安装调试验收合格交付使用，并且最迟应在</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2、验收由甲方组织，乙方配合进行：</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(4) 如质量验收合格，双方签署质量验收报告。</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lastRenderedPageBreak/>
        <w:t>3、货物安装完成后日内，甲方无故不进行验收工作并已使用货物的，视同已安装调试完成并验收合格。</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5、如货物经</w:t>
      </w:r>
      <w:proofErr w:type="gramStart"/>
      <w:r>
        <w:rPr>
          <w:rFonts w:asciiTheme="minorEastAsia" w:eastAsiaTheme="minorEastAsia" w:hAnsiTheme="minorEastAsia" w:hint="eastAsia"/>
        </w:rPr>
        <w:t>乙方次</w:t>
      </w:r>
      <w:proofErr w:type="gramEnd"/>
      <w:r>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Pr>
          <w:rFonts w:asciiTheme="minorEastAsia" w:eastAsiaTheme="minorEastAsia" w:hAnsiTheme="minorEastAsia" w:cs="Calibri"/>
        </w:rPr>
        <w:t> </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rsidR="006453AF" w:rsidRDefault="00945C9F">
      <w:pPr>
        <w:pStyle w:val="2"/>
        <w:spacing w:line="400" w:lineRule="exact"/>
        <w:ind w:firstLineChars="200" w:firstLine="482"/>
        <w:rPr>
          <w:rFonts w:asciiTheme="minorEastAsia" w:eastAsiaTheme="minorEastAsia" w:hAnsiTheme="minorEastAsia"/>
          <w:sz w:val="24"/>
          <w:szCs w:val="24"/>
        </w:rPr>
      </w:pPr>
      <w:bookmarkStart w:id="211" w:name="_Toc217446111"/>
      <w:r>
        <w:rPr>
          <w:rFonts w:asciiTheme="minorEastAsia" w:eastAsiaTheme="minorEastAsia" w:hAnsiTheme="minorEastAsia" w:hint="eastAsia"/>
          <w:sz w:val="24"/>
          <w:szCs w:val="24"/>
        </w:rPr>
        <w:t>五、付款方式</w:t>
      </w:r>
      <w:bookmarkEnd w:id="211"/>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（一）适用于无预付款采购项目</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Pr>
          <w:rFonts w:asciiTheme="minorEastAsia" w:eastAsiaTheme="minorEastAsia" w:hAnsiTheme="minorEastAsia" w:hint="eastAsia"/>
        </w:rPr>
        <w:t>大写元整</w:t>
      </w:r>
      <w:proofErr w:type="gramEnd"/>
      <w:r>
        <w:rPr>
          <w:rFonts w:asciiTheme="minorEastAsia" w:eastAsiaTheme="minorEastAsia" w:hAnsiTheme="minorEastAsia" w:hint="eastAsia"/>
        </w:rPr>
        <w:t>；</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、乙方须向甲方出具合法有效完整的完税发票及凭证资料进行支付结算。</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（二）适用于有预付款采购项目（预付款建议不超过政府采购合同金额的30%）</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Theme="minorEastAsia" w:eastAsiaTheme="minorEastAsia" w:hAnsiTheme="minorEastAsia" w:hint="eastAsia"/>
        </w:rPr>
        <w:t>大写元整</w:t>
      </w:r>
      <w:proofErr w:type="gramEnd"/>
      <w:r>
        <w:rPr>
          <w:rFonts w:asciiTheme="minorEastAsia" w:eastAsiaTheme="minorEastAsia" w:hAnsiTheme="minorEastAsia" w:hint="eastAsia"/>
        </w:rPr>
        <w:t>；</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、乙方须向甲方出具合法有效完整的完税发票及凭证资料进行支付结算。</w:t>
      </w:r>
    </w:p>
    <w:p w:rsidR="006453AF" w:rsidRDefault="00945C9F">
      <w:pPr>
        <w:pStyle w:val="2"/>
        <w:spacing w:line="400" w:lineRule="exact"/>
        <w:ind w:firstLineChars="200" w:firstLine="482"/>
        <w:rPr>
          <w:rFonts w:asciiTheme="minorEastAsia" w:eastAsiaTheme="minorEastAsia" w:hAnsiTheme="minorEastAsia"/>
          <w:sz w:val="24"/>
          <w:szCs w:val="24"/>
        </w:rPr>
      </w:pPr>
      <w:bookmarkStart w:id="212" w:name="_Toc217446112"/>
      <w:r>
        <w:rPr>
          <w:rFonts w:asciiTheme="minorEastAsia" w:eastAsiaTheme="minorEastAsia" w:hAnsiTheme="minorEastAsia" w:hint="eastAsia"/>
          <w:sz w:val="24"/>
          <w:szCs w:val="24"/>
        </w:rPr>
        <w:t>六、售后服务</w:t>
      </w:r>
      <w:bookmarkEnd w:id="212"/>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1、质保期为验收合格后</w:t>
      </w:r>
      <w:r>
        <w:rPr>
          <w:rFonts w:asciiTheme="minorEastAsia" w:eastAsiaTheme="minorEastAsia" w:hAnsiTheme="minorEastAsia" w:hint="eastAsia"/>
          <w:szCs w:val="21"/>
        </w:rPr>
        <w:t>XX</w:t>
      </w:r>
      <w:r>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Pr>
          <w:rFonts w:asciiTheme="minorEastAsia" w:eastAsiaTheme="minorEastAsia" w:hAnsiTheme="minorEastAsia" w:hint="eastAsia"/>
        </w:rPr>
        <w:t>乙方次</w:t>
      </w:r>
      <w:proofErr w:type="gramEnd"/>
      <w:r>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2、乙方须指派专人负责与甲方联系售后服务事宜。</w:t>
      </w:r>
      <w:r>
        <w:rPr>
          <w:rFonts w:asciiTheme="minorEastAsia" w:eastAsiaTheme="minorEastAsia" w:hAnsiTheme="minorEastAsia" w:cs="Calibri"/>
        </w:rPr>
        <w:t> </w:t>
      </w:r>
    </w:p>
    <w:p w:rsidR="006453AF" w:rsidRDefault="00945C9F">
      <w:pPr>
        <w:pStyle w:val="2"/>
        <w:spacing w:line="400" w:lineRule="exact"/>
        <w:ind w:firstLineChars="200" w:firstLine="482"/>
        <w:rPr>
          <w:rFonts w:asciiTheme="minorEastAsia" w:eastAsiaTheme="minorEastAsia" w:hAnsiTheme="minorEastAsia"/>
          <w:sz w:val="24"/>
          <w:szCs w:val="24"/>
        </w:rPr>
      </w:pPr>
      <w:bookmarkStart w:id="213" w:name="_Toc217446113"/>
      <w:r>
        <w:rPr>
          <w:rFonts w:asciiTheme="minorEastAsia" w:eastAsiaTheme="minorEastAsia" w:hAnsiTheme="minorEastAsia" w:hint="eastAsia"/>
          <w:sz w:val="24"/>
          <w:szCs w:val="24"/>
        </w:rPr>
        <w:t>七、违约责任</w:t>
      </w:r>
      <w:bookmarkEnd w:id="213"/>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1、甲方违约责任</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lastRenderedPageBreak/>
        <w:t>（1） 甲方无正当理由拒收货物的，甲方应偿付合同总价百分之  的违约金；</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（3） 甲方偿付的违约金不足以弥补乙方损失的，还应按乙方损失尚未弥补的部分，支付赔偿金给乙方。</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2、乙方违约责任</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eastAsiaTheme="minorEastAsia" w:hAnsiTheme="minorEastAsia" w:hint="eastAsia"/>
          <w:szCs w:val="21"/>
        </w:rPr>
        <w:t>XX</w:t>
      </w:r>
      <w:r>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（5）乙方偿付的违约金不足以弥补甲方损失的，还应按甲方损失尚未弥补的部分，支付赔偿金给甲方。</w:t>
      </w:r>
    </w:p>
    <w:p w:rsidR="006453AF" w:rsidRDefault="00945C9F">
      <w:pPr>
        <w:pStyle w:val="2"/>
        <w:spacing w:line="400" w:lineRule="exact"/>
        <w:ind w:firstLineChars="200" w:firstLine="482"/>
        <w:rPr>
          <w:rFonts w:asciiTheme="minorEastAsia" w:eastAsiaTheme="minorEastAsia" w:hAnsiTheme="minorEastAsia"/>
          <w:sz w:val="24"/>
          <w:szCs w:val="24"/>
        </w:rPr>
      </w:pPr>
      <w:bookmarkStart w:id="214" w:name="_Toc217446114"/>
      <w:r>
        <w:rPr>
          <w:rFonts w:asciiTheme="minorEastAsia" w:eastAsiaTheme="minorEastAsia" w:hAnsiTheme="minorEastAsia" w:hint="eastAsia"/>
          <w:sz w:val="24"/>
          <w:szCs w:val="24"/>
        </w:rPr>
        <w:t>八、争议解决办法</w:t>
      </w:r>
      <w:bookmarkEnd w:id="214"/>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2、合同履行期间,若双方发生争议，可协商或由有关部门调解解决，协商或调解不成的，由当事人依法维护其合法权益。</w:t>
      </w:r>
    </w:p>
    <w:p w:rsidR="006453AF" w:rsidRDefault="00945C9F">
      <w:pPr>
        <w:pStyle w:val="2"/>
        <w:spacing w:line="400" w:lineRule="exact"/>
        <w:ind w:firstLineChars="200" w:firstLine="482"/>
        <w:rPr>
          <w:rFonts w:asciiTheme="minorEastAsia" w:eastAsiaTheme="minorEastAsia" w:hAnsiTheme="minorEastAsia"/>
          <w:sz w:val="24"/>
          <w:szCs w:val="24"/>
        </w:rPr>
      </w:pPr>
      <w:bookmarkStart w:id="215" w:name="_Toc217446115"/>
      <w:r>
        <w:rPr>
          <w:rFonts w:asciiTheme="minorEastAsia" w:eastAsiaTheme="minorEastAsia" w:hAnsiTheme="minorEastAsia" w:hint="eastAsia"/>
          <w:sz w:val="24"/>
          <w:szCs w:val="24"/>
        </w:rPr>
        <w:lastRenderedPageBreak/>
        <w:t>九、其他</w:t>
      </w:r>
      <w:bookmarkEnd w:id="215"/>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1、如有未尽事宜，由双方依法订立补充合同。</w:t>
      </w:r>
    </w:p>
    <w:p w:rsidR="006453AF" w:rsidRDefault="00945C9F">
      <w:pPr>
        <w:pStyle w:val="21"/>
        <w:ind w:firstLine="480"/>
        <w:rPr>
          <w:rFonts w:asciiTheme="minorEastAsia" w:eastAsiaTheme="minorEastAsia" w:hAnsiTheme="minorEastAsia"/>
        </w:rPr>
      </w:pPr>
      <w:r>
        <w:rPr>
          <w:rFonts w:asciiTheme="minorEastAsia" w:eastAsiaTheme="minorEastAsia" w:hAnsiTheme="minorEastAsia" w:hint="eastAsia"/>
        </w:rPr>
        <w:t>2、本合同一式六份，自双方签章之日起生效。甲方三份，乙方、政府采购管理部门、采购代理机构各一份。</w:t>
      </w:r>
    </w:p>
    <w:p w:rsidR="006453AF" w:rsidRDefault="006453AF">
      <w:pPr>
        <w:pStyle w:val="21"/>
        <w:ind w:firstLine="480"/>
        <w:rPr>
          <w:rFonts w:asciiTheme="minorEastAsia" w:eastAsiaTheme="minorEastAsia" w:hAnsiTheme="minorEastAsia"/>
        </w:rPr>
      </w:pPr>
    </w:p>
    <w:tbl>
      <w:tblPr>
        <w:tblStyle w:val="af0"/>
        <w:tblW w:w="9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8"/>
        <w:gridCol w:w="4868"/>
      </w:tblGrid>
      <w:tr w:rsidR="006453AF">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甲方：   （盖章）</w:t>
            </w:r>
          </w:p>
        </w:tc>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乙方：   （盖章）</w:t>
            </w:r>
          </w:p>
        </w:tc>
      </w:tr>
      <w:tr w:rsidR="006453AF">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法定代表人/单位负责人（授权代表）：  </w:t>
            </w:r>
          </w:p>
        </w:tc>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法定代表人/单位负责人（授权代表）：  </w:t>
            </w:r>
          </w:p>
        </w:tc>
      </w:tr>
      <w:tr w:rsidR="006453AF">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地    址：</w:t>
            </w:r>
          </w:p>
        </w:tc>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地    址：</w:t>
            </w:r>
          </w:p>
        </w:tc>
      </w:tr>
      <w:tr w:rsidR="006453AF">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开户银行：</w:t>
            </w:r>
          </w:p>
        </w:tc>
      </w:tr>
      <w:tr w:rsidR="006453AF">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账号：  </w:t>
            </w:r>
          </w:p>
        </w:tc>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账号：  </w:t>
            </w:r>
          </w:p>
        </w:tc>
      </w:tr>
      <w:tr w:rsidR="006453AF">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电    话：    </w:t>
            </w:r>
          </w:p>
        </w:tc>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电    话：    </w:t>
            </w:r>
          </w:p>
        </w:tc>
      </w:tr>
      <w:tr w:rsidR="006453AF">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传    真：  </w:t>
            </w:r>
          </w:p>
        </w:tc>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传    真：  </w:t>
            </w:r>
          </w:p>
        </w:tc>
      </w:tr>
      <w:tr w:rsidR="006453AF">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签约日期：XX年XX月XX日</w:t>
            </w:r>
          </w:p>
        </w:tc>
        <w:tc>
          <w:tcPr>
            <w:tcW w:w="4868" w:type="dxa"/>
          </w:tcPr>
          <w:p w:rsidR="006453AF" w:rsidRDefault="00945C9F">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签约日期：XX年XX月XX日</w:t>
            </w:r>
          </w:p>
        </w:tc>
      </w:tr>
    </w:tbl>
    <w:p w:rsidR="006453AF" w:rsidRDefault="00945C9F">
      <w:pPr>
        <w:spacing w:beforeLines="50" w:before="156" w:afterLines="50" w:after="156"/>
        <w:rPr>
          <w:rFonts w:asciiTheme="minorEastAsia" w:eastAsiaTheme="minorEastAsia" w:hAnsiTheme="minorEastAsia"/>
          <w:sz w:val="24"/>
        </w:rPr>
        <w:sectPr w:rsidR="006453AF">
          <w:type w:val="continuous"/>
          <w:pgSz w:w="11906" w:h="16838"/>
          <w:pgMar w:top="1440" w:right="1080" w:bottom="1440" w:left="1080" w:header="851" w:footer="992" w:gutter="0"/>
          <w:cols w:space="720"/>
          <w:docGrid w:type="lines" w:linePitch="312"/>
        </w:sectPr>
      </w:pPr>
      <w:r>
        <w:rPr>
          <w:rFonts w:asciiTheme="minorEastAsia" w:eastAsiaTheme="minorEastAsia" w:hAnsiTheme="minorEastAsia" w:hint="eastAsia"/>
          <w:szCs w:val="21"/>
        </w:rPr>
        <w:br w:type="page"/>
      </w:r>
    </w:p>
    <w:bookmarkEnd w:id="180"/>
    <w:p w:rsidR="006453AF" w:rsidRDefault="00945C9F">
      <w:pPr>
        <w:spacing w:beforeLines="50" w:before="159" w:afterLines="50" w:after="159"/>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附件一：递交投标文件签收表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453AF">
        <w:trPr>
          <w:trHeight w:val="668"/>
        </w:trPr>
        <w:tc>
          <w:tcPr>
            <w:tcW w:w="14314" w:type="dxa"/>
            <w:gridSpan w:val="7"/>
            <w:vAlign w:val="center"/>
          </w:tcPr>
          <w:p w:rsidR="006453AF" w:rsidRDefault="00945C9F">
            <w:pPr>
              <w:jc w:val="center"/>
              <w:textAlignment w:val="center"/>
              <w:rPr>
                <w:rFonts w:asciiTheme="minorEastAsia" w:eastAsiaTheme="minorEastAsia" w:hAnsiTheme="minorEastAsia" w:cs="黑体"/>
                <w:b/>
                <w:sz w:val="36"/>
                <w:szCs w:val="36"/>
                <w:u w:val="single"/>
              </w:rPr>
            </w:pPr>
            <w:r>
              <w:rPr>
                <w:rFonts w:asciiTheme="minorEastAsia" w:eastAsiaTheme="minorEastAsia" w:hAnsiTheme="minorEastAsia" w:cs="黑体" w:hint="eastAsia"/>
                <w:b/>
                <w:sz w:val="36"/>
                <w:szCs w:val="36"/>
                <w:u w:val="single"/>
              </w:rPr>
              <w:t>递交投标文件签收表</w:t>
            </w:r>
          </w:p>
        </w:tc>
      </w:tr>
      <w:tr w:rsidR="006453AF">
        <w:trPr>
          <w:trHeight w:val="463"/>
        </w:trPr>
        <w:tc>
          <w:tcPr>
            <w:tcW w:w="1276" w:type="dxa"/>
            <w:vAlign w:val="center"/>
          </w:tcPr>
          <w:p w:rsidR="006453AF" w:rsidRDefault="00945C9F">
            <w:pPr>
              <w:widowControl/>
              <w:jc w:val="lef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项目名称：</w:t>
            </w:r>
          </w:p>
        </w:tc>
        <w:tc>
          <w:tcPr>
            <w:tcW w:w="7938" w:type="dxa"/>
            <w:gridSpan w:val="4"/>
            <w:vAlign w:val="center"/>
          </w:tcPr>
          <w:p w:rsidR="006453AF" w:rsidRDefault="006453AF">
            <w:pPr>
              <w:jc w:val="left"/>
              <w:rPr>
                <w:rFonts w:asciiTheme="minorEastAsia" w:eastAsiaTheme="minorEastAsia" w:hAnsiTheme="minorEastAsia" w:cs="宋体"/>
                <w:b/>
                <w:sz w:val="22"/>
                <w:szCs w:val="22"/>
              </w:rPr>
            </w:pPr>
          </w:p>
        </w:tc>
        <w:tc>
          <w:tcPr>
            <w:tcW w:w="2835" w:type="dxa"/>
            <w:vAlign w:val="center"/>
          </w:tcPr>
          <w:p w:rsidR="006453AF" w:rsidRDefault="00945C9F">
            <w:pPr>
              <w:widowControl/>
              <w:ind w:right="990"/>
              <w:jc w:val="righ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招标编号：</w:t>
            </w:r>
          </w:p>
        </w:tc>
        <w:tc>
          <w:tcPr>
            <w:tcW w:w="2265" w:type="dxa"/>
            <w:vAlign w:val="center"/>
          </w:tcPr>
          <w:p w:rsidR="006453AF" w:rsidRDefault="006453AF">
            <w:pPr>
              <w:rPr>
                <w:rFonts w:asciiTheme="minorEastAsia" w:eastAsiaTheme="minorEastAsia" w:hAnsiTheme="minorEastAsia" w:cs="宋体"/>
                <w:b/>
                <w:sz w:val="22"/>
                <w:szCs w:val="22"/>
              </w:rPr>
            </w:pPr>
          </w:p>
        </w:tc>
      </w:tr>
      <w:tr w:rsidR="006453AF">
        <w:trPr>
          <w:trHeight w:val="463"/>
        </w:trPr>
        <w:tc>
          <w:tcPr>
            <w:tcW w:w="1276" w:type="dxa"/>
            <w:tcBorders>
              <w:bottom w:val="single" w:sz="12" w:space="0" w:color="000000"/>
            </w:tcBorders>
            <w:vAlign w:val="center"/>
          </w:tcPr>
          <w:p w:rsidR="006453AF" w:rsidRDefault="00945C9F">
            <w:pPr>
              <w:widowControl/>
              <w:jc w:val="lef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rsidR="006453AF" w:rsidRDefault="006453AF">
            <w:pPr>
              <w:rPr>
                <w:rFonts w:asciiTheme="minorEastAsia" w:eastAsiaTheme="minorEastAsia" w:hAnsiTheme="minorEastAsia" w:cs="宋体"/>
                <w:b/>
                <w:sz w:val="22"/>
                <w:szCs w:val="22"/>
              </w:rPr>
            </w:pPr>
          </w:p>
        </w:tc>
        <w:tc>
          <w:tcPr>
            <w:tcW w:w="1747" w:type="dxa"/>
            <w:tcBorders>
              <w:bottom w:val="single" w:sz="12" w:space="0" w:color="000000"/>
            </w:tcBorders>
            <w:vAlign w:val="center"/>
          </w:tcPr>
          <w:p w:rsidR="006453AF" w:rsidRDefault="006453AF">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rsidR="006453AF" w:rsidRDefault="006453AF">
            <w:pPr>
              <w:rPr>
                <w:rFonts w:asciiTheme="minorEastAsia" w:eastAsiaTheme="minorEastAsia" w:hAnsiTheme="minorEastAsia" w:cs="宋体"/>
              </w:rPr>
            </w:pPr>
          </w:p>
        </w:tc>
        <w:tc>
          <w:tcPr>
            <w:tcW w:w="2835" w:type="dxa"/>
            <w:tcBorders>
              <w:bottom w:val="single" w:sz="12" w:space="0" w:color="000000"/>
            </w:tcBorders>
            <w:vAlign w:val="center"/>
          </w:tcPr>
          <w:p w:rsidR="006453AF" w:rsidRDefault="00945C9F">
            <w:pPr>
              <w:widowControl/>
              <w:ind w:right="990"/>
              <w:jc w:val="righ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rsidR="006453AF" w:rsidRDefault="006453AF">
            <w:pPr>
              <w:rPr>
                <w:rFonts w:asciiTheme="minorEastAsia" w:eastAsiaTheme="minorEastAsia" w:hAnsiTheme="minorEastAsia" w:cs="宋体"/>
                <w:b/>
                <w:sz w:val="22"/>
                <w:szCs w:val="22"/>
              </w:rPr>
            </w:pPr>
          </w:p>
        </w:tc>
      </w:tr>
      <w:tr w:rsidR="006453A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6453AF" w:rsidRDefault="00945C9F">
            <w:pPr>
              <w:jc w:val="center"/>
              <w:textAlignment w:val="center"/>
              <w:rPr>
                <w:rFonts w:asciiTheme="minorEastAsia" w:eastAsiaTheme="minorEastAsia" w:hAnsiTheme="minorEastAsia" w:cs="宋体"/>
                <w:b/>
                <w:szCs w:val="21"/>
              </w:rPr>
            </w:pPr>
            <w:proofErr w:type="gramStart"/>
            <w:r>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6453AF" w:rsidRDefault="00945C9F">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6453AF" w:rsidRDefault="00945C9F">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6453AF" w:rsidRDefault="00945C9F">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密封合格与否</w:t>
            </w:r>
          </w:p>
          <w:p w:rsidR="006453AF" w:rsidRDefault="00945C9F">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6453AF" w:rsidRDefault="00945C9F">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6453AF" w:rsidRDefault="00945C9F">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6453AF" w:rsidRDefault="00945C9F">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签收人</w:t>
            </w:r>
          </w:p>
        </w:tc>
      </w:tr>
      <w:tr w:rsidR="006453A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6453AF" w:rsidRDefault="006453AF">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6453AF" w:rsidRDefault="006453AF">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6453AF" w:rsidRDefault="00945C9F">
            <w:pPr>
              <w:jc w:val="center"/>
              <w:textAlignment w:val="center"/>
              <w:rPr>
                <w:rStyle w:val="font31"/>
                <w:rFonts w:asciiTheme="minorEastAsia" w:eastAsiaTheme="minorEastAsia" w:hAnsiTheme="minorEastAsia" w:hint="default"/>
                <w:color w:val="auto"/>
              </w:rPr>
            </w:pPr>
            <w:r>
              <w:rPr>
                <w:rStyle w:val="font31"/>
                <w:rFonts w:asciiTheme="minorEastAsia" w:eastAsiaTheme="minorEastAsia" w:hAnsiTheme="minorEastAsia" w:hint="default"/>
                <w:color w:val="auto"/>
              </w:rPr>
              <w:t xml:space="preserve">  </w:t>
            </w:r>
          </w:p>
          <w:p w:rsidR="006453AF" w:rsidRDefault="00945C9F">
            <w:pPr>
              <w:jc w:val="center"/>
              <w:textAlignment w:val="center"/>
              <w:rPr>
                <w:rFonts w:asciiTheme="minorEastAsia" w:eastAsiaTheme="minorEastAsia" w:hAnsiTheme="minorEastAsia" w:cs="Eʩ"/>
                <w:szCs w:val="21"/>
                <w:u w:val="single"/>
              </w:rPr>
            </w:pPr>
            <w:r>
              <w:rPr>
                <w:rStyle w:val="font31"/>
                <w:rFonts w:asciiTheme="minorEastAsia" w:eastAsiaTheme="minorEastAsia" w:hAnsiTheme="minorEastAsia" w:hint="default"/>
                <w:color w:val="auto"/>
              </w:rPr>
              <w:t>年  月  日</w:t>
            </w:r>
          </w:p>
          <w:p w:rsidR="006453AF" w:rsidRDefault="00945C9F">
            <w:pPr>
              <w:jc w:val="center"/>
              <w:rPr>
                <w:rFonts w:asciiTheme="minorEastAsia" w:eastAsiaTheme="minorEastAsia" w:hAnsiTheme="minorEastAsia" w:cs="Eʩ"/>
                <w:sz w:val="32"/>
                <w:szCs w:val="32"/>
              </w:rPr>
            </w:pPr>
            <w:r>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6453AF" w:rsidRDefault="00945C9F">
            <w:pPr>
              <w:jc w:val="center"/>
              <w:textAlignment w:val="center"/>
              <w:rPr>
                <w:rFonts w:asciiTheme="minorEastAsia" w:eastAsiaTheme="minorEastAsia" w:hAnsiTheme="minorEastAsia" w:cs="Eʩ"/>
                <w:szCs w:val="21"/>
              </w:rPr>
            </w:pPr>
            <w:r>
              <w:rPr>
                <w:rFonts w:asciiTheme="minorEastAsia" w:eastAsiaTheme="minorEastAsia" w:hAnsiTheme="minorEastAsia" w:cs="黑体" w:hint="eastAsia"/>
                <w:szCs w:val="21"/>
              </w:rPr>
              <w:t>□</w:t>
            </w:r>
            <w:r>
              <w:rPr>
                <w:rFonts w:asciiTheme="minorEastAsia" w:eastAsiaTheme="minorEastAsia" w:hAnsiTheme="minorEastAsia" w:cs="Eʩ" w:hint="eastAsia"/>
                <w:szCs w:val="21"/>
              </w:rPr>
              <w:t>是</w:t>
            </w:r>
          </w:p>
          <w:p w:rsidR="006453AF" w:rsidRDefault="006453AF">
            <w:pPr>
              <w:jc w:val="center"/>
              <w:textAlignment w:val="center"/>
              <w:rPr>
                <w:rFonts w:asciiTheme="minorEastAsia" w:eastAsiaTheme="minorEastAsia" w:hAnsiTheme="minorEastAsia" w:cs="Eʩ"/>
                <w:szCs w:val="21"/>
              </w:rPr>
            </w:pPr>
          </w:p>
          <w:p w:rsidR="006453AF" w:rsidRDefault="00945C9F">
            <w:pPr>
              <w:jc w:val="center"/>
              <w:textAlignment w:val="center"/>
              <w:rPr>
                <w:rFonts w:asciiTheme="minorEastAsia" w:eastAsiaTheme="minorEastAsia" w:hAnsiTheme="minorEastAsia" w:cs="宋体"/>
                <w:b/>
                <w:bCs/>
                <w:szCs w:val="21"/>
              </w:rPr>
            </w:pPr>
            <w:r>
              <w:rPr>
                <w:rFonts w:asciiTheme="minorEastAsia" w:eastAsiaTheme="minorEastAsia" w:hAnsiTheme="minorEastAsia" w:cs="黑体" w:hint="eastAsia"/>
                <w:szCs w:val="21"/>
              </w:rPr>
              <w:t>□</w:t>
            </w:r>
            <w:r>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rsidR="006453AF" w:rsidRDefault="00945C9F">
            <w:pPr>
              <w:jc w:val="left"/>
              <w:textAlignment w:val="center"/>
              <w:rPr>
                <w:rFonts w:asciiTheme="minorEastAsia" w:eastAsiaTheme="minorEastAsia" w:hAnsiTheme="minorEastAsia" w:cs="Eʩ"/>
                <w:szCs w:val="21"/>
                <w:u w:val="single"/>
              </w:rPr>
            </w:pPr>
            <w:r>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6453AF" w:rsidRDefault="006453AF">
            <w:pPr>
              <w:jc w:val="center"/>
              <w:rPr>
                <w:rFonts w:asciiTheme="minorEastAsia" w:eastAsiaTheme="minorEastAsia" w:hAnsiTheme="minorEastAsia" w:cs="宋体"/>
                <w:szCs w:val="21"/>
              </w:rPr>
            </w:pPr>
          </w:p>
          <w:p w:rsidR="006453AF" w:rsidRDefault="00945C9F">
            <w:pPr>
              <w:jc w:val="center"/>
              <w:rPr>
                <w:rFonts w:asciiTheme="minorEastAsia" w:eastAsiaTheme="minorEastAsia" w:hAnsiTheme="minorEastAsia" w:cs="宋体"/>
                <w:szCs w:val="21"/>
              </w:rPr>
            </w:pPr>
            <w:r>
              <w:rPr>
                <w:rFonts w:asciiTheme="minorEastAsia" w:eastAsiaTheme="minorEastAsia" w:hAnsiTheme="minorEastAsia" w:cs="宋体" w:hint="eastAsia"/>
                <w:szCs w:val="21"/>
              </w:rPr>
              <w:t>投标人代表签字：</w:t>
            </w:r>
          </w:p>
          <w:p w:rsidR="006453AF" w:rsidRDefault="00945C9F">
            <w:pPr>
              <w:jc w:val="left"/>
              <w:rPr>
                <w:rFonts w:asciiTheme="minorEastAsia" w:eastAsiaTheme="minorEastAsia" w:hAnsiTheme="minorEastAsia" w:cs="Eʩ"/>
                <w:sz w:val="32"/>
                <w:szCs w:val="32"/>
                <w:u w:val="single"/>
              </w:rPr>
            </w:pPr>
            <w:r>
              <w:rPr>
                <w:rFonts w:asciiTheme="minorEastAsia" w:eastAsiaTheme="minorEastAsia" w:hAnsiTheme="minorEastAsia" w:cs="Eʩ"/>
                <w:sz w:val="32"/>
                <w:szCs w:val="32"/>
                <w:u w:val="single"/>
              </w:rPr>
              <w:t xml:space="preserve">         </w:t>
            </w:r>
            <w:r>
              <w:rPr>
                <w:rFonts w:asciiTheme="minorEastAsia" w:eastAsiaTheme="minorEastAsia" w:hAnsiTheme="minorEastAsia" w:cs="Eʩ" w:hint="eastAsia"/>
                <w:sz w:val="32"/>
                <w:szCs w:val="32"/>
                <w:u w:val="single"/>
              </w:rPr>
              <w:t xml:space="preserve">    </w:t>
            </w:r>
            <w:r>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6453AF" w:rsidRDefault="006453AF">
            <w:pPr>
              <w:textAlignment w:val="center"/>
              <w:rPr>
                <w:rFonts w:asciiTheme="minorEastAsia" w:eastAsiaTheme="minorEastAsia" w:hAnsiTheme="minorEastAsia" w:cs="宋体"/>
                <w:szCs w:val="21"/>
              </w:rPr>
            </w:pPr>
          </w:p>
        </w:tc>
      </w:tr>
      <w:tr w:rsidR="006453A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453AF" w:rsidRDefault="006453AF">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453AF" w:rsidRDefault="006453AF">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453AF" w:rsidRDefault="006453AF">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rsidR="006453AF" w:rsidRDefault="006453AF">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rsidR="006453AF" w:rsidRDefault="00945C9F">
            <w:pPr>
              <w:jc w:val="left"/>
              <w:textAlignment w:val="center"/>
              <w:rPr>
                <w:rFonts w:asciiTheme="minorEastAsia" w:eastAsiaTheme="minorEastAsia" w:hAnsiTheme="minorEastAsia" w:cs="Eʩ"/>
                <w:b/>
                <w:bCs/>
                <w:szCs w:val="21"/>
                <w:u w:val="single"/>
              </w:rPr>
            </w:pPr>
            <w:r>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6453AF" w:rsidRDefault="006453AF">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rsidR="006453AF" w:rsidRDefault="006453AF">
            <w:pPr>
              <w:textAlignment w:val="center"/>
              <w:rPr>
                <w:rFonts w:asciiTheme="minorEastAsia" w:eastAsiaTheme="minorEastAsia" w:hAnsiTheme="minorEastAsia" w:cs="宋体"/>
                <w:szCs w:val="21"/>
              </w:rPr>
            </w:pPr>
          </w:p>
        </w:tc>
      </w:tr>
      <w:tr w:rsidR="006453A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453AF" w:rsidRDefault="006453AF">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453AF" w:rsidRDefault="006453AF">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453AF" w:rsidRDefault="006453AF">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rsidR="006453AF" w:rsidRDefault="006453AF">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rsidR="006453AF" w:rsidRDefault="00945C9F">
            <w:pPr>
              <w:jc w:val="left"/>
              <w:textAlignment w:val="center"/>
              <w:rPr>
                <w:rFonts w:asciiTheme="minorEastAsia" w:eastAsiaTheme="minorEastAsia" w:hAnsiTheme="minorEastAsia" w:cs="Eʩ"/>
                <w:szCs w:val="21"/>
                <w:u w:val="single"/>
              </w:rPr>
            </w:pPr>
            <w:r>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6453AF" w:rsidRDefault="006453AF">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rsidR="006453AF" w:rsidRDefault="006453AF">
            <w:pPr>
              <w:textAlignment w:val="center"/>
              <w:rPr>
                <w:rFonts w:asciiTheme="minorEastAsia" w:eastAsiaTheme="minorEastAsia" w:hAnsiTheme="minorEastAsia" w:cs="宋体"/>
                <w:szCs w:val="21"/>
              </w:rPr>
            </w:pPr>
          </w:p>
        </w:tc>
      </w:tr>
      <w:tr w:rsidR="006453AF">
        <w:trPr>
          <w:trHeight w:val="533"/>
        </w:trPr>
        <w:tc>
          <w:tcPr>
            <w:tcW w:w="1276" w:type="dxa"/>
            <w:tcBorders>
              <w:top w:val="single" w:sz="12" w:space="0" w:color="000000"/>
            </w:tcBorders>
            <w:vAlign w:val="center"/>
          </w:tcPr>
          <w:p w:rsidR="006453AF" w:rsidRDefault="006453AF">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rsidR="006453AF" w:rsidRDefault="006453AF">
            <w:pPr>
              <w:rPr>
                <w:rFonts w:asciiTheme="minorEastAsia" w:eastAsiaTheme="minorEastAsia" w:hAnsiTheme="minorEastAsia" w:cs="宋体"/>
                <w:u w:val="single"/>
              </w:rPr>
            </w:pPr>
          </w:p>
        </w:tc>
      </w:tr>
      <w:tr w:rsidR="006453AF">
        <w:trPr>
          <w:trHeight w:val="788"/>
        </w:trPr>
        <w:tc>
          <w:tcPr>
            <w:tcW w:w="14314" w:type="dxa"/>
            <w:gridSpan w:val="7"/>
            <w:vAlign w:val="bottom"/>
          </w:tcPr>
          <w:p w:rsidR="006453AF" w:rsidRDefault="00945C9F">
            <w:pPr>
              <w:textAlignment w:val="bottom"/>
              <w:rPr>
                <w:rFonts w:asciiTheme="minorEastAsia" w:eastAsiaTheme="minorEastAsia" w:hAnsiTheme="minorEastAsia" w:cs="宋体"/>
              </w:rPr>
            </w:pPr>
            <w:r>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rsidR="006453AF" w:rsidRDefault="006453AF">
      <w:pPr>
        <w:spacing w:line="360" w:lineRule="auto"/>
        <w:rPr>
          <w:rFonts w:asciiTheme="minorEastAsia" w:eastAsiaTheme="minorEastAsia" w:hAnsiTheme="minorEastAsia"/>
          <w:sz w:val="24"/>
        </w:rPr>
        <w:sectPr w:rsidR="006453AF">
          <w:type w:val="continuous"/>
          <w:pgSz w:w="16838" w:h="11906" w:orient="landscape"/>
          <w:pgMar w:top="1440" w:right="1080" w:bottom="1440" w:left="1080" w:header="851" w:footer="992" w:gutter="0"/>
          <w:cols w:space="720"/>
          <w:docGrid w:type="lines" w:linePitch="319"/>
        </w:sectPr>
      </w:pPr>
    </w:p>
    <w:p w:rsidR="006453AF" w:rsidRDefault="00945C9F">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Theme="minorEastAsia" w:eastAsiaTheme="minorEastAsia" w:hAnsiTheme="minorEastAsia"/>
        </w:rPr>
        <w:br w:type="page"/>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Theme="minorEastAsia" w:eastAsiaTheme="minorEastAsia" w:hAnsiTheme="minorEastAsia"/>
        </w:rPr>
        <w:br w:type="page"/>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Theme="minorEastAsia" w:eastAsiaTheme="minorEastAsia" w:hAnsiTheme="minorEastAsia"/>
        </w:rPr>
        <w:br w:type="page"/>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Theme="minorEastAsia" w:eastAsiaTheme="minorEastAsia" w:hAnsiTheme="minorEastAsia"/>
        </w:rPr>
        <w:br w:type="page"/>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Theme="minorEastAsia" w:eastAsiaTheme="minorEastAsia" w:hAnsiTheme="minorEastAsia"/>
        </w:rPr>
        <w:br w:type="page"/>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Theme="minorEastAsia" w:eastAsiaTheme="minorEastAsia" w:hAnsiTheme="minorEastAsia"/>
        </w:rPr>
        <w:br w:type="page"/>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Theme="minorEastAsia" w:eastAsiaTheme="minorEastAsia" w:hAnsiTheme="minorEastAsia"/>
        </w:rPr>
        <w:br w:type="page"/>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Theme="minorEastAsia" w:eastAsiaTheme="minorEastAsia" w:hAnsiTheme="minorEastAsia"/>
        </w:rPr>
        <w:br w:type="page"/>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453AF" w:rsidRDefault="006453AF">
      <w:pPr>
        <w:spacing w:line="400" w:lineRule="exact"/>
        <w:rPr>
          <w:rFonts w:asciiTheme="minorEastAsia" w:eastAsiaTheme="minorEastAsia" w:hAnsiTheme="minorEastAsia" w:cs="Tahoma"/>
          <w:b/>
          <w:sz w:val="30"/>
          <w:szCs w:val="30"/>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6453AF" w:rsidRDefault="006453AF">
      <w:pPr>
        <w:rPr>
          <w:rFonts w:asciiTheme="minorEastAsia" w:eastAsiaTheme="minorEastAsia" w:hAnsiTheme="minorEastAsia"/>
        </w:rPr>
      </w:pP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6453AF" w:rsidRDefault="00945C9F">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sectPr w:rsidR="006453AF">
      <w:footerReference w:type="even" r:id="rId43"/>
      <w:footerReference w:type="default" r:id="rId44"/>
      <w:type w:val="continuous"/>
      <w:pgSz w:w="11906" w:h="16838"/>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C9F" w:rsidRDefault="00945C9F">
      <w:pPr>
        <w:spacing w:after="0" w:line="240" w:lineRule="auto"/>
      </w:pPr>
      <w:r>
        <w:separator/>
      </w:r>
    </w:p>
  </w:endnote>
  <w:endnote w:type="continuationSeparator" w:id="0">
    <w:p w:rsidR="00945C9F" w:rsidRDefault="00945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_GB2312">
    <w:altName w:val="仿宋"/>
    <w:charset w:val="86"/>
    <w:family w:val="modern"/>
    <w:pitch w:val="fixed"/>
    <w:sig w:usb0="00000001" w:usb1="080E0000" w:usb2="00000010" w:usb3="00000000" w:csb0="00040000" w:csb1="00000000"/>
  </w:font>
  <w:font w:name="等线">
    <w:altName w:val="Arial Unicode MS"/>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Segoe UI Emoji">
    <w:altName w:val="Arial"/>
    <w:charset w:val="00"/>
    <w:family w:val="swiss"/>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9F" w:rsidRDefault="00945C9F">
    <w:pPr>
      <w:pStyle w:val="ab"/>
      <w:framePr w:wrap="around" w:vAnchor="text" w:hAnchor="margin" w:xAlign="center" w:y="1"/>
      <w:rPr>
        <w:rStyle w:val="af1"/>
      </w:rPr>
    </w:pPr>
    <w:r>
      <w:fldChar w:fldCharType="begin"/>
    </w:r>
    <w:r>
      <w:rPr>
        <w:rStyle w:val="af1"/>
      </w:rPr>
      <w:instrText xml:space="preserve">PAGE  </w:instrText>
    </w:r>
    <w:r>
      <w:fldChar w:fldCharType="separate"/>
    </w:r>
    <w:r>
      <w:rPr>
        <w:rStyle w:val="af1"/>
      </w:rPr>
      <w:t>72</w:t>
    </w:r>
    <w:r>
      <w:fldChar w:fldCharType="end"/>
    </w:r>
  </w:p>
  <w:p w:rsidR="00945C9F" w:rsidRDefault="00945C9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9F" w:rsidRDefault="00945C9F">
    <w:pPr>
      <w:pStyle w:val="ab"/>
      <w:framePr w:wrap="around" w:vAnchor="text" w:hAnchor="margin" w:xAlign="center" w:y="1"/>
      <w:jc w:val="center"/>
      <w:rPr>
        <w:rStyle w:val="af1"/>
      </w:rPr>
    </w:pPr>
    <w:r>
      <w:fldChar w:fldCharType="begin"/>
    </w:r>
    <w:r>
      <w:rPr>
        <w:rStyle w:val="af1"/>
      </w:rPr>
      <w:instrText xml:space="preserve">PAGE  </w:instrText>
    </w:r>
    <w:r>
      <w:fldChar w:fldCharType="separate"/>
    </w:r>
    <w:r w:rsidR="00430763">
      <w:rPr>
        <w:rStyle w:val="af1"/>
        <w:noProof/>
      </w:rPr>
      <w:t>2</w:t>
    </w:r>
    <w:r>
      <w:fldChar w:fldCharType="end"/>
    </w:r>
  </w:p>
  <w:p w:rsidR="00945C9F" w:rsidRDefault="00945C9F">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9F" w:rsidRDefault="00945C9F">
    <w:pPr>
      <w:pStyle w:val="ab"/>
      <w:framePr w:wrap="around" w:vAnchor="text" w:hAnchor="margin" w:xAlign="center" w:y="1"/>
      <w:jc w:val="center"/>
      <w:rPr>
        <w:rStyle w:val="af1"/>
        <w:rFonts w:asciiTheme="minorEastAsia" w:eastAsiaTheme="minorEastAsia" w:hAnsiTheme="minorEastAsia"/>
        <w:b/>
        <w:bCs/>
        <w:sz w:val="20"/>
        <w:szCs w:val="21"/>
      </w:rPr>
    </w:pPr>
    <w:r>
      <w:rPr>
        <w:rFonts w:asciiTheme="minorEastAsia" w:eastAsiaTheme="minorEastAsia" w:hAnsiTheme="minorEastAsia" w:hint="eastAsia"/>
        <w:b/>
        <w:bCs/>
        <w:sz w:val="20"/>
        <w:szCs w:val="21"/>
      </w:rPr>
      <w:t>第</w:t>
    </w:r>
    <w:r>
      <w:rPr>
        <w:rFonts w:asciiTheme="minorEastAsia" w:eastAsiaTheme="minorEastAsia" w:hAnsiTheme="minorEastAsia"/>
        <w:b/>
        <w:bCs/>
        <w:sz w:val="20"/>
        <w:szCs w:val="21"/>
      </w:rPr>
      <w:fldChar w:fldCharType="begin"/>
    </w:r>
    <w:r>
      <w:rPr>
        <w:rStyle w:val="af1"/>
        <w:rFonts w:asciiTheme="minorEastAsia" w:eastAsiaTheme="minorEastAsia" w:hAnsiTheme="minorEastAsia"/>
        <w:b/>
        <w:bCs/>
        <w:sz w:val="20"/>
        <w:szCs w:val="21"/>
      </w:rPr>
      <w:instrText xml:space="preserve">PAGE  </w:instrText>
    </w:r>
    <w:r>
      <w:rPr>
        <w:rFonts w:asciiTheme="minorEastAsia" w:eastAsiaTheme="minorEastAsia" w:hAnsiTheme="minorEastAsia"/>
        <w:b/>
        <w:bCs/>
        <w:sz w:val="20"/>
        <w:szCs w:val="21"/>
      </w:rPr>
      <w:fldChar w:fldCharType="separate"/>
    </w:r>
    <w:r w:rsidR="00430763">
      <w:rPr>
        <w:rStyle w:val="af1"/>
        <w:rFonts w:asciiTheme="minorEastAsia" w:eastAsiaTheme="minorEastAsia" w:hAnsiTheme="minorEastAsia"/>
        <w:b/>
        <w:bCs/>
        <w:noProof/>
        <w:sz w:val="20"/>
        <w:szCs w:val="21"/>
      </w:rPr>
      <w:t>18</w:t>
    </w:r>
    <w:r>
      <w:rPr>
        <w:rFonts w:asciiTheme="minorEastAsia" w:eastAsiaTheme="minorEastAsia" w:hAnsiTheme="minorEastAsia"/>
        <w:b/>
        <w:bCs/>
        <w:sz w:val="20"/>
        <w:szCs w:val="21"/>
      </w:rPr>
      <w:fldChar w:fldCharType="end"/>
    </w:r>
    <w:r>
      <w:rPr>
        <w:rFonts w:asciiTheme="minorEastAsia" w:eastAsiaTheme="minorEastAsia" w:hAnsiTheme="minorEastAsia" w:hint="eastAsia"/>
        <w:b/>
        <w:bCs/>
        <w:sz w:val="20"/>
        <w:szCs w:val="21"/>
      </w:rPr>
      <w:t>页</w:t>
    </w:r>
  </w:p>
  <w:p w:rsidR="00945C9F" w:rsidRDefault="00945C9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9F" w:rsidRDefault="00945C9F">
    <w:pPr>
      <w:pStyle w:val="ab"/>
      <w:framePr w:wrap="around" w:vAnchor="text" w:hAnchor="margin" w:xAlign="center" w:y="1"/>
      <w:jc w:val="center"/>
      <w:rPr>
        <w:rStyle w:val="af1"/>
      </w:rPr>
    </w:pPr>
    <w:r>
      <w:fldChar w:fldCharType="begin"/>
    </w:r>
    <w:r>
      <w:rPr>
        <w:rStyle w:val="af1"/>
      </w:rPr>
      <w:instrText xml:space="preserve">PAGE  </w:instrText>
    </w:r>
    <w:r>
      <w:fldChar w:fldCharType="separate"/>
    </w:r>
    <w:r w:rsidR="00430763">
      <w:rPr>
        <w:rStyle w:val="af1"/>
        <w:noProof/>
      </w:rPr>
      <w:t>127</w:t>
    </w:r>
    <w:r>
      <w:fldChar w:fldCharType="end"/>
    </w:r>
  </w:p>
  <w:p w:rsidR="00945C9F" w:rsidRDefault="00945C9F">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9F" w:rsidRDefault="00945C9F">
    <w:pPr>
      <w:pStyle w:val="ab"/>
      <w:framePr w:wrap="around" w:vAnchor="text" w:hAnchor="margin" w:xAlign="center" w:y="1"/>
      <w:rPr>
        <w:rStyle w:val="af1"/>
      </w:rPr>
    </w:pPr>
    <w:r>
      <w:fldChar w:fldCharType="begin"/>
    </w:r>
    <w:r>
      <w:rPr>
        <w:rStyle w:val="af1"/>
      </w:rPr>
      <w:instrText xml:space="preserve">PAGE  </w:instrText>
    </w:r>
    <w:r>
      <w:fldChar w:fldCharType="separate"/>
    </w:r>
    <w:r>
      <w:rPr>
        <w:rStyle w:val="af1"/>
      </w:rPr>
      <w:t>100</w:t>
    </w:r>
    <w:r>
      <w:fldChar w:fldCharType="end"/>
    </w:r>
  </w:p>
  <w:p w:rsidR="00945C9F" w:rsidRDefault="00945C9F">
    <w:pPr>
      <w:pStyle w:val="ab"/>
      <w:ind w:right="360"/>
    </w:pPr>
  </w:p>
  <w:p w:rsidR="00945C9F" w:rsidRDefault="00945C9F"/>
  <w:p w:rsidR="00945C9F" w:rsidRDefault="00945C9F"/>
  <w:p w:rsidR="00945C9F" w:rsidRDefault="00945C9F"/>
  <w:p w:rsidR="00945C9F" w:rsidRDefault="00945C9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9F" w:rsidRDefault="00945C9F">
    <w:pPr>
      <w:pStyle w:val="ab"/>
      <w:framePr w:wrap="around" w:vAnchor="text" w:hAnchor="margin" w:xAlign="center" w:y="1"/>
      <w:rPr>
        <w:rStyle w:val="af1"/>
      </w:rPr>
    </w:pPr>
    <w:r>
      <w:fldChar w:fldCharType="begin"/>
    </w:r>
    <w:r>
      <w:rPr>
        <w:rStyle w:val="af1"/>
      </w:rPr>
      <w:instrText xml:space="preserve">PAGE  </w:instrText>
    </w:r>
    <w:r>
      <w:fldChar w:fldCharType="separate"/>
    </w:r>
    <w:r w:rsidR="00430763">
      <w:rPr>
        <w:rStyle w:val="af1"/>
        <w:noProof/>
      </w:rPr>
      <w:t>156</w:t>
    </w:r>
    <w:r>
      <w:fldChar w:fldCharType="end"/>
    </w:r>
  </w:p>
  <w:p w:rsidR="00945C9F" w:rsidRDefault="00945C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C9F" w:rsidRDefault="00945C9F">
      <w:pPr>
        <w:spacing w:after="0" w:line="240" w:lineRule="auto"/>
      </w:pPr>
      <w:r>
        <w:separator/>
      </w:r>
    </w:p>
  </w:footnote>
  <w:footnote w:type="continuationSeparator" w:id="0">
    <w:p w:rsidR="00945C9F" w:rsidRDefault="00945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9F" w:rsidRDefault="00945C9F">
    <w:pPr>
      <w:pStyle w:val="ac"/>
      <w:tabs>
        <w:tab w:val="left" w:pos="1190"/>
      </w:tabs>
      <w:jc w:val="right"/>
    </w:pPr>
    <w:r>
      <w:tab/>
    </w:r>
    <w:r>
      <w:tab/>
    </w:r>
    <w:r>
      <w:rPr>
        <w:noProof/>
      </w:rPr>
      <w:drawing>
        <wp:inline distT="0" distB="0" distL="0" distR="0">
          <wp:extent cx="1897380" cy="270510"/>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9F" w:rsidRDefault="00945C9F">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FF9B2C3"/>
    <w:multiLevelType w:val="singleLevel"/>
    <w:tmpl w:val="DFF9B2C3"/>
    <w:lvl w:ilvl="0">
      <w:start w:val="1"/>
      <w:numFmt w:val="decimal"/>
      <w:lvlText w:val="%1."/>
      <w:lvlJc w:val="left"/>
      <w:pPr>
        <w:ind w:left="425" w:hanging="425"/>
      </w:pPr>
      <w:rPr>
        <w:rFonts w:hint="default"/>
      </w:rPr>
    </w:lvl>
  </w:abstractNum>
  <w:abstractNum w:abstractNumId="1">
    <w:nsid w:val="043464E6"/>
    <w:multiLevelType w:val="multilevel"/>
    <w:tmpl w:val="043464E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6"/>
  </w:num>
  <w:num w:numId="4">
    <w:abstractNumId w:val="4"/>
  </w:num>
  <w:num w:numId="5">
    <w:abstractNumId w:val="3"/>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0"/>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EBFAE3FE"/>
    <w:rsid w:val="00002E81"/>
    <w:rsid w:val="00007AD8"/>
    <w:rsid w:val="00010DEF"/>
    <w:rsid w:val="0001199C"/>
    <w:rsid w:val="0001226E"/>
    <w:rsid w:val="00012C33"/>
    <w:rsid w:val="00017150"/>
    <w:rsid w:val="00022E18"/>
    <w:rsid w:val="00026152"/>
    <w:rsid w:val="00027A53"/>
    <w:rsid w:val="00031B04"/>
    <w:rsid w:val="00034908"/>
    <w:rsid w:val="00036751"/>
    <w:rsid w:val="00036EEF"/>
    <w:rsid w:val="00055A43"/>
    <w:rsid w:val="00060655"/>
    <w:rsid w:val="00060755"/>
    <w:rsid w:val="000608F4"/>
    <w:rsid w:val="00060BF7"/>
    <w:rsid w:val="00062AA7"/>
    <w:rsid w:val="00063B2E"/>
    <w:rsid w:val="00066082"/>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0F7DBF"/>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57BD0"/>
    <w:rsid w:val="001635E5"/>
    <w:rsid w:val="00163CF0"/>
    <w:rsid w:val="0016546D"/>
    <w:rsid w:val="00170FCA"/>
    <w:rsid w:val="0017673A"/>
    <w:rsid w:val="00176F15"/>
    <w:rsid w:val="00177C67"/>
    <w:rsid w:val="00181D0E"/>
    <w:rsid w:val="00184057"/>
    <w:rsid w:val="00190666"/>
    <w:rsid w:val="0019289D"/>
    <w:rsid w:val="00194D30"/>
    <w:rsid w:val="00194FCB"/>
    <w:rsid w:val="00197444"/>
    <w:rsid w:val="0019755D"/>
    <w:rsid w:val="001A34F3"/>
    <w:rsid w:val="001A6131"/>
    <w:rsid w:val="001B171B"/>
    <w:rsid w:val="001B1735"/>
    <w:rsid w:val="001B3EC5"/>
    <w:rsid w:val="001B6CE3"/>
    <w:rsid w:val="001C03A0"/>
    <w:rsid w:val="001C0B9C"/>
    <w:rsid w:val="001C2626"/>
    <w:rsid w:val="001C504C"/>
    <w:rsid w:val="001C6ECA"/>
    <w:rsid w:val="001D39C4"/>
    <w:rsid w:val="001D4748"/>
    <w:rsid w:val="001D4C75"/>
    <w:rsid w:val="001E4CD3"/>
    <w:rsid w:val="001E69D8"/>
    <w:rsid w:val="001E7DDD"/>
    <w:rsid w:val="001F126B"/>
    <w:rsid w:val="001F1980"/>
    <w:rsid w:val="001F1BA6"/>
    <w:rsid w:val="001F3443"/>
    <w:rsid w:val="001F7393"/>
    <w:rsid w:val="001F76E7"/>
    <w:rsid w:val="0020039F"/>
    <w:rsid w:val="00202A19"/>
    <w:rsid w:val="00203A74"/>
    <w:rsid w:val="002120E1"/>
    <w:rsid w:val="00212297"/>
    <w:rsid w:val="002129B6"/>
    <w:rsid w:val="0021461E"/>
    <w:rsid w:val="00215DED"/>
    <w:rsid w:val="00216109"/>
    <w:rsid w:val="00217312"/>
    <w:rsid w:val="0022001E"/>
    <w:rsid w:val="00225D67"/>
    <w:rsid w:val="00227213"/>
    <w:rsid w:val="00227396"/>
    <w:rsid w:val="00227B01"/>
    <w:rsid w:val="002345F1"/>
    <w:rsid w:val="00234CA2"/>
    <w:rsid w:val="0023577B"/>
    <w:rsid w:val="00237A7C"/>
    <w:rsid w:val="00244195"/>
    <w:rsid w:val="00262ACE"/>
    <w:rsid w:val="002636ED"/>
    <w:rsid w:val="002648FE"/>
    <w:rsid w:val="00266675"/>
    <w:rsid w:val="002703ED"/>
    <w:rsid w:val="002703F8"/>
    <w:rsid w:val="00275EC7"/>
    <w:rsid w:val="002813B3"/>
    <w:rsid w:val="002963C8"/>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1FE0"/>
    <w:rsid w:val="003028D5"/>
    <w:rsid w:val="0030347A"/>
    <w:rsid w:val="003070DB"/>
    <w:rsid w:val="003073D8"/>
    <w:rsid w:val="00307829"/>
    <w:rsid w:val="00313703"/>
    <w:rsid w:val="00314A71"/>
    <w:rsid w:val="00316EB4"/>
    <w:rsid w:val="00320CDF"/>
    <w:rsid w:val="003226A5"/>
    <w:rsid w:val="0032327E"/>
    <w:rsid w:val="003300C6"/>
    <w:rsid w:val="003300EE"/>
    <w:rsid w:val="00330FC4"/>
    <w:rsid w:val="00331608"/>
    <w:rsid w:val="00332D89"/>
    <w:rsid w:val="003354C8"/>
    <w:rsid w:val="00336716"/>
    <w:rsid w:val="003457D3"/>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77A9A"/>
    <w:rsid w:val="00390CFC"/>
    <w:rsid w:val="00394D48"/>
    <w:rsid w:val="00395BF6"/>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07E82"/>
    <w:rsid w:val="00414E18"/>
    <w:rsid w:val="00415F60"/>
    <w:rsid w:val="00416ED9"/>
    <w:rsid w:val="00420109"/>
    <w:rsid w:val="00430763"/>
    <w:rsid w:val="00431D6C"/>
    <w:rsid w:val="00434342"/>
    <w:rsid w:val="004367C7"/>
    <w:rsid w:val="00436C6D"/>
    <w:rsid w:val="00437902"/>
    <w:rsid w:val="00440328"/>
    <w:rsid w:val="00445E84"/>
    <w:rsid w:val="004476A3"/>
    <w:rsid w:val="00447BA7"/>
    <w:rsid w:val="00450051"/>
    <w:rsid w:val="0045177D"/>
    <w:rsid w:val="004557B0"/>
    <w:rsid w:val="00460537"/>
    <w:rsid w:val="00462067"/>
    <w:rsid w:val="0047571F"/>
    <w:rsid w:val="004776CE"/>
    <w:rsid w:val="00482AB7"/>
    <w:rsid w:val="004836E9"/>
    <w:rsid w:val="00491871"/>
    <w:rsid w:val="00493260"/>
    <w:rsid w:val="00493894"/>
    <w:rsid w:val="00494396"/>
    <w:rsid w:val="00495A7B"/>
    <w:rsid w:val="004A0508"/>
    <w:rsid w:val="004A2517"/>
    <w:rsid w:val="004A30DB"/>
    <w:rsid w:val="004A69C4"/>
    <w:rsid w:val="004B0037"/>
    <w:rsid w:val="004B30A1"/>
    <w:rsid w:val="004B4A5A"/>
    <w:rsid w:val="004C074F"/>
    <w:rsid w:val="004C42FC"/>
    <w:rsid w:val="004D1262"/>
    <w:rsid w:val="004D1906"/>
    <w:rsid w:val="004D288D"/>
    <w:rsid w:val="004D3115"/>
    <w:rsid w:val="004D491F"/>
    <w:rsid w:val="004D5DB4"/>
    <w:rsid w:val="004E26F0"/>
    <w:rsid w:val="004E4B68"/>
    <w:rsid w:val="004E4E93"/>
    <w:rsid w:val="004F037A"/>
    <w:rsid w:val="004F258F"/>
    <w:rsid w:val="004F5CFF"/>
    <w:rsid w:val="005011CD"/>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4E61"/>
    <w:rsid w:val="00550AED"/>
    <w:rsid w:val="00551D4E"/>
    <w:rsid w:val="00553CAF"/>
    <w:rsid w:val="00556240"/>
    <w:rsid w:val="00561BDA"/>
    <w:rsid w:val="00562C92"/>
    <w:rsid w:val="00563518"/>
    <w:rsid w:val="0057108C"/>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A8A"/>
    <w:rsid w:val="005C5F85"/>
    <w:rsid w:val="005C6378"/>
    <w:rsid w:val="005C6399"/>
    <w:rsid w:val="005C723E"/>
    <w:rsid w:val="005C7DD5"/>
    <w:rsid w:val="005D07BF"/>
    <w:rsid w:val="005D2D57"/>
    <w:rsid w:val="005D3A0A"/>
    <w:rsid w:val="005D7308"/>
    <w:rsid w:val="005E112B"/>
    <w:rsid w:val="005E241C"/>
    <w:rsid w:val="005E25EC"/>
    <w:rsid w:val="005E4EBE"/>
    <w:rsid w:val="005E6359"/>
    <w:rsid w:val="005E709D"/>
    <w:rsid w:val="005F440C"/>
    <w:rsid w:val="005F6D60"/>
    <w:rsid w:val="006005C1"/>
    <w:rsid w:val="0060236E"/>
    <w:rsid w:val="0060494D"/>
    <w:rsid w:val="00605736"/>
    <w:rsid w:val="00614A60"/>
    <w:rsid w:val="00614DC0"/>
    <w:rsid w:val="00615BA3"/>
    <w:rsid w:val="00615BEE"/>
    <w:rsid w:val="00621550"/>
    <w:rsid w:val="006243C6"/>
    <w:rsid w:val="00625C5A"/>
    <w:rsid w:val="00627859"/>
    <w:rsid w:val="006310EB"/>
    <w:rsid w:val="00632B8B"/>
    <w:rsid w:val="00634B10"/>
    <w:rsid w:val="006363E3"/>
    <w:rsid w:val="00636410"/>
    <w:rsid w:val="00640A83"/>
    <w:rsid w:val="006453AF"/>
    <w:rsid w:val="00650AD0"/>
    <w:rsid w:val="00653EF4"/>
    <w:rsid w:val="00661FF0"/>
    <w:rsid w:val="0066396F"/>
    <w:rsid w:val="00665C6C"/>
    <w:rsid w:val="00667B65"/>
    <w:rsid w:val="006701B3"/>
    <w:rsid w:val="006728A0"/>
    <w:rsid w:val="00672C40"/>
    <w:rsid w:val="00680D58"/>
    <w:rsid w:val="0068412C"/>
    <w:rsid w:val="00685341"/>
    <w:rsid w:val="006853DD"/>
    <w:rsid w:val="00690CCA"/>
    <w:rsid w:val="00693576"/>
    <w:rsid w:val="006940AD"/>
    <w:rsid w:val="00696FA3"/>
    <w:rsid w:val="00697C2D"/>
    <w:rsid w:val="006A0A85"/>
    <w:rsid w:val="006A4F7D"/>
    <w:rsid w:val="006A5099"/>
    <w:rsid w:val="006B1BDD"/>
    <w:rsid w:val="006B4813"/>
    <w:rsid w:val="006B7484"/>
    <w:rsid w:val="006C2ED1"/>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457F"/>
    <w:rsid w:val="00737C32"/>
    <w:rsid w:val="0075240E"/>
    <w:rsid w:val="00752A63"/>
    <w:rsid w:val="00760C67"/>
    <w:rsid w:val="007716C1"/>
    <w:rsid w:val="00771E82"/>
    <w:rsid w:val="00774AB9"/>
    <w:rsid w:val="00775E7A"/>
    <w:rsid w:val="00776BF1"/>
    <w:rsid w:val="0078101B"/>
    <w:rsid w:val="0078341B"/>
    <w:rsid w:val="007935F3"/>
    <w:rsid w:val="0079593C"/>
    <w:rsid w:val="007A18B5"/>
    <w:rsid w:val="007A5D3E"/>
    <w:rsid w:val="007A683D"/>
    <w:rsid w:val="007A6B50"/>
    <w:rsid w:val="007A6B90"/>
    <w:rsid w:val="007B008A"/>
    <w:rsid w:val="007B5FE8"/>
    <w:rsid w:val="007B6747"/>
    <w:rsid w:val="007C4FFF"/>
    <w:rsid w:val="007C7FFE"/>
    <w:rsid w:val="007D0FB9"/>
    <w:rsid w:val="007D1567"/>
    <w:rsid w:val="007D60C6"/>
    <w:rsid w:val="007D6810"/>
    <w:rsid w:val="007D72F3"/>
    <w:rsid w:val="007D7C0B"/>
    <w:rsid w:val="007E2E12"/>
    <w:rsid w:val="007E4426"/>
    <w:rsid w:val="007E5BFB"/>
    <w:rsid w:val="007E61D1"/>
    <w:rsid w:val="007F2892"/>
    <w:rsid w:val="007F4A47"/>
    <w:rsid w:val="007F4B05"/>
    <w:rsid w:val="007F5172"/>
    <w:rsid w:val="00806D28"/>
    <w:rsid w:val="00807889"/>
    <w:rsid w:val="00807ADB"/>
    <w:rsid w:val="008120D6"/>
    <w:rsid w:val="008126F6"/>
    <w:rsid w:val="00813637"/>
    <w:rsid w:val="00814FCC"/>
    <w:rsid w:val="00817496"/>
    <w:rsid w:val="00817AAE"/>
    <w:rsid w:val="008206D8"/>
    <w:rsid w:val="00822F34"/>
    <w:rsid w:val="008231F3"/>
    <w:rsid w:val="0082432B"/>
    <w:rsid w:val="008244D1"/>
    <w:rsid w:val="00824A1E"/>
    <w:rsid w:val="008262E0"/>
    <w:rsid w:val="00827C45"/>
    <w:rsid w:val="00827C4C"/>
    <w:rsid w:val="00827FA3"/>
    <w:rsid w:val="00830EB8"/>
    <w:rsid w:val="00835F45"/>
    <w:rsid w:val="00837935"/>
    <w:rsid w:val="0084002B"/>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4DCC"/>
    <w:rsid w:val="008B1E46"/>
    <w:rsid w:val="008B5C9C"/>
    <w:rsid w:val="008D6A9F"/>
    <w:rsid w:val="008E02F9"/>
    <w:rsid w:val="008E349C"/>
    <w:rsid w:val="008E36B3"/>
    <w:rsid w:val="008E3850"/>
    <w:rsid w:val="008E489D"/>
    <w:rsid w:val="008E4AB1"/>
    <w:rsid w:val="008E5771"/>
    <w:rsid w:val="008F1DDF"/>
    <w:rsid w:val="008F6459"/>
    <w:rsid w:val="008F69DC"/>
    <w:rsid w:val="009035AC"/>
    <w:rsid w:val="009049F6"/>
    <w:rsid w:val="00904A04"/>
    <w:rsid w:val="009069BA"/>
    <w:rsid w:val="00906B19"/>
    <w:rsid w:val="00906E67"/>
    <w:rsid w:val="00906EFC"/>
    <w:rsid w:val="00907E27"/>
    <w:rsid w:val="0091158D"/>
    <w:rsid w:val="00911B93"/>
    <w:rsid w:val="00912412"/>
    <w:rsid w:val="00912979"/>
    <w:rsid w:val="00913E3F"/>
    <w:rsid w:val="009164B3"/>
    <w:rsid w:val="009168D9"/>
    <w:rsid w:val="00916F97"/>
    <w:rsid w:val="0092075C"/>
    <w:rsid w:val="009251C5"/>
    <w:rsid w:val="009257B9"/>
    <w:rsid w:val="00931E9C"/>
    <w:rsid w:val="00935B9F"/>
    <w:rsid w:val="00940945"/>
    <w:rsid w:val="0094114F"/>
    <w:rsid w:val="00944128"/>
    <w:rsid w:val="00944F84"/>
    <w:rsid w:val="00945C9F"/>
    <w:rsid w:val="00947BCD"/>
    <w:rsid w:val="00953456"/>
    <w:rsid w:val="009649B7"/>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68E"/>
    <w:rsid w:val="009F0956"/>
    <w:rsid w:val="009F0D87"/>
    <w:rsid w:val="009F2BDF"/>
    <w:rsid w:val="009F4AFF"/>
    <w:rsid w:val="009F72AD"/>
    <w:rsid w:val="00A00504"/>
    <w:rsid w:val="00A011E6"/>
    <w:rsid w:val="00A01D50"/>
    <w:rsid w:val="00A02ADE"/>
    <w:rsid w:val="00A0428C"/>
    <w:rsid w:val="00A0608C"/>
    <w:rsid w:val="00A12EDC"/>
    <w:rsid w:val="00A20D61"/>
    <w:rsid w:val="00A214F2"/>
    <w:rsid w:val="00A23584"/>
    <w:rsid w:val="00A27741"/>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268"/>
    <w:rsid w:val="00A66FE3"/>
    <w:rsid w:val="00A72A4A"/>
    <w:rsid w:val="00A72A99"/>
    <w:rsid w:val="00A73275"/>
    <w:rsid w:val="00A73AA3"/>
    <w:rsid w:val="00A73C7A"/>
    <w:rsid w:val="00A75066"/>
    <w:rsid w:val="00A77BAE"/>
    <w:rsid w:val="00A82873"/>
    <w:rsid w:val="00A82D03"/>
    <w:rsid w:val="00A83BFC"/>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0E3D"/>
    <w:rsid w:val="00B10269"/>
    <w:rsid w:val="00B122D1"/>
    <w:rsid w:val="00B150CC"/>
    <w:rsid w:val="00B2007F"/>
    <w:rsid w:val="00B238C8"/>
    <w:rsid w:val="00B243DE"/>
    <w:rsid w:val="00B25350"/>
    <w:rsid w:val="00B253EC"/>
    <w:rsid w:val="00B25F93"/>
    <w:rsid w:val="00B27E55"/>
    <w:rsid w:val="00B30B38"/>
    <w:rsid w:val="00B41FE6"/>
    <w:rsid w:val="00B4327E"/>
    <w:rsid w:val="00B50900"/>
    <w:rsid w:val="00B5278E"/>
    <w:rsid w:val="00B52A1D"/>
    <w:rsid w:val="00B54097"/>
    <w:rsid w:val="00B55FA0"/>
    <w:rsid w:val="00B57B8A"/>
    <w:rsid w:val="00B601A0"/>
    <w:rsid w:val="00B67AD7"/>
    <w:rsid w:val="00B752FC"/>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38B9"/>
    <w:rsid w:val="00C251CE"/>
    <w:rsid w:val="00C27400"/>
    <w:rsid w:val="00C30677"/>
    <w:rsid w:val="00C31163"/>
    <w:rsid w:val="00C351E4"/>
    <w:rsid w:val="00C35DF4"/>
    <w:rsid w:val="00C36C73"/>
    <w:rsid w:val="00C421B6"/>
    <w:rsid w:val="00C448CF"/>
    <w:rsid w:val="00C5022C"/>
    <w:rsid w:val="00C508C1"/>
    <w:rsid w:val="00C54028"/>
    <w:rsid w:val="00C54267"/>
    <w:rsid w:val="00C573F3"/>
    <w:rsid w:val="00C62C42"/>
    <w:rsid w:val="00C63A38"/>
    <w:rsid w:val="00C64B17"/>
    <w:rsid w:val="00C67D33"/>
    <w:rsid w:val="00C71858"/>
    <w:rsid w:val="00C72D09"/>
    <w:rsid w:val="00C81912"/>
    <w:rsid w:val="00C8585D"/>
    <w:rsid w:val="00C865EB"/>
    <w:rsid w:val="00C955E0"/>
    <w:rsid w:val="00C958BF"/>
    <w:rsid w:val="00CA2734"/>
    <w:rsid w:val="00CA5FC2"/>
    <w:rsid w:val="00CA67F2"/>
    <w:rsid w:val="00CA7DB8"/>
    <w:rsid w:val="00CB1E84"/>
    <w:rsid w:val="00CB2E61"/>
    <w:rsid w:val="00CB41D2"/>
    <w:rsid w:val="00CB48DC"/>
    <w:rsid w:val="00CC5F99"/>
    <w:rsid w:val="00CC631C"/>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182B"/>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2263"/>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72B2"/>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642F"/>
    <w:rsid w:val="00E57BDB"/>
    <w:rsid w:val="00E61C9F"/>
    <w:rsid w:val="00E62188"/>
    <w:rsid w:val="00E64EDC"/>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3996"/>
    <w:rsid w:val="00EB4096"/>
    <w:rsid w:val="00EB4347"/>
    <w:rsid w:val="00EB4B71"/>
    <w:rsid w:val="00EB54DE"/>
    <w:rsid w:val="00EB6418"/>
    <w:rsid w:val="00EB6A49"/>
    <w:rsid w:val="00EC166C"/>
    <w:rsid w:val="00EC4AC3"/>
    <w:rsid w:val="00ED2B68"/>
    <w:rsid w:val="00ED46D0"/>
    <w:rsid w:val="00ED4D98"/>
    <w:rsid w:val="00ED661A"/>
    <w:rsid w:val="00ED7985"/>
    <w:rsid w:val="00EF577B"/>
    <w:rsid w:val="00F0232F"/>
    <w:rsid w:val="00F148EA"/>
    <w:rsid w:val="00F17851"/>
    <w:rsid w:val="00F24508"/>
    <w:rsid w:val="00F2458F"/>
    <w:rsid w:val="00F269E0"/>
    <w:rsid w:val="00F26FBC"/>
    <w:rsid w:val="00F308BA"/>
    <w:rsid w:val="00F3238A"/>
    <w:rsid w:val="00F32C53"/>
    <w:rsid w:val="00F3326A"/>
    <w:rsid w:val="00F3333D"/>
    <w:rsid w:val="00F42037"/>
    <w:rsid w:val="00F43258"/>
    <w:rsid w:val="00F43C59"/>
    <w:rsid w:val="00F50497"/>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01C7"/>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4225EA0"/>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5FDD2296"/>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6419DC"/>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5:docId w15:val="{863BB437-FC0E-45C5-A610-CCCBA885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
    <w:qFormat/>
    <w:pPr>
      <w:keepNext/>
      <w:keepLines/>
      <w:spacing w:before="260" w:after="260" w:line="415"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w:basedOn w:val="a"/>
    <w:link w:val="Char1"/>
    <w:unhideWhenUsed/>
    <w:qFormat/>
    <w:pPr>
      <w:spacing w:after="120" w:line="240" w:lineRule="auto"/>
    </w:pPr>
    <w:rPr>
      <w:szCs w:val="22"/>
    </w:rPr>
  </w:style>
  <w:style w:type="paragraph" w:styleId="a7">
    <w:name w:val="Body Text Indent"/>
    <w:basedOn w:val="a"/>
    <w:uiPriority w:val="99"/>
    <w:qFormat/>
    <w:pPr>
      <w:ind w:firstLine="630"/>
    </w:pPr>
    <w:rPr>
      <w:sz w:val="32"/>
      <w:szCs w:val="20"/>
    </w:rPr>
  </w:style>
  <w:style w:type="paragraph" w:styleId="50">
    <w:name w:val="toc 5"/>
    <w:basedOn w:val="a"/>
    <w:next w:val="a"/>
    <w:qFormat/>
    <w:pPr>
      <w:ind w:leftChars="800" w:left="1680"/>
    </w:pPr>
  </w:style>
  <w:style w:type="paragraph" w:styleId="31">
    <w:name w:val="toc 3"/>
    <w:basedOn w:val="a"/>
    <w:next w:val="a"/>
    <w:qFormat/>
    <w:pPr>
      <w:ind w:leftChars="400" w:left="840"/>
    </w:pPr>
  </w:style>
  <w:style w:type="paragraph" w:styleId="a8">
    <w:name w:val="Plain Text"/>
    <w:basedOn w:val="a"/>
    <w:link w:val="Char2"/>
    <w:qFormat/>
    <w:pPr>
      <w:spacing w:after="0" w:line="240" w:lineRule="auto"/>
    </w:pPr>
    <w:rPr>
      <w:rFonts w:ascii="宋体" w:hAnsi="Courier New"/>
      <w:szCs w:val="20"/>
    </w:rPr>
  </w:style>
  <w:style w:type="paragraph" w:styleId="8">
    <w:name w:val="toc 8"/>
    <w:basedOn w:val="a"/>
    <w:next w:val="a"/>
    <w:qFormat/>
    <w:pPr>
      <w:ind w:leftChars="1400" w:left="2940"/>
    </w:pPr>
  </w:style>
  <w:style w:type="paragraph" w:styleId="a9">
    <w:name w:val="Date"/>
    <w:basedOn w:val="a"/>
    <w:next w:val="a"/>
    <w:link w:val="Char3"/>
    <w:uiPriority w:val="99"/>
    <w:unhideWhenUsed/>
    <w:qFormat/>
    <w:pPr>
      <w:spacing w:after="0" w:line="240" w:lineRule="auto"/>
      <w:ind w:leftChars="2500" w:left="100"/>
    </w:pPr>
    <w:rPr>
      <w:kern w:val="0"/>
      <w:sz w:val="20"/>
      <w:szCs w:val="20"/>
    </w:rPr>
  </w:style>
  <w:style w:type="paragraph" w:styleId="aa">
    <w:name w:val="Balloon Text"/>
    <w:basedOn w:val="a"/>
    <w:link w:val="Char4"/>
    <w:qFormat/>
    <w:rPr>
      <w:sz w:val="18"/>
      <w:szCs w:val="18"/>
    </w:rPr>
  </w:style>
  <w:style w:type="paragraph" w:styleId="ab">
    <w:name w:val="footer"/>
    <w:basedOn w:val="a"/>
    <w:link w:val="Char5"/>
    <w:uiPriority w:val="99"/>
    <w:qFormat/>
    <w:pPr>
      <w:tabs>
        <w:tab w:val="center" w:pos="4153"/>
        <w:tab w:val="right" w:pos="8306"/>
      </w:tabs>
      <w:snapToGrid w:val="0"/>
      <w:jc w:val="left"/>
    </w:pPr>
    <w:rPr>
      <w:sz w:val="18"/>
      <w:szCs w:val="20"/>
    </w:rPr>
  </w:style>
  <w:style w:type="paragraph" w:styleId="ac">
    <w:name w:val="header"/>
    <w:basedOn w:val="a"/>
    <w:link w:val="Char6"/>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paragraph" w:styleId="ae">
    <w:name w:val="Title"/>
    <w:basedOn w:val="a"/>
    <w:next w:val="a"/>
    <w:link w:val="Char7"/>
    <w:uiPriority w:val="10"/>
    <w:qFormat/>
    <w:pPr>
      <w:spacing w:before="240" w:after="60" w:line="240" w:lineRule="auto"/>
      <w:jc w:val="center"/>
      <w:outlineLvl w:val="0"/>
    </w:pPr>
    <w:rPr>
      <w:rFonts w:ascii="Cambria" w:hAnsi="Cambria"/>
      <w:b/>
      <w:bCs/>
      <w:kern w:val="0"/>
      <w:sz w:val="32"/>
      <w:szCs w:val="32"/>
      <w:lang w:val="zh-CN"/>
    </w:rPr>
  </w:style>
  <w:style w:type="paragraph" w:styleId="af">
    <w:name w:val="annotation subject"/>
    <w:basedOn w:val="a5"/>
    <w:next w:val="a5"/>
    <w:link w:val="Char8"/>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qFormat/>
  </w:style>
  <w:style w:type="character" w:styleId="af2">
    <w:name w:val="FollowedHyperlink"/>
    <w:basedOn w:val="a0"/>
    <w:semiHidden/>
    <w:unhideWhenUsed/>
    <w:rPr>
      <w:color w:val="954F72" w:themeColor="followedHyperlink"/>
      <w:u w:val="single"/>
    </w:rPr>
  </w:style>
  <w:style w:type="character" w:styleId="af3">
    <w:name w:val="Hyperlink"/>
    <w:basedOn w:val="a0"/>
    <w:uiPriority w:val="99"/>
    <w:unhideWhenUsed/>
    <w:qFormat/>
    <w:rPr>
      <w:color w:val="0563C1" w:themeColor="hyperlink"/>
      <w:u w:val="single"/>
    </w:rPr>
  </w:style>
  <w:style w:type="character" w:styleId="af4">
    <w:name w:val="annotation reference"/>
    <w:qFormat/>
    <w:rPr>
      <w:sz w:val="21"/>
      <w:szCs w:val="21"/>
    </w:rPr>
  </w:style>
  <w:style w:type="character" w:customStyle="1" w:styleId="Char4">
    <w:name w:val="批注框文本 Char"/>
    <w:link w:val="aa"/>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8">
    <w:name w:val="批注主题 Char"/>
    <w:link w:val="af"/>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5">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6">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5">
    <w:name w:val="页脚 Char"/>
    <w:link w:val="ab"/>
    <w:uiPriority w:val="99"/>
    <w:qFormat/>
    <w:rPr>
      <w:kern w:val="2"/>
      <w:sz w:val="18"/>
    </w:rPr>
  </w:style>
  <w:style w:type="paragraph" w:styleId="af7">
    <w:name w:val="List Paragraph"/>
    <w:basedOn w:val="a"/>
    <w:link w:val="Char9"/>
    <w:uiPriority w:val="34"/>
    <w:unhideWhenUsed/>
    <w:qFormat/>
    <w:pPr>
      <w:ind w:firstLineChars="200" w:firstLine="420"/>
    </w:p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9">
    <w:name w:val="列出段落 Char"/>
    <w:link w:val="af7"/>
    <w:qFormat/>
    <w:rPr>
      <w:kern w:val="2"/>
      <w:sz w:val="21"/>
      <w:szCs w:val="24"/>
    </w:rPr>
  </w:style>
  <w:style w:type="character" w:customStyle="1" w:styleId="4Char">
    <w:name w:val="标题 4 Char"/>
    <w:basedOn w:val="a0"/>
    <w:link w:val="4"/>
    <w:uiPriority w:val="9"/>
    <w:qFormat/>
    <w:rPr>
      <w:rFonts w:ascii="Cambria" w:hAnsi="Cambria"/>
      <w:b/>
      <w:bCs/>
      <w:kern w:val="2"/>
      <w:sz w:val="28"/>
      <w:szCs w:val="28"/>
    </w:rPr>
  </w:style>
  <w:style w:type="character" w:customStyle="1" w:styleId="Char11">
    <w:name w:val="纯文本 Char1"/>
    <w:uiPriority w:val="99"/>
    <w:semiHidden/>
    <w:rPr>
      <w:rFonts w:ascii="宋体" w:hAnsi="Courier New" w:cs="Courier New"/>
      <w:kern w:val="2"/>
      <w:sz w:val="21"/>
      <w:szCs w:val="21"/>
    </w:rPr>
  </w:style>
  <w:style w:type="character" w:customStyle="1" w:styleId="Char6">
    <w:name w:val="页眉 Char"/>
    <w:link w:val="ac"/>
    <w:uiPriority w:val="99"/>
    <w:qFormat/>
    <w:rPr>
      <w:kern w:val="2"/>
      <w:sz w:val="18"/>
    </w:rPr>
  </w:style>
  <w:style w:type="character" w:customStyle="1" w:styleId="af9">
    <w:name w:val="列表段落 字符"/>
    <w:link w:val="22"/>
    <w:uiPriority w:val="34"/>
    <w:qFormat/>
    <w:rPr>
      <w:kern w:val="2"/>
      <w:sz w:val="21"/>
      <w:szCs w:val="24"/>
    </w:rPr>
  </w:style>
  <w:style w:type="paragraph" w:customStyle="1" w:styleId="22">
    <w:name w:val="列表段落2"/>
    <w:basedOn w:val="a"/>
    <w:link w:val="af9"/>
    <w:uiPriority w:val="34"/>
    <w:qFormat/>
    <w:pPr>
      <w:ind w:firstLineChars="200" w:firstLine="420"/>
    </w:pPr>
  </w:style>
  <w:style w:type="character" w:customStyle="1" w:styleId="3Char">
    <w:name w:val="标题 3 Char"/>
    <w:link w:val="3"/>
    <w:rPr>
      <w:b/>
      <w:bCs/>
      <w:kern w:val="2"/>
      <w:sz w:val="32"/>
      <w:szCs w:val="32"/>
    </w:rPr>
  </w:style>
  <w:style w:type="character" w:customStyle="1" w:styleId="afa">
    <w:name w:val="纯文本 字符"/>
    <w:qFormat/>
    <w:rPr>
      <w:rFonts w:ascii="宋体" w:eastAsia="宋体" w:hAnsi="Courier New" w:cs="Courier New"/>
      <w:kern w:val="0"/>
      <w:sz w:val="20"/>
      <w:szCs w:val="21"/>
    </w:rPr>
  </w:style>
  <w:style w:type="character" w:customStyle="1" w:styleId="13">
    <w:name w:val="访问过的超链接1"/>
    <w:uiPriority w:val="99"/>
    <w:unhideWhenUsed/>
    <w:qFormat/>
    <w:rPr>
      <w:color w:val="954F72"/>
      <w:u w:val="single"/>
    </w:rPr>
  </w:style>
  <w:style w:type="character" w:customStyle="1" w:styleId="Char2">
    <w:name w:val="纯文本 Char"/>
    <w:link w:val="a8"/>
    <w:qFormat/>
    <w:rPr>
      <w:rFonts w:ascii="宋体" w:hAnsi="Courier New"/>
      <w:kern w:val="2"/>
      <w:sz w:val="21"/>
    </w:rPr>
  </w:style>
  <w:style w:type="character" w:customStyle="1" w:styleId="Char3">
    <w:name w:val="日期 Char"/>
    <w:basedOn w:val="a0"/>
    <w:link w:val="a9"/>
    <w:uiPriority w:val="99"/>
    <w:qFormat/>
  </w:style>
  <w:style w:type="character" w:customStyle="1" w:styleId="Char1">
    <w:name w:val="正文文本 Char"/>
    <w:link w:val="a6"/>
    <w:uiPriority w:val="99"/>
    <w:rPr>
      <w:kern w:val="2"/>
      <w:sz w:val="21"/>
      <w:szCs w:val="22"/>
    </w:rPr>
  </w:style>
  <w:style w:type="paragraph" w:customStyle="1" w:styleId="xl25936">
    <w:name w:val="xl25936"/>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7">
    <w:name w:val="xl2591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TOC71">
    <w:name w:val="TOC 71"/>
    <w:basedOn w:val="a"/>
    <w:next w:val="a"/>
    <w:qFormat/>
    <w:pPr>
      <w:ind w:leftChars="1200" w:left="2520"/>
    </w:pPr>
  </w:style>
  <w:style w:type="paragraph" w:customStyle="1" w:styleId="xl25904">
    <w:name w:val="xl2590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0">
    <w:name w:val="xl2590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3">
    <w:name w:val="xl2590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1">
    <w:name w:val="xl2592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2">
    <w:name w:val="xl2591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14">
    <w:name w:val="列出段落1"/>
    <w:basedOn w:val="a"/>
    <w:uiPriority w:val="34"/>
    <w:unhideWhenUsed/>
    <w:qFormat/>
    <w:pPr>
      <w:widowControl/>
      <w:suppressAutoHyphens/>
      <w:spacing w:after="0" w:line="360" w:lineRule="auto"/>
      <w:ind w:firstLineChars="200" w:firstLine="420"/>
      <w:jc w:val="left"/>
    </w:pPr>
    <w:rPr>
      <w:rFonts w:ascii="宋体" w:hAnsi="宋体" w:cs="宋体"/>
      <w:color w:val="000000"/>
      <w:kern w:val="0"/>
      <w:sz w:val="24"/>
      <w:u w:color="000000"/>
    </w:rPr>
  </w:style>
  <w:style w:type="paragraph" w:customStyle="1" w:styleId="xl25907">
    <w:name w:val="xl2590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9">
    <w:name w:val="xl2591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4">
    <w:name w:val="xl259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1">
    <w:name w:val="xl2591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5">
    <w:name w:val="xl25935"/>
    <w:basedOn w:val="a"/>
    <w:qFormat/>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898">
    <w:name w:val="xl25898"/>
    <w:basedOn w:val="a"/>
    <w:qFormat/>
    <w:pPr>
      <w:widowControl/>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6">
    <w:name w:val="xl259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915">
    <w:name w:val="xl2591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5">
    <w:name w:val="xl2590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7">
    <w:name w:val="xl2589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23">
    <w:name w:val="列出段落2"/>
    <w:basedOn w:val="a"/>
    <w:uiPriority w:val="34"/>
    <w:qFormat/>
    <w:pPr>
      <w:spacing w:after="0" w:line="240" w:lineRule="auto"/>
      <w:ind w:firstLineChars="200" w:firstLine="420"/>
    </w:pPr>
    <w:rPr>
      <w:szCs w:val="22"/>
    </w:rPr>
  </w:style>
  <w:style w:type="paragraph" w:customStyle="1" w:styleId="24">
    <w:name w:val="正文2"/>
    <w:basedOn w:val="a"/>
    <w:next w:val="a"/>
    <w:uiPriority w:val="99"/>
    <w:qFormat/>
    <w:pPr>
      <w:spacing w:after="0" w:line="300" w:lineRule="auto"/>
    </w:pPr>
    <w:rPr>
      <w:rFonts w:ascii="仿宋_GB2312" w:eastAsia="仿宋_GB2312"/>
      <w:sz w:val="32"/>
      <w:szCs w:val="20"/>
    </w:rPr>
  </w:style>
  <w:style w:type="paragraph" w:customStyle="1" w:styleId="xl25918">
    <w:name w:val="xl2591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0">
    <w:name w:val="xl259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2">
    <w:name w:val="xl2592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8">
    <w:name w:val="xl2590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2">
    <w:name w:val="xl2593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
    <w:name w:val="U_正文2"/>
    <w:basedOn w:val="a"/>
    <w:qFormat/>
    <w:pPr>
      <w:spacing w:beforeLines="10" w:afterLines="10" w:after="0" w:line="300" w:lineRule="auto"/>
    </w:pPr>
    <w:rPr>
      <w:sz w:val="24"/>
      <w:szCs w:val="20"/>
    </w:rPr>
  </w:style>
  <w:style w:type="paragraph" w:customStyle="1" w:styleId="xl25909">
    <w:name w:val="xl2590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0">
    <w:name w:val="U_编号2"/>
    <w:basedOn w:val="a"/>
    <w:qFormat/>
    <w:pPr>
      <w:tabs>
        <w:tab w:val="left" w:pos="927"/>
      </w:tabs>
      <w:spacing w:beforeLines="10" w:afterLines="10" w:after="0" w:line="300" w:lineRule="auto"/>
    </w:pPr>
    <w:rPr>
      <w:sz w:val="24"/>
      <w:szCs w:val="20"/>
    </w:rPr>
  </w:style>
  <w:style w:type="paragraph" w:customStyle="1" w:styleId="xl25901">
    <w:name w:val="xl2590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4">
    <w:name w:val="xl259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character" w:customStyle="1" w:styleId="Char12">
    <w:name w:val="正文文本 Char1"/>
    <w:basedOn w:val="a0"/>
    <w:semiHidden/>
    <w:qFormat/>
    <w:rPr>
      <w:kern w:val="2"/>
      <w:sz w:val="21"/>
      <w:szCs w:val="24"/>
    </w:rPr>
  </w:style>
  <w:style w:type="paragraph" w:customStyle="1" w:styleId="TOC61">
    <w:name w:val="TOC 61"/>
    <w:basedOn w:val="a"/>
    <w:next w:val="a"/>
    <w:qFormat/>
    <w:pPr>
      <w:ind w:leftChars="1000" w:left="2100"/>
    </w:pPr>
  </w:style>
  <w:style w:type="paragraph" w:customStyle="1" w:styleId="TOC81">
    <w:name w:val="TOC 81"/>
    <w:basedOn w:val="a"/>
    <w:next w:val="a"/>
    <w:qFormat/>
    <w:pPr>
      <w:ind w:leftChars="1400" w:left="2940"/>
    </w:pPr>
  </w:style>
  <w:style w:type="paragraph" w:customStyle="1" w:styleId="TOC51">
    <w:name w:val="TOC 51"/>
    <w:basedOn w:val="a"/>
    <w:next w:val="a"/>
    <w:qFormat/>
    <w:pPr>
      <w:ind w:leftChars="800" w:left="1680"/>
    </w:pPr>
  </w:style>
  <w:style w:type="paragraph" w:customStyle="1" w:styleId="TOC31">
    <w:name w:val="TOC 31"/>
    <w:basedOn w:val="a"/>
    <w:next w:val="a"/>
    <w:qFormat/>
    <w:pPr>
      <w:ind w:leftChars="400" w:left="840"/>
    </w:pPr>
  </w:style>
  <w:style w:type="character" w:customStyle="1" w:styleId="Char13">
    <w:name w:val="日期 Char1"/>
    <w:basedOn w:val="a0"/>
    <w:rPr>
      <w:kern w:val="2"/>
      <w:sz w:val="21"/>
      <w:szCs w:val="24"/>
    </w:rPr>
  </w:style>
  <w:style w:type="character" w:customStyle="1" w:styleId="Char20">
    <w:name w:val="纯文本 Char2"/>
    <w:basedOn w:val="a0"/>
    <w:semiHidden/>
    <w:qFormat/>
    <w:rPr>
      <w:rFonts w:ascii="宋体" w:hAnsi="Courier New" w:cs="Courier New"/>
      <w:kern w:val="2"/>
      <w:sz w:val="21"/>
      <w:szCs w:val="21"/>
    </w:rPr>
  </w:style>
  <w:style w:type="paragraph" w:customStyle="1" w:styleId="TOC91">
    <w:name w:val="TOC 91"/>
    <w:basedOn w:val="a"/>
    <w:next w:val="a"/>
    <w:qFormat/>
    <w:pPr>
      <w:ind w:leftChars="1600" w:left="3360"/>
    </w:pPr>
  </w:style>
  <w:style w:type="paragraph" w:customStyle="1" w:styleId="TOC21">
    <w:name w:val="TOC 21"/>
    <w:basedOn w:val="a"/>
    <w:next w:val="a"/>
    <w:qFormat/>
    <w:pPr>
      <w:ind w:leftChars="200" w:left="420"/>
    </w:pPr>
  </w:style>
  <w:style w:type="paragraph" w:customStyle="1" w:styleId="TOC11">
    <w:name w:val="TOC 11"/>
    <w:basedOn w:val="a"/>
    <w:next w:val="a"/>
    <w:uiPriority w:val="39"/>
    <w:qFormat/>
  </w:style>
  <w:style w:type="paragraph" w:customStyle="1" w:styleId="TOC41">
    <w:name w:val="TOC 41"/>
    <w:basedOn w:val="a"/>
    <w:next w:val="a"/>
    <w:qFormat/>
    <w:pPr>
      <w:ind w:leftChars="600" w:left="1260"/>
    </w:pPr>
  </w:style>
  <w:style w:type="paragraph" w:customStyle="1" w:styleId="xl25920">
    <w:name w:val="xl2592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6">
    <w:name w:val="xl2589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9">
    <w:name w:val="xl2589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3">
    <w:name w:val="xl259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6">
    <w:name w:val="xl2590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2">
    <w:name w:val="xl2590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3">
    <w:name w:val="xl259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10">
    <w:name w:val="列出段落11"/>
    <w:basedOn w:val="a"/>
    <w:uiPriority w:val="34"/>
    <w:qFormat/>
    <w:pPr>
      <w:spacing w:after="0" w:line="240" w:lineRule="auto"/>
      <w:ind w:firstLineChars="200" w:firstLine="420"/>
    </w:pPr>
    <w:rPr>
      <w:rFonts w:ascii="Times New Roman" w:hAnsi="Times New Roman"/>
      <w:szCs w:val="21"/>
    </w:rPr>
  </w:style>
  <w:style w:type="paragraph" w:customStyle="1" w:styleId="xl25925">
    <w:name w:val="xl25925"/>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6">
    <w:name w:val="xl2592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7">
    <w:name w:val="xl2592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8">
    <w:name w:val="xl2592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9">
    <w:name w:val="xl259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color w:val="000000"/>
      <w:kern w:val="0"/>
      <w:sz w:val="18"/>
      <w:szCs w:val="18"/>
    </w:rPr>
  </w:style>
  <w:style w:type="paragraph" w:customStyle="1" w:styleId="xl25930">
    <w:name w:val="xl2593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31">
    <w:name w:val="xl2593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25933">
    <w:name w:val="xl2593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4">
    <w:name w:val="xl25934"/>
    <w:basedOn w:val="a"/>
    <w:qFormat/>
    <w:pPr>
      <w:widowControl/>
      <w:pBdr>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5">
    <w:name w:val="列表段落1"/>
    <w:basedOn w:val="a"/>
    <w:uiPriority w:val="34"/>
    <w:unhideWhenUsed/>
    <w:qFormat/>
    <w:pPr>
      <w:ind w:firstLineChars="200" w:firstLine="420"/>
    </w:pPr>
  </w:style>
  <w:style w:type="paragraph" w:customStyle="1" w:styleId="16">
    <w:name w:val="引用1"/>
    <w:next w:val="a"/>
    <w:qFormat/>
    <w:pPr>
      <w:wordWrap w:val="0"/>
      <w:spacing w:before="200" w:after="160"/>
      <w:ind w:left="864" w:right="864"/>
      <w:jc w:val="center"/>
    </w:pPr>
    <w:rPr>
      <w:rFonts w:ascii="Times New Roman" w:hAnsi="Times New Roman"/>
      <w:i/>
      <w:sz w:val="21"/>
    </w:rPr>
  </w:style>
  <w:style w:type="paragraph" w:customStyle="1" w:styleId="5">
    <w:name w:val="标题 5（有编号）（绿盟科技）"/>
    <w:basedOn w:val="a"/>
    <w:next w:val="afb"/>
    <w:qFormat/>
    <w:pPr>
      <w:keepNext/>
      <w:keepLines/>
      <w:numPr>
        <w:ilvl w:val="4"/>
        <w:numId w:val="1"/>
      </w:numPr>
      <w:spacing w:before="280" w:after="156" w:line="377" w:lineRule="auto"/>
      <w:jc w:val="left"/>
      <w:outlineLvl w:val="4"/>
    </w:pPr>
    <w:rPr>
      <w:rFonts w:ascii="Arial" w:eastAsia="黑体" w:hAnsi="Arial"/>
      <w:b/>
      <w:kern w:val="0"/>
      <w:sz w:val="24"/>
      <w:szCs w:val="28"/>
    </w:rPr>
  </w:style>
  <w:style w:type="paragraph" w:customStyle="1" w:styleId="afb">
    <w:name w:val="正文（绿盟科技）"/>
    <w:qFormat/>
    <w:pPr>
      <w:spacing w:line="300" w:lineRule="auto"/>
    </w:pPr>
    <w:rPr>
      <w:rFonts w:ascii="Arial" w:hAnsi="Arial"/>
      <w:sz w:val="21"/>
      <w:szCs w:val="21"/>
    </w:rPr>
  </w:style>
  <w:style w:type="paragraph" w:customStyle="1" w:styleId="afc">
    <w:name w:val="*正文"/>
    <w:basedOn w:val="a"/>
    <w:qFormat/>
    <w:pPr>
      <w:widowControl/>
      <w:spacing w:after="0" w:line="360" w:lineRule="auto"/>
      <w:ind w:firstLineChars="200" w:firstLine="200"/>
      <w:jc w:val="left"/>
    </w:pPr>
    <w:rPr>
      <w:rFonts w:ascii="宋体" w:hAnsi="Times New Roman"/>
      <w:sz w:val="24"/>
      <w:szCs w:val="28"/>
      <w:u w:color="000000"/>
    </w:rPr>
  </w:style>
  <w:style w:type="paragraph" w:customStyle="1" w:styleId="paragraph">
    <w:name w:val="paragraph"/>
    <w:basedOn w:val="a"/>
    <w:qFormat/>
    <w:pPr>
      <w:widowControl/>
      <w:spacing w:before="100" w:beforeAutospacing="1" w:after="100" w:afterAutospacing="1" w:line="240" w:lineRule="auto"/>
      <w:jc w:val="left"/>
    </w:pPr>
    <w:rPr>
      <w:rFonts w:ascii="宋体" w:hAnsi="宋体" w:cs="宋体"/>
      <w:kern w:val="0"/>
      <w:sz w:val="24"/>
    </w:rPr>
  </w:style>
  <w:style w:type="paragraph" w:customStyle="1" w:styleId="Default">
    <w:name w:val="Default"/>
    <w:qFormat/>
    <w:pPr>
      <w:widowControl w:val="0"/>
      <w:autoSpaceDE w:val="0"/>
      <w:autoSpaceDN w:val="0"/>
      <w:adjustRightInd w:val="0"/>
    </w:pPr>
    <w:rPr>
      <w:rFonts w:ascii="宋体" w:hAnsi="等线" w:cs="宋体"/>
      <w:color w:val="000000"/>
      <w:sz w:val="24"/>
      <w:szCs w:val="24"/>
    </w:rPr>
  </w:style>
  <w:style w:type="paragraph" w:customStyle="1" w:styleId="TableParagraph">
    <w:name w:val="Table Paragraph"/>
    <w:basedOn w:val="a"/>
    <w:uiPriority w:val="1"/>
    <w:qFormat/>
    <w:pPr>
      <w:widowControl/>
      <w:suppressAutoHyphens/>
      <w:spacing w:after="0" w:line="360" w:lineRule="auto"/>
      <w:ind w:firstLine="482"/>
      <w:jc w:val="left"/>
    </w:pPr>
    <w:rPr>
      <w:rFonts w:ascii="微软雅黑" w:eastAsia="微软雅黑" w:hAnsi="微软雅黑" w:cs="微软雅黑"/>
      <w:color w:val="000000"/>
      <w:kern w:val="0"/>
      <w:sz w:val="24"/>
      <w:u w:color="000000"/>
      <w:lang w:val="zh-CN" w:bidi="zh-CN"/>
    </w:rPr>
  </w:style>
  <w:style w:type="character" w:customStyle="1" w:styleId="Char7">
    <w:name w:val="标题 Char"/>
    <w:basedOn w:val="a0"/>
    <w:link w:val="ae"/>
    <w:uiPriority w:val="10"/>
    <w:qFormat/>
    <w:rPr>
      <w:rFonts w:ascii="Cambria" w:hAnsi="Cambria"/>
      <w:b/>
      <w:bCs/>
      <w:sz w:val="32"/>
      <w:szCs w:val="32"/>
      <w:lang w:val="zh-CN"/>
    </w:rPr>
  </w:style>
  <w:style w:type="character" w:customStyle="1" w:styleId="17">
    <w:name w:val="批注文字 字符1"/>
    <w:uiPriority w:val="99"/>
    <w:qFormat/>
    <w:rPr>
      <w:kern w:val="2"/>
      <w:sz w:val="21"/>
      <w:szCs w:val="24"/>
    </w:rPr>
  </w:style>
  <w:style w:type="paragraph" w:customStyle="1" w:styleId="25">
    <w:name w:val="修订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158</Pages>
  <Words>14850</Words>
  <Characters>84651</Characters>
  <Application>Microsoft Office Word</Application>
  <DocSecurity>0</DocSecurity>
  <Lines>705</Lines>
  <Paragraphs>198</Paragraphs>
  <ScaleCrop>false</ScaleCrop>
  <Company>Microsoft</Company>
  <LinksUpToDate>false</LinksUpToDate>
  <CharactersWithSpaces>99303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4</cp:revision>
  <cp:lastPrinted>2021-06-18T08:19:00Z</cp:lastPrinted>
  <dcterms:created xsi:type="dcterms:W3CDTF">2021-06-18T14:24:00Z</dcterms:created>
  <dcterms:modified xsi:type="dcterms:W3CDTF">2021-06-18T08:20:00Z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DD98BA2A709949B3A021B58C09EEE52E</vt:lpwstr>
  </property>
</Properties>
</file>