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BB0" w:rsidRDefault="00181657" w:rsidP="009F29EE">
      <w:pPr>
        <w:jc w:val="center"/>
        <w:rPr>
          <w:rFonts w:ascii="黑体" w:eastAsia="黑体" w:hAnsi="黑体"/>
          <w:sz w:val="30"/>
          <w:szCs w:val="30"/>
        </w:rPr>
      </w:pPr>
      <w:r>
        <w:rPr>
          <w:rFonts w:ascii="黑体" w:eastAsia="黑体" w:hAnsi="黑体" w:hint="eastAsia"/>
          <w:sz w:val="30"/>
          <w:szCs w:val="30"/>
        </w:rPr>
        <w:t>招标编号：</w:t>
      </w:r>
      <w:r w:rsidR="009F29EE" w:rsidRPr="009F29EE">
        <w:rPr>
          <w:rFonts w:ascii="黑体" w:eastAsia="黑体" w:hAnsi="黑体"/>
          <w:sz w:val="30"/>
          <w:szCs w:val="30"/>
        </w:rPr>
        <w:t>510101202101549</w:t>
      </w:r>
    </w:p>
    <w:p w:rsidR="009F29EE" w:rsidRDefault="009F29EE" w:rsidP="009F29EE">
      <w:pPr>
        <w:jc w:val="center"/>
        <w:rPr>
          <w:rFonts w:ascii="黑体" w:eastAsia="黑体" w:hAnsi="黑体"/>
          <w:sz w:val="52"/>
          <w:szCs w:val="52"/>
        </w:rPr>
      </w:pPr>
    </w:p>
    <w:p w:rsidR="00340BB0" w:rsidRDefault="00181657">
      <w:pPr>
        <w:jc w:val="center"/>
        <w:rPr>
          <w:rFonts w:ascii="黑体" w:eastAsia="黑体" w:hAnsi="黑体"/>
          <w:sz w:val="48"/>
          <w:szCs w:val="48"/>
        </w:rPr>
      </w:pPr>
      <w:r>
        <w:rPr>
          <w:rFonts w:ascii="黑体" w:eastAsia="黑体" w:hAnsi="黑体" w:hint="eastAsia"/>
          <w:sz w:val="48"/>
          <w:szCs w:val="48"/>
        </w:rPr>
        <w:t>成都大学附属医院高清腹腔镜系统、4K腹腔镜采购项目</w:t>
      </w:r>
    </w:p>
    <w:p w:rsidR="00340BB0" w:rsidRDefault="00340BB0">
      <w:pPr>
        <w:rPr>
          <w:rFonts w:ascii="黑体" w:eastAsia="黑体" w:hAnsi="黑体"/>
          <w:sz w:val="52"/>
          <w:szCs w:val="52"/>
        </w:rPr>
      </w:pPr>
    </w:p>
    <w:p w:rsidR="00340BB0" w:rsidRDefault="00181657">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340BB0" w:rsidRDefault="00181657">
      <w:pPr>
        <w:jc w:val="center"/>
        <w:rPr>
          <w:rFonts w:ascii="黑体" w:eastAsia="黑体" w:hAnsi="黑体"/>
          <w:sz w:val="52"/>
          <w:szCs w:val="52"/>
        </w:rPr>
      </w:pPr>
      <w:r>
        <w:rPr>
          <w:rFonts w:ascii="黑体" w:eastAsia="黑体" w:hAnsi="黑体" w:hint="eastAsia"/>
          <w:sz w:val="52"/>
          <w:szCs w:val="52"/>
        </w:rPr>
        <w:t>标</w:t>
      </w:r>
    </w:p>
    <w:p w:rsidR="00340BB0" w:rsidRDefault="00181657">
      <w:pPr>
        <w:jc w:val="center"/>
        <w:rPr>
          <w:rFonts w:ascii="黑体" w:eastAsia="黑体" w:hAnsi="黑体"/>
          <w:sz w:val="52"/>
          <w:szCs w:val="52"/>
        </w:rPr>
      </w:pPr>
      <w:r>
        <w:rPr>
          <w:rFonts w:ascii="黑体" w:eastAsia="黑体" w:hAnsi="黑体" w:hint="eastAsia"/>
          <w:sz w:val="52"/>
          <w:szCs w:val="52"/>
        </w:rPr>
        <w:t>文</w:t>
      </w:r>
    </w:p>
    <w:p w:rsidR="00340BB0" w:rsidRDefault="00181657">
      <w:pPr>
        <w:jc w:val="center"/>
        <w:rPr>
          <w:rFonts w:ascii="黑体" w:eastAsia="黑体" w:hAnsi="黑体"/>
          <w:sz w:val="52"/>
          <w:szCs w:val="52"/>
        </w:rPr>
      </w:pPr>
      <w:r>
        <w:rPr>
          <w:rFonts w:ascii="黑体" w:eastAsia="黑体" w:hAnsi="黑体" w:hint="eastAsia"/>
          <w:sz w:val="52"/>
          <w:szCs w:val="52"/>
        </w:rPr>
        <w:t>件</w:t>
      </w:r>
    </w:p>
    <w:p w:rsidR="00340BB0" w:rsidRDefault="00340BB0">
      <w:pPr>
        <w:spacing w:line="360" w:lineRule="auto"/>
        <w:rPr>
          <w:rFonts w:ascii="黑体" w:eastAsia="黑体" w:hAnsi="黑体"/>
          <w:sz w:val="32"/>
          <w:szCs w:val="32"/>
        </w:rPr>
      </w:pPr>
    </w:p>
    <w:p w:rsidR="00340BB0" w:rsidRDefault="00181657">
      <w:pPr>
        <w:spacing w:line="360" w:lineRule="auto"/>
        <w:jc w:val="center"/>
        <w:rPr>
          <w:rFonts w:ascii="黑体" w:eastAsia="黑体" w:hAnsi="黑体"/>
          <w:sz w:val="32"/>
          <w:szCs w:val="32"/>
        </w:rPr>
      </w:pPr>
      <w:r>
        <w:rPr>
          <w:rFonts w:ascii="黑体" w:eastAsia="黑体" w:hAnsi="黑体" w:hint="eastAsia"/>
          <w:sz w:val="32"/>
          <w:szCs w:val="32"/>
        </w:rPr>
        <w:t>成都大学附属医院</w:t>
      </w:r>
    </w:p>
    <w:p w:rsidR="00340BB0" w:rsidRDefault="00181657">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340BB0" w:rsidRDefault="00181657">
      <w:pPr>
        <w:spacing w:line="360" w:lineRule="auto"/>
        <w:jc w:val="center"/>
        <w:rPr>
          <w:rFonts w:ascii="黑体" w:eastAsia="黑体" w:hAnsi="黑体"/>
          <w:sz w:val="32"/>
          <w:szCs w:val="32"/>
        </w:rPr>
      </w:pPr>
      <w:r>
        <w:rPr>
          <w:rFonts w:ascii="黑体" w:eastAsia="黑体" w:hAnsi="黑体" w:hint="eastAsia"/>
          <w:sz w:val="32"/>
          <w:szCs w:val="32"/>
        </w:rPr>
        <w:t>共同编制</w:t>
      </w:r>
    </w:p>
    <w:p w:rsidR="00340BB0" w:rsidRDefault="00181657">
      <w:pPr>
        <w:spacing w:line="360" w:lineRule="auto"/>
        <w:jc w:val="center"/>
        <w:rPr>
          <w:rFonts w:ascii="黑体" w:eastAsia="黑体" w:hAnsi="黑体"/>
          <w:sz w:val="24"/>
        </w:rPr>
        <w:sectPr w:rsidR="00340BB0">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10</w:t>
      </w:r>
      <w:r>
        <w:rPr>
          <w:rFonts w:ascii="黑体" w:eastAsia="黑体" w:hAnsi="黑体" w:hint="eastAsia"/>
          <w:sz w:val="30"/>
          <w:szCs w:val="30"/>
        </w:rPr>
        <w:t>月</w:t>
      </w:r>
    </w:p>
    <w:p w:rsidR="00340BB0" w:rsidRDefault="00181657">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340BB0" w:rsidRDefault="00340BB0">
      <w:pPr>
        <w:jc w:val="center"/>
        <w:rPr>
          <w:rFonts w:ascii="仿宋" w:eastAsia="仿宋" w:hAnsi="仿宋"/>
          <w:b/>
          <w:bCs/>
          <w:sz w:val="36"/>
          <w:szCs w:val="36"/>
        </w:rPr>
      </w:pPr>
    </w:p>
    <w:p w:rsidR="00340BB0" w:rsidRDefault="00181657">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12420" w:history="1">
        <w:r w:rsidR="00181657">
          <w:rPr>
            <w:rFonts w:ascii="仿宋" w:eastAsia="仿宋" w:hAnsi="仿宋" w:cs="宋体" w:hint="eastAsia"/>
            <w:sz w:val="28"/>
            <w:szCs w:val="28"/>
          </w:rPr>
          <w:t>第二章  投标人须知</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_Toc12420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6</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24369" w:history="1">
        <w:r w:rsidR="00181657">
          <w:rPr>
            <w:rFonts w:ascii="仿宋" w:eastAsia="仿宋" w:hAnsi="仿宋" w:cs="宋体" w:hint="eastAsia"/>
            <w:sz w:val="28"/>
            <w:szCs w:val="28"/>
          </w:rPr>
          <w:t>第三章  投标文件格式</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_Toc24369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26</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28654" w:history="1">
        <w:r w:rsidR="00181657">
          <w:rPr>
            <w:rFonts w:ascii="仿宋" w:eastAsia="仿宋" w:hAnsi="仿宋" w:cs="宋体" w:hint="eastAsia"/>
            <w:sz w:val="28"/>
            <w:szCs w:val="28"/>
          </w:rPr>
          <w:t>第四章  投标人和投标产品的资格、资质性及其他类似效力要求</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_Toc28654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50</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3806" w:history="1">
        <w:r w:rsidR="00181657">
          <w:rPr>
            <w:rFonts w:ascii="仿宋" w:eastAsia="仿宋" w:hAnsi="仿宋" w:cs="宋体" w:hint="eastAsia"/>
            <w:sz w:val="28"/>
            <w:szCs w:val="28"/>
          </w:rPr>
          <w:t>第五章  投标人应当提供的资格、资质性及其他类似效力要求的相关证明材料</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_Toc3806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53</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2122" w:history="1">
        <w:r w:rsidR="00181657">
          <w:rPr>
            <w:rFonts w:ascii="仿宋" w:eastAsia="仿宋" w:hAnsi="仿宋" w:cs="宋体" w:hint="eastAsia"/>
            <w:sz w:val="28"/>
            <w:szCs w:val="28"/>
          </w:rPr>
          <w:t>第六章  招标项目</w:t>
        </w:r>
        <w:r w:rsidR="00181657">
          <w:rPr>
            <w:rFonts w:ascii="仿宋" w:eastAsia="仿宋" w:hAnsi="仿宋" w:cs="宋体" w:hint="eastAsia"/>
            <w:sz w:val="28"/>
            <w:szCs w:val="28"/>
          </w:rPr>
          <w:t>技</w:t>
        </w:r>
        <w:r w:rsidR="00181657">
          <w:rPr>
            <w:rFonts w:ascii="仿宋" w:eastAsia="仿宋" w:hAnsi="仿宋" w:cs="宋体" w:hint="eastAsia"/>
            <w:sz w:val="28"/>
            <w:szCs w:val="28"/>
          </w:rPr>
          <w:t>术、服务、商务及其他要求</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_Toc2122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54</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31810" w:history="1">
        <w:r w:rsidR="00181657">
          <w:rPr>
            <w:rFonts w:ascii="仿宋" w:eastAsia="仿宋" w:hAnsi="仿宋" w:cs="宋体" w:hint="eastAsia"/>
            <w:sz w:val="28"/>
            <w:szCs w:val="28"/>
          </w:rPr>
          <w:t>第七章  评标办法</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_Toc31810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58</w:t>
        </w:r>
        <w:r w:rsidR="00181657">
          <w:rPr>
            <w:rFonts w:ascii="仿宋" w:eastAsia="仿宋" w:hAnsi="仿宋" w:cs="宋体" w:hint="eastAsia"/>
            <w:sz w:val="28"/>
            <w:szCs w:val="28"/>
          </w:rPr>
          <w:fldChar w:fldCharType="end"/>
        </w:r>
      </w:hyperlink>
    </w:p>
    <w:p w:rsidR="00340BB0" w:rsidRDefault="00C07E47">
      <w:pPr>
        <w:pStyle w:val="10"/>
        <w:tabs>
          <w:tab w:val="right" w:leader="middleDot" w:pos="8959"/>
        </w:tabs>
        <w:spacing w:line="480" w:lineRule="auto"/>
        <w:rPr>
          <w:rFonts w:ascii="仿宋" w:eastAsia="仿宋" w:hAnsi="仿宋" w:cs="宋体"/>
          <w:sz w:val="28"/>
          <w:szCs w:val="28"/>
        </w:rPr>
      </w:pPr>
      <w:hyperlink w:anchor="_Toc5845" w:history="1">
        <w:r w:rsidR="00181657">
          <w:rPr>
            <w:rFonts w:ascii="仿宋" w:eastAsia="仿宋" w:hAnsi="仿宋" w:cs="宋体" w:hint="eastAsia"/>
            <w:sz w:val="28"/>
            <w:szCs w:val="28"/>
          </w:rPr>
          <w:t>第八章  政府采购合同</w:t>
        </w:r>
        <w:r w:rsidR="00181657">
          <w:rPr>
            <w:rFonts w:ascii="仿宋" w:eastAsia="仿宋" w:hAnsi="仿宋" w:cs="宋体" w:hint="eastAsia"/>
            <w:sz w:val="28"/>
            <w:szCs w:val="28"/>
          </w:rPr>
          <w:tab/>
        </w:r>
        <w:r w:rsidR="00181657">
          <w:rPr>
            <w:rFonts w:ascii="仿宋" w:eastAsia="仿宋" w:hAnsi="仿宋" w:cs="宋体" w:hint="eastAsia"/>
            <w:sz w:val="28"/>
            <w:szCs w:val="28"/>
          </w:rPr>
          <w:fldChar w:fldCharType="begin"/>
        </w:r>
        <w:r w:rsidR="00181657">
          <w:rPr>
            <w:rFonts w:ascii="仿宋" w:eastAsia="仿宋" w:hAnsi="仿宋" w:cs="宋体" w:hint="eastAsia"/>
            <w:sz w:val="28"/>
            <w:szCs w:val="28"/>
          </w:rPr>
          <w:instrText xml:space="preserve"> PAGEREF _Toc5845 </w:instrText>
        </w:r>
        <w:r w:rsidR="00181657">
          <w:rPr>
            <w:rFonts w:ascii="仿宋" w:eastAsia="仿宋" w:hAnsi="仿宋" w:cs="宋体" w:hint="eastAsia"/>
            <w:sz w:val="28"/>
            <w:szCs w:val="28"/>
          </w:rPr>
          <w:fldChar w:fldCharType="separate"/>
        </w:r>
        <w:r w:rsidR="00181657">
          <w:rPr>
            <w:rFonts w:ascii="仿宋" w:eastAsia="仿宋" w:hAnsi="仿宋" w:cs="宋体"/>
            <w:sz w:val="28"/>
            <w:szCs w:val="28"/>
          </w:rPr>
          <w:t>69</w:t>
        </w:r>
        <w:r w:rsidR="00181657">
          <w:rPr>
            <w:rFonts w:ascii="仿宋" w:eastAsia="仿宋" w:hAnsi="仿宋" w:cs="宋体" w:hint="eastAsia"/>
            <w:sz w:val="28"/>
            <w:szCs w:val="28"/>
          </w:rPr>
          <w:fldChar w:fldCharType="end"/>
        </w:r>
      </w:hyperlink>
    </w:p>
    <w:p w:rsidR="00340BB0" w:rsidRDefault="00181657">
      <w:pPr>
        <w:spacing w:line="480" w:lineRule="auto"/>
        <w:rPr>
          <w:rFonts w:ascii="仿宋" w:eastAsia="仿宋" w:hAnsi="仿宋"/>
          <w:sz w:val="28"/>
          <w:szCs w:val="28"/>
        </w:rPr>
        <w:sectPr w:rsidR="00340BB0">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340BB0" w:rsidRDefault="00181657">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340BB0" w:rsidRDefault="00181657">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成都大学附属医院</w:t>
      </w:r>
      <w:r>
        <w:rPr>
          <w:rFonts w:ascii="仿宋" w:eastAsia="仿宋" w:hAnsi="仿宋" w:cs="宋体" w:hint="eastAsia"/>
          <w:sz w:val="24"/>
        </w:rPr>
        <w:t>委托，拟对</w:t>
      </w:r>
      <w:r>
        <w:rPr>
          <w:rFonts w:ascii="仿宋" w:eastAsia="仿宋" w:hAnsi="仿宋" w:cs="宋体" w:hint="eastAsia"/>
          <w:sz w:val="24"/>
          <w:u w:val="single"/>
        </w:rPr>
        <w:t>成都大学附属医院高清腹腔镜系统、4K腹腔镜采购项目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340BB0" w:rsidRDefault="00181657">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9F29EE" w:rsidRPr="009F29EE">
        <w:rPr>
          <w:rFonts w:ascii="仿宋" w:eastAsia="仿宋" w:hAnsi="仿宋"/>
          <w:b/>
          <w:sz w:val="24"/>
        </w:rPr>
        <w:t>510101202101549</w:t>
      </w:r>
      <w:r>
        <w:rPr>
          <w:rFonts w:ascii="仿宋" w:eastAsia="仿宋" w:hAnsi="仿宋"/>
          <w:b/>
          <w:sz w:val="24"/>
        </w:rPr>
        <w:t xml:space="preserve"> </w:t>
      </w:r>
    </w:p>
    <w:p w:rsidR="00340BB0" w:rsidRDefault="00181657">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成都大学附属医院高清腹腔镜系统、4K腹腔镜采购项目</w:t>
      </w:r>
      <w:r>
        <w:rPr>
          <w:rFonts w:ascii="仿宋" w:eastAsia="仿宋" w:hAnsi="仿宋" w:hint="eastAsia"/>
          <w:b/>
          <w:sz w:val="24"/>
          <w:szCs w:val="32"/>
        </w:rPr>
        <w:t>。</w:t>
      </w:r>
    </w:p>
    <w:p w:rsidR="00340BB0" w:rsidRDefault="00181657">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bCs/>
          <w:sz w:val="24"/>
          <w:szCs w:val="32"/>
        </w:rPr>
        <w:t>财政资金（自筹），</w:t>
      </w:r>
      <w:r>
        <w:rPr>
          <w:rFonts w:ascii="仿宋" w:eastAsia="仿宋" w:hAnsi="仿宋"/>
          <w:bCs/>
          <w:sz w:val="24"/>
          <w:szCs w:val="32"/>
        </w:rPr>
        <w:t>已落实</w:t>
      </w:r>
      <w:r>
        <w:rPr>
          <w:rFonts w:ascii="仿宋" w:eastAsia="仿宋" w:hAnsi="仿宋" w:hint="eastAsia"/>
          <w:bCs/>
          <w:sz w:val="24"/>
          <w:szCs w:val="32"/>
        </w:rPr>
        <w:t>。</w:t>
      </w:r>
    </w:p>
    <w:p w:rsidR="00340BB0" w:rsidRDefault="00181657">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340BB0" w:rsidRDefault="00181657">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w:t>
      </w:r>
      <w:r>
        <w:rPr>
          <w:rFonts w:ascii="仿宋" w:eastAsia="仿宋" w:hAnsi="仿宋"/>
          <w:spacing w:val="-4"/>
          <w:sz w:val="24"/>
        </w:rPr>
        <w:t>2</w:t>
      </w:r>
      <w:r>
        <w:rPr>
          <w:rFonts w:ascii="仿宋" w:eastAsia="仿宋" w:hAnsi="仿宋" w:hint="eastAsia"/>
          <w:spacing w:val="-4"/>
          <w:sz w:val="24"/>
        </w:rPr>
        <w:t>个包，采购高清腹腔镜系统5套、4K腹腔镜1套（具体详见招标文件第六章）。</w:t>
      </w:r>
      <w:bookmarkEnd w:id="7"/>
    </w:p>
    <w:p w:rsidR="00340BB0" w:rsidRDefault="0018165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340BB0" w:rsidRDefault="00181657">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340BB0" w:rsidRDefault="0018165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340BB0" w:rsidRDefault="00181657">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340BB0" w:rsidRDefault="0018165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bookmarkEnd w:id="8"/>
    <w:p w:rsidR="00340BB0" w:rsidRDefault="00181657">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340BB0" w:rsidRDefault="00181657">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340BB0" w:rsidRDefault="00181657">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F29EE">
        <w:rPr>
          <w:rFonts w:ascii="仿宋" w:eastAsia="仿宋" w:hAnsi="仿宋"/>
          <w:sz w:val="24"/>
        </w:rPr>
        <w:t>10</w:t>
      </w:r>
      <w:r>
        <w:rPr>
          <w:rFonts w:ascii="仿宋" w:eastAsia="仿宋" w:hAnsi="仿宋" w:hint="eastAsia"/>
          <w:sz w:val="24"/>
        </w:rPr>
        <w:t>月</w:t>
      </w:r>
      <w:r w:rsidR="009F29EE">
        <w:rPr>
          <w:rFonts w:ascii="仿宋" w:eastAsia="仿宋" w:hAnsi="仿宋"/>
          <w:sz w:val="24"/>
        </w:rPr>
        <w:t>21</w:t>
      </w:r>
      <w:r>
        <w:rPr>
          <w:rFonts w:ascii="仿宋" w:eastAsia="仿宋" w:hAnsi="仿宋" w:hint="eastAsia"/>
          <w:sz w:val="24"/>
        </w:rPr>
        <w:t>日9:00至</w:t>
      </w:r>
      <w:r w:rsidR="009F29EE">
        <w:rPr>
          <w:rFonts w:ascii="仿宋" w:eastAsia="仿宋" w:hAnsi="仿宋" w:hint="eastAsia"/>
          <w:sz w:val="24"/>
        </w:rPr>
        <w:t>2021年</w:t>
      </w:r>
      <w:r w:rsidR="009F29EE">
        <w:rPr>
          <w:rFonts w:ascii="仿宋" w:eastAsia="仿宋" w:hAnsi="仿宋"/>
          <w:sz w:val="24"/>
        </w:rPr>
        <w:t>10</w:t>
      </w:r>
      <w:r w:rsidR="009F29EE">
        <w:rPr>
          <w:rFonts w:ascii="仿宋" w:eastAsia="仿宋" w:hAnsi="仿宋" w:hint="eastAsia"/>
          <w:sz w:val="24"/>
        </w:rPr>
        <w:t>月</w:t>
      </w:r>
      <w:r w:rsidR="009F29EE">
        <w:rPr>
          <w:rFonts w:ascii="仿宋" w:eastAsia="仿宋" w:hAnsi="仿宋"/>
          <w:sz w:val="24"/>
        </w:rPr>
        <w:t>2</w:t>
      </w:r>
      <w:r w:rsidR="009F29EE">
        <w:rPr>
          <w:rFonts w:ascii="仿宋" w:eastAsia="仿宋" w:hAnsi="仿宋"/>
          <w:sz w:val="24"/>
        </w:rPr>
        <w:t>8</w:t>
      </w:r>
      <w:r w:rsidR="009F29EE">
        <w:rPr>
          <w:rFonts w:ascii="仿宋" w:eastAsia="仿宋" w:hAnsi="仿宋" w:hint="eastAsia"/>
          <w:sz w:val="24"/>
        </w:rPr>
        <w:t>日</w:t>
      </w:r>
      <w:r>
        <w:rPr>
          <w:rFonts w:ascii="仿宋" w:eastAsia="仿宋" w:hAnsi="仿宋" w:hint="eastAsia"/>
          <w:sz w:val="24"/>
        </w:rPr>
        <w:t>17：00（北京时间）</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提示：</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340BB0" w:rsidRDefault="00181657">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340BB0" w:rsidRDefault="00181657">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F29EE">
        <w:rPr>
          <w:rFonts w:ascii="仿宋" w:eastAsia="仿宋" w:hAnsi="仿宋" w:hint="eastAsia"/>
          <w:sz w:val="24"/>
        </w:rPr>
        <w:t>2021年</w:t>
      </w:r>
      <w:r w:rsidR="009F29EE">
        <w:rPr>
          <w:rFonts w:ascii="仿宋" w:eastAsia="仿宋" w:hAnsi="仿宋"/>
          <w:sz w:val="24"/>
        </w:rPr>
        <w:t>10</w:t>
      </w:r>
      <w:r w:rsidR="009F29EE">
        <w:rPr>
          <w:rFonts w:ascii="仿宋" w:eastAsia="仿宋" w:hAnsi="仿宋" w:hint="eastAsia"/>
          <w:sz w:val="24"/>
        </w:rPr>
        <w:t>月</w:t>
      </w:r>
      <w:r w:rsidR="009F29EE">
        <w:rPr>
          <w:rFonts w:ascii="仿宋" w:eastAsia="仿宋" w:hAnsi="仿宋"/>
          <w:sz w:val="24"/>
        </w:rPr>
        <w:t>12</w:t>
      </w:r>
      <w:r w:rsidR="009F29EE">
        <w:rPr>
          <w:rFonts w:ascii="仿宋" w:eastAsia="仿宋" w:hAnsi="仿宋" w:hint="eastAsia"/>
          <w:sz w:val="24"/>
        </w:rPr>
        <w:t>日</w:t>
      </w:r>
      <w:r w:rsidR="009F29EE">
        <w:rPr>
          <w:rFonts w:ascii="仿宋" w:eastAsia="仿宋" w:hAnsi="仿宋" w:hint="eastAsia"/>
          <w:sz w:val="24"/>
        </w:rPr>
        <w:t>9:30</w:t>
      </w:r>
      <w:r>
        <w:rPr>
          <w:rFonts w:ascii="仿宋" w:eastAsia="仿宋" w:hAnsi="仿宋" w:hint="eastAsia"/>
          <w:sz w:val="24"/>
          <w:szCs w:val="28"/>
        </w:rPr>
        <w:t>（北京时间）。</w:t>
      </w:r>
    </w:p>
    <w:p w:rsidR="00340BB0" w:rsidRDefault="00181657">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340BB0" w:rsidRDefault="00181657">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340BB0" w:rsidRDefault="00181657">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340BB0" w:rsidRDefault="00181657">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340BB0" w:rsidRDefault="00181657">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340BB0" w:rsidRDefault="00181657">
      <w:pPr>
        <w:pStyle w:val="af3"/>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340BB0" w:rsidRDefault="00181657">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340BB0" w:rsidRDefault="00181657">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Pr>
          <w:rFonts w:ascii="仿宋" w:eastAsia="仿宋" w:hAnsi="仿宋" w:hint="eastAsia"/>
          <w:sz w:val="24"/>
        </w:rPr>
        <w:lastRenderedPageBreak/>
        <w:t>标文件附件“川财采〔2018〕123号”）。</w:t>
      </w:r>
    </w:p>
    <w:p w:rsidR="00340BB0" w:rsidRDefault="00181657">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340BB0" w:rsidRDefault="00340BB0">
      <w:pPr>
        <w:pStyle w:val="af3"/>
        <w:spacing w:line="420" w:lineRule="exact"/>
        <w:ind w:firstLine="480"/>
        <w:rPr>
          <w:rFonts w:ascii="仿宋" w:eastAsia="仿宋" w:hAnsi="仿宋"/>
          <w:sz w:val="24"/>
        </w:rPr>
      </w:pPr>
    </w:p>
    <w:p w:rsidR="00340BB0" w:rsidRDefault="00181657">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340BB0" w:rsidRDefault="00181657">
      <w:pPr>
        <w:pStyle w:val="af3"/>
        <w:spacing w:line="440" w:lineRule="exact"/>
        <w:ind w:firstLineChars="396" w:firstLine="954"/>
        <w:rPr>
          <w:rFonts w:ascii="仿宋" w:eastAsia="仿宋" w:hAnsi="仿宋"/>
          <w:b/>
          <w:bCs/>
          <w:sz w:val="24"/>
        </w:rPr>
      </w:pPr>
      <w:bookmarkStart w:id="10" w:name="_Toc12420"/>
      <w:bookmarkStart w:id="11" w:name="_Toc12497"/>
      <w:bookmarkStart w:id="12" w:name="_Toc213396759"/>
      <w:bookmarkStart w:id="13" w:name="_Toc213396945"/>
      <w:bookmarkStart w:id="14" w:name="_Toc213397009"/>
      <w:bookmarkStart w:id="15" w:name="_Toc213496267"/>
      <w:bookmarkStart w:id="16" w:name="_Toc217446031"/>
      <w:r>
        <w:rPr>
          <w:rFonts w:ascii="仿宋" w:eastAsia="仿宋" w:hAnsi="仿宋" w:hint="eastAsia"/>
          <w:b/>
          <w:sz w:val="24"/>
        </w:rPr>
        <w:t>采购人：成都大学附属医院</w:t>
      </w:r>
    </w:p>
    <w:p w:rsidR="00340BB0" w:rsidRDefault="00181657">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通讯地址：四川省成都市市辖区成都市二环路北二段82号</w:t>
      </w:r>
    </w:p>
    <w:p w:rsidR="00340BB0" w:rsidRDefault="00181657">
      <w:pPr>
        <w:pStyle w:val="af3"/>
        <w:spacing w:line="440" w:lineRule="exact"/>
        <w:ind w:firstLineChars="500" w:firstLine="1200"/>
        <w:rPr>
          <w:rFonts w:ascii="仿宋" w:eastAsia="仿宋" w:hAnsi="仿宋"/>
          <w:bCs/>
          <w:sz w:val="24"/>
        </w:rPr>
      </w:pPr>
      <w:r>
        <w:rPr>
          <w:rFonts w:ascii="仿宋" w:eastAsia="仿宋" w:hAnsi="仿宋" w:hint="eastAsia"/>
          <w:bCs/>
          <w:sz w:val="24"/>
        </w:rPr>
        <w:t>联系人： 粟老师</w:t>
      </w:r>
    </w:p>
    <w:p w:rsidR="00340BB0" w:rsidRDefault="00181657">
      <w:pPr>
        <w:pStyle w:val="af3"/>
        <w:spacing w:line="440" w:lineRule="exact"/>
        <w:ind w:firstLineChars="500" w:firstLine="1200"/>
        <w:rPr>
          <w:rFonts w:ascii="仿宋" w:eastAsia="仿宋" w:hAnsi="仿宋"/>
          <w:bCs/>
          <w:sz w:val="24"/>
        </w:rPr>
      </w:pPr>
      <w:r>
        <w:rPr>
          <w:rFonts w:ascii="仿宋" w:eastAsia="仿宋" w:hAnsi="仿宋" w:hint="eastAsia"/>
          <w:bCs/>
          <w:sz w:val="24"/>
        </w:rPr>
        <w:t>联系电话： 028-86437232</w:t>
      </w:r>
    </w:p>
    <w:p w:rsidR="00340BB0" w:rsidRDefault="00181657">
      <w:pPr>
        <w:pStyle w:val="af3"/>
        <w:spacing w:line="440" w:lineRule="exact"/>
        <w:ind w:firstLineChars="396" w:firstLine="954"/>
        <w:rPr>
          <w:rFonts w:ascii="仿宋" w:eastAsia="仿宋" w:hAnsi="仿宋"/>
          <w:b/>
          <w:sz w:val="24"/>
        </w:rPr>
      </w:pPr>
      <w:r>
        <w:rPr>
          <w:rFonts w:ascii="仿宋" w:eastAsia="仿宋" w:hAnsi="仿宋" w:hint="eastAsia"/>
          <w:b/>
          <w:sz w:val="24"/>
        </w:rPr>
        <w:t>采购代理机构：四川国际招标有限责任公司</w:t>
      </w:r>
    </w:p>
    <w:p w:rsidR="00340BB0" w:rsidRDefault="00181657">
      <w:pPr>
        <w:pStyle w:val="af3"/>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340BB0" w:rsidRDefault="00181657">
      <w:pPr>
        <w:pStyle w:val="af3"/>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编：610000</w:t>
      </w:r>
    </w:p>
    <w:p w:rsidR="00340BB0" w:rsidRDefault="00181657">
      <w:pPr>
        <w:pStyle w:val="af3"/>
        <w:spacing w:line="420" w:lineRule="exact"/>
        <w:ind w:firstLineChars="525" w:firstLine="1260"/>
        <w:rPr>
          <w:rFonts w:ascii="仿宋" w:eastAsia="仿宋" w:hAnsi="仿宋" w:hint="eastAsia"/>
          <w:sz w:val="24"/>
        </w:rPr>
      </w:pPr>
      <w:r>
        <w:rPr>
          <w:rFonts w:ascii="仿宋" w:eastAsia="仿宋" w:hAnsi="仿宋" w:hint="eastAsia"/>
          <w:sz w:val="24"/>
        </w:rPr>
        <w:t xml:space="preserve">联 系 人： </w:t>
      </w:r>
      <w:r w:rsidR="009F29EE">
        <w:rPr>
          <w:rFonts w:ascii="仿宋" w:eastAsia="仿宋" w:hAnsi="仿宋" w:hint="eastAsia"/>
          <w:sz w:val="24"/>
        </w:rPr>
        <w:t>岳女士</w:t>
      </w:r>
    </w:p>
    <w:p w:rsidR="00340BB0" w:rsidRDefault="00181657">
      <w:pPr>
        <w:pStyle w:val="af3"/>
        <w:spacing w:line="420" w:lineRule="exact"/>
        <w:ind w:firstLineChars="525" w:firstLine="1260"/>
        <w:rPr>
          <w:rFonts w:ascii="仿宋" w:eastAsia="仿宋" w:hAnsi="仿宋"/>
          <w:sz w:val="24"/>
        </w:rPr>
      </w:pPr>
      <w:r>
        <w:rPr>
          <w:rFonts w:ascii="仿宋" w:eastAsia="仿宋" w:hAnsi="仿宋" w:hint="eastAsia"/>
          <w:sz w:val="24"/>
        </w:rPr>
        <w:t>联系电话：</w:t>
      </w:r>
      <w:r w:rsidR="009F29EE">
        <w:rPr>
          <w:rFonts w:ascii="仿宋" w:eastAsia="仿宋" w:hAnsi="仿宋" w:hint="eastAsia"/>
          <w:sz w:val="24"/>
        </w:rPr>
        <w:t>13111896634</w:t>
      </w:r>
    </w:p>
    <w:p w:rsidR="00340BB0" w:rsidRDefault="00181657">
      <w:pPr>
        <w:pStyle w:val="af3"/>
        <w:spacing w:line="420" w:lineRule="exact"/>
        <w:ind w:firstLineChars="525" w:firstLine="1260"/>
        <w:rPr>
          <w:rFonts w:ascii="仿宋" w:eastAsia="仿宋" w:hAnsi="仿宋"/>
          <w:sz w:val="24"/>
        </w:rPr>
      </w:pPr>
      <w:r>
        <w:rPr>
          <w:rFonts w:ascii="仿宋" w:eastAsia="仿宋" w:hAnsi="仿宋" w:hint="eastAsia"/>
          <w:sz w:val="24"/>
        </w:rPr>
        <w:t>传    真：028-87793161</w:t>
      </w:r>
    </w:p>
    <w:p w:rsidR="00340BB0" w:rsidRDefault="00340BB0">
      <w:pPr>
        <w:pStyle w:val="ab"/>
        <w:spacing w:after="50" w:afterAutospacing="0" w:line="420" w:lineRule="exact"/>
        <w:rPr>
          <w:rFonts w:ascii="仿宋" w:eastAsia="仿宋" w:hAnsi="仿宋"/>
          <w:sz w:val="36"/>
          <w:szCs w:val="36"/>
        </w:rPr>
        <w:sectPr w:rsidR="00340BB0">
          <w:pgSz w:w="11907" w:h="16840"/>
          <w:pgMar w:top="1440" w:right="1474" w:bottom="1440" w:left="1474" w:header="851" w:footer="992" w:gutter="0"/>
          <w:cols w:space="720"/>
          <w:docGrid w:linePitch="312"/>
        </w:sectPr>
      </w:pPr>
    </w:p>
    <w:p w:rsidR="00340BB0" w:rsidRDefault="00181657">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340BB0" w:rsidRDefault="00181657">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116"/>
        <w:gridCol w:w="6709"/>
      </w:tblGrid>
      <w:tr w:rsidR="00340BB0">
        <w:trPr>
          <w:trHeight w:val="23"/>
          <w:tblHeader/>
          <w:jc w:val="center"/>
        </w:trPr>
        <w:tc>
          <w:tcPr>
            <w:tcW w:w="838" w:type="dxa"/>
            <w:vAlign w:val="center"/>
          </w:tcPr>
          <w:bookmarkEnd w:id="12"/>
          <w:bookmarkEnd w:id="13"/>
          <w:bookmarkEnd w:id="14"/>
          <w:bookmarkEnd w:id="15"/>
          <w:bookmarkEnd w:id="16"/>
          <w:p w:rsidR="00340BB0" w:rsidRDefault="00181657">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116" w:type="dxa"/>
            <w:vAlign w:val="center"/>
          </w:tcPr>
          <w:p w:rsidR="00340BB0" w:rsidRDefault="0018165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709" w:type="dxa"/>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40BB0">
        <w:trPr>
          <w:trHeight w:val="23"/>
          <w:jc w:val="center"/>
        </w:trPr>
        <w:tc>
          <w:tcPr>
            <w:tcW w:w="838" w:type="dxa"/>
            <w:vMerge w:val="restart"/>
            <w:vAlign w:val="center"/>
          </w:tcPr>
          <w:p w:rsidR="00340BB0" w:rsidRDefault="00181657">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116" w:type="dxa"/>
            <w:tcBorders>
              <w:bottom w:val="single" w:sz="4" w:space="0" w:color="auto"/>
            </w:tcBorders>
            <w:vAlign w:val="center"/>
          </w:tcPr>
          <w:p w:rsidR="00340BB0" w:rsidRDefault="0018165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340BB0" w:rsidRDefault="00181657">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709" w:type="dxa"/>
            <w:tcBorders>
              <w:bottom w:val="single" w:sz="4" w:space="0" w:color="auto"/>
            </w:tcBorders>
            <w:vAlign w:val="center"/>
          </w:tcPr>
          <w:p w:rsidR="00340BB0" w:rsidRDefault="0018165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：人民币</w:t>
            </w:r>
            <w:r>
              <w:rPr>
                <w:rFonts w:ascii="宋体" w:hAnsi="宋体"/>
                <w:szCs w:val="21"/>
              </w:rPr>
              <w:t>650</w:t>
            </w:r>
            <w:r>
              <w:rPr>
                <w:rFonts w:ascii="仿宋" w:eastAsia="仿宋" w:hAnsi="仿宋" w:hint="eastAsia"/>
                <w:kern w:val="0"/>
                <w:szCs w:val="21"/>
              </w:rPr>
              <w:t>万元；</w:t>
            </w:r>
          </w:p>
          <w:p w:rsidR="00340BB0" w:rsidRDefault="0018165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：人民币</w:t>
            </w:r>
            <w:r>
              <w:rPr>
                <w:rFonts w:ascii="宋体" w:hAnsi="宋体"/>
                <w:szCs w:val="21"/>
              </w:rPr>
              <w:t>350</w:t>
            </w:r>
            <w:r>
              <w:rPr>
                <w:rFonts w:ascii="仿宋" w:eastAsia="仿宋" w:hAnsi="仿宋" w:hint="eastAsia"/>
                <w:kern w:val="0"/>
                <w:szCs w:val="21"/>
              </w:rPr>
              <w:t>万元；</w:t>
            </w:r>
          </w:p>
          <w:p w:rsidR="00340BB0" w:rsidRDefault="00181657">
            <w:pPr>
              <w:pStyle w:val="af2"/>
              <w:jc w:val="both"/>
              <w:rPr>
                <w:rFonts w:ascii="仿宋" w:eastAsia="仿宋" w:hAnsi="仿宋" w:cs="Times New Roman"/>
                <w:kern w:val="2"/>
                <w:sz w:val="21"/>
                <w:szCs w:val="21"/>
              </w:rPr>
            </w:pPr>
            <w:r>
              <w:rPr>
                <w:rFonts w:ascii="仿宋" w:eastAsia="仿宋" w:hAnsi="仿宋" w:hint="eastAsia"/>
                <w:szCs w:val="21"/>
              </w:rPr>
              <w:t>超过采购预算的投标为无效投标。</w:t>
            </w:r>
          </w:p>
        </w:tc>
      </w:tr>
      <w:tr w:rsidR="00340BB0">
        <w:trPr>
          <w:trHeight w:val="23"/>
          <w:jc w:val="center"/>
        </w:trPr>
        <w:tc>
          <w:tcPr>
            <w:tcW w:w="838" w:type="dxa"/>
            <w:vMerge/>
            <w:vAlign w:val="center"/>
          </w:tcPr>
          <w:p w:rsidR="00340BB0" w:rsidRDefault="00340BB0">
            <w:pPr>
              <w:rPr>
                <w:rFonts w:ascii="仿宋" w:eastAsia="仿宋" w:hAnsi="仿宋"/>
                <w:szCs w:val="21"/>
              </w:rPr>
            </w:pPr>
          </w:p>
        </w:tc>
        <w:tc>
          <w:tcPr>
            <w:tcW w:w="2116" w:type="dxa"/>
            <w:tcBorders>
              <w:top w:val="single" w:sz="4" w:space="0" w:color="auto"/>
            </w:tcBorders>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340BB0" w:rsidRDefault="00181657">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709" w:type="dxa"/>
            <w:tcBorders>
              <w:top w:val="single" w:sz="4" w:space="0" w:color="auto"/>
            </w:tcBorders>
            <w:vAlign w:val="center"/>
          </w:tcPr>
          <w:p w:rsidR="00340BB0" w:rsidRDefault="0018165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：人民币</w:t>
            </w:r>
            <w:r>
              <w:rPr>
                <w:rFonts w:ascii="宋体" w:hAnsi="宋体"/>
                <w:szCs w:val="21"/>
              </w:rPr>
              <w:t>650</w:t>
            </w:r>
            <w:r>
              <w:rPr>
                <w:rFonts w:ascii="仿宋" w:eastAsia="仿宋" w:hAnsi="仿宋" w:hint="eastAsia"/>
                <w:kern w:val="0"/>
                <w:szCs w:val="21"/>
              </w:rPr>
              <w:t>万元；</w:t>
            </w:r>
          </w:p>
          <w:p w:rsidR="00340BB0" w:rsidRDefault="0018165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：人民币</w:t>
            </w:r>
            <w:r>
              <w:rPr>
                <w:rFonts w:ascii="宋体" w:hAnsi="宋体"/>
                <w:szCs w:val="21"/>
              </w:rPr>
              <w:t>350</w:t>
            </w:r>
            <w:r>
              <w:rPr>
                <w:rFonts w:ascii="仿宋" w:eastAsia="仿宋" w:hAnsi="仿宋" w:hint="eastAsia"/>
                <w:kern w:val="0"/>
                <w:szCs w:val="21"/>
              </w:rPr>
              <w:t>万元；</w:t>
            </w:r>
            <w:r>
              <w:rPr>
                <w:rFonts w:ascii="仿宋" w:eastAsia="仿宋" w:hAnsi="仿宋"/>
                <w:kern w:val="0"/>
                <w:szCs w:val="21"/>
              </w:rPr>
              <w:t xml:space="preserve"> </w:t>
            </w:r>
          </w:p>
          <w:p w:rsidR="00340BB0" w:rsidRDefault="00181657">
            <w:pPr>
              <w:pStyle w:val="af2"/>
              <w:jc w:val="both"/>
              <w:rPr>
                <w:rFonts w:ascii="仿宋" w:eastAsia="仿宋" w:hAnsi="仿宋"/>
                <w:szCs w:val="21"/>
              </w:rPr>
            </w:pPr>
            <w:bookmarkStart w:id="17" w:name="PO_默认文件内容_27"/>
            <w:r>
              <w:rPr>
                <w:rFonts w:ascii="仿宋" w:eastAsia="仿宋" w:hAnsi="仿宋" w:hint="eastAsia"/>
                <w:sz w:val="21"/>
                <w:szCs w:val="21"/>
              </w:rPr>
              <w:t>超过最高限价的报价为无效投标。</w:t>
            </w:r>
            <w:bookmarkEnd w:id="17"/>
          </w:p>
        </w:tc>
      </w:tr>
      <w:tr w:rsidR="00340BB0">
        <w:trPr>
          <w:trHeight w:val="3046"/>
          <w:jc w:val="center"/>
        </w:trPr>
        <w:tc>
          <w:tcPr>
            <w:tcW w:w="838" w:type="dxa"/>
            <w:vAlign w:val="center"/>
          </w:tcPr>
          <w:p w:rsidR="00340BB0" w:rsidRDefault="00181657">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116" w:type="dxa"/>
            <w:vAlign w:val="center"/>
          </w:tcPr>
          <w:p w:rsidR="00340BB0" w:rsidRDefault="0018165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340BB0" w:rsidRDefault="0018165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709" w:type="dxa"/>
            <w:vAlign w:val="center"/>
          </w:tcPr>
          <w:p w:rsidR="00340BB0" w:rsidRDefault="00181657">
            <w:pPr>
              <w:pStyle w:val="af2"/>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340BB0" w:rsidRDefault="00181657">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340BB0">
        <w:trPr>
          <w:trHeight w:val="23"/>
          <w:jc w:val="center"/>
        </w:trPr>
        <w:tc>
          <w:tcPr>
            <w:tcW w:w="838" w:type="dxa"/>
            <w:vAlign w:val="center"/>
          </w:tcPr>
          <w:p w:rsidR="00340BB0" w:rsidRDefault="00181657">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116" w:type="dxa"/>
            <w:vAlign w:val="center"/>
          </w:tcPr>
          <w:p w:rsidR="00340BB0" w:rsidRDefault="00181657">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709" w:type="dxa"/>
            <w:vAlign w:val="center"/>
          </w:tcPr>
          <w:p w:rsidR="00340BB0" w:rsidRDefault="00181657">
            <w:pPr>
              <w:pStyle w:val="af2"/>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340BB0">
        <w:trPr>
          <w:trHeight w:val="23"/>
          <w:jc w:val="center"/>
        </w:trPr>
        <w:tc>
          <w:tcPr>
            <w:tcW w:w="838" w:type="dxa"/>
            <w:vAlign w:val="center"/>
          </w:tcPr>
          <w:p w:rsidR="00340BB0" w:rsidRDefault="00181657">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116" w:type="dxa"/>
            <w:vAlign w:val="center"/>
          </w:tcPr>
          <w:p w:rsidR="00340BB0" w:rsidRDefault="00181657">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709" w:type="dxa"/>
            <w:vAlign w:val="center"/>
          </w:tcPr>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w:t>
            </w:r>
            <w:r>
              <w:rPr>
                <w:rFonts w:ascii="仿宋" w:eastAsia="仿宋" w:hAnsi="仿宋" w:hint="eastAsia"/>
                <w:kern w:val="0"/>
                <w:szCs w:val="21"/>
              </w:rPr>
              <w:lastRenderedPageBreak/>
              <w:t>构应当对联合体或者大中型企业的报价给予3%的扣除，用扣除后的价格参加评审。</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340BB0" w:rsidRDefault="00181657">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340BB0" w:rsidRDefault="00181657">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340BB0">
        <w:trPr>
          <w:trHeight w:val="23"/>
          <w:jc w:val="center"/>
        </w:trPr>
        <w:tc>
          <w:tcPr>
            <w:tcW w:w="838" w:type="dxa"/>
            <w:vAlign w:val="center"/>
          </w:tcPr>
          <w:p w:rsidR="00340BB0" w:rsidRDefault="00181657">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116" w:type="dxa"/>
            <w:vAlign w:val="center"/>
          </w:tcPr>
          <w:p w:rsidR="00340BB0" w:rsidRDefault="0018165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709" w:type="dxa"/>
            <w:vAlign w:val="center"/>
          </w:tcPr>
          <w:p w:rsidR="00340BB0" w:rsidRDefault="0018165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340BB0" w:rsidRDefault="0018165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40BB0" w:rsidRDefault="0018165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340BB0" w:rsidRDefault="0018165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340BB0" w:rsidRDefault="00181657">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340BB0" w:rsidRDefault="0018165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340BB0" w:rsidRDefault="00181657">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340BB0">
        <w:trPr>
          <w:trHeight w:val="1043"/>
          <w:jc w:val="center"/>
        </w:trPr>
        <w:tc>
          <w:tcPr>
            <w:tcW w:w="838" w:type="dxa"/>
            <w:vAlign w:val="center"/>
          </w:tcPr>
          <w:p w:rsidR="00340BB0" w:rsidRDefault="0018165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116" w:type="dxa"/>
            <w:vAlign w:val="center"/>
          </w:tcPr>
          <w:p w:rsidR="00340BB0" w:rsidRDefault="0018165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709" w:type="dxa"/>
            <w:vAlign w:val="center"/>
          </w:tcPr>
          <w:p w:rsidR="00340BB0" w:rsidRDefault="00181657">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340BB0">
        <w:trPr>
          <w:trHeight w:val="323"/>
          <w:jc w:val="center"/>
        </w:trPr>
        <w:tc>
          <w:tcPr>
            <w:tcW w:w="838" w:type="dxa"/>
            <w:vAlign w:val="center"/>
          </w:tcPr>
          <w:p w:rsidR="00340BB0" w:rsidRDefault="00181657">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116" w:type="dxa"/>
            <w:vAlign w:val="center"/>
          </w:tcPr>
          <w:p w:rsidR="00340BB0" w:rsidRDefault="00181657">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709" w:type="dxa"/>
            <w:vAlign w:val="center"/>
          </w:tcPr>
          <w:p w:rsidR="00340BB0" w:rsidRDefault="00181657">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340BB0">
        <w:trPr>
          <w:trHeight w:val="23"/>
          <w:jc w:val="center"/>
        </w:trPr>
        <w:tc>
          <w:tcPr>
            <w:tcW w:w="838" w:type="dxa"/>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116" w:type="dxa"/>
            <w:vAlign w:val="center"/>
          </w:tcPr>
          <w:p w:rsidR="00340BB0" w:rsidRDefault="00181657">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709" w:type="dxa"/>
            <w:vAlign w:val="center"/>
          </w:tcPr>
          <w:p w:rsidR="00340BB0" w:rsidRDefault="00181657">
            <w:pPr>
              <w:pStyle w:val="af2"/>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340BB0">
        <w:trPr>
          <w:trHeight w:val="1026"/>
          <w:jc w:val="center"/>
        </w:trPr>
        <w:tc>
          <w:tcPr>
            <w:tcW w:w="838" w:type="dxa"/>
            <w:tcBorders>
              <w:top w:val="single" w:sz="4" w:space="0" w:color="auto"/>
              <w:bottom w:val="single" w:sz="4" w:space="0" w:color="auto"/>
            </w:tcBorders>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116" w:type="dxa"/>
            <w:vAlign w:val="center"/>
          </w:tcPr>
          <w:p w:rsidR="00340BB0" w:rsidRDefault="00181657">
            <w:pPr>
              <w:ind w:firstLineChars="50" w:firstLine="105"/>
              <w:jc w:val="center"/>
              <w:rPr>
                <w:rFonts w:ascii="仿宋" w:eastAsia="仿宋" w:hAnsi="仿宋"/>
                <w:szCs w:val="21"/>
              </w:rPr>
            </w:pPr>
            <w:r>
              <w:rPr>
                <w:rFonts w:ascii="仿宋" w:eastAsia="仿宋" w:hAnsi="仿宋" w:hint="eastAsia"/>
                <w:szCs w:val="21"/>
              </w:rPr>
              <w:t>合同分包</w:t>
            </w:r>
          </w:p>
          <w:p w:rsidR="00340BB0" w:rsidRDefault="00181657">
            <w:pPr>
              <w:ind w:firstLineChars="50" w:firstLine="105"/>
              <w:jc w:val="center"/>
              <w:rPr>
                <w:rFonts w:ascii="仿宋" w:eastAsia="仿宋" w:hAnsi="仿宋"/>
                <w:szCs w:val="21"/>
              </w:rPr>
            </w:pPr>
            <w:r>
              <w:rPr>
                <w:rFonts w:ascii="仿宋" w:eastAsia="仿宋" w:hAnsi="仿宋" w:hint="eastAsia"/>
                <w:szCs w:val="21"/>
              </w:rPr>
              <w:t>（实质性要求）</w:t>
            </w:r>
          </w:p>
        </w:tc>
        <w:tc>
          <w:tcPr>
            <w:tcW w:w="6709" w:type="dxa"/>
            <w:vAlign w:val="center"/>
          </w:tcPr>
          <w:p w:rsidR="00340BB0" w:rsidRDefault="00181657">
            <w:pPr>
              <w:pStyle w:val="af2"/>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340BB0">
        <w:trPr>
          <w:trHeight w:val="1026"/>
          <w:jc w:val="center"/>
        </w:trPr>
        <w:tc>
          <w:tcPr>
            <w:tcW w:w="838" w:type="dxa"/>
            <w:tcBorders>
              <w:top w:val="single" w:sz="4" w:space="0" w:color="auto"/>
              <w:bottom w:val="single" w:sz="4" w:space="0" w:color="auto"/>
            </w:tcBorders>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116" w:type="dxa"/>
            <w:tcBorders>
              <w:top w:val="single" w:sz="4" w:space="0" w:color="auto"/>
              <w:bottom w:val="single" w:sz="4" w:space="0" w:color="auto"/>
            </w:tcBorders>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709" w:type="dxa"/>
            <w:tcBorders>
              <w:top w:val="single" w:sz="4" w:space="0" w:color="auto"/>
              <w:bottom w:val="single" w:sz="4" w:space="0" w:color="auto"/>
            </w:tcBorders>
            <w:vAlign w:val="center"/>
          </w:tcPr>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联系电话：13111881019</w:t>
            </w:r>
          </w:p>
        </w:tc>
      </w:tr>
      <w:tr w:rsidR="00340BB0">
        <w:trPr>
          <w:trHeight w:val="834"/>
          <w:jc w:val="center"/>
        </w:trPr>
        <w:tc>
          <w:tcPr>
            <w:tcW w:w="838" w:type="dxa"/>
            <w:tcBorders>
              <w:top w:val="single" w:sz="4" w:space="0" w:color="auto"/>
              <w:bottom w:val="single" w:sz="4" w:space="0" w:color="auto"/>
            </w:tcBorders>
            <w:vAlign w:val="center"/>
          </w:tcPr>
          <w:p w:rsidR="00340BB0" w:rsidRDefault="00181657">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116" w:type="dxa"/>
            <w:tcBorders>
              <w:top w:val="single" w:sz="4" w:space="0" w:color="auto"/>
              <w:bottom w:val="single" w:sz="4" w:space="0" w:color="auto"/>
            </w:tcBorders>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709" w:type="dxa"/>
            <w:tcBorders>
              <w:top w:val="single" w:sz="4" w:space="0" w:color="auto"/>
              <w:bottom w:val="single" w:sz="4" w:space="0" w:color="auto"/>
            </w:tcBorders>
            <w:vAlign w:val="center"/>
          </w:tcPr>
          <w:p w:rsidR="009F29EE" w:rsidRPr="009F29EE" w:rsidRDefault="009F29EE" w:rsidP="009F29EE">
            <w:pPr>
              <w:spacing w:line="340" w:lineRule="exact"/>
              <w:ind w:rightChars="50" w:right="105"/>
              <w:jc w:val="left"/>
              <w:rPr>
                <w:rFonts w:ascii="仿宋" w:eastAsia="仿宋" w:hAnsi="仿宋" w:hint="eastAsia"/>
                <w:szCs w:val="21"/>
              </w:rPr>
            </w:pPr>
            <w:r w:rsidRPr="009F29EE">
              <w:rPr>
                <w:rFonts w:ascii="仿宋" w:eastAsia="仿宋" w:hAnsi="仿宋" w:hint="eastAsia"/>
                <w:szCs w:val="21"/>
              </w:rPr>
              <w:t>联 系 人： 岳女士</w:t>
            </w:r>
          </w:p>
          <w:p w:rsidR="00340BB0" w:rsidRPr="009F29EE" w:rsidRDefault="009F29EE" w:rsidP="009F29EE">
            <w:pPr>
              <w:spacing w:line="340" w:lineRule="exact"/>
              <w:ind w:rightChars="50" w:right="105"/>
              <w:jc w:val="left"/>
              <w:rPr>
                <w:rFonts w:ascii="仿宋" w:eastAsia="仿宋" w:hAnsi="仿宋"/>
                <w:szCs w:val="21"/>
              </w:rPr>
            </w:pPr>
            <w:r w:rsidRPr="009F29EE">
              <w:rPr>
                <w:rFonts w:ascii="仿宋" w:eastAsia="仿宋" w:hAnsi="仿宋" w:hint="eastAsia"/>
                <w:szCs w:val="21"/>
              </w:rPr>
              <w:t>联系电话：13111896634</w:t>
            </w:r>
          </w:p>
        </w:tc>
      </w:tr>
      <w:tr w:rsidR="00340BB0">
        <w:trPr>
          <w:trHeight w:val="23"/>
          <w:jc w:val="center"/>
        </w:trPr>
        <w:tc>
          <w:tcPr>
            <w:tcW w:w="838" w:type="dxa"/>
            <w:tcBorders>
              <w:top w:val="single" w:sz="4" w:space="0" w:color="auto"/>
            </w:tcBorders>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116" w:type="dxa"/>
            <w:tcBorders>
              <w:top w:val="single" w:sz="4" w:space="0" w:color="auto"/>
            </w:tcBorders>
            <w:vAlign w:val="center"/>
          </w:tcPr>
          <w:p w:rsidR="00340BB0" w:rsidRDefault="0018165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709" w:type="dxa"/>
            <w:tcBorders>
              <w:top w:val="single" w:sz="4" w:space="0" w:color="auto"/>
            </w:tcBorders>
            <w:vAlign w:val="center"/>
          </w:tcPr>
          <w:p w:rsidR="00340BB0" w:rsidRDefault="00181657">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340BB0">
        <w:trPr>
          <w:trHeight w:val="23"/>
          <w:jc w:val="center"/>
        </w:trPr>
        <w:tc>
          <w:tcPr>
            <w:tcW w:w="838" w:type="dxa"/>
            <w:tcBorders>
              <w:top w:val="single" w:sz="4" w:space="0" w:color="auto"/>
            </w:tcBorders>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116" w:type="dxa"/>
            <w:tcBorders>
              <w:top w:val="single" w:sz="4" w:space="0" w:color="auto"/>
            </w:tcBorders>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709" w:type="dxa"/>
            <w:tcBorders>
              <w:top w:val="single" w:sz="4" w:space="0" w:color="auto"/>
            </w:tcBorders>
          </w:tcPr>
          <w:p w:rsidR="00340BB0" w:rsidRDefault="00181657">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340BB0" w:rsidRDefault="00181657">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340BB0" w:rsidRDefault="00181657">
            <w:pPr>
              <w:rPr>
                <w:rFonts w:ascii="仿宋" w:eastAsia="仿宋" w:hAnsi="仿宋"/>
                <w:szCs w:val="21"/>
                <w:lang w:val="zh-CN"/>
              </w:rPr>
            </w:pPr>
            <w:r>
              <w:rPr>
                <w:rFonts w:ascii="仿宋" w:eastAsia="仿宋" w:hAnsi="仿宋" w:hint="eastAsia"/>
                <w:szCs w:val="21"/>
                <w:lang w:val="zh-CN"/>
              </w:rPr>
              <w:t xml:space="preserve">联系人：梁女士 </w:t>
            </w:r>
          </w:p>
          <w:p w:rsidR="00340BB0" w:rsidRDefault="00181657">
            <w:pPr>
              <w:rPr>
                <w:rFonts w:ascii="仿宋" w:eastAsia="仿宋" w:hAnsi="仿宋"/>
                <w:szCs w:val="21"/>
                <w:lang w:val="zh-CN"/>
              </w:rPr>
            </w:pPr>
            <w:r>
              <w:rPr>
                <w:rFonts w:ascii="仿宋" w:eastAsia="仿宋" w:hAnsi="仿宋" w:hint="eastAsia"/>
                <w:szCs w:val="21"/>
                <w:lang w:val="zh-CN"/>
              </w:rPr>
              <w:t>联系电话：13111881019</w:t>
            </w:r>
          </w:p>
          <w:p w:rsidR="00340BB0" w:rsidRDefault="00181657">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340BB0" w:rsidRDefault="00181657">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340BB0">
        <w:trPr>
          <w:trHeight w:val="23"/>
          <w:jc w:val="center"/>
        </w:trPr>
        <w:tc>
          <w:tcPr>
            <w:tcW w:w="838" w:type="dxa"/>
            <w:vAlign w:val="center"/>
          </w:tcPr>
          <w:p w:rsidR="00340BB0" w:rsidRDefault="0018165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116" w:type="dxa"/>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709" w:type="dxa"/>
            <w:vAlign w:val="center"/>
          </w:tcPr>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40BB0">
        <w:trPr>
          <w:trHeight w:val="23"/>
          <w:jc w:val="center"/>
        </w:trPr>
        <w:tc>
          <w:tcPr>
            <w:tcW w:w="838" w:type="dxa"/>
            <w:vAlign w:val="center"/>
          </w:tcPr>
          <w:p w:rsidR="00340BB0" w:rsidRDefault="00340BB0">
            <w:pPr>
              <w:ind w:firstLineChars="150" w:firstLine="315"/>
              <w:rPr>
                <w:rFonts w:ascii="仿宋" w:eastAsia="仿宋" w:hAnsi="仿宋"/>
                <w:szCs w:val="21"/>
              </w:rPr>
            </w:pPr>
          </w:p>
          <w:p w:rsidR="00340BB0" w:rsidRDefault="00181657">
            <w:pPr>
              <w:ind w:firstLineChars="50" w:firstLine="105"/>
              <w:rPr>
                <w:rFonts w:ascii="仿宋" w:eastAsia="仿宋" w:hAnsi="仿宋"/>
                <w:szCs w:val="21"/>
              </w:rPr>
            </w:pPr>
            <w:r>
              <w:rPr>
                <w:rFonts w:ascii="仿宋" w:eastAsia="仿宋" w:hAnsi="仿宋" w:hint="eastAsia"/>
                <w:szCs w:val="21"/>
              </w:rPr>
              <w:t>15</w:t>
            </w:r>
          </w:p>
        </w:tc>
        <w:tc>
          <w:tcPr>
            <w:tcW w:w="2116" w:type="dxa"/>
            <w:vAlign w:val="center"/>
          </w:tcPr>
          <w:p w:rsidR="00340BB0" w:rsidRDefault="0018165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709" w:type="dxa"/>
          </w:tcPr>
          <w:p w:rsidR="00340BB0" w:rsidRDefault="00181657">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投诉受理单位：本项目同级财政部门，即成都市财政局。</w:t>
            </w:r>
          </w:p>
          <w:p w:rsidR="00340BB0" w:rsidRDefault="00181657">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340BB0" w:rsidRDefault="00181657">
            <w:pPr>
              <w:spacing w:line="340" w:lineRule="exact"/>
              <w:ind w:rightChars="50" w:right="105"/>
              <w:jc w:val="left"/>
              <w:rPr>
                <w:rFonts w:ascii="仿宋" w:eastAsia="仿宋" w:hAnsi="仿宋"/>
                <w:szCs w:val="21"/>
              </w:rPr>
            </w:pPr>
            <w:r>
              <w:rPr>
                <w:rFonts w:ascii="仿宋" w:eastAsia="仿宋" w:hAnsi="仿宋" w:hint="eastAsia"/>
                <w:szCs w:val="21"/>
              </w:rPr>
              <w:t>联系地址：成都市锦城大道366号。</w:t>
            </w:r>
          </w:p>
        </w:tc>
      </w:tr>
      <w:tr w:rsidR="00340BB0">
        <w:trPr>
          <w:trHeight w:val="23"/>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t>16</w:t>
            </w:r>
          </w:p>
        </w:tc>
        <w:tc>
          <w:tcPr>
            <w:tcW w:w="2116" w:type="dxa"/>
            <w:tcBorders>
              <w:right w:val="single" w:sz="4" w:space="0" w:color="auto"/>
            </w:tcBorders>
          </w:tcPr>
          <w:p w:rsidR="00340BB0" w:rsidRDefault="00181657">
            <w:pPr>
              <w:ind w:firstLineChars="50" w:firstLine="105"/>
              <w:jc w:val="center"/>
              <w:rPr>
                <w:rFonts w:ascii="仿宋" w:eastAsia="仿宋" w:hAnsi="仿宋"/>
                <w:szCs w:val="21"/>
              </w:rPr>
            </w:pPr>
            <w:r>
              <w:rPr>
                <w:rFonts w:ascii="仿宋" w:eastAsia="仿宋" w:hAnsi="仿宋" w:hint="eastAsia"/>
                <w:szCs w:val="21"/>
              </w:rPr>
              <w:t>政府采购合同</w:t>
            </w:r>
          </w:p>
          <w:p w:rsidR="00340BB0" w:rsidRDefault="00181657">
            <w:pPr>
              <w:ind w:firstLineChars="50" w:firstLine="105"/>
              <w:jc w:val="center"/>
              <w:rPr>
                <w:rFonts w:ascii="仿宋" w:eastAsia="仿宋" w:hAnsi="仿宋"/>
                <w:szCs w:val="21"/>
              </w:rPr>
            </w:pPr>
            <w:r>
              <w:rPr>
                <w:rFonts w:ascii="仿宋" w:eastAsia="仿宋" w:hAnsi="仿宋" w:hint="eastAsia"/>
                <w:szCs w:val="21"/>
              </w:rPr>
              <w:t>公告备案</w:t>
            </w:r>
          </w:p>
        </w:tc>
        <w:tc>
          <w:tcPr>
            <w:tcW w:w="6709" w:type="dxa"/>
            <w:tcBorders>
              <w:left w:val="single" w:sz="4" w:space="0" w:color="auto"/>
            </w:tcBorders>
          </w:tcPr>
          <w:p w:rsidR="00340BB0" w:rsidRDefault="00181657">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340BB0">
        <w:trPr>
          <w:trHeight w:val="7950"/>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lastRenderedPageBreak/>
              <w:t>17</w:t>
            </w:r>
          </w:p>
        </w:tc>
        <w:tc>
          <w:tcPr>
            <w:tcW w:w="2116" w:type="dxa"/>
            <w:tcBorders>
              <w:right w:val="single" w:sz="4" w:space="0" w:color="auto"/>
            </w:tcBorders>
            <w:vAlign w:val="center"/>
          </w:tcPr>
          <w:p w:rsidR="00340BB0" w:rsidRDefault="00181657">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709" w:type="dxa"/>
            <w:tcBorders>
              <w:left w:val="single" w:sz="4" w:space="0" w:color="auto"/>
            </w:tcBorders>
            <w:vAlign w:val="center"/>
          </w:tcPr>
          <w:p w:rsidR="00340BB0" w:rsidRDefault="00181657">
            <w:pPr>
              <w:pStyle w:val="af2"/>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40BB0">
              <w:trPr>
                <w:trHeight w:val="1047"/>
              </w:trPr>
              <w:tc>
                <w:tcPr>
                  <w:tcW w:w="1827" w:type="dxa"/>
                  <w:tcBorders>
                    <w:top w:val="single" w:sz="4" w:space="0" w:color="auto"/>
                    <w:left w:val="single" w:sz="4" w:space="0" w:color="auto"/>
                    <w:bottom w:val="single" w:sz="4" w:space="0" w:color="auto"/>
                    <w:right w:val="single" w:sz="4" w:space="0" w:color="auto"/>
                  </w:tcBorders>
                </w:tcPr>
                <w:p w:rsidR="00340BB0" w:rsidRDefault="00181657">
                  <w:pPr>
                    <w:rPr>
                      <w:b/>
                      <w:sz w:val="15"/>
                      <w:szCs w:val="15"/>
                    </w:rPr>
                  </w:pPr>
                  <w:r>
                    <w:rPr>
                      <w:rFonts w:hint="eastAsia"/>
                      <w:b/>
                      <w:sz w:val="15"/>
                      <w:szCs w:val="15"/>
                    </w:rPr>
                    <w:t>服务类型</w:t>
                  </w:r>
                </w:p>
                <w:p w:rsidR="00340BB0" w:rsidRDefault="00181657">
                  <w:pPr>
                    <w:snapToGrid w:val="0"/>
                    <w:rPr>
                      <w:b/>
                      <w:sz w:val="15"/>
                      <w:szCs w:val="15"/>
                    </w:rPr>
                  </w:pPr>
                  <w:r>
                    <w:rPr>
                      <w:rFonts w:hint="eastAsia"/>
                      <w:b/>
                      <w:sz w:val="15"/>
                      <w:szCs w:val="15"/>
                    </w:rPr>
                    <w:t>费率</w:t>
                  </w:r>
                </w:p>
                <w:p w:rsidR="00340BB0" w:rsidRDefault="00181657">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40BB0" w:rsidRDefault="00181657">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40BB0" w:rsidRDefault="00181657">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40BB0" w:rsidRDefault="00181657">
                  <w:pPr>
                    <w:jc w:val="center"/>
                    <w:rPr>
                      <w:b/>
                      <w:sz w:val="15"/>
                      <w:szCs w:val="15"/>
                    </w:rPr>
                  </w:pPr>
                  <w:r>
                    <w:rPr>
                      <w:rFonts w:hint="eastAsia"/>
                      <w:b/>
                      <w:sz w:val="15"/>
                      <w:szCs w:val="15"/>
                    </w:rPr>
                    <w:t>工程招标</w:t>
                  </w:r>
                </w:p>
              </w:tc>
            </w:tr>
            <w:tr w:rsidR="00340BB0">
              <w:trPr>
                <w:trHeight w:val="239"/>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1.0%</w:t>
                  </w:r>
                </w:p>
              </w:tc>
            </w:tr>
            <w:tr w:rsidR="00340BB0">
              <w:trPr>
                <w:trHeight w:val="212"/>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0.7%</w:t>
                  </w:r>
                </w:p>
              </w:tc>
            </w:tr>
            <w:tr w:rsidR="00340BB0">
              <w:trPr>
                <w:trHeight w:val="212"/>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0.55%</w:t>
                  </w:r>
                </w:p>
              </w:tc>
            </w:tr>
            <w:tr w:rsidR="00340BB0">
              <w:trPr>
                <w:trHeight w:val="212"/>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0.35%</w:t>
                  </w:r>
                </w:p>
              </w:tc>
            </w:tr>
            <w:tr w:rsidR="00340BB0">
              <w:trPr>
                <w:trHeight w:val="212"/>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0.2%</w:t>
                  </w:r>
                </w:p>
              </w:tc>
            </w:tr>
            <w:tr w:rsidR="00340BB0">
              <w:trPr>
                <w:trHeight w:val="212"/>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0.05%</w:t>
                  </w:r>
                </w:p>
              </w:tc>
            </w:tr>
            <w:tr w:rsidR="00340BB0">
              <w:trPr>
                <w:trHeight w:val="248"/>
              </w:trPr>
              <w:tc>
                <w:tcPr>
                  <w:tcW w:w="1827" w:type="dxa"/>
                  <w:tcBorders>
                    <w:top w:val="single" w:sz="4" w:space="0" w:color="auto"/>
                    <w:left w:val="single" w:sz="4" w:space="0" w:color="auto"/>
                    <w:bottom w:val="single" w:sz="4" w:space="0" w:color="auto"/>
                    <w:right w:val="single" w:sz="4" w:space="0" w:color="auto"/>
                  </w:tcBorders>
                </w:tcPr>
                <w:p w:rsidR="00340BB0" w:rsidRDefault="00181657">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340BB0" w:rsidRDefault="00181657">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340BB0" w:rsidRDefault="00181657">
                  <w:pPr>
                    <w:jc w:val="center"/>
                  </w:pPr>
                  <w:r>
                    <w:t>0.01%</w:t>
                  </w:r>
                </w:p>
              </w:tc>
            </w:tr>
          </w:tbl>
          <w:p w:rsidR="00340BB0" w:rsidRDefault="00181657">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340BB0" w:rsidRDefault="00181657">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340BB0" w:rsidRDefault="00181657">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340BB0" w:rsidRDefault="00181657">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9F29EE" w:rsidRDefault="0018165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F29EE" w:rsidRPr="009F29EE">
              <w:rPr>
                <w:rFonts w:ascii="仿宋" w:eastAsia="仿宋" w:hAnsi="仿宋" w:hint="eastAsia"/>
                <w:b/>
                <w:bCs/>
                <w:szCs w:val="21"/>
                <w:lang w:val="zh-CN"/>
              </w:rPr>
              <w:t>四川国际招标有限责任公司</w:t>
            </w:r>
          </w:p>
          <w:p w:rsidR="00340BB0" w:rsidRDefault="00181657">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F29EE" w:rsidRPr="009F29EE">
              <w:rPr>
                <w:rFonts w:ascii="仿宋" w:eastAsia="仿宋" w:hAnsi="仿宋" w:hint="eastAsia"/>
                <w:b/>
                <w:bCs/>
                <w:szCs w:val="21"/>
                <w:lang w:val="zh-CN"/>
              </w:rPr>
              <w:t>中国民生银行股份有限公司成都分行营业部</w:t>
            </w:r>
          </w:p>
          <w:p w:rsidR="00340BB0" w:rsidRDefault="00181657">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F29EE" w:rsidRPr="009F29EE">
              <w:rPr>
                <w:rFonts w:ascii="仿宋" w:eastAsia="仿宋" w:hAnsi="仿宋"/>
                <w:b/>
                <w:bCs/>
                <w:szCs w:val="21"/>
                <w:lang w:val="zh-CN"/>
              </w:rPr>
              <w:t>9902001765117872</w:t>
            </w:r>
          </w:p>
        </w:tc>
      </w:tr>
      <w:tr w:rsidR="00340BB0">
        <w:trPr>
          <w:trHeight w:val="23"/>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116" w:type="dxa"/>
            <w:tcBorders>
              <w:right w:val="single" w:sz="4" w:space="0" w:color="auto"/>
            </w:tcBorders>
            <w:vAlign w:val="center"/>
          </w:tcPr>
          <w:p w:rsidR="00340BB0" w:rsidRDefault="00181657">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709" w:type="dxa"/>
            <w:tcBorders>
              <w:left w:val="single" w:sz="4" w:space="0" w:color="auto"/>
            </w:tcBorders>
            <w:vAlign w:val="center"/>
          </w:tcPr>
          <w:p w:rsidR="00340BB0" w:rsidRDefault="00181657">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40BB0">
        <w:trPr>
          <w:trHeight w:val="604"/>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t>19</w:t>
            </w:r>
          </w:p>
        </w:tc>
        <w:tc>
          <w:tcPr>
            <w:tcW w:w="2116" w:type="dxa"/>
            <w:tcBorders>
              <w:right w:val="single" w:sz="4" w:space="0" w:color="auto"/>
            </w:tcBorders>
            <w:vAlign w:val="center"/>
          </w:tcPr>
          <w:p w:rsidR="00340BB0" w:rsidRDefault="00181657">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709" w:type="dxa"/>
            <w:tcBorders>
              <w:left w:val="single" w:sz="4" w:space="0" w:color="auto"/>
            </w:tcBorders>
            <w:vAlign w:val="center"/>
          </w:tcPr>
          <w:p w:rsidR="00340BB0" w:rsidRDefault="00181657">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340BB0" w:rsidRDefault="00181657">
            <w:pPr>
              <w:pStyle w:val="af2"/>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40BB0">
        <w:trPr>
          <w:trHeight w:val="618"/>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t>20</w:t>
            </w:r>
          </w:p>
        </w:tc>
        <w:tc>
          <w:tcPr>
            <w:tcW w:w="2116" w:type="dxa"/>
            <w:tcBorders>
              <w:right w:val="single" w:sz="4" w:space="0" w:color="auto"/>
            </w:tcBorders>
            <w:vAlign w:val="center"/>
          </w:tcPr>
          <w:p w:rsidR="00340BB0" w:rsidRDefault="00181657">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709" w:type="dxa"/>
            <w:tcBorders>
              <w:left w:val="single" w:sz="4" w:space="0" w:color="auto"/>
            </w:tcBorders>
            <w:vAlign w:val="center"/>
          </w:tcPr>
          <w:p w:rsidR="00340BB0" w:rsidRDefault="00181657">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340BB0" w:rsidRDefault="00181657">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40BB0">
        <w:trPr>
          <w:trHeight w:val="23"/>
          <w:jc w:val="center"/>
        </w:trPr>
        <w:tc>
          <w:tcPr>
            <w:tcW w:w="838" w:type="dxa"/>
            <w:vAlign w:val="center"/>
          </w:tcPr>
          <w:p w:rsidR="00340BB0" w:rsidRDefault="00181657">
            <w:pPr>
              <w:ind w:firstLineChars="50" w:firstLine="105"/>
              <w:rPr>
                <w:rFonts w:ascii="仿宋" w:eastAsia="仿宋" w:hAnsi="仿宋"/>
                <w:szCs w:val="21"/>
              </w:rPr>
            </w:pPr>
            <w:r>
              <w:rPr>
                <w:rFonts w:ascii="仿宋" w:eastAsia="仿宋" w:hAnsi="仿宋" w:hint="eastAsia"/>
                <w:szCs w:val="21"/>
              </w:rPr>
              <w:t>21</w:t>
            </w:r>
          </w:p>
        </w:tc>
        <w:tc>
          <w:tcPr>
            <w:tcW w:w="2116" w:type="dxa"/>
            <w:tcBorders>
              <w:right w:val="single" w:sz="4" w:space="0" w:color="auto"/>
            </w:tcBorders>
            <w:vAlign w:val="center"/>
          </w:tcPr>
          <w:p w:rsidR="00340BB0" w:rsidRDefault="00181657">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709" w:type="dxa"/>
            <w:tcBorders>
              <w:left w:val="single" w:sz="4" w:space="0" w:color="auto"/>
            </w:tcBorders>
            <w:vAlign w:val="center"/>
          </w:tcPr>
          <w:p w:rsidR="00340BB0" w:rsidRDefault="00181657">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340BB0" w:rsidRDefault="00181657">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340BB0" w:rsidRDefault="00340BB0">
      <w:pPr>
        <w:rPr>
          <w:rFonts w:ascii="仿宋" w:eastAsia="仿宋" w:hAnsi="仿宋"/>
        </w:rPr>
      </w:pPr>
    </w:p>
    <w:p w:rsidR="00340BB0" w:rsidRDefault="00181657">
      <w:pPr>
        <w:pStyle w:val="2"/>
        <w:spacing w:line="400" w:lineRule="exact"/>
        <w:jc w:val="center"/>
        <w:rPr>
          <w:rFonts w:ascii="仿宋" w:eastAsia="仿宋" w:hAnsi="仿宋"/>
          <w:bCs w:val="0"/>
        </w:rPr>
      </w:pPr>
      <w:r>
        <w:rPr>
          <w:rFonts w:ascii="仿宋" w:eastAsia="仿宋" w:hAnsi="仿宋" w:hint="eastAsia"/>
          <w:bCs w:val="0"/>
        </w:rPr>
        <w:t>二、总  则</w:t>
      </w:r>
    </w:p>
    <w:p w:rsidR="00340BB0" w:rsidRDefault="00181657">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340BB0" w:rsidRDefault="00181657">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sz w:val="24"/>
        </w:rPr>
        <w:t xml:space="preserve"> </w:t>
      </w:r>
      <w:r>
        <w:rPr>
          <w:rFonts w:ascii="仿宋" w:eastAsia="仿宋" w:hAnsi="仿宋" w:hint="eastAsia"/>
          <w:b/>
          <w:bCs/>
          <w:sz w:val="24"/>
          <w:u w:val="single"/>
        </w:rPr>
        <w:t>成都大学附属医院</w:t>
      </w:r>
      <w:r>
        <w:rPr>
          <w:rFonts w:ascii="仿宋" w:eastAsia="仿宋" w:hAnsi="仿宋" w:hint="eastAsia"/>
          <w:sz w:val="24"/>
        </w:rPr>
        <w:t>。</w:t>
      </w:r>
    </w:p>
    <w:p w:rsidR="00340BB0" w:rsidRDefault="00181657">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340BB0" w:rsidRDefault="00181657">
      <w:pPr>
        <w:pStyle w:val="3"/>
        <w:spacing w:line="400" w:lineRule="exact"/>
        <w:ind w:firstLineChars="200" w:firstLine="482"/>
        <w:rPr>
          <w:rFonts w:ascii="仿宋" w:eastAsia="仿宋" w:hAnsi="仿宋"/>
          <w:sz w:val="24"/>
        </w:rPr>
      </w:pPr>
      <w:bookmarkStart w:id="31" w:name="_Toc183682344"/>
      <w:bookmarkStart w:id="32" w:name="_Toc217446036"/>
      <w:bookmarkStart w:id="33" w:name="_Toc217390843"/>
      <w:bookmarkStart w:id="34" w:name="_Toc183582207"/>
      <w:r>
        <w:rPr>
          <w:rFonts w:ascii="仿宋" w:eastAsia="仿宋" w:hAnsi="仿宋" w:hint="eastAsia"/>
          <w:sz w:val="24"/>
        </w:rPr>
        <w:t>3. 合格的投标人</w:t>
      </w:r>
      <w:bookmarkEnd w:id="31"/>
      <w:bookmarkEnd w:id="32"/>
      <w:bookmarkEnd w:id="33"/>
      <w:bookmarkEnd w:id="34"/>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340BB0" w:rsidRDefault="0018165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340BB0" w:rsidRDefault="00181657">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Pr>
          <w:rFonts w:ascii="仿宋" w:eastAsia="仿宋" w:hAnsi="仿宋" w:hint="eastAsia"/>
          <w:sz w:val="24"/>
        </w:rPr>
        <w:t>4. 投标费用</w:t>
      </w:r>
      <w:bookmarkEnd w:id="35"/>
      <w:bookmarkEnd w:id="36"/>
      <w:bookmarkEnd w:id="37"/>
      <w:r>
        <w:rPr>
          <w:rFonts w:ascii="仿宋" w:eastAsia="仿宋" w:hAnsi="仿宋" w:hint="eastAsia"/>
          <w:sz w:val="24"/>
          <w:szCs w:val="24"/>
        </w:rPr>
        <w:t>（实质性要求）</w:t>
      </w:r>
    </w:p>
    <w:p w:rsidR="00340BB0" w:rsidRDefault="0018165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340BB0" w:rsidRDefault="00181657">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340BB0" w:rsidRDefault="00181657">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340BB0" w:rsidRDefault="00181657">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w:t>
      </w:r>
      <w:r>
        <w:rPr>
          <w:rFonts w:ascii="仿宋" w:eastAsia="仿宋" w:hAnsi="仿宋"/>
          <w:bCs/>
          <w:sz w:val="24"/>
          <w:szCs w:val="24"/>
        </w:rPr>
        <w:t>1包</w:t>
      </w:r>
      <w:r>
        <w:rPr>
          <w:rFonts w:ascii="仿宋" w:eastAsia="仿宋" w:hAnsi="仿宋" w:hint="eastAsia"/>
          <w:bCs/>
          <w:sz w:val="24"/>
          <w:szCs w:val="24"/>
        </w:rPr>
        <w:t>：高清腹腔镜系统</w:t>
      </w:r>
      <w:r w:rsidR="00DE0EC4">
        <w:rPr>
          <w:rFonts w:ascii="仿宋" w:eastAsia="仿宋" w:hAnsi="仿宋" w:hint="eastAsia"/>
          <w:bCs/>
          <w:sz w:val="24"/>
          <w:szCs w:val="24"/>
        </w:rPr>
        <w:t>1、高清腹腔镜系统2</w:t>
      </w:r>
      <w:r>
        <w:rPr>
          <w:rFonts w:ascii="仿宋" w:eastAsia="仿宋" w:hAnsi="仿宋" w:hint="eastAsia"/>
          <w:bCs/>
          <w:sz w:val="24"/>
          <w:szCs w:val="24"/>
        </w:rPr>
        <w:t>；0</w:t>
      </w:r>
      <w:r>
        <w:rPr>
          <w:rFonts w:ascii="仿宋" w:eastAsia="仿宋" w:hAnsi="仿宋"/>
          <w:bCs/>
          <w:sz w:val="24"/>
          <w:szCs w:val="24"/>
        </w:rPr>
        <w:t>2包</w:t>
      </w:r>
      <w:r>
        <w:rPr>
          <w:rFonts w:ascii="仿宋" w:eastAsia="仿宋" w:hAnsi="仿宋" w:hint="eastAsia"/>
          <w:bCs/>
          <w:sz w:val="24"/>
          <w:szCs w:val="24"/>
        </w:rPr>
        <w:t>：</w:t>
      </w:r>
      <w:r>
        <w:rPr>
          <w:rFonts w:ascii="仿宋" w:eastAsia="仿宋" w:hAnsi="仿宋" w:hint="eastAsia"/>
          <w:bCs/>
          <w:sz w:val="24"/>
          <w:szCs w:val="24"/>
        </w:rPr>
        <w:lastRenderedPageBreak/>
        <w:t>4K腹腔镜。</w:t>
      </w:r>
    </w:p>
    <w:p w:rsidR="00340BB0" w:rsidRDefault="00181657">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340BB0" w:rsidRDefault="00181657">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40BB0" w:rsidRDefault="00181657">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40BB0" w:rsidRDefault="00181657">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340BB0" w:rsidRDefault="00181657">
      <w:pPr>
        <w:pStyle w:val="2"/>
        <w:spacing w:line="400" w:lineRule="exact"/>
        <w:jc w:val="center"/>
        <w:rPr>
          <w:rFonts w:ascii="仿宋" w:eastAsia="仿宋" w:hAnsi="仿宋"/>
          <w:bCs w:val="0"/>
        </w:rPr>
      </w:pPr>
      <w:bookmarkStart w:id="39" w:name="_Toc183582209"/>
      <w:bookmarkStart w:id="40" w:name="_Toc77400779"/>
      <w:bookmarkStart w:id="41" w:name="_Toc89075875"/>
      <w:bookmarkStart w:id="42" w:name="_Toc183682346"/>
      <w:bookmarkStart w:id="43" w:name="_Toc217446038"/>
      <w:r>
        <w:rPr>
          <w:rFonts w:ascii="仿宋" w:eastAsia="仿宋" w:hAnsi="仿宋" w:hint="eastAsia"/>
          <w:bCs w:val="0"/>
        </w:rPr>
        <w:t>三、招标文件</w:t>
      </w:r>
      <w:bookmarkEnd w:id="39"/>
      <w:bookmarkEnd w:id="40"/>
      <w:bookmarkEnd w:id="41"/>
      <w:bookmarkEnd w:id="42"/>
      <w:bookmarkEnd w:id="43"/>
    </w:p>
    <w:p w:rsidR="00340BB0" w:rsidRDefault="00181657">
      <w:pPr>
        <w:pStyle w:val="3"/>
        <w:spacing w:line="400" w:lineRule="exact"/>
        <w:ind w:firstLineChars="200" w:firstLine="482"/>
        <w:rPr>
          <w:rFonts w:ascii="仿宋" w:eastAsia="仿宋" w:hAnsi="仿宋"/>
          <w:sz w:val="24"/>
        </w:rPr>
      </w:pPr>
      <w:bookmarkStart w:id="44" w:name="_Toc183682347"/>
      <w:bookmarkStart w:id="45" w:name="_Toc183582210"/>
      <w:bookmarkStart w:id="46" w:name="_Toc217446039"/>
      <w:r>
        <w:rPr>
          <w:rFonts w:ascii="仿宋" w:eastAsia="仿宋" w:hAnsi="仿宋" w:hint="eastAsia"/>
          <w:sz w:val="24"/>
        </w:rPr>
        <w:t>6．招标文件的构成</w:t>
      </w:r>
      <w:bookmarkEnd w:id="44"/>
      <w:bookmarkEnd w:id="45"/>
      <w:bookmarkEnd w:id="46"/>
    </w:p>
    <w:p w:rsidR="00340BB0" w:rsidRDefault="0018165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340BB0" w:rsidRDefault="00181657">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（八）合同主要条款。</w:t>
      </w:r>
    </w:p>
    <w:p w:rsidR="00340BB0" w:rsidRDefault="00181657">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340BB0" w:rsidRDefault="00181657">
      <w:pPr>
        <w:pStyle w:val="3"/>
        <w:spacing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8. 答疑会现场考察</w:t>
      </w:r>
      <w:bookmarkEnd w:id="50"/>
      <w:bookmarkEnd w:id="51"/>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340BB0" w:rsidRDefault="00181657">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340BB0" w:rsidRDefault="00181657">
      <w:pPr>
        <w:pStyle w:val="2"/>
        <w:spacing w:line="400" w:lineRule="exact"/>
        <w:jc w:val="center"/>
        <w:rPr>
          <w:rFonts w:ascii="仿宋" w:eastAsia="仿宋" w:hAnsi="仿宋"/>
          <w:bCs w:val="0"/>
        </w:rPr>
      </w:pPr>
      <w:bookmarkStart w:id="53" w:name="_Toc183582214"/>
      <w:bookmarkStart w:id="54" w:name="_Toc89075876"/>
      <w:bookmarkStart w:id="55" w:name="_Toc217446042"/>
      <w:bookmarkStart w:id="56" w:name="_Toc183682351"/>
      <w:bookmarkStart w:id="57" w:name="_Toc77400780"/>
      <w:r>
        <w:rPr>
          <w:rFonts w:ascii="仿宋" w:eastAsia="仿宋" w:hAnsi="仿宋" w:hint="eastAsia"/>
          <w:bCs w:val="0"/>
        </w:rPr>
        <w:t>四、投标文件</w:t>
      </w:r>
      <w:bookmarkEnd w:id="53"/>
      <w:bookmarkEnd w:id="54"/>
      <w:bookmarkEnd w:id="55"/>
      <w:bookmarkEnd w:id="56"/>
      <w:bookmarkEnd w:id="57"/>
    </w:p>
    <w:p w:rsidR="00340BB0" w:rsidRDefault="00181657">
      <w:pPr>
        <w:pStyle w:val="3"/>
        <w:spacing w:line="400" w:lineRule="exact"/>
        <w:ind w:firstLineChars="200" w:firstLine="482"/>
        <w:rPr>
          <w:rFonts w:ascii="仿宋" w:eastAsia="仿宋" w:hAnsi="仿宋"/>
          <w:bCs w:val="0"/>
          <w:sz w:val="24"/>
        </w:rPr>
      </w:pPr>
      <w:bookmarkStart w:id="58" w:name="_Toc183682352"/>
      <w:bookmarkStart w:id="59" w:name="_Toc217446043"/>
      <w:bookmarkStart w:id="60" w:name="_Toc183582215"/>
      <w:r>
        <w:rPr>
          <w:rFonts w:ascii="仿宋" w:eastAsia="仿宋" w:hAnsi="仿宋" w:hint="eastAsia"/>
          <w:bCs w:val="0"/>
          <w:sz w:val="24"/>
        </w:rPr>
        <w:t>9．投标文件的语言</w:t>
      </w:r>
      <w:bookmarkEnd w:id="58"/>
      <w:bookmarkEnd w:id="59"/>
      <w:bookmarkEnd w:id="60"/>
    </w:p>
    <w:p w:rsidR="00340BB0" w:rsidRDefault="00181657">
      <w:pPr>
        <w:tabs>
          <w:tab w:val="left" w:pos="1134"/>
        </w:tabs>
        <w:spacing w:line="360" w:lineRule="auto"/>
        <w:ind w:firstLineChars="200" w:firstLine="480"/>
        <w:jc w:val="left"/>
        <w:rPr>
          <w:rFonts w:ascii="仿宋" w:eastAsia="仿宋" w:hAnsi="仿宋"/>
          <w:sz w:val="24"/>
        </w:rPr>
      </w:pPr>
      <w:bookmarkStart w:id="61" w:name="_Toc183582216"/>
      <w:bookmarkStart w:id="62" w:name="_Toc183682353"/>
      <w:bookmarkStart w:id="63"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w:t>
      </w:r>
      <w:r>
        <w:rPr>
          <w:rFonts w:ascii="仿宋" w:eastAsia="仿宋" w:hAnsi="仿宋" w:hint="eastAsia"/>
          <w:sz w:val="24"/>
        </w:rPr>
        <w:lastRenderedPageBreak/>
        <w:t>效材料。</w:t>
      </w:r>
    </w:p>
    <w:p w:rsidR="00340BB0" w:rsidRDefault="0018165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340BB0" w:rsidRDefault="00181657">
      <w:pPr>
        <w:spacing w:line="400" w:lineRule="exact"/>
        <w:ind w:firstLineChars="200" w:firstLine="480"/>
        <w:rPr>
          <w:rFonts w:ascii="仿宋" w:eastAsia="仿宋" w:hAnsi="仿宋" w:cs="宋体"/>
          <w:sz w:val="24"/>
        </w:rPr>
      </w:pPr>
      <w:r>
        <w:rPr>
          <w:rFonts w:ascii="仿宋" w:eastAsia="仿宋" w:hAnsi="仿宋" w:cs="宋体" w:hint="eastAsia"/>
          <w:sz w:val="24"/>
        </w:rPr>
        <w:t>9.3 未翻译的外文资料，评审委员会可将其视为无效材料。</w:t>
      </w:r>
    </w:p>
    <w:p w:rsidR="00340BB0" w:rsidRDefault="0018165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340BB0" w:rsidRDefault="0018165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340BB0" w:rsidRDefault="00181657">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340BB0" w:rsidRDefault="0018165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340BB0" w:rsidRDefault="00181657">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rsidR="00340BB0" w:rsidRDefault="00181657">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340BB0" w:rsidRDefault="00181657">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340BB0" w:rsidRDefault="0018165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40BB0" w:rsidRDefault="0018165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40BB0" w:rsidRDefault="0018165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340BB0" w:rsidRDefault="00181657">
      <w:pPr>
        <w:pStyle w:val="3"/>
        <w:spacing w:line="400" w:lineRule="exact"/>
        <w:ind w:firstLineChars="200" w:firstLine="482"/>
        <w:rPr>
          <w:rFonts w:ascii="仿宋" w:eastAsia="仿宋" w:hAnsi="仿宋"/>
          <w:sz w:val="24"/>
        </w:rPr>
      </w:pPr>
      <w:bookmarkStart w:id="68" w:name="_Toc217446048"/>
      <w:bookmarkStart w:id="69" w:name="_Toc183582217"/>
      <w:bookmarkStart w:id="70" w:name="_Toc308164798"/>
      <w:bookmarkStart w:id="71" w:name="_Toc183682354"/>
      <w:r>
        <w:rPr>
          <w:rFonts w:ascii="仿宋" w:eastAsia="仿宋" w:hAnsi="仿宋" w:hint="eastAsia"/>
          <w:sz w:val="24"/>
        </w:rPr>
        <w:t>14．投标文件的组成</w:t>
      </w:r>
      <w:bookmarkEnd w:id="68"/>
      <w:bookmarkEnd w:id="69"/>
      <w:bookmarkEnd w:id="70"/>
      <w:bookmarkEnd w:id="71"/>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w:t>
      </w:r>
      <w:r>
        <w:rPr>
          <w:rFonts w:ascii="仿宋" w:eastAsia="仿宋" w:hAnsi="仿宋" w:hint="eastAsia"/>
          <w:sz w:val="24"/>
        </w:rPr>
        <w:lastRenderedPageBreak/>
        <w:t>少包括下列两部分文件：</w:t>
      </w:r>
    </w:p>
    <w:p w:rsidR="00340BB0" w:rsidRDefault="00181657">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340BB0" w:rsidRDefault="00181657">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340BB0" w:rsidRDefault="00181657">
      <w:pPr>
        <w:pStyle w:val="1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340BB0" w:rsidRDefault="00181657">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340BB0" w:rsidRDefault="00181657">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340BB0" w:rsidRDefault="00181657">
      <w:pPr>
        <w:spacing w:line="400" w:lineRule="exact"/>
        <w:ind w:firstLineChars="200" w:firstLine="482"/>
        <w:rPr>
          <w:rFonts w:ascii="仿宋" w:eastAsia="仿宋" w:hAnsi="仿宋"/>
          <w:sz w:val="24"/>
        </w:rPr>
      </w:pPr>
      <w:r>
        <w:rPr>
          <w:rFonts w:ascii="仿宋" w:eastAsia="仿宋" w:hAnsi="仿宋" w:hint="eastAsia"/>
          <w:b/>
          <w:sz w:val="24"/>
        </w:rPr>
        <w:lastRenderedPageBreak/>
        <w:t>（三）商务部分。</w:t>
      </w:r>
      <w:r>
        <w:rPr>
          <w:rFonts w:ascii="仿宋" w:eastAsia="仿宋" w:hAnsi="仿宋" w:hint="eastAsia"/>
          <w:sz w:val="24"/>
        </w:rPr>
        <w:t>投标人按照招标文件要求提供的有关文件及优惠承诺。包括以下内容（如涉及）：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（1）投标函；</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340BB0" w:rsidRDefault="00181657">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340BB0" w:rsidRDefault="00181657">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340BB0" w:rsidRDefault="00181657">
      <w:pPr>
        <w:pStyle w:val="3"/>
        <w:tabs>
          <w:tab w:val="left" w:pos="3480"/>
        </w:tabs>
        <w:spacing w:line="400" w:lineRule="exact"/>
        <w:ind w:firstLineChars="200" w:firstLine="482"/>
        <w:rPr>
          <w:rFonts w:ascii="仿宋" w:eastAsia="仿宋" w:hAnsi="仿宋"/>
          <w:sz w:val="24"/>
        </w:rPr>
      </w:pPr>
      <w:bookmarkStart w:id="72" w:name="_Toc308164799"/>
      <w:bookmarkStart w:id="73" w:name="_Toc183682355"/>
      <w:bookmarkStart w:id="74" w:name="_Toc183582218"/>
      <w:bookmarkStart w:id="75" w:name="_Toc217446049"/>
      <w:r>
        <w:rPr>
          <w:rFonts w:ascii="仿宋" w:eastAsia="仿宋" w:hAnsi="仿宋" w:hint="eastAsia"/>
          <w:sz w:val="24"/>
        </w:rPr>
        <w:t>15．投标文件格式</w:t>
      </w:r>
      <w:bookmarkEnd w:id="72"/>
      <w:bookmarkEnd w:id="73"/>
      <w:bookmarkEnd w:id="74"/>
      <w:bookmarkEnd w:id="75"/>
    </w:p>
    <w:p w:rsidR="00340BB0" w:rsidRDefault="0018165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340BB0" w:rsidRDefault="0018165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340BB0" w:rsidRDefault="00181657">
      <w:pPr>
        <w:pStyle w:val="3"/>
        <w:spacing w:line="400" w:lineRule="exact"/>
        <w:ind w:firstLineChars="200" w:firstLine="482"/>
        <w:rPr>
          <w:rFonts w:ascii="仿宋" w:eastAsia="仿宋" w:hAnsi="仿宋"/>
          <w:bCs w:val="0"/>
          <w:sz w:val="24"/>
        </w:rPr>
      </w:pPr>
      <w:bookmarkStart w:id="76" w:name="_Toc217446051"/>
      <w:bookmarkStart w:id="77" w:name="_Toc183582224"/>
      <w:bookmarkStart w:id="78" w:name="_Toc183682361"/>
      <w:bookmarkStart w:id="79" w:name="_Toc308164801"/>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w:t>
      </w:r>
      <w:r>
        <w:rPr>
          <w:rFonts w:ascii="仿宋" w:eastAsia="仿宋" w:hAnsi="仿宋" w:hint="eastAsia"/>
          <w:sz w:val="24"/>
        </w:rPr>
        <w:lastRenderedPageBreak/>
        <w:t xml:space="preserve">人造成的损失，采购人可以自主决定是否可以给予适当补偿。投标人同意延长投标有效期的，不能修改投标文件。 </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40BB0" w:rsidRDefault="00181657">
      <w:pPr>
        <w:pStyle w:val="3"/>
        <w:spacing w:line="400" w:lineRule="exact"/>
        <w:ind w:firstLineChars="200" w:firstLine="482"/>
        <w:rPr>
          <w:rFonts w:ascii="仿宋" w:eastAsia="仿宋" w:hAnsi="仿宋"/>
          <w:bCs w:val="0"/>
          <w:sz w:val="24"/>
        </w:rPr>
      </w:pPr>
      <w:bookmarkStart w:id="80" w:name="_Toc183582225"/>
      <w:bookmarkStart w:id="81" w:name="_Toc308164802"/>
      <w:bookmarkStart w:id="82" w:name="_Toc183682362"/>
      <w:bookmarkStart w:id="83" w:name="_Toc217446052"/>
      <w:bookmarkStart w:id="84" w:name="_Toc183582227"/>
      <w:bookmarkStart w:id="85" w:name="_Toc183682364"/>
      <w:bookmarkStart w:id="86" w:name="_Toc217446054"/>
      <w:bookmarkStart w:id="87" w:name="_Toc30816480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340BB0" w:rsidRDefault="00181657">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340BB0" w:rsidRDefault="0018165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340BB0" w:rsidRDefault="0018165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340BB0" w:rsidRDefault="0018165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340BB0" w:rsidRDefault="0018165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340BB0" w:rsidRDefault="00181657">
      <w:pPr>
        <w:pStyle w:val="3"/>
        <w:spacing w:line="400" w:lineRule="exact"/>
        <w:ind w:firstLineChars="200" w:firstLine="482"/>
        <w:rPr>
          <w:rFonts w:ascii="仿宋" w:eastAsia="仿宋" w:hAnsi="仿宋"/>
          <w:bCs w:val="0"/>
          <w:sz w:val="24"/>
          <w:szCs w:val="24"/>
        </w:rPr>
      </w:pPr>
      <w:bookmarkStart w:id="88" w:name="_Toc183682365"/>
      <w:bookmarkStart w:id="89" w:name="_Toc183582228"/>
      <w:bookmarkStart w:id="90" w:name="_Toc217446055"/>
      <w:r>
        <w:rPr>
          <w:rFonts w:ascii="仿宋" w:eastAsia="仿宋" w:hAnsi="仿宋" w:hint="eastAsia"/>
          <w:bCs w:val="0"/>
          <w:sz w:val="24"/>
          <w:szCs w:val="24"/>
        </w:rPr>
        <w:lastRenderedPageBreak/>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340BB0" w:rsidRDefault="00181657">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340BB0" w:rsidRDefault="00181657">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340BB0" w:rsidRDefault="00181657">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340BB0" w:rsidRDefault="00181657">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340BB0" w:rsidRDefault="00340BB0">
      <w:pPr>
        <w:spacing w:line="400" w:lineRule="exact"/>
        <w:ind w:firstLineChars="196" w:firstLine="470"/>
        <w:rPr>
          <w:rFonts w:ascii="仿宋" w:eastAsia="仿宋" w:hAnsi="仿宋"/>
          <w:sz w:val="24"/>
        </w:rPr>
      </w:pPr>
    </w:p>
    <w:p w:rsidR="00340BB0" w:rsidRDefault="00340BB0">
      <w:pPr>
        <w:spacing w:line="400" w:lineRule="exact"/>
        <w:ind w:firstLine="480"/>
        <w:rPr>
          <w:rFonts w:ascii="仿宋" w:eastAsia="仿宋" w:hAnsi="仿宋"/>
          <w:sz w:val="24"/>
        </w:rPr>
      </w:pPr>
    </w:p>
    <w:p w:rsidR="00340BB0" w:rsidRDefault="00181657">
      <w:pPr>
        <w:pStyle w:val="2"/>
        <w:spacing w:line="400" w:lineRule="exact"/>
        <w:jc w:val="center"/>
        <w:rPr>
          <w:rFonts w:ascii="仿宋" w:eastAsia="仿宋" w:hAnsi="仿宋"/>
        </w:rPr>
      </w:pPr>
      <w:bookmarkStart w:id="91" w:name="_Toc183682368"/>
      <w:bookmarkStart w:id="92" w:name="_Toc308164805"/>
      <w:bookmarkStart w:id="93" w:name="_Toc89075878"/>
      <w:bookmarkStart w:id="94" w:name="_Toc183582231"/>
      <w:bookmarkStart w:id="95" w:name="_Toc217446056"/>
      <w:bookmarkStart w:id="96" w:name="_Toc77400782"/>
      <w:r>
        <w:rPr>
          <w:rFonts w:ascii="仿宋" w:eastAsia="仿宋" w:hAnsi="仿宋" w:hint="eastAsia"/>
        </w:rPr>
        <w:t>五、开标和中标</w:t>
      </w:r>
      <w:bookmarkEnd w:id="91"/>
      <w:bookmarkEnd w:id="92"/>
      <w:bookmarkEnd w:id="93"/>
      <w:bookmarkEnd w:id="94"/>
      <w:bookmarkEnd w:id="95"/>
      <w:bookmarkEnd w:id="96"/>
    </w:p>
    <w:p w:rsidR="00340BB0" w:rsidRDefault="00181657">
      <w:pPr>
        <w:pStyle w:val="3"/>
        <w:spacing w:line="400" w:lineRule="exact"/>
        <w:ind w:firstLineChars="200" w:firstLine="482"/>
        <w:rPr>
          <w:rFonts w:ascii="仿宋" w:eastAsia="仿宋" w:hAnsi="仿宋"/>
          <w:bCs w:val="0"/>
          <w:sz w:val="24"/>
        </w:rPr>
      </w:pPr>
      <w:bookmarkStart w:id="97" w:name="_Toc183582232"/>
      <w:bookmarkStart w:id="98" w:name="_Toc183682369"/>
      <w:bookmarkStart w:id="99" w:name="_Toc217446057"/>
      <w:bookmarkStart w:id="100" w:name="_Toc308164806"/>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340BB0" w:rsidRDefault="00181657">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340BB0" w:rsidRDefault="00181657">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340BB0" w:rsidRDefault="00181657">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340BB0" w:rsidRDefault="00181657">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340BB0" w:rsidRDefault="00181657">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w:t>
      </w:r>
      <w:r>
        <w:rPr>
          <w:rFonts w:ascii="仿宋" w:eastAsia="仿宋" w:hAnsi="仿宋" w:hint="eastAsia"/>
          <w:sz w:val="24"/>
        </w:rPr>
        <w:lastRenderedPageBreak/>
        <w:t>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340BB0" w:rsidRDefault="00181657">
      <w:pPr>
        <w:spacing w:before="120" w:line="400" w:lineRule="exact"/>
        <w:ind w:firstLineChars="200" w:firstLine="480"/>
        <w:rPr>
          <w:rFonts w:ascii="仿宋" w:eastAsia="仿宋" w:hAnsi="仿宋"/>
          <w:sz w:val="24"/>
        </w:rPr>
      </w:pPr>
      <w:bookmarkStart w:id="101" w:name="_Toc217446058"/>
      <w:bookmarkStart w:id="102"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340BB0" w:rsidRDefault="00181657">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340BB0" w:rsidRDefault="00181657">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340BB0" w:rsidRDefault="00181657">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217446063"/>
      <w:bookmarkStart w:id="106" w:name="_Toc308164809"/>
      <w:bookmarkEnd w:id="101"/>
      <w:bookmarkEnd w:id="102"/>
      <w:r>
        <w:rPr>
          <w:rFonts w:ascii="仿宋" w:eastAsia="仿宋" w:hAnsi="仿宋" w:hint="eastAsia"/>
          <w:sz w:val="24"/>
        </w:rPr>
        <w:t>22．开评标过程存档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340BB0" w:rsidRDefault="00181657">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340BB0" w:rsidRDefault="00181657">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340BB0" w:rsidRDefault="00181657">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340BB0" w:rsidRDefault="00181657">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340BB0" w:rsidRDefault="00181657">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340BB0" w:rsidRDefault="00181657">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340BB0" w:rsidRDefault="00181657">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340BB0" w:rsidRDefault="0018165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3"/>
      <w:bookmarkEnd w:id="104"/>
      <w:r>
        <w:rPr>
          <w:rFonts w:ascii="仿宋" w:eastAsia="仿宋" w:hAnsi="仿宋" w:hint="eastAsia"/>
          <w:bCs w:val="0"/>
          <w:sz w:val="24"/>
          <w:szCs w:val="24"/>
        </w:rPr>
        <w:t>书</w:t>
      </w:r>
      <w:bookmarkEnd w:id="105"/>
      <w:bookmarkEnd w:id="106"/>
    </w:p>
    <w:p w:rsidR="00340BB0" w:rsidRDefault="0018165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340BB0" w:rsidRDefault="00181657">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340BB0" w:rsidRDefault="00181657">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w:t>
      </w:r>
      <w:r>
        <w:rPr>
          <w:rFonts w:ascii="仿宋" w:eastAsia="仿宋" w:hAnsi="仿宋" w:hint="eastAsia"/>
          <w:sz w:val="24"/>
        </w:rPr>
        <w:lastRenderedPageBreak/>
        <w:t>或者重新开展采购活动。</w:t>
      </w:r>
    </w:p>
    <w:p w:rsidR="00340BB0" w:rsidRDefault="00181657">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340BB0" w:rsidRDefault="00181657">
      <w:pPr>
        <w:pStyle w:val="2"/>
        <w:spacing w:line="400" w:lineRule="exact"/>
        <w:jc w:val="center"/>
        <w:rPr>
          <w:rFonts w:ascii="仿宋" w:eastAsia="仿宋" w:hAnsi="仿宋"/>
          <w:szCs w:val="28"/>
        </w:rPr>
      </w:pPr>
      <w:bookmarkStart w:id="107" w:name="_Toc217446064"/>
      <w:bookmarkStart w:id="108" w:name="_Toc308164810"/>
      <w:bookmarkStart w:id="109" w:name="_Toc183682377"/>
      <w:bookmarkStart w:id="110" w:name="_Toc183582240"/>
      <w:r>
        <w:rPr>
          <w:rFonts w:ascii="仿宋" w:eastAsia="仿宋" w:hAnsi="仿宋" w:hint="eastAsia"/>
          <w:szCs w:val="28"/>
        </w:rPr>
        <w:t>六、签订及履行合同和验收</w:t>
      </w:r>
      <w:bookmarkEnd w:id="107"/>
      <w:bookmarkEnd w:id="108"/>
    </w:p>
    <w:p w:rsidR="00340BB0" w:rsidRDefault="00181657">
      <w:pPr>
        <w:pStyle w:val="3"/>
        <w:spacing w:line="400" w:lineRule="exact"/>
        <w:ind w:firstLineChars="200" w:firstLine="482"/>
        <w:rPr>
          <w:rFonts w:ascii="仿宋" w:eastAsia="仿宋" w:hAnsi="仿宋"/>
          <w:b w:val="0"/>
          <w:sz w:val="24"/>
          <w:szCs w:val="24"/>
        </w:rPr>
      </w:pPr>
      <w:bookmarkStart w:id="111" w:name="_Toc217446065"/>
      <w:bookmarkStart w:id="112" w:name="_Toc308164811"/>
      <w:r>
        <w:rPr>
          <w:rFonts w:ascii="仿宋" w:eastAsia="仿宋" w:hAnsi="仿宋" w:hint="eastAsia"/>
          <w:sz w:val="24"/>
        </w:rPr>
        <w:t>26.</w:t>
      </w:r>
      <w:r>
        <w:rPr>
          <w:rFonts w:ascii="仿宋" w:eastAsia="仿宋" w:hAnsi="仿宋" w:hint="eastAsia"/>
          <w:sz w:val="24"/>
          <w:szCs w:val="24"/>
        </w:rPr>
        <w:t>签订合同</w:t>
      </w:r>
      <w:bookmarkEnd w:id="111"/>
      <w:bookmarkEnd w:id="112"/>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340BB0" w:rsidRDefault="00181657">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340BB0" w:rsidRDefault="00181657">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340BB0" w:rsidRDefault="0018165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340BB0" w:rsidRDefault="0018165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340BB0" w:rsidRDefault="0018165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340BB0" w:rsidRDefault="0018165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340BB0" w:rsidRDefault="0018165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40BB0" w:rsidRDefault="00181657">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340BB0" w:rsidRDefault="00181657">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40BB0" w:rsidRDefault="00181657">
      <w:pPr>
        <w:pStyle w:val="3"/>
        <w:spacing w:line="400" w:lineRule="exact"/>
        <w:ind w:firstLineChars="200" w:firstLine="482"/>
        <w:rPr>
          <w:rFonts w:ascii="仿宋" w:eastAsia="仿宋" w:hAnsi="仿宋"/>
          <w:b w:val="0"/>
          <w:sz w:val="24"/>
          <w:szCs w:val="24"/>
        </w:rPr>
      </w:pPr>
      <w:bookmarkStart w:id="114" w:name="_Toc217446068"/>
      <w:bookmarkStart w:id="115"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（本项目不收取）</w:t>
      </w:r>
    </w:p>
    <w:p w:rsidR="00340BB0" w:rsidRDefault="00181657">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340BB0" w:rsidRDefault="0018165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340BB0" w:rsidRDefault="00181657">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340BB0" w:rsidRDefault="00181657">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t>34.验收</w:t>
      </w:r>
      <w:bookmarkEnd w:id="118"/>
      <w:bookmarkEnd w:id="119"/>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rsidR="00340BB0" w:rsidRDefault="00181657">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340BB0" w:rsidRDefault="00181657">
      <w:pPr>
        <w:pStyle w:val="2"/>
        <w:spacing w:line="400" w:lineRule="exact"/>
        <w:jc w:val="center"/>
        <w:rPr>
          <w:rFonts w:ascii="仿宋" w:eastAsia="仿宋" w:hAnsi="仿宋"/>
          <w:szCs w:val="28"/>
        </w:rPr>
      </w:pPr>
      <w:bookmarkStart w:id="123" w:name="_Toc308164815"/>
      <w:bookmarkStart w:id="124" w:name="_Toc217446074"/>
      <w:bookmarkStart w:id="125" w:name="_Toc183582243"/>
      <w:bookmarkStart w:id="126" w:name="_Toc183682380"/>
      <w:bookmarkEnd w:id="109"/>
      <w:bookmarkEnd w:id="110"/>
      <w:bookmarkEnd w:id="120"/>
      <w:r>
        <w:rPr>
          <w:rFonts w:ascii="仿宋" w:eastAsia="仿宋" w:hAnsi="仿宋" w:hint="eastAsia"/>
          <w:szCs w:val="28"/>
        </w:rPr>
        <w:lastRenderedPageBreak/>
        <w:t>七、投标纪律要求</w:t>
      </w:r>
      <w:bookmarkEnd w:id="123"/>
      <w:bookmarkEnd w:id="124"/>
    </w:p>
    <w:p w:rsidR="00340BB0" w:rsidRDefault="00181657">
      <w:pPr>
        <w:pStyle w:val="3"/>
        <w:spacing w:line="400" w:lineRule="exact"/>
        <w:ind w:firstLineChars="100" w:firstLine="241"/>
        <w:rPr>
          <w:rFonts w:ascii="仿宋" w:eastAsia="仿宋" w:hAnsi="仿宋"/>
          <w:bCs w:val="0"/>
          <w:sz w:val="24"/>
          <w:szCs w:val="24"/>
        </w:rPr>
      </w:pPr>
      <w:bookmarkStart w:id="127" w:name="_Toc308164816"/>
      <w:bookmarkStart w:id="128"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340BB0" w:rsidRDefault="00181657">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340BB0" w:rsidRDefault="00181657">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340BB0" w:rsidRDefault="00181657">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rsidR="00340BB0" w:rsidRDefault="00181657">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lastRenderedPageBreak/>
        <w:t>（4）不同投标人的投标文件异常一致或者投标报价呈规律性差异；</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340BB0" w:rsidRDefault="00181657">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rsidR="00340BB0" w:rsidRDefault="00181657">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340BB0" w:rsidRDefault="00181657">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340BB0" w:rsidRDefault="00181657">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40BB0" w:rsidRDefault="00181657">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340BB0" w:rsidRDefault="00181657">
      <w:pPr>
        <w:rPr>
          <w:rFonts w:ascii="仿宋" w:eastAsia="仿宋" w:hAnsi="仿宋"/>
          <w:sz w:val="24"/>
        </w:rPr>
      </w:pPr>
      <w:r>
        <w:rPr>
          <w:rFonts w:ascii="仿宋" w:eastAsia="仿宋" w:hAnsi="仿宋" w:hint="eastAsia"/>
          <w:sz w:val="24"/>
        </w:rPr>
        <w:br w:type="page"/>
      </w:r>
    </w:p>
    <w:p w:rsidR="00340BB0" w:rsidRDefault="00181657">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3" w:name="_Toc308164821"/>
      <w:bookmarkStart w:id="134" w:name="_Toc217446082"/>
    </w:p>
    <w:p w:rsidR="00340BB0" w:rsidRDefault="00340BB0">
      <w:pPr>
        <w:widowControl/>
        <w:spacing w:line="360" w:lineRule="atLeast"/>
        <w:jc w:val="center"/>
        <w:rPr>
          <w:rFonts w:ascii="仿宋" w:eastAsia="仿宋" w:hAnsi="仿宋"/>
          <w:b/>
          <w:sz w:val="24"/>
        </w:rPr>
      </w:pPr>
    </w:p>
    <w:p w:rsidR="00340BB0" w:rsidRDefault="00181657">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340BB0" w:rsidRDefault="00181657">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340BB0" w:rsidRDefault="00181657">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340BB0" w:rsidRDefault="00181657">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340BB0" w:rsidRDefault="00340BB0">
      <w:pPr>
        <w:widowControl/>
        <w:spacing w:line="360" w:lineRule="atLeast"/>
        <w:ind w:firstLineChars="196" w:firstLine="470"/>
        <w:rPr>
          <w:rFonts w:ascii="仿宋" w:eastAsia="仿宋" w:hAnsi="仿宋"/>
          <w:sz w:val="24"/>
        </w:rPr>
      </w:pPr>
    </w:p>
    <w:p w:rsidR="00340BB0" w:rsidRDefault="00181657">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t>格式1-1</w:t>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t>封面：</w:t>
      </w:r>
    </w:p>
    <w:p w:rsidR="00340BB0" w:rsidRDefault="00340BB0">
      <w:pPr>
        <w:spacing w:line="360" w:lineRule="auto"/>
        <w:rPr>
          <w:rFonts w:ascii="仿宋" w:eastAsia="仿宋" w:hAnsi="仿宋"/>
          <w:b/>
          <w:sz w:val="32"/>
          <w:szCs w:val="32"/>
        </w:rPr>
      </w:pPr>
    </w:p>
    <w:p w:rsidR="00340BB0" w:rsidRDefault="00340BB0">
      <w:pPr>
        <w:spacing w:line="360" w:lineRule="auto"/>
        <w:rPr>
          <w:rFonts w:ascii="仿宋" w:eastAsia="仿宋" w:hAnsi="仿宋"/>
          <w:b/>
          <w:sz w:val="32"/>
          <w:szCs w:val="32"/>
        </w:rPr>
      </w:pPr>
    </w:p>
    <w:p w:rsidR="00340BB0" w:rsidRDefault="00181657">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340BB0" w:rsidRDefault="00340BB0">
      <w:pPr>
        <w:spacing w:line="360" w:lineRule="auto"/>
        <w:rPr>
          <w:rFonts w:ascii="仿宋" w:eastAsia="仿宋" w:hAnsi="仿宋"/>
          <w:b/>
          <w:sz w:val="52"/>
          <w:szCs w:val="52"/>
        </w:rPr>
      </w:pPr>
    </w:p>
    <w:p w:rsidR="00340BB0" w:rsidRDefault="0018165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340BB0" w:rsidRDefault="00340BB0">
      <w:pPr>
        <w:spacing w:line="360" w:lineRule="auto"/>
        <w:ind w:firstLineChars="246" w:firstLine="790"/>
        <w:jc w:val="center"/>
        <w:rPr>
          <w:rFonts w:ascii="仿宋" w:eastAsia="仿宋" w:hAnsi="仿宋"/>
          <w:b/>
          <w:sz w:val="32"/>
        </w:rPr>
      </w:pPr>
    </w:p>
    <w:p w:rsidR="00340BB0" w:rsidRDefault="0018165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340BB0" w:rsidRDefault="00181657">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340BB0" w:rsidRDefault="0018165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340BB0" w:rsidRDefault="00340BB0">
      <w:pPr>
        <w:widowControl/>
        <w:spacing w:line="360" w:lineRule="atLeast"/>
        <w:jc w:val="center"/>
        <w:rPr>
          <w:rFonts w:ascii="仿宋" w:eastAsia="仿宋" w:hAnsi="仿宋"/>
          <w:b/>
          <w:sz w:val="24"/>
        </w:rPr>
      </w:pPr>
    </w:p>
    <w:p w:rsidR="00340BB0" w:rsidRDefault="0018165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340BB0" w:rsidRDefault="0018165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340BB0" w:rsidRDefault="00181657">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340BB0" w:rsidRDefault="00181657">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340BB0" w:rsidRDefault="0018165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340BB0" w:rsidRDefault="00181657">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340BB0" w:rsidRDefault="00181657">
      <w:pPr>
        <w:pStyle w:val="3"/>
        <w:jc w:val="center"/>
        <w:rPr>
          <w:rFonts w:ascii="仿宋" w:eastAsia="仿宋" w:hAnsi="仿宋" w:cs="仿宋"/>
        </w:rPr>
      </w:pPr>
      <w:r>
        <w:rPr>
          <w:rFonts w:ascii="仿宋" w:eastAsia="仿宋" w:hAnsi="仿宋" w:cs="仿宋" w:hint="eastAsia"/>
        </w:rPr>
        <w:t>三、承诺函(如涉及)</w:t>
      </w:r>
    </w:p>
    <w:p w:rsidR="00340BB0" w:rsidRDefault="00340BB0">
      <w:pPr>
        <w:widowControl/>
        <w:spacing w:line="360" w:lineRule="atLeast"/>
        <w:jc w:val="center"/>
        <w:rPr>
          <w:rFonts w:ascii="仿宋" w:eastAsia="仿宋" w:hAnsi="仿宋"/>
          <w:b/>
          <w:sz w:val="24"/>
        </w:rPr>
      </w:pPr>
    </w:p>
    <w:p w:rsidR="00340BB0" w:rsidRDefault="00181657">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340BB0" w:rsidRDefault="0018165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340BB0" w:rsidRDefault="0018165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340BB0" w:rsidRDefault="00340BB0">
      <w:pPr>
        <w:spacing w:line="360" w:lineRule="auto"/>
        <w:rPr>
          <w:rFonts w:ascii="仿宋" w:eastAsia="仿宋" w:hAnsi="仿宋" w:cs="宋体"/>
          <w:bCs/>
          <w:sz w:val="24"/>
        </w:rPr>
      </w:pPr>
    </w:p>
    <w:p w:rsidR="00340BB0" w:rsidRDefault="0018165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40BB0" w:rsidRDefault="00340BB0">
      <w:pPr>
        <w:spacing w:line="360" w:lineRule="auto"/>
        <w:rPr>
          <w:rFonts w:ascii="仿宋" w:eastAsia="仿宋" w:hAnsi="仿宋" w:cs="宋体"/>
          <w:bCs/>
          <w:sz w:val="24"/>
        </w:rPr>
      </w:pPr>
    </w:p>
    <w:p w:rsidR="00340BB0" w:rsidRDefault="00181657">
      <w:pPr>
        <w:spacing w:line="360" w:lineRule="auto"/>
        <w:rPr>
          <w:rFonts w:ascii="仿宋" w:eastAsia="仿宋" w:hAnsi="仿宋" w:cs="宋体"/>
          <w:bCs/>
          <w:sz w:val="24"/>
        </w:rPr>
      </w:pPr>
      <w:r>
        <w:rPr>
          <w:rFonts w:ascii="仿宋" w:eastAsia="仿宋" w:hAnsi="仿宋" w:cs="宋体" w:hint="eastAsia"/>
          <w:bCs/>
          <w:sz w:val="24"/>
        </w:rPr>
        <w:t>投标人名称：XXXX。</w:t>
      </w:r>
    </w:p>
    <w:p w:rsidR="00340BB0" w:rsidRDefault="00181657">
      <w:pPr>
        <w:spacing w:line="360" w:lineRule="auto"/>
        <w:rPr>
          <w:rFonts w:ascii="仿宋" w:eastAsia="仿宋" w:hAnsi="仿宋" w:cs="宋体"/>
          <w:bCs/>
          <w:sz w:val="24"/>
        </w:rPr>
      </w:pPr>
      <w:r>
        <w:rPr>
          <w:rFonts w:ascii="仿宋" w:eastAsia="仿宋" w:hAnsi="仿宋" w:cs="宋体" w:hint="eastAsia"/>
          <w:bCs/>
          <w:sz w:val="24"/>
        </w:rPr>
        <w:t>日    期：XXXX。</w:t>
      </w:r>
    </w:p>
    <w:p w:rsidR="00340BB0" w:rsidRDefault="0018165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340BB0" w:rsidRDefault="0018165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340BB0" w:rsidRDefault="0018165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340BB0" w:rsidRDefault="00340BB0">
      <w:pPr>
        <w:spacing w:line="360" w:lineRule="auto"/>
        <w:rPr>
          <w:rFonts w:ascii="仿宋" w:eastAsia="仿宋" w:hAnsi="仿宋" w:cs="宋体"/>
          <w:bCs/>
          <w:sz w:val="24"/>
        </w:rPr>
      </w:pPr>
    </w:p>
    <w:p w:rsidR="00340BB0" w:rsidRDefault="00340BB0">
      <w:pPr>
        <w:spacing w:line="360" w:lineRule="auto"/>
        <w:rPr>
          <w:rFonts w:ascii="仿宋" w:eastAsia="仿宋" w:hAnsi="仿宋" w:cs="宋体"/>
          <w:bCs/>
          <w:sz w:val="24"/>
        </w:rPr>
      </w:pPr>
    </w:p>
    <w:p w:rsidR="00340BB0" w:rsidRDefault="00181657">
      <w:pPr>
        <w:pStyle w:val="2"/>
        <w:rPr>
          <w:rFonts w:ascii="仿宋" w:eastAsia="仿宋" w:hAnsi="仿宋" w:cs="仿宋"/>
        </w:rPr>
      </w:pPr>
      <w:r>
        <w:rPr>
          <w:rFonts w:ascii="仿宋" w:eastAsia="仿宋" w:hAnsi="仿宋" w:cs="仿宋" w:hint="eastAsia"/>
        </w:rPr>
        <w:lastRenderedPageBreak/>
        <w:t>第二部分     “其他响应性投标文件”格式</w:t>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t>格式2-1</w:t>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t>封面：</w:t>
      </w:r>
    </w:p>
    <w:p w:rsidR="00340BB0" w:rsidRDefault="00340BB0">
      <w:pPr>
        <w:spacing w:line="360" w:lineRule="auto"/>
        <w:jc w:val="right"/>
        <w:rPr>
          <w:rFonts w:ascii="仿宋" w:eastAsia="仿宋" w:hAnsi="仿宋"/>
          <w:b/>
          <w:sz w:val="36"/>
        </w:rPr>
      </w:pPr>
    </w:p>
    <w:p w:rsidR="00340BB0" w:rsidRDefault="00340BB0">
      <w:pPr>
        <w:spacing w:line="360" w:lineRule="auto"/>
        <w:rPr>
          <w:rFonts w:ascii="仿宋" w:eastAsia="仿宋" w:hAnsi="仿宋"/>
          <w:b/>
          <w:sz w:val="32"/>
          <w:szCs w:val="32"/>
        </w:rPr>
      </w:pPr>
    </w:p>
    <w:p w:rsidR="00340BB0" w:rsidRDefault="00340BB0">
      <w:pPr>
        <w:spacing w:line="360" w:lineRule="auto"/>
        <w:rPr>
          <w:rFonts w:ascii="仿宋" w:eastAsia="仿宋" w:hAnsi="仿宋"/>
          <w:b/>
          <w:sz w:val="32"/>
          <w:szCs w:val="32"/>
        </w:rPr>
      </w:pPr>
    </w:p>
    <w:p w:rsidR="00340BB0" w:rsidRDefault="00181657">
      <w:pPr>
        <w:spacing w:line="360" w:lineRule="auto"/>
        <w:jc w:val="center"/>
        <w:rPr>
          <w:rFonts w:ascii="仿宋" w:eastAsia="仿宋" w:hAnsi="仿宋"/>
          <w:b/>
          <w:sz w:val="72"/>
        </w:rPr>
      </w:pPr>
      <w:r>
        <w:rPr>
          <w:rFonts w:ascii="仿宋" w:eastAsia="仿宋" w:hAnsi="仿宋" w:hint="eastAsia"/>
          <w:b/>
          <w:sz w:val="40"/>
          <w:szCs w:val="48"/>
        </w:rPr>
        <w:t>XXXXXXXXX项目</w:t>
      </w:r>
    </w:p>
    <w:p w:rsidR="00340BB0" w:rsidRDefault="00340BB0">
      <w:pPr>
        <w:spacing w:line="360" w:lineRule="auto"/>
        <w:rPr>
          <w:rFonts w:ascii="仿宋" w:eastAsia="仿宋" w:hAnsi="仿宋"/>
          <w:b/>
          <w:sz w:val="52"/>
          <w:szCs w:val="52"/>
        </w:rPr>
      </w:pPr>
    </w:p>
    <w:p w:rsidR="00340BB0" w:rsidRDefault="0018165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340BB0" w:rsidRDefault="00340BB0">
      <w:pPr>
        <w:spacing w:line="360" w:lineRule="auto"/>
        <w:rPr>
          <w:rFonts w:ascii="仿宋" w:eastAsia="仿宋" w:hAnsi="仿宋"/>
          <w:b/>
          <w:sz w:val="36"/>
        </w:rPr>
      </w:pP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340BB0" w:rsidRDefault="0018165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340BB0" w:rsidRDefault="00340BB0">
      <w:pPr>
        <w:spacing w:line="360" w:lineRule="auto"/>
        <w:ind w:firstLineChars="246" w:firstLine="790"/>
        <w:jc w:val="center"/>
        <w:rPr>
          <w:rFonts w:ascii="仿宋" w:eastAsia="仿宋" w:hAnsi="仿宋"/>
          <w:b/>
          <w:sz w:val="32"/>
        </w:rPr>
      </w:pPr>
    </w:p>
    <w:p w:rsidR="00340BB0" w:rsidRDefault="00181657">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340BB0" w:rsidRDefault="0018165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340BB0" w:rsidRDefault="00340BB0">
      <w:pPr>
        <w:widowControl/>
        <w:spacing w:line="360" w:lineRule="atLeast"/>
        <w:jc w:val="center"/>
        <w:rPr>
          <w:rFonts w:ascii="仿宋" w:eastAsia="仿宋" w:hAnsi="仿宋"/>
          <w:b/>
          <w:sz w:val="24"/>
        </w:rPr>
      </w:pPr>
    </w:p>
    <w:p w:rsidR="00340BB0" w:rsidRDefault="0018165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340BB0" w:rsidRDefault="00181657">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340BB0" w:rsidRDefault="00181657">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340BB0" w:rsidRDefault="00340BB0">
      <w:pPr>
        <w:widowControl/>
        <w:spacing w:after="0" w:line="240" w:lineRule="auto"/>
        <w:jc w:val="center"/>
        <w:rPr>
          <w:rFonts w:ascii="仿宋" w:eastAsia="仿宋" w:hAnsi="仿宋"/>
          <w:b/>
          <w:sz w:val="24"/>
        </w:rPr>
      </w:pPr>
    </w:p>
    <w:p w:rsidR="00340BB0" w:rsidRDefault="00181657">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340BB0" w:rsidRDefault="0018165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40BB0" w:rsidRDefault="00340BB0">
      <w:pPr>
        <w:widowControl/>
        <w:spacing w:after="0" w:line="240" w:lineRule="auto"/>
        <w:ind w:firstLineChars="196" w:firstLine="470"/>
        <w:jc w:val="left"/>
        <w:rPr>
          <w:rFonts w:ascii="仿宋" w:eastAsia="仿宋" w:hAnsi="仿宋"/>
          <w:sz w:val="24"/>
        </w:rPr>
      </w:pPr>
    </w:p>
    <w:p w:rsidR="00340BB0" w:rsidRDefault="00181657">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340BB0" w:rsidRDefault="00181657">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340BB0" w:rsidRDefault="00181657">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340BB0" w:rsidRDefault="00181657">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rsidR="008B729A" w:rsidRPr="006D2AD8" w:rsidRDefault="008B729A" w:rsidP="008B729A">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第XX包</w:t>
      </w:r>
    </w:p>
    <w:tbl>
      <w:tblPr>
        <w:tblStyle w:val="af1"/>
        <w:tblW w:w="0" w:type="auto"/>
        <w:jc w:val="center"/>
        <w:tblLook w:val="04A0" w:firstRow="1" w:lastRow="0" w:firstColumn="1" w:lastColumn="0" w:noHBand="0" w:noVBand="1"/>
      </w:tblPr>
      <w:tblGrid>
        <w:gridCol w:w="8194"/>
      </w:tblGrid>
      <w:tr w:rsidR="008B729A" w:rsidTr="00824483">
        <w:trPr>
          <w:trHeight w:val="468"/>
          <w:jc w:val="center"/>
        </w:trPr>
        <w:tc>
          <w:tcPr>
            <w:tcW w:w="8194" w:type="dxa"/>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报价合计</w:t>
            </w:r>
          </w:p>
        </w:tc>
      </w:tr>
      <w:tr w:rsidR="008B729A" w:rsidTr="00824483">
        <w:trPr>
          <w:trHeight w:val="468"/>
          <w:jc w:val="center"/>
        </w:trPr>
        <w:tc>
          <w:tcPr>
            <w:tcW w:w="8194" w:type="dxa"/>
          </w:tcPr>
          <w:p w:rsidR="008B729A" w:rsidRDefault="008B729A" w:rsidP="00824483">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rsidR="008B729A" w:rsidRPr="006D2AD8" w:rsidRDefault="008B729A" w:rsidP="008B729A">
      <w:pPr>
        <w:widowControl/>
        <w:spacing w:line="360" w:lineRule="atLeast"/>
        <w:jc w:val="left"/>
        <w:rPr>
          <w:rFonts w:ascii="仿宋" w:eastAsia="仿宋" w:hAnsi="仿宋"/>
          <w:sz w:val="24"/>
        </w:rPr>
      </w:pPr>
    </w:p>
    <w:p w:rsidR="008B729A" w:rsidRPr="006D2AD8" w:rsidRDefault="008B729A" w:rsidP="008B729A">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 xml:space="preserve">注：1. 报价应是最终用户验收合格后的总价，包括设备运输、保险、代理、安装调试、培训、税费和招标文件规定的其它费用。 </w:t>
      </w:r>
    </w:p>
    <w:p w:rsidR="008B729A" w:rsidRPr="006D2AD8" w:rsidRDefault="008B729A" w:rsidP="008B729A">
      <w:pPr>
        <w:spacing w:line="400" w:lineRule="exact"/>
        <w:ind w:firstLineChars="200" w:firstLine="480"/>
        <w:rPr>
          <w:rFonts w:ascii="仿宋" w:eastAsia="仿宋" w:hAnsi="仿宋"/>
          <w:sz w:val="24"/>
        </w:rPr>
      </w:pPr>
      <w:r w:rsidRPr="006D2AD8">
        <w:rPr>
          <w:rFonts w:ascii="仿宋" w:eastAsia="仿宋" w:hAnsi="仿宋" w:hint="eastAsia"/>
          <w:sz w:val="24"/>
        </w:rPr>
        <w:t>2．“开标一览表”以包为单位填写。</w:t>
      </w:r>
    </w:p>
    <w:p w:rsidR="008B729A" w:rsidRPr="006D2AD8" w:rsidRDefault="008B729A" w:rsidP="008B729A">
      <w:pPr>
        <w:spacing w:line="400" w:lineRule="exact"/>
        <w:ind w:firstLineChars="200" w:firstLine="480"/>
        <w:rPr>
          <w:rFonts w:ascii="仿宋" w:eastAsia="仿宋" w:hAnsi="仿宋"/>
          <w:sz w:val="24"/>
        </w:rPr>
      </w:pPr>
      <w:r w:rsidRPr="006D2AD8">
        <w:rPr>
          <w:rFonts w:ascii="仿宋" w:eastAsia="仿宋" w:hAnsi="仿宋" w:hint="eastAsia"/>
          <w:sz w:val="24"/>
        </w:rPr>
        <w:t>3．如是进口设备，须在表格中标明“进口”。招标文件未明确“允许进口”的，供应商以进口产品进行投标时，将视为无效投标。</w:t>
      </w:r>
    </w:p>
    <w:p w:rsidR="008B729A" w:rsidRPr="006D2AD8" w:rsidRDefault="008B729A" w:rsidP="008B729A">
      <w:pPr>
        <w:widowControl/>
        <w:spacing w:line="360" w:lineRule="atLeast"/>
        <w:ind w:firstLineChars="196" w:firstLine="470"/>
        <w:jc w:val="left"/>
        <w:rPr>
          <w:rFonts w:ascii="仿宋" w:eastAsia="仿宋" w:hAnsi="仿宋"/>
          <w:sz w:val="24"/>
        </w:rPr>
      </w:pPr>
    </w:p>
    <w:p w:rsidR="008B729A" w:rsidRPr="006D2AD8" w:rsidRDefault="008B729A" w:rsidP="008B729A">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8B729A" w:rsidRPr="006D2AD8" w:rsidRDefault="008B729A" w:rsidP="008B729A">
      <w:pPr>
        <w:widowControl/>
        <w:spacing w:line="360" w:lineRule="atLeast"/>
        <w:ind w:firstLineChars="196" w:firstLine="470"/>
        <w:jc w:val="left"/>
        <w:rPr>
          <w:rFonts w:ascii="仿宋" w:eastAsia="仿宋" w:hAnsi="仿宋"/>
          <w:b/>
          <w:sz w:val="24"/>
        </w:rPr>
        <w:sectPr w:rsidR="008B729A" w:rsidRPr="006D2AD8">
          <w:pgSz w:w="11907" w:h="16840"/>
          <w:pgMar w:top="1440" w:right="1474" w:bottom="1440" w:left="1474" w:header="851" w:footer="992" w:gutter="0"/>
          <w:cols w:space="720"/>
          <w:docGrid w:linePitch="312"/>
        </w:sectPr>
      </w:pPr>
      <w:r w:rsidRPr="006D2AD8">
        <w:rPr>
          <w:rFonts w:ascii="仿宋" w:eastAsia="仿宋" w:hAnsi="仿宋" w:hint="eastAsia"/>
          <w:sz w:val="24"/>
        </w:rPr>
        <w:t>投标日期：XXXX。</w:t>
      </w:r>
    </w:p>
    <w:p w:rsidR="008B729A" w:rsidRPr="006D2AD8" w:rsidRDefault="008B729A" w:rsidP="008B729A">
      <w:pPr>
        <w:spacing w:line="360" w:lineRule="auto"/>
        <w:rPr>
          <w:rFonts w:ascii="仿宋" w:eastAsia="仿宋" w:hAnsi="仿宋"/>
          <w:b/>
          <w:sz w:val="32"/>
          <w:szCs w:val="32"/>
        </w:rPr>
      </w:pPr>
      <w:bookmarkStart w:id="138" w:name="_Toc217446086"/>
      <w:r w:rsidRPr="006D2AD8">
        <w:rPr>
          <w:rFonts w:ascii="仿宋" w:eastAsia="仿宋" w:hAnsi="仿宋" w:hint="eastAsia"/>
          <w:b/>
          <w:sz w:val="32"/>
          <w:szCs w:val="32"/>
        </w:rPr>
        <w:lastRenderedPageBreak/>
        <w:t>格式2-5</w:t>
      </w:r>
    </w:p>
    <w:p w:rsidR="008B729A" w:rsidRDefault="008B729A" w:rsidP="008B729A">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B729A" w:rsidTr="00824483">
        <w:trPr>
          <w:cantSplit/>
          <w:trHeight w:hRule="exact" w:val="754"/>
          <w:jc w:val="center"/>
        </w:trPr>
        <w:tc>
          <w:tcPr>
            <w:tcW w:w="1271"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8B729A" w:rsidRDefault="008B729A" w:rsidP="00824483">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rsidR="008B729A" w:rsidRDefault="008B729A" w:rsidP="00824483">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8B729A" w:rsidRDefault="008B729A" w:rsidP="00824483">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8B729A" w:rsidRDefault="008B729A" w:rsidP="00824483">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8B729A" w:rsidTr="00824483">
        <w:trPr>
          <w:cantSplit/>
          <w:trHeight w:val="653"/>
          <w:jc w:val="center"/>
        </w:trPr>
        <w:tc>
          <w:tcPr>
            <w:tcW w:w="127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r>
      <w:tr w:rsidR="008B729A" w:rsidTr="00824483">
        <w:trPr>
          <w:cantSplit/>
          <w:trHeight w:val="653"/>
          <w:jc w:val="center"/>
        </w:trPr>
        <w:tc>
          <w:tcPr>
            <w:tcW w:w="127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r>
      <w:tr w:rsidR="008B729A" w:rsidTr="00824483">
        <w:trPr>
          <w:cantSplit/>
          <w:trHeight w:val="653"/>
          <w:jc w:val="center"/>
        </w:trPr>
        <w:tc>
          <w:tcPr>
            <w:tcW w:w="127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r>
      <w:tr w:rsidR="008B729A" w:rsidTr="00824483">
        <w:trPr>
          <w:cantSplit/>
          <w:trHeight w:val="653"/>
          <w:jc w:val="center"/>
        </w:trPr>
        <w:tc>
          <w:tcPr>
            <w:tcW w:w="1271" w:type="dxa"/>
            <w:tcBorders>
              <w:left w:val="single" w:sz="4" w:space="0" w:color="auto"/>
            </w:tcBorders>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r>
      <w:tr w:rsidR="008B729A" w:rsidTr="00824483">
        <w:trPr>
          <w:cantSplit/>
          <w:trHeight w:val="653"/>
          <w:jc w:val="center"/>
        </w:trPr>
        <w:tc>
          <w:tcPr>
            <w:tcW w:w="127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rPr>
                <w:rFonts w:ascii="仿宋" w:eastAsia="仿宋" w:hAnsi="仿宋"/>
                <w:sz w:val="24"/>
              </w:rPr>
            </w:pPr>
          </w:p>
        </w:tc>
      </w:tr>
      <w:tr w:rsidR="008B729A" w:rsidTr="00824483">
        <w:trPr>
          <w:cantSplit/>
          <w:trHeight w:val="653"/>
          <w:jc w:val="center"/>
        </w:trPr>
        <w:tc>
          <w:tcPr>
            <w:tcW w:w="1271"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1276"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1361"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762"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765"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716"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1291"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1233"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c>
          <w:tcPr>
            <w:tcW w:w="1243" w:type="dxa"/>
            <w:vAlign w:val="center"/>
          </w:tcPr>
          <w:p w:rsidR="008B729A" w:rsidRDefault="008B729A" w:rsidP="00824483">
            <w:pPr>
              <w:widowControl/>
              <w:spacing w:line="360" w:lineRule="atLeast"/>
              <w:ind w:firstLineChars="196" w:firstLine="470"/>
              <w:jc w:val="left"/>
              <w:outlineLvl w:val="1"/>
              <w:rPr>
                <w:rFonts w:ascii="仿宋" w:eastAsia="仿宋" w:hAnsi="仿宋"/>
                <w:sz w:val="24"/>
              </w:rPr>
            </w:pPr>
          </w:p>
        </w:tc>
      </w:tr>
    </w:tbl>
    <w:p w:rsidR="008B729A" w:rsidRDefault="008B729A" w:rsidP="008B729A">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8B729A" w:rsidRDefault="008B729A" w:rsidP="008B729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8B729A" w:rsidRDefault="008B729A" w:rsidP="008B729A">
      <w:pPr>
        <w:widowControl/>
        <w:spacing w:line="360" w:lineRule="atLeast"/>
        <w:ind w:firstLineChars="196" w:firstLine="472"/>
        <w:jc w:val="left"/>
        <w:rPr>
          <w:rFonts w:ascii="仿宋" w:eastAsia="仿宋" w:hAnsi="仿宋"/>
          <w:b/>
          <w:sz w:val="24"/>
        </w:rPr>
      </w:pPr>
    </w:p>
    <w:p w:rsidR="008B729A" w:rsidRPr="004157C5" w:rsidRDefault="008B729A" w:rsidP="008B729A">
      <w:pPr>
        <w:widowControl/>
        <w:spacing w:line="360" w:lineRule="atLeast"/>
        <w:ind w:firstLineChars="196" w:firstLine="470"/>
        <w:jc w:val="left"/>
        <w:rPr>
          <w:rFonts w:ascii="仿宋" w:eastAsia="仿宋" w:hAnsi="仿宋"/>
          <w:sz w:val="24"/>
        </w:rPr>
      </w:pPr>
    </w:p>
    <w:p w:rsidR="008B729A" w:rsidRDefault="008B729A" w:rsidP="008B729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8B729A" w:rsidP="008B729A">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投标日期：XXXX。</w:t>
      </w:r>
    </w:p>
    <w:p w:rsidR="00340BB0" w:rsidRDefault="00340BB0">
      <w:pPr>
        <w:widowControl/>
        <w:spacing w:line="360" w:lineRule="atLeast"/>
        <w:ind w:firstLineChars="196" w:firstLine="470"/>
        <w:jc w:val="left"/>
        <w:rPr>
          <w:rFonts w:ascii="仿宋" w:eastAsia="仿宋" w:hAnsi="仿宋"/>
          <w:sz w:val="24"/>
        </w:rPr>
      </w:pPr>
      <w:bookmarkStart w:id="139" w:name="_Toc217446087"/>
      <w:bookmarkEnd w:id="135"/>
    </w:p>
    <w:p w:rsidR="00340BB0" w:rsidRDefault="0018165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340BB0" w:rsidRDefault="0018165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rsidR="00340BB0" w:rsidRDefault="00340BB0">
      <w:pPr>
        <w:widowControl/>
        <w:spacing w:line="360" w:lineRule="atLeast"/>
        <w:ind w:firstLineChars="196" w:firstLine="472"/>
        <w:jc w:val="left"/>
        <w:rPr>
          <w:rFonts w:ascii="仿宋" w:eastAsia="仿宋" w:hAnsi="仿宋"/>
          <w:b/>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40BB0">
        <w:trPr>
          <w:trHeight w:val="606"/>
        </w:trPr>
        <w:tc>
          <w:tcPr>
            <w:tcW w:w="956"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340BB0" w:rsidRDefault="0018165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340BB0">
        <w:trPr>
          <w:trHeight w:val="1080"/>
        </w:trPr>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1516" w:type="dxa"/>
          </w:tcPr>
          <w:p w:rsidR="00340BB0" w:rsidRDefault="00340BB0">
            <w:pPr>
              <w:widowControl/>
              <w:spacing w:line="360" w:lineRule="atLeast"/>
              <w:ind w:firstLineChars="196" w:firstLine="470"/>
              <w:jc w:val="left"/>
              <w:rPr>
                <w:rFonts w:ascii="仿宋" w:eastAsia="仿宋" w:hAnsi="仿宋"/>
                <w:sz w:val="24"/>
              </w:rPr>
            </w:pPr>
          </w:p>
        </w:tc>
        <w:tc>
          <w:tcPr>
            <w:tcW w:w="4852" w:type="dxa"/>
          </w:tcPr>
          <w:p w:rsidR="00340BB0" w:rsidRDefault="00340BB0">
            <w:pPr>
              <w:widowControl/>
              <w:spacing w:line="360" w:lineRule="atLeast"/>
              <w:ind w:firstLineChars="196" w:firstLine="470"/>
              <w:jc w:val="left"/>
              <w:rPr>
                <w:rFonts w:ascii="仿宋" w:eastAsia="仿宋" w:hAnsi="仿宋"/>
                <w:sz w:val="24"/>
              </w:rPr>
            </w:pPr>
          </w:p>
        </w:tc>
      </w:tr>
      <w:tr w:rsidR="00340BB0">
        <w:trPr>
          <w:trHeight w:val="1080"/>
        </w:trPr>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1516" w:type="dxa"/>
          </w:tcPr>
          <w:p w:rsidR="00340BB0" w:rsidRDefault="00340BB0">
            <w:pPr>
              <w:widowControl/>
              <w:spacing w:line="360" w:lineRule="atLeast"/>
              <w:ind w:firstLineChars="196" w:firstLine="470"/>
              <w:jc w:val="left"/>
              <w:rPr>
                <w:rFonts w:ascii="仿宋" w:eastAsia="仿宋" w:hAnsi="仿宋"/>
                <w:sz w:val="24"/>
              </w:rPr>
            </w:pPr>
          </w:p>
        </w:tc>
        <w:tc>
          <w:tcPr>
            <w:tcW w:w="4852" w:type="dxa"/>
          </w:tcPr>
          <w:p w:rsidR="00340BB0" w:rsidRDefault="00340BB0">
            <w:pPr>
              <w:widowControl/>
              <w:spacing w:line="360" w:lineRule="atLeast"/>
              <w:ind w:firstLineChars="196" w:firstLine="470"/>
              <w:jc w:val="left"/>
              <w:rPr>
                <w:rFonts w:ascii="仿宋" w:eastAsia="仿宋" w:hAnsi="仿宋"/>
                <w:sz w:val="24"/>
              </w:rPr>
            </w:pPr>
          </w:p>
        </w:tc>
      </w:tr>
      <w:tr w:rsidR="00340BB0">
        <w:trPr>
          <w:trHeight w:val="1080"/>
        </w:trPr>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1516" w:type="dxa"/>
          </w:tcPr>
          <w:p w:rsidR="00340BB0" w:rsidRDefault="00340BB0">
            <w:pPr>
              <w:widowControl/>
              <w:spacing w:line="360" w:lineRule="atLeast"/>
              <w:ind w:firstLineChars="196" w:firstLine="470"/>
              <w:jc w:val="left"/>
              <w:rPr>
                <w:rFonts w:ascii="仿宋" w:eastAsia="仿宋" w:hAnsi="仿宋"/>
                <w:sz w:val="24"/>
              </w:rPr>
            </w:pPr>
          </w:p>
        </w:tc>
        <w:tc>
          <w:tcPr>
            <w:tcW w:w="4852" w:type="dxa"/>
          </w:tcPr>
          <w:p w:rsidR="00340BB0" w:rsidRDefault="00340BB0">
            <w:pPr>
              <w:widowControl/>
              <w:spacing w:line="360" w:lineRule="atLeast"/>
              <w:ind w:firstLineChars="196" w:firstLine="470"/>
              <w:jc w:val="left"/>
              <w:rPr>
                <w:rFonts w:ascii="仿宋" w:eastAsia="仿宋" w:hAnsi="仿宋"/>
                <w:sz w:val="24"/>
              </w:rPr>
            </w:pPr>
          </w:p>
        </w:tc>
      </w:tr>
      <w:tr w:rsidR="00340BB0">
        <w:trPr>
          <w:trHeight w:val="1080"/>
        </w:trPr>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956" w:type="dxa"/>
          </w:tcPr>
          <w:p w:rsidR="00340BB0" w:rsidRDefault="00340BB0">
            <w:pPr>
              <w:widowControl/>
              <w:spacing w:line="360" w:lineRule="atLeast"/>
              <w:ind w:firstLineChars="196" w:firstLine="470"/>
              <w:jc w:val="left"/>
              <w:rPr>
                <w:rFonts w:ascii="仿宋" w:eastAsia="仿宋" w:hAnsi="仿宋"/>
                <w:sz w:val="24"/>
              </w:rPr>
            </w:pPr>
          </w:p>
        </w:tc>
        <w:tc>
          <w:tcPr>
            <w:tcW w:w="1516" w:type="dxa"/>
          </w:tcPr>
          <w:p w:rsidR="00340BB0" w:rsidRDefault="00340BB0">
            <w:pPr>
              <w:widowControl/>
              <w:spacing w:line="360" w:lineRule="atLeast"/>
              <w:ind w:firstLineChars="196" w:firstLine="470"/>
              <w:jc w:val="left"/>
              <w:rPr>
                <w:rFonts w:ascii="仿宋" w:eastAsia="仿宋" w:hAnsi="仿宋"/>
                <w:sz w:val="24"/>
              </w:rPr>
            </w:pPr>
          </w:p>
        </w:tc>
        <w:tc>
          <w:tcPr>
            <w:tcW w:w="4852" w:type="dxa"/>
          </w:tcPr>
          <w:p w:rsidR="00340BB0" w:rsidRDefault="00340BB0">
            <w:pPr>
              <w:widowControl/>
              <w:spacing w:line="360" w:lineRule="atLeast"/>
              <w:ind w:firstLineChars="196" w:firstLine="470"/>
              <w:jc w:val="left"/>
              <w:rPr>
                <w:rFonts w:ascii="仿宋" w:eastAsia="仿宋" w:hAnsi="仿宋"/>
                <w:sz w:val="24"/>
              </w:rPr>
            </w:pPr>
          </w:p>
        </w:tc>
      </w:tr>
    </w:tbl>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40BB0" w:rsidRDefault="00181657">
      <w:pPr>
        <w:spacing w:after="0" w:line="360" w:lineRule="auto"/>
        <w:rPr>
          <w:rFonts w:ascii="仿宋" w:eastAsia="仿宋" w:hAnsi="仿宋"/>
          <w:b/>
          <w:sz w:val="32"/>
          <w:szCs w:val="32"/>
        </w:rPr>
      </w:pPr>
      <w:r>
        <w:rPr>
          <w:rFonts w:ascii="仿宋" w:eastAsia="仿宋" w:hAnsi="仿宋" w:hint="eastAsia"/>
          <w:sz w:val="24"/>
        </w:rPr>
        <w:br w:type="page"/>
      </w:r>
      <w:bookmarkStart w:id="140" w:name="_Toc217446088"/>
      <w:r>
        <w:rPr>
          <w:rFonts w:ascii="仿宋" w:eastAsia="仿宋" w:hAnsi="仿宋" w:hint="eastAsia"/>
          <w:b/>
          <w:sz w:val="32"/>
          <w:szCs w:val="32"/>
        </w:rPr>
        <w:lastRenderedPageBreak/>
        <w:t>格式2-7</w:t>
      </w:r>
    </w:p>
    <w:p w:rsidR="00340BB0" w:rsidRDefault="0018165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40BB0">
        <w:trPr>
          <w:cantSplit/>
          <w:trHeight w:val="46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6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Merge w:val="restart"/>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148"/>
        </w:trPr>
        <w:tc>
          <w:tcPr>
            <w:tcW w:w="1522" w:type="dxa"/>
            <w:vMerge/>
            <w:vAlign w:val="center"/>
          </w:tcPr>
          <w:p w:rsidR="00340BB0" w:rsidRDefault="00340BB0">
            <w:pPr>
              <w:spacing w:after="0"/>
              <w:rPr>
                <w:rFonts w:ascii="仿宋" w:eastAsia="仿宋" w:hAnsi="仿宋"/>
              </w:rPr>
            </w:pPr>
          </w:p>
        </w:tc>
        <w:tc>
          <w:tcPr>
            <w:tcW w:w="95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trHeight w:val="46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trHeight w:val="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340BB0">
        <w:trPr>
          <w:cantSplit/>
          <w:trHeight w:val="46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0BB0" w:rsidRDefault="00340BB0">
            <w:pPr>
              <w:spacing w:after="0"/>
              <w:rPr>
                <w:rFonts w:ascii="仿宋" w:eastAsia="仿宋" w:hAnsi="仿宋"/>
              </w:rPr>
            </w:pPr>
          </w:p>
        </w:tc>
        <w:tc>
          <w:tcPr>
            <w:tcW w:w="1478"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0BB0" w:rsidRDefault="00340BB0">
            <w:pPr>
              <w:spacing w:after="0"/>
              <w:rPr>
                <w:rFonts w:ascii="仿宋" w:eastAsia="仿宋" w:hAnsi="仿宋"/>
              </w:rPr>
            </w:pPr>
          </w:p>
        </w:tc>
        <w:tc>
          <w:tcPr>
            <w:tcW w:w="1478"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6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0BB0" w:rsidRDefault="00340BB0">
            <w:pPr>
              <w:spacing w:after="0"/>
              <w:rPr>
                <w:rFonts w:ascii="仿宋" w:eastAsia="仿宋" w:hAnsi="仿宋"/>
              </w:rPr>
            </w:pPr>
          </w:p>
        </w:tc>
        <w:tc>
          <w:tcPr>
            <w:tcW w:w="1478" w:type="dxa"/>
            <w:gridSpan w:val="2"/>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442"/>
        </w:trPr>
        <w:tc>
          <w:tcPr>
            <w:tcW w:w="1522" w:type="dxa"/>
            <w:vAlign w:val="center"/>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340BB0" w:rsidRDefault="00340BB0">
            <w:pPr>
              <w:spacing w:after="0"/>
              <w:rPr>
                <w:rFonts w:ascii="仿宋" w:eastAsia="仿宋" w:hAnsi="仿宋"/>
              </w:rPr>
            </w:pPr>
          </w:p>
        </w:tc>
        <w:tc>
          <w:tcPr>
            <w:tcW w:w="1478" w:type="dxa"/>
            <w:gridSpan w:val="2"/>
            <w:vAlign w:val="center"/>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2442"/>
        </w:trPr>
        <w:tc>
          <w:tcPr>
            <w:tcW w:w="1522" w:type="dxa"/>
            <w:vAlign w:val="center"/>
          </w:tcPr>
          <w:p w:rsidR="00340BB0" w:rsidRDefault="00181657">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340BB0" w:rsidRDefault="00340BB0">
            <w:pPr>
              <w:widowControl/>
              <w:spacing w:after="0" w:line="360" w:lineRule="atLeast"/>
              <w:ind w:firstLineChars="196" w:firstLine="470"/>
              <w:jc w:val="left"/>
              <w:outlineLvl w:val="1"/>
              <w:rPr>
                <w:rFonts w:ascii="仿宋" w:eastAsia="仿宋" w:hAnsi="仿宋"/>
                <w:sz w:val="24"/>
              </w:rPr>
            </w:pPr>
          </w:p>
        </w:tc>
      </w:tr>
      <w:tr w:rsidR="00340BB0">
        <w:trPr>
          <w:cantSplit/>
          <w:trHeight w:val="1072"/>
        </w:trPr>
        <w:tc>
          <w:tcPr>
            <w:tcW w:w="1522" w:type="dxa"/>
          </w:tcPr>
          <w:p w:rsidR="00340BB0" w:rsidRDefault="0018165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340BB0" w:rsidRDefault="00340BB0">
            <w:pPr>
              <w:widowControl/>
              <w:spacing w:after="0" w:line="360" w:lineRule="atLeast"/>
              <w:ind w:firstLineChars="196" w:firstLine="470"/>
              <w:jc w:val="left"/>
              <w:outlineLvl w:val="1"/>
              <w:rPr>
                <w:rFonts w:ascii="仿宋" w:eastAsia="仿宋" w:hAnsi="仿宋"/>
                <w:sz w:val="24"/>
              </w:rPr>
            </w:pPr>
          </w:p>
        </w:tc>
      </w:tr>
    </w:tbl>
    <w:p w:rsidR="00340BB0" w:rsidRDefault="0018165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40BB0" w:rsidRDefault="00181657">
      <w:pPr>
        <w:spacing w:line="360" w:lineRule="auto"/>
        <w:rPr>
          <w:rFonts w:ascii="仿宋" w:eastAsia="仿宋" w:hAnsi="仿宋"/>
          <w:b/>
          <w:sz w:val="32"/>
          <w:szCs w:val="32"/>
        </w:rPr>
      </w:pPr>
      <w:bookmarkStart w:id="141"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340BB0" w:rsidRDefault="00181657">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rsidR="00340BB0" w:rsidRDefault="00340BB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40BB0">
        <w:trPr>
          <w:cantSplit/>
          <w:trHeight w:val="600"/>
          <w:jc w:val="center"/>
        </w:trPr>
        <w:tc>
          <w:tcPr>
            <w:tcW w:w="720" w:type="dxa"/>
            <w:tcBorders>
              <w:top w:val="single" w:sz="4" w:space="0" w:color="auto"/>
            </w:tcBorders>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备注</w:t>
            </w: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00"/>
          <w:jc w:val="center"/>
        </w:trPr>
        <w:tc>
          <w:tcPr>
            <w:tcW w:w="7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10"/>
          <w:jc w:val="center"/>
        </w:trPr>
        <w:tc>
          <w:tcPr>
            <w:tcW w:w="720" w:type="dxa"/>
            <w:tcBorders>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15"/>
          <w:jc w:val="center"/>
        </w:trPr>
        <w:tc>
          <w:tcPr>
            <w:tcW w:w="7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615"/>
          <w:jc w:val="center"/>
        </w:trPr>
        <w:tc>
          <w:tcPr>
            <w:tcW w:w="7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450"/>
          <w:jc w:val="center"/>
        </w:trPr>
        <w:tc>
          <w:tcPr>
            <w:tcW w:w="7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435"/>
          <w:jc w:val="center"/>
        </w:trPr>
        <w:tc>
          <w:tcPr>
            <w:tcW w:w="720" w:type="dxa"/>
            <w:tcBorders>
              <w:top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340BB0" w:rsidRDefault="00340BB0">
            <w:pPr>
              <w:widowControl/>
              <w:spacing w:line="360" w:lineRule="atLeast"/>
              <w:ind w:firstLineChars="196" w:firstLine="470"/>
              <w:jc w:val="left"/>
              <w:rPr>
                <w:rFonts w:ascii="仿宋" w:eastAsia="仿宋" w:hAnsi="仿宋"/>
                <w:sz w:val="24"/>
              </w:rPr>
            </w:pPr>
          </w:p>
        </w:tc>
      </w:tr>
    </w:tbl>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2"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340BB0" w:rsidRDefault="0018165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2"/>
    </w:p>
    <w:p w:rsidR="00340BB0" w:rsidRDefault="00340BB0">
      <w:pPr>
        <w:widowControl/>
        <w:spacing w:line="360" w:lineRule="atLeast"/>
        <w:ind w:firstLineChars="196" w:firstLine="472"/>
        <w:jc w:val="left"/>
        <w:rPr>
          <w:rFonts w:ascii="仿宋" w:eastAsia="仿宋" w:hAnsi="仿宋"/>
          <w:b/>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40BB0">
        <w:trPr>
          <w:jc w:val="center"/>
        </w:trPr>
        <w:tc>
          <w:tcPr>
            <w:tcW w:w="726"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340BB0" w:rsidRDefault="0018165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r w:rsidR="00340BB0">
        <w:trPr>
          <w:jc w:val="center"/>
        </w:trPr>
        <w:tc>
          <w:tcPr>
            <w:tcW w:w="726" w:type="dxa"/>
          </w:tcPr>
          <w:p w:rsidR="00340BB0" w:rsidRDefault="00340BB0">
            <w:pPr>
              <w:widowControl/>
              <w:spacing w:line="360" w:lineRule="atLeast"/>
              <w:ind w:firstLineChars="196" w:firstLine="470"/>
              <w:jc w:val="left"/>
              <w:rPr>
                <w:rFonts w:ascii="仿宋" w:eastAsia="仿宋" w:hAnsi="仿宋"/>
                <w:sz w:val="24"/>
              </w:rPr>
            </w:pPr>
          </w:p>
        </w:tc>
        <w:tc>
          <w:tcPr>
            <w:tcW w:w="881" w:type="dxa"/>
          </w:tcPr>
          <w:p w:rsidR="00340BB0" w:rsidRDefault="00340BB0">
            <w:pPr>
              <w:widowControl/>
              <w:spacing w:line="360" w:lineRule="atLeast"/>
              <w:ind w:firstLineChars="196" w:firstLine="470"/>
              <w:jc w:val="left"/>
              <w:rPr>
                <w:rFonts w:ascii="仿宋" w:eastAsia="仿宋" w:hAnsi="仿宋"/>
                <w:sz w:val="24"/>
              </w:rPr>
            </w:pPr>
          </w:p>
        </w:tc>
        <w:tc>
          <w:tcPr>
            <w:tcW w:w="2050" w:type="dxa"/>
          </w:tcPr>
          <w:p w:rsidR="00340BB0" w:rsidRDefault="00340BB0">
            <w:pPr>
              <w:widowControl/>
              <w:spacing w:line="360" w:lineRule="atLeast"/>
              <w:ind w:firstLineChars="196" w:firstLine="470"/>
              <w:jc w:val="left"/>
              <w:rPr>
                <w:rFonts w:ascii="仿宋" w:eastAsia="仿宋" w:hAnsi="仿宋"/>
                <w:sz w:val="24"/>
              </w:rPr>
            </w:pPr>
          </w:p>
        </w:tc>
        <w:tc>
          <w:tcPr>
            <w:tcW w:w="1851" w:type="dxa"/>
          </w:tcPr>
          <w:p w:rsidR="00340BB0" w:rsidRDefault="00340BB0">
            <w:pPr>
              <w:widowControl/>
              <w:spacing w:line="360" w:lineRule="atLeast"/>
              <w:ind w:firstLineChars="196" w:firstLine="470"/>
              <w:jc w:val="left"/>
              <w:rPr>
                <w:rFonts w:ascii="仿宋" w:eastAsia="仿宋" w:hAnsi="仿宋"/>
                <w:sz w:val="24"/>
              </w:rPr>
            </w:pPr>
          </w:p>
        </w:tc>
        <w:tc>
          <w:tcPr>
            <w:tcW w:w="2340" w:type="dxa"/>
          </w:tcPr>
          <w:p w:rsidR="00340BB0" w:rsidRDefault="00340BB0">
            <w:pPr>
              <w:widowControl/>
              <w:spacing w:line="360" w:lineRule="atLeast"/>
              <w:ind w:firstLineChars="196" w:firstLine="470"/>
              <w:jc w:val="left"/>
              <w:rPr>
                <w:rFonts w:ascii="仿宋" w:eastAsia="仿宋" w:hAnsi="仿宋"/>
                <w:sz w:val="24"/>
              </w:rPr>
            </w:pPr>
          </w:p>
        </w:tc>
      </w:tr>
    </w:tbl>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40BB0" w:rsidRDefault="00340BB0">
      <w:pPr>
        <w:widowControl/>
        <w:spacing w:line="360" w:lineRule="atLeast"/>
        <w:ind w:firstLineChars="196" w:firstLine="470"/>
        <w:jc w:val="left"/>
        <w:rPr>
          <w:rFonts w:ascii="仿宋" w:eastAsia="仿宋" w:hAnsi="仿宋"/>
          <w:sz w:val="24"/>
        </w:rPr>
      </w:pPr>
    </w:p>
    <w:p w:rsidR="00340BB0" w:rsidRDefault="00181657">
      <w:pPr>
        <w:spacing w:line="360" w:lineRule="auto"/>
        <w:rPr>
          <w:rFonts w:ascii="仿宋" w:eastAsia="仿宋" w:hAnsi="仿宋"/>
          <w:b/>
          <w:sz w:val="32"/>
          <w:szCs w:val="32"/>
        </w:rPr>
      </w:pPr>
      <w:bookmarkStart w:id="143"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340BB0" w:rsidRDefault="0018165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rsidR="00340BB0" w:rsidRDefault="00340BB0">
      <w:pPr>
        <w:widowControl/>
        <w:spacing w:line="360" w:lineRule="atLeast"/>
        <w:ind w:firstLineChars="196" w:firstLine="472"/>
        <w:jc w:val="left"/>
        <w:rPr>
          <w:rFonts w:ascii="仿宋" w:eastAsia="仿宋" w:hAnsi="仿宋"/>
          <w:b/>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40BB0">
        <w:trPr>
          <w:cantSplit/>
          <w:trHeight w:val="530"/>
          <w:jc w:val="center"/>
        </w:trPr>
        <w:tc>
          <w:tcPr>
            <w:tcW w:w="954" w:type="dxa"/>
            <w:vMerge w:val="restart"/>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340BB0">
        <w:trPr>
          <w:cantSplit/>
          <w:trHeight w:val="530"/>
          <w:jc w:val="center"/>
        </w:trPr>
        <w:tc>
          <w:tcPr>
            <w:tcW w:w="954" w:type="dxa"/>
            <w:vMerge/>
            <w:vAlign w:val="center"/>
          </w:tcPr>
          <w:p w:rsidR="00340BB0" w:rsidRDefault="00340BB0">
            <w:pPr>
              <w:rPr>
                <w:rFonts w:ascii="仿宋" w:eastAsia="仿宋" w:hAnsi="仿宋"/>
              </w:rPr>
            </w:pPr>
          </w:p>
        </w:tc>
        <w:tc>
          <w:tcPr>
            <w:tcW w:w="807" w:type="dxa"/>
            <w:vMerge/>
            <w:vAlign w:val="center"/>
          </w:tcPr>
          <w:p w:rsidR="00340BB0" w:rsidRDefault="00340BB0">
            <w:pPr>
              <w:rPr>
                <w:rFonts w:ascii="仿宋" w:eastAsia="仿宋" w:hAnsi="仿宋"/>
              </w:rPr>
            </w:pPr>
          </w:p>
        </w:tc>
        <w:tc>
          <w:tcPr>
            <w:tcW w:w="807" w:type="dxa"/>
            <w:vMerge/>
            <w:vAlign w:val="center"/>
          </w:tcPr>
          <w:p w:rsidR="00340BB0" w:rsidRDefault="00340BB0">
            <w:pPr>
              <w:rPr>
                <w:rFonts w:ascii="仿宋" w:eastAsia="仿宋" w:hAnsi="仿宋"/>
              </w:rPr>
            </w:pPr>
          </w:p>
        </w:tc>
        <w:tc>
          <w:tcPr>
            <w:tcW w:w="807" w:type="dxa"/>
            <w:vMerge/>
            <w:vAlign w:val="center"/>
          </w:tcPr>
          <w:p w:rsidR="00340BB0" w:rsidRDefault="00340BB0">
            <w:pPr>
              <w:rPr>
                <w:rFonts w:ascii="仿宋" w:eastAsia="仿宋" w:hAnsi="仿宋"/>
              </w:rPr>
            </w:pPr>
          </w:p>
        </w:tc>
        <w:tc>
          <w:tcPr>
            <w:tcW w:w="807" w:type="dxa"/>
            <w:vMerge/>
            <w:vAlign w:val="center"/>
          </w:tcPr>
          <w:p w:rsidR="00340BB0" w:rsidRDefault="00340BB0">
            <w:pPr>
              <w:rPr>
                <w:rFonts w:ascii="仿宋" w:eastAsia="仿宋" w:hAnsi="仿宋"/>
              </w:rPr>
            </w:pPr>
          </w:p>
        </w:tc>
        <w:tc>
          <w:tcPr>
            <w:tcW w:w="851"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证书</w:t>
            </w:r>
          </w:p>
          <w:p w:rsidR="00340BB0" w:rsidRDefault="00181657">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专业</w:t>
            </w:r>
          </w:p>
        </w:tc>
      </w:tr>
      <w:tr w:rsidR="00340BB0">
        <w:trPr>
          <w:cantSplit/>
          <w:trHeight w:val="531"/>
          <w:jc w:val="center"/>
        </w:trPr>
        <w:tc>
          <w:tcPr>
            <w:tcW w:w="954" w:type="dxa"/>
            <w:vMerge w:val="restart"/>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管理</w:t>
            </w:r>
          </w:p>
          <w:p w:rsidR="00340BB0" w:rsidRDefault="0018165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0"/>
          <w:jc w:val="center"/>
        </w:trPr>
        <w:tc>
          <w:tcPr>
            <w:tcW w:w="954" w:type="dxa"/>
            <w:vMerge/>
          </w:tcPr>
          <w:p w:rsidR="00340BB0" w:rsidRDefault="00340BB0">
            <w:pPr>
              <w:rPr>
                <w:rFonts w:ascii="仿宋" w:eastAsia="仿宋" w:hAnsi="仿宋"/>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1"/>
          <w:jc w:val="center"/>
        </w:trPr>
        <w:tc>
          <w:tcPr>
            <w:tcW w:w="954" w:type="dxa"/>
            <w:vMerge/>
          </w:tcPr>
          <w:p w:rsidR="00340BB0" w:rsidRDefault="00340BB0">
            <w:pPr>
              <w:rPr>
                <w:rFonts w:ascii="仿宋" w:eastAsia="仿宋" w:hAnsi="仿宋"/>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0"/>
          <w:jc w:val="center"/>
        </w:trPr>
        <w:tc>
          <w:tcPr>
            <w:tcW w:w="954" w:type="dxa"/>
            <w:vMerge w:val="restart"/>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技术</w:t>
            </w:r>
          </w:p>
          <w:p w:rsidR="00340BB0" w:rsidRDefault="0018165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1"/>
          <w:jc w:val="center"/>
        </w:trPr>
        <w:tc>
          <w:tcPr>
            <w:tcW w:w="954" w:type="dxa"/>
            <w:vMerge/>
          </w:tcPr>
          <w:p w:rsidR="00340BB0" w:rsidRDefault="00340BB0">
            <w:pPr>
              <w:rPr>
                <w:rFonts w:ascii="仿宋" w:eastAsia="仿宋" w:hAnsi="仿宋"/>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0"/>
          <w:jc w:val="center"/>
        </w:trPr>
        <w:tc>
          <w:tcPr>
            <w:tcW w:w="954" w:type="dxa"/>
            <w:vMerge/>
          </w:tcPr>
          <w:p w:rsidR="00340BB0" w:rsidRDefault="00340BB0">
            <w:pPr>
              <w:rPr>
                <w:rFonts w:ascii="仿宋" w:eastAsia="仿宋" w:hAnsi="仿宋"/>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1"/>
          <w:jc w:val="center"/>
        </w:trPr>
        <w:tc>
          <w:tcPr>
            <w:tcW w:w="954" w:type="dxa"/>
            <w:vMerge w:val="restart"/>
          </w:tcPr>
          <w:p w:rsidR="00340BB0" w:rsidRDefault="00181657">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r w:rsidR="00340BB0">
        <w:trPr>
          <w:cantSplit/>
          <w:trHeight w:val="530"/>
          <w:jc w:val="center"/>
        </w:trPr>
        <w:tc>
          <w:tcPr>
            <w:tcW w:w="954" w:type="dxa"/>
            <w:vMerge/>
            <w:tcBorders>
              <w:bottom w:val="single" w:sz="4" w:space="0" w:color="auto"/>
            </w:tcBorders>
          </w:tcPr>
          <w:p w:rsidR="00340BB0" w:rsidRDefault="00340BB0">
            <w:pPr>
              <w:rPr>
                <w:rFonts w:ascii="仿宋" w:eastAsia="仿宋" w:hAnsi="仿宋"/>
              </w:rPr>
            </w:pPr>
          </w:p>
        </w:tc>
        <w:tc>
          <w:tcPr>
            <w:tcW w:w="807" w:type="dxa"/>
            <w:tcBorders>
              <w:bottom w:val="single" w:sz="4" w:space="0" w:color="auto"/>
            </w:tcBorders>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07" w:type="dxa"/>
          </w:tcPr>
          <w:p w:rsidR="00340BB0" w:rsidRDefault="00340BB0">
            <w:pPr>
              <w:widowControl/>
              <w:spacing w:line="360" w:lineRule="atLeast"/>
              <w:ind w:firstLineChars="196" w:firstLine="470"/>
              <w:jc w:val="left"/>
              <w:rPr>
                <w:rFonts w:ascii="仿宋" w:eastAsia="仿宋" w:hAnsi="仿宋"/>
                <w:sz w:val="24"/>
              </w:rPr>
            </w:pPr>
          </w:p>
        </w:tc>
        <w:tc>
          <w:tcPr>
            <w:tcW w:w="851" w:type="dxa"/>
          </w:tcPr>
          <w:p w:rsidR="00340BB0" w:rsidRDefault="00340BB0">
            <w:pPr>
              <w:widowControl/>
              <w:spacing w:line="360" w:lineRule="atLeast"/>
              <w:ind w:firstLineChars="196" w:firstLine="470"/>
              <w:jc w:val="left"/>
              <w:rPr>
                <w:rFonts w:ascii="仿宋" w:eastAsia="仿宋" w:hAnsi="仿宋"/>
                <w:sz w:val="24"/>
              </w:rPr>
            </w:pPr>
          </w:p>
        </w:tc>
        <w:tc>
          <w:tcPr>
            <w:tcW w:w="960" w:type="dxa"/>
          </w:tcPr>
          <w:p w:rsidR="00340BB0" w:rsidRDefault="00340BB0">
            <w:pPr>
              <w:widowControl/>
              <w:spacing w:line="360" w:lineRule="atLeast"/>
              <w:ind w:firstLineChars="196" w:firstLine="470"/>
              <w:jc w:val="left"/>
              <w:rPr>
                <w:rFonts w:ascii="仿宋" w:eastAsia="仿宋" w:hAnsi="仿宋"/>
                <w:sz w:val="24"/>
              </w:rPr>
            </w:pPr>
          </w:p>
        </w:tc>
        <w:tc>
          <w:tcPr>
            <w:tcW w:w="847" w:type="dxa"/>
          </w:tcPr>
          <w:p w:rsidR="00340BB0" w:rsidRDefault="00340BB0">
            <w:pPr>
              <w:widowControl/>
              <w:spacing w:line="360" w:lineRule="atLeast"/>
              <w:ind w:firstLineChars="196" w:firstLine="470"/>
              <w:jc w:val="left"/>
              <w:rPr>
                <w:rFonts w:ascii="仿宋" w:eastAsia="仿宋" w:hAnsi="仿宋"/>
                <w:sz w:val="24"/>
              </w:rPr>
            </w:pPr>
          </w:p>
        </w:tc>
        <w:tc>
          <w:tcPr>
            <w:tcW w:w="732" w:type="dxa"/>
          </w:tcPr>
          <w:p w:rsidR="00340BB0" w:rsidRDefault="00340BB0">
            <w:pPr>
              <w:widowControl/>
              <w:spacing w:line="360" w:lineRule="atLeast"/>
              <w:ind w:firstLineChars="196" w:firstLine="470"/>
              <w:jc w:val="left"/>
              <w:rPr>
                <w:rFonts w:ascii="仿宋" w:eastAsia="仿宋" w:hAnsi="仿宋"/>
                <w:sz w:val="24"/>
              </w:rPr>
            </w:pPr>
          </w:p>
        </w:tc>
      </w:tr>
    </w:tbl>
    <w:p w:rsidR="00340BB0" w:rsidRDefault="00340BB0">
      <w:pPr>
        <w:widowControl/>
        <w:spacing w:line="360" w:lineRule="atLeast"/>
        <w:ind w:firstLineChars="196" w:firstLine="470"/>
        <w:jc w:val="left"/>
        <w:rPr>
          <w:rFonts w:ascii="仿宋" w:eastAsia="仿宋" w:hAnsi="仿宋"/>
          <w:sz w:val="24"/>
        </w:rPr>
      </w:pP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340BB0" w:rsidRDefault="00181657">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340BB0" w:rsidRDefault="00340BB0">
      <w:pPr>
        <w:widowControl/>
        <w:spacing w:line="360" w:lineRule="atLeast"/>
        <w:ind w:firstLineChars="196" w:firstLine="472"/>
        <w:jc w:val="left"/>
        <w:rPr>
          <w:rFonts w:ascii="仿宋" w:eastAsia="仿宋" w:hAnsi="仿宋"/>
          <w:b/>
          <w:sz w:val="24"/>
        </w:rPr>
      </w:pPr>
    </w:p>
    <w:p w:rsidR="00340BB0" w:rsidRDefault="00340BB0">
      <w:pPr>
        <w:widowControl/>
        <w:spacing w:line="360" w:lineRule="atLeast"/>
        <w:ind w:firstLineChars="196" w:firstLine="472"/>
        <w:jc w:val="left"/>
        <w:rPr>
          <w:rFonts w:ascii="仿宋" w:eastAsia="仿宋" w:hAnsi="仿宋"/>
          <w:b/>
          <w:sz w:val="24"/>
        </w:rPr>
      </w:pPr>
    </w:p>
    <w:p w:rsidR="00340BB0" w:rsidRDefault="00340BB0">
      <w:pPr>
        <w:widowControl/>
        <w:spacing w:line="360" w:lineRule="atLeast"/>
        <w:ind w:firstLineChars="196" w:firstLine="472"/>
        <w:jc w:val="left"/>
        <w:rPr>
          <w:rFonts w:ascii="仿宋" w:eastAsia="仿宋" w:hAnsi="仿宋"/>
          <w:b/>
          <w:sz w:val="24"/>
        </w:rPr>
      </w:pPr>
    </w:p>
    <w:p w:rsidR="00340BB0" w:rsidRDefault="00181657">
      <w:pPr>
        <w:spacing w:after="0" w:line="360" w:lineRule="auto"/>
        <w:rPr>
          <w:rFonts w:ascii="仿宋" w:eastAsia="仿宋" w:hAnsi="仿宋"/>
          <w:b/>
          <w:sz w:val="32"/>
          <w:szCs w:val="32"/>
        </w:rPr>
      </w:pPr>
      <w:r>
        <w:rPr>
          <w:rFonts w:ascii="仿宋" w:eastAsia="仿宋" w:hAnsi="仿宋" w:hint="eastAsia"/>
          <w:b/>
          <w:sz w:val="24"/>
        </w:rPr>
        <w:br w:type="page"/>
      </w:r>
    </w:p>
    <w:p w:rsidR="00340BB0" w:rsidRDefault="00181657">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340BB0" w:rsidRDefault="0018165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340BB0" w:rsidRDefault="00340BB0">
      <w:pPr>
        <w:widowControl/>
        <w:spacing w:after="0" w:line="360" w:lineRule="atLeast"/>
        <w:jc w:val="center"/>
        <w:rPr>
          <w:rFonts w:ascii="仿宋" w:eastAsia="仿宋" w:hAnsi="仿宋"/>
          <w:b/>
          <w:sz w:val="32"/>
          <w:szCs w:val="32"/>
        </w:rPr>
      </w:pPr>
    </w:p>
    <w:p w:rsidR="00340BB0" w:rsidRDefault="00181657">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4" w:name="_Toc387147344"/>
      <w:bookmarkStart w:id="145" w:name="_Toc387658050"/>
      <w:bookmarkStart w:id="146" w:name="_Toc413748654"/>
      <w:bookmarkStart w:id="147" w:name="_Toc417911732"/>
      <w:bookmarkStart w:id="148"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40BB0" w:rsidRDefault="00181657">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40BB0" w:rsidRDefault="00181657">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340BB0" w:rsidRDefault="00181657">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340BB0" w:rsidRDefault="00181657">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340BB0" w:rsidRDefault="00181657">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340BB0" w:rsidRDefault="00181657">
      <w:pPr>
        <w:spacing w:after="0" w:line="360" w:lineRule="auto"/>
        <w:jc w:val="center"/>
        <w:rPr>
          <w:rFonts w:ascii="仿宋" w:eastAsia="仿宋" w:hAnsi="仿宋"/>
          <w:sz w:val="24"/>
        </w:rPr>
      </w:pPr>
      <w:r>
        <w:rPr>
          <w:rFonts w:ascii="仿宋" w:eastAsia="仿宋" w:hAnsi="仿宋" w:hint="eastAsia"/>
          <w:sz w:val="24"/>
        </w:rPr>
        <w:t xml:space="preserve">                        日 期：</w:t>
      </w:r>
    </w:p>
    <w:p w:rsidR="00340BB0" w:rsidRDefault="00181657">
      <w:pPr>
        <w:spacing w:after="0" w:line="360" w:lineRule="auto"/>
        <w:jc w:val="left"/>
        <w:rPr>
          <w:rFonts w:ascii="仿宋" w:eastAsia="仿宋" w:hAnsi="仿宋" w:cs="宋体"/>
          <w:sz w:val="24"/>
        </w:rPr>
      </w:pPr>
      <w:r>
        <w:rPr>
          <w:rFonts w:ascii="仿宋" w:eastAsia="仿宋" w:hAnsi="仿宋" w:cs="宋体" w:hint="eastAsia"/>
          <w:sz w:val="24"/>
        </w:rPr>
        <w:t>注：</w:t>
      </w:r>
    </w:p>
    <w:p w:rsidR="00340BB0" w:rsidRDefault="00181657">
      <w:pPr>
        <w:spacing w:after="0" w:line="360" w:lineRule="auto"/>
        <w:rPr>
          <w:rFonts w:ascii="仿宋" w:eastAsia="仿宋" w:hAnsi="仿宋"/>
          <w:b/>
          <w:sz w:val="32"/>
          <w:szCs w:val="32"/>
        </w:rPr>
      </w:pPr>
      <w:r>
        <w:rPr>
          <w:rFonts w:ascii="仿宋" w:eastAsia="仿宋" w:hAnsi="仿宋" w:cs="宋体"/>
          <w:sz w:val="24"/>
        </w:rPr>
        <w:t>1、</w:t>
      </w:r>
      <w:bookmarkEnd w:id="144"/>
      <w:bookmarkEnd w:id="145"/>
      <w:bookmarkEnd w:id="146"/>
      <w:bookmarkEnd w:id="147"/>
      <w:bookmarkEnd w:id="14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340BB0" w:rsidRDefault="00181657">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340BB0" w:rsidRDefault="00340BB0">
      <w:pPr>
        <w:spacing w:line="588" w:lineRule="exact"/>
        <w:rPr>
          <w:rFonts w:ascii="仿宋" w:eastAsia="仿宋" w:hAnsi="仿宋" w:cs="宋体"/>
          <w:b/>
          <w:spacing w:val="6"/>
          <w:sz w:val="24"/>
        </w:rPr>
      </w:pPr>
    </w:p>
    <w:p w:rsidR="00340BB0" w:rsidRDefault="0018165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40BB0" w:rsidRDefault="0018165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340BB0" w:rsidRDefault="00340BB0">
      <w:pPr>
        <w:spacing w:line="588" w:lineRule="exact"/>
        <w:rPr>
          <w:rFonts w:ascii="仿宋" w:eastAsia="仿宋" w:hAnsi="仿宋" w:cs="宋体"/>
          <w:spacing w:val="6"/>
          <w:sz w:val="24"/>
        </w:rPr>
      </w:pPr>
    </w:p>
    <w:p w:rsidR="00340BB0" w:rsidRDefault="00340BB0">
      <w:pPr>
        <w:spacing w:line="588" w:lineRule="exact"/>
        <w:rPr>
          <w:rFonts w:ascii="仿宋" w:eastAsia="仿宋" w:hAnsi="仿宋" w:cs="宋体"/>
          <w:spacing w:val="6"/>
          <w:sz w:val="24"/>
        </w:rPr>
      </w:pPr>
    </w:p>
    <w:p w:rsidR="00340BB0" w:rsidRDefault="00181657">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340BB0" w:rsidRDefault="00181657">
      <w:pPr>
        <w:rPr>
          <w:rFonts w:ascii="仿宋" w:eastAsia="仿宋" w:hAnsi="仿宋" w:cs="宋体"/>
          <w:spacing w:val="6"/>
          <w:sz w:val="24"/>
        </w:rPr>
      </w:pPr>
      <w:r>
        <w:rPr>
          <w:rFonts w:ascii="仿宋" w:eastAsia="仿宋" w:hAnsi="仿宋" w:cs="宋体" w:hint="eastAsia"/>
          <w:spacing w:val="6"/>
          <w:sz w:val="24"/>
        </w:rPr>
        <w:t>日  期：</w:t>
      </w:r>
    </w:p>
    <w:p w:rsidR="00340BB0" w:rsidRDefault="00340BB0">
      <w:pPr>
        <w:spacing w:line="360" w:lineRule="auto"/>
        <w:rPr>
          <w:rFonts w:ascii="仿宋" w:eastAsia="仿宋" w:hAnsi="仿宋" w:cs="宋体"/>
          <w:sz w:val="24"/>
        </w:rPr>
      </w:pPr>
    </w:p>
    <w:p w:rsidR="00340BB0" w:rsidRDefault="00181657">
      <w:pPr>
        <w:spacing w:line="360" w:lineRule="auto"/>
        <w:rPr>
          <w:rFonts w:ascii="仿宋" w:eastAsia="仿宋" w:hAnsi="仿宋" w:cs="宋体"/>
          <w:sz w:val="24"/>
        </w:rPr>
      </w:pPr>
      <w:r>
        <w:rPr>
          <w:rFonts w:ascii="仿宋" w:eastAsia="仿宋" w:hAnsi="仿宋" w:cs="宋体" w:hint="eastAsia"/>
          <w:sz w:val="24"/>
        </w:rPr>
        <w:t>注：</w:t>
      </w:r>
    </w:p>
    <w:p w:rsidR="00340BB0" w:rsidRDefault="00181657">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40BB0" w:rsidRDefault="00181657">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340BB0" w:rsidRDefault="00340BB0">
      <w:pPr>
        <w:spacing w:line="300" w:lineRule="exact"/>
        <w:rPr>
          <w:rFonts w:ascii="仿宋" w:eastAsia="仿宋" w:hAnsi="仿宋" w:cs="宋体"/>
          <w:sz w:val="24"/>
        </w:rPr>
      </w:pPr>
    </w:p>
    <w:p w:rsidR="00340BB0" w:rsidRDefault="00181657">
      <w:pPr>
        <w:widowControl/>
        <w:spacing w:after="0" w:line="240" w:lineRule="auto"/>
        <w:jc w:val="left"/>
        <w:rPr>
          <w:rFonts w:ascii="仿宋" w:eastAsia="仿宋" w:hAnsi="仿宋" w:cs="宋体"/>
          <w:sz w:val="24"/>
        </w:rPr>
      </w:pPr>
      <w:r>
        <w:rPr>
          <w:rFonts w:ascii="仿宋" w:eastAsia="仿宋" w:hAnsi="仿宋" w:cs="宋体"/>
          <w:sz w:val="24"/>
        </w:rPr>
        <w:br w:type="page"/>
      </w:r>
    </w:p>
    <w:p w:rsidR="00340BB0" w:rsidRDefault="00181657">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340BB0" w:rsidRDefault="00181657">
      <w:pPr>
        <w:jc w:val="center"/>
        <w:outlineLvl w:val="2"/>
        <w:rPr>
          <w:rFonts w:ascii="仿宋" w:eastAsia="仿宋" w:hAnsi="仿宋"/>
          <w:b/>
          <w:sz w:val="32"/>
          <w:szCs w:val="32"/>
        </w:rPr>
      </w:pPr>
      <w:r>
        <w:rPr>
          <w:rFonts w:ascii="仿宋" w:eastAsia="仿宋" w:hAnsi="仿宋" w:hint="eastAsia"/>
          <w:b/>
          <w:sz w:val="32"/>
          <w:szCs w:val="32"/>
        </w:rPr>
        <w:t>十二、监狱企业</w:t>
      </w:r>
    </w:p>
    <w:p w:rsidR="00340BB0" w:rsidRDefault="00181657">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340BB0" w:rsidRDefault="00181657">
      <w:pPr>
        <w:spacing w:after="0" w:line="360" w:lineRule="auto"/>
        <w:jc w:val="left"/>
        <w:rPr>
          <w:rFonts w:ascii="仿宋" w:eastAsia="仿宋" w:hAnsi="仿宋" w:cs="宋体"/>
          <w:sz w:val="24"/>
        </w:rPr>
      </w:pPr>
      <w:r>
        <w:rPr>
          <w:rFonts w:ascii="仿宋" w:eastAsia="仿宋" w:hAnsi="仿宋" w:cs="宋体" w:hint="eastAsia"/>
          <w:sz w:val="24"/>
        </w:rPr>
        <w:t>注：</w:t>
      </w:r>
    </w:p>
    <w:p w:rsidR="00340BB0" w:rsidRDefault="00181657">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340BB0" w:rsidRDefault="00181657">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340BB0" w:rsidRDefault="00181657">
      <w:pPr>
        <w:widowControl/>
        <w:spacing w:after="0" w:line="240" w:lineRule="auto"/>
        <w:jc w:val="left"/>
        <w:rPr>
          <w:rFonts w:ascii="仿宋" w:eastAsia="仿宋" w:hAnsi="仿宋" w:cs="宋体"/>
          <w:sz w:val="24"/>
        </w:rPr>
      </w:pPr>
      <w:r>
        <w:rPr>
          <w:rFonts w:ascii="仿宋" w:eastAsia="仿宋" w:hAnsi="仿宋" w:cs="宋体"/>
          <w:sz w:val="24"/>
        </w:rPr>
        <w:br w:type="page"/>
      </w:r>
    </w:p>
    <w:p w:rsidR="00340BB0" w:rsidRDefault="00340BB0">
      <w:pPr>
        <w:spacing w:line="300" w:lineRule="exact"/>
        <w:rPr>
          <w:rFonts w:ascii="仿宋" w:eastAsia="仿宋" w:hAnsi="仿宋" w:cs="宋体"/>
          <w:sz w:val="24"/>
        </w:rPr>
        <w:sectPr w:rsidR="00340BB0">
          <w:footerReference w:type="default" r:id="rId15"/>
          <w:pgSz w:w="11906" w:h="16838"/>
          <w:pgMar w:top="1440" w:right="1800" w:bottom="1440" w:left="1800" w:header="851" w:footer="992" w:gutter="0"/>
          <w:cols w:space="720"/>
          <w:docGrid w:type="lines" w:linePitch="312"/>
        </w:sectPr>
      </w:pPr>
    </w:p>
    <w:p w:rsidR="00340BB0" w:rsidRDefault="00340BB0">
      <w:pPr>
        <w:widowControl/>
        <w:spacing w:line="360" w:lineRule="atLeast"/>
        <w:ind w:firstLineChars="200" w:firstLine="480"/>
        <w:jc w:val="left"/>
        <w:rPr>
          <w:rFonts w:ascii="仿宋" w:eastAsia="仿宋" w:hAnsi="仿宋"/>
          <w:kern w:val="0"/>
          <w:sz w:val="24"/>
        </w:rPr>
      </w:pPr>
    </w:p>
    <w:p w:rsidR="00340BB0" w:rsidRDefault="00340BB0">
      <w:pPr>
        <w:widowControl/>
        <w:spacing w:line="360" w:lineRule="atLeast"/>
        <w:ind w:firstLineChars="200" w:firstLine="480"/>
        <w:jc w:val="left"/>
        <w:rPr>
          <w:rFonts w:ascii="仿宋" w:eastAsia="仿宋" w:hAnsi="仿宋"/>
          <w:sz w:val="24"/>
        </w:rPr>
      </w:pPr>
    </w:p>
    <w:p w:rsidR="00340BB0" w:rsidRDefault="00340BB0">
      <w:pPr>
        <w:widowControl/>
        <w:spacing w:line="360" w:lineRule="atLeast"/>
        <w:jc w:val="center"/>
        <w:rPr>
          <w:rFonts w:ascii="仿宋" w:eastAsia="仿宋" w:hAnsi="仿宋"/>
          <w:b/>
          <w:sz w:val="24"/>
        </w:rPr>
      </w:pPr>
      <w:bookmarkStart w:id="149" w:name="_Toc217446083"/>
    </w:p>
    <w:p w:rsidR="00340BB0" w:rsidRDefault="00340BB0">
      <w:pPr>
        <w:pStyle w:val="1"/>
        <w:jc w:val="center"/>
        <w:rPr>
          <w:rFonts w:ascii="仿宋" w:eastAsia="仿宋" w:hAnsi="仿宋"/>
          <w:sz w:val="36"/>
          <w:szCs w:val="36"/>
        </w:rPr>
        <w:sectPr w:rsidR="00340BB0">
          <w:pgSz w:w="11907" w:h="16840"/>
          <w:pgMar w:top="1440" w:right="1474" w:bottom="1440" w:left="1474" w:header="851" w:footer="992" w:gutter="0"/>
          <w:cols w:space="720"/>
          <w:docGrid w:linePitch="312"/>
        </w:sectPr>
      </w:pPr>
      <w:bookmarkStart w:id="150" w:name="_Toc24369"/>
      <w:bookmarkStart w:id="151" w:name="_Toc1368"/>
    </w:p>
    <w:p w:rsidR="00340BB0" w:rsidRDefault="00181657">
      <w:pPr>
        <w:pStyle w:val="1"/>
        <w:jc w:val="center"/>
        <w:rPr>
          <w:rFonts w:ascii="仿宋" w:eastAsia="仿宋" w:hAnsi="仿宋"/>
          <w:sz w:val="36"/>
          <w:szCs w:val="36"/>
        </w:rPr>
      </w:pPr>
      <w:bookmarkStart w:id="152" w:name="_Toc28654"/>
      <w:bookmarkStart w:id="153" w:name="_Toc28495"/>
      <w:bookmarkStart w:id="154" w:name="PO_默认文件内容_26"/>
      <w:bookmarkEnd w:id="129"/>
      <w:bookmarkEnd w:id="149"/>
      <w:bookmarkEnd w:id="150"/>
      <w:bookmarkEnd w:id="151"/>
      <w:r>
        <w:rPr>
          <w:rFonts w:ascii="仿宋" w:eastAsia="仿宋" w:hAnsi="仿宋" w:hint="eastAsia"/>
          <w:sz w:val="36"/>
          <w:szCs w:val="36"/>
        </w:rPr>
        <w:lastRenderedPageBreak/>
        <w:t>第四章  投标人和投标产品的资格、资质性及其他类似效力要求</w:t>
      </w:r>
      <w:bookmarkEnd w:id="152"/>
      <w:bookmarkEnd w:id="153"/>
    </w:p>
    <w:p w:rsidR="00340BB0" w:rsidRDefault="0018165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340BB0" w:rsidRDefault="00181657">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181657">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181657">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181657">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340BB0" w:rsidRDefault="00181657">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181657">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181657">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340BB0" w:rsidRDefault="00340BB0">
      <w:pPr>
        <w:pStyle w:val="af3"/>
        <w:spacing w:line="420" w:lineRule="exact"/>
        <w:ind w:firstLineChars="0" w:firstLine="0"/>
        <w:rPr>
          <w:rFonts w:ascii="仿宋" w:eastAsia="仿宋" w:hAnsi="仿宋"/>
          <w:b/>
          <w:sz w:val="24"/>
        </w:rPr>
      </w:pPr>
    </w:p>
    <w:p w:rsidR="00340BB0" w:rsidRDefault="00181657">
      <w:pPr>
        <w:pStyle w:val="1"/>
        <w:spacing w:line="360" w:lineRule="auto"/>
        <w:jc w:val="center"/>
        <w:rPr>
          <w:rFonts w:ascii="仿宋" w:eastAsia="仿宋" w:hAnsi="仿宋"/>
          <w:sz w:val="36"/>
          <w:szCs w:val="36"/>
        </w:rPr>
      </w:pPr>
      <w:bookmarkStart w:id="155" w:name="_Toc1588"/>
      <w:bookmarkStart w:id="156"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5"/>
      <w:bookmarkEnd w:id="156"/>
      <w:r>
        <w:rPr>
          <w:rFonts w:ascii="仿宋" w:eastAsia="仿宋" w:hAnsi="仿宋" w:hint="eastAsia"/>
          <w:sz w:val="36"/>
          <w:szCs w:val="36"/>
        </w:rPr>
        <w:t>资格性审查要求</w:t>
      </w:r>
    </w:p>
    <w:p w:rsidR="00340BB0" w:rsidRDefault="00181657">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jc w:val="center"/>
        <w:tblLayout w:type="fixed"/>
        <w:tblLook w:val="04A0" w:firstRow="1" w:lastRow="0" w:firstColumn="1" w:lastColumn="0" w:noHBand="0" w:noVBand="1"/>
      </w:tblPr>
      <w:tblGrid>
        <w:gridCol w:w="888"/>
        <w:gridCol w:w="2637"/>
        <w:gridCol w:w="3813"/>
        <w:gridCol w:w="2237"/>
      </w:tblGrid>
      <w:tr w:rsidR="00340BB0">
        <w:trPr>
          <w:trHeight w:val="90"/>
          <w:jc w:val="center"/>
        </w:trPr>
        <w:tc>
          <w:tcPr>
            <w:tcW w:w="9575" w:type="dxa"/>
            <w:gridSpan w:val="4"/>
            <w:vAlign w:val="center"/>
          </w:tcPr>
          <w:p w:rsidR="00340BB0" w:rsidRDefault="00181657">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340BB0">
        <w:trPr>
          <w:trHeight w:val="90"/>
          <w:jc w:val="center"/>
        </w:trPr>
        <w:tc>
          <w:tcPr>
            <w:tcW w:w="888" w:type="dxa"/>
            <w:vAlign w:val="center"/>
          </w:tcPr>
          <w:p w:rsidR="00340BB0" w:rsidRDefault="00181657">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340BB0" w:rsidRDefault="00181657">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340BB0" w:rsidRDefault="00181657">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340BB0" w:rsidRDefault="00181657">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340BB0">
        <w:trPr>
          <w:trHeight w:val="4196"/>
          <w:jc w:val="center"/>
        </w:trPr>
        <w:tc>
          <w:tcPr>
            <w:tcW w:w="888" w:type="dxa"/>
            <w:vMerge w:val="restart"/>
            <w:vAlign w:val="center"/>
          </w:tcPr>
          <w:p w:rsidR="00340BB0" w:rsidRDefault="00181657">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340BB0" w:rsidRDefault="00181657">
            <w:pPr>
              <w:pStyle w:val="af3"/>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340BB0" w:rsidRDefault="00181657">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pStyle w:val="af3"/>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pStyle w:val="af3"/>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trHeight w:val="3070"/>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pStyle w:val="af3"/>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Merge/>
            <w:vAlign w:val="center"/>
          </w:tcPr>
          <w:p w:rsidR="00340BB0" w:rsidRDefault="00340BB0">
            <w:pPr>
              <w:spacing w:after="0" w:line="276" w:lineRule="auto"/>
              <w:jc w:val="center"/>
              <w:rPr>
                <w:rFonts w:ascii="仿宋" w:eastAsia="仿宋" w:hAnsi="仿宋" w:cs="仿宋"/>
                <w:bCs/>
                <w:sz w:val="24"/>
              </w:rPr>
            </w:pPr>
          </w:p>
        </w:tc>
        <w:tc>
          <w:tcPr>
            <w:tcW w:w="2637" w:type="dxa"/>
            <w:vMerge/>
            <w:vAlign w:val="center"/>
          </w:tcPr>
          <w:p w:rsidR="00340BB0" w:rsidRDefault="00340BB0">
            <w:pPr>
              <w:spacing w:after="0" w:line="276" w:lineRule="auto"/>
              <w:rPr>
                <w:rFonts w:ascii="仿宋" w:eastAsia="仿宋" w:hAnsi="仿宋" w:cs="仿宋"/>
                <w:bCs/>
                <w:sz w:val="24"/>
              </w:rPr>
            </w:pPr>
          </w:p>
        </w:tc>
        <w:tc>
          <w:tcPr>
            <w:tcW w:w="3813" w:type="dxa"/>
            <w:vAlign w:val="center"/>
          </w:tcPr>
          <w:p w:rsidR="00340BB0" w:rsidRDefault="00181657">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340BB0">
        <w:trPr>
          <w:jc w:val="center"/>
        </w:trPr>
        <w:tc>
          <w:tcPr>
            <w:tcW w:w="88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340BB0" w:rsidRDefault="00181657">
            <w:pPr>
              <w:tabs>
                <w:tab w:val="left" w:pos="7665"/>
              </w:tabs>
              <w:spacing w:after="0" w:line="276" w:lineRule="auto"/>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rsidR="00340BB0" w:rsidRDefault="00181657">
            <w:pPr>
              <w:tabs>
                <w:tab w:val="left" w:pos="7665"/>
              </w:tabs>
              <w:spacing w:after="0" w:line="276" w:lineRule="auto"/>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340BB0" w:rsidRDefault="00181657">
            <w:pPr>
              <w:tabs>
                <w:tab w:val="left" w:pos="7665"/>
              </w:tabs>
              <w:spacing w:after="0" w:line="276" w:lineRule="auto"/>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w:t>
            </w:r>
            <w:r>
              <w:rPr>
                <w:rFonts w:ascii="仿宋" w:eastAsia="仿宋" w:hAnsi="仿宋" w:cs="宋体" w:hint="eastAsia"/>
                <w:sz w:val="24"/>
              </w:rPr>
              <w:lastRenderedPageBreak/>
              <w:t>的完整性）。</w:t>
            </w:r>
          </w:p>
        </w:tc>
        <w:tc>
          <w:tcPr>
            <w:tcW w:w="3813" w:type="dxa"/>
            <w:vAlign w:val="center"/>
          </w:tcPr>
          <w:p w:rsidR="00340BB0" w:rsidRDefault="00181657">
            <w:pPr>
              <w:pStyle w:val="af3"/>
              <w:spacing w:after="0" w:line="276" w:lineRule="auto"/>
              <w:ind w:firstLineChars="0" w:firstLine="0"/>
              <w:rPr>
                <w:rFonts w:ascii="仿宋" w:eastAsia="仿宋" w:hAnsi="仿宋" w:cs="宋体"/>
                <w:sz w:val="24"/>
              </w:rPr>
            </w:pPr>
            <w:r>
              <w:rPr>
                <w:rFonts w:ascii="仿宋" w:eastAsia="仿宋" w:hAnsi="仿宋" w:cs="宋体" w:hint="eastAsia"/>
                <w:sz w:val="24"/>
              </w:rPr>
              <w:lastRenderedPageBreak/>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340BB0" w:rsidRDefault="00181657">
            <w:pPr>
              <w:pStyle w:val="af3"/>
              <w:spacing w:after="0" w:line="276" w:lineRule="auto"/>
              <w:ind w:firstLineChars="0" w:firstLine="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Pr>
                <w:rFonts w:ascii="仿宋" w:eastAsia="仿宋" w:hAnsi="仿宋" w:cs="仿宋" w:hint="eastAsia"/>
                <w:bCs/>
                <w:sz w:val="24"/>
              </w:rPr>
              <w:lastRenderedPageBreak/>
              <w:t>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340BB0">
        <w:trPr>
          <w:jc w:val="center"/>
        </w:trPr>
        <w:tc>
          <w:tcPr>
            <w:tcW w:w="88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340BB0" w:rsidRDefault="00181657">
            <w:pPr>
              <w:spacing w:after="0" w:line="276" w:lineRule="auto"/>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340BB0" w:rsidRDefault="00181657">
            <w:pPr>
              <w:spacing w:after="0" w:line="276" w:lineRule="auto"/>
              <w:rPr>
                <w:rFonts w:ascii="仿宋" w:eastAsia="仿宋" w:hAnsi="仿宋" w:cs="宋体"/>
                <w:b/>
                <w:bCs/>
                <w:sz w:val="24"/>
              </w:rPr>
            </w:pPr>
            <w:r>
              <w:rPr>
                <w:rFonts w:ascii="仿宋" w:eastAsia="仿宋" w:hAnsi="仿宋" w:cs="宋体"/>
                <w:sz w:val="24"/>
              </w:rPr>
              <w:t>3</w:t>
            </w:r>
            <w:r>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（此项由采购人或采购代理机构查询，投标人不提供证明材料）</w:t>
            </w:r>
          </w:p>
        </w:tc>
        <w:tc>
          <w:tcPr>
            <w:tcW w:w="223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340BB0" w:rsidRDefault="00181657">
      <w:pPr>
        <w:rPr>
          <w:rFonts w:ascii="仿宋" w:eastAsia="仿宋" w:hAnsi="仿宋"/>
          <w:sz w:val="36"/>
          <w:szCs w:val="36"/>
        </w:rPr>
      </w:pPr>
      <w:bookmarkStart w:id="157" w:name="_Toc2122"/>
      <w:bookmarkStart w:id="158" w:name="_Toc217446093"/>
      <w:bookmarkEnd w:id="154"/>
      <w:r>
        <w:rPr>
          <w:rFonts w:ascii="仿宋" w:eastAsia="仿宋" w:hAnsi="仿宋"/>
          <w:sz w:val="36"/>
          <w:szCs w:val="36"/>
        </w:rPr>
        <w:br w:type="page"/>
      </w:r>
    </w:p>
    <w:p w:rsidR="00340BB0" w:rsidRDefault="00340BB0">
      <w:pPr>
        <w:spacing w:line="360" w:lineRule="auto"/>
        <w:rPr>
          <w:rFonts w:ascii="仿宋" w:eastAsia="仿宋" w:hAnsi="仿宋"/>
          <w:sz w:val="36"/>
          <w:szCs w:val="36"/>
        </w:rPr>
        <w:sectPr w:rsidR="00340BB0">
          <w:footerReference w:type="default" r:id="rId16"/>
          <w:pgSz w:w="11906" w:h="16838"/>
          <w:pgMar w:top="1440" w:right="1800" w:bottom="1440" w:left="1800" w:header="851" w:footer="992" w:gutter="0"/>
          <w:cols w:space="720"/>
          <w:docGrid w:type="lines" w:linePitch="312"/>
        </w:sectPr>
      </w:pPr>
    </w:p>
    <w:p w:rsidR="00340BB0" w:rsidRDefault="00181657">
      <w:pPr>
        <w:pStyle w:val="1"/>
        <w:jc w:val="center"/>
        <w:rPr>
          <w:rFonts w:ascii="仿宋" w:eastAsia="仿宋" w:hAnsi="仿宋"/>
          <w:sz w:val="36"/>
          <w:szCs w:val="36"/>
        </w:rPr>
      </w:pPr>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7"/>
    </w:p>
    <w:p w:rsidR="00340BB0" w:rsidRDefault="00181657">
      <w:pPr>
        <w:spacing w:line="400" w:lineRule="exact"/>
        <w:ind w:firstLineChars="98" w:firstLine="235"/>
        <w:rPr>
          <w:rFonts w:ascii="仿宋" w:eastAsia="仿宋" w:hAnsi="仿宋"/>
          <w:sz w:val="24"/>
        </w:rPr>
      </w:pPr>
      <w:bookmarkStart w:id="160" w:name="_Toc217446094"/>
      <w:bookmarkEnd w:id="158"/>
      <w:r>
        <w:rPr>
          <w:rFonts w:ascii="仿宋" w:eastAsia="仿宋" w:hAnsi="仿宋" w:hint="eastAsia"/>
          <w:sz w:val="24"/>
        </w:rPr>
        <w:t>前提：本章中标注“★”的条款为本项目的实质性条款，投标人不满足的，将按照无效投标处理。</w:t>
      </w:r>
    </w:p>
    <w:bookmarkEnd w:id="160"/>
    <w:p w:rsidR="00340BB0" w:rsidRDefault="00181657">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w:t>
      </w:r>
      <w:bookmarkStart w:id="161" w:name="_Toc217446095"/>
      <w:r>
        <w:rPr>
          <w:rFonts w:ascii="仿宋" w:eastAsia="仿宋" w:hAnsi="仿宋" w:hint="eastAsia"/>
          <w:sz w:val="24"/>
          <w:szCs w:val="24"/>
        </w:rPr>
        <w:t>采购清单</w:t>
      </w:r>
    </w:p>
    <w:tbl>
      <w:tblPr>
        <w:tblStyle w:val="af1"/>
        <w:tblW w:w="8358" w:type="dxa"/>
        <w:jc w:val="center"/>
        <w:tblLayout w:type="fixed"/>
        <w:tblLook w:val="04A0" w:firstRow="1" w:lastRow="0" w:firstColumn="1" w:lastColumn="0" w:noHBand="0" w:noVBand="1"/>
      </w:tblPr>
      <w:tblGrid>
        <w:gridCol w:w="850"/>
        <w:gridCol w:w="2528"/>
        <w:gridCol w:w="847"/>
        <w:gridCol w:w="1582"/>
        <w:gridCol w:w="1276"/>
        <w:gridCol w:w="1275"/>
      </w:tblGrid>
      <w:tr w:rsidR="00340BB0">
        <w:trPr>
          <w:trHeight w:val="342"/>
          <w:jc w:val="center"/>
        </w:trPr>
        <w:tc>
          <w:tcPr>
            <w:tcW w:w="850" w:type="dxa"/>
            <w:vAlign w:val="center"/>
          </w:tcPr>
          <w:p w:rsidR="00340BB0" w:rsidRDefault="00181657">
            <w:pPr>
              <w:pStyle w:val="a5"/>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2528"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847"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582"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最高限价</w:t>
            </w:r>
            <w:r>
              <w:rPr>
                <w:rFonts w:ascii="仿宋" w:eastAsia="仿宋" w:hAnsi="仿宋"/>
                <w:bCs/>
                <w:sz w:val="24"/>
              </w:rPr>
              <w:t>（</w:t>
            </w:r>
            <w:r>
              <w:rPr>
                <w:rFonts w:ascii="仿宋" w:eastAsia="仿宋" w:hAnsi="仿宋" w:hint="eastAsia"/>
                <w:bCs/>
                <w:sz w:val="24"/>
              </w:rPr>
              <w:t>万元</w:t>
            </w:r>
            <w:r>
              <w:rPr>
                <w:rFonts w:ascii="仿宋" w:eastAsia="仿宋" w:hAnsi="仿宋"/>
                <w:bCs/>
                <w:sz w:val="24"/>
              </w:rPr>
              <w:t>）</w:t>
            </w:r>
          </w:p>
        </w:tc>
        <w:tc>
          <w:tcPr>
            <w:tcW w:w="1276"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1275"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340BB0">
        <w:trPr>
          <w:trHeight w:val="342"/>
          <w:jc w:val="center"/>
        </w:trPr>
        <w:tc>
          <w:tcPr>
            <w:tcW w:w="850" w:type="dxa"/>
            <w:vMerge w:val="restart"/>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1</w:t>
            </w:r>
          </w:p>
        </w:tc>
        <w:tc>
          <w:tcPr>
            <w:tcW w:w="2528"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高清腹腔镜系统1</w:t>
            </w:r>
          </w:p>
        </w:tc>
        <w:tc>
          <w:tcPr>
            <w:tcW w:w="847"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bCs/>
                <w:sz w:val="24"/>
              </w:rPr>
              <w:t>1</w:t>
            </w:r>
            <w:r>
              <w:rPr>
                <w:rFonts w:ascii="仿宋" w:eastAsia="仿宋" w:hAnsi="仿宋" w:hint="eastAsia"/>
                <w:bCs/>
                <w:sz w:val="24"/>
              </w:rPr>
              <w:t>套</w:t>
            </w:r>
          </w:p>
        </w:tc>
        <w:tc>
          <w:tcPr>
            <w:tcW w:w="1582"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bCs/>
                <w:sz w:val="24"/>
              </w:rPr>
              <w:t>130</w:t>
            </w:r>
          </w:p>
        </w:tc>
        <w:tc>
          <w:tcPr>
            <w:tcW w:w="1276" w:type="dxa"/>
            <w:vMerge w:val="restart"/>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工业</w:t>
            </w:r>
          </w:p>
        </w:tc>
        <w:tc>
          <w:tcPr>
            <w:tcW w:w="1275" w:type="dxa"/>
            <w:vMerge w:val="restart"/>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允许进口产品参与</w:t>
            </w:r>
          </w:p>
        </w:tc>
      </w:tr>
      <w:tr w:rsidR="00340BB0">
        <w:trPr>
          <w:trHeight w:val="342"/>
          <w:jc w:val="center"/>
        </w:trPr>
        <w:tc>
          <w:tcPr>
            <w:tcW w:w="850" w:type="dxa"/>
            <w:vMerge/>
            <w:vAlign w:val="center"/>
          </w:tcPr>
          <w:p w:rsidR="00340BB0" w:rsidRDefault="00340BB0">
            <w:pPr>
              <w:pStyle w:val="a5"/>
              <w:spacing w:line="276" w:lineRule="auto"/>
              <w:ind w:firstLineChars="0" w:firstLine="0"/>
              <w:jc w:val="center"/>
              <w:rPr>
                <w:rFonts w:ascii="仿宋" w:eastAsia="仿宋" w:hAnsi="仿宋"/>
                <w:bCs/>
                <w:sz w:val="24"/>
              </w:rPr>
            </w:pPr>
          </w:p>
        </w:tc>
        <w:tc>
          <w:tcPr>
            <w:tcW w:w="2528"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高清腹腔镜系统2</w:t>
            </w:r>
          </w:p>
        </w:tc>
        <w:tc>
          <w:tcPr>
            <w:tcW w:w="847"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bCs/>
                <w:sz w:val="24"/>
              </w:rPr>
              <w:t>4</w:t>
            </w:r>
            <w:r>
              <w:rPr>
                <w:rFonts w:ascii="仿宋" w:eastAsia="仿宋" w:hAnsi="仿宋" w:hint="eastAsia"/>
                <w:bCs/>
                <w:sz w:val="24"/>
              </w:rPr>
              <w:t>套</w:t>
            </w:r>
          </w:p>
        </w:tc>
        <w:tc>
          <w:tcPr>
            <w:tcW w:w="1582"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520</w:t>
            </w:r>
          </w:p>
        </w:tc>
        <w:tc>
          <w:tcPr>
            <w:tcW w:w="1276" w:type="dxa"/>
            <w:vMerge/>
            <w:vAlign w:val="center"/>
          </w:tcPr>
          <w:p w:rsidR="00340BB0" w:rsidRDefault="00340BB0">
            <w:pPr>
              <w:pStyle w:val="a5"/>
              <w:spacing w:line="276" w:lineRule="auto"/>
              <w:ind w:firstLineChars="0" w:firstLine="0"/>
              <w:jc w:val="center"/>
              <w:rPr>
                <w:rFonts w:ascii="仿宋" w:eastAsia="仿宋" w:hAnsi="仿宋"/>
                <w:bCs/>
                <w:sz w:val="24"/>
              </w:rPr>
            </w:pPr>
          </w:p>
        </w:tc>
        <w:tc>
          <w:tcPr>
            <w:tcW w:w="1275" w:type="dxa"/>
            <w:vMerge/>
            <w:vAlign w:val="center"/>
          </w:tcPr>
          <w:p w:rsidR="00340BB0" w:rsidRDefault="00340BB0">
            <w:pPr>
              <w:pStyle w:val="a5"/>
              <w:spacing w:line="276" w:lineRule="auto"/>
              <w:ind w:firstLineChars="0" w:firstLine="0"/>
              <w:jc w:val="center"/>
              <w:rPr>
                <w:rFonts w:ascii="仿宋" w:eastAsia="仿宋" w:hAnsi="仿宋"/>
                <w:bCs/>
                <w:sz w:val="24"/>
              </w:rPr>
            </w:pPr>
          </w:p>
        </w:tc>
      </w:tr>
      <w:tr w:rsidR="00340BB0">
        <w:trPr>
          <w:trHeight w:val="342"/>
          <w:jc w:val="center"/>
        </w:trPr>
        <w:tc>
          <w:tcPr>
            <w:tcW w:w="850"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2</w:t>
            </w:r>
          </w:p>
        </w:tc>
        <w:tc>
          <w:tcPr>
            <w:tcW w:w="2528"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4K腹腔镜</w:t>
            </w:r>
          </w:p>
        </w:tc>
        <w:tc>
          <w:tcPr>
            <w:tcW w:w="847"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hint="eastAsia"/>
                <w:bCs/>
                <w:sz w:val="24"/>
              </w:rPr>
              <w:t>1套</w:t>
            </w:r>
          </w:p>
        </w:tc>
        <w:tc>
          <w:tcPr>
            <w:tcW w:w="1582" w:type="dxa"/>
            <w:vAlign w:val="center"/>
          </w:tcPr>
          <w:p w:rsidR="00340BB0" w:rsidRDefault="00181657">
            <w:pPr>
              <w:pStyle w:val="a5"/>
              <w:spacing w:line="276" w:lineRule="auto"/>
              <w:ind w:firstLineChars="0" w:firstLine="0"/>
              <w:jc w:val="center"/>
              <w:rPr>
                <w:rFonts w:ascii="仿宋" w:eastAsia="仿宋" w:hAnsi="仿宋"/>
                <w:bCs/>
                <w:sz w:val="24"/>
              </w:rPr>
            </w:pPr>
            <w:r>
              <w:rPr>
                <w:rFonts w:ascii="仿宋" w:eastAsia="仿宋" w:hAnsi="仿宋"/>
                <w:bCs/>
                <w:sz w:val="24"/>
              </w:rPr>
              <w:t>350</w:t>
            </w:r>
          </w:p>
        </w:tc>
        <w:tc>
          <w:tcPr>
            <w:tcW w:w="1276" w:type="dxa"/>
            <w:vMerge/>
            <w:vAlign w:val="center"/>
          </w:tcPr>
          <w:p w:rsidR="00340BB0" w:rsidRDefault="00340BB0">
            <w:pPr>
              <w:pStyle w:val="a5"/>
              <w:spacing w:line="276" w:lineRule="auto"/>
              <w:ind w:firstLineChars="0" w:firstLine="0"/>
              <w:jc w:val="center"/>
              <w:rPr>
                <w:rFonts w:ascii="仿宋" w:eastAsia="仿宋" w:hAnsi="仿宋"/>
                <w:bCs/>
                <w:sz w:val="24"/>
              </w:rPr>
            </w:pPr>
          </w:p>
        </w:tc>
        <w:tc>
          <w:tcPr>
            <w:tcW w:w="1275" w:type="dxa"/>
            <w:vMerge/>
            <w:vAlign w:val="center"/>
          </w:tcPr>
          <w:p w:rsidR="00340BB0" w:rsidRDefault="00340BB0">
            <w:pPr>
              <w:pStyle w:val="a5"/>
              <w:spacing w:line="276" w:lineRule="auto"/>
              <w:ind w:firstLineChars="0" w:firstLine="0"/>
              <w:jc w:val="center"/>
              <w:rPr>
                <w:rFonts w:ascii="仿宋" w:eastAsia="仿宋" w:hAnsi="仿宋"/>
                <w:bCs/>
                <w:sz w:val="24"/>
              </w:rPr>
            </w:pPr>
          </w:p>
        </w:tc>
      </w:tr>
    </w:tbl>
    <w:p w:rsidR="00340BB0" w:rsidRDefault="00181657">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340BB0" w:rsidRDefault="00181657">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p>
    <w:p w:rsidR="00340BB0" w:rsidRDefault="00181657">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w:t>
      </w:r>
      <w:r>
        <w:rPr>
          <w:rFonts w:ascii="仿宋" w:eastAsia="仿宋" w:hAnsi="仿宋"/>
          <w:bCs/>
          <w:sz w:val="24"/>
        </w:rPr>
        <w:t>大学附属医院</w:t>
      </w:r>
    </w:p>
    <w:p w:rsidR="00340BB0" w:rsidRDefault="00181657">
      <w:pPr>
        <w:spacing w:line="5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付款方式</w:t>
      </w:r>
      <w:r>
        <w:rPr>
          <w:rFonts w:ascii="仿宋" w:eastAsia="仿宋" w:hAnsi="仿宋"/>
          <w:bCs/>
          <w:sz w:val="24"/>
        </w:rPr>
        <w:t xml:space="preserve">： </w:t>
      </w:r>
      <w:r>
        <w:rPr>
          <w:rFonts w:ascii="仿宋" w:eastAsia="仿宋" w:hAnsi="仿宋" w:hint="eastAsia"/>
          <w:bCs/>
          <w:sz w:val="24"/>
        </w:rPr>
        <w:t>设备经安装、调试、培训且验收合格之日起2个月内，采购方向中标人支付合同金额的90%，余款10%在质保期满一年后无息支付（中标人应提供合法等额发票）。</w:t>
      </w:r>
    </w:p>
    <w:p w:rsidR="00340BB0" w:rsidRDefault="00181657">
      <w:pPr>
        <w:spacing w:line="500" w:lineRule="exact"/>
        <w:rPr>
          <w:rFonts w:ascii="仿宋" w:eastAsia="仿宋" w:hAnsi="仿宋"/>
          <w:bCs/>
          <w:sz w:val="24"/>
        </w:rPr>
      </w:pPr>
      <w:r>
        <w:rPr>
          <w:rFonts w:ascii="仿宋" w:eastAsia="仿宋" w:hAnsi="仿宋" w:hint="eastAsia"/>
          <w:bCs/>
          <w:sz w:val="24"/>
        </w:rPr>
        <w:t>（四）验收标准：</w:t>
      </w:r>
    </w:p>
    <w:p w:rsidR="00340BB0" w:rsidRDefault="0018165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340BB0" w:rsidRDefault="00181657">
      <w:pPr>
        <w:spacing w:line="500" w:lineRule="exact"/>
        <w:rPr>
          <w:rFonts w:ascii="仿宋" w:eastAsia="仿宋" w:hAnsi="仿宋"/>
          <w:bCs/>
          <w:sz w:val="24"/>
        </w:rPr>
      </w:pPr>
      <w:r>
        <w:rPr>
          <w:rFonts w:ascii="仿宋" w:eastAsia="仿宋" w:hAnsi="仿宋" w:hint="eastAsia"/>
          <w:bCs/>
          <w:sz w:val="24"/>
        </w:rPr>
        <w:t>2.承诺</w:t>
      </w:r>
      <w:r>
        <w:rPr>
          <w:rFonts w:ascii="仿宋" w:eastAsia="仿宋" w:hAnsi="仿宋"/>
          <w:bCs/>
          <w:sz w:val="24"/>
        </w:rPr>
        <w:t>所供货物出厂日期不得超过一年，验收时并提供相关证明文件。</w:t>
      </w:r>
    </w:p>
    <w:p w:rsidR="00340BB0" w:rsidRDefault="00181657">
      <w:pPr>
        <w:pStyle w:val="a5"/>
        <w:spacing w:line="400" w:lineRule="exact"/>
        <w:ind w:firstLineChars="0" w:firstLine="0"/>
        <w:jc w:val="left"/>
        <w:rPr>
          <w:rFonts w:ascii="仿宋" w:eastAsia="仿宋" w:hAnsi="仿宋"/>
          <w:bCs/>
          <w:sz w:val="24"/>
        </w:rPr>
      </w:pPr>
      <w:r>
        <w:rPr>
          <w:rFonts w:ascii="仿宋" w:eastAsia="仿宋" w:hAnsi="仿宋" w:hint="eastAsia"/>
          <w:bCs/>
          <w:sz w:val="24"/>
        </w:rPr>
        <w:t>（五）质保要求</w:t>
      </w:r>
      <w:r>
        <w:rPr>
          <w:rFonts w:ascii="仿宋" w:eastAsia="仿宋" w:hAnsi="仿宋"/>
          <w:bCs/>
          <w:sz w:val="24"/>
        </w:rPr>
        <w:t>：</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包1：产品从验收</w:t>
      </w:r>
      <w:r>
        <w:rPr>
          <w:rFonts w:ascii="仿宋" w:eastAsia="仿宋" w:hAnsi="仿宋"/>
          <w:sz w:val="24"/>
        </w:rPr>
        <w:t>合格</w:t>
      </w:r>
      <w:r>
        <w:rPr>
          <w:rFonts w:ascii="仿宋" w:eastAsia="仿宋" w:hAnsi="仿宋" w:hint="eastAsia"/>
          <w:sz w:val="24"/>
        </w:rPr>
        <w:t>之日</w:t>
      </w:r>
      <w:r>
        <w:rPr>
          <w:rFonts w:ascii="仿宋" w:eastAsia="仿宋" w:hAnsi="仿宋"/>
          <w:sz w:val="24"/>
        </w:rPr>
        <w:t>起，</w:t>
      </w:r>
      <w:r>
        <w:rPr>
          <w:rFonts w:ascii="仿宋" w:eastAsia="仿宋" w:hAnsi="仿宋" w:hint="eastAsia"/>
          <w:sz w:val="24"/>
        </w:rPr>
        <w:t>整体质保：≥3年，承诺中标后提供生产企业（如是</w:t>
      </w:r>
      <w:r>
        <w:rPr>
          <w:rFonts w:ascii="仿宋" w:eastAsia="仿宋" w:hAnsi="仿宋" w:hint="eastAsia"/>
          <w:sz w:val="24"/>
        </w:rPr>
        <w:lastRenderedPageBreak/>
        <w:t>进口产品提供中国总代）针对本项目、符合本项目要求的售后、质</w:t>
      </w:r>
      <w:proofErr w:type="gramStart"/>
      <w:r>
        <w:rPr>
          <w:rFonts w:ascii="仿宋" w:eastAsia="仿宋" w:hAnsi="仿宋" w:hint="eastAsia"/>
          <w:sz w:val="24"/>
        </w:rPr>
        <w:t>保承诺</w:t>
      </w:r>
      <w:proofErr w:type="gramEnd"/>
      <w:r>
        <w:rPr>
          <w:rFonts w:ascii="仿宋" w:eastAsia="仿宋" w:hAnsi="仿宋" w:hint="eastAsia"/>
          <w:sz w:val="24"/>
        </w:rPr>
        <w:t>书原件。</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包2：产品从验收</w:t>
      </w:r>
      <w:r>
        <w:rPr>
          <w:rFonts w:ascii="仿宋" w:eastAsia="仿宋" w:hAnsi="仿宋"/>
          <w:sz w:val="24"/>
        </w:rPr>
        <w:t>合格</w:t>
      </w:r>
      <w:r>
        <w:rPr>
          <w:rFonts w:ascii="仿宋" w:eastAsia="仿宋" w:hAnsi="仿宋" w:hint="eastAsia"/>
          <w:sz w:val="24"/>
        </w:rPr>
        <w:t>之日</w:t>
      </w:r>
      <w:r>
        <w:rPr>
          <w:rFonts w:ascii="仿宋" w:eastAsia="仿宋" w:hAnsi="仿宋"/>
          <w:sz w:val="24"/>
        </w:rPr>
        <w:t>起，</w:t>
      </w:r>
      <w:r>
        <w:rPr>
          <w:rFonts w:ascii="仿宋" w:eastAsia="仿宋" w:hAnsi="仿宋" w:hint="eastAsia"/>
          <w:sz w:val="24"/>
        </w:rPr>
        <w:t>整体质保：≥5年，承诺中标后提供生产企业或中国总代（如是进口产品适用）针对本项目、符合本项目的售后、质</w:t>
      </w:r>
      <w:proofErr w:type="gramStart"/>
      <w:r>
        <w:rPr>
          <w:rFonts w:ascii="仿宋" w:eastAsia="仿宋" w:hAnsi="仿宋" w:hint="eastAsia"/>
          <w:sz w:val="24"/>
        </w:rPr>
        <w:t>保承诺</w:t>
      </w:r>
      <w:proofErr w:type="gramEnd"/>
      <w:r>
        <w:rPr>
          <w:rFonts w:ascii="仿宋" w:eastAsia="仿宋" w:hAnsi="仿宋" w:hint="eastAsia"/>
          <w:sz w:val="24"/>
        </w:rPr>
        <w:t>书原件。</w:t>
      </w:r>
    </w:p>
    <w:p w:rsidR="00340BB0" w:rsidRDefault="00181657">
      <w:pPr>
        <w:pStyle w:val="2"/>
        <w:spacing w:line="400" w:lineRule="exact"/>
        <w:rPr>
          <w:rFonts w:ascii="仿宋" w:eastAsia="仿宋" w:hAnsi="仿宋"/>
          <w:sz w:val="24"/>
          <w:szCs w:val="24"/>
        </w:rPr>
      </w:pPr>
      <w:r>
        <w:rPr>
          <w:rFonts w:ascii="仿宋" w:eastAsia="仿宋" w:hAnsi="仿宋" w:hint="eastAsia"/>
          <w:sz w:val="24"/>
          <w:szCs w:val="24"/>
        </w:rPr>
        <w:t>三.技术参数要求</w:t>
      </w:r>
      <w:bookmarkEnd w:id="161"/>
    </w:p>
    <w:p w:rsidR="00340BB0" w:rsidRDefault="00181657">
      <w:pPr>
        <w:pStyle w:val="a5"/>
        <w:spacing w:line="400" w:lineRule="exact"/>
        <w:ind w:firstLineChars="0" w:firstLine="0"/>
        <w:jc w:val="center"/>
        <w:outlineLvl w:val="2"/>
        <w:rPr>
          <w:rFonts w:ascii="仿宋" w:eastAsia="仿宋" w:hAnsi="仿宋"/>
          <w:b/>
          <w:sz w:val="24"/>
        </w:rPr>
      </w:pPr>
      <w:r>
        <w:rPr>
          <w:rFonts w:ascii="仿宋" w:eastAsia="仿宋" w:hAnsi="仿宋" w:hint="eastAsia"/>
          <w:b/>
          <w:sz w:val="24"/>
        </w:rPr>
        <w:t>0</w:t>
      </w:r>
      <w:r>
        <w:rPr>
          <w:rFonts w:ascii="仿宋" w:eastAsia="仿宋" w:hAnsi="仿宋"/>
          <w:b/>
          <w:sz w:val="24"/>
        </w:rPr>
        <w:t>1包</w:t>
      </w:r>
      <w:r>
        <w:rPr>
          <w:rFonts w:ascii="仿宋" w:eastAsia="仿宋" w:hAnsi="仿宋" w:hint="eastAsia"/>
          <w:b/>
          <w:sz w:val="24"/>
        </w:rPr>
        <w:t xml:space="preserve"> 高清腹腔镜系统</w:t>
      </w:r>
    </w:p>
    <w:p w:rsidR="00340BB0" w:rsidRDefault="00181657">
      <w:pPr>
        <w:pStyle w:val="a5"/>
        <w:spacing w:line="400" w:lineRule="exact"/>
        <w:ind w:firstLine="482"/>
        <w:jc w:val="left"/>
        <w:rPr>
          <w:rFonts w:ascii="仿宋" w:eastAsia="仿宋" w:hAnsi="仿宋"/>
          <w:b/>
          <w:sz w:val="24"/>
        </w:rPr>
      </w:pPr>
      <w:r>
        <w:rPr>
          <w:rFonts w:ascii="仿宋" w:eastAsia="仿宋" w:hAnsi="仿宋" w:hint="eastAsia"/>
          <w:b/>
          <w:sz w:val="24"/>
        </w:rPr>
        <w:t>1.高清腹腔镜系统1(一套)</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 摄像系统主机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▲1.1.1  4K超高清主机，可同时输出4096*2160（UHD）、3840*2160（UHD）以及1920*1080（FHD）三种分辨率信号，满足不同视频终端的需求。</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▲1.1.2  16轴</w:t>
      </w:r>
      <w:proofErr w:type="gramStart"/>
      <w:r>
        <w:rPr>
          <w:rFonts w:ascii="仿宋" w:eastAsia="仿宋" w:hAnsi="仿宋" w:hint="eastAsia"/>
          <w:sz w:val="24"/>
        </w:rPr>
        <w:t>色相位</w:t>
      </w:r>
      <w:proofErr w:type="gramEnd"/>
      <w:r>
        <w:rPr>
          <w:rFonts w:ascii="仿宋" w:eastAsia="仿宋" w:hAnsi="仿宋" w:hint="eastAsia"/>
          <w:sz w:val="24"/>
        </w:rPr>
        <w:t>调整，可根据医生的偏好设定更精确的增强模式。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1.1.3  触摸面板，方便调整设置。</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1.1.4  可方便储存并加载用户预设。</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1.1.5采用4K色彩格式（BT2020）。</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1.1.6  支持特殊光诊断，</w:t>
      </w:r>
      <w:proofErr w:type="gramStart"/>
      <w:r>
        <w:rPr>
          <w:rFonts w:ascii="仿宋" w:eastAsia="仿宋" w:hAnsi="仿宋" w:hint="eastAsia"/>
          <w:sz w:val="24"/>
        </w:rPr>
        <w:t>提升早癌的</w:t>
      </w:r>
      <w:proofErr w:type="gramEnd"/>
      <w:r>
        <w:rPr>
          <w:rFonts w:ascii="仿宋" w:eastAsia="仿宋" w:hAnsi="仿宋" w:hint="eastAsia"/>
          <w:sz w:val="24"/>
        </w:rPr>
        <w:t>诊断率。</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1.1.7  测光：测光区域可进行自动测光和中心测光，测光灵敏度可至少包含有高和</w:t>
      </w:r>
      <w:proofErr w:type="gramStart"/>
      <w:r>
        <w:rPr>
          <w:rFonts w:ascii="仿宋" w:eastAsia="仿宋" w:hAnsi="仿宋" w:hint="eastAsia"/>
          <w:sz w:val="24"/>
        </w:rPr>
        <w:t>低两种</w:t>
      </w:r>
      <w:proofErr w:type="gramEnd"/>
      <w:r>
        <w:rPr>
          <w:rFonts w:ascii="仿宋" w:eastAsia="仿宋" w:hAnsi="仿宋" w:hint="eastAsia"/>
          <w:sz w:val="24"/>
        </w:rPr>
        <w:t>模式供选择。</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1.1.8  具有电子变焦功能，可放大至≥2倍，且放大后依然可达全高清（Full HD）的清晰度，更精细地展现解剖结构。</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1.1.9  轮廓强调：图像轮廓可进行≥9个级别的锐化强调。</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1.1.10  构造强调：图像细节构造可进行≥9个级别的锐化强调。</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 内窥镜用冷光源（含导光束）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1.2.1  300W或更高功率氙灯光源。</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1.2.2  支持自动测光和自定义调光。</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1.2.3  连续使用时间≥500小时。</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▲1.2.4 有内置35W或更高功率应急卤素灯泡，能在主灯泡停止工作时候自动切换到应急灯泡。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lastRenderedPageBreak/>
        <w:t>▲1.2.5 具有特殊光成像图像处理功能：可将特殊光照射后获得的影像进行处理并形成特殊的影像,</w:t>
      </w:r>
      <w:proofErr w:type="gramStart"/>
      <w:r>
        <w:rPr>
          <w:rFonts w:ascii="仿宋" w:eastAsia="仿宋" w:hAnsi="仿宋" w:hint="eastAsia"/>
          <w:sz w:val="24"/>
        </w:rPr>
        <w:t>便于早癌的</w:t>
      </w:r>
      <w:proofErr w:type="gramEnd"/>
      <w:r>
        <w:rPr>
          <w:rFonts w:ascii="仿宋" w:eastAsia="仿宋" w:hAnsi="仿宋" w:hint="eastAsia"/>
          <w:sz w:val="24"/>
        </w:rPr>
        <w:t>观察及诊疗。</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 xml:space="preserve">1.3  4K超高清摄像头 </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▲1.3.1 使用</w:t>
      </w:r>
      <w:proofErr w:type="gramStart"/>
      <w:r>
        <w:rPr>
          <w:rFonts w:ascii="仿宋" w:eastAsia="仿宋" w:hAnsi="仿宋" w:hint="eastAsia"/>
          <w:sz w:val="24"/>
        </w:rPr>
        <w:t>背照型</w:t>
      </w:r>
      <w:proofErr w:type="gramEnd"/>
      <w:r>
        <w:rPr>
          <w:rFonts w:ascii="仿宋" w:eastAsia="仿宋" w:hAnsi="仿宋" w:hint="eastAsia"/>
          <w:sz w:val="24"/>
        </w:rPr>
        <w:t>CMOS传感器，弱光条件下可得到纯净的画质。</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1.3.2  采用双重降噪功能。</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1.3.3  4K影像高速传输，传输无延时。</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1.3.4 摄像头上有3个以上自定义按钮，可自由设置为截图、对白、模式切换等功能。</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1.3.5  无需手动旋钮对焦，可一键自动对焦。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1.3.6  可匹配5.4mm和10mm光学试管。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1.3.7 重量不超过280g，减少术中操作疲劳。</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 xml:space="preserve">1.4  4K光学视管 </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1.4.1  10mm光学视管。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1.4.2  30度视野方向。</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1.4.3  可高温高压灭菌。</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▲1.4.4 支持特殊光诊断，</w:t>
      </w:r>
      <w:proofErr w:type="gramStart"/>
      <w:r>
        <w:rPr>
          <w:rFonts w:ascii="仿宋" w:eastAsia="仿宋" w:hAnsi="仿宋" w:hint="eastAsia"/>
          <w:sz w:val="24"/>
        </w:rPr>
        <w:t>提升早癌的</w:t>
      </w:r>
      <w:proofErr w:type="gramEnd"/>
      <w:r>
        <w:rPr>
          <w:rFonts w:ascii="仿宋" w:eastAsia="仿宋" w:hAnsi="仿宋" w:hint="eastAsia"/>
          <w:sz w:val="24"/>
        </w:rPr>
        <w:t>诊断率。</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1.4.5具备ED技术，提高细节对比度。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1.4.6  4K</w:t>
      </w:r>
      <w:proofErr w:type="gramStart"/>
      <w:r>
        <w:rPr>
          <w:rFonts w:ascii="仿宋" w:eastAsia="仿宋" w:hAnsi="仿宋" w:hint="eastAsia"/>
          <w:sz w:val="24"/>
        </w:rPr>
        <w:t>光学视管视场</w:t>
      </w:r>
      <w:proofErr w:type="gramEnd"/>
      <w:r>
        <w:rPr>
          <w:rFonts w:ascii="仿宋" w:eastAsia="仿宋" w:hAnsi="仿宋" w:hint="eastAsia"/>
          <w:sz w:val="24"/>
        </w:rPr>
        <w:t>角≥85°。</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1.4.7  4K光学</w:t>
      </w:r>
      <w:proofErr w:type="gramStart"/>
      <w:r>
        <w:rPr>
          <w:rFonts w:ascii="仿宋" w:eastAsia="仿宋" w:hAnsi="仿宋" w:hint="eastAsia"/>
          <w:sz w:val="24"/>
        </w:rPr>
        <w:t>视管有效</w:t>
      </w:r>
      <w:proofErr w:type="gramEnd"/>
      <w:r>
        <w:rPr>
          <w:rFonts w:ascii="仿宋" w:eastAsia="仿宋" w:hAnsi="仿宋" w:hint="eastAsia"/>
          <w:sz w:val="24"/>
        </w:rPr>
        <w:t>景深范围至少包含6-200mm。</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1.4.8  4K光学视管工作长度≥315mm。</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  高流量气腹机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▲1.5.1.最大流量不低于45升/分钟。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▲1.5.2 具备针对儿科、盆腔及后腹手术需要的（3-15mmHg）低腹气压模式及常规（3-25mmHg）的常规腹部气压模式。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▲1.5.3 有自动排烟雾功能，与同</w:t>
      </w:r>
      <w:proofErr w:type="gramStart"/>
      <w:r>
        <w:rPr>
          <w:rFonts w:ascii="仿宋" w:eastAsia="仿宋" w:hAnsi="仿宋" w:hint="eastAsia"/>
          <w:sz w:val="24"/>
        </w:rPr>
        <w:t>品牌电</w:t>
      </w:r>
      <w:proofErr w:type="gramEnd"/>
      <w:r>
        <w:rPr>
          <w:rFonts w:ascii="仿宋" w:eastAsia="仿宋" w:hAnsi="仿宋" w:hint="eastAsia"/>
          <w:sz w:val="24"/>
        </w:rPr>
        <w:t>刀或超声刀相连时，可随电刀或超声刀输出的同时排烟排雾，保证视野清晰。</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lastRenderedPageBreak/>
        <w:t>1.5.4 排烟功能能够完全关闭，开启时至少有两种挡位可调节。</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1.5.5 至少不低于3种挡位的流速设置，最小流量为0.1升每分钟，适用于儿童手术需要。</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1.5.6 面板显示实际压力、预设压力、预设流量、实际流量、气瓶压力、气体总消耗量。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1.5.7 在出现异常时具备警告灯和警报音的提醒。</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1.5.8 有自动减压功能，当腹腔压力太高时，会激活报警灯并报警，并释放多余的气体。</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1.5.9 主机检测到管道堵塞、</w:t>
      </w:r>
      <w:proofErr w:type="gramStart"/>
      <w:r>
        <w:rPr>
          <w:rFonts w:ascii="仿宋" w:eastAsia="仿宋" w:hAnsi="仿宋" w:hint="eastAsia"/>
          <w:sz w:val="24"/>
        </w:rPr>
        <w:t>旋阀关闭</w:t>
      </w:r>
      <w:proofErr w:type="gramEnd"/>
      <w:r>
        <w:rPr>
          <w:rFonts w:ascii="仿宋" w:eastAsia="仿宋" w:hAnsi="仿宋" w:hint="eastAsia"/>
          <w:sz w:val="24"/>
        </w:rPr>
        <w:t>及气瓶气体不足就会激活报警灯和声音报警。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1.6  监视器</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▲1.6.1监视器采用OptiContrast液晶面板，减少外光反射，手术图像无阴影。</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▲1.6.2监视器支持4K分辨率（4096×2160与3840×2160），提供更宽广的色域。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★1.7 主要配置要求：4K摄像系统主机1套；内窥镜用冷光源1套； 4K超高清摄像头1套；导光束1套； 4K</w:t>
      </w:r>
      <w:proofErr w:type="gramStart"/>
      <w:r>
        <w:rPr>
          <w:rFonts w:ascii="仿宋" w:eastAsia="仿宋" w:hAnsi="仿宋" w:hint="eastAsia"/>
          <w:sz w:val="24"/>
        </w:rPr>
        <w:t>光学视管2套</w:t>
      </w:r>
      <w:proofErr w:type="gramEnd"/>
      <w:r>
        <w:rPr>
          <w:rFonts w:ascii="仿宋" w:eastAsia="仿宋" w:hAnsi="仿宋" w:hint="eastAsia"/>
          <w:sz w:val="24"/>
        </w:rPr>
        <w:t>；高流量</w:t>
      </w:r>
      <w:proofErr w:type="gramStart"/>
      <w:r>
        <w:rPr>
          <w:rFonts w:ascii="仿宋" w:eastAsia="仿宋" w:hAnsi="仿宋" w:hint="eastAsia"/>
          <w:sz w:val="24"/>
        </w:rPr>
        <w:t>气腹机</w:t>
      </w:r>
      <w:proofErr w:type="gramEnd"/>
      <w:r>
        <w:rPr>
          <w:rFonts w:ascii="仿宋" w:eastAsia="仿宋" w:hAnsi="仿宋" w:hint="eastAsia"/>
          <w:sz w:val="24"/>
        </w:rPr>
        <w:t>1套；≥31寸4K医用监视器2套；腹腔镜专用台车1套；4K医用监视器专用推车1套。</w:t>
      </w:r>
    </w:p>
    <w:p w:rsidR="00340BB0" w:rsidRDefault="00181657">
      <w:pPr>
        <w:pStyle w:val="a5"/>
        <w:spacing w:line="400" w:lineRule="exact"/>
        <w:ind w:firstLine="482"/>
        <w:jc w:val="left"/>
        <w:rPr>
          <w:rFonts w:ascii="仿宋" w:eastAsia="仿宋" w:hAnsi="仿宋"/>
          <w:b/>
          <w:sz w:val="24"/>
        </w:rPr>
      </w:pPr>
      <w:r>
        <w:rPr>
          <w:rFonts w:ascii="仿宋" w:eastAsia="仿宋" w:hAnsi="仿宋"/>
          <w:b/>
          <w:sz w:val="24"/>
        </w:rPr>
        <w:t>2.</w:t>
      </w:r>
      <w:r>
        <w:rPr>
          <w:rFonts w:ascii="仿宋" w:eastAsia="仿宋" w:hAnsi="仿宋" w:hint="eastAsia"/>
          <w:b/>
          <w:sz w:val="24"/>
        </w:rPr>
        <w:t>高清腹腔镜系统2</w:t>
      </w:r>
      <w:r>
        <w:rPr>
          <w:rFonts w:ascii="仿宋" w:eastAsia="仿宋" w:hAnsi="仿宋"/>
          <w:b/>
          <w:sz w:val="24"/>
        </w:rPr>
        <w:t>(四套)</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  全高清腹腔镜主机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▲2.1.1 非模块化腹腔镜综合摄像平台，兼容3D电子腹腔镜、无盲区3D电子腹腔镜、IR荧光腹腔镜、1080P高清摄像头、高清电子腹腔镜。</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▲2.1.2 防雾功能：连接高清2D电子腹腔镜、3D电子腹腔镜能实现防雾功能。</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▲2.1.3 主机光源一体机，摄像主机包含LED光源，能实现白光和特殊光观察。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2.1.4 输出端口：至少包含3G-SDI、DVI、HD-SDI、VBS、Y/C，</w:t>
      </w:r>
      <w:proofErr w:type="gramStart"/>
      <w:r>
        <w:rPr>
          <w:rFonts w:ascii="仿宋" w:eastAsia="仿宋" w:hAnsi="仿宋" w:hint="eastAsia"/>
          <w:sz w:val="24"/>
        </w:rPr>
        <w:t>个</w:t>
      </w:r>
      <w:proofErr w:type="gramEnd"/>
      <w:r>
        <w:rPr>
          <w:rFonts w:ascii="仿宋" w:eastAsia="仿宋" w:hAnsi="仿宋" w:hint="eastAsia"/>
          <w:sz w:val="24"/>
        </w:rPr>
        <w:t>输出端口同时输出视频信号，方便兼容外接的监视器、刻录、his、pacs等系统。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2.1.5 电子缩放功能：2D模式下可进行1.0、1.2、1.5倍三个级别放大显示，3D模式下可进行1.0、1.2倍两</w:t>
      </w:r>
      <w:proofErr w:type="gramStart"/>
      <w:r>
        <w:rPr>
          <w:rFonts w:ascii="仿宋" w:eastAsia="仿宋" w:hAnsi="仿宋" w:hint="eastAsia"/>
          <w:sz w:val="24"/>
        </w:rPr>
        <w:t>个</w:t>
      </w:r>
      <w:proofErr w:type="gramEnd"/>
      <w:r>
        <w:rPr>
          <w:rFonts w:ascii="仿宋" w:eastAsia="仿宋" w:hAnsi="仿宋" w:hint="eastAsia"/>
          <w:sz w:val="24"/>
        </w:rPr>
        <w:t>级别放大显示。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2.1.6 具有影像增强功能，可分别对图像轮廓构造进项强调，实现影像的细节或边</w:t>
      </w:r>
      <w:r>
        <w:rPr>
          <w:rFonts w:ascii="仿宋" w:eastAsia="仿宋" w:hAnsi="仿宋" w:hint="eastAsia"/>
          <w:sz w:val="24"/>
        </w:rPr>
        <w:lastRenderedPageBreak/>
        <w:t>缘锐利度强化。</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2.1.7 主机面板采用LCD触摸屏调控，白平衡调节键自动完成白平衡，</w:t>
      </w:r>
      <w:proofErr w:type="gramStart"/>
      <w:r>
        <w:rPr>
          <w:rFonts w:ascii="仿宋" w:eastAsia="仿宋" w:hAnsi="仿宋" w:hint="eastAsia"/>
          <w:sz w:val="24"/>
        </w:rPr>
        <w:t>可对术者</w:t>
      </w:r>
      <w:proofErr w:type="gramEnd"/>
      <w:r>
        <w:rPr>
          <w:rFonts w:ascii="仿宋" w:eastAsia="仿宋" w:hAnsi="仿宋" w:hint="eastAsia"/>
          <w:sz w:val="24"/>
        </w:rPr>
        <w:t>使用习惯的设置进行记忆储存。</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2.1.8 具有降噪技术，降低图像噪点，使信号输出更加优化。</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2.1.9 具有不同的测光模式，至少包含防中心部位反光的峰值测光模式、防止边界部位变暗的平均测光模式和自动测光模式；测光区域可进行“自动”“中心”“全屏”三种切换。</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2.1.10 内置纤维内镜摩尔纹器，在纤维内窥镜模式下能去除摩尔纹。</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2.1.11 导光束1根。</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  摄像头</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▲2.2.1 全高清3CMOS摄像头，分辨率≥1920×1080。</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2.2.2 摄像头最大能进行2倍光学变焦，实现最大2倍光学放大观察。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▲2.2.3 特殊光观察功能：兼容特殊光成像功能以及IR荧光成像。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2.2.4 摄像头具有≥3个快捷键按钮，能根据使用习惯，设置和切换白平衡、图像冻结、特殊光观察等常用功能。</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2.2.5 摄像头质量≤300g。</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  腹腔镜光学视管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▲2.3.1  10mm、 30°</w:t>
      </w:r>
      <w:proofErr w:type="gramStart"/>
      <w:r>
        <w:rPr>
          <w:rFonts w:ascii="仿宋" w:eastAsia="仿宋" w:hAnsi="仿宋" w:hint="eastAsia"/>
          <w:sz w:val="24"/>
        </w:rPr>
        <w:t>光学视管2根</w:t>
      </w:r>
      <w:proofErr w:type="gramEnd"/>
      <w:r>
        <w:rPr>
          <w:rFonts w:ascii="仿宋" w:eastAsia="仿宋" w:hAnsi="仿宋" w:hint="eastAsia"/>
          <w:sz w:val="24"/>
        </w:rPr>
        <w:t>，有效景深范围至少包含5-200mm。</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2.3.2 光学</w:t>
      </w:r>
      <w:proofErr w:type="gramStart"/>
      <w:r>
        <w:rPr>
          <w:rFonts w:ascii="仿宋" w:eastAsia="仿宋" w:hAnsi="仿宋" w:hint="eastAsia"/>
          <w:sz w:val="24"/>
        </w:rPr>
        <w:t>视管非</w:t>
      </w:r>
      <w:proofErr w:type="gramEnd"/>
      <w:r>
        <w:rPr>
          <w:rFonts w:ascii="仿宋" w:eastAsia="仿宋" w:hAnsi="仿宋" w:hint="eastAsia"/>
          <w:sz w:val="24"/>
        </w:rPr>
        <w:t>球面镜片设计，边角无失真。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2.3.3 镜体采用钛合金材料，表面作磨砂抗反光处理。</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2.3.4 光学</w:t>
      </w:r>
      <w:proofErr w:type="gramStart"/>
      <w:r>
        <w:rPr>
          <w:rFonts w:ascii="仿宋" w:eastAsia="仿宋" w:hAnsi="仿宋" w:hint="eastAsia"/>
          <w:sz w:val="24"/>
        </w:rPr>
        <w:t>视管前端</w:t>
      </w:r>
      <w:proofErr w:type="gramEnd"/>
      <w:r>
        <w:rPr>
          <w:rFonts w:ascii="仿宋" w:eastAsia="仿宋" w:hAnsi="仿宋" w:hint="eastAsia"/>
          <w:sz w:val="24"/>
        </w:rPr>
        <w:t>导光纤维分三束排列，提供更均匀照明。</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2.3.5 可高温、高压、低温等离子、气熏或浸泡消毒。</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  高流量气腹机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▲2.4.1 最高流量≥45升/分钟。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 xml:space="preserve">2.4.2 </w:t>
      </w:r>
      <w:proofErr w:type="gramStart"/>
      <w:r>
        <w:rPr>
          <w:rFonts w:ascii="仿宋" w:eastAsia="仿宋" w:hAnsi="仿宋" w:hint="eastAsia"/>
          <w:sz w:val="24"/>
        </w:rPr>
        <w:t>板显示</w:t>
      </w:r>
      <w:proofErr w:type="gramEnd"/>
      <w:r>
        <w:rPr>
          <w:rFonts w:ascii="仿宋" w:eastAsia="仿宋" w:hAnsi="仿宋" w:hint="eastAsia"/>
          <w:sz w:val="24"/>
        </w:rPr>
        <w:t>实际压力、预设压力、预设流量、实际流量、气瓶压力、气体总消耗量。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lastRenderedPageBreak/>
        <w:t>▲2.4.3 有自动排烟雾功能，与同</w:t>
      </w:r>
      <w:proofErr w:type="gramStart"/>
      <w:r>
        <w:rPr>
          <w:rFonts w:ascii="仿宋" w:eastAsia="仿宋" w:hAnsi="仿宋" w:hint="eastAsia"/>
          <w:sz w:val="24"/>
        </w:rPr>
        <w:t>品牌电</w:t>
      </w:r>
      <w:proofErr w:type="gramEnd"/>
      <w:r>
        <w:rPr>
          <w:rFonts w:ascii="仿宋" w:eastAsia="仿宋" w:hAnsi="仿宋" w:hint="eastAsia"/>
          <w:sz w:val="24"/>
        </w:rPr>
        <w:t>刀或超声刀相连时，可随电刀或超声刀输出的同时排烟排雾。保证视野清晰。</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2.4.4 在出现异常时具备警告灯和警报音的提醒，有自动减压功能，当腹腔压力太高时，会激活报警灯并报警，并释放多余的气体。</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2.4.5 具有两种供气方式可选：钢瓶高压供气和医院内中心低压供气。</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2.4.6 主机检测到管道堵塞、</w:t>
      </w:r>
      <w:proofErr w:type="gramStart"/>
      <w:r>
        <w:rPr>
          <w:rFonts w:ascii="仿宋" w:eastAsia="仿宋" w:hAnsi="仿宋" w:hint="eastAsia"/>
          <w:sz w:val="24"/>
        </w:rPr>
        <w:t>旋阀关闭</w:t>
      </w:r>
      <w:proofErr w:type="gramEnd"/>
      <w:r>
        <w:rPr>
          <w:rFonts w:ascii="仿宋" w:eastAsia="仿宋" w:hAnsi="仿宋" w:hint="eastAsia"/>
          <w:sz w:val="24"/>
        </w:rPr>
        <w:t>及气瓶气体不足就会激活报警灯和声音报警。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2.4.7具备针对小儿、盆腔及后腹手术需要的低腹气压模式及常规腹部气压模式。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2.4.8 气腹管1根。</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★2.5  配置清单：图像处理装置1台；导光束1根；高流量</w:t>
      </w:r>
      <w:proofErr w:type="gramStart"/>
      <w:r>
        <w:rPr>
          <w:rFonts w:ascii="仿宋" w:eastAsia="仿宋" w:hAnsi="仿宋" w:hint="eastAsia"/>
          <w:sz w:val="24"/>
        </w:rPr>
        <w:t>气腹机</w:t>
      </w:r>
      <w:proofErr w:type="gramEnd"/>
      <w:r>
        <w:rPr>
          <w:rFonts w:ascii="仿宋" w:eastAsia="仿宋" w:hAnsi="仿宋" w:hint="eastAsia"/>
          <w:sz w:val="24"/>
        </w:rPr>
        <w:t>1台；≥27寸监视器1台；监视器台车1台。</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▲3.高清腹腔镜系统另外需配置一体化腹腔镜镜子2套； 摄像头3套；膀胱镜一套；腹腔镜</w:t>
      </w:r>
      <w:proofErr w:type="gramStart"/>
      <w:r>
        <w:rPr>
          <w:rFonts w:ascii="仿宋" w:eastAsia="仿宋" w:hAnsi="仿宋" w:hint="eastAsia"/>
          <w:sz w:val="24"/>
        </w:rPr>
        <w:t>光学视管5根</w:t>
      </w:r>
      <w:proofErr w:type="gramEnd"/>
      <w:r>
        <w:rPr>
          <w:rFonts w:ascii="仿宋" w:eastAsia="仿宋" w:hAnsi="仿宋" w:hint="eastAsia"/>
          <w:sz w:val="24"/>
        </w:rPr>
        <w:t>。</w:t>
      </w:r>
    </w:p>
    <w:p w:rsidR="00340BB0" w:rsidRDefault="00181657">
      <w:pPr>
        <w:pStyle w:val="a5"/>
        <w:spacing w:line="400" w:lineRule="exact"/>
        <w:ind w:firstLineChars="0" w:firstLine="0"/>
        <w:jc w:val="center"/>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2包</w:t>
      </w:r>
      <w:r>
        <w:rPr>
          <w:rFonts w:ascii="仿宋" w:eastAsia="仿宋" w:hAnsi="仿宋" w:hint="eastAsia"/>
          <w:b/>
          <w:bCs/>
          <w:sz w:val="24"/>
        </w:rPr>
        <w:t xml:space="preserve"> 4K腹腔镜</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 摄像系统主机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▲1.1  4K超高清主机，可同时输出4096*2160（UHD）、3840*2160（UHD）以及1920*1080（FHD）三种分辨率信号，满足不同视频终端的需求。</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▲1.2  16轴</w:t>
      </w:r>
      <w:proofErr w:type="gramStart"/>
      <w:r>
        <w:rPr>
          <w:rFonts w:ascii="仿宋" w:eastAsia="仿宋" w:hAnsi="仿宋" w:hint="eastAsia"/>
          <w:sz w:val="24"/>
        </w:rPr>
        <w:t>色相位</w:t>
      </w:r>
      <w:proofErr w:type="gramEnd"/>
      <w:r>
        <w:rPr>
          <w:rFonts w:ascii="仿宋" w:eastAsia="仿宋" w:hAnsi="仿宋" w:hint="eastAsia"/>
          <w:sz w:val="24"/>
        </w:rPr>
        <w:t>调整，可根据医生的偏好设定更精确的增强模式。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1.3  触摸面板，方便调整设置。</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1.4  可方便储存并加载用户预设。</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1.5采用4K色彩格式（BT2020）。</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1.6  支持特殊光诊断，</w:t>
      </w:r>
      <w:proofErr w:type="gramStart"/>
      <w:r>
        <w:rPr>
          <w:rFonts w:ascii="仿宋" w:eastAsia="仿宋" w:hAnsi="仿宋" w:hint="eastAsia"/>
          <w:sz w:val="24"/>
        </w:rPr>
        <w:t>提升早癌的</w:t>
      </w:r>
      <w:proofErr w:type="gramEnd"/>
      <w:r>
        <w:rPr>
          <w:rFonts w:ascii="仿宋" w:eastAsia="仿宋" w:hAnsi="仿宋" w:hint="eastAsia"/>
          <w:sz w:val="24"/>
        </w:rPr>
        <w:t>诊断率。</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1.7测光：测光区域可进行自动测光和中心测光，测光灵敏度可至少包含有高和</w:t>
      </w:r>
      <w:proofErr w:type="gramStart"/>
      <w:r>
        <w:rPr>
          <w:rFonts w:ascii="仿宋" w:eastAsia="仿宋" w:hAnsi="仿宋" w:hint="eastAsia"/>
          <w:sz w:val="24"/>
        </w:rPr>
        <w:t>低两种</w:t>
      </w:r>
      <w:proofErr w:type="gramEnd"/>
      <w:r>
        <w:rPr>
          <w:rFonts w:ascii="仿宋" w:eastAsia="仿宋" w:hAnsi="仿宋" w:hint="eastAsia"/>
          <w:sz w:val="24"/>
        </w:rPr>
        <w:t>模式供选择。</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1.8、具有电子变焦功能，可放大至≥2倍，且放大后依然可达全高清（Full HD）的清晰度，更精细地展现解剖结构。</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1.9轮廓强调：图像轮廓可进行≥9个级别的锐化强调。</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lastRenderedPageBreak/>
        <w:t>1.10构造强调：图像细节构造可进行≥9个级别的锐化强调。</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 内窥镜用冷光源（含导光束）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2.1  300W或更高功率氙灯光源。</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2.2  支持自动测光和自定义调光。</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2.3  连续使用时间≥500小时。</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▲2.4 有内置35W或更高功率应急卤素灯泡，能在主灯泡停止工作时候自动切换到应急灯泡。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▲2.5 具有特殊光成像图像处理功能：可将特殊光照射后获得的影像进行处理并形成特殊的影像,</w:t>
      </w:r>
      <w:proofErr w:type="gramStart"/>
      <w:r>
        <w:rPr>
          <w:rFonts w:ascii="仿宋" w:eastAsia="仿宋" w:hAnsi="仿宋" w:hint="eastAsia"/>
          <w:sz w:val="24"/>
        </w:rPr>
        <w:t>便于早癌的</w:t>
      </w:r>
      <w:proofErr w:type="gramEnd"/>
      <w:r>
        <w:rPr>
          <w:rFonts w:ascii="仿宋" w:eastAsia="仿宋" w:hAnsi="仿宋" w:hint="eastAsia"/>
          <w:sz w:val="24"/>
        </w:rPr>
        <w:t>观察及诊疗。</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  4K超高清摄像头</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▲3.1 使用</w:t>
      </w:r>
      <w:proofErr w:type="gramStart"/>
      <w:r>
        <w:rPr>
          <w:rFonts w:ascii="仿宋" w:eastAsia="仿宋" w:hAnsi="仿宋" w:hint="eastAsia"/>
          <w:sz w:val="24"/>
        </w:rPr>
        <w:t>背照型</w:t>
      </w:r>
      <w:proofErr w:type="gramEnd"/>
      <w:r>
        <w:rPr>
          <w:rFonts w:ascii="仿宋" w:eastAsia="仿宋" w:hAnsi="仿宋" w:hint="eastAsia"/>
          <w:sz w:val="24"/>
        </w:rPr>
        <w:t>CMOS传感器，弱光条件下可得到纯净的画质。</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3.2  采用双重降噪功能，</w:t>
      </w:r>
      <w:proofErr w:type="gramStart"/>
      <w:r>
        <w:rPr>
          <w:rFonts w:ascii="仿宋" w:eastAsia="仿宋" w:hAnsi="仿宋" w:hint="eastAsia"/>
          <w:sz w:val="24"/>
        </w:rPr>
        <w:t>噪点更少</w:t>
      </w:r>
      <w:proofErr w:type="gramEnd"/>
      <w:r>
        <w:rPr>
          <w:rFonts w:ascii="仿宋" w:eastAsia="仿宋" w:hAnsi="仿宋" w:hint="eastAsia"/>
          <w:sz w:val="24"/>
        </w:rPr>
        <w:t>。</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3.3  4K影像高速传输，传输无延时。</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3.4 摄像头上有3个以上自定义按钮，可自由设置为截图、对白、模式切换等功能。</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3.5  无需手动旋钮对焦，可一键自动对焦。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3.6  可匹配5.4mm和10mm光学试管。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3.7 重量不超过280g，减少术中操作疲劳。</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  4K光学视管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4.1  10mm光学视管。</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4.2  30度视野方向。</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4.3  可高温高压灭菌。</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▲4.4 支持特殊光诊断，</w:t>
      </w:r>
      <w:proofErr w:type="gramStart"/>
      <w:r>
        <w:rPr>
          <w:rFonts w:ascii="仿宋" w:eastAsia="仿宋" w:hAnsi="仿宋" w:hint="eastAsia"/>
          <w:sz w:val="24"/>
        </w:rPr>
        <w:t>提升早癌的</w:t>
      </w:r>
      <w:proofErr w:type="gramEnd"/>
      <w:r>
        <w:rPr>
          <w:rFonts w:ascii="仿宋" w:eastAsia="仿宋" w:hAnsi="仿宋" w:hint="eastAsia"/>
          <w:sz w:val="24"/>
        </w:rPr>
        <w:t>诊断率。</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4.5 具备ED技术，提高细节对比度。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4.6  4K</w:t>
      </w:r>
      <w:proofErr w:type="gramStart"/>
      <w:r>
        <w:rPr>
          <w:rFonts w:ascii="仿宋" w:eastAsia="仿宋" w:hAnsi="仿宋" w:hint="eastAsia"/>
          <w:sz w:val="24"/>
        </w:rPr>
        <w:t>光学视管视场</w:t>
      </w:r>
      <w:proofErr w:type="gramEnd"/>
      <w:r>
        <w:rPr>
          <w:rFonts w:ascii="仿宋" w:eastAsia="仿宋" w:hAnsi="仿宋" w:hint="eastAsia"/>
          <w:sz w:val="24"/>
        </w:rPr>
        <w:t>角≥85°。</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lastRenderedPageBreak/>
        <w:t>4.7  4K光学</w:t>
      </w:r>
      <w:proofErr w:type="gramStart"/>
      <w:r>
        <w:rPr>
          <w:rFonts w:ascii="仿宋" w:eastAsia="仿宋" w:hAnsi="仿宋" w:hint="eastAsia"/>
          <w:sz w:val="24"/>
        </w:rPr>
        <w:t>视管有效</w:t>
      </w:r>
      <w:proofErr w:type="gramEnd"/>
      <w:r>
        <w:rPr>
          <w:rFonts w:ascii="仿宋" w:eastAsia="仿宋" w:hAnsi="仿宋" w:hint="eastAsia"/>
          <w:sz w:val="24"/>
        </w:rPr>
        <w:t>景深范围至少包含6-200mm。</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4.8  4K光学视管工作长度≥315mm。</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  高流量气腹机</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▲5.1.最大流量不低于45升/分钟。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▲5.2 具备针对儿科、盆腔及后腹手术需要的（3-15mmHg）低腹气压模式及常规（3-25mmHg）的常规腹部气压模式。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▲5.3 有自动排烟雾功能，与同</w:t>
      </w:r>
      <w:proofErr w:type="gramStart"/>
      <w:r>
        <w:rPr>
          <w:rFonts w:ascii="仿宋" w:eastAsia="仿宋" w:hAnsi="仿宋" w:hint="eastAsia"/>
          <w:sz w:val="24"/>
        </w:rPr>
        <w:t>品牌电</w:t>
      </w:r>
      <w:proofErr w:type="gramEnd"/>
      <w:r>
        <w:rPr>
          <w:rFonts w:ascii="仿宋" w:eastAsia="仿宋" w:hAnsi="仿宋" w:hint="eastAsia"/>
          <w:sz w:val="24"/>
        </w:rPr>
        <w:t>刀或超声刀相连时，可随电刀或超声刀输出的同时排烟排雾，保证视野清晰。</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5.4 排烟功能能够完全关闭，开启时至少有两种挡位可调节。</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5.5 至少不低于3种挡位的流速设置，最小流量为0.1升每分钟，适用于儿童手术需要。</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5.6 面板显示实际压力、预设压力、预设流量、实际流量、气瓶压力、气体总消耗量。</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5.7 在出现异常时具备警告灯和警报音的提醒。</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5.8 有自动减压功能，当腹腔压力太高时，会激活报警灯并报警，并释放多余的气体。</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5.9 主机检测到管道堵塞、</w:t>
      </w:r>
      <w:proofErr w:type="gramStart"/>
      <w:r>
        <w:rPr>
          <w:rFonts w:ascii="仿宋" w:eastAsia="仿宋" w:hAnsi="仿宋" w:hint="eastAsia"/>
          <w:sz w:val="24"/>
        </w:rPr>
        <w:t>旋阀关闭</w:t>
      </w:r>
      <w:proofErr w:type="gramEnd"/>
      <w:r>
        <w:rPr>
          <w:rFonts w:ascii="仿宋" w:eastAsia="仿宋" w:hAnsi="仿宋" w:hint="eastAsia"/>
          <w:sz w:val="24"/>
        </w:rPr>
        <w:t>及气瓶气体不足就会激活报警灯和声音报警。</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6.  监视器</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▲6.1监视器采用OptiContrast液晶面板，减少外光反射，手术图像无阴影。</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▲6.2监视器支持4K分辨率（4096×2160与3840×2160），提供更宽广的色域。</w:t>
      </w:r>
    </w:p>
    <w:p w:rsidR="00340BB0" w:rsidRDefault="00181657">
      <w:pPr>
        <w:pStyle w:val="a5"/>
        <w:spacing w:line="400" w:lineRule="exact"/>
        <w:ind w:firstLine="480"/>
        <w:jc w:val="left"/>
        <w:rPr>
          <w:rFonts w:ascii="仿宋" w:eastAsia="仿宋" w:hAnsi="仿宋"/>
          <w:sz w:val="24"/>
        </w:rPr>
      </w:pPr>
      <w:r>
        <w:rPr>
          <w:rFonts w:ascii="仿宋" w:eastAsia="仿宋" w:hAnsi="仿宋" w:hint="eastAsia"/>
          <w:sz w:val="24"/>
        </w:rPr>
        <w:t>★7. 主要配置要求：4K摄像系统主机1套；内窥镜用冷光源1套； 4K超高清摄像头</w:t>
      </w:r>
      <w:r>
        <w:rPr>
          <w:rFonts w:ascii="仿宋" w:eastAsia="仿宋" w:hAnsi="仿宋" w:hint="eastAsia"/>
          <w:sz w:val="24"/>
        </w:rPr>
        <w:tab/>
        <w:t>1套；导光束</w:t>
      </w:r>
      <w:r>
        <w:rPr>
          <w:rFonts w:ascii="仿宋" w:eastAsia="仿宋" w:hAnsi="仿宋" w:hint="eastAsia"/>
          <w:sz w:val="24"/>
        </w:rPr>
        <w:tab/>
        <w:t>1套； 4K</w:t>
      </w:r>
      <w:proofErr w:type="gramStart"/>
      <w:r>
        <w:rPr>
          <w:rFonts w:ascii="仿宋" w:eastAsia="仿宋" w:hAnsi="仿宋" w:hint="eastAsia"/>
          <w:sz w:val="24"/>
        </w:rPr>
        <w:t>光学视管2套</w:t>
      </w:r>
      <w:proofErr w:type="gramEnd"/>
      <w:r>
        <w:rPr>
          <w:rFonts w:ascii="仿宋" w:eastAsia="仿宋" w:hAnsi="仿宋" w:hint="eastAsia"/>
          <w:sz w:val="24"/>
        </w:rPr>
        <w:t>；高流量</w:t>
      </w:r>
      <w:proofErr w:type="gramStart"/>
      <w:r>
        <w:rPr>
          <w:rFonts w:ascii="仿宋" w:eastAsia="仿宋" w:hAnsi="仿宋" w:hint="eastAsia"/>
          <w:sz w:val="24"/>
        </w:rPr>
        <w:t>气腹机</w:t>
      </w:r>
      <w:proofErr w:type="gramEnd"/>
      <w:r>
        <w:rPr>
          <w:rFonts w:ascii="仿宋" w:eastAsia="仿宋" w:hAnsi="仿宋" w:hint="eastAsia"/>
          <w:sz w:val="24"/>
        </w:rPr>
        <w:t>1套；≥55寸4K医用监视器1套；≥31寸4K医用监视器1套；腹腔镜专用台车1套；4K医用监视器专用推车1套；5mm 4K</w:t>
      </w:r>
      <w:proofErr w:type="gramStart"/>
      <w:r>
        <w:rPr>
          <w:rFonts w:ascii="仿宋" w:eastAsia="仿宋" w:hAnsi="仿宋" w:hint="eastAsia"/>
          <w:sz w:val="24"/>
        </w:rPr>
        <w:t>光学视管1套</w:t>
      </w:r>
      <w:proofErr w:type="gramEnd"/>
      <w:r>
        <w:rPr>
          <w:rFonts w:ascii="仿宋" w:eastAsia="仿宋" w:hAnsi="仿宋" w:hint="eastAsia"/>
          <w:sz w:val="24"/>
        </w:rPr>
        <w:t>；腔镜吸引器1把。</w:t>
      </w:r>
      <w:bookmarkStart w:id="162" w:name="_Toc24786"/>
      <w:bookmarkStart w:id="163" w:name="_Toc31810"/>
    </w:p>
    <w:p w:rsidR="00340BB0" w:rsidRDefault="00181657">
      <w:pPr>
        <w:pStyle w:val="1"/>
        <w:spacing w:line="400" w:lineRule="exact"/>
        <w:jc w:val="center"/>
        <w:rPr>
          <w:rFonts w:ascii="仿宋" w:eastAsia="仿宋" w:hAnsi="仿宋"/>
          <w:sz w:val="36"/>
          <w:szCs w:val="36"/>
        </w:rPr>
      </w:pPr>
      <w:bookmarkStart w:id="164" w:name="_GoBack"/>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2"/>
      <w:bookmarkEnd w:id="163"/>
      <w:bookmarkEnd w:id="165"/>
    </w:p>
    <w:bookmarkEnd w:id="164"/>
    <w:p w:rsidR="00340BB0" w:rsidRDefault="00181657">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340BB0" w:rsidRDefault="00181657">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340BB0" w:rsidRDefault="00181657">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340BB0" w:rsidRDefault="00181657">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340BB0" w:rsidRDefault="00181657">
      <w:pPr>
        <w:pStyle w:val="2"/>
        <w:rPr>
          <w:rFonts w:ascii="仿宋" w:eastAsia="仿宋" w:hAnsi="仿宋"/>
          <w:sz w:val="24"/>
          <w:szCs w:val="24"/>
        </w:rPr>
      </w:pPr>
      <w:r>
        <w:rPr>
          <w:rFonts w:ascii="仿宋" w:eastAsia="仿宋" w:hAnsi="仿宋" w:hint="eastAsia"/>
          <w:sz w:val="24"/>
          <w:szCs w:val="24"/>
        </w:rPr>
        <w:t>3.评标程序</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340BB0" w:rsidRDefault="00181657">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1"/>
        <w:tblW w:w="10161" w:type="dxa"/>
        <w:jc w:val="center"/>
        <w:tblLayout w:type="fixed"/>
        <w:tblLook w:val="04A0" w:firstRow="1" w:lastRow="0" w:firstColumn="1" w:lastColumn="0" w:noHBand="0" w:noVBand="1"/>
      </w:tblPr>
      <w:tblGrid>
        <w:gridCol w:w="1097"/>
        <w:gridCol w:w="1768"/>
        <w:gridCol w:w="4538"/>
        <w:gridCol w:w="2758"/>
      </w:tblGrid>
      <w:tr w:rsidR="00340BB0">
        <w:trPr>
          <w:trHeight w:val="797"/>
          <w:jc w:val="center"/>
        </w:trPr>
        <w:tc>
          <w:tcPr>
            <w:tcW w:w="10161" w:type="dxa"/>
            <w:gridSpan w:val="4"/>
            <w:vAlign w:val="center"/>
          </w:tcPr>
          <w:p w:rsidR="00340BB0" w:rsidRDefault="00181657">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340BB0">
        <w:trPr>
          <w:trHeight w:val="90"/>
          <w:jc w:val="center"/>
        </w:trPr>
        <w:tc>
          <w:tcPr>
            <w:tcW w:w="1097" w:type="dxa"/>
            <w:vAlign w:val="center"/>
          </w:tcPr>
          <w:p w:rsidR="00340BB0" w:rsidRDefault="00181657">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340BB0" w:rsidRDefault="00181657">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vAlign w:val="center"/>
          </w:tcPr>
          <w:p w:rsidR="00340BB0" w:rsidRDefault="00181657">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vAlign w:val="center"/>
          </w:tcPr>
          <w:p w:rsidR="00340BB0" w:rsidRDefault="00181657">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340BB0">
        <w:trPr>
          <w:jc w:val="center"/>
        </w:trPr>
        <w:tc>
          <w:tcPr>
            <w:tcW w:w="1097" w:type="dxa"/>
            <w:vAlign w:val="center"/>
          </w:tcPr>
          <w:p w:rsidR="00340BB0" w:rsidRDefault="00181657">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1768" w:type="dxa"/>
            <w:vAlign w:val="center"/>
          </w:tcPr>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4538" w:type="dxa"/>
            <w:vAlign w:val="center"/>
          </w:tcPr>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br/>
            </w:r>
            <w:r>
              <w:rPr>
                <w:rFonts w:ascii="仿宋" w:eastAsia="仿宋" w:hAnsi="仿宋" w:cs="仿宋" w:hint="eastAsia"/>
                <w:bCs/>
                <w:kern w:val="0"/>
                <w:sz w:val="24"/>
              </w:rPr>
              <w:t>01包：人民币650万元；</w:t>
            </w:r>
          </w:p>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02包：人民币350万元；</w:t>
            </w:r>
          </w:p>
          <w:p w:rsidR="00340BB0" w:rsidRDefault="00181657">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br/>
            </w:r>
            <w:r>
              <w:rPr>
                <w:rFonts w:ascii="仿宋" w:eastAsia="仿宋" w:hAnsi="仿宋" w:cs="仿宋" w:hint="eastAsia"/>
                <w:bCs/>
                <w:kern w:val="0"/>
                <w:sz w:val="24"/>
              </w:rPr>
              <w:t>01包：人民币650万元；</w:t>
            </w:r>
          </w:p>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02包：人民币350万元；</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340BB0">
        <w:trPr>
          <w:jc w:val="center"/>
        </w:trPr>
        <w:tc>
          <w:tcPr>
            <w:tcW w:w="1097" w:type="dxa"/>
            <w:vAlign w:val="center"/>
          </w:tcPr>
          <w:p w:rsidR="00340BB0" w:rsidRDefault="00181657">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1768" w:type="dxa"/>
            <w:vAlign w:val="center"/>
          </w:tcPr>
          <w:p w:rsidR="00340BB0" w:rsidRDefault="00181657">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4538" w:type="dxa"/>
            <w:vAlign w:val="center"/>
          </w:tcPr>
          <w:p w:rsidR="00340BB0" w:rsidRDefault="00181657">
            <w:pPr>
              <w:pStyle w:val="af2"/>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3</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vAlign w:val="center"/>
          </w:tcPr>
          <w:p w:rsidR="00340BB0" w:rsidRDefault="00181657">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4</w:t>
            </w:r>
          </w:p>
        </w:tc>
        <w:tc>
          <w:tcPr>
            <w:tcW w:w="1768" w:type="dxa"/>
            <w:vAlign w:val="center"/>
          </w:tcPr>
          <w:p w:rsidR="00340BB0" w:rsidRDefault="00181657">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4538" w:type="dxa"/>
            <w:vAlign w:val="center"/>
          </w:tcPr>
          <w:p w:rsidR="00340BB0" w:rsidRDefault="00181657">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340BB0" w:rsidRDefault="00181657">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40BB0" w:rsidRDefault="00181657">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vAlign w:val="center"/>
          </w:tcPr>
          <w:p w:rsidR="00340BB0" w:rsidRDefault="00181657">
            <w:pPr>
              <w:pStyle w:val="af2"/>
              <w:spacing w:after="0" w:line="276" w:lineRule="auto"/>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6</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vAlign w:val="center"/>
          </w:tcPr>
          <w:p w:rsidR="00340BB0" w:rsidRDefault="00181657">
            <w:pPr>
              <w:pStyle w:val="af2"/>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7</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8</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Cs/>
                <w:sz w:val="24"/>
              </w:rPr>
              <w:t>本采购项目核心产品为：0</w:t>
            </w:r>
            <w:r>
              <w:rPr>
                <w:rFonts w:ascii="仿宋" w:eastAsia="仿宋" w:hAnsi="仿宋"/>
                <w:bCs/>
                <w:sz w:val="24"/>
              </w:rPr>
              <w:t>1包</w:t>
            </w:r>
            <w:r>
              <w:rPr>
                <w:rFonts w:ascii="仿宋" w:eastAsia="仿宋" w:hAnsi="仿宋" w:hint="eastAsia"/>
                <w:bCs/>
                <w:sz w:val="24"/>
              </w:rPr>
              <w:t>：</w:t>
            </w:r>
            <w:r w:rsidR="00DE0EC4">
              <w:rPr>
                <w:rFonts w:ascii="仿宋" w:eastAsia="仿宋" w:hAnsi="仿宋" w:hint="eastAsia"/>
                <w:bCs/>
                <w:sz w:val="24"/>
              </w:rPr>
              <w:t>高清腹腔镜系统1、高清腹腔镜系统2</w:t>
            </w:r>
            <w:r>
              <w:rPr>
                <w:rFonts w:ascii="仿宋" w:eastAsia="仿宋" w:hAnsi="仿宋" w:hint="eastAsia"/>
                <w:bCs/>
                <w:sz w:val="24"/>
              </w:rPr>
              <w:t>；0</w:t>
            </w:r>
            <w:r>
              <w:rPr>
                <w:rFonts w:ascii="仿宋" w:eastAsia="仿宋" w:hAnsi="仿宋"/>
                <w:bCs/>
                <w:sz w:val="24"/>
              </w:rPr>
              <w:t>2包</w:t>
            </w:r>
            <w:r>
              <w:rPr>
                <w:rFonts w:ascii="仿宋" w:eastAsia="仿宋" w:hAnsi="仿宋" w:hint="eastAsia"/>
                <w:bCs/>
                <w:sz w:val="24"/>
              </w:rPr>
              <w:t>：4K腹腔镜。</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Pr>
                <w:rFonts w:ascii="仿宋" w:eastAsia="仿宋" w:hAnsi="仿宋" w:cs="仿宋" w:hint="eastAsia"/>
                <w:bCs/>
                <w:sz w:val="24"/>
              </w:rPr>
              <w:lastRenderedPageBreak/>
              <w:t>方式确定一个投标人获得中标人推荐资格，其他同品牌投标人不作为中标候选人。</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340BB0">
        <w:trPr>
          <w:trHeight w:val="3252"/>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vAlign w:val="center"/>
          </w:tcPr>
          <w:p w:rsidR="00340BB0" w:rsidRDefault="00181657">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40BB0" w:rsidRDefault="00181657">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10</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11</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12</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 xml:space="preserve">13.4 如采用投标人所不拥有的知识产权，则在投标报价中必须包括合法获取该知识产权的相关费用。 </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340BB0">
        <w:trPr>
          <w:trHeight w:val="90"/>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14</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15</w:t>
            </w:r>
          </w:p>
        </w:tc>
        <w:tc>
          <w:tcPr>
            <w:tcW w:w="1768" w:type="dxa"/>
            <w:vAlign w:val="center"/>
          </w:tcPr>
          <w:p w:rsidR="00340BB0" w:rsidRDefault="00181657">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4538" w:type="dxa"/>
            <w:vAlign w:val="center"/>
          </w:tcPr>
          <w:p w:rsidR="00340BB0" w:rsidRDefault="00181657">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340BB0">
        <w:trPr>
          <w:jc w:val="center"/>
        </w:trPr>
        <w:tc>
          <w:tcPr>
            <w:tcW w:w="1097" w:type="dxa"/>
            <w:vAlign w:val="center"/>
          </w:tcPr>
          <w:p w:rsidR="00340BB0" w:rsidRDefault="00340BB0">
            <w:pPr>
              <w:spacing w:after="0" w:line="276" w:lineRule="auto"/>
              <w:rPr>
                <w:rFonts w:ascii="仿宋" w:eastAsia="仿宋" w:hAnsi="仿宋" w:cs="仿宋"/>
                <w:bCs/>
                <w:sz w:val="24"/>
              </w:rPr>
            </w:pP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16</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w:t>
            </w:r>
            <w:r>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19</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招标文件第六章★二.商务要求</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20</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第六章三</w:t>
            </w:r>
            <w:proofErr w:type="gramEnd"/>
            <w:r>
              <w:rPr>
                <w:rFonts w:ascii="仿宋" w:eastAsia="仿宋" w:hAnsi="仿宋" w:cs="仿宋" w:hint="eastAsia"/>
                <w:bCs/>
                <w:sz w:val="24"/>
              </w:rPr>
              <w:t>.技术参数要求</w:t>
            </w:r>
          </w:p>
        </w:tc>
        <w:tc>
          <w:tcPr>
            <w:tcW w:w="4538" w:type="dxa"/>
            <w:vAlign w:val="center"/>
          </w:tcPr>
          <w:p w:rsidR="00340BB0" w:rsidRDefault="00181657">
            <w:pPr>
              <w:pStyle w:val="a5"/>
              <w:spacing w:line="400" w:lineRule="exact"/>
              <w:ind w:firstLineChars="0" w:firstLine="0"/>
              <w:rPr>
                <w:rFonts w:ascii="仿宋" w:eastAsia="仿宋" w:hAnsi="仿宋" w:cs="仿宋"/>
                <w:bCs/>
                <w:sz w:val="24"/>
                <w:lang w:val="zh-CN"/>
              </w:rPr>
            </w:pPr>
            <w:r>
              <w:rPr>
                <w:rFonts w:ascii="仿宋" w:eastAsia="仿宋" w:hAnsi="仿宋" w:cs="仿宋" w:hint="eastAsia"/>
                <w:bCs/>
                <w:sz w:val="24"/>
                <w:lang w:val="zh-CN"/>
              </w:rPr>
              <w:t>详见招标文件</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21</w:t>
            </w:r>
          </w:p>
        </w:tc>
        <w:tc>
          <w:tcPr>
            <w:tcW w:w="176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vAlign w:val="center"/>
          </w:tcPr>
          <w:p w:rsidR="00340BB0" w:rsidRDefault="00181657">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22</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vAlign w:val="center"/>
          </w:tcPr>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w:t>
            </w:r>
            <w:r>
              <w:rPr>
                <w:rFonts w:ascii="仿宋" w:eastAsia="仿宋" w:hAnsi="仿宋" w:cs="仿宋" w:hint="eastAsia"/>
                <w:bCs/>
                <w:sz w:val="24"/>
                <w:lang w:val="zh-CN"/>
              </w:rPr>
              <w:lastRenderedPageBreak/>
              <w:t>投标报价呈规律性差异；</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340BB0" w:rsidRDefault="00181657">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40BB0">
        <w:trPr>
          <w:jc w:val="center"/>
        </w:trPr>
        <w:tc>
          <w:tcPr>
            <w:tcW w:w="1097"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lastRenderedPageBreak/>
              <w:t>23</w:t>
            </w:r>
          </w:p>
        </w:tc>
        <w:tc>
          <w:tcPr>
            <w:tcW w:w="176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4538" w:type="dxa"/>
            <w:vAlign w:val="center"/>
          </w:tcPr>
          <w:p w:rsidR="00340BB0" w:rsidRDefault="00181657">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2758" w:type="dxa"/>
            <w:vAlign w:val="center"/>
          </w:tcPr>
          <w:p w:rsidR="00340BB0" w:rsidRDefault="00181657">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340BB0" w:rsidRDefault="00340BB0">
      <w:pPr>
        <w:spacing w:line="400" w:lineRule="exact"/>
        <w:ind w:firstLineChars="200" w:firstLine="480"/>
        <w:rPr>
          <w:rFonts w:ascii="仿宋" w:eastAsia="仿宋" w:hAnsi="仿宋"/>
          <w:sz w:val="24"/>
        </w:rPr>
      </w:pP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340BB0" w:rsidRDefault="0018165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340BB0" w:rsidRDefault="00181657">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40BB0" w:rsidRDefault="00181657">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340BB0" w:rsidRDefault="00181657">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340BB0" w:rsidRDefault="00181657">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40BB0" w:rsidRDefault="00181657">
      <w:pPr>
        <w:pStyle w:val="af2"/>
        <w:ind w:firstLineChars="200" w:firstLine="480"/>
        <w:jc w:val="both"/>
        <w:rPr>
          <w:rFonts w:ascii="仿宋" w:eastAsia="仿宋" w:hAnsi="仿宋"/>
        </w:rPr>
      </w:pPr>
      <w:r>
        <w:rPr>
          <w:rFonts w:ascii="仿宋" w:eastAsia="仿宋" w:hAnsi="仿宋" w:hint="eastAsia"/>
        </w:rPr>
        <w:t>（一）分值汇总计算错误的；</w:t>
      </w:r>
    </w:p>
    <w:p w:rsidR="00340BB0" w:rsidRDefault="00181657">
      <w:pPr>
        <w:pStyle w:val="af2"/>
        <w:ind w:firstLineChars="200" w:firstLine="480"/>
        <w:jc w:val="both"/>
        <w:rPr>
          <w:rFonts w:ascii="仿宋" w:eastAsia="仿宋" w:hAnsi="仿宋"/>
        </w:rPr>
      </w:pPr>
      <w:r>
        <w:rPr>
          <w:rFonts w:ascii="仿宋" w:eastAsia="仿宋" w:hAnsi="仿宋" w:hint="eastAsia"/>
        </w:rPr>
        <w:t>（二）分项评分超出评分标准范围的；</w:t>
      </w:r>
    </w:p>
    <w:p w:rsidR="00340BB0" w:rsidRDefault="00181657">
      <w:pPr>
        <w:pStyle w:val="af2"/>
        <w:ind w:firstLineChars="200" w:firstLine="480"/>
        <w:jc w:val="both"/>
        <w:rPr>
          <w:rFonts w:ascii="仿宋" w:eastAsia="仿宋" w:hAnsi="仿宋"/>
        </w:rPr>
      </w:pPr>
      <w:r>
        <w:rPr>
          <w:rFonts w:ascii="仿宋" w:eastAsia="仿宋" w:hAnsi="仿宋" w:hint="eastAsia"/>
        </w:rPr>
        <w:lastRenderedPageBreak/>
        <w:t>（三）客观评分不一致的；</w:t>
      </w:r>
    </w:p>
    <w:p w:rsidR="00340BB0" w:rsidRDefault="00181657">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340BB0" w:rsidRDefault="00181657">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40BB0" w:rsidRDefault="00181657">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340BB0" w:rsidRDefault="00181657">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340BB0" w:rsidRDefault="00181657">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340BB0" w:rsidRDefault="00181657">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340BB0" w:rsidRDefault="00181657">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340BB0" w:rsidRDefault="00181657">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340BB0" w:rsidRDefault="00181657">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340BB0" w:rsidRDefault="00181657">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340BB0" w:rsidRDefault="00181657">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340BB0" w:rsidRDefault="00181657">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340BB0" w:rsidRDefault="00181657">
      <w:pPr>
        <w:pStyle w:val="2"/>
        <w:rPr>
          <w:rFonts w:ascii="仿宋" w:eastAsia="仿宋" w:hAnsi="仿宋"/>
          <w:sz w:val="24"/>
          <w:szCs w:val="24"/>
        </w:rPr>
      </w:pPr>
      <w:r>
        <w:rPr>
          <w:rFonts w:ascii="仿宋" w:eastAsia="仿宋" w:hAnsi="仿宋" w:hint="eastAsia"/>
          <w:sz w:val="24"/>
          <w:szCs w:val="24"/>
        </w:rPr>
        <w:t>4.评标细则及标准</w:t>
      </w:r>
      <w:bookmarkEnd w:id="171"/>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340BB0" w:rsidRDefault="00181657">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40BB0" w:rsidRDefault="0018165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340BB0" w:rsidRDefault="0018165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340BB0" w:rsidRDefault="00181657">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340BB0" w:rsidRDefault="0018165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p w:rsidR="00340BB0" w:rsidRDefault="00181657">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包1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分　值</w:t>
            </w:r>
          </w:p>
        </w:tc>
        <w:tc>
          <w:tcPr>
            <w:tcW w:w="5528"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340BB0" w:rsidRDefault="00181657">
            <w:pPr>
              <w:spacing w:after="0" w:line="276" w:lineRule="auto"/>
              <w:jc w:val="center"/>
              <w:rPr>
                <w:rFonts w:ascii="仿宋" w:eastAsia="仿宋" w:hAnsi="仿宋"/>
                <w:szCs w:val="21"/>
              </w:rPr>
            </w:pPr>
            <w:r>
              <w:rPr>
                <w:rFonts w:ascii="仿宋" w:eastAsia="仿宋" w:hAnsi="仿宋" w:hint="eastAsia"/>
                <w:szCs w:val="21"/>
              </w:rPr>
              <w:t>说明</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共同评分因素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63.5</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340BB0" w:rsidRDefault="00181657">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1.9</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20</w:t>
            </w:r>
            <w:r>
              <w:rPr>
                <w:rFonts w:ascii="仿宋" w:eastAsia="仿宋" w:hAnsi="仿宋" w:hint="eastAsia"/>
                <w:szCs w:val="21"/>
              </w:rPr>
              <w:t>条）</w:t>
            </w:r>
          </w:p>
          <w:p w:rsidR="00340BB0" w:rsidRDefault="00181657">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color w:val="000000"/>
                <w:szCs w:val="21"/>
              </w:rPr>
              <w:t>0.5</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51</w:t>
            </w:r>
            <w:r>
              <w:rPr>
                <w:rFonts w:ascii="仿宋" w:eastAsia="仿宋" w:hAnsi="仿宋" w:hint="eastAsia"/>
                <w:szCs w:val="21"/>
              </w:rPr>
              <w:t>条）</w:t>
            </w:r>
          </w:p>
          <w:p w:rsidR="00340BB0" w:rsidRDefault="00181657">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340BB0" w:rsidRDefault="00181657">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340BB0" w:rsidRDefault="00181657">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技术类评分因素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4</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340BB0" w:rsidRDefault="00181657">
            <w:pPr>
              <w:spacing w:after="0" w:line="276" w:lineRule="auto"/>
              <w:rPr>
                <w:rFonts w:ascii="仿宋" w:eastAsia="仿宋" w:hAnsi="仿宋"/>
                <w:szCs w:val="21"/>
              </w:rPr>
            </w:pPr>
            <w:r>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技术类评分因素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2.5</w:t>
            </w:r>
          </w:p>
        </w:tc>
        <w:tc>
          <w:tcPr>
            <w:tcW w:w="5528" w:type="dxa"/>
            <w:vAlign w:val="center"/>
          </w:tcPr>
          <w:p w:rsidR="00340BB0" w:rsidRDefault="00181657">
            <w:pPr>
              <w:spacing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2.5</w:t>
            </w:r>
            <w:r>
              <w:rPr>
                <w:rFonts w:ascii="仿宋" w:eastAsia="仿宋" w:hAnsi="仿宋" w:hint="eastAsia"/>
                <w:szCs w:val="21"/>
              </w:rPr>
              <w:t>分。</w:t>
            </w:r>
          </w:p>
          <w:p w:rsidR="00340BB0" w:rsidRDefault="00181657">
            <w:pPr>
              <w:spacing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w:t>
            </w:r>
            <w:r>
              <w:rPr>
                <w:rFonts w:ascii="仿宋" w:eastAsia="仿宋" w:hAnsi="仿宋" w:hint="eastAsia"/>
                <w:kern w:val="0"/>
                <w:szCs w:val="21"/>
              </w:rPr>
              <w:lastRenderedPageBreak/>
              <w:t>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340BB0" w:rsidRDefault="00181657">
            <w:pPr>
              <w:spacing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提供国家确定的认证机构出具的、处于有效期之内的节能产品、环境标志产品认证证书复印件加盖投标人</w:t>
            </w:r>
            <w:r>
              <w:rPr>
                <w:rFonts w:ascii="仿宋" w:eastAsia="仿宋" w:hAnsi="仿宋"/>
                <w:kern w:val="0"/>
                <w:szCs w:val="21"/>
              </w:rPr>
              <w:t>公章</w:t>
            </w:r>
            <w:r>
              <w:rPr>
                <w:rFonts w:ascii="仿宋" w:eastAsia="仿宋" w:hAnsi="仿宋" w:hint="eastAsia"/>
                <w:kern w:val="0"/>
                <w:szCs w:val="21"/>
              </w:rPr>
              <w:t>。</w:t>
            </w:r>
          </w:p>
          <w:p w:rsidR="00340BB0" w:rsidRDefault="00181657">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投标人公章。</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lastRenderedPageBreak/>
              <w:t>政策类评分因素</w:t>
            </w:r>
          </w:p>
        </w:tc>
      </w:tr>
    </w:tbl>
    <w:p w:rsidR="00340BB0" w:rsidRDefault="00181657">
      <w:pPr>
        <w:pStyle w:val="a7"/>
        <w:tabs>
          <w:tab w:val="left" w:pos="600"/>
        </w:tabs>
        <w:spacing w:line="400" w:lineRule="exact"/>
        <w:ind w:firstLineChars="200" w:firstLine="480"/>
        <w:outlineLvl w:val="2"/>
        <w:rPr>
          <w:rFonts w:ascii="仿宋" w:eastAsia="仿宋" w:hAnsi="仿宋"/>
          <w:sz w:val="24"/>
        </w:rPr>
      </w:pPr>
      <w:r>
        <w:rPr>
          <w:rFonts w:ascii="仿宋" w:eastAsia="仿宋" w:hAnsi="仿宋" w:hint="eastAsia"/>
          <w:sz w:val="24"/>
        </w:rPr>
        <w:lastRenderedPageBreak/>
        <w:t>包2</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分　值</w:t>
            </w:r>
          </w:p>
        </w:tc>
        <w:tc>
          <w:tcPr>
            <w:tcW w:w="5528"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340BB0" w:rsidRDefault="00181657">
            <w:pPr>
              <w:spacing w:after="0" w:line="276" w:lineRule="auto"/>
              <w:jc w:val="center"/>
              <w:rPr>
                <w:rFonts w:ascii="仿宋" w:eastAsia="仿宋" w:hAnsi="仿宋"/>
                <w:szCs w:val="21"/>
              </w:rPr>
            </w:pPr>
            <w:r>
              <w:rPr>
                <w:rFonts w:ascii="仿宋" w:eastAsia="仿宋" w:hAnsi="仿宋" w:hint="eastAsia"/>
                <w:szCs w:val="21"/>
              </w:rPr>
              <w:t>说明</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共同评分因素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64</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340BB0" w:rsidRDefault="00181657">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要求有负偏离的，负偏离一项扣3</w:t>
            </w:r>
            <w:r>
              <w:rPr>
                <w:rFonts w:ascii="仿宋" w:eastAsia="仿宋" w:hAnsi="仿宋"/>
                <w:szCs w:val="21"/>
              </w:rPr>
              <w:t>.5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11</w:t>
            </w:r>
            <w:r>
              <w:rPr>
                <w:rFonts w:ascii="仿宋" w:eastAsia="仿宋" w:hAnsi="仿宋" w:hint="eastAsia"/>
                <w:szCs w:val="21"/>
              </w:rPr>
              <w:t>条）</w:t>
            </w:r>
          </w:p>
          <w:p w:rsidR="00340BB0" w:rsidRDefault="00181657">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color w:val="000000"/>
                <w:szCs w:val="21"/>
              </w:rPr>
              <w:t>0.85</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30</w:t>
            </w:r>
            <w:r>
              <w:rPr>
                <w:rFonts w:ascii="仿宋" w:eastAsia="仿宋" w:hAnsi="仿宋" w:hint="eastAsia"/>
                <w:szCs w:val="21"/>
              </w:rPr>
              <w:t>条）</w:t>
            </w:r>
          </w:p>
          <w:p w:rsidR="00340BB0" w:rsidRDefault="00181657">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340BB0" w:rsidRDefault="00181657">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340BB0" w:rsidRDefault="00181657">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技术类评分因素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4</w:t>
            </w:r>
          </w:p>
        </w:tc>
        <w:tc>
          <w:tcPr>
            <w:tcW w:w="5528"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340BB0" w:rsidRDefault="00181657">
            <w:pPr>
              <w:spacing w:after="0" w:line="276" w:lineRule="auto"/>
              <w:rPr>
                <w:rFonts w:ascii="仿宋" w:eastAsia="仿宋" w:hAnsi="仿宋"/>
                <w:szCs w:val="21"/>
              </w:rPr>
            </w:pPr>
            <w:r>
              <w:rPr>
                <w:rFonts w:ascii="仿宋" w:eastAsia="仿宋" w:hAnsi="仿宋" w:hint="eastAsia"/>
                <w:szCs w:val="21"/>
              </w:rPr>
              <w:t>2.根据投标人提供的培训方案（含：①培训方式；②培训场</w:t>
            </w:r>
            <w:r>
              <w:rPr>
                <w:rFonts w:ascii="仿宋" w:eastAsia="仿宋" w:hAnsi="仿宋" w:hint="eastAsia"/>
                <w:szCs w:val="21"/>
              </w:rPr>
              <w:lastRenderedPageBreak/>
              <w:t>地的选择；③培训知识点及核心内容；④培训计划）对培训方案的合理性、全面性进行综合比较评分：方案完全符合本项目要求，得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lastRenderedPageBreak/>
              <w:t>技术类评分因素</w:t>
            </w:r>
          </w:p>
        </w:tc>
      </w:tr>
      <w:tr w:rsidR="00340BB0">
        <w:trPr>
          <w:trHeight w:val="402"/>
          <w:jc w:val="center"/>
        </w:trPr>
        <w:tc>
          <w:tcPr>
            <w:tcW w:w="724" w:type="dxa"/>
            <w:vAlign w:val="center"/>
          </w:tcPr>
          <w:p w:rsidR="00340BB0" w:rsidRDefault="00181657">
            <w:pPr>
              <w:spacing w:after="0" w:line="276" w:lineRule="auto"/>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340BB0" w:rsidRDefault="00181657">
            <w:pPr>
              <w:spacing w:after="0" w:line="276" w:lineRule="auto"/>
              <w:rPr>
                <w:rFonts w:ascii="仿宋" w:eastAsia="仿宋" w:hAnsi="仿宋"/>
                <w:szCs w:val="21"/>
              </w:rPr>
            </w:pPr>
            <w:r>
              <w:rPr>
                <w:rFonts w:ascii="仿宋" w:eastAsia="仿宋" w:hAnsi="仿宋"/>
                <w:szCs w:val="21"/>
              </w:rPr>
              <w:t>2</w:t>
            </w:r>
          </w:p>
        </w:tc>
        <w:tc>
          <w:tcPr>
            <w:tcW w:w="5528" w:type="dxa"/>
            <w:vAlign w:val="center"/>
          </w:tcPr>
          <w:p w:rsidR="00340BB0" w:rsidRDefault="00181657">
            <w:pPr>
              <w:spacing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1</w:t>
            </w:r>
            <w:r>
              <w:rPr>
                <w:rFonts w:ascii="仿宋" w:eastAsia="仿宋" w:hAnsi="仿宋" w:hint="eastAsia"/>
                <w:szCs w:val="21"/>
              </w:rPr>
              <w:t>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rsidR="00340BB0" w:rsidRDefault="00181657">
            <w:pPr>
              <w:spacing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340BB0" w:rsidRDefault="00181657">
            <w:pPr>
              <w:spacing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提供国家确定的认证机构出具的、处于有效期之内的节能产品、环境标志产品认证证书复印件加盖投标人</w:t>
            </w:r>
            <w:r>
              <w:rPr>
                <w:rFonts w:ascii="仿宋" w:eastAsia="仿宋" w:hAnsi="仿宋"/>
                <w:kern w:val="0"/>
                <w:szCs w:val="21"/>
              </w:rPr>
              <w:t>公章</w:t>
            </w:r>
            <w:r>
              <w:rPr>
                <w:rFonts w:ascii="仿宋" w:eastAsia="仿宋" w:hAnsi="仿宋" w:hint="eastAsia"/>
                <w:kern w:val="0"/>
                <w:szCs w:val="21"/>
              </w:rPr>
              <w:t>。</w:t>
            </w:r>
          </w:p>
          <w:p w:rsidR="00340BB0" w:rsidRDefault="00181657">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投标人公章。</w:t>
            </w:r>
          </w:p>
        </w:tc>
        <w:tc>
          <w:tcPr>
            <w:tcW w:w="1134" w:type="dxa"/>
            <w:vAlign w:val="center"/>
          </w:tcPr>
          <w:p w:rsidR="00340BB0" w:rsidRDefault="00181657">
            <w:pPr>
              <w:spacing w:after="0" w:line="276" w:lineRule="auto"/>
              <w:rPr>
                <w:rFonts w:ascii="仿宋" w:eastAsia="仿宋" w:hAnsi="仿宋"/>
                <w:szCs w:val="21"/>
              </w:rPr>
            </w:pPr>
            <w:r>
              <w:rPr>
                <w:rFonts w:ascii="仿宋" w:eastAsia="仿宋" w:hAnsi="仿宋" w:hint="eastAsia"/>
                <w:szCs w:val="21"/>
              </w:rPr>
              <w:t>政策类评分因素</w:t>
            </w:r>
          </w:p>
        </w:tc>
      </w:tr>
    </w:tbl>
    <w:p w:rsidR="00340BB0" w:rsidRDefault="00340BB0">
      <w:pPr>
        <w:ind w:firstLineChars="150" w:firstLine="360"/>
        <w:rPr>
          <w:rFonts w:ascii="仿宋" w:eastAsia="仿宋" w:hAnsi="仿宋"/>
          <w:sz w:val="24"/>
        </w:rPr>
      </w:pPr>
    </w:p>
    <w:p w:rsidR="00340BB0" w:rsidRDefault="00181657">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340BB0" w:rsidRDefault="00181657">
      <w:pPr>
        <w:pStyle w:val="a4"/>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340BB0" w:rsidRDefault="00181657">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340BB0" w:rsidRDefault="00181657">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340BB0" w:rsidRDefault="00181657">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lastRenderedPageBreak/>
        <w:t>废标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340BB0" w:rsidRDefault="0018165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340BB0" w:rsidRDefault="00340BB0">
      <w:pPr>
        <w:spacing w:line="400" w:lineRule="exact"/>
        <w:ind w:firstLineChars="200" w:firstLine="480"/>
        <w:rPr>
          <w:rFonts w:ascii="仿宋" w:eastAsia="仿宋" w:hAnsi="仿宋"/>
          <w:sz w:val="24"/>
        </w:rPr>
      </w:pPr>
    </w:p>
    <w:p w:rsidR="00340BB0" w:rsidRDefault="0018165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340BB0" w:rsidRDefault="00181657">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340BB0" w:rsidRDefault="0018165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340BB0" w:rsidRDefault="00181657">
      <w:pPr>
        <w:pStyle w:val="1"/>
        <w:spacing w:line="400" w:lineRule="exact"/>
        <w:jc w:val="center"/>
        <w:rPr>
          <w:rFonts w:ascii="仿宋" w:eastAsia="仿宋" w:hAnsi="仿宋"/>
          <w:sz w:val="36"/>
          <w:szCs w:val="36"/>
        </w:rPr>
      </w:pPr>
      <w:bookmarkStart w:id="177" w:name="_Toc5845"/>
      <w:bookmarkStart w:id="178" w:name="_Toc23042"/>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340BB0" w:rsidRDefault="00340BB0">
      <w:pPr>
        <w:spacing w:line="400" w:lineRule="exact"/>
        <w:rPr>
          <w:rFonts w:ascii="仿宋" w:eastAsia="仿宋" w:hAnsi="仿宋"/>
        </w:rPr>
      </w:pPr>
    </w:p>
    <w:p w:rsidR="00340BB0" w:rsidRDefault="00181657">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340BB0" w:rsidRDefault="00181657">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340BB0" w:rsidRDefault="00181657">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340BB0" w:rsidRDefault="00181657">
      <w:pPr>
        <w:spacing w:line="360" w:lineRule="auto"/>
        <w:ind w:firstLineChars="200" w:firstLine="480"/>
        <w:rPr>
          <w:rFonts w:ascii="仿宋" w:eastAsia="仿宋" w:hAnsi="仿宋"/>
          <w:sz w:val="24"/>
        </w:rPr>
      </w:pPr>
      <w:r>
        <w:rPr>
          <w:rFonts w:ascii="仿宋" w:eastAsia="仿宋" w:hAnsi="仿宋" w:hint="eastAsia"/>
          <w:sz w:val="24"/>
        </w:rPr>
        <w:t>采购人（甲方）：</w:t>
      </w:r>
    </w:p>
    <w:p w:rsidR="00340BB0" w:rsidRDefault="00181657">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340BB0" w:rsidRDefault="00340BB0">
      <w:pPr>
        <w:spacing w:line="400" w:lineRule="exact"/>
        <w:rPr>
          <w:rFonts w:ascii="仿宋" w:eastAsia="仿宋" w:hAnsi="仿宋"/>
          <w:sz w:val="24"/>
        </w:rPr>
      </w:pPr>
    </w:p>
    <w:p w:rsidR="00340BB0" w:rsidRDefault="00181657">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40BB0" w:rsidRDefault="00181657">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40BB0">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jc w:val="center"/>
              <w:rPr>
                <w:rFonts w:ascii="仿宋" w:eastAsia="仿宋" w:hAnsi="仿宋" w:cs="Arial"/>
                <w:sz w:val="24"/>
              </w:rPr>
            </w:pPr>
            <w:r>
              <w:rPr>
                <w:rFonts w:ascii="仿宋" w:eastAsia="仿宋" w:hAnsi="仿宋" w:cs="Arial" w:hint="eastAsia"/>
                <w:sz w:val="24"/>
              </w:rPr>
              <w:t>规格</w:t>
            </w:r>
          </w:p>
          <w:p w:rsidR="00340BB0" w:rsidRDefault="00181657">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340BB0" w:rsidRDefault="00181657">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340BB0" w:rsidRDefault="00181657">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jc w:val="center"/>
              <w:rPr>
                <w:rFonts w:ascii="仿宋" w:eastAsia="仿宋" w:hAnsi="仿宋" w:cs="Arial"/>
                <w:sz w:val="24"/>
              </w:rPr>
            </w:pPr>
            <w:r>
              <w:rPr>
                <w:rFonts w:ascii="仿宋" w:eastAsia="仿宋" w:hAnsi="仿宋" w:cs="Arial" w:hint="eastAsia"/>
                <w:sz w:val="24"/>
              </w:rPr>
              <w:t>随机</w:t>
            </w:r>
          </w:p>
          <w:p w:rsidR="00340BB0" w:rsidRDefault="00181657">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181657">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340BB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r>
      <w:tr w:rsidR="00340BB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40BB0" w:rsidRDefault="00340BB0">
            <w:pPr>
              <w:spacing w:line="400" w:lineRule="exact"/>
              <w:jc w:val="center"/>
              <w:rPr>
                <w:rFonts w:ascii="仿宋" w:eastAsia="仿宋" w:hAnsi="仿宋"/>
                <w:sz w:val="24"/>
              </w:rPr>
            </w:pPr>
          </w:p>
        </w:tc>
      </w:tr>
    </w:tbl>
    <w:p w:rsidR="00340BB0" w:rsidRDefault="00181657">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340BB0" w:rsidRDefault="00181657">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40BB0" w:rsidRDefault="00181657">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340BB0" w:rsidRDefault="00181657">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340BB0" w:rsidRDefault="00181657">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340BB0" w:rsidRDefault="00181657">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40BB0" w:rsidRDefault="00181657">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340BB0" w:rsidRDefault="00181657">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340BB0" w:rsidRDefault="00181657">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340BB0" w:rsidRDefault="00181657">
      <w:pPr>
        <w:pStyle w:val="21"/>
        <w:ind w:firstLine="480"/>
        <w:rPr>
          <w:rFonts w:ascii="仿宋" w:eastAsia="仿宋" w:hAnsi="仿宋"/>
        </w:rPr>
      </w:pPr>
      <w:r>
        <w:rPr>
          <w:rFonts w:ascii="仿宋" w:eastAsia="仿宋" w:hAnsi="仿宋" w:hint="eastAsia"/>
        </w:rPr>
        <w:t>1、交货期：</w:t>
      </w:r>
      <w:r>
        <w:rPr>
          <w:rFonts w:ascii="仿宋" w:eastAsia="仿宋" w:hAnsi="仿宋" w:hint="eastAsia"/>
          <w:bCs/>
        </w:rPr>
        <w:t>合同签订生效后</w:t>
      </w:r>
      <w:r>
        <w:rPr>
          <w:rFonts w:ascii="仿宋" w:eastAsia="仿宋" w:hAnsi="仿宋"/>
          <w:bCs/>
        </w:rPr>
        <w:t>30</w:t>
      </w:r>
      <w:r>
        <w:rPr>
          <w:rFonts w:ascii="仿宋" w:eastAsia="仿宋" w:hAnsi="仿宋" w:hint="eastAsia"/>
          <w:bCs/>
        </w:rPr>
        <w:t>日内。</w:t>
      </w:r>
    </w:p>
    <w:p w:rsidR="00340BB0" w:rsidRDefault="00181657">
      <w:pPr>
        <w:pStyle w:val="21"/>
        <w:ind w:firstLine="480"/>
        <w:rPr>
          <w:rFonts w:ascii="仿宋" w:eastAsia="仿宋" w:hAnsi="仿宋"/>
          <w:bCs/>
        </w:rPr>
      </w:pPr>
      <w:r>
        <w:rPr>
          <w:rFonts w:ascii="仿宋" w:eastAsia="仿宋" w:hAnsi="仿宋" w:hint="eastAsia"/>
        </w:rPr>
        <w:t>2、验收由甲方组织，乙方配合</w:t>
      </w:r>
      <w:r>
        <w:rPr>
          <w:rFonts w:ascii="仿宋" w:eastAsia="仿宋" w:hAnsi="仿宋" w:hint="eastAsia"/>
          <w:bCs/>
        </w:rPr>
        <w:t>进行：</w:t>
      </w:r>
    </w:p>
    <w:p w:rsidR="00340BB0" w:rsidRDefault="00181657">
      <w:pPr>
        <w:pStyle w:val="21"/>
        <w:ind w:firstLine="480"/>
        <w:rPr>
          <w:rFonts w:ascii="仿宋" w:eastAsia="仿宋" w:hAnsi="仿宋"/>
          <w:bCs/>
        </w:rPr>
      </w:pPr>
      <w:r>
        <w:rPr>
          <w:rFonts w:ascii="仿宋" w:eastAsia="仿宋" w:hAnsi="仿宋"/>
          <w:bCs/>
        </w:rPr>
        <w:t>2.1.</w:t>
      </w:r>
      <w:r>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340BB0" w:rsidRDefault="00181657">
      <w:pPr>
        <w:pStyle w:val="21"/>
        <w:ind w:firstLine="480"/>
        <w:rPr>
          <w:rFonts w:ascii="仿宋" w:eastAsia="仿宋" w:hAnsi="仿宋"/>
        </w:rPr>
      </w:pPr>
      <w:r>
        <w:rPr>
          <w:rFonts w:ascii="仿宋" w:eastAsia="仿宋" w:hAnsi="仿宋"/>
          <w:bCs/>
        </w:rPr>
        <w:t>2.</w:t>
      </w:r>
      <w:r>
        <w:rPr>
          <w:rFonts w:ascii="仿宋" w:eastAsia="仿宋" w:hAnsi="仿宋" w:hint="eastAsia"/>
          <w:bCs/>
        </w:rPr>
        <w:t>2.承诺</w:t>
      </w:r>
      <w:r>
        <w:rPr>
          <w:rFonts w:ascii="仿宋" w:eastAsia="仿宋" w:hAnsi="仿宋"/>
          <w:bCs/>
        </w:rPr>
        <w:t>所供货物出厂日期不得超过一年，验收时并提供相关证明文件。</w:t>
      </w:r>
    </w:p>
    <w:p w:rsidR="00340BB0" w:rsidRDefault="00181657">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340BB0" w:rsidRDefault="00181657">
      <w:pPr>
        <w:pStyle w:val="21"/>
        <w:ind w:firstLine="480"/>
        <w:rPr>
          <w:rFonts w:ascii="仿宋" w:eastAsia="仿宋" w:hAnsi="仿宋"/>
        </w:rPr>
      </w:pPr>
      <w:r>
        <w:rPr>
          <w:rFonts w:ascii="仿宋" w:eastAsia="仿宋" w:hAnsi="仿宋" w:hint="eastAsia"/>
          <w:bCs/>
        </w:rPr>
        <w:t>设备经安装、调试、培训且验收合格之日起2个月内，采购方向中标人支付合同金额的90%，余款10%在质保期满一年后无息支付（中标人应提供合法等额发票）</w:t>
      </w:r>
      <w:r>
        <w:rPr>
          <w:rFonts w:ascii="仿宋" w:eastAsia="仿宋" w:hAnsi="仿宋" w:hint="eastAsia"/>
        </w:rPr>
        <w:t>。</w:t>
      </w:r>
    </w:p>
    <w:p w:rsidR="00340BB0" w:rsidRDefault="00181657">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340BB0" w:rsidRDefault="00181657">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340BB0" w:rsidRDefault="00181657">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340BB0" w:rsidRDefault="00181657">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340BB0" w:rsidRDefault="00181657">
      <w:pPr>
        <w:pStyle w:val="21"/>
        <w:ind w:firstLine="480"/>
        <w:rPr>
          <w:rFonts w:ascii="仿宋" w:eastAsia="仿宋" w:hAnsi="仿宋"/>
        </w:rPr>
      </w:pPr>
      <w:r>
        <w:rPr>
          <w:rFonts w:ascii="仿宋" w:eastAsia="仿宋" w:hAnsi="仿宋" w:hint="eastAsia"/>
        </w:rPr>
        <w:t>1、甲方违约责任</w:t>
      </w:r>
    </w:p>
    <w:p w:rsidR="00340BB0" w:rsidRDefault="00181657">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340BB0" w:rsidRDefault="00181657">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340BB0" w:rsidRDefault="00181657">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340BB0" w:rsidRDefault="00181657">
      <w:pPr>
        <w:pStyle w:val="21"/>
        <w:ind w:firstLine="480"/>
        <w:rPr>
          <w:rFonts w:ascii="仿宋" w:eastAsia="仿宋" w:hAnsi="仿宋"/>
        </w:rPr>
      </w:pPr>
      <w:r>
        <w:rPr>
          <w:rFonts w:ascii="仿宋" w:eastAsia="仿宋" w:hAnsi="仿宋" w:hint="eastAsia"/>
        </w:rPr>
        <w:t>2、乙方违约责任</w:t>
      </w:r>
    </w:p>
    <w:p w:rsidR="00340BB0" w:rsidRDefault="00181657">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40BB0" w:rsidRDefault="00181657">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340BB0" w:rsidRDefault="00181657">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40BB0" w:rsidRDefault="00181657">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40BB0" w:rsidRDefault="00181657">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340BB0" w:rsidRDefault="00181657">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340BB0" w:rsidRDefault="00181657">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340BB0" w:rsidRDefault="00181657">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340BB0" w:rsidRDefault="00181657">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340BB0" w:rsidRDefault="00181657">
      <w:pPr>
        <w:pStyle w:val="21"/>
        <w:ind w:firstLine="480"/>
        <w:rPr>
          <w:rFonts w:ascii="仿宋" w:eastAsia="仿宋" w:hAnsi="仿宋"/>
        </w:rPr>
      </w:pPr>
      <w:r>
        <w:rPr>
          <w:rFonts w:ascii="仿宋" w:eastAsia="仿宋" w:hAnsi="仿宋" w:hint="eastAsia"/>
        </w:rPr>
        <w:t>1、如有未尽事宜，由双方依法订立补充合同。</w:t>
      </w:r>
    </w:p>
    <w:p w:rsidR="00340BB0" w:rsidRDefault="00181657">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340BB0" w:rsidRDefault="00340BB0">
      <w:pPr>
        <w:spacing w:line="400" w:lineRule="exact"/>
        <w:rPr>
          <w:rFonts w:ascii="仿宋" w:eastAsia="仿宋" w:hAnsi="仿宋"/>
          <w:sz w:val="24"/>
        </w:rPr>
      </w:pP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地    址：                         地    址：</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账号：                             账号：</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电    话：                         电    话：</w:t>
      </w:r>
    </w:p>
    <w:p w:rsidR="00340BB0" w:rsidRDefault="00181657">
      <w:pPr>
        <w:spacing w:line="400" w:lineRule="exact"/>
        <w:ind w:firstLineChars="200" w:firstLine="480"/>
        <w:rPr>
          <w:rFonts w:ascii="仿宋" w:eastAsia="仿宋" w:hAnsi="仿宋"/>
          <w:sz w:val="24"/>
        </w:rPr>
      </w:pPr>
      <w:r>
        <w:rPr>
          <w:rFonts w:ascii="仿宋" w:eastAsia="仿宋" w:hAnsi="仿宋" w:hint="eastAsia"/>
          <w:sz w:val="24"/>
        </w:rPr>
        <w:t>传    真：                         传    真：</w:t>
      </w:r>
    </w:p>
    <w:p w:rsidR="00340BB0" w:rsidRDefault="00181657">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340BB0" w:rsidRDefault="00181657">
      <w:pPr>
        <w:rPr>
          <w:rFonts w:ascii="仿宋" w:eastAsia="仿宋" w:hAnsi="仿宋"/>
          <w:szCs w:val="21"/>
        </w:rPr>
      </w:pPr>
      <w:r>
        <w:rPr>
          <w:rFonts w:ascii="仿宋" w:eastAsia="仿宋" w:hAnsi="仿宋" w:hint="eastAsia"/>
          <w:szCs w:val="21"/>
        </w:rPr>
        <w:br w:type="page"/>
      </w:r>
    </w:p>
    <w:p w:rsidR="00340BB0" w:rsidRDefault="00181657">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9"/>
    </w:p>
    <w:p w:rsidR="00340BB0" w:rsidRDefault="00181657">
      <w:pPr>
        <w:spacing w:line="360" w:lineRule="auto"/>
      </w:pPr>
      <w:r>
        <w:rPr>
          <w:noProof/>
        </w:rPr>
        <w:drawing>
          <wp:inline distT="0" distB="0" distL="0" distR="0" wp14:anchorId="24A2968A" wp14:editId="0C75E01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340BB0" w:rsidRDefault="00181657">
      <w:r>
        <w:rPr>
          <w:noProof/>
        </w:rPr>
        <w:lastRenderedPageBreak/>
        <w:drawing>
          <wp:inline distT="0" distB="0" distL="0" distR="0" wp14:anchorId="21217492" wp14:editId="1B81C5B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5C8A5ADD" wp14:editId="42CCAD4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412019DE" wp14:editId="078D1F6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4BFAB6BE" wp14:editId="6C41685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244BEEB4" wp14:editId="10112BD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7DCC60CC" wp14:editId="24AA760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3A7FF258" wp14:editId="5980EC1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41EE0B31" wp14:editId="643032A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340BB0" w:rsidRDefault="00181657">
      <w:r>
        <w:rPr>
          <w:noProof/>
        </w:rPr>
        <w:lastRenderedPageBreak/>
        <w:drawing>
          <wp:inline distT="0" distB="0" distL="0" distR="0" wp14:anchorId="281471C3" wp14:editId="335CFCB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156C448" wp14:editId="48B4B78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40BB0" w:rsidRDefault="00340BB0">
      <w:pPr>
        <w:spacing w:line="400" w:lineRule="exact"/>
        <w:rPr>
          <w:rFonts w:ascii="宋体" w:hAnsi="宋体" w:cs="Tahoma"/>
          <w:b/>
          <w:sz w:val="30"/>
          <w:szCs w:val="30"/>
        </w:rPr>
      </w:pPr>
    </w:p>
    <w:p w:rsidR="00340BB0" w:rsidRDefault="00340BB0">
      <w:pPr>
        <w:spacing w:line="400" w:lineRule="exact"/>
        <w:rPr>
          <w:rFonts w:ascii="宋体" w:hAnsi="宋体" w:cs="Tahoma"/>
          <w:b/>
          <w:sz w:val="30"/>
          <w:szCs w:val="30"/>
        </w:rPr>
      </w:pPr>
    </w:p>
    <w:p w:rsidR="00340BB0" w:rsidRDefault="00181657">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340BB0" w:rsidRDefault="00181657">
      <w:r>
        <w:rPr>
          <w:rFonts w:hint="eastAsia"/>
          <w:noProof/>
        </w:rPr>
        <w:drawing>
          <wp:inline distT="0" distB="0" distL="0" distR="0" wp14:anchorId="57F27B4E" wp14:editId="0C714C6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718E03C8" wp14:editId="7033F81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14C205BE" wp14:editId="72630D1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5CF9CE45" wp14:editId="766B1FC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06AF1905" wp14:editId="065F94E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1BDF6132" wp14:editId="63A06C6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1C6B1F22" wp14:editId="549616E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1CFA1EB9" wp14:editId="4279618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459EFBA4" wp14:editId="7F2891A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5267992A" wp14:editId="6B6BCBC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2175843C" wp14:editId="345EBDD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31A615AF" wp14:editId="4B9AAAF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079DE87A" wp14:editId="4FEC57E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40BB0" w:rsidRDefault="00340BB0"/>
    <w:p w:rsidR="00340BB0" w:rsidRDefault="00181657">
      <w:r>
        <w:rPr>
          <w:rFonts w:hint="eastAsia"/>
          <w:noProof/>
        </w:rPr>
        <w:lastRenderedPageBreak/>
        <w:drawing>
          <wp:inline distT="0" distB="0" distL="0" distR="0" wp14:anchorId="38F4181F" wp14:editId="074E3EB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40BB0" w:rsidRDefault="00340BB0"/>
    <w:p w:rsidR="00340BB0" w:rsidRDefault="00340BB0"/>
    <w:p w:rsidR="00340BB0" w:rsidRDefault="00181657">
      <w:r>
        <w:rPr>
          <w:rFonts w:hint="eastAsia"/>
          <w:noProof/>
        </w:rPr>
        <w:drawing>
          <wp:inline distT="0" distB="0" distL="0" distR="0" wp14:anchorId="5FC9E4ED" wp14:editId="5F60332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40BB0" w:rsidRDefault="00340BB0"/>
    <w:p w:rsidR="00340BB0" w:rsidRDefault="00181657">
      <w:r>
        <w:rPr>
          <w:noProof/>
        </w:rPr>
        <w:lastRenderedPageBreak/>
        <w:drawing>
          <wp:inline distT="0" distB="0" distL="0" distR="0" wp14:anchorId="089693CB" wp14:editId="13B09091">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340BB0" w:rsidRDefault="00181657">
      <w:r>
        <w:rPr>
          <w:noProof/>
        </w:rPr>
        <w:lastRenderedPageBreak/>
        <w:drawing>
          <wp:inline distT="0" distB="0" distL="0" distR="0" wp14:anchorId="77A6B887" wp14:editId="5202198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40BB0" w:rsidRDefault="00181657">
      <w:r>
        <w:rPr>
          <w:noProof/>
        </w:rPr>
        <w:lastRenderedPageBreak/>
        <w:drawing>
          <wp:inline distT="0" distB="0" distL="0" distR="0" wp14:anchorId="359A9EC5" wp14:editId="07C9CB0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40BB0" w:rsidRDefault="00181657">
      <w:r>
        <w:br w:type="page"/>
      </w:r>
    </w:p>
    <w:p w:rsidR="00340BB0" w:rsidRDefault="00340BB0">
      <w:pPr>
        <w:sectPr w:rsidR="00340BB0">
          <w:footerReference w:type="even" r:id="rId46"/>
          <w:footerReference w:type="default" r:id="rId47"/>
          <w:pgSz w:w="11906" w:h="16838"/>
          <w:pgMar w:top="720" w:right="1274" w:bottom="720" w:left="1276" w:header="851" w:footer="992" w:gutter="0"/>
          <w:cols w:space="720"/>
          <w:docGrid w:type="linesAndChars" w:linePitch="312"/>
        </w:sectPr>
      </w:pPr>
    </w:p>
    <w:p w:rsidR="00340BB0" w:rsidRDefault="00181657">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340BB0" w:rsidRDefault="00181657">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340BB0" w:rsidRDefault="00181657">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340BB0" w:rsidRDefault="00181657">
      <w:r>
        <w:rPr>
          <w:noProof/>
        </w:rPr>
        <w:drawing>
          <wp:inline distT="0" distB="0" distL="114300" distR="114300" wp14:anchorId="637E8EC0" wp14:editId="0937595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340BB0" w:rsidRDefault="00340BB0"/>
    <w:p w:rsidR="00340BB0" w:rsidRDefault="00181657">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340BB0" w:rsidRDefault="00181657">
      <w:pPr>
        <w:rPr>
          <w:b/>
          <w:bCs/>
        </w:rPr>
      </w:pPr>
      <w:r>
        <w:rPr>
          <w:noProof/>
        </w:rPr>
        <w:lastRenderedPageBreak/>
        <w:drawing>
          <wp:inline distT="0" distB="0" distL="114300" distR="114300" wp14:anchorId="2B6AD5D7" wp14:editId="3C9A694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340BB0" w:rsidRDefault="00181657">
      <w:r>
        <w:rPr>
          <w:noProof/>
        </w:rPr>
        <w:drawing>
          <wp:inline distT="0" distB="0" distL="114300" distR="114300" wp14:anchorId="0AC5B046" wp14:editId="5D081AF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340BB0" w:rsidRDefault="00181657">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340BB0" w:rsidRDefault="00181657">
      <w:r>
        <w:rPr>
          <w:noProof/>
        </w:rPr>
        <w:drawing>
          <wp:inline distT="0" distB="0" distL="114300" distR="114300" wp14:anchorId="1B00202C" wp14:editId="6EDEFDA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340BB0" w:rsidRDefault="00181657">
      <w:r>
        <w:br w:type="page"/>
      </w:r>
      <w:r>
        <w:rPr>
          <w:rFonts w:ascii="宋体" w:hAnsi="宋体" w:cs="宋体" w:hint="eastAsia"/>
          <w:b/>
          <w:bCs/>
          <w:sz w:val="24"/>
          <w:szCs w:val="32"/>
        </w:rPr>
        <w:lastRenderedPageBreak/>
        <w:t>6.入驻政府采购云平台（注册）</w:t>
      </w:r>
    </w:p>
    <w:p w:rsidR="00340BB0" w:rsidRDefault="00181657">
      <w:r>
        <w:rPr>
          <w:noProof/>
        </w:rPr>
        <w:drawing>
          <wp:inline distT="0" distB="0" distL="114300" distR="114300" wp14:anchorId="7BB6601C" wp14:editId="1E920E0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340BB0" w:rsidRDefault="00181657">
      <w:r>
        <w:br w:type="page"/>
      </w:r>
      <w:r>
        <w:rPr>
          <w:rFonts w:ascii="宋体" w:hAnsi="宋体" w:cs="宋体" w:hint="eastAsia"/>
          <w:b/>
          <w:bCs/>
          <w:sz w:val="24"/>
          <w:szCs w:val="32"/>
        </w:rPr>
        <w:lastRenderedPageBreak/>
        <w:t>7.下载《供应商政府采购项目电子交易操作指南》</w:t>
      </w:r>
    </w:p>
    <w:p w:rsidR="00340BB0" w:rsidRDefault="00181657">
      <w:r>
        <w:rPr>
          <w:noProof/>
        </w:rPr>
        <w:drawing>
          <wp:inline distT="0" distB="0" distL="114300" distR="114300" wp14:anchorId="6431061F" wp14:editId="47C4BC7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340BB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E47" w:rsidRDefault="00C07E47">
      <w:pPr>
        <w:spacing w:after="0" w:line="240" w:lineRule="auto"/>
      </w:pPr>
      <w:r>
        <w:separator/>
      </w:r>
    </w:p>
  </w:endnote>
  <w:endnote w:type="continuationSeparator" w:id="0">
    <w:p w:rsidR="00C07E47" w:rsidRDefault="00C0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340BB0" w:rsidRDefault="00340BB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jc w:val="center"/>
      <w:rPr>
        <w:rStyle w:val="ad"/>
      </w:rPr>
    </w:pPr>
    <w:r>
      <w:fldChar w:fldCharType="begin"/>
    </w:r>
    <w:r>
      <w:rPr>
        <w:rStyle w:val="ad"/>
      </w:rPr>
      <w:instrText xml:space="preserve">PAGE  </w:instrText>
    </w:r>
    <w:r>
      <w:fldChar w:fldCharType="separate"/>
    </w:r>
    <w:r w:rsidR="009F29EE">
      <w:rPr>
        <w:rStyle w:val="ad"/>
        <w:noProof/>
      </w:rPr>
      <w:t>2</w:t>
    </w:r>
    <w:r>
      <w:fldChar w:fldCharType="end"/>
    </w:r>
  </w:p>
  <w:p w:rsidR="00340BB0" w:rsidRDefault="00340BB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jc w:val="center"/>
      <w:rPr>
        <w:rStyle w:val="ad"/>
      </w:rPr>
    </w:pPr>
    <w:r>
      <w:fldChar w:fldCharType="begin"/>
    </w:r>
    <w:r>
      <w:rPr>
        <w:rStyle w:val="ad"/>
      </w:rPr>
      <w:instrText xml:space="preserve">PAGE  </w:instrText>
    </w:r>
    <w:r>
      <w:fldChar w:fldCharType="separate"/>
    </w:r>
    <w:r w:rsidR="009F29EE">
      <w:rPr>
        <w:rStyle w:val="ad"/>
        <w:noProof/>
      </w:rPr>
      <w:t>41</w:t>
    </w:r>
    <w:r>
      <w:fldChar w:fldCharType="end"/>
    </w:r>
  </w:p>
  <w:p w:rsidR="00340BB0" w:rsidRDefault="00340BB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jc w:val="center"/>
      <w:rPr>
        <w:rStyle w:val="ad"/>
      </w:rPr>
    </w:pPr>
    <w:r>
      <w:fldChar w:fldCharType="begin"/>
    </w:r>
    <w:r>
      <w:rPr>
        <w:rStyle w:val="ad"/>
      </w:rPr>
      <w:instrText xml:space="preserve">PAGE  </w:instrText>
    </w:r>
    <w:r>
      <w:fldChar w:fldCharType="separate"/>
    </w:r>
    <w:r w:rsidR="009F29EE">
      <w:rPr>
        <w:rStyle w:val="ad"/>
        <w:noProof/>
      </w:rPr>
      <w:t>46</w:t>
    </w:r>
    <w:r>
      <w:fldChar w:fldCharType="end"/>
    </w:r>
  </w:p>
  <w:p w:rsidR="00340BB0" w:rsidRDefault="00340BB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340BB0" w:rsidRDefault="00340BB0">
    <w:pPr>
      <w:pStyle w:val="a9"/>
      <w:ind w:right="360"/>
    </w:pPr>
  </w:p>
  <w:p w:rsidR="00340BB0" w:rsidRDefault="00340BB0"/>
  <w:p w:rsidR="00340BB0" w:rsidRDefault="00340BB0"/>
  <w:p w:rsidR="00340BB0" w:rsidRDefault="00340BB0"/>
  <w:p w:rsidR="00340BB0" w:rsidRDefault="00340BB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9"/>
      <w:framePr w:wrap="around" w:vAnchor="text" w:hAnchor="margin" w:xAlign="center" w:y="1"/>
      <w:rPr>
        <w:rStyle w:val="ad"/>
      </w:rPr>
    </w:pPr>
    <w:r>
      <w:fldChar w:fldCharType="begin"/>
    </w:r>
    <w:r>
      <w:rPr>
        <w:rStyle w:val="ad"/>
      </w:rPr>
      <w:instrText xml:space="preserve">PAGE  </w:instrText>
    </w:r>
    <w:r>
      <w:fldChar w:fldCharType="separate"/>
    </w:r>
    <w:r w:rsidR="009F29EE">
      <w:rPr>
        <w:rStyle w:val="ad"/>
        <w:noProof/>
      </w:rPr>
      <w:t>60</w:t>
    </w:r>
    <w:r>
      <w:fldChar w:fldCharType="end"/>
    </w:r>
  </w:p>
  <w:p w:rsidR="00340BB0" w:rsidRDefault="00340B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E47" w:rsidRDefault="00C07E47">
      <w:pPr>
        <w:spacing w:after="0" w:line="240" w:lineRule="auto"/>
      </w:pPr>
      <w:r>
        <w:separator/>
      </w:r>
    </w:p>
  </w:footnote>
  <w:footnote w:type="continuationSeparator" w:id="0">
    <w:p w:rsidR="00C07E47" w:rsidRDefault="00C07E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a"/>
      <w:jc w:val="right"/>
    </w:pPr>
    <w:r>
      <w:rPr>
        <w:rFonts w:hint="eastAsia"/>
        <w:noProof/>
      </w:rPr>
      <w:drawing>
        <wp:inline distT="0" distB="0" distL="114300" distR="114300" wp14:anchorId="31DFCB92" wp14:editId="7191708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a"/>
      <w:tabs>
        <w:tab w:val="left" w:pos="1190"/>
      </w:tabs>
      <w:jc w:val="right"/>
    </w:pPr>
    <w:r>
      <w:rPr>
        <w:noProof/>
      </w:rPr>
      <w:drawing>
        <wp:inline distT="0" distB="0" distL="0" distR="0" wp14:anchorId="73962E93" wp14:editId="6385A746">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B0" w:rsidRDefault="00181657">
    <w:pPr>
      <w:pStyle w:val="aa"/>
      <w:jc w:val="right"/>
    </w:pPr>
    <w:r>
      <w:rPr>
        <w:noProof/>
      </w:rPr>
      <w:drawing>
        <wp:inline distT="0" distB="0" distL="0" distR="0" wp14:anchorId="196F1B99" wp14:editId="56827706">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7E0"/>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000C"/>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65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6FEB"/>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0BB0"/>
    <w:rsid w:val="0034438F"/>
    <w:rsid w:val="00346B52"/>
    <w:rsid w:val="00347D55"/>
    <w:rsid w:val="00351DDE"/>
    <w:rsid w:val="00354F55"/>
    <w:rsid w:val="00361FF8"/>
    <w:rsid w:val="00363398"/>
    <w:rsid w:val="0036414E"/>
    <w:rsid w:val="003651A1"/>
    <w:rsid w:val="003654A9"/>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018A7"/>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4437"/>
    <w:rsid w:val="004A69C4"/>
    <w:rsid w:val="004B0037"/>
    <w:rsid w:val="004B30A1"/>
    <w:rsid w:val="004B4A5A"/>
    <w:rsid w:val="004C1581"/>
    <w:rsid w:val="004C42FC"/>
    <w:rsid w:val="004D1262"/>
    <w:rsid w:val="004D1906"/>
    <w:rsid w:val="004D288D"/>
    <w:rsid w:val="004D3115"/>
    <w:rsid w:val="004D491F"/>
    <w:rsid w:val="004E26F0"/>
    <w:rsid w:val="004E4B68"/>
    <w:rsid w:val="004E4E93"/>
    <w:rsid w:val="004F037A"/>
    <w:rsid w:val="004F258F"/>
    <w:rsid w:val="004F5CFF"/>
    <w:rsid w:val="00503D4E"/>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078"/>
    <w:rsid w:val="005A6B70"/>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56E7"/>
    <w:rsid w:val="005E6359"/>
    <w:rsid w:val="005E709D"/>
    <w:rsid w:val="005F6D60"/>
    <w:rsid w:val="006005C1"/>
    <w:rsid w:val="0060236E"/>
    <w:rsid w:val="0060494D"/>
    <w:rsid w:val="00605736"/>
    <w:rsid w:val="006131C4"/>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0B4"/>
    <w:rsid w:val="00855FB8"/>
    <w:rsid w:val="00863B65"/>
    <w:rsid w:val="00863FD7"/>
    <w:rsid w:val="00864238"/>
    <w:rsid w:val="00876DBD"/>
    <w:rsid w:val="00881363"/>
    <w:rsid w:val="0088578D"/>
    <w:rsid w:val="00885B24"/>
    <w:rsid w:val="008915CC"/>
    <w:rsid w:val="0089237C"/>
    <w:rsid w:val="00893DAE"/>
    <w:rsid w:val="008A2AF9"/>
    <w:rsid w:val="008A3E70"/>
    <w:rsid w:val="008A5C75"/>
    <w:rsid w:val="008B1E46"/>
    <w:rsid w:val="008B5C9C"/>
    <w:rsid w:val="008B729A"/>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F9A"/>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DF0"/>
    <w:rsid w:val="009B3F19"/>
    <w:rsid w:val="009B62F2"/>
    <w:rsid w:val="009B6D5B"/>
    <w:rsid w:val="009B7BA3"/>
    <w:rsid w:val="009C1086"/>
    <w:rsid w:val="009C23E6"/>
    <w:rsid w:val="009C613A"/>
    <w:rsid w:val="009C6271"/>
    <w:rsid w:val="009D5489"/>
    <w:rsid w:val="009D5C1C"/>
    <w:rsid w:val="009D60C2"/>
    <w:rsid w:val="009E1687"/>
    <w:rsid w:val="009E31BE"/>
    <w:rsid w:val="009E5664"/>
    <w:rsid w:val="009E66AF"/>
    <w:rsid w:val="009F0956"/>
    <w:rsid w:val="009F0D87"/>
    <w:rsid w:val="009F29EE"/>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048C"/>
    <w:rsid w:val="00AF220B"/>
    <w:rsid w:val="00AF5EB2"/>
    <w:rsid w:val="00B0152B"/>
    <w:rsid w:val="00B122D1"/>
    <w:rsid w:val="00B1465A"/>
    <w:rsid w:val="00B150CC"/>
    <w:rsid w:val="00B2007F"/>
    <w:rsid w:val="00B238C8"/>
    <w:rsid w:val="00B243DE"/>
    <w:rsid w:val="00B253EC"/>
    <w:rsid w:val="00B25B81"/>
    <w:rsid w:val="00B27E55"/>
    <w:rsid w:val="00B30B38"/>
    <w:rsid w:val="00B30FC2"/>
    <w:rsid w:val="00B4327E"/>
    <w:rsid w:val="00B44D94"/>
    <w:rsid w:val="00B50900"/>
    <w:rsid w:val="00B5278E"/>
    <w:rsid w:val="00B52A1D"/>
    <w:rsid w:val="00B54097"/>
    <w:rsid w:val="00B55A80"/>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0CB6"/>
    <w:rsid w:val="00BD577F"/>
    <w:rsid w:val="00BE71D3"/>
    <w:rsid w:val="00BF1C57"/>
    <w:rsid w:val="00BF4179"/>
    <w:rsid w:val="00BF596E"/>
    <w:rsid w:val="00C017FA"/>
    <w:rsid w:val="00C01ECC"/>
    <w:rsid w:val="00C027CC"/>
    <w:rsid w:val="00C049EB"/>
    <w:rsid w:val="00C06829"/>
    <w:rsid w:val="00C076EC"/>
    <w:rsid w:val="00C07E47"/>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3E4"/>
    <w:rsid w:val="00C573F3"/>
    <w:rsid w:val="00C63A38"/>
    <w:rsid w:val="00C66E21"/>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6A40"/>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0113"/>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0EC4"/>
    <w:rsid w:val="00DE25B3"/>
    <w:rsid w:val="00DE3088"/>
    <w:rsid w:val="00DE3B1C"/>
    <w:rsid w:val="00DE40E4"/>
    <w:rsid w:val="00DE44FF"/>
    <w:rsid w:val="00DE4D28"/>
    <w:rsid w:val="00DE77B0"/>
    <w:rsid w:val="00DF7134"/>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D2B68"/>
    <w:rsid w:val="00ED46D0"/>
    <w:rsid w:val="00ED4D98"/>
    <w:rsid w:val="00ED661A"/>
    <w:rsid w:val="00EF577B"/>
    <w:rsid w:val="00F01BF7"/>
    <w:rsid w:val="00F148EA"/>
    <w:rsid w:val="00F15151"/>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1EF8"/>
    <w:rsid w:val="00F86A5B"/>
    <w:rsid w:val="00F93F50"/>
    <w:rsid w:val="00F94479"/>
    <w:rsid w:val="00F94B3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2D14E3"/>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E35A8D5-C2B5-4D9A-A8CA-4CE4F4FA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Title"/>
    <w:basedOn w:val="a"/>
    <w:next w:val="a"/>
    <w:link w:val="Char4"/>
    <w:uiPriority w:val="10"/>
    <w:qFormat/>
    <w:pPr>
      <w:spacing w:before="240" w:after="60" w:line="240" w:lineRule="auto"/>
      <w:jc w:val="center"/>
      <w:outlineLvl w:val="0"/>
    </w:pPr>
    <w:rPr>
      <w:rFonts w:asciiTheme="majorHAnsi" w:eastAsiaTheme="majorEastAsia" w:hAnsiTheme="majorHAnsi" w:cstheme="majorBidi"/>
      <w:b/>
      <w:bCs/>
      <w:sz w:val="32"/>
      <w:szCs w:val="32"/>
    </w:rPr>
  </w:style>
  <w:style w:type="character" w:styleId="ad">
    <w:name w:val="page number"/>
    <w:qFormat/>
  </w:style>
  <w:style w:type="character" w:styleId="ae">
    <w:name w:val="FollowedHyperlink"/>
    <w:basedOn w:val="a0"/>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标题 Char"/>
    <w:basedOn w:val="a0"/>
    <w:link w:val="ac"/>
    <w:uiPriority w:val="10"/>
    <w:qFormat/>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31E730-5311-43AC-B5E6-A8DFD97B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109</Pages>
  <Words>6554</Words>
  <Characters>37361</Characters>
  <Application>Microsoft Office Word</Application>
  <DocSecurity>0</DocSecurity>
  <Lines>311</Lines>
  <Paragraphs>87</Paragraphs>
  <ScaleCrop>false</ScaleCrop>
  <Company>Microsoft</Company>
  <LinksUpToDate>false</LinksUpToDate>
  <CharactersWithSpaces>43828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96</cp:revision>
  <dcterms:created xsi:type="dcterms:W3CDTF">2020-12-31T03:40:00Z</dcterms:created>
  <dcterms:modified xsi:type="dcterms:W3CDTF">2021-10-20T07:35:00Z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