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1F8" w:rsidRDefault="006C46D9">
      <w:pPr>
        <w:spacing w:line="360" w:lineRule="auto"/>
        <w:jc w:val="center"/>
        <w:rPr>
          <w:rFonts w:ascii="黑体" w:eastAsia="黑体" w:hAnsi="黑体"/>
          <w:sz w:val="30"/>
          <w:szCs w:val="30"/>
        </w:rPr>
      </w:pPr>
      <w:r>
        <w:rPr>
          <w:rFonts w:ascii="黑体" w:eastAsia="黑体" w:hAnsi="黑体" w:hint="eastAsia"/>
          <w:sz w:val="30"/>
          <w:szCs w:val="30"/>
        </w:rPr>
        <w:t>招标编号：</w:t>
      </w:r>
      <w:r w:rsidR="00E40752" w:rsidRPr="00E40752">
        <w:rPr>
          <w:rFonts w:ascii="黑体" w:eastAsia="黑体" w:hAnsi="黑体"/>
          <w:sz w:val="30"/>
          <w:szCs w:val="30"/>
        </w:rPr>
        <w:t>510101202101773</w:t>
      </w:r>
    </w:p>
    <w:p w:rsidR="00D531F8" w:rsidRDefault="00D531F8">
      <w:pPr>
        <w:rPr>
          <w:rFonts w:ascii="黑体" w:eastAsia="黑体" w:hAnsi="黑体"/>
          <w:sz w:val="52"/>
          <w:szCs w:val="52"/>
        </w:rPr>
      </w:pPr>
    </w:p>
    <w:p w:rsidR="00D77B2A" w:rsidRPr="00D77B2A" w:rsidRDefault="00D77B2A" w:rsidP="00D77B2A">
      <w:pPr>
        <w:jc w:val="center"/>
        <w:rPr>
          <w:rFonts w:ascii="黑体" w:eastAsia="黑体" w:hAnsi="黑体"/>
          <w:sz w:val="48"/>
          <w:szCs w:val="48"/>
        </w:rPr>
      </w:pPr>
      <w:r w:rsidRPr="00D77B2A">
        <w:rPr>
          <w:rFonts w:ascii="黑体" w:eastAsia="黑体" w:hAnsi="黑体" w:hint="eastAsia"/>
          <w:sz w:val="48"/>
          <w:szCs w:val="48"/>
        </w:rPr>
        <w:t>成都市文化广电旅游局大运会智慧文旅</w:t>
      </w:r>
    </w:p>
    <w:p w:rsidR="00D531F8" w:rsidRDefault="00D77B2A" w:rsidP="00D77B2A">
      <w:pPr>
        <w:jc w:val="center"/>
        <w:rPr>
          <w:rFonts w:ascii="黑体" w:eastAsia="黑体" w:hAnsi="黑体"/>
          <w:sz w:val="48"/>
          <w:szCs w:val="48"/>
        </w:rPr>
      </w:pPr>
      <w:r w:rsidRPr="00D77B2A">
        <w:rPr>
          <w:rFonts w:ascii="黑体" w:eastAsia="黑体" w:hAnsi="黑体" w:hint="eastAsia"/>
          <w:sz w:val="48"/>
          <w:szCs w:val="48"/>
        </w:rPr>
        <w:t>建设项目</w:t>
      </w:r>
    </w:p>
    <w:p w:rsidR="00D531F8" w:rsidRDefault="00D531F8">
      <w:pPr>
        <w:rPr>
          <w:rFonts w:ascii="黑体" w:eastAsia="黑体" w:hAnsi="黑体"/>
          <w:sz w:val="52"/>
          <w:szCs w:val="52"/>
        </w:rPr>
      </w:pPr>
    </w:p>
    <w:p w:rsidR="00D531F8" w:rsidRDefault="006C46D9">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D531F8" w:rsidRDefault="006C46D9">
      <w:pPr>
        <w:jc w:val="center"/>
        <w:rPr>
          <w:rFonts w:ascii="黑体" w:eastAsia="黑体" w:hAnsi="黑体"/>
          <w:sz w:val="52"/>
          <w:szCs w:val="52"/>
        </w:rPr>
      </w:pPr>
      <w:r>
        <w:rPr>
          <w:rFonts w:ascii="黑体" w:eastAsia="黑体" w:hAnsi="黑体" w:hint="eastAsia"/>
          <w:sz w:val="52"/>
          <w:szCs w:val="52"/>
        </w:rPr>
        <w:t>标</w:t>
      </w:r>
    </w:p>
    <w:p w:rsidR="00D531F8" w:rsidRDefault="006C46D9">
      <w:pPr>
        <w:jc w:val="center"/>
        <w:rPr>
          <w:rFonts w:ascii="黑体" w:eastAsia="黑体" w:hAnsi="黑体"/>
          <w:sz w:val="52"/>
          <w:szCs w:val="52"/>
        </w:rPr>
      </w:pPr>
      <w:r>
        <w:rPr>
          <w:rFonts w:ascii="黑体" w:eastAsia="黑体" w:hAnsi="黑体" w:hint="eastAsia"/>
          <w:sz w:val="52"/>
          <w:szCs w:val="52"/>
        </w:rPr>
        <w:t>文</w:t>
      </w:r>
    </w:p>
    <w:p w:rsidR="00D531F8" w:rsidRDefault="006C46D9">
      <w:pPr>
        <w:jc w:val="center"/>
        <w:rPr>
          <w:rFonts w:ascii="黑体" w:eastAsia="黑体" w:hAnsi="黑体"/>
          <w:sz w:val="52"/>
          <w:szCs w:val="52"/>
        </w:rPr>
      </w:pPr>
      <w:r>
        <w:rPr>
          <w:rFonts w:ascii="黑体" w:eastAsia="黑体" w:hAnsi="黑体" w:hint="eastAsia"/>
          <w:sz w:val="52"/>
          <w:szCs w:val="52"/>
        </w:rPr>
        <w:t>件</w:t>
      </w:r>
    </w:p>
    <w:p w:rsidR="00D531F8" w:rsidRDefault="00D531F8">
      <w:pPr>
        <w:spacing w:line="360" w:lineRule="auto"/>
        <w:rPr>
          <w:rFonts w:ascii="黑体" w:eastAsia="黑体" w:hAnsi="黑体"/>
          <w:sz w:val="32"/>
          <w:szCs w:val="32"/>
        </w:rPr>
      </w:pPr>
    </w:p>
    <w:p w:rsidR="00D77B2A" w:rsidRPr="00D77B2A" w:rsidRDefault="00D77B2A" w:rsidP="00D77B2A">
      <w:pPr>
        <w:spacing w:line="360" w:lineRule="auto"/>
        <w:jc w:val="center"/>
        <w:rPr>
          <w:rFonts w:ascii="黑体" w:eastAsia="黑体" w:hAnsi="黑体"/>
          <w:sz w:val="32"/>
          <w:szCs w:val="32"/>
        </w:rPr>
      </w:pPr>
      <w:r w:rsidRPr="00D77B2A">
        <w:rPr>
          <w:rFonts w:ascii="黑体" w:eastAsia="黑体" w:hAnsi="黑体" w:hint="eastAsia"/>
          <w:sz w:val="32"/>
          <w:szCs w:val="32"/>
        </w:rPr>
        <w:t>成都市文化广电旅游局</w:t>
      </w:r>
    </w:p>
    <w:p w:rsidR="00D77B2A" w:rsidRPr="00D77B2A" w:rsidRDefault="00D77B2A" w:rsidP="00D77B2A">
      <w:pPr>
        <w:spacing w:line="360" w:lineRule="auto"/>
        <w:jc w:val="center"/>
        <w:rPr>
          <w:rFonts w:ascii="黑体" w:eastAsia="黑体" w:hAnsi="黑体"/>
          <w:sz w:val="32"/>
          <w:szCs w:val="32"/>
        </w:rPr>
      </w:pPr>
      <w:r w:rsidRPr="00D77B2A">
        <w:rPr>
          <w:rFonts w:ascii="黑体" w:eastAsia="黑体" w:hAnsi="黑体" w:hint="eastAsia"/>
          <w:sz w:val="32"/>
          <w:szCs w:val="32"/>
        </w:rPr>
        <w:t>四川国际招标有限责任公司</w:t>
      </w:r>
    </w:p>
    <w:p w:rsidR="00D77B2A" w:rsidRPr="00D77B2A" w:rsidRDefault="00D77B2A" w:rsidP="00D77B2A">
      <w:pPr>
        <w:spacing w:line="360" w:lineRule="auto"/>
        <w:jc w:val="center"/>
        <w:rPr>
          <w:rFonts w:ascii="黑体" w:eastAsia="黑体" w:hAnsi="黑体"/>
          <w:sz w:val="32"/>
          <w:szCs w:val="32"/>
        </w:rPr>
      </w:pPr>
      <w:r w:rsidRPr="00D77B2A">
        <w:rPr>
          <w:rFonts w:ascii="黑体" w:eastAsia="黑体" w:hAnsi="黑体" w:hint="eastAsia"/>
          <w:sz w:val="32"/>
          <w:szCs w:val="32"/>
        </w:rPr>
        <w:t>共同编制</w:t>
      </w:r>
    </w:p>
    <w:p w:rsidR="00D531F8" w:rsidRDefault="00D77B2A" w:rsidP="00D77B2A">
      <w:pPr>
        <w:spacing w:line="360" w:lineRule="auto"/>
        <w:jc w:val="center"/>
        <w:rPr>
          <w:rFonts w:ascii="黑体" w:eastAsia="黑体" w:hAnsi="黑体"/>
          <w:sz w:val="30"/>
          <w:szCs w:val="30"/>
        </w:rPr>
      </w:pPr>
      <w:r w:rsidRPr="00D77B2A">
        <w:rPr>
          <w:rFonts w:ascii="黑体" w:eastAsia="黑体" w:hAnsi="黑体" w:hint="eastAsia"/>
          <w:sz w:val="32"/>
          <w:szCs w:val="32"/>
        </w:rPr>
        <w:t>二O二一年十</w:t>
      </w:r>
      <w:r>
        <w:rPr>
          <w:rFonts w:ascii="黑体" w:eastAsia="黑体" w:hAnsi="黑体" w:hint="eastAsia"/>
          <w:sz w:val="32"/>
          <w:szCs w:val="32"/>
        </w:rPr>
        <w:t>一</w:t>
      </w:r>
      <w:r w:rsidRPr="00D77B2A">
        <w:rPr>
          <w:rFonts w:ascii="黑体" w:eastAsia="黑体" w:hAnsi="黑体" w:hint="eastAsia"/>
          <w:sz w:val="32"/>
          <w:szCs w:val="32"/>
        </w:rPr>
        <w:t>月</w:t>
      </w:r>
    </w:p>
    <w:p w:rsidR="00D77B2A" w:rsidRDefault="00D77B2A">
      <w:pPr>
        <w:spacing w:line="360" w:lineRule="auto"/>
        <w:jc w:val="center"/>
        <w:rPr>
          <w:rFonts w:ascii="黑体" w:eastAsia="黑体" w:hAnsi="黑体"/>
          <w:sz w:val="30"/>
          <w:szCs w:val="30"/>
        </w:rPr>
        <w:sectPr w:rsidR="00D77B2A">
          <w:headerReference w:type="default" r:id="rId9"/>
          <w:footerReference w:type="even" r:id="rId10"/>
          <w:footerReference w:type="default" r:id="rId11"/>
          <w:headerReference w:type="first" r:id="rId12"/>
          <w:pgSz w:w="11907" w:h="16840"/>
          <w:pgMar w:top="1440" w:right="1474" w:bottom="1440" w:left="1474" w:header="851" w:footer="992" w:gutter="0"/>
          <w:cols w:space="720"/>
          <w:titlePg/>
          <w:docGrid w:linePitch="312"/>
        </w:sectPr>
      </w:pPr>
    </w:p>
    <w:p w:rsidR="00D531F8" w:rsidRDefault="00D531F8">
      <w:pPr>
        <w:spacing w:line="360" w:lineRule="auto"/>
        <w:jc w:val="center"/>
        <w:rPr>
          <w:rFonts w:ascii="仿宋" w:eastAsia="仿宋" w:hAnsi="仿宋"/>
          <w:b/>
          <w:sz w:val="30"/>
          <w:szCs w:val="30"/>
        </w:rPr>
      </w:pPr>
    </w:p>
    <w:p w:rsidR="00D531F8" w:rsidRDefault="006C46D9">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rsidR="00D531F8" w:rsidRDefault="00D531F8">
      <w:pPr>
        <w:jc w:val="center"/>
        <w:rPr>
          <w:rFonts w:ascii="仿宋" w:eastAsia="仿宋" w:hAnsi="仿宋"/>
          <w:b/>
          <w:bCs/>
          <w:sz w:val="36"/>
          <w:szCs w:val="36"/>
        </w:rPr>
      </w:pPr>
    </w:p>
    <w:p w:rsidR="00D531F8" w:rsidRDefault="006C46D9">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E40752">
          <w:rPr>
            <w:rFonts w:ascii="仿宋" w:eastAsia="仿宋" w:hAnsi="仿宋" w:cs="宋体"/>
            <w:noProof/>
            <w:sz w:val="28"/>
            <w:szCs w:val="28"/>
          </w:rPr>
          <w:t>2</w:t>
        </w:r>
        <w:r>
          <w:rPr>
            <w:rFonts w:ascii="仿宋" w:eastAsia="仿宋" w:hAnsi="仿宋" w:cs="宋体" w:hint="eastAsia"/>
            <w:sz w:val="28"/>
            <w:szCs w:val="28"/>
          </w:rPr>
          <w:fldChar w:fldCharType="end"/>
        </w:r>
      </w:hyperlink>
    </w:p>
    <w:p w:rsidR="00D531F8" w:rsidRDefault="00855E70">
      <w:pPr>
        <w:pStyle w:val="10"/>
        <w:tabs>
          <w:tab w:val="right" w:leader="middleDot" w:pos="8959"/>
        </w:tabs>
        <w:spacing w:line="480" w:lineRule="auto"/>
        <w:rPr>
          <w:rFonts w:ascii="仿宋" w:eastAsia="仿宋" w:hAnsi="仿宋" w:cs="宋体"/>
          <w:sz w:val="28"/>
          <w:szCs w:val="28"/>
        </w:rPr>
      </w:pPr>
      <w:hyperlink w:anchor="_Toc12420" w:history="1">
        <w:r w:rsidR="006C46D9">
          <w:rPr>
            <w:rFonts w:ascii="仿宋" w:eastAsia="仿宋" w:hAnsi="仿宋" w:cs="宋体" w:hint="eastAsia"/>
            <w:sz w:val="28"/>
            <w:szCs w:val="28"/>
          </w:rPr>
          <w:t>第二章</w:t>
        </w:r>
        <w:r w:rsidR="006C46D9">
          <w:rPr>
            <w:rFonts w:ascii="仿宋" w:eastAsia="仿宋" w:hAnsi="仿宋" w:cs="宋体"/>
            <w:sz w:val="28"/>
            <w:szCs w:val="28"/>
          </w:rPr>
          <w:t xml:space="preserve">  </w:t>
        </w:r>
        <w:r w:rsidR="006C46D9">
          <w:rPr>
            <w:rFonts w:ascii="仿宋" w:eastAsia="仿宋" w:hAnsi="仿宋" w:cs="宋体" w:hint="eastAsia"/>
            <w:sz w:val="28"/>
            <w:szCs w:val="28"/>
          </w:rPr>
          <w:t>投标人须知</w:t>
        </w:r>
        <w:r w:rsidR="006C46D9">
          <w:rPr>
            <w:rFonts w:ascii="仿宋" w:eastAsia="仿宋" w:hAnsi="仿宋" w:cs="宋体"/>
            <w:sz w:val="28"/>
            <w:szCs w:val="28"/>
          </w:rPr>
          <w:tab/>
        </w:r>
        <w:r w:rsidR="006C46D9">
          <w:rPr>
            <w:rFonts w:ascii="仿宋" w:eastAsia="仿宋" w:hAnsi="仿宋" w:cs="宋体" w:hint="eastAsia"/>
            <w:sz w:val="28"/>
            <w:szCs w:val="28"/>
          </w:rPr>
          <w:fldChar w:fldCharType="begin"/>
        </w:r>
        <w:r w:rsidR="006C46D9">
          <w:rPr>
            <w:rFonts w:ascii="仿宋" w:eastAsia="仿宋" w:hAnsi="仿宋" w:cs="宋体"/>
            <w:sz w:val="28"/>
            <w:szCs w:val="28"/>
          </w:rPr>
          <w:instrText xml:space="preserve"> PAGEREF _Toc12420 </w:instrText>
        </w:r>
        <w:r w:rsidR="006C46D9">
          <w:rPr>
            <w:rFonts w:ascii="仿宋" w:eastAsia="仿宋" w:hAnsi="仿宋" w:cs="宋体" w:hint="eastAsia"/>
            <w:sz w:val="28"/>
            <w:szCs w:val="28"/>
          </w:rPr>
          <w:fldChar w:fldCharType="separate"/>
        </w:r>
        <w:r w:rsidR="00E40752">
          <w:rPr>
            <w:rFonts w:ascii="仿宋" w:eastAsia="仿宋" w:hAnsi="仿宋" w:cs="宋体"/>
            <w:noProof/>
            <w:sz w:val="28"/>
            <w:szCs w:val="28"/>
          </w:rPr>
          <w:t>3</w:t>
        </w:r>
        <w:r w:rsidR="006C46D9">
          <w:rPr>
            <w:rFonts w:ascii="仿宋" w:eastAsia="仿宋" w:hAnsi="仿宋" w:cs="宋体" w:hint="eastAsia"/>
            <w:sz w:val="28"/>
            <w:szCs w:val="28"/>
          </w:rPr>
          <w:fldChar w:fldCharType="end"/>
        </w:r>
      </w:hyperlink>
    </w:p>
    <w:p w:rsidR="00D531F8" w:rsidRDefault="00855E70">
      <w:pPr>
        <w:pStyle w:val="10"/>
        <w:tabs>
          <w:tab w:val="right" w:leader="middleDot" w:pos="8959"/>
        </w:tabs>
        <w:spacing w:line="480" w:lineRule="auto"/>
        <w:rPr>
          <w:rFonts w:ascii="仿宋" w:eastAsia="仿宋" w:hAnsi="仿宋" w:cs="宋体"/>
          <w:sz w:val="28"/>
          <w:szCs w:val="28"/>
        </w:rPr>
      </w:pPr>
      <w:hyperlink w:anchor="_Toc24369" w:history="1">
        <w:r w:rsidR="006C46D9">
          <w:rPr>
            <w:rFonts w:ascii="仿宋" w:eastAsia="仿宋" w:hAnsi="仿宋" w:cs="宋体" w:hint="eastAsia"/>
            <w:sz w:val="28"/>
            <w:szCs w:val="28"/>
          </w:rPr>
          <w:t>第三章</w:t>
        </w:r>
        <w:r w:rsidR="006C46D9">
          <w:rPr>
            <w:rFonts w:ascii="仿宋" w:eastAsia="仿宋" w:hAnsi="仿宋" w:cs="宋体"/>
            <w:sz w:val="28"/>
            <w:szCs w:val="28"/>
          </w:rPr>
          <w:t xml:space="preserve">  </w:t>
        </w:r>
        <w:r w:rsidR="006C46D9">
          <w:rPr>
            <w:rFonts w:ascii="仿宋" w:eastAsia="仿宋" w:hAnsi="仿宋" w:cs="宋体" w:hint="eastAsia"/>
            <w:sz w:val="28"/>
            <w:szCs w:val="28"/>
          </w:rPr>
          <w:t>投标文件格式</w:t>
        </w:r>
        <w:r w:rsidR="006C46D9">
          <w:rPr>
            <w:rFonts w:ascii="仿宋" w:eastAsia="仿宋" w:hAnsi="仿宋" w:cs="宋体"/>
            <w:sz w:val="28"/>
            <w:szCs w:val="28"/>
          </w:rPr>
          <w:tab/>
        </w:r>
        <w:r w:rsidR="006C46D9">
          <w:rPr>
            <w:rFonts w:ascii="仿宋" w:eastAsia="仿宋" w:hAnsi="仿宋" w:cs="宋体" w:hint="eastAsia"/>
            <w:sz w:val="28"/>
            <w:szCs w:val="28"/>
          </w:rPr>
          <w:fldChar w:fldCharType="begin"/>
        </w:r>
        <w:r w:rsidR="006C46D9">
          <w:rPr>
            <w:rFonts w:ascii="仿宋" w:eastAsia="仿宋" w:hAnsi="仿宋" w:cs="宋体"/>
            <w:sz w:val="28"/>
            <w:szCs w:val="28"/>
          </w:rPr>
          <w:instrText xml:space="preserve"> PAGEREF _Toc24369 </w:instrText>
        </w:r>
        <w:r w:rsidR="006C46D9">
          <w:rPr>
            <w:rFonts w:ascii="仿宋" w:eastAsia="仿宋" w:hAnsi="仿宋" w:cs="宋体" w:hint="eastAsia"/>
            <w:sz w:val="28"/>
            <w:szCs w:val="28"/>
          </w:rPr>
          <w:fldChar w:fldCharType="separate"/>
        </w:r>
        <w:r w:rsidR="00E40752">
          <w:rPr>
            <w:rFonts w:ascii="仿宋" w:eastAsia="仿宋" w:hAnsi="仿宋" w:cs="宋体"/>
            <w:noProof/>
            <w:sz w:val="28"/>
            <w:szCs w:val="28"/>
          </w:rPr>
          <w:t>23</w:t>
        </w:r>
        <w:r w:rsidR="006C46D9">
          <w:rPr>
            <w:rFonts w:ascii="仿宋" w:eastAsia="仿宋" w:hAnsi="仿宋" w:cs="宋体" w:hint="eastAsia"/>
            <w:sz w:val="28"/>
            <w:szCs w:val="28"/>
          </w:rPr>
          <w:fldChar w:fldCharType="end"/>
        </w:r>
      </w:hyperlink>
    </w:p>
    <w:p w:rsidR="00D531F8" w:rsidRDefault="00855E70">
      <w:pPr>
        <w:pStyle w:val="10"/>
        <w:tabs>
          <w:tab w:val="right" w:leader="middleDot" w:pos="8959"/>
        </w:tabs>
        <w:spacing w:line="480" w:lineRule="auto"/>
        <w:rPr>
          <w:rFonts w:ascii="仿宋" w:eastAsia="仿宋" w:hAnsi="仿宋" w:cs="宋体"/>
          <w:sz w:val="28"/>
          <w:szCs w:val="28"/>
        </w:rPr>
      </w:pPr>
      <w:hyperlink w:anchor="_Toc28654" w:history="1">
        <w:r w:rsidR="006C46D9">
          <w:rPr>
            <w:rFonts w:ascii="仿宋" w:eastAsia="仿宋" w:hAnsi="仿宋" w:cs="宋体" w:hint="eastAsia"/>
            <w:sz w:val="28"/>
            <w:szCs w:val="28"/>
          </w:rPr>
          <w:t>第四章</w:t>
        </w:r>
        <w:r w:rsidR="006C46D9">
          <w:rPr>
            <w:rFonts w:ascii="仿宋" w:eastAsia="仿宋" w:hAnsi="仿宋" w:cs="宋体"/>
            <w:sz w:val="28"/>
            <w:szCs w:val="28"/>
          </w:rPr>
          <w:t xml:space="preserve">  </w:t>
        </w:r>
        <w:r w:rsidR="006C46D9">
          <w:rPr>
            <w:rFonts w:ascii="仿宋" w:eastAsia="仿宋" w:hAnsi="仿宋" w:cs="宋体" w:hint="eastAsia"/>
            <w:sz w:val="28"/>
            <w:szCs w:val="28"/>
          </w:rPr>
          <w:t>投标人和投标产品的资格、资质性及其他类似效力要求</w:t>
        </w:r>
        <w:r w:rsidR="006C46D9">
          <w:rPr>
            <w:rFonts w:ascii="仿宋" w:eastAsia="仿宋" w:hAnsi="仿宋" w:cs="宋体"/>
            <w:sz w:val="28"/>
            <w:szCs w:val="28"/>
          </w:rPr>
          <w:tab/>
        </w:r>
        <w:r w:rsidR="006C46D9">
          <w:rPr>
            <w:rFonts w:ascii="仿宋" w:eastAsia="仿宋" w:hAnsi="仿宋" w:cs="宋体" w:hint="eastAsia"/>
            <w:sz w:val="28"/>
            <w:szCs w:val="28"/>
          </w:rPr>
          <w:fldChar w:fldCharType="begin"/>
        </w:r>
        <w:r w:rsidR="006C46D9">
          <w:rPr>
            <w:rFonts w:ascii="仿宋" w:eastAsia="仿宋" w:hAnsi="仿宋" w:cs="宋体"/>
            <w:sz w:val="28"/>
            <w:szCs w:val="28"/>
          </w:rPr>
          <w:instrText xml:space="preserve"> PAGEREF _Toc28654 </w:instrText>
        </w:r>
        <w:r w:rsidR="006C46D9">
          <w:rPr>
            <w:rFonts w:ascii="仿宋" w:eastAsia="仿宋" w:hAnsi="仿宋" w:cs="宋体" w:hint="eastAsia"/>
            <w:sz w:val="28"/>
            <w:szCs w:val="28"/>
          </w:rPr>
          <w:fldChar w:fldCharType="separate"/>
        </w:r>
        <w:r w:rsidR="00E40752">
          <w:rPr>
            <w:rFonts w:ascii="仿宋" w:eastAsia="仿宋" w:hAnsi="仿宋" w:cs="宋体"/>
            <w:noProof/>
            <w:sz w:val="28"/>
            <w:szCs w:val="28"/>
          </w:rPr>
          <w:t>38</w:t>
        </w:r>
        <w:r w:rsidR="006C46D9">
          <w:rPr>
            <w:rFonts w:ascii="仿宋" w:eastAsia="仿宋" w:hAnsi="仿宋" w:cs="宋体" w:hint="eastAsia"/>
            <w:sz w:val="28"/>
            <w:szCs w:val="28"/>
          </w:rPr>
          <w:fldChar w:fldCharType="end"/>
        </w:r>
      </w:hyperlink>
    </w:p>
    <w:p w:rsidR="00D531F8" w:rsidRDefault="00855E70">
      <w:pPr>
        <w:pStyle w:val="10"/>
        <w:tabs>
          <w:tab w:val="right" w:leader="middleDot" w:pos="8959"/>
        </w:tabs>
        <w:spacing w:line="480" w:lineRule="auto"/>
        <w:rPr>
          <w:rFonts w:ascii="仿宋" w:eastAsia="仿宋" w:hAnsi="仿宋" w:cs="宋体"/>
          <w:sz w:val="28"/>
          <w:szCs w:val="28"/>
        </w:rPr>
      </w:pPr>
      <w:hyperlink w:anchor="_Toc3806" w:history="1">
        <w:r w:rsidR="006C46D9">
          <w:rPr>
            <w:rFonts w:ascii="仿宋" w:eastAsia="仿宋" w:hAnsi="仿宋" w:cs="宋体" w:hint="eastAsia"/>
            <w:sz w:val="28"/>
            <w:szCs w:val="28"/>
          </w:rPr>
          <w:t>第五章</w:t>
        </w:r>
        <w:r w:rsidR="006C46D9">
          <w:rPr>
            <w:rFonts w:ascii="仿宋" w:eastAsia="仿宋" w:hAnsi="仿宋" w:cs="宋体"/>
            <w:sz w:val="28"/>
            <w:szCs w:val="28"/>
          </w:rPr>
          <w:t xml:space="preserve">  </w:t>
        </w:r>
        <w:r w:rsidR="006C46D9">
          <w:rPr>
            <w:rFonts w:ascii="仿宋" w:eastAsia="仿宋" w:hAnsi="仿宋" w:cs="宋体" w:hint="eastAsia"/>
            <w:sz w:val="28"/>
            <w:szCs w:val="28"/>
          </w:rPr>
          <w:t>投标人应当提供的资格、资质性及其他类似效力要求的相关证明材料</w:t>
        </w:r>
        <w:r w:rsidR="006C46D9">
          <w:rPr>
            <w:rFonts w:ascii="仿宋" w:eastAsia="仿宋" w:hAnsi="仿宋" w:cs="宋体"/>
            <w:sz w:val="28"/>
            <w:szCs w:val="28"/>
          </w:rPr>
          <w:tab/>
        </w:r>
        <w:r w:rsidR="006C46D9">
          <w:rPr>
            <w:rFonts w:ascii="仿宋" w:eastAsia="仿宋" w:hAnsi="仿宋" w:cs="宋体" w:hint="eastAsia"/>
            <w:sz w:val="28"/>
            <w:szCs w:val="28"/>
          </w:rPr>
          <w:fldChar w:fldCharType="begin"/>
        </w:r>
        <w:r w:rsidR="006C46D9">
          <w:rPr>
            <w:rFonts w:ascii="仿宋" w:eastAsia="仿宋" w:hAnsi="仿宋" w:cs="宋体"/>
            <w:sz w:val="28"/>
            <w:szCs w:val="28"/>
          </w:rPr>
          <w:instrText xml:space="preserve"> PAGEREF _Toc3806 </w:instrText>
        </w:r>
        <w:r w:rsidR="006C46D9">
          <w:rPr>
            <w:rFonts w:ascii="仿宋" w:eastAsia="仿宋" w:hAnsi="仿宋" w:cs="宋体" w:hint="eastAsia"/>
            <w:sz w:val="28"/>
            <w:szCs w:val="28"/>
          </w:rPr>
          <w:fldChar w:fldCharType="separate"/>
        </w:r>
        <w:r w:rsidR="00E40752">
          <w:rPr>
            <w:rFonts w:ascii="仿宋" w:eastAsia="仿宋" w:hAnsi="仿宋" w:cs="宋体"/>
            <w:noProof/>
            <w:sz w:val="28"/>
            <w:szCs w:val="28"/>
          </w:rPr>
          <w:t>42</w:t>
        </w:r>
        <w:r w:rsidR="006C46D9">
          <w:rPr>
            <w:rFonts w:ascii="仿宋" w:eastAsia="仿宋" w:hAnsi="仿宋" w:cs="宋体" w:hint="eastAsia"/>
            <w:sz w:val="28"/>
            <w:szCs w:val="28"/>
          </w:rPr>
          <w:fldChar w:fldCharType="end"/>
        </w:r>
      </w:hyperlink>
    </w:p>
    <w:p w:rsidR="00D531F8" w:rsidRDefault="00855E70">
      <w:pPr>
        <w:pStyle w:val="10"/>
        <w:tabs>
          <w:tab w:val="right" w:leader="middleDot" w:pos="8959"/>
        </w:tabs>
        <w:spacing w:line="480" w:lineRule="auto"/>
        <w:rPr>
          <w:rFonts w:ascii="仿宋" w:eastAsia="仿宋" w:hAnsi="仿宋" w:cs="宋体"/>
          <w:sz w:val="28"/>
          <w:szCs w:val="28"/>
        </w:rPr>
      </w:pPr>
      <w:hyperlink w:anchor="_Toc2122" w:history="1">
        <w:r w:rsidR="006C46D9">
          <w:rPr>
            <w:rFonts w:ascii="仿宋" w:eastAsia="仿宋" w:hAnsi="仿宋" w:cs="宋体" w:hint="eastAsia"/>
            <w:sz w:val="28"/>
            <w:szCs w:val="28"/>
          </w:rPr>
          <w:t>第六章</w:t>
        </w:r>
        <w:r w:rsidR="006C46D9">
          <w:rPr>
            <w:rFonts w:ascii="仿宋" w:eastAsia="仿宋" w:hAnsi="仿宋" w:cs="宋体"/>
            <w:sz w:val="28"/>
            <w:szCs w:val="28"/>
          </w:rPr>
          <w:t xml:space="preserve">  </w:t>
        </w:r>
        <w:r w:rsidR="006C46D9">
          <w:rPr>
            <w:rFonts w:ascii="仿宋" w:eastAsia="仿宋" w:hAnsi="仿宋" w:cs="宋体" w:hint="eastAsia"/>
            <w:sz w:val="28"/>
            <w:szCs w:val="28"/>
          </w:rPr>
          <w:t>招标项目技术、服务、商务及其他要求</w:t>
        </w:r>
        <w:r w:rsidR="006C46D9">
          <w:rPr>
            <w:rFonts w:ascii="仿宋" w:eastAsia="仿宋" w:hAnsi="仿宋" w:cs="宋体"/>
            <w:sz w:val="28"/>
            <w:szCs w:val="28"/>
          </w:rPr>
          <w:tab/>
        </w:r>
        <w:r w:rsidR="006C46D9">
          <w:rPr>
            <w:rFonts w:ascii="仿宋" w:eastAsia="仿宋" w:hAnsi="仿宋" w:cs="宋体" w:hint="eastAsia"/>
            <w:sz w:val="28"/>
            <w:szCs w:val="28"/>
          </w:rPr>
          <w:fldChar w:fldCharType="begin"/>
        </w:r>
        <w:r w:rsidR="006C46D9">
          <w:rPr>
            <w:rFonts w:ascii="仿宋" w:eastAsia="仿宋" w:hAnsi="仿宋" w:cs="宋体"/>
            <w:sz w:val="28"/>
            <w:szCs w:val="28"/>
          </w:rPr>
          <w:instrText xml:space="preserve"> PAGEREF _Toc2122 </w:instrText>
        </w:r>
        <w:r w:rsidR="006C46D9">
          <w:rPr>
            <w:rFonts w:ascii="仿宋" w:eastAsia="仿宋" w:hAnsi="仿宋" w:cs="宋体" w:hint="eastAsia"/>
            <w:sz w:val="28"/>
            <w:szCs w:val="28"/>
          </w:rPr>
          <w:fldChar w:fldCharType="separate"/>
        </w:r>
        <w:r w:rsidR="00E40752">
          <w:rPr>
            <w:rFonts w:ascii="仿宋" w:eastAsia="仿宋" w:hAnsi="仿宋" w:cs="宋体"/>
            <w:noProof/>
            <w:sz w:val="28"/>
            <w:szCs w:val="28"/>
          </w:rPr>
          <w:t>46</w:t>
        </w:r>
        <w:r w:rsidR="006C46D9">
          <w:rPr>
            <w:rFonts w:ascii="仿宋" w:eastAsia="仿宋" w:hAnsi="仿宋" w:cs="宋体" w:hint="eastAsia"/>
            <w:sz w:val="28"/>
            <w:szCs w:val="28"/>
          </w:rPr>
          <w:fldChar w:fldCharType="end"/>
        </w:r>
      </w:hyperlink>
    </w:p>
    <w:p w:rsidR="00D531F8" w:rsidRDefault="00855E70">
      <w:pPr>
        <w:pStyle w:val="10"/>
        <w:tabs>
          <w:tab w:val="right" w:leader="middleDot" w:pos="8959"/>
        </w:tabs>
        <w:spacing w:line="480" w:lineRule="auto"/>
        <w:rPr>
          <w:rFonts w:ascii="仿宋" w:eastAsia="仿宋" w:hAnsi="仿宋" w:cs="宋体"/>
          <w:sz w:val="28"/>
          <w:szCs w:val="28"/>
        </w:rPr>
      </w:pPr>
      <w:hyperlink w:anchor="_Toc31810" w:history="1">
        <w:r w:rsidR="006C46D9">
          <w:rPr>
            <w:rFonts w:ascii="仿宋" w:eastAsia="仿宋" w:hAnsi="仿宋" w:cs="宋体" w:hint="eastAsia"/>
            <w:sz w:val="28"/>
            <w:szCs w:val="28"/>
          </w:rPr>
          <w:t>第七章</w:t>
        </w:r>
        <w:r w:rsidR="006C46D9">
          <w:rPr>
            <w:rFonts w:ascii="仿宋" w:eastAsia="仿宋" w:hAnsi="仿宋" w:cs="宋体"/>
            <w:sz w:val="28"/>
            <w:szCs w:val="28"/>
          </w:rPr>
          <w:t xml:space="preserve">  </w:t>
        </w:r>
        <w:r w:rsidR="006C46D9">
          <w:rPr>
            <w:rFonts w:ascii="仿宋" w:eastAsia="仿宋" w:hAnsi="仿宋" w:cs="宋体" w:hint="eastAsia"/>
            <w:sz w:val="28"/>
            <w:szCs w:val="28"/>
          </w:rPr>
          <w:t>评标办法</w:t>
        </w:r>
        <w:r w:rsidR="006C46D9">
          <w:rPr>
            <w:rFonts w:ascii="仿宋" w:eastAsia="仿宋" w:hAnsi="仿宋" w:cs="宋体"/>
            <w:sz w:val="28"/>
            <w:szCs w:val="28"/>
          </w:rPr>
          <w:tab/>
        </w:r>
        <w:r w:rsidR="006C46D9">
          <w:rPr>
            <w:rFonts w:ascii="仿宋" w:eastAsia="仿宋" w:hAnsi="仿宋" w:cs="宋体" w:hint="eastAsia"/>
            <w:sz w:val="28"/>
            <w:szCs w:val="28"/>
          </w:rPr>
          <w:fldChar w:fldCharType="begin"/>
        </w:r>
        <w:r w:rsidR="006C46D9">
          <w:rPr>
            <w:rFonts w:ascii="仿宋" w:eastAsia="仿宋" w:hAnsi="仿宋" w:cs="宋体"/>
            <w:sz w:val="28"/>
            <w:szCs w:val="28"/>
          </w:rPr>
          <w:instrText xml:space="preserve"> PAGEREF _Toc31810 </w:instrText>
        </w:r>
        <w:r w:rsidR="006C46D9">
          <w:rPr>
            <w:rFonts w:ascii="仿宋" w:eastAsia="仿宋" w:hAnsi="仿宋" w:cs="宋体" w:hint="eastAsia"/>
            <w:sz w:val="28"/>
            <w:szCs w:val="28"/>
          </w:rPr>
          <w:fldChar w:fldCharType="separate"/>
        </w:r>
        <w:r w:rsidR="00E40752">
          <w:rPr>
            <w:rFonts w:ascii="仿宋" w:eastAsia="仿宋" w:hAnsi="仿宋" w:cs="宋体"/>
            <w:noProof/>
            <w:sz w:val="28"/>
            <w:szCs w:val="28"/>
          </w:rPr>
          <w:t>86</w:t>
        </w:r>
        <w:r w:rsidR="006C46D9">
          <w:rPr>
            <w:rFonts w:ascii="仿宋" w:eastAsia="仿宋" w:hAnsi="仿宋" w:cs="宋体" w:hint="eastAsia"/>
            <w:sz w:val="28"/>
            <w:szCs w:val="28"/>
          </w:rPr>
          <w:fldChar w:fldCharType="end"/>
        </w:r>
      </w:hyperlink>
    </w:p>
    <w:p w:rsidR="00D531F8" w:rsidRDefault="00855E70">
      <w:pPr>
        <w:pStyle w:val="10"/>
        <w:tabs>
          <w:tab w:val="right" w:leader="middleDot" w:pos="8959"/>
        </w:tabs>
        <w:spacing w:line="480" w:lineRule="auto"/>
        <w:rPr>
          <w:rFonts w:ascii="仿宋" w:eastAsia="仿宋" w:hAnsi="仿宋" w:cs="宋体"/>
          <w:sz w:val="28"/>
          <w:szCs w:val="28"/>
        </w:rPr>
      </w:pPr>
      <w:hyperlink w:anchor="_Toc5845" w:history="1">
        <w:r w:rsidR="006C46D9">
          <w:rPr>
            <w:rFonts w:ascii="仿宋" w:eastAsia="仿宋" w:hAnsi="仿宋" w:cs="宋体" w:hint="eastAsia"/>
            <w:sz w:val="28"/>
            <w:szCs w:val="28"/>
          </w:rPr>
          <w:t>第八章</w:t>
        </w:r>
        <w:r w:rsidR="006C46D9">
          <w:rPr>
            <w:rFonts w:ascii="仿宋" w:eastAsia="仿宋" w:hAnsi="仿宋" w:cs="宋体"/>
            <w:sz w:val="28"/>
            <w:szCs w:val="28"/>
          </w:rPr>
          <w:t xml:space="preserve">  </w:t>
        </w:r>
        <w:r w:rsidR="006C46D9">
          <w:rPr>
            <w:rFonts w:ascii="仿宋" w:eastAsia="仿宋" w:hAnsi="仿宋" w:cs="宋体" w:hint="eastAsia"/>
            <w:sz w:val="28"/>
            <w:szCs w:val="28"/>
          </w:rPr>
          <w:t>政府采购合同</w:t>
        </w:r>
        <w:r w:rsidR="006C46D9">
          <w:rPr>
            <w:rFonts w:ascii="仿宋" w:eastAsia="仿宋" w:hAnsi="仿宋" w:cs="宋体"/>
            <w:sz w:val="28"/>
            <w:szCs w:val="28"/>
          </w:rPr>
          <w:tab/>
        </w:r>
        <w:r w:rsidR="006C46D9">
          <w:rPr>
            <w:rFonts w:ascii="仿宋" w:eastAsia="仿宋" w:hAnsi="仿宋" w:cs="宋体" w:hint="eastAsia"/>
            <w:sz w:val="28"/>
            <w:szCs w:val="28"/>
          </w:rPr>
          <w:fldChar w:fldCharType="begin"/>
        </w:r>
        <w:r w:rsidR="006C46D9">
          <w:rPr>
            <w:rFonts w:ascii="仿宋" w:eastAsia="仿宋" w:hAnsi="仿宋" w:cs="宋体"/>
            <w:sz w:val="28"/>
            <w:szCs w:val="28"/>
          </w:rPr>
          <w:instrText xml:space="preserve"> PAGEREF _Toc5845 </w:instrText>
        </w:r>
        <w:r w:rsidR="006C46D9">
          <w:rPr>
            <w:rFonts w:ascii="仿宋" w:eastAsia="仿宋" w:hAnsi="仿宋" w:cs="宋体" w:hint="eastAsia"/>
            <w:sz w:val="28"/>
            <w:szCs w:val="28"/>
          </w:rPr>
          <w:fldChar w:fldCharType="separate"/>
        </w:r>
        <w:r w:rsidR="00E40752">
          <w:rPr>
            <w:rFonts w:ascii="仿宋" w:eastAsia="仿宋" w:hAnsi="仿宋" w:cs="宋体"/>
            <w:noProof/>
            <w:sz w:val="28"/>
            <w:szCs w:val="28"/>
          </w:rPr>
          <w:t>105</w:t>
        </w:r>
        <w:r w:rsidR="006C46D9">
          <w:rPr>
            <w:rFonts w:ascii="仿宋" w:eastAsia="仿宋" w:hAnsi="仿宋" w:cs="宋体" w:hint="eastAsia"/>
            <w:sz w:val="28"/>
            <w:szCs w:val="28"/>
          </w:rPr>
          <w:fldChar w:fldCharType="end"/>
        </w:r>
      </w:hyperlink>
    </w:p>
    <w:p w:rsidR="00D531F8" w:rsidRDefault="006C46D9">
      <w:pPr>
        <w:spacing w:line="480" w:lineRule="auto"/>
        <w:rPr>
          <w:rFonts w:ascii="仿宋" w:eastAsia="仿宋" w:hAnsi="仿宋"/>
          <w:sz w:val="28"/>
          <w:szCs w:val="28"/>
        </w:rPr>
        <w:sectPr w:rsidR="00D531F8">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rsidR="00D531F8" w:rsidRDefault="006C46D9">
      <w:pPr>
        <w:pStyle w:val="1"/>
        <w:spacing w:line="240" w:lineRule="atLeast"/>
        <w:jc w:val="center"/>
        <w:rPr>
          <w:rFonts w:ascii="仿宋" w:eastAsia="仿宋" w:hAnsi="仿宋"/>
          <w:sz w:val="36"/>
          <w:szCs w:val="36"/>
        </w:rPr>
      </w:pPr>
      <w:bookmarkStart w:id="6" w:name="_Toc12420"/>
      <w:bookmarkStart w:id="7" w:name="_Toc12497"/>
      <w:bookmarkStart w:id="8" w:name="_Toc213396945"/>
      <w:bookmarkStart w:id="9" w:name="_Toc213496267"/>
      <w:bookmarkStart w:id="10" w:name="_Toc217446031"/>
      <w:bookmarkStart w:id="11" w:name="_Toc213397009"/>
      <w:bookmarkStart w:id="12" w:name="_Toc213396759"/>
      <w:bookmarkEnd w:id="4"/>
      <w:bookmarkEnd w:id="5"/>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rsidR="00D531F8" w:rsidRDefault="006C46D9">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D77B2A" w:rsidRPr="00D77B2A">
        <w:rPr>
          <w:rFonts w:ascii="仿宋" w:eastAsia="仿宋" w:hAnsi="仿宋" w:hint="eastAsia"/>
          <w:sz w:val="24"/>
          <w:u w:val="single"/>
        </w:rPr>
        <w:t>成都市文化广电旅游局</w:t>
      </w:r>
      <w:r>
        <w:rPr>
          <w:rFonts w:ascii="仿宋" w:eastAsia="仿宋" w:hAnsi="仿宋" w:cs="宋体" w:hint="eastAsia"/>
          <w:sz w:val="24"/>
        </w:rPr>
        <w:t>委托，拟对</w:t>
      </w:r>
      <w:r w:rsidR="00D77B2A" w:rsidRPr="00D77B2A">
        <w:rPr>
          <w:rFonts w:ascii="仿宋" w:eastAsia="仿宋" w:hAnsi="仿宋" w:cs="宋体" w:hint="eastAsia"/>
          <w:sz w:val="24"/>
          <w:u w:val="single"/>
        </w:rPr>
        <w:t>成都市文化广电旅游局大运会</w:t>
      </w:r>
      <w:proofErr w:type="gramStart"/>
      <w:r w:rsidR="00D77B2A" w:rsidRPr="00D77B2A">
        <w:rPr>
          <w:rFonts w:ascii="仿宋" w:eastAsia="仿宋" w:hAnsi="仿宋" w:cs="宋体" w:hint="eastAsia"/>
          <w:sz w:val="24"/>
          <w:u w:val="single"/>
        </w:rPr>
        <w:t>智慧文旅建设项目</w:t>
      </w:r>
      <w:proofErr w:type="gramEnd"/>
      <w:r>
        <w:rPr>
          <w:rFonts w:ascii="仿宋" w:eastAsia="仿宋" w:hAnsi="仿宋" w:cs="宋体"/>
          <w:sz w:val="24"/>
          <w:u w:val="single"/>
        </w:rPr>
        <w:t xml:space="preserve"> </w:t>
      </w:r>
      <w:bookmarkStart w:id="13" w:name="PO_默认文件内容_6"/>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13"/>
    </w:p>
    <w:p w:rsidR="00D531F8" w:rsidRDefault="006C46D9">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40752" w:rsidRPr="00E40752">
        <w:rPr>
          <w:rFonts w:ascii="仿宋" w:eastAsia="仿宋" w:hAnsi="仿宋"/>
          <w:bCs/>
          <w:sz w:val="24"/>
        </w:rPr>
        <w:t>510101202101773</w:t>
      </w:r>
    </w:p>
    <w:p w:rsidR="00D531F8" w:rsidRDefault="006C46D9">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D77B2A" w:rsidRPr="00D77B2A">
        <w:rPr>
          <w:rFonts w:ascii="仿宋" w:eastAsia="仿宋" w:hAnsi="仿宋" w:hint="eastAsia"/>
          <w:bCs/>
          <w:sz w:val="24"/>
          <w:szCs w:val="32"/>
        </w:rPr>
        <w:t>成都市文化广电旅游局大运会</w:t>
      </w:r>
      <w:proofErr w:type="gramStart"/>
      <w:r w:rsidR="00D77B2A" w:rsidRPr="00D77B2A">
        <w:rPr>
          <w:rFonts w:ascii="仿宋" w:eastAsia="仿宋" w:hAnsi="仿宋" w:hint="eastAsia"/>
          <w:bCs/>
          <w:sz w:val="24"/>
          <w:szCs w:val="32"/>
        </w:rPr>
        <w:t>智慧文旅建设项目</w:t>
      </w:r>
      <w:proofErr w:type="gramEnd"/>
    </w:p>
    <w:p w:rsidR="00D531F8" w:rsidRDefault="006C46D9">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D77B2A" w:rsidRPr="00D77B2A">
        <w:rPr>
          <w:rFonts w:ascii="仿宋" w:eastAsia="仿宋" w:hAnsi="仿宋" w:hint="eastAsia"/>
          <w:b/>
          <w:sz w:val="24"/>
          <w:szCs w:val="28"/>
        </w:rPr>
        <w:t>财政资金</w:t>
      </w:r>
      <w:r>
        <w:rPr>
          <w:rFonts w:ascii="仿宋" w:eastAsia="仿宋" w:hAnsi="仿宋" w:hint="eastAsia"/>
          <w:b/>
          <w:bCs/>
          <w:sz w:val="24"/>
        </w:rPr>
        <w:t>。</w:t>
      </w:r>
    </w:p>
    <w:p w:rsidR="00D531F8" w:rsidRDefault="006C46D9">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D77B2A" w:rsidRPr="00D77B2A" w:rsidRDefault="00D77B2A" w:rsidP="00D77B2A">
      <w:pPr>
        <w:spacing w:afterLines="50" w:after="120" w:line="420" w:lineRule="exact"/>
        <w:ind w:firstLineChars="200" w:firstLine="480"/>
        <w:rPr>
          <w:rFonts w:ascii="仿宋" w:eastAsia="仿宋" w:hAnsi="仿宋"/>
          <w:sz w:val="24"/>
          <w:szCs w:val="28"/>
        </w:rPr>
      </w:pPr>
      <w:bookmarkStart w:id="14" w:name="PO_默认文件内容_14"/>
      <w:r w:rsidRPr="00D77B2A">
        <w:rPr>
          <w:rFonts w:ascii="仿宋" w:eastAsia="仿宋" w:hAnsi="仿宋" w:hint="eastAsia"/>
          <w:sz w:val="24"/>
          <w:szCs w:val="28"/>
        </w:rPr>
        <w:t>本项目共2个包，</w:t>
      </w:r>
    </w:p>
    <w:p w:rsidR="00D77B2A" w:rsidRPr="00D77B2A" w:rsidRDefault="00D77B2A" w:rsidP="00D77B2A">
      <w:pPr>
        <w:spacing w:afterLines="50" w:after="120" w:line="420" w:lineRule="exact"/>
        <w:ind w:firstLineChars="200" w:firstLine="480"/>
        <w:rPr>
          <w:rFonts w:ascii="仿宋" w:eastAsia="仿宋" w:hAnsi="仿宋"/>
          <w:sz w:val="24"/>
          <w:szCs w:val="28"/>
        </w:rPr>
      </w:pPr>
      <w:r w:rsidRPr="00D77B2A">
        <w:rPr>
          <w:rFonts w:ascii="仿宋" w:eastAsia="仿宋" w:hAnsi="仿宋" w:hint="eastAsia"/>
          <w:sz w:val="24"/>
          <w:szCs w:val="28"/>
        </w:rPr>
        <w:t>第一包：成都市文化广电旅游局大运会智慧</w:t>
      </w:r>
      <w:proofErr w:type="gramStart"/>
      <w:r w:rsidRPr="00D77B2A">
        <w:rPr>
          <w:rFonts w:ascii="仿宋" w:eastAsia="仿宋" w:hAnsi="仿宋" w:hint="eastAsia"/>
          <w:sz w:val="24"/>
          <w:szCs w:val="28"/>
        </w:rPr>
        <w:t>文旅建设</w:t>
      </w:r>
      <w:proofErr w:type="gramEnd"/>
      <w:r w:rsidRPr="00D77B2A">
        <w:rPr>
          <w:rFonts w:ascii="仿宋" w:eastAsia="仿宋" w:hAnsi="仿宋" w:hint="eastAsia"/>
          <w:sz w:val="24"/>
          <w:szCs w:val="28"/>
        </w:rPr>
        <w:t>服务（具体详见招标文件第六章）。</w:t>
      </w:r>
    </w:p>
    <w:p w:rsidR="00D77B2A" w:rsidRDefault="00D77B2A" w:rsidP="00D77B2A">
      <w:pPr>
        <w:spacing w:afterLines="50" w:after="120" w:line="420" w:lineRule="exact"/>
        <w:ind w:firstLineChars="200" w:firstLine="480"/>
        <w:rPr>
          <w:rFonts w:ascii="仿宋" w:eastAsia="仿宋" w:hAnsi="仿宋"/>
          <w:sz w:val="24"/>
          <w:szCs w:val="28"/>
        </w:rPr>
      </w:pPr>
      <w:r w:rsidRPr="00D77B2A">
        <w:rPr>
          <w:rFonts w:ascii="仿宋" w:eastAsia="仿宋" w:hAnsi="仿宋" w:hint="eastAsia"/>
          <w:sz w:val="24"/>
          <w:szCs w:val="28"/>
        </w:rPr>
        <w:t>第二包：成都市文化广电旅游局大运会</w:t>
      </w:r>
      <w:proofErr w:type="gramStart"/>
      <w:r w:rsidRPr="00D77B2A">
        <w:rPr>
          <w:rFonts w:ascii="仿宋" w:eastAsia="仿宋" w:hAnsi="仿宋" w:hint="eastAsia"/>
          <w:sz w:val="24"/>
          <w:szCs w:val="28"/>
        </w:rPr>
        <w:t>智慧文旅监理</w:t>
      </w:r>
      <w:proofErr w:type="gramEnd"/>
      <w:r w:rsidRPr="00D77B2A">
        <w:rPr>
          <w:rFonts w:ascii="仿宋" w:eastAsia="仿宋" w:hAnsi="仿宋" w:hint="eastAsia"/>
          <w:sz w:val="24"/>
          <w:szCs w:val="28"/>
        </w:rPr>
        <w:t>和测评服务（具体详见招标文件第六章）</w:t>
      </w:r>
    </w:p>
    <w:bookmarkEnd w:id="14"/>
    <w:p w:rsidR="00D531F8" w:rsidRDefault="006C46D9">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D531F8" w:rsidRDefault="006C46D9">
      <w:pPr>
        <w:pStyle w:val="af4"/>
        <w:spacing w:line="420" w:lineRule="exact"/>
        <w:ind w:firstLineChars="250" w:firstLine="600"/>
        <w:rPr>
          <w:rFonts w:ascii="仿宋" w:eastAsia="仿宋" w:hAnsi="仿宋" w:cs="宋体"/>
          <w:sz w:val="24"/>
        </w:rPr>
      </w:pPr>
      <w:bookmarkStart w:id="1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D531F8" w:rsidRDefault="006C46D9" w:rsidP="00D77B2A">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D77B2A" w:rsidRPr="00D77B2A">
        <w:rPr>
          <w:rFonts w:ascii="仿宋" w:eastAsia="仿宋" w:hAnsi="仿宋" w:cs="宋体" w:hint="eastAsia"/>
          <w:sz w:val="24"/>
        </w:rPr>
        <w:t>无</w:t>
      </w:r>
    </w:p>
    <w:p w:rsidR="00D531F8" w:rsidRDefault="006C46D9" w:rsidP="00D77B2A">
      <w:pPr>
        <w:pStyle w:val="af4"/>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D77B2A" w:rsidRPr="00D77B2A">
        <w:rPr>
          <w:rFonts w:ascii="仿宋" w:eastAsia="仿宋" w:hAnsi="仿宋" w:cs="宋体" w:hint="eastAsia"/>
          <w:sz w:val="24"/>
        </w:rPr>
        <w:t>无</w:t>
      </w:r>
    </w:p>
    <w:p w:rsidR="00D531F8" w:rsidRDefault="006C46D9">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D531F8" w:rsidRDefault="006C46D9">
      <w:pPr>
        <w:spacing w:line="440" w:lineRule="exact"/>
        <w:ind w:firstLineChars="200" w:firstLine="480"/>
        <w:rPr>
          <w:rFonts w:ascii="仿宋" w:eastAsia="仿宋" w:hAnsi="仿宋" w:cs="宋体"/>
          <w:sz w:val="24"/>
        </w:rPr>
      </w:pPr>
      <w:bookmarkStart w:id="16"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bookmarkEnd w:id="16"/>
    </w:p>
    <w:bookmarkEnd w:id="15"/>
    <w:p w:rsidR="00D531F8" w:rsidRDefault="006C46D9">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D531F8" w:rsidRDefault="006C46D9">
      <w:pPr>
        <w:spacing w:after="50" w:line="420" w:lineRule="exact"/>
        <w:ind w:firstLineChars="200" w:firstLine="480"/>
        <w:rPr>
          <w:rFonts w:ascii="仿宋" w:eastAsia="仿宋" w:hAnsi="仿宋"/>
          <w:sz w:val="24"/>
        </w:rPr>
      </w:pPr>
      <w:bookmarkStart w:id="17" w:name="PO_默认文件内容_47"/>
      <w:r>
        <w:rPr>
          <w:rFonts w:ascii="仿宋" w:eastAsia="仿宋" w:hAnsi="仿宋" w:hint="eastAsia"/>
          <w:sz w:val="24"/>
        </w:rPr>
        <w:lastRenderedPageBreak/>
        <w:t>招标文件获取时间：2021年</w:t>
      </w:r>
      <w:r w:rsidR="00E40752">
        <w:rPr>
          <w:rFonts w:ascii="仿宋" w:eastAsia="仿宋" w:hAnsi="仿宋" w:hint="eastAsia"/>
          <w:sz w:val="24"/>
        </w:rPr>
        <w:t>11</w:t>
      </w:r>
      <w:r>
        <w:rPr>
          <w:rFonts w:ascii="仿宋" w:eastAsia="仿宋" w:hAnsi="仿宋" w:hint="eastAsia"/>
          <w:sz w:val="24"/>
        </w:rPr>
        <w:t xml:space="preserve"> 月</w:t>
      </w:r>
      <w:r w:rsidR="00E40752">
        <w:rPr>
          <w:rFonts w:ascii="仿宋" w:eastAsia="仿宋" w:hAnsi="仿宋" w:hint="eastAsia"/>
          <w:sz w:val="24"/>
        </w:rPr>
        <w:t>12</w:t>
      </w:r>
      <w:r>
        <w:rPr>
          <w:rFonts w:ascii="仿宋" w:eastAsia="仿宋" w:hAnsi="仿宋" w:hint="eastAsia"/>
          <w:sz w:val="24"/>
        </w:rPr>
        <w:t>日9:00至2021年</w:t>
      </w:r>
      <w:r w:rsidR="00E40752">
        <w:rPr>
          <w:rFonts w:ascii="仿宋" w:eastAsia="仿宋" w:hAnsi="仿宋" w:hint="eastAsia"/>
          <w:sz w:val="24"/>
        </w:rPr>
        <w:t>11</w:t>
      </w:r>
      <w:r>
        <w:rPr>
          <w:rFonts w:ascii="仿宋" w:eastAsia="仿宋" w:hAnsi="仿宋" w:hint="eastAsia"/>
          <w:sz w:val="24"/>
        </w:rPr>
        <w:t>月</w:t>
      </w:r>
      <w:r w:rsidR="00E40752">
        <w:rPr>
          <w:rFonts w:ascii="仿宋" w:eastAsia="仿宋" w:hAnsi="仿宋" w:hint="eastAsia"/>
          <w:sz w:val="24"/>
        </w:rPr>
        <w:t>19</w:t>
      </w:r>
      <w:r>
        <w:rPr>
          <w:rFonts w:ascii="仿宋" w:eastAsia="仿宋" w:hAnsi="仿宋" w:hint="eastAsia"/>
          <w:sz w:val="24"/>
        </w:rPr>
        <w:t>日17：00（北京时间）</w:t>
      </w:r>
    </w:p>
    <w:p w:rsidR="00D531F8" w:rsidRDefault="006C46D9">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3"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D531F8" w:rsidRDefault="006C46D9">
      <w:pPr>
        <w:spacing w:after="50" w:line="420" w:lineRule="exact"/>
        <w:ind w:firstLineChars="200" w:firstLine="480"/>
        <w:rPr>
          <w:rFonts w:ascii="仿宋" w:eastAsia="仿宋" w:hAnsi="仿宋"/>
          <w:sz w:val="24"/>
        </w:rPr>
      </w:pPr>
      <w:r>
        <w:rPr>
          <w:rFonts w:ascii="仿宋" w:eastAsia="仿宋" w:hAnsi="仿宋" w:hint="eastAsia"/>
          <w:sz w:val="24"/>
        </w:rPr>
        <w:t>提示：</w:t>
      </w:r>
    </w:p>
    <w:p w:rsidR="00D531F8" w:rsidRDefault="006C46D9">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rsidR="00D531F8" w:rsidRDefault="006C46D9">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D531F8" w:rsidRDefault="006C46D9">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D531F8" w:rsidRDefault="006C46D9">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D531F8" w:rsidRDefault="006C46D9">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7"/>
    <w:p w:rsidR="00D531F8" w:rsidRDefault="006C46D9">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E40752">
        <w:rPr>
          <w:rFonts w:ascii="仿宋" w:eastAsia="仿宋" w:hAnsi="仿宋" w:hint="eastAsia"/>
          <w:sz w:val="24"/>
        </w:rPr>
        <w:t>2021年12月3日10:30</w:t>
      </w:r>
      <w:r>
        <w:rPr>
          <w:rFonts w:ascii="仿宋" w:eastAsia="仿宋" w:hAnsi="仿宋" w:hint="eastAsia"/>
          <w:sz w:val="24"/>
          <w:szCs w:val="28"/>
        </w:rPr>
        <w:t>（北京时间）。</w:t>
      </w:r>
    </w:p>
    <w:p w:rsidR="00D531F8" w:rsidRDefault="006C46D9">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D531F8" w:rsidRDefault="006C46D9">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D531F8" w:rsidRDefault="006C46D9">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D531F8" w:rsidRDefault="006C46D9">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D531F8" w:rsidRDefault="006C46D9">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D531F8" w:rsidRDefault="006C46D9">
      <w:pPr>
        <w:pStyle w:val="af4"/>
        <w:spacing w:line="420" w:lineRule="exact"/>
        <w:ind w:firstLine="482"/>
        <w:rPr>
          <w:rFonts w:ascii="仿宋" w:eastAsia="仿宋" w:hAnsi="仿宋"/>
          <w:sz w:val="24"/>
        </w:rPr>
      </w:pPr>
      <w:bookmarkStart w:id="18"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8"/>
    </w:p>
    <w:p w:rsidR="00D531F8" w:rsidRDefault="006C46D9">
      <w:pPr>
        <w:pStyle w:val="af4"/>
        <w:spacing w:line="420" w:lineRule="exact"/>
        <w:ind w:firstLine="482"/>
        <w:rPr>
          <w:rFonts w:ascii="仿宋" w:eastAsia="仿宋" w:hAnsi="仿宋"/>
          <w:b/>
          <w:sz w:val="24"/>
        </w:rPr>
      </w:pPr>
      <w:r>
        <w:rPr>
          <w:rFonts w:ascii="仿宋" w:eastAsia="仿宋" w:hAnsi="仿宋" w:hint="eastAsia"/>
          <w:b/>
          <w:sz w:val="24"/>
        </w:rPr>
        <w:t>十一、供应商信用融资：</w:t>
      </w:r>
    </w:p>
    <w:p w:rsidR="00D531F8" w:rsidRDefault="006C46D9">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531F8" w:rsidRDefault="006C46D9">
      <w:pPr>
        <w:pStyle w:val="af4"/>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D531F8" w:rsidRDefault="006C46D9">
      <w:pPr>
        <w:pStyle w:val="af4"/>
        <w:spacing w:line="420" w:lineRule="exact"/>
        <w:ind w:firstLine="482"/>
        <w:rPr>
          <w:rFonts w:ascii="仿宋" w:eastAsia="仿宋" w:hAnsi="仿宋"/>
          <w:b/>
          <w:sz w:val="24"/>
        </w:rPr>
      </w:pPr>
      <w:r>
        <w:rPr>
          <w:rFonts w:ascii="仿宋" w:eastAsia="仿宋" w:hAnsi="仿宋" w:hint="eastAsia"/>
          <w:b/>
          <w:sz w:val="24"/>
        </w:rPr>
        <w:t>十二、联系方式</w:t>
      </w: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采购人：成都市文化广电旅游局</w:t>
      </w: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通讯地址：四川省成都市武侯区</w:t>
      </w:r>
      <w:bookmarkStart w:id="19" w:name="_GoBack"/>
      <w:bookmarkEnd w:id="19"/>
      <w:r w:rsidRPr="00D77B2A">
        <w:rPr>
          <w:rFonts w:ascii="仿宋" w:eastAsia="仿宋" w:hAnsi="仿宋" w:hint="eastAsia"/>
          <w:sz w:val="24"/>
          <w:szCs w:val="22"/>
        </w:rPr>
        <w:t>锦城大道366号市级机关第三办公区3号楼</w:t>
      </w: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联系人：陈老师</w:t>
      </w: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联系电话：028-61882992</w:t>
      </w:r>
    </w:p>
    <w:p w:rsidR="00D77B2A" w:rsidRPr="00D77B2A" w:rsidRDefault="00D77B2A" w:rsidP="00D77B2A">
      <w:pPr>
        <w:spacing w:line="420" w:lineRule="exact"/>
        <w:rPr>
          <w:rFonts w:ascii="仿宋" w:eastAsia="仿宋" w:hAnsi="仿宋"/>
          <w:sz w:val="24"/>
          <w:szCs w:val="22"/>
        </w:rPr>
      </w:pP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采购代理机构：四川国际招标有限责任公司</w:t>
      </w: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通讯地址：中国（四川）自由贸易试验区成都市高新区天府四街66号2栋22层1号</w:t>
      </w: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邮编：610000</w:t>
      </w: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联系人：</w:t>
      </w:r>
      <w:r w:rsidR="00E40752">
        <w:rPr>
          <w:rFonts w:ascii="仿宋" w:eastAsia="仿宋" w:hAnsi="仿宋" w:hint="eastAsia"/>
          <w:sz w:val="24"/>
          <w:szCs w:val="22"/>
        </w:rPr>
        <w:t>曾</w:t>
      </w:r>
      <w:r w:rsidRPr="00D77B2A">
        <w:rPr>
          <w:rFonts w:ascii="仿宋" w:eastAsia="仿宋" w:hAnsi="仿宋" w:hint="eastAsia"/>
          <w:sz w:val="24"/>
          <w:szCs w:val="22"/>
        </w:rPr>
        <w:t>女士</w:t>
      </w:r>
    </w:p>
    <w:p w:rsidR="00D77B2A" w:rsidRPr="00D77B2A" w:rsidRDefault="00D77B2A" w:rsidP="00D77B2A">
      <w:pPr>
        <w:spacing w:line="420" w:lineRule="exact"/>
        <w:ind w:firstLineChars="525" w:firstLine="1260"/>
        <w:rPr>
          <w:rFonts w:ascii="仿宋" w:eastAsia="仿宋" w:hAnsi="仿宋"/>
          <w:sz w:val="24"/>
          <w:szCs w:val="22"/>
        </w:rPr>
      </w:pPr>
      <w:r w:rsidRPr="00D77B2A">
        <w:rPr>
          <w:rFonts w:ascii="仿宋" w:eastAsia="仿宋" w:hAnsi="仿宋" w:hint="eastAsia"/>
          <w:sz w:val="24"/>
          <w:szCs w:val="22"/>
        </w:rPr>
        <w:t>联系电话：1</w:t>
      </w:r>
      <w:r w:rsidR="00E40752">
        <w:rPr>
          <w:rFonts w:ascii="仿宋" w:eastAsia="仿宋" w:hAnsi="仿宋" w:hint="eastAsia"/>
          <w:sz w:val="24"/>
          <w:szCs w:val="22"/>
        </w:rPr>
        <w:t>3111881710</w:t>
      </w:r>
    </w:p>
    <w:p w:rsidR="00D531F8" w:rsidRDefault="00D77B2A" w:rsidP="00D77B2A">
      <w:pPr>
        <w:pStyle w:val="af4"/>
        <w:spacing w:line="420" w:lineRule="exact"/>
        <w:ind w:firstLineChars="525" w:firstLine="1260"/>
        <w:rPr>
          <w:rFonts w:ascii="仿宋" w:eastAsia="仿宋" w:hAnsi="仿宋"/>
          <w:sz w:val="24"/>
        </w:rPr>
      </w:pPr>
      <w:r w:rsidRPr="00D77B2A">
        <w:rPr>
          <w:rFonts w:ascii="仿宋" w:eastAsia="仿宋" w:hAnsi="仿宋" w:hint="eastAsia"/>
          <w:sz w:val="24"/>
          <w:szCs w:val="22"/>
        </w:rPr>
        <w:t>传真：028-87793161</w:t>
      </w:r>
    </w:p>
    <w:p w:rsidR="00D531F8" w:rsidRDefault="006C46D9">
      <w:pPr>
        <w:pStyle w:val="ae"/>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rsidR="00D531F8" w:rsidRDefault="00D531F8">
      <w:pPr>
        <w:pStyle w:val="ae"/>
        <w:spacing w:after="50" w:afterAutospacing="0" w:line="420" w:lineRule="exact"/>
        <w:rPr>
          <w:rFonts w:ascii="仿宋" w:eastAsia="仿宋" w:hAnsi="仿宋"/>
          <w:sz w:val="36"/>
          <w:szCs w:val="36"/>
        </w:rPr>
        <w:sectPr w:rsidR="00D531F8">
          <w:pgSz w:w="11907" w:h="16840"/>
          <w:pgMar w:top="1440" w:right="1474" w:bottom="1440" w:left="1474" w:header="851" w:footer="992" w:gutter="0"/>
          <w:cols w:space="720"/>
          <w:docGrid w:linePitch="312"/>
        </w:sectPr>
      </w:pPr>
    </w:p>
    <w:p w:rsidR="00D531F8" w:rsidRDefault="006C46D9">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rsidR="00D531F8" w:rsidRDefault="006C46D9">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531F8">
        <w:trPr>
          <w:trHeight w:val="23"/>
          <w:tblHeader/>
          <w:jc w:val="center"/>
        </w:trPr>
        <w:tc>
          <w:tcPr>
            <w:tcW w:w="838" w:type="dxa"/>
            <w:vAlign w:val="center"/>
          </w:tcPr>
          <w:bookmarkEnd w:id="8"/>
          <w:bookmarkEnd w:id="9"/>
          <w:bookmarkEnd w:id="10"/>
          <w:bookmarkEnd w:id="11"/>
          <w:bookmarkEnd w:id="12"/>
          <w:p w:rsidR="00D531F8" w:rsidRDefault="006C46D9">
            <w:pPr>
              <w:pStyle w:val="af5"/>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D531F8" w:rsidRDefault="006C46D9">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D531F8" w:rsidRDefault="006C46D9">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D531F8">
        <w:trPr>
          <w:trHeight w:val="23"/>
          <w:jc w:val="center"/>
        </w:trPr>
        <w:tc>
          <w:tcPr>
            <w:tcW w:w="838" w:type="dxa"/>
            <w:vMerge w:val="restart"/>
            <w:vAlign w:val="center"/>
          </w:tcPr>
          <w:p w:rsidR="00D531F8" w:rsidRDefault="006C46D9">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D531F8" w:rsidRDefault="006C46D9">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D531F8" w:rsidRDefault="006C46D9">
            <w:pPr>
              <w:pStyle w:val="af5"/>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D77B2A" w:rsidRPr="00D77B2A" w:rsidRDefault="00D77B2A" w:rsidP="00D77B2A">
            <w:pPr>
              <w:widowControl/>
              <w:rPr>
                <w:rFonts w:ascii="仿宋" w:eastAsia="仿宋" w:hAnsi="仿宋"/>
                <w:kern w:val="0"/>
                <w:szCs w:val="21"/>
              </w:rPr>
            </w:pPr>
            <w:r w:rsidRPr="00D77B2A">
              <w:rPr>
                <w:rFonts w:ascii="仿宋" w:eastAsia="仿宋" w:hAnsi="仿宋" w:hint="eastAsia"/>
                <w:kern w:val="0"/>
                <w:szCs w:val="21"/>
              </w:rPr>
              <w:t>第一包采购预算：850万元；</w:t>
            </w:r>
          </w:p>
          <w:p w:rsidR="00D531F8" w:rsidRDefault="00D77B2A" w:rsidP="00D77B2A">
            <w:pPr>
              <w:widowControl/>
              <w:rPr>
                <w:rFonts w:ascii="仿宋" w:eastAsia="仿宋" w:hAnsi="仿宋"/>
                <w:kern w:val="0"/>
                <w:szCs w:val="21"/>
              </w:rPr>
            </w:pPr>
            <w:r w:rsidRPr="00D77B2A">
              <w:rPr>
                <w:rFonts w:ascii="仿宋" w:eastAsia="仿宋" w:hAnsi="仿宋" w:hint="eastAsia"/>
                <w:kern w:val="0"/>
                <w:szCs w:val="21"/>
              </w:rPr>
              <w:t>第二包采购预算：30万元。</w:t>
            </w:r>
          </w:p>
          <w:p w:rsidR="00D531F8" w:rsidRDefault="006C46D9">
            <w:pPr>
              <w:pStyle w:val="af5"/>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D531F8">
        <w:trPr>
          <w:trHeight w:val="23"/>
          <w:jc w:val="center"/>
        </w:trPr>
        <w:tc>
          <w:tcPr>
            <w:tcW w:w="838" w:type="dxa"/>
            <w:vMerge/>
            <w:vAlign w:val="center"/>
          </w:tcPr>
          <w:p w:rsidR="00D531F8" w:rsidRDefault="00D531F8">
            <w:pPr>
              <w:rPr>
                <w:rFonts w:ascii="仿宋" w:eastAsia="仿宋" w:hAnsi="仿宋"/>
                <w:szCs w:val="21"/>
              </w:rPr>
            </w:pPr>
          </w:p>
        </w:tc>
        <w:tc>
          <w:tcPr>
            <w:tcW w:w="2552" w:type="dxa"/>
            <w:tcBorders>
              <w:top w:val="single" w:sz="4" w:space="0" w:color="auto"/>
            </w:tcBorders>
            <w:vAlign w:val="center"/>
          </w:tcPr>
          <w:p w:rsidR="00D531F8" w:rsidRDefault="006C46D9">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D531F8" w:rsidRDefault="006C46D9">
            <w:pPr>
              <w:pStyle w:val="af5"/>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D77B2A" w:rsidRPr="00D77B2A" w:rsidRDefault="00D77B2A" w:rsidP="00D77B2A">
            <w:pPr>
              <w:widowControl/>
              <w:rPr>
                <w:rFonts w:ascii="仿宋" w:eastAsia="仿宋" w:hAnsi="仿宋"/>
                <w:kern w:val="0"/>
                <w:szCs w:val="21"/>
              </w:rPr>
            </w:pPr>
            <w:r w:rsidRPr="00D77B2A">
              <w:rPr>
                <w:rFonts w:ascii="仿宋" w:eastAsia="仿宋" w:hAnsi="仿宋" w:hint="eastAsia"/>
                <w:kern w:val="0"/>
                <w:szCs w:val="21"/>
              </w:rPr>
              <w:t>第一包最高限价：850万元；</w:t>
            </w:r>
          </w:p>
          <w:p w:rsidR="00D531F8" w:rsidRDefault="00D77B2A" w:rsidP="00D77B2A">
            <w:pPr>
              <w:widowControl/>
              <w:rPr>
                <w:rFonts w:ascii="仿宋" w:eastAsia="仿宋" w:hAnsi="仿宋"/>
                <w:kern w:val="0"/>
                <w:szCs w:val="21"/>
              </w:rPr>
            </w:pPr>
            <w:r w:rsidRPr="00D77B2A">
              <w:rPr>
                <w:rFonts w:ascii="仿宋" w:eastAsia="仿宋" w:hAnsi="仿宋" w:hint="eastAsia"/>
                <w:kern w:val="0"/>
                <w:szCs w:val="21"/>
              </w:rPr>
              <w:t>第二包最高限价：30万元。</w:t>
            </w:r>
          </w:p>
          <w:p w:rsidR="00D531F8" w:rsidRDefault="006C46D9">
            <w:pPr>
              <w:pStyle w:val="af5"/>
              <w:jc w:val="both"/>
              <w:rPr>
                <w:rFonts w:ascii="仿宋" w:eastAsia="仿宋" w:hAnsi="仿宋"/>
                <w:szCs w:val="21"/>
              </w:rPr>
            </w:pPr>
            <w:bookmarkStart w:id="20" w:name="PO_默认文件内容_1"/>
            <w:r>
              <w:rPr>
                <w:rFonts w:ascii="仿宋" w:eastAsia="仿宋" w:hAnsi="仿宋" w:hint="eastAsia"/>
                <w:sz w:val="21"/>
                <w:szCs w:val="21"/>
              </w:rPr>
              <w:t>超过最高限价的报价为无效投标。</w:t>
            </w:r>
            <w:bookmarkEnd w:id="20"/>
          </w:p>
        </w:tc>
      </w:tr>
      <w:tr w:rsidR="00D531F8">
        <w:trPr>
          <w:trHeight w:val="23"/>
          <w:jc w:val="center"/>
        </w:trPr>
        <w:tc>
          <w:tcPr>
            <w:tcW w:w="838" w:type="dxa"/>
            <w:vAlign w:val="center"/>
          </w:tcPr>
          <w:p w:rsidR="00D531F8" w:rsidRDefault="006C46D9">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D531F8" w:rsidRDefault="006C46D9">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D531F8" w:rsidRDefault="006C46D9">
            <w:pPr>
              <w:pStyle w:val="af5"/>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D531F8" w:rsidRDefault="006C46D9">
            <w:pPr>
              <w:pStyle w:val="af5"/>
              <w:jc w:val="both"/>
              <w:rPr>
                <w:rFonts w:ascii="仿宋" w:eastAsia="仿宋" w:hAnsi="仿宋"/>
                <w:sz w:val="21"/>
                <w:szCs w:val="21"/>
              </w:rPr>
            </w:pPr>
            <w:bookmarkStart w:id="21"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D531F8" w:rsidRDefault="006C46D9">
            <w:pPr>
              <w:pStyle w:val="af5"/>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D531F8">
        <w:trPr>
          <w:trHeight w:val="23"/>
          <w:jc w:val="center"/>
        </w:trPr>
        <w:tc>
          <w:tcPr>
            <w:tcW w:w="838" w:type="dxa"/>
            <w:vAlign w:val="center"/>
          </w:tcPr>
          <w:p w:rsidR="00D531F8" w:rsidRDefault="006C46D9">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D531F8" w:rsidRDefault="006C46D9" w:rsidP="004C2876">
            <w:pPr>
              <w:pStyle w:val="af5"/>
              <w:ind w:left="38"/>
              <w:jc w:val="center"/>
              <w:rPr>
                <w:rFonts w:ascii="仿宋" w:eastAsia="仿宋" w:hAnsi="仿宋"/>
                <w:sz w:val="21"/>
                <w:szCs w:val="21"/>
                <w:lang w:val="zh-CN"/>
              </w:rPr>
            </w:pPr>
            <w:r>
              <w:rPr>
                <w:rFonts w:ascii="仿宋" w:eastAsia="仿宋" w:hAnsi="仿宋" w:hint="eastAsia"/>
                <w:sz w:val="21"/>
                <w:szCs w:val="21"/>
                <w:lang w:val="zh-CN"/>
              </w:rPr>
              <w:t>进口产品</w:t>
            </w:r>
          </w:p>
        </w:tc>
        <w:tc>
          <w:tcPr>
            <w:tcW w:w="6111" w:type="dxa"/>
            <w:vAlign w:val="center"/>
          </w:tcPr>
          <w:p w:rsidR="00D77B2A" w:rsidRDefault="00D77B2A">
            <w:pPr>
              <w:pStyle w:val="af5"/>
              <w:ind w:firstLineChars="100" w:firstLine="210"/>
              <w:jc w:val="both"/>
              <w:rPr>
                <w:rFonts w:ascii="仿宋" w:eastAsia="仿宋" w:hAnsi="仿宋"/>
                <w:sz w:val="21"/>
                <w:szCs w:val="21"/>
                <w:lang w:val="zh-CN"/>
              </w:rPr>
            </w:pPr>
            <w:r w:rsidRPr="00D77B2A">
              <w:rPr>
                <w:rFonts w:ascii="仿宋" w:eastAsia="仿宋" w:hAnsi="仿宋" w:hint="eastAsia"/>
                <w:sz w:val="21"/>
                <w:szCs w:val="21"/>
              </w:rPr>
              <w:t>本项目不适用。</w:t>
            </w:r>
          </w:p>
        </w:tc>
      </w:tr>
      <w:tr w:rsidR="00D531F8">
        <w:trPr>
          <w:trHeight w:val="23"/>
          <w:jc w:val="center"/>
        </w:trPr>
        <w:tc>
          <w:tcPr>
            <w:tcW w:w="838" w:type="dxa"/>
            <w:vAlign w:val="center"/>
          </w:tcPr>
          <w:p w:rsidR="00D531F8" w:rsidRDefault="006C46D9">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D531F8" w:rsidRDefault="006C46D9">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D531F8" w:rsidRDefault="006C46D9">
            <w:pPr>
              <w:widowControl/>
              <w:spacing w:after="120"/>
              <w:jc w:val="left"/>
              <w:rPr>
                <w:rFonts w:ascii="仿宋" w:eastAsia="仿宋" w:hAnsi="仿宋"/>
                <w:kern w:val="0"/>
                <w:szCs w:val="21"/>
              </w:rPr>
            </w:pPr>
            <w:bookmarkStart w:id="22" w:name="PO_默认文件内容_3"/>
            <w:r>
              <w:rPr>
                <w:rFonts w:ascii="仿宋" w:eastAsia="仿宋" w:hAnsi="仿宋" w:hint="eastAsia"/>
                <w:kern w:val="0"/>
                <w:szCs w:val="21"/>
              </w:rPr>
              <w:t>一、小微企业（监狱企业、残疾人福利性单位均视同小微企业）价格扣除</w:t>
            </w:r>
          </w:p>
          <w:p w:rsidR="00D531F8" w:rsidRDefault="006C46D9">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D531F8" w:rsidRDefault="006C46D9">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531F8" w:rsidRDefault="006C46D9">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w:t>
            </w:r>
            <w:r>
              <w:rPr>
                <w:rFonts w:ascii="仿宋" w:eastAsia="仿宋" w:hAnsi="仿宋" w:hint="eastAsia"/>
                <w:kern w:val="0"/>
                <w:szCs w:val="21"/>
              </w:rPr>
              <w:lastRenderedPageBreak/>
              <w:t>采购人、采购代理机构应当对联合体或者大中型企业的报价给予3%的扣除，用扣除后的价格参加评审。</w:t>
            </w:r>
          </w:p>
          <w:p w:rsidR="00D531F8" w:rsidRDefault="006C46D9">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531F8" w:rsidRDefault="006C46D9">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531F8" w:rsidRDefault="006C46D9">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531F8" w:rsidRDefault="006C46D9">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2"/>
          </w:p>
        </w:tc>
      </w:tr>
      <w:tr w:rsidR="00D531F8">
        <w:trPr>
          <w:trHeight w:val="23"/>
          <w:jc w:val="center"/>
        </w:trPr>
        <w:tc>
          <w:tcPr>
            <w:tcW w:w="838" w:type="dxa"/>
            <w:vAlign w:val="center"/>
          </w:tcPr>
          <w:p w:rsidR="00D531F8" w:rsidRDefault="006C46D9">
            <w:pPr>
              <w:pStyle w:val="af5"/>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D531F8" w:rsidRDefault="006C46D9">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p w:rsidR="00D77B2A" w:rsidRDefault="00D77B2A">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w:t>
            </w:r>
            <w:r w:rsidRPr="00D77B2A">
              <w:rPr>
                <w:rFonts w:ascii="仿宋" w:eastAsia="仿宋" w:hAnsi="仿宋" w:hint="eastAsia"/>
                <w:kern w:val="0"/>
                <w:szCs w:val="21"/>
              </w:rPr>
              <w:t>本项目不适用</w:t>
            </w:r>
            <w:r>
              <w:rPr>
                <w:rFonts w:ascii="仿宋" w:eastAsia="仿宋" w:hAnsi="仿宋" w:hint="eastAsia"/>
                <w:kern w:val="0"/>
                <w:szCs w:val="21"/>
              </w:rPr>
              <w:t>）</w:t>
            </w:r>
          </w:p>
        </w:tc>
        <w:tc>
          <w:tcPr>
            <w:tcW w:w="6111" w:type="dxa"/>
            <w:vAlign w:val="center"/>
          </w:tcPr>
          <w:p w:rsidR="00D531F8" w:rsidRDefault="006C46D9">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D531F8" w:rsidRDefault="006C46D9">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531F8" w:rsidRDefault="006C46D9">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D531F8" w:rsidRDefault="006C46D9">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D531F8" w:rsidRDefault="006C46D9">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531F8" w:rsidRDefault="006C46D9">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D531F8" w:rsidRDefault="006C46D9">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D531F8">
        <w:trPr>
          <w:trHeight w:val="23"/>
          <w:jc w:val="center"/>
        </w:trPr>
        <w:tc>
          <w:tcPr>
            <w:tcW w:w="838" w:type="dxa"/>
            <w:vAlign w:val="center"/>
          </w:tcPr>
          <w:p w:rsidR="00D531F8" w:rsidRDefault="006C46D9">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D531F8" w:rsidRDefault="006C46D9">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D531F8" w:rsidRDefault="006C46D9">
            <w:pPr>
              <w:widowControl/>
              <w:jc w:val="left"/>
              <w:rPr>
                <w:rFonts w:ascii="仿宋" w:eastAsia="仿宋" w:hAnsi="仿宋"/>
                <w:szCs w:val="21"/>
              </w:rPr>
            </w:pPr>
            <w:bookmarkStart w:id="23"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D531F8">
        <w:trPr>
          <w:trHeight w:val="23"/>
          <w:jc w:val="center"/>
        </w:trPr>
        <w:tc>
          <w:tcPr>
            <w:tcW w:w="838" w:type="dxa"/>
            <w:vAlign w:val="center"/>
          </w:tcPr>
          <w:p w:rsidR="00D531F8" w:rsidRDefault="006C46D9">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D531F8" w:rsidRDefault="006C46D9">
            <w:pPr>
              <w:pStyle w:val="af5"/>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D531F8" w:rsidRDefault="006C46D9">
            <w:pPr>
              <w:rPr>
                <w:rFonts w:ascii="仿宋" w:eastAsia="仿宋" w:hAnsi="仿宋"/>
                <w:b/>
                <w:szCs w:val="21"/>
                <w:lang w:val="zh-CN"/>
              </w:rPr>
            </w:pPr>
            <w:r>
              <w:rPr>
                <w:rFonts w:ascii="仿宋" w:eastAsia="仿宋" w:hAnsi="仿宋" w:hint="eastAsia"/>
                <w:bCs/>
                <w:szCs w:val="21"/>
                <w:lang w:val="zh-CN"/>
              </w:rPr>
              <w:t>本项目不收取投标保证金。</w:t>
            </w:r>
          </w:p>
        </w:tc>
      </w:tr>
      <w:tr w:rsidR="00D531F8">
        <w:trPr>
          <w:trHeight w:val="23"/>
          <w:jc w:val="center"/>
        </w:trPr>
        <w:tc>
          <w:tcPr>
            <w:tcW w:w="838" w:type="dxa"/>
            <w:vAlign w:val="center"/>
          </w:tcPr>
          <w:p w:rsidR="00D531F8" w:rsidRDefault="006C46D9">
            <w:pPr>
              <w:pStyle w:val="af5"/>
              <w:ind w:right="264"/>
              <w:jc w:val="center"/>
              <w:rPr>
                <w:rFonts w:ascii="仿宋" w:eastAsia="仿宋" w:hAnsi="仿宋" w:cs="Times New Roman"/>
                <w:kern w:val="2"/>
                <w:sz w:val="21"/>
                <w:szCs w:val="21"/>
              </w:rPr>
            </w:pPr>
            <w:r>
              <w:rPr>
                <w:rFonts w:ascii="仿宋" w:eastAsia="仿宋" w:hAnsi="仿宋" w:cs="Times New Roman"/>
                <w:kern w:val="2"/>
                <w:sz w:val="21"/>
                <w:szCs w:val="21"/>
              </w:rPr>
              <w:lastRenderedPageBreak/>
              <w:t>8</w:t>
            </w:r>
          </w:p>
        </w:tc>
        <w:tc>
          <w:tcPr>
            <w:tcW w:w="2552" w:type="dxa"/>
            <w:vAlign w:val="center"/>
          </w:tcPr>
          <w:p w:rsidR="00D531F8" w:rsidRDefault="006C46D9">
            <w:pPr>
              <w:pStyle w:val="af5"/>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D531F8" w:rsidRDefault="00D531F8">
            <w:pPr>
              <w:pStyle w:val="af5"/>
              <w:ind w:left="96"/>
              <w:jc w:val="center"/>
              <w:rPr>
                <w:rFonts w:ascii="仿宋" w:eastAsia="仿宋" w:hAnsi="仿宋"/>
                <w:sz w:val="21"/>
                <w:szCs w:val="21"/>
                <w:lang w:val="zh-CN"/>
              </w:rPr>
            </w:pPr>
          </w:p>
        </w:tc>
        <w:tc>
          <w:tcPr>
            <w:tcW w:w="6111" w:type="dxa"/>
            <w:vAlign w:val="center"/>
          </w:tcPr>
          <w:p w:rsidR="00D531F8" w:rsidRDefault="006C46D9">
            <w:pPr>
              <w:pStyle w:val="af5"/>
              <w:jc w:val="both"/>
              <w:rPr>
                <w:rFonts w:ascii="仿宋" w:eastAsia="仿宋" w:hAnsi="仿宋"/>
                <w:sz w:val="21"/>
                <w:szCs w:val="21"/>
                <w:lang w:val="zh-CN"/>
              </w:rPr>
            </w:pPr>
            <w:bookmarkStart w:id="24" w:name="PO_默认文件内容_5"/>
            <w:r>
              <w:rPr>
                <w:rFonts w:ascii="仿宋" w:eastAsia="仿宋" w:hAnsi="仿宋" w:hint="eastAsia"/>
                <w:sz w:val="21"/>
                <w:szCs w:val="21"/>
                <w:lang w:val="zh-CN"/>
              </w:rPr>
              <w:t>金</w:t>
            </w:r>
            <w:r>
              <w:rPr>
                <w:rFonts w:ascii="仿宋" w:eastAsia="仿宋" w:hAnsi="仿宋"/>
                <w:sz w:val="21"/>
                <w:szCs w:val="21"/>
                <w:lang w:val="zh-CN"/>
              </w:rPr>
              <w:t xml:space="preserve">    </w:t>
            </w:r>
            <w:r>
              <w:rPr>
                <w:rFonts w:ascii="仿宋" w:eastAsia="仿宋" w:hAnsi="仿宋" w:hint="eastAsia"/>
                <w:sz w:val="21"/>
                <w:szCs w:val="21"/>
                <w:lang w:val="zh-CN"/>
              </w:rPr>
              <w:t>额：</w:t>
            </w:r>
            <w:r w:rsidR="00D77B2A">
              <w:rPr>
                <w:rFonts w:ascii="仿宋" w:eastAsia="仿宋" w:hAnsi="仿宋" w:hint="eastAsia"/>
                <w:sz w:val="21"/>
                <w:szCs w:val="21"/>
                <w:lang w:val="zh-CN"/>
              </w:rPr>
              <w:t>政府</w:t>
            </w:r>
            <w:r w:rsidR="00D77B2A">
              <w:rPr>
                <w:rFonts w:ascii="仿宋" w:eastAsia="仿宋" w:hAnsi="仿宋"/>
                <w:sz w:val="21"/>
                <w:szCs w:val="21"/>
                <w:lang w:val="zh-CN"/>
              </w:rPr>
              <w:t>采购合同</w:t>
            </w:r>
            <w:r w:rsidR="00D77B2A">
              <w:rPr>
                <w:rFonts w:ascii="仿宋" w:eastAsia="仿宋" w:hAnsi="仿宋" w:hint="eastAsia"/>
                <w:sz w:val="21"/>
                <w:szCs w:val="21"/>
                <w:lang w:val="zh-CN"/>
              </w:rPr>
              <w:t>金额的10</w:t>
            </w:r>
            <w:r w:rsidR="00D77B2A">
              <w:rPr>
                <w:rFonts w:ascii="仿宋" w:eastAsia="仿宋" w:hAnsi="仿宋"/>
                <w:sz w:val="21"/>
                <w:szCs w:val="21"/>
                <w:lang w:val="zh-CN"/>
              </w:rPr>
              <w:t>%</w:t>
            </w:r>
          </w:p>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D531F8" w:rsidRDefault="00D77B2A">
            <w:pPr>
              <w:pStyle w:val="af5"/>
              <w:rPr>
                <w:rFonts w:ascii="仿宋" w:eastAsia="仿宋" w:hAnsi="仿宋"/>
                <w:sz w:val="21"/>
                <w:szCs w:val="21"/>
                <w:lang w:val="zh-CN"/>
              </w:rPr>
            </w:pPr>
            <w:r>
              <w:rPr>
                <w:rFonts w:ascii="仿宋" w:eastAsia="仿宋" w:hAnsi="仿宋" w:hint="eastAsia"/>
                <w:sz w:val="21"/>
                <w:szCs w:val="21"/>
                <w:lang w:val="zh-CN"/>
              </w:rPr>
              <w:t>收款账户</w:t>
            </w:r>
            <w:r>
              <w:rPr>
                <w:rFonts w:ascii="仿宋" w:eastAsia="仿宋" w:hAnsi="仿宋"/>
                <w:sz w:val="21"/>
                <w:szCs w:val="21"/>
                <w:lang w:val="zh-CN"/>
              </w:rPr>
              <w:t>信息中标后由采购人提供</w:t>
            </w:r>
          </w:p>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交款时间：中标通知书发放后，政府采购合同签订前。</w:t>
            </w:r>
            <w:bookmarkEnd w:id="24"/>
          </w:p>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履约保证金退还方式：</w:t>
            </w:r>
            <w:r w:rsidR="00D77B2A">
              <w:rPr>
                <w:rFonts w:ascii="仿宋" w:eastAsia="仿宋" w:hAnsi="仿宋" w:hint="eastAsia"/>
                <w:sz w:val="21"/>
                <w:szCs w:val="21"/>
                <w:lang w:val="zh-CN"/>
              </w:rPr>
              <w:t>对公转账</w:t>
            </w:r>
            <w:r w:rsidR="00D77B2A">
              <w:rPr>
                <w:rFonts w:ascii="仿宋" w:eastAsia="仿宋" w:hAnsi="仿宋"/>
                <w:sz w:val="21"/>
                <w:szCs w:val="21"/>
                <w:lang w:val="zh-CN"/>
              </w:rPr>
              <w:t>，提交保函的办理相关手续</w:t>
            </w:r>
            <w:r>
              <w:rPr>
                <w:rFonts w:ascii="仿宋" w:eastAsia="仿宋" w:hAnsi="仿宋" w:hint="eastAsia"/>
                <w:sz w:val="21"/>
                <w:szCs w:val="21"/>
                <w:lang w:val="zh-CN"/>
              </w:rPr>
              <w:t>。</w:t>
            </w:r>
          </w:p>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履约保证金退还时间：</w:t>
            </w:r>
            <w:r w:rsidR="004D739D">
              <w:rPr>
                <w:rFonts w:ascii="仿宋" w:eastAsia="仿宋" w:hAnsi="仿宋" w:hint="eastAsia"/>
                <w:sz w:val="21"/>
                <w:szCs w:val="21"/>
                <w:lang w:val="zh-CN"/>
              </w:rPr>
              <w:t>合同</w:t>
            </w:r>
            <w:r w:rsidR="004D739D">
              <w:rPr>
                <w:rFonts w:ascii="仿宋" w:eastAsia="仿宋" w:hAnsi="仿宋"/>
                <w:sz w:val="21"/>
                <w:szCs w:val="21"/>
                <w:lang w:val="zh-CN"/>
              </w:rPr>
              <w:t>履约完成后</w:t>
            </w:r>
            <w:r>
              <w:rPr>
                <w:rFonts w:ascii="仿宋" w:eastAsia="仿宋" w:hAnsi="仿宋" w:hint="eastAsia"/>
                <w:sz w:val="21"/>
                <w:szCs w:val="21"/>
                <w:lang w:val="zh-CN"/>
              </w:rPr>
              <w:t>。</w:t>
            </w:r>
          </w:p>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履约保证金不予退还情形：</w:t>
            </w:r>
            <w:r w:rsidR="00D77B2A">
              <w:rPr>
                <w:rFonts w:ascii="仿宋" w:eastAsia="仿宋" w:hAnsi="仿宋" w:hint="eastAsia"/>
                <w:sz w:val="21"/>
                <w:szCs w:val="21"/>
                <w:lang w:val="zh-CN"/>
              </w:rPr>
              <w:t>详见</w:t>
            </w:r>
            <w:r w:rsidR="00D77B2A">
              <w:rPr>
                <w:rFonts w:ascii="仿宋" w:eastAsia="仿宋" w:hAnsi="仿宋"/>
                <w:sz w:val="21"/>
                <w:szCs w:val="21"/>
                <w:lang w:val="zh-CN"/>
              </w:rPr>
              <w:t>招标文件</w:t>
            </w:r>
            <w:r>
              <w:rPr>
                <w:rFonts w:ascii="仿宋" w:eastAsia="仿宋" w:hAnsi="仿宋" w:hint="eastAsia"/>
                <w:sz w:val="21"/>
                <w:szCs w:val="21"/>
                <w:lang w:val="zh-CN"/>
              </w:rPr>
              <w:t>。</w:t>
            </w:r>
          </w:p>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D531F8">
        <w:trPr>
          <w:trHeight w:val="1026"/>
          <w:jc w:val="center"/>
        </w:trPr>
        <w:tc>
          <w:tcPr>
            <w:tcW w:w="838" w:type="dxa"/>
            <w:tcBorders>
              <w:top w:val="single" w:sz="4" w:space="0" w:color="auto"/>
              <w:bottom w:val="single" w:sz="4" w:space="0" w:color="auto"/>
            </w:tcBorders>
            <w:vAlign w:val="center"/>
          </w:tcPr>
          <w:p w:rsidR="00D531F8" w:rsidRDefault="006C46D9">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D531F8" w:rsidRDefault="006C46D9">
            <w:pPr>
              <w:ind w:firstLineChars="50" w:firstLine="105"/>
              <w:jc w:val="center"/>
              <w:rPr>
                <w:rFonts w:ascii="仿宋" w:eastAsia="仿宋" w:hAnsi="仿宋"/>
                <w:szCs w:val="21"/>
              </w:rPr>
            </w:pPr>
            <w:r>
              <w:rPr>
                <w:rFonts w:ascii="仿宋" w:eastAsia="仿宋" w:hAnsi="仿宋" w:hint="eastAsia"/>
                <w:szCs w:val="21"/>
              </w:rPr>
              <w:t>合同分包</w:t>
            </w:r>
          </w:p>
          <w:p w:rsidR="00D531F8" w:rsidRDefault="006C46D9">
            <w:pPr>
              <w:pStyle w:val="af5"/>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rsidR="00D531F8" w:rsidRPr="003C640F" w:rsidRDefault="006C46D9" w:rsidP="003C640F">
            <w:pPr>
              <w:pStyle w:val="af5"/>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D531F8">
        <w:trPr>
          <w:trHeight w:val="1026"/>
          <w:jc w:val="center"/>
        </w:trPr>
        <w:tc>
          <w:tcPr>
            <w:tcW w:w="838" w:type="dxa"/>
            <w:tcBorders>
              <w:top w:val="single" w:sz="4" w:space="0" w:color="auto"/>
              <w:bottom w:val="single" w:sz="4" w:space="0" w:color="auto"/>
            </w:tcBorders>
            <w:vAlign w:val="center"/>
          </w:tcPr>
          <w:p w:rsidR="00D531F8" w:rsidRDefault="006C46D9">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531F8" w:rsidRDefault="006C46D9">
            <w:pPr>
              <w:pStyle w:val="af5"/>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D77B2A" w:rsidRPr="00D77B2A" w:rsidRDefault="00D77B2A" w:rsidP="00D77B2A">
            <w:pPr>
              <w:spacing w:line="340" w:lineRule="exact"/>
              <w:ind w:rightChars="50" w:right="105"/>
              <w:jc w:val="left"/>
              <w:rPr>
                <w:rFonts w:ascii="仿宋" w:eastAsia="仿宋" w:hAnsi="仿宋"/>
                <w:szCs w:val="21"/>
              </w:rPr>
            </w:pPr>
            <w:r w:rsidRPr="00D77B2A">
              <w:rPr>
                <w:rFonts w:ascii="仿宋" w:eastAsia="仿宋" w:hAnsi="仿宋" w:hint="eastAsia"/>
                <w:szCs w:val="21"/>
              </w:rPr>
              <w:t>联系人：张女士</w:t>
            </w:r>
          </w:p>
          <w:p w:rsidR="00D531F8" w:rsidRDefault="00D77B2A" w:rsidP="00D77B2A">
            <w:pPr>
              <w:spacing w:line="340" w:lineRule="exact"/>
              <w:ind w:rightChars="50" w:right="105"/>
              <w:jc w:val="left"/>
              <w:rPr>
                <w:rFonts w:ascii="仿宋" w:eastAsia="仿宋" w:hAnsi="仿宋"/>
                <w:szCs w:val="21"/>
              </w:rPr>
            </w:pPr>
            <w:r w:rsidRPr="00D77B2A">
              <w:rPr>
                <w:rFonts w:ascii="仿宋" w:eastAsia="仿宋" w:hAnsi="仿宋" w:hint="eastAsia"/>
                <w:szCs w:val="21"/>
              </w:rPr>
              <w:t>联系电话：13111882129</w:t>
            </w:r>
          </w:p>
        </w:tc>
      </w:tr>
      <w:tr w:rsidR="00D531F8">
        <w:trPr>
          <w:trHeight w:val="834"/>
          <w:jc w:val="center"/>
        </w:trPr>
        <w:tc>
          <w:tcPr>
            <w:tcW w:w="838" w:type="dxa"/>
            <w:tcBorders>
              <w:top w:val="single" w:sz="4" w:space="0" w:color="auto"/>
              <w:bottom w:val="single" w:sz="4" w:space="0" w:color="auto"/>
            </w:tcBorders>
            <w:vAlign w:val="center"/>
          </w:tcPr>
          <w:p w:rsidR="00D531F8" w:rsidRDefault="006C46D9">
            <w:pPr>
              <w:pStyle w:val="af5"/>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531F8" w:rsidRDefault="006C46D9">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E40752" w:rsidRPr="00E40752" w:rsidRDefault="00E40752" w:rsidP="00E40752">
            <w:pPr>
              <w:spacing w:line="340" w:lineRule="exact"/>
              <w:ind w:rightChars="50" w:right="105"/>
              <w:jc w:val="left"/>
              <w:rPr>
                <w:rFonts w:ascii="仿宋" w:eastAsia="仿宋" w:hAnsi="仿宋" w:hint="eastAsia"/>
                <w:szCs w:val="21"/>
              </w:rPr>
            </w:pPr>
            <w:r w:rsidRPr="00E40752">
              <w:rPr>
                <w:rFonts w:ascii="仿宋" w:eastAsia="仿宋" w:hAnsi="仿宋" w:hint="eastAsia"/>
                <w:szCs w:val="21"/>
              </w:rPr>
              <w:t>联系人：</w:t>
            </w:r>
            <w:r>
              <w:rPr>
                <w:rFonts w:ascii="仿宋" w:eastAsia="仿宋" w:hAnsi="仿宋" w:hint="eastAsia"/>
                <w:szCs w:val="21"/>
              </w:rPr>
              <w:t>曾</w:t>
            </w:r>
            <w:r w:rsidRPr="00E40752">
              <w:rPr>
                <w:rFonts w:ascii="仿宋" w:eastAsia="仿宋" w:hAnsi="仿宋" w:hint="eastAsia"/>
                <w:szCs w:val="21"/>
              </w:rPr>
              <w:t>女士</w:t>
            </w:r>
          </w:p>
          <w:p w:rsidR="00D531F8" w:rsidRDefault="00E40752" w:rsidP="00E40752">
            <w:pPr>
              <w:spacing w:line="340" w:lineRule="exact"/>
              <w:ind w:rightChars="50" w:right="105"/>
              <w:jc w:val="left"/>
              <w:rPr>
                <w:rFonts w:ascii="仿宋" w:eastAsia="仿宋" w:hAnsi="仿宋"/>
                <w:szCs w:val="21"/>
              </w:rPr>
            </w:pPr>
            <w:r w:rsidRPr="00E40752">
              <w:rPr>
                <w:rFonts w:ascii="仿宋" w:eastAsia="仿宋" w:hAnsi="仿宋" w:hint="eastAsia"/>
                <w:szCs w:val="21"/>
              </w:rPr>
              <w:t>联系电话：1311188</w:t>
            </w:r>
            <w:r>
              <w:rPr>
                <w:rFonts w:ascii="仿宋" w:eastAsia="仿宋" w:hAnsi="仿宋" w:hint="eastAsia"/>
                <w:szCs w:val="21"/>
              </w:rPr>
              <w:t>1710</w:t>
            </w:r>
          </w:p>
        </w:tc>
      </w:tr>
      <w:tr w:rsidR="00D531F8">
        <w:trPr>
          <w:trHeight w:val="23"/>
          <w:jc w:val="center"/>
        </w:trPr>
        <w:tc>
          <w:tcPr>
            <w:tcW w:w="838" w:type="dxa"/>
            <w:tcBorders>
              <w:top w:val="single" w:sz="4" w:space="0" w:color="auto"/>
            </w:tcBorders>
            <w:vAlign w:val="center"/>
          </w:tcPr>
          <w:p w:rsidR="00D531F8" w:rsidRDefault="006C46D9">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D531F8" w:rsidRDefault="006C46D9">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D531F8" w:rsidRDefault="006C46D9">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D531F8">
        <w:trPr>
          <w:trHeight w:val="23"/>
          <w:jc w:val="center"/>
        </w:trPr>
        <w:tc>
          <w:tcPr>
            <w:tcW w:w="838" w:type="dxa"/>
            <w:tcBorders>
              <w:top w:val="single" w:sz="4" w:space="0" w:color="auto"/>
            </w:tcBorders>
            <w:vAlign w:val="center"/>
          </w:tcPr>
          <w:p w:rsidR="00D531F8" w:rsidRDefault="006C46D9">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D531F8" w:rsidRDefault="00D531F8">
            <w:pPr>
              <w:pStyle w:val="af5"/>
              <w:jc w:val="center"/>
              <w:rPr>
                <w:rFonts w:ascii="仿宋" w:eastAsia="仿宋" w:hAnsi="仿宋" w:cs="Times New Roman"/>
                <w:kern w:val="2"/>
                <w:sz w:val="21"/>
                <w:szCs w:val="21"/>
              </w:rPr>
            </w:pPr>
          </w:p>
          <w:p w:rsidR="00D531F8" w:rsidRDefault="006C46D9">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D531F8" w:rsidRDefault="006C46D9">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D531F8" w:rsidRDefault="006C46D9">
            <w:pPr>
              <w:rPr>
                <w:rFonts w:ascii="仿宋" w:eastAsia="仿宋" w:hAnsi="仿宋"/>
                <w:szCs w:val="21"/>
                <w:lang w:val="zh-CN"/>
              </w:rPr>
            </w:pPr>
            <w:r>
              <w:rPr>
                <w:rFonts w:ascii="仿宋" w:eastAsia="仿宋" w:hAnsi="仿宋" w:hint="eastAsia"/>
                <w:szCs w:val="21"/>
                <w:lang w:val="zh-CN"/>
              </w:rPr>
              <w:t>项目问题询问：</w:t>
            </w:r>
          </w:p>
          <w:p w:rsidR="00D77B2A" w:rsidRPr="00D77B2A" w:rsidRDefault="00D77B2A" w:rsidP="00D77B2A">
            <w:pPr>
              <w:rPr>
                <w:rFonts w:ascii="仿宋" w:eastAsia="仿宋" w:hAnsi="仿宋"/>
                <w:szCs w:val="21"/>
                <w:lang w:val="zh-CN"/>
              </w:rPr>
            </w:pPr>
            <w:r w:rsidRPr="00D77B2A">
              <w:rPr>
                <w:rFonts w:ascii="仿宋" w:eastAsia="仿宋" w:hAnsi="仿宋" w:hint="eastAsia"/>
                <w:szCs w:val="21"/>
                <w:lang w:val="zh-CN"/>
              </w:rPr>
              <w:t>联系人：张女士</w:t>
            </w:r>
          </w:p>
          <w:p w:rsidR="00D531F8" w:rsidRDefault="00D77B2A" w:rsidP="00D77B2A">
            <w:pPr>
              <w:rPr>
                <w:rFonts w:ascii="仿宋" w:eastAsia="仿宋" w:hAnsi="仿宋"/>
                <w:szCs w:val="21"/>
                <w:lang w:val="zh-CN"/>
              </w:rPr>
            </w:pPr>
            <w:r w:rsidRPr="00D77B2A">
              <w:rPr>
                <w:rFonts w:ascii="仿宋" w:eastAsia="仿宋" w:hAnsi="仿宋" w:hint="eastAsia"/>
                <w:szCs w:val="21"/>
                <w:lang w:val="zh-CN"/>
              </w:rPr>
              <w:t>联系电话：13111882129</w:t>
            </w:r>
          </w:p>
          <w:p w:rsidR="00D531F8" w:rsidRDefault="006C46D9">
            <w:pPr>
              <w:rPr>
                <w:rFonts w:ascii="仿宋" w:eastAsia="仿宋" w:hAnsi="仿宋"/>
                <w:szCs w:val="21"/>
                <w:lang w:val="zh-CN"/>
              </w:rPr>
            </w:pPr>
            <w:r>
              <w:rPr>
                <w:rFonts w:ascii="仿宋" w:eastAsia="仿宋" w:hAnsi="仿宋" w:hint="eastAsia"/>
                <w:szCs w:val="21"/>
                <w:lang w:val="zh-CN"/>
              </w:rPr>
              <w:t>服务质量投诉：企业发展部 028-87793117</w:t>
            </w:r>
          </w:p>
          <w:p w:rsidR="00D531F8" w:rsidRDefault="006C46D9">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D531F8">
        <w:trPr>
          <w:trHeight w:val="23"/>
          <w:jc w:val="center"/>
        </w:trPr>
        <w:tc>
          <w:tcPr>
            <w:tcW w:w="838" w:type="dxa"/>
            <w:vAlign w:val="center"/>
          </w:tcPr>
          <w:p w:rsidR="00D531F8" w:rsidRDefault="006C46D9">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D531F8" w:rsidRDefault="006C46D9">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D531F8" w:rsidRDefault="006C46D9">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D531F8" w:rsidRDefault="006C46D9">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D531F8" w:rsidRDefault="006C46D9">
            <w:pPr>
              <w:spacing w:line="340" w:lineRule="exact"/>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D531F8" w:rsidRDefault="006C46D9">
            <w:pPr>
              <w:spacing w:line="340" w:lineRule="exact"/>
              <w:ind w:rightChars="50" w:right="105"/>
              <w:jc w:val="left"/>
              <w:rPr>
                <w:rFonts w:ascii="仿宋" w:eastAsia="仿宋" w:hAnsi="仿宋"/>
                <w:szCs w:val="21"/>
              </w:rPr>
            </w:pPr>
            <w:r>
              <w:rPr>
                <w:rFonts w:ascii="仿宋" w:eastAsia="仿宋" w:hAnsi="仿宋" w:hint="eastAsia"/>
                <w:szCs w:val="21"/>
              </w:rPr>
              <w:lastRenderedPageBreak/>
              <w:t>注：根据《中华人民共和国政府采购法》等规定，供应商质疑不得超出采购文件、采购过程、采购结果的范围, 供应商针对同一采购程序环节的质疑应在法定质疑期内一次性提出。</w:t>
            </w:r>
          </w:p>
        </w:tc>
      </w:tr>
      <w:tr w:rsidR="00D531F8">
        <w:trPr>
          <w:trHeight w:val="23"/>
          <w:jc w:val="center"/>
        </w:trPr>
        <w:tc>
          <w:tcPr>
            <w:tcW w:w="838" w:type="dxa"/>
            <w:vAlign w:val="center"/>
          </w:tcPr>
          <w:p w:rsidR="00D531F8" w:rsidRDefault="006C46D9">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rsidR="00D531F8" w:rsidRDefault="006C46D9">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D77B2A" w:rsidRPr="00D77B2A" w:rsidRDefault="00D77B2A" w:rsidP="00D77B2A">
            <w:pPr>
              <w:spacing w:line="340" w:lineRule="exact"/>
              <w:ind w:rightChars="50" w:right="105"/>
              <w:rPr>
                <w:rFonts w:ascii="仿宋" w:eastAsia="仿宋" w:hAnsi="仿宋"/>
                <w:szCs w:val="21"/>
              </w:rPr>
            </w:pPr>
            <w:r w:rsidRPr="00D77B2A">
              <w:rPr>
                <w:rFonts w:ascii="仿宋" w:eastAsia="仿宋" w:hAnsi="仿宋" w:hint="eastAsia"/>
                <w:szCs w:val="21"/>
              </w:rPr>
              <w:t>投诉受理单位：本项目同级财政部门，即成都市财政局。</w:t>
            </w:r>
          </w:p>
          <w:p w:rsidR="00D77B2A" w:rsidRPr="00D77B2A" w:rsidRDefault="00D77B2A" w:rsidP="00D77B2A">
            <w:pPr>
              <w:spacing w:line="340" w:lineRule="exact"/>
              <w:ind w:rightChars="50" w:right="105"/>
              <w:rPr>
                <w:rFonts w:ascii="仿宋" w:eastAsia="仿宋" w:hAnsi="仿宋"/>
                <w:szCs w:val="21"/>
              </w:rPr>
            </w:pPr>
            <w:r w:rsidRPr="00D77B2A">
              <w:rPr>
                <w:rFonts w:ascii="仿宋" w:eastAsia="仿宋" w:hAnsi="仿宋" w:hint="eastAsia"/>
                <w:szCs w:val="21"/>
              </w:rPr>
              <w:t>联系电话：028-61882648</w:t>
            </w:r>
          </w:p>
          <w:p w:rsidR="00D531F8" w:rsidRDefault="00D77B2A" w:rsidP="00D77B2A">
            <w:pPr>
              <w:spacing w:line="340" w:lineRule="exact"/>
              <w:ind w:rightChars="50" w:right="105"/>
              <w:jc w:val="left"/>
              <w:rPr>
                <w:rFonts w:ascii="仿宋" w:eastAsia="仿宋" w:hAnsi="仿宋"/>
                <w:szCs w:val="21"/>
              </w:rPr>
            </w:pPr>
            <w:r w:rsidRPr="00D77B2A">
              <w:rPr>
                <w:rFonts w:ascii="仿宋" w:eastAsia="仿宋" w:hAnsi="仿宋" w:hint="eastAsia"/>
                <w:szCs w:val="21"/>
              </w:rPr>
              <w:t>联系地址：成都市锦城大道366号</w:t>
            </w:r>
          </w:p>
        </w:tc>
      </w:tr>
      <w:tr w:rsidR="00D531F8">
        <w:trPr>
          <w:trHeight w:val="974"/>
          <w:jc w:val="center"/>
        </w:trPr>
        <w:tc>
          <w:tcPr>
            <w:tcW w:w="838" w:type="dxa"/>
            <w:vAlign w:val="center"/>
          </w:tcPr>
          <w:p w:rsidR="00D531F8" w:rsidRDefault="006C46D9">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D531F8" w:rsidRDefault="006C46D9">
            <w:pPr>
              <w:ind w:firstLineChars="50" w:firstLine="105"/>
              <w:jc w:val="center"/>
              <w:rPr>
                <w:rFonts w:ascii="仿宋" w:eastAsia="仿宋" w:hAnsi="仿宋"/>
                <w:szCs w:val="21"/>
              </w:rPr>
            </w:pPr>
            <w:r>
              <w:rPr>
                <w:rFonts w:ascii="仿宋" w:eastAsia="仿宋" w:hAnsi="仿宋" w:hint="eastAsia"/>
                <w:szCs w:val="21"/>
              </w:rPr>
              <w:t>政府采购合同</w:t>
            </w:r>
          </w:p>
          <w:p w:rsidR="00D531F8" w:rsidRDefault="006C46D9">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D531F8" w:rsidRDefault="006C46D9">
            <w:pPr>
              <w:rPr>
                <w:rFonts w:ascii="仿宋" w:eastAsia="仿宋" w:hAnsi="仿宋"/>
                <w:szCs w:val="21"/>
              </w:rPr>
            </w:pPr>
            <w:bookmarkStart w:id="25"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D531F8">
        <w:trPr>
          <w:trHeight w:val="23"/>
          <w:jc w:val="center"/>
        </w:trPr>
        <w:tc>
          <w:tcPr>
            <w:tcW w:w="838" w:type="dxa"/>
            <w:vAlign w:val="center"/>
          </w:tcPr>
          <w:p w:rsidR="00D531F8" w:rsidRDefault="006C46D9">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D531F8" w:rsidRDefault="006C46D9">
            <w:pPr>
              <w:pStyle w:val="af5"/>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D531F8" w:rsidRDefault="00D77B2A">
            <w:pPr>
              <w:pStyle w:val="af5"/>
              <w:rPr>
                <w:rFonts w:ascii="仿宋" w:eastAsia="仿宋" w:hAnsi="仿宋"/>
                <w:sz w:val="21"/>
                <w:szCs w:val="21"/>
                <w:lang w:val="zh-CN"/>
              </w:rPr>
            </w:pPr>
            <w:r w:rsidRPr="00D77B2A">
              <w:rPr>
                <w:rFonts w:ascii="仿宋" w:eastAsia="仿宋" w:hAnsi="仿宋" w:hint="eastAsia"/>
                <w:sz w:val="21"/>
                <w:szCs w:val="21"/>
                <w:lang w:val="zh-CN"/>
              </w:rPr>
              <w:t>依照成本加合理利润的原则,以中标金额作为计算基数,按下列收费标准计算后下浮50%进行收取: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D531F8">
              <w:trPr>
                <w:trHeight w:val="1047"/>
              </w:trPr>
              <w:tc>
                <w:tcPr>
                  <w:tcW w:w="1827" w:type="dxa"/>
                </w:tcPr>
                <w:p w:rsidR="00D531F8" w:rsidRDefault="006C46D9">
                  <w:pPr>
                    <w:rPr>
                      <w:b/>
                      <w:sz w:val="15"/>
                      <w:szCs w:val="15"/>
                    </w:rPr>
                  </w:pPr>
                  <w:r>
                    <w:rPr>
                      <w:rFonts w:hint="eastAsia"/>
                      <w:b/>
                      <w:sz w:val="15"/>
                      <w:szCs w:val="15"/>
                    </w:rPr>
                    <w:t>服务类型</w:t>
                  </w:r>
                </w:p>
                <w:p w:rsidR="00D531F8" w:rsidRDefault="006C46D9">
                  <w:pPr>
                    <w:snapToGrid w:val="0"/>
                    <w:rPr>
                      <w:b/>
                      <w:sz w:val="15"/>
                      <w:szCs w:val="15"/>
                    </w:rPr>
                  </w:pPr>
                  <w:r>
                    <w:rPr>
                      <w:rFonts w:hint="eastAsia"/>
                      <w:b/>
                      <w:sz w:val="15"/>
                      <w:szCs w:val="15"/>
                    </w:rPr>
                    <w:t>费率</w:t>
                  </w:r>
                </w:p>
                <w:p w:rsidR="00D531F8" w:rsidRDefault="006C46D9">
                  <w:pPr>
                    <w:snapToGrid w:val="0"/>
                    <w:rPr>
                      <w:b/>
                      <w:sz w:val="15"/>
                      <w:szCs w:val="15"/>
                    </w:rPr>
                  </w:pPr>
                  <w:r>
                    <w:rPr>
                      <w:rFonts w:hint="eastAsia"/>
                      <w:b/>
                      <w:sz w:val="15"/>
                      <w:szCs w:val="15"/>
                    </w:rPr>
                    <w:t>中标金额（万元）</w:t>
                  </w:r>
                </w:p>
              </w:tc>
              <w:tc>
                <w:tcPr>
                  <w:tcW w:w="1478" w:type="dxa"/>
                  <w:vAlign w:val="center"/>
                </w:tcPr>
                <w:p w:rsidR="00D531F8" w:rsidRDefault="006C46D9">
                  <w:pPr>
                    <w:jc w:val="center"/>
                    <w:rPr>
                      <w:b/>
                      <w:sz w:val="15"/>
                      <w:szCs w:val="15"/>
                    </w:rPr>
                  </w:pPr>
                  <w:r>
                    <w:rPr>
                      <w:rFonts w:hint="eastAsia"/>
                      <w:b/>
                      <w:sz w:val="15"/>
                      <w:szCs w:val="15"/>
                    </w:rPr>
                    <w:t>货物招标</w:t>
                  </w:r>
                </w:p>
              </w:tc>
              <w:tc>
                <w:tcPr>
                  <w:tcW w:w="1477" w:type="dxa"/>
                  <w:vAlign w:val="center"/>
                </w:tcPr>
                <w:p w:rsidR="00D531F8" w:rsidRDefault="006C46D9">
                  <w:pPr>
                    <w:jc w:val="center"/>
                    <w:rPr>
                      <w:b/>
                      <w:sz w:val="15"/>
                      <w:szCs w:val="15"/>
                    </w:rPr>
                  </w:pPr>
                  <w:r>
                    <w:rPr>
                      <w:rFonts w:hint="eastAsia"/>
                      <w:b/>
                      <w:sz w:val="15"/>
                      <w:szCs w:val="15"/>
                    </w:rPr>
                    <w:t>服务招标</w:t>
                  </w:r>
                </w:p>
              </w:tc>
              <w:tc>
                <w:tcPr>
                  <w:tcW w:w="1478" w:type="dxa"/>
                  <w:vAlign w:val="center"/>
                </w:tcPr>
                <w:p w:rsidR="00D531F8" w:rsidRDefault="006C46D9">
                  <w:pPr>
                    <w:jc w:val="center"/>
                    <w:rPr>
                      <w:b/>
                      <w:sz w:val="15"/>
                      <w:szCs w:val="15"/>
                    </w:rPr>
                  </w:pPr>
                  <w:r>
                    <w:rPr>
                      <w:rFonts w:hint="eastAsia"/>
                      <w:b/>
                      <w:sz w:val="15"/>
                      <w:szCs w:val="15"/>
                    </w:rPr>
                    <w:t>工程招标</w:t>
                  </w:r>
                </w:p>
              </w:tc>
            </w:tr>
            <w:tr w:rsidR="00D531F8">
              <w:trPr>
                <w:trHeight w:val="239"/>
              </w:trPr>
              <w:tc>
                <w:tcPr>
                  <w:tcW w:w="1827" w:type="dxa"/>
                </w:tcPr>
                <w:p w:rsidR="00D531F8" w:rsidRDefault="006C46D9">
                  <w:pPr>
                    <w:jc w:val="center"/>
                  </w:pPr>
                  <w:r>
                    <w:rPr>
                      <w:rFonts w:hint="eastAsia"/>
                    </w:rPr>
                    <w:t>100</w:t>
                  </w:r>
                  <w:r>
                    <w:rPr>
                      <w:rFonts w:hint="eastAsia"/>
                    </w:rPr>
                    <w:t>以下</w:t>
                  </w:r>
                </w:p>
              </w:tc>
              <w:tc>
                <w:tcPr>
                  <w:tcW w:w="1478" w:type="dxa"/>
                </w:tcPr>
                <w:p w:rsidR="00D531F8" w:rsidRDefault="006C46D9">
                  <w:pPr>
                    <w:jc w:val="center"/>
                  </w:pPr>
                  <w:r>
                    <w:rPr>
                      <w:rFonts w:hint="eastAsia"/>
                    </w:rPr>
                    <w:t>1.5%</w:t>
                  </w:r>
                </w:p>
              </w:tc>
              <w:tc>
                <w:tcPr>
                  <w:tcW w:w="1477" w:type="dxa"/>
                </w:tcPr>
                <w:p w:rsidR="00D531F8" w:rsidRDefault="006C46D9">
                  <w:pPr>
                    <w:jc w:val="center"/>
                  </w:pPr>
                  <w:r>
                    <w:rPr>
                      <w:rFonts w:hint="eastAsia"/>
                    </w:rPr>
                    <w:t>1.5%</w:t>
                  </w:r>
                </w:p>
              </w:tc>
              <w:tc>
                <w:tcPr>
                  <w:tcW w:w="1478" w:type="dxa"/>
                </w:tcPr>
                <w:p w:rsidR="00D531F8" w:rsidRDefault="006C46D9">
                  <w:pPr>
                    <w:jc w:val="center"/>
                  </w:pPr>
                  <w:r>
                    <w:rPr>
                      <w:rFonts w:hint="eastAsia"/>
                    </w:rPr>
                    <w:t>1.0%</w:t>
                  </w:r>
                </w:p>
              </w:tc>
            </w:tr>
            <w:tr w:rsidR="00D531F8">
              <w:trPr>
                <w:trHeight w:val="212"/>
              </w:trPr>
              <w:tc>
                <w:tcPr>
                  <w:tcW w:w="1827" w:type="dxa"/>
                </w:tcPr>
                <w:p w:rsidR="00D531F8" w:rsidRDefault="006C46D9">
                  <w:pPr>
                    <w:jc w:val="center"/>
                  </w:pPr>
                  <w:r>
                    <w:rPr>
                      <w:rFonts w:hint="eastAsia"/>
                    </w:rPr>
                    <w:t>100-500</w:t>
                  </w:r>
                </w:p>
              </w:tc>
              <w:tc>
                <w:tcPr>
                  <w:tcW w:w="1478" w:type="dxa"/>
                </w:tcPr>
                <w:p w:rsidR="00D531F8" w:rsidRDefault="006C46D9">
                  <w:pPr>
                    <w:jc w:val="center"/>
                  </w:pPr>
                  <w:r>
                    <w:rPr>
                      <w:rFonts w:hint="eastAsia"/>
                    </w:rPr>
                    <w:t>1.1%</w:t>
                  </w:r>
                </w:p>
              </w:tc>
              <w:tc>
                <w:tcPr>
                  <w:tcW w:w="1477" w:type="dxa"/>
                </w:tcPr>
                <w:p w:rsidR="00D531F8" w:rsidRDefault="006C46D9">
                  <w:pPr>
                    <w:jc w:val="center"/>
                  </w:pPr>
                  <w:r>
                    <w:rPr>
                      <w:rFonts w:hint="eastAsia"/>
                    </w:rPr>
                    <w:t>0.8%</w:t>
                  </w:r>
                </w:p>
              </w:tc>
              <w:tc>
                <w:tcPr>
                  <w:tcW w:w="1478" w:type="dxa"/>
                </w:tcPr>
                <w:p w:rsidR="00D531F8" w:rsidRDefault="006C46D9">
                  <w:pPr>
                    <w:jc w:val="center"/>
                  </w:pPr>
                  <w:r>
                    <w:rPr>
                      <w:rFonts w:hint="eastAsia"/>
                    </w:rPr>
                    <w:t>0.7%</w:t>
                  </w:r>
                </w:p>
              </w:tc>
            </w:tr>
            <w:tr w:rsidR="00D531F8">
              <w:trPr>
                <w:trHeight w:val="212"/>
              </w:trPr>
              <w:tc>
                <w:tcPr>
                  <w:tcW w:w="1827" w:type="dxa"/>
                </w:tcPr>
                <w:p w:rsidR="00D531F8" w:rsidRDefault="006C46D9">
                  <w:pPr>
                    <w:jc w:val="center"/>
                  </w:pPr>
                  <w:r>
                    <w:rPr>
                      <w:rFonts w:hint="eastAsia"/>
                    </w:rPr>
                    <w:t>500-1000</w:t>
                  </w:r>
                </w:p>
              </w:tc>
              <w:tc>
                <w:tcPr>
                  <w:tcW w:w="1478" w:type="dxa"/>
                </w:tcPr>
                <w:p w:rsidR="00D531F8" w:rsidRDefault="006C46D9">
                  <w:pPr>
                    <w:jc w:val="center"/>
                  </w:pPr>
                  <w:r>
                    <w:rPr>
                      <w:rFonts w:hint="eastAsia"/>
                    </w:rPr>
                    <w:t>0.8%</w:t>
                  </w:r>
                </w:p>
              </w:tc>
              <w:tc>
                <w:tcPr>
                  <w:tcW w:w="1477" w:type="dxa"/>
                </w:tcPr>
                <w:p w:rsidR="00D531F8" w:rsidRDefault="006C46D9">
                  <w:pPr>
                    <w:jc w:val="center"/>
                  </w:pPr>
                  <w:r>
                    <w:rPr>
                      <w:rFonts w:hint="eastAsia"/>
                    </w:rPr>
                    <w:t>0.45%</w:t>
                  </w:r>
                </w:p>
              </w:tc>
              <w:tc>
                <w:tcPr>
                  <w:tcW w:w="1478" w:type="dxa"/>
                </w:tcPr>
                <w:p w:rsidR="00D531F8" w:rsidRDefault="006C46D9">
                  <w:pPr>
                    <w:jc w:val="center"/>
                  </w:pPr>
                  <w:r>
                    <w:rPr>
                      <w:rFonts w:hint="eastAsia"/>
                    </w:rPr>
                    <w:t>0.55%</w:t>
                  </w:r>
                </w:p>
              </w:tc>
            </w:tr>
            <w:tr w:rsidR="00D531F8">
              <w:trPr>
                <w:trHeight w:val="212"/>
              </w:trPr>
              <w:tc>
                <w:tcPr>
                  <w:tcW w:w="1827" w:type="dxa"/>
                </w:tcPr>
                <w:p w:rsidR="00D531F8" w:rsidRDefault="006C46D9">
                  <w:pPr>
                    <w:jc w:val="center"/>
                  </w:pPr>
                  <w:r>
                    <w:rPr>
                      <w:rFonts w:hint="eastAsia"/>
                    </w:rPr>
                    <w:t>1000-5000</w:t>
                  </w:r>
                </w:p>
              </w:tc>
              <w:tc>
                <w:tcPr>
                  <w:tcW w:w="1478" w:type="dxa"/>
                </w:tcPr>
                <w:p w:rsidR="00D531F8" w:rsidRDefault="006C46D9">
                  <w:pPr>
                    <w:jc w:val="center"/>
                  </w:pPr>
                  <w:r>
                    <w:rPr>
                      <w:rFonts w:hint="eastAsia"/>
                    </w:rPr>
                    <w:t>0.5%</w:t>
                  </w:r>
                </w:p>
              </w:tc>
              <w:tc>
                <w:tcPr>
                  <w:tcW w:w="1477" w:type="dxa"/>
                </w:tcPr>
                <w:p w:rsidR="00D531F8" w:rsidRDefault="006C46D9">
                  <w:pPr>
                    <w:jc w:val="center"/>
                  </w:pPr>
                  <w:r>
                    <w:rPr>
                      <w:rFonts w:hint="eastAsia"/>
                    </w:rPr>
                    <w:t>0.25%</w:t>
                  </w:r>
                </w:p>
              </w:tc>
              <w:tc>
                <w:tcPr>
                  <w:tcW w:w="1478" w:type="dxa"/>
                </w:tcPr>
                <w:p w:rsidR="00D531F8" w:rsidRDefault="006C46D9">
                  <w:pPr>
                    <w:jc w:val="center"/>
                  </w:pPr>
                  <w:r>
                    <w:rPr>
                      <w:rFonts w:hint="eastAsia"/>
                    </w:rPr>
                    <w:t>0.35%</w:t>
                  </w:r>
                </w:p>
              </w:tc>
            </w:tr>
            <w:tr w:rsidR="00D531F8">
              <w:trPr>
                <w:trHeight w:val="212"/>
              </w:trPr>
              <w:tc>
                <w:tcPr>
                  <w:tcW w:w="1827" w:type="dxa"/>
                </w:tcPr>
                <w:p w:rsidR="00D531F8" w:rsidRDefault="006C46D9">
                  <w:pPr>
                    <w:jc w:val="center"/>
                  </w:pPr>
                  <w:r>
                    <w:rPr>
                      <w:rFonts w:hint="eastAsia"/>
                    </w:rPr>
                    <w:t>5000-10000</w:t>
                  </w:r>
                </w:p>
              </w:tc>
              <w:tc>
                <w:tcPr>
                  <w:tcW w:w="1478" w:type="dxa"/>
                </w:tcPr>
                <w:p w:rsidR="00D531F8" w:rsidRDefault="006C46D9">
                  <w:pPr>
                    <w:jc w:val="center"/>
                  </w:pPr>
                  <w:r>
                    <w:rPr>
                      <w:rFonts w:hint="eastAsia"/>
                    </w:rPr>
                    <w:t>0.25%</w:t>
                  </w:r>
                </w:p>
              </w:tc>
              <w:tc>
                <w:tcPr>
                  <w:tcW w:w="1477" w:type="dxa"/>
                </w:tcPr>
                <w:p w:rsidR="00D531F8" w:rsidRDefault="006C46D9">
                  <w:pPr>
                    <w:jc w:val="center"/>
                  </w:pPr>
                  <w:r>
                    <w:rPr>
                      <w:rFonts w:hint="eastAsia"/>
                    </w:rPr>
                    <w:t>0.1%</w:t>
                  </w:r>
                </w:p>
              </w:tc>
              <w:tc>
                <w:tcPr>
                  <w:tcW w:w="1478" w:type="dxa"/>
                </w:tcPr>
                <w:p w:rsidR="00D531F8" w:rsidRDefault="006C46D9">
                  <w:pPr>
                    <w:jc w:val="center"/>
                  </w:pPr>
                  <w:r>
                    <w:rPr>
                      <w:rFonts w:hint="eastAsia"/>
                    </w:rPr>
                    <w:t>0.2%</w:t>
                  </w:r>
                </w:p>
              </w:tc>
            </w:tr>
            <w:tr w:rsidR="00D531F8">
              <w:trPr>
                <w:trHeight w:val="212"/>
              </w:trPr>
              <w:tc>
                <w:tcPr>
                  <w:tcW w:w="1827" w:type="dxa"/>
                </w:tcPr>
                <w:p w:rsidR="00D531F8" w:rsidRDefault="006C46D9">
                  <w:pPr>
                    <w:jc w:val="center"/>
                  </w:pPr>
                  <w:r>
                    <w:rPr>
                      <w:rFonts w:hint="eastAsia"/>
                    </w:rPr>
                    <w:t>10000-100000</w:t>
                  </w:r>
                </w:p>
              </w:tc>
              <w:tc>
                <w:tcPr>
                  <w:tcW w:w="1478" w:type="dxa"/>
                </w:tcPr>
                <w:p w:rsidR="00D531F8" w:rsidRDefault="006C46D9">
                  <w:pPr>
                    <w:jc w:val="center"/>
                  </w:pPr>
                  <w:r>
                    <w:rPr>
                      <w:rFonts w:hint="eastAsia"/>
                    </w:rPr>
                    <w:t>0.05%</w:t>
                  </w:r>
                </w:p>
              </w:tc>
              <w:tc>
                <w:tcPr>
                  <w:tcW w:w="1477" w:type="dxa"/>
                </w:tcPr>
                <w:p w:rsidR="00D531F8" w:rsidRDefault="006C46D9">
                  <w:pPr>
                    <w:jc w:val="center"/>
                  </w:pPr>
                  <w:r>
                    <w:rPr>
                      <w:rFonts w:hint="eastAsia"/>
                    </w:rPr>
                    <w:t>0.05%</w:t>
                  </w:r>
                </w:p>
              </w:tc>
              <w:tc>
                <w:tcPr>
                  <w:tcW w:w="1478" w:type="dxa"/>
                </w:tcPr>
                <w:p w:rsidR="00D531F8" w:rsidRDefault="006C46D9">
                  <w:pPr>
                    <w:jc w:val="center"/>
                  </w:pPr>
                  <w:r>
                    <w:rPr>
                      <w:rFonts w:hint="eastAsia"/>
                    </w:rPr>
                    <w:t>0.05%</w:t>
                  </w:r>
                </w:p>
              </w:tc>
            </w:tr>
            <w:tr w:rsidR="00D531F8">
              <w:trPr>
                <w:trHeight w:val="248"/>
              </w:trPr>
              <w:tc>
                <w:tcPr>
                  <w:tcW w:w="1827" w:type="dxa"/>
                </w:tcPr>
                <w:p w:rsidR="00D531F8" w:rsidRDefault="006C46D9">
                  <w:pPr>
                    <w:jc w:val="center"/>
                  </w:pPr>
                  <w:r>
                    <w:rPr>
                      <w:rFonts w:hint="eastAsia"/>
                    </w:rPr>
                    <w:t>1000000</w:t>
                  </w:r>
                  <w:r>
                    <w:rPr>
                      <w:rFonts w:hint="eastAsia"/>
                    </w:rPr>
                    <w:t>以上</w:t>
                  </w:r>
                </w:p>
              </w:tc>
              <w:tc>
                <w:tcPr>
                  <w:tcW w:w="1478" w:type="dxa"/>
                </w:tcPr>
                <w:p w:rsidR="00D531F8" w:rsidRDefault="006C46D9">
                  <w:pPr>
                    <w:jc w:val="center"/>
                  </w:pPr>
                  <w:r>
                    <w:rPr>
                      <w:rFonts w:hint="eastAsia"/>
                    </w:rPr>
                    <w:t>0.01%</w:t>
                  </w:r>
                </w:p>
              </w:tc>
              <w:tc>
                <w:tcPr>
                  <w:tcW w:w="1477" w:type="dxa"/>
                </w:tcPr>
                <w:p w:rsidR="00D531F8" w:rsidRDefault="006C46D9">
                  <w:pPr>
                    <w:jc w:val="center"/>
                  </w:pPr>
                  <w:r>
                    <w:rPr>
                      <w:rFonts w:hint="eastAsia"/>
                    </w:rPr>
                    <w:t>0.01%</w:t>
                  </w:r>
                </w:p>
              </w:tc>
              <w:tc>
                <w:tcPr>
                  <w:tcW w:w="1478" w:type="dxa"/>
                </w:tcPr>
                <w:p w:rsidR="00D531F8" w:rsidRDefault="006C46D9">
                  <w:pPr>
                    <w:jc w:val="center"/>
                  </w:pPr>
                  <w:r>
                    <w:rPr>
                      <w:rFonts w:hint="eastAsia"/>
                    </w:rPr>
                    <w:t>0.01%</w:t>
                  </w:r>
                </w:p>
              </w:tc>
            </w:tr>
          </w:tbl>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rsidR="00D531F8" w:rsidRDefault="006C46D9">
            <w:pPr>
              <w:pStyle w:val="af5"/>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rsidR="00D531F8" w:rsidRDefault="006C46D9">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E40752" w:rsidRPr="00E40752" w:rsidRDefault="006C46D9">
            <w:pPr>
              <w:widowControl/>
              <w:spacing w:after="0" w:line="240" w:lineRule="auto"/>
              <w:ind w:firstLineChars="200" w:firstLine="422"/>
              <w:jc w:val="left"/>
              <w:rPr>
                <w:rFonts w:ascii="仿宋" w:eastAsia="仿宋" w:hAnsi="仿宋"/>
                <w:b/>
                <w:bCs/>
                <w:szCs w:val="21"/>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E40752" w:rsidRPr="00E40752">
              <w:rPr>
                <w:rFonts w:ascii="仿宋" w:eastAsia="仿宋" w:hAnsi="仿宋" w:hint="eastAsia"/>
                <w:b/>
                <w:bCs/>
                <w:szCs w:val="21"/>
                <w:lang w:val="zh-CN"/>
              </w:rPr>
              <w:t>四川国际招标有限责任公司</w:t>
            </w:r>
            <w:r w:rsidR="00E40752" w:rsidRPr="00E40752">
              <w:rPr>
                <w:rFonts w:ascii="仿宋" w:eastAsia="仿宋" w:hAnsi="仿宋" w:hint="eastAsia"/>
                <w:b/>
                <w:bCs/>
                <w:szCs w:val="21"/>
                <w:lang w:val="zh-CN"/>
              </w:rPr>
              <w:tab/>
            </w:r>
          </w:p>
          <w:p w:rsidR="00E40752" w:rsidRDefault="006C46D9" w:rsidP="00E40752">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E40752" w:rsidRPr="00E40752">
              <w:rPr>
                <w:rFonts w:ascii="仿宋" w:eastAsia="仿宋" w:hAnsi="仿宋" w:hint="eastAsia"/>
                <w:b/>
                <w:bCs/>
                <w:szCs w:val="21"/>
                <w:lang w:val="zh-CN"/>
              </w:rPr>
              <w:t>中国民生银行股份有限公司成都分行营业部</w:t>
            </w:r>
          </w:p>
          <w:p w:rsidR="00D531F8" w:rsidRDefault="006C46D9" w:rsidP="00E40752">
            <w:pPr>
              <w:widowControl/>
              <w:spacing w:after="0" w:line="240" w:lineRule="auto"/>
              <w:ind w:firstLineChars="200" w:firstLine="422"/>
              <w:jc w:val="left"/>
              <w:rPr>
                <w:rFonts w:ascii="仿宋" w:eastAsia="仿宋" w:hAnsi="仿宋"/>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E40752" w:rsidRPr="00E40752">
              <w:rPr>
                <w:rFonts w:ascii="仿宋" w:eastAsia="仿宋" w:hAnsi="仿宋"/>
                <w:b/>
                <w:bCs/>
                <w:szCs w:val="21"/>
                <w:lang w:val="zh-CN"/>
              </w:rPr>
              <w:t>9902001765658008</w:t>
            </w:r>
            <w:r w:rsidR="00E40752">
              <w:rPr>
                <w:rFonts w:ascii="仿宋" w:eastAsia="仿宋" w:hAnsi="仿宋"/>
                <w:szCs w:val="21"/>
                <w:lang w:val="zh-CN"/>
              </w:rPr>
              <w:t xml:space="preserve"> </w:t>
            </w:r>
          </w:p>
        </w:tc>
      </w:tr>
      <w:tr w:rsidR="00D531F8">
        <w:trPr>
          <w:trHeight w:val="23"/>
          <w:jc w:val="center"/>
        </w:trPr>
        <w:tc>
          <w:tcPr>
            <w:tcW w:w="838" w:type="dxa"/>
            <w:vAlign w:val="center"/>
          </w:tcPr>
          <w:p w:rsidR="00D531F8" w:rsidRDefault="006C46D9">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D531F8" w:rsidRDefault="006C46D9">
            <w:pPr>
              <w:pStyle w:val="af5"/>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531F8">
        <w:trPr>
          <w:trHeight w:val="23"/>
          <w:jc w:val="center"/>
        </w:trPr>
        <w:tc>
          <w:tcPr>
            <w:tcW w:w="838" w:type="dxa"/>
            <w:vAlign w:val="center"/>
          </w:tcPr>
          <w:p w:rsidR="00D531F8" w:rsidRDefault="006C46D9">
            <w:pPr>
              <w:ind w:firstLineChars="50" w:firstLine="105"/>
              <w:rPr>
                <w:rFonts w:ascii="仿宋" w:eastAsia="仿宋" w:hAnsi="仿宋"/>
                <w:szCs w:val="21"/>
              </w:rPr>
            </w:pPr>
            <w:r>
              <w:rPr>
                <w:rFonts w:ascii="仿宋" w:eastAsia="仿宋" w:hAnsi="仿宋" w:hint="eastAsia"/>
                <w:szCs w:val="21"/>
              </w:rPr>
              <w:lastRenderedPageBreak/>
              <w:t>19</w:t>
            </w:r>
          </w:p>
        </w:tc>
        <w:tc>
          <w:tcPr>
            <w:tcW w:w="2552" w:type="dxa"/>
            <w:tcBorders>
              <w:right w:val="single" w:sz="4" w:space="0" w:color="auto"/>
            </w:tcBorders>
            <w:vAlign w:val="center"/>
          </w:tcPr>
          <w:p w:rsidR="00D531F8" w:rsidRDefault="006C46D9">
            <w:pPr>
              <w:pStyle w:val="af5"/>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D531F8" w:rsidRDefault="006C46D9">
            <w:pPr>
              <w:pStyle w:val="af5"/>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D531F8" w:rsidRDefault="006C46D9">
            <w:pPr>
              <w:pStyle w:val="af5"/>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D531F8">
        <w:trPr>
          <w:trHeight w:val="23"/>
          <w:jc w:val="center"/>
        </w:trPr>
        <w:tc>
          <w:tcPr>
            <w:tcW w:w="838" w:type="dxa"/>
            <w:vAlign w:val="center"/>
          </w:tcPr>
          <w:p w:rsidR="00D531F8" w:rsidRDefault="006C46D9">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D531F8" w:rsidRDefault="006C46D9">
            <w:pPr>
              <w:pStyle w:val="af5"/>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D531F8" w:rsidRDefault="006C46D9">
            <w:pPr>
              <w:pStyle w:val="af5"/>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D531F8" w:rsidRDefault="006C46D9" w:rsidP="00D77B2A">
            <w:pPr>
              <w:pStyle w:val="af5"/>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D531F8">
        <w:trPr>
          <w:trHeight w:val="23"/>
          <w:jc w:val="center"/>
        </w:trPr>
        <w:tc>
          <w:tcPr>
            <w:tcW w:w="838" w:type="dxa"/>
            <w:vAlign w:val="center"/>
          </w:tcPr>
          <w:p w:rsidR="00D531F8" w:rsidRDefault="006C46D9">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D531F8" w:rsidRDefault="006C46D9">
            <w:pPr>
              <w:pStyle w:val="af5"/>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rsidR="00D531F8" w:rsidRDefault="006C46D9">
            <w:pPr>
              <w:pStyle w:val="af5"/>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D531F8" w:rsidRDefault="006C46D9">
            <w:pPr>
              <w:pStyle w:val="af5"/>
              <w:jc w:val="both"/>
              <w:rPr>
                <w:rFonts w:ascii="仿宋" w:eastAsia="仿宋" w:hAnsi="仿宋"/>
                <w:b/>
                <w:sz w:val="21"/>
                <w:szCs w:val="21"/>
                <w:lang w:val="zh-CN"/>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D531F8" w:rsidRDefault="00D531F8">
      <w:pPr>
        <w:rPr>
          <w:rFonts w:ascii="仿宋" w:eastAsia="仿宋" w:hAnsi="仿宋"/>
        </w:rPr>
      </w:pPr>
    </w:p>
    <w:p w:rsidR="00D531F8" w:rsidRDefault="006C46D9">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rsidR="00D531F8" w:rsidRDefault="006C46D9">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24"/>
      <w:r>
        <w:rPr>
          <w:rFonts w:ascii="仿宋" w:eastAsia="仿宋" w:hAnsi="仿宋"/>
          <w:sz w:val="24"/>
          <w:szCs w:val="24"/>
        </w:rPr>
        <w:t>1.</w:t>
      </w:r>
      <w:bookmarkEnd w:id="26"/>
      <w:bookmarkEnd w:id="27"/>
      <w:r>
        <w:rPr>
          <w:rFonts w:ascii="仿宋" w:eastAsia="仿宋" w:hAnsi="仿宋" w:hint="eastAsia"/>
          <w:sz w:val="24"/>
          <w:szCs w:val="24"/>
        </w:rPr>
        <w:t xml:space="preserve"> 适用范围</w:t>
      </w:r>
      <w:bookmarkEnd w:id="28"/>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D531F8" w:rsidRDefault="006C46D9">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Pr>
          <w:rFonts w:ascii="仿宋" w:eastAsia="仿宋" w:hAnsi="仿宋"/>
          <w:sz w:val="24"/>
        </w:rPr>
        <w:t xml:space="preserve">2. </w:t>
      </w:r>
      <w:bookmarkEnd w:id="30"/>
      <w:bookmarkEnd w:id="31"/>
      <w:r>
        <w:rPr>
          <w:rFonts w:ascii="仿宋" w:eastAsia="仿宋" w:hAnsi="仿宋" w:hint="eastAsia"/>
          <w:sz w:val="24"/>
        </w:rPr>
        <w:t>有关</w:t>
      </w:r>
      <w:r>
        <w:rPr>
          <w:rFonts w:ascii="仿宋" w:eastAsia="仿宋" w:hAnsi="仿宋" w:hint="eastAsia"/>
          <w:sz w:val="24"/>
          <w:szCs w:val="24"/>
        </w:rPr>
        <w:t>定义</w:t>
      </w:r>
      <w:bookmarkEnd w:id="32"/>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29"/>
      <w:r>
        <w:rPr>
          <w:rFonts w:ascii="仿宋" w:eastAsia="仿宋" w:hAnsi="仿宋"/>
          <w:sz w:val="24"/>
        </w:rPr>
        <w:t xml:space="preserve"> </w:t>
      </w:r>
      <w:r w:rsidR="00D77B2A" w:rsidRPr="00D77B2A">
        <w:rPr>
          <w:rFonts w:ascii="仿宋" w:eastAsia="仿宋" w:hAnsi="仿宋" w:hint="eastAsia"/>
          <w:sz w:val="24"/>
          <w:u w:val="single"/>
        </w:rPr>
        <w:t>成都市文化广电旅游局</w:t>
      </w:r>
      <w:r>
        <w:rPr>
          <w:rFonts w:ascii="仿宋" w:eastAsia="仿宋" w:hAnsi="仿宋" w:hint="eastAsia"/>
          <w:sz w:val="24"/>
        </w:rPr>
        <w:t>。</w:t>
      </w:r>
    </w:p>
    <w:p w:rsidR="00D531F8" w:rsidRDefault="006C46D9">
      <w:pPr>
        <w:tabs>
          <w:tab w:val="left" w:pos="7665"/>
        </w:tabs>
        <w:spacing w:line="400" w:lineRule="exact"/>
        <w:ind w:firstLineChars="200" w:firstLine="480"/>
        <w:rPr>
          <w:rFonts w:ascii="仿宋" w:eastAsia="仿宋" w:hAnsi="仿宋"/>
          <w:sz w:val="24"/>
        </w:rPr>
      </w:pPr>
      <w:bookmarkStart w:id="33"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rsidR="00D531F8" w:rsidRDefault="006C46D9">
      <w:pPr>
        <w:pStyle w:val="3"/>
        <w:spacing w:line="400" w:lineRule="exact"/>
        <w:ind w:firstLineChars="200" w:firstLine="482"/>
        <w:rPr>
          <w:rFonts w:ascii="仿宋" w:eastAsia="仿宋" w:hAnsi="仿宋"/>
          <w:sz w:val="24"/>
        </w:rPr>
      </w:pPr>
      <w:bookmarkStart w:id="34" w:name="_Toc183682344"/>
      <w:bookmarkStart w:id="35" w:name="_Toc183582207"/>
      <w:bookmarkStart w:id="36" w:name="_Toc217390843"/>
      <w:bookmarkStart w:id="37" w:name="_Toc217446036"/>
      <w:r>
        <w:rPr>
          <w:rFonts w:ascii="仿宋" w:eastAsia="仿宋" w:hAnsi="仿宋"/>
          <w:sz w:val="24"/>
        </w:rPr>
        <w:t xml:space="preserve">3. </w:t>
      </w:r>
      <w:r>
        <w:rPr>
          <w:rFonts w:ascii="仿宋" w:eastAsia="仿宋" w:hAnsi="仿宋" w:hint="eastAsia"/>
          <w:sz w:val="24"/>
        </w:rPr>
        <w:t>合格的投标人</w:t>
      </w:r>
      <w:bookmarkEnd w:id="34"/>
      <w:bookmarkEnd w:id="35"/>
      <w:bookmarkEnd w:id="36"/>
      <w:bookmarkEnd w:id="37"/>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D531F8" w:rsidRDefault="006C46D9">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（2）遵守国家有关的法律、法规、规章和其他政策制度；</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D531F8" w:rsidRDefault="006C46D9">
      <w:pPr>
        <w:pStyle w:val="3"/>
        <w:spacing w:line="400" w:lineRule="exact"/>
        <w:ind w:firstLineChars="200" w:firstLine="482"/>
        <w:rPr>
          <w:rFonts w:ascii="仿宋" w:eastAsia="仿宋" w:hAnsi="仿宋"/>
          <w:sz w:val="24"/>
        </w:rPr>
      </w:pPr>
      <w:bookmarkStart w:id="38" w:name="_Toc217446037"/>
      <w:bookmarkStart w:id="39" w:name="_Toc183682345"/>
      <w:bookmarkStart w:id="40" w:name="_Toc183582208"/>
      <w:r>
        <w:rPr>
          <w:rFonts w:ascii="仿宋" w:eastAsia="仿宋" w:hAnsi="仿宋"/>
          <w:sz w:val="24"/>
        </w:rPr>
        <w:t xml:space="preserve">4. </w:t>
      </w:r>
      <w:r>
        <w:rPr>
          <w:rFonts w:ascii="仿宋" w:eastAsia="仿宋" w:hAnsi="仿宋" w:hint="eastAsia"/>
          <w:sz w:val="24"/>
        </w:rPr>
        <w:t>投标费用</w:t>
      </w:r>
      <w:bookmarkEnd w:id="38"/>
      <w:bookmarkEnd w:id="39"/>
      <w:bookmarkEnd w:id="40"/>
      <w:r>
        <w:rPr>
          <w:rFonts w:ascii="仿宋" w:eastAsia="仿宋" w:hAnsi="仿宋" w:hint="eastAsia"/>
          <w:sz w:val="24"/>
          <w:szCs w:val="24"/>
        </w:rPr>
        <w:t>（实质性要求）</w:t>
      </w:r>
    </w:p>
    <w:p w:rsidR="00D531F8" w:rsidRDefault="006C46D9">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D531F8" w:rsidRDefault="006C46D9">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D531F8" w:rsidRDefault="006C46D9">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531F8" w:rsidRDefault="006C46D9">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bookmarkStart w:id="41" w:name="_Toc89075875"/>
      <w:bookmarkStart w:id="42" w:name="_Toc183582209"/>
      <w:bookmarkStart w:id="43" w:name="_Toc183682346"/>
      <w:bookmarkStart w:id="44" w:name="_Toc217446038"/>
      <w:bookmarkStart w:id="45" w:name="_Toc77400779"/>
    </w:p>
    <w:p w:rsidR="00D531F8" w:rsidRDefault="006C46D9">
      <w:pPr>
        <w:pStyle w:val="2"/>
        <w:spacing w:line="400" w:lineRule="exact"/>
        <w:jc w:val="center"/>
        <w:rPr>
          <w:rFonts w:ascii="仿宋" w:eastAsia="仿宋" w:hAnsi="仿宋"/>
          <w:bCs w:val="0"/>
        </w:rPr>
      </w:pPr>
      <w:r>
        <w:rPr>
          <w:rFonts w:ascii="仿宋" w:eastAsia="仿宋" w:hAnsi="仿宋" w:hint="eastAsia"/>
          <w:bCs w:val="0"/>
        </w:rPr>
        <w:t>三、招标文件</w:t>
      </w:r>
      <w:bookmarkEnd w:id="41"/>
      <w:bookmarkEnd w:id="42"/>
      <w:bookmarkEnd w:id="43"/>
      <w:bookmarkEnd w:id="44"/>
      <w:bookmarkEnd w:id="45"/>
    </w:p>
    <w:p w:rsidR="00D531F8" w:rsidRDefault="006C46D9">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Pr>
          <w:rFonts w:ascii="仿宋" w:eastAsia="仿宋" w:hAnsi="仿宋" w:hint="eastAsia"/>
          <w:sz w:val="24"/>
        </w:rPr>
        <w:t>6．招标文件的构成</w:t>
      </w:r>
      <w:bookmarkEnd w:id="46"/>
      <w:bookmarkEnd w:id="47"/>
      <w:bookmarkEnd w:id="48"/>
    </w:p>
    <w:p w:rsidR="00D531F8" w:rsidRDefault="006C46D9">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D531F8" w:rsidRDefault="006C46D9">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D531F8" w:rsidRDefault="006C46D9">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D531F8" w:rsidRDefault="006C46D9">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D531F8" w:rsidRDefault="006C46D9">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D531F8" w:rsidRDefault="006C46D9">
      <w:pPr>
        <w:pStyle w:val="a8"/>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D531F8" w:rsidRDefault="006C46D9">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D531F8" w:rsidRDefault="006C46D9">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D531F8" w:rsidRDefault="006C46D9">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（八）合同主要条款。</w:t>
      </w:r>
    </w:p>
    <w:p w:rsidR="00D531F8" w:rsidRDefault="006C46D9">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sz w:val="24"/>
        </w:rPr>
        <w:t xml:space="preserve">7. </w:t>
      </w:r>
      <w:r>
        <w:rPr>
          <w:rFonts w:ascii="仿宋" w:eastAsia="仿宋" w:hAnsi="仿宋" w:hint="eastAsia"/>
          <w:sz w:val="24"/>
        </w:rPr>
        <w:t>招标文件的澄清</w:t>
      </w:r>
      <w:bookmarkEnd w:id="49"/>
      <w:bookmarkEnd w:id="50"/>
      <w:r>
        <w:rPr>
          <w:rFonts w:ascii="仿宋" w:eastAsia="仿宋" w:hAnsi="仿宋" w:hint="eastAsia"/>
          <w:sz w:val="24"/>
        </w:rPr>
        <w:t>和修改</w:t>
      </w:r>
      <w:bookmarkEnd w:id="51"/>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531F8" w:rsidRDefault="006C46D9">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sz w:val="24"/>
        </w:rPr>
        <w:t xml:space="preserve">8. </w:t>
      </w:r>
      <w:r>
        <w:rPr>
          <w:rFonts w:ascii="仿宋" w:eastAsia="仿宋" w:hAnsi="仿宋" w:hint="eastAsia"/>
          <w:sz w:val="24"/>
        </w:rPr>
        <w:t>答疑会和现场考察</w:t>
      </w:r>
      <w:bookmarkEnd w:id="52"/>
      <w:bookmarkEnd w:id="53"/>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D531F8" w:rsidRDefault="006C46D9">
      <w:pPr>
        <w:pStyle w:val="2"/>
        <w:spacing w:line="400" w:lineRule="exact"/>
        <w:jc w:val="center"/>
        <w:rPr>
          <w:rFonts w:ascii="仿宋" w:eastAsia="仿宋" w:hAnsi="仿宋"/>
          <w:bCs w:val="0"/>
        </w:rPr>
      </w:pPr>
      <w:bookmarkStart w:id="54" w:name="_Toc183682351"/>
      <w:bookmarkStart w:id="55" w:name="_Toc217446042"/>
      <w:bookmarkStart w:id="56" w:name="_Toc89075876"/>
      <w:bookmarkStart w:id="57" w:name="_Toc77400780"/>
      <w:bookmarkStart w:id="58" w:name="_Toc183582214"/>
      <w:r>
        <w:rPr>
          <w:rFonts w:ascii="仿宋" w:eastAsia="仿宋" w:hAnsi="仿宋" w:hint="eastAsia"/>
          <w:bCs w:val="0"/>
        </w:rPr>
        <w:t>四、投标文件</w:t>
      </w:r>
      <w:bookmarkEnd w:id="54"/>
      <w:bookmarkEnd w:id="55"/>
      <w:bookmarkEnd w:id="56"/>
      <w:bookmarkEnd w:id="57"/>
      <w:bookmarkEnd w:id="58"/>
    </w:p>
    <w:p w:rsidR="00D531F8" w:rsidRDefault="006C46D9">
      <w:pPr>
        <w:pStyle w:val="3"/>
        <w:spacing w:line="400" w:lineRule="exact"/>
        <w:ind w:firstLineChars="200" w:firstLine="482"/>
        <w:rPr>
          <w:rFonts w:ascii="仿宋" w:eastAsia="仿宋" w:hAnsi="仿宋"/>
          <w:bCs w:val="0"/>
          <w:sz w:val="24"/>
        </w:rPr>
      </w:pPr>
      <w:bookmarkStart w:id="59" w:name="_Toc183582215"/>
      <w:bookmarkStart w:id="60" w:name="_Toc183682352"/>
      <w:bookmarkStart w:id="61" w:name="_Toc217446043"/>
      <w:r>
        <w:rPr>
          <w:rFonts w:ascii="仿宋" w:eastAsia="仿宋" w:hAnsi="仿宋" w:hint="eastAsia"/>
          <w:bCs w:val="0"/>
          <w:sz w:val="24"/>
        </w:rPr>
        <w:t>9．投标文件的语言</w:t>
      </w:r>
      <w:bookmarkEnd w:id="59"/>
      <w:bookmarkEnd w:id="60"/>
      <w:bookmarkEnd w:id="61"/>
    </w:p>
    <w:p w:rsidR="00D531F8" w:rsidRDefault="006C46D9">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w:t>
      </w:r>
      <w:r>
        <w:rPr>
          <w:rFonts w:ascii="仿宋" w:eastAsia="仿宋" w:hAnsi="仿宋" w:hint="eastAsia"/>
          <w:sz w:val="24"/>
        </w:rPr>
        <w:lastRenderedPageBreak/>
        <w:t>效材料。</w:t>
      </w:r>
    </w:p>
    <w:p w:rsidR="00D531F8" w:rsidRDefault="006C46D9">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D531F8" w:rsidRDefault="006C46D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D531F8" w:rsidRDefault="006C46D9">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D531F8" w:rsidRDefault="006C46D9">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D531F8" w:rsidRDefault="006C46D9">
      <w:pPr>
        <w:pStyle w:val="3"/>
        <w:spacing w:line="400" w:lineRule="exact"/>
        <w:ind w:firstLineChars="200" w:firstLine="482"/>
        <w:rPr>
          <w:rFonts w:ascii="仿宋" w:eastAsia="仿宋" w:hAnsi="仿宋"/>
          <w:sz w:val="24"/>
        </w:rPr>
      </w:pPr>
      <w:bookmarkStart w:id="65" w:name="_Toc217446045"/>
      <w:r>
        <w:rPr>
          <w:rFonts w:ascii="仿宋" w:eastAsia="仿宋" w:hAnsi="仿宋"/>
          <w:sz w:val="24"/>
        </w:rPr>
        <w:t xml:space="preserve">11. </w:t>
      </w:r>
      <w:r>
        <w:rPr>
          <w:rFonts w:ascii="仿宋" w:eastAsia="仿宋" w:hAnsi="仿宋" w:hint="eastAsia"/>
          <w:sz w:val="24"/>
        </w:rPr>
        <w:t>投标货币</w:t>
      </w:r>
      <w:bookmarkEnd w:id="65"/>
      <w:r>
        <w:rPr>
          <w:rFonts w:ascii="仿宋" w:eastAsia="仿宋" w:hAnsi="仿宋" w:hint="eastAsia"/>
          <w:sz w:val="24"/>
        </w:rPr>
        <w:t>（实质性要求）</w:t>
      </w:r>
    </w:p>
    <w:p w:rsidR="00D531F8" w:rsidRDefault="006C46D9">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D531F8" w:rsidRDefault="006C46D9">
      <w:pPr>
        <w:pStyle w:val="3"/>
        <w:spacing w:line="400" w:lineRule="exact"/>
        <w:ind w:firstLineChars="200" w:firstLine="482"/>
        <w:rPr>
          <w:rFonts w:ascii="仿宋" w:eastAsia="仿宋" w:hAnsi="仿宋"/>
          <w:sz w:val="24"/>
        </w:rPr>
      </w:pPr>
      <w:bookmarkStart w:id="66" w:name="_Toc217446046"/>
      <w:bookmarkStart w:id="67" w:name="_Toc217446047"/>
      <w:r>
        <w:rPr>
          <w:rFonts w:ascii="仿宋" w:eastAsia="仿宋" w:hAnsi="仿宋"/>
          <w:sz w:val="24"/>
        </w:rPr>
        <w:t xml:space="preserve">12. </w:t>
      </w:r>
      <w:r>
        <w:rPr>
          <w:rFonts w:ascii="仿宋" w:eastAsia="仿宋" w:hAnsi="仿宋" w:hint="eastAsia"/>
          <w:sz w:val="24"/>
        </w:rPr>
        <w:t>联合体投标</w:t>
      </w:r>
      <w:bookmarkEnd w:id="66"/>
      <w:r>
        <w:rPr>
          <w:rFonts w:ascii="仿宋" w:eastAsia="仿宋" w:hAnsi="仿宋" w:hint="eastAsia"/>
          <w:sz w:val="24"/>
        </w:rPr>
        <w:t>（仅适用于允许联合体参与的项目</w:t>
      </w:r>
      <w:r>
        <w:rPr>
          <w:rFonts w:ascii="仿宋" w:eastAsia="仿宋" w:hAnsi="仿宋"/>
          <w:sz w:val="24"/>
        </w:rPr>
        <w:t>）</w:t>
      </w:r>
    </w:p>
    <w:p w:rsidR="00D531F8" w:rsidRDefault="006C46D9">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D531F8" w:rsidRDefault="006C46D9">
      <w:pPr>
        <w:pStyle w:val="3"/>
        <w:spacing w:line="400" w:lineRule="exact"/>
        <w:ind w:firstLineChars="200" w:firstLine="482"/>
        <w:rPr>
          <w:rFonts w:ascii="仿宋" w:eastAsia="仿宋" w:hAnsi="仿宋"/>
          <w:sz w:val="24"/>
        </w:rPr>
      </w:pPr>
      <w:bookmarkStart w:id="68" w:name="_Toc308164797"/>
      <w:r>
        <w:rPr>
          <w:rFonts w:ascii="仿宋" w:eastAsia="仿宋" w:hAnsi="仿宋"/>
          <w:sz w:val="24"/>
        </w:rPr>
        <w:t xml:space="preserve">13. </w:t>
      </w:r>
      <w:r>
        <w:rPr>
          <w:rFonts w:ascii="仿宋" w:eastAsia="仿宋" w:hAnsi="仿宋" w:hint="eastAsia"/>
          <w:sz w:val="24"/>
        </w:rPr>
        <w:t>知识产权</w:t>
      </w:r>
      <w:bookmarkEnd w:id="67"/>
      <w:bookmarkEnd w:id="68"/>
      <w:r>
        <w:rPr>
          <w:rFonts w:ascii="仿宋" w:eastAsia="仿宋" w:hAnsi="仿宋" w:hint="eastAsia"/>
          <w:sz w:val="24"/>
        </w:rPr>
        <w:t>（实质性要求）</w:t>
      </w:r>
    </w:p>
    <w:p w:rsidR="00D531F8" w:rsidRDefault="006C46D9">
      <w:pPr>
        <w:pStyle w:val="a9"/>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531F8" w:rsidRDefault="006C46D9">
      <w:pPr>
        <w:pStyle w:val="a9"/>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D531F8" w:rsidRDefault="006C46D9">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D531F8" w:rsidRDefault="006C46D9">
      <w:pPr>
        <w:pStyle w:val="3"/>
        <w:spacing w:line="400" w:lineRule="exact"/>
        <w:ind w:firstLineChars="200" w:firstLine="482"/>
        <w:rPr>
          <w:rFonts w:ascii="仿宋" w:eastAsia="仿宋" w:hAnsi="仿宋"/>
          <w:sz w:val="24"/>
        </w:rPr>
      </w:pPr>
      <w:bookmarkStart w:id="69" w:name="_Toc308164798"/>
      <w:bookmarkStart w:id="70" w:name="_Toc183682354"/>
      <w:bookmarkStart w:id="71" w:name="_Toc183582217"/>
      <w:bookmarkStart w:id="72" w:name="_Toc217446048"/>
      <w:r>
        <w:rPr>
          <w:rFonts w:ascii="仿宋" w:eastAsia="仿宋" w:hAnsi="仿宋" w:hint="eastAsia"/>
          <w:sz w:val="24"/>
        </w:rPr>
        <w:t>14．投标文件的组成</w:t>
      </w:r>
      <w:bookmarkEnd w:id="69"/>
      <w:bookmarkEnd w:id="70"/>
      <w:bookmarkEnd w:id="71"/>
      <w:bookmarkEnd w:id="72"/>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w:t>
      </w:r>
      <w:r>
        <w:rPr>
          <w:rFonts w:ascii="仿宋" w:eastAsia="仿宋" w:hAnsi="仿宋" w:hint="eastAsia"/>
          <w:sz w:val="24"/>
        </w:rPr>
        <w:lastRenderedPageBreak/>
        <w:t>少包括下列两部分文件：</w:t>
      </w:r>
    </w:p>
    <w:p w:rsidR="00D531F8" w:rsidRDefault="006C46D9">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D531F8" w:rsidRDefault="006C46D9">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D531F8" w:rsidRDefault="006C46D9">
      <w:pPr>
        <w:pStyle w:val="af6"/>
        <w:numPr>
          <w:ilvl w:val="0"/>
          <w:numId w:val="3"/>
        </w:numPr>
        <w:spacing w:line="400" w:lineRule="exact"/>
        <w:ind w:firstLineChars="0"/>
        <w:rPr>
          <w:rFonts w:ascii="仿宋" w:eastAsia="仿宋" w:hAnsi="仿宋"/>
          <w:bCs/>
          <w:sz w:val="24"/>
        </w:rPr>
      </w:pPr>
      <w:r>
        <w:rPr>
          <w:rFonts w:ascii="仿宋" w:eastAsia="仿宋" w:hAnsi="仿宋" w:hint="eastAsia"/>
          <w:b/>
          <w:sz w:val="24"/>
        </w:rPr>
        <w:t>报价部分。</w:t>
      </w:r>
    </w:p>
    <w:p w:rsidR="00D531F8" w:rsidRDefault="006C46D9">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D531F8" w:rsidRDefault="006C46D9">
      <w:pPr>
        <w:spacing w:line="400" w:lineRule="exact"/>
        <w:ind w:left="482"/>
        <w:rPr>
          <w:rFonts w:ascii="仿宋" w:eastAsia="仿宋" w:hAnsi="仿宋"/>
          <w:sz w:val="24"/>
        </w:rPr>
      </w:pPr>
      <w:r>
        <w:rPr>
          <w:rFonts w:ascii="仿宋" w:eastAsia="仿宋" w:hAnsi="仿宋" w:hint="eastAsia"/>
          <w:sz w:val="24"/>
        </w:rPr>
        <w:t>2、本次招标报价要求：</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D531F8" w:rsidRDefault="006C46D9">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D531F8" w:rsidRDefault="006C46D9">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（3）服务应答表；</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D531F8" w:rsidRDefault="006C46D9">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（1）投标函；</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D531F8" w:rsidRDefault="006C46D9">
      <w:pPr>
        <w:spacing w:line="400" w:lineRule="exact"/>
        <w:ind w:firstLineChars="200" w:firstLine="482"/>
        <w:rPr>
          <w:rFonts w:ascii="仿宋" w:eastAsia="仿宋" w:hAnsi="仿宋"/>
          <w:sz w:val="24"/>
        </w:rPr>
      </w:pPr>
      <w:r>
        <w:rPr>
          <w:rFonts w:ascii="仿宋" w:eastAsia="仿宋" w:hAnsi="仿宋" w:hint="eastAsia"/>
          <w:b/>
          <w:bCs/>
          <w:sz w:val="24"/>
        </w:rPr>
        <w:lastRenderedPageBreak/>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D531F8" w:rsidRDefault="006C46D9">
      <w:pPr>
        <w:pStyle w:val="3"/>
        <w:tabs>
          <w:tab w:val="left" w:pos="3480"/>
        </w:tabs>
        <w:spacing w:line="400" w:lineRule="exact"/>
        <w:ind w:firstLineChars="200" w:firstLine="482"/>
        <w:rPr>
          <w:rFonts w:ascii="仿宋" w:eastAsia="仿宋" w:hAnsi="仿宋"/>
          <w:sz w:val="24"/>
        </w:rPr>
      </w:pPr>
      <w:bookmarkStart w:id="73" w:name="_Toc217446049"/>
      <w:bookmarkStart w:id="74" w:name="_Toc308164799"/>
      <w:bookmarkStart w:id="75" w:name="_Toc183582218"/>
      <w:bookmarkStart w:id="76" w:name="_Toc183682355"/>
      <w:r>
        <w:rPr>
          <w:rFonts w:ascii="仿宋" w:eastAsia="仿宋" w:hAnsi="仿宋" w:hint="eastAsia"/>
          <w:sz w:val="24"/>
        </w:rPr>
        <w:t>15．投标文件格式</w:t>
      </w:r>
      <w:bookmarkEnd w:id="73"/>
      <w:bookmarkEnd w:id="74"/>
      <w:bookmarkEnd w:id="75"/>
      <w:bookmarkEnd w:id="76"/>
    </w:p>
    <w:p w:rsidR="00D531F8" w:rsidRDefault="006C46D9">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D531F8" w:rsidRDefault="006C46D9">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D531F8" w:rsidRDefault="006C46D9">
      <w:pPr>
        <w:pStyle w:val="3"/>
        <w:spacing w:line="400" w:lineRule="exact"/>
        <w:ind w:firstLineChars="200" w:firstLine="482"/>
        <w:rPr>
          <w:rFonts w:ascii="仿宋" w:eastAsia="仿宋" w:hAnsi="仿宋"/>
          <w:bCs w:val="0"/>
          <w:sz w:val="24"/>
        </w:rPr>
      </w:pPr>
      <w:bookmarkStart w:id="77" w:name="_Toc183682361"/>
      <w:bookmarkStart w:id="78" w:name="_Toc183582224"/>
      <w:bookmarkStart w:id="79" w:name="_Toc308164801"/>
      <w:bookmarkStart w:id="80" w:name="_Toc217446051"/>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rsidR="00D531F8" w:rsidRDefault="006C46D9">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531F8" w:rsidRDefault="006C46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531F8" w:rsidRDefault="006C46D9">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531F8" w:rsidRDefault="006C46D9">
      <w:pPr>
        <w:pStyle w:val="3"/>
        <w:spacing w:line="400" w:lineRule="exact"/>
        <w:ind w:firstLineChars="200" w:firstLine="482"/>
        <w:rPr>
          <w:rFonts w:ascii="仿宋" w:eastAsia="仿宋" w:hAnsi="仿宋"/>
          <w:bCs w:val="0"/>
          <w:sz w:val="24"/>
        </w:rPr>
      </w:pPr>
      <w:bookmarkStart w:id="81" w:name="_Toc183582225"/>
      <w:bookmarkStart w:id="82" w:name="_Toc183682362"/>
      <w:bookmarkStart w:id="83" w:name="_Toc217446052"/>
      <w:bookmarkStart w:id="84" w:name="_Toc308164802"/>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D531F8" w:rsidRDefault="006C46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D531F8" w:rsidRDefault="006C46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D531F8" w:rsidRDefault="006C46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D531F8" w:rsidRDefault="006C46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D531F8" w:rsidRDefault="006C46D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w:t>
      </w:r>
      <w:r>
        <w:rPr>
          <w:rFonts w:ascii="仿宋" w:eastAsia="仿宋" w:hAnsi="仿宋" w:hint="eastAsia"/>
          <w:sz w:val="24"/>
        </w:rPr>
        <w:lastRenderedPageBreak/>
        <w:t>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D531F8" w:rsidRDefault="006C46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D531F8" w:rsidRDefault="006C46D9">
      <w:pPr>
        <w:pStyle w:val="3"/>
        <w:spacing w:line="400" w:lineRule="exact"/>
        <w:ind w:firstLineChars="200" w:firstLine="482"/>
        <w:rPr>
          <w:rFonts w:ascii="仿宋" w:eastAsia="仿宋" w:hAnsi="仿宋"/>
          <w:bCs w:val="0"/>
          <w:sz w:val="24"/>
          <w:szCs w:val="24"/>
        </w:rPr>
      </w:pPr>
      <w:bookmarkStart w:id="85" w:name="_Toc183682368"/>
      <w:bookmarkStart w:id="86" w:name="_Toc77400782"/>
      <w:bookmarkStart w:id="87" w:name="_Toc183582231"/>
      <w:bookmarkStart w:id="88" w:name="_Toc89075878"/>
      <w:bookmarkStart w:id="89" w:name="_Toc217446056"/>
      <w:bookmarkStart w:id="90" w:name="_Toc308164805"/>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rsidR="00D531F8" w:rsidRDefault="006C46D9">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D531F8" w:rsidRDefault="006C46D9">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D531F8" w:rsidRDefault="006C46D9">
      <w:pPr>
        <w:pStyle w:val="3"/>
        <w:spacing w:line="400" w:lineRule="exact"/>
        <w:ind w:firstLineChars="200" w:firstLine="482"/>
        <w:rPr>
          <w:rFonts w:ascii="仿宋" w:eastAsia="仿宋" w:hAnsi="仿宋"/>
          <w:bCs w:val="0"/>
          <w:sz w:val="24"/>
          <w:szCs w:val="24"/>
        </w:rPr>
      </w:pPr>
      <w:bookmarkStart w:id="91" w:name="_Toc183682365"/>
      <w:bookmarkStart w:id="92" w:name="_Toc183582228"/>
      <w:bookmarkStart w:id="93"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1"/>
      <w:bookmarkEnd w:id="92"/>
      <w:r>
        <w:rPr>
          <w:rFonts w:ascii="仿宋" w:eastAsia="仿宋" w:hAnsi="仿宋" w:hint="eastAsia"/>
          <w:bCs w:val="0"/>
          <w:sz w:val="24"/>
          <w:szCs w:val="24"/>
        </w:rPr>
        <w:t>回</w:t>
      </w:r>
      <w:bookmarkEnd w:id="93"/>
    </w:p>
    <w:p w:rsidR="00D531F8" w:rsidRDefault="006C46D9">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D531F8" w:rsidRDefault="006C46D9">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D531F8" w:rsidRDefault="006C46D9">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D531F8" w:rsidRDefault="006C46D9">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D531F8" w:rsidRDefault="006C46D9">
      <w:pPr>
        <w:pStyle w:val="2"/>
        <w:spacing w:line="400" w:lineRule="exact"/>
        <w:jc w:val="center"/>
        <w:rPr>
          <w:rFonts w:ascii="仿宋" w:eastAsia="仿宋" w:hAnsi="仿宋"/>
        </w:rPr>
      </w:pPr>
      <w:r>
        <w:rPr>
          <w:rFonts w:ascii="仿宋" w:eastAsia="仿宋" w:hAnsi="仿宋" w:hint="eastAsia"/>
        </w:rPr>
        <w:t>五、开标和中标</w:t>
      </w:r>
      <w:bookmarkEnd w:id="85"/>
      <w:bookmarkEnd w:id="86"/>
      <w:bookmarkEnd w:id="87"/>
      <w:bookmarkEnd w:id="88"/>
      <w:bookmarkEnd w:id="89"/>
      <w:bookmarkEnd w:id="90"/>
    </w:p>
    <w:p w:rsidR="00D531F8" w:rsidRDefault="006C46D9">
      <w:pPr>
        <w:pStyle w:val="3"/>
        <w:spacing w:line="400" w:lineRule="exact"/>
        <w:ind w:firstLineChars="200" w:firstLine="482"/>
        <w:rPr>
          <w:rFonts w:ascii="仿宋" w:eastAsia="仿宋" w:hAnsi="仿宋"/>
          <w:bCs w:val="0"/>
          <w:sz w:val="24"/>
        </w:rPr>
      </w:pPr>
      <w:bookmarkStart w:id="94" w:name="_Toc183682369"/>
      <w:bookmarkStart w:id="95" w:name="_Toc308164806"/>
      <w:bookmarkStart w:id="96" w:name="_Toc183582232"/>
      <w:bookmarkStart w:id="97" w:name="_Toc217446057"/>
      <w:bookmarkStart w:id="98" w:name="_Toc217446083"/>
      <w:r>
        <w:rPr>
          <w:rFonts w:ascii="仿宋" w:eastAsia="仿宋" w:hAnsi="仿宋" w:hint="eastAsia"/>
          <w:bCs w:val="0"/>
          <w:sz w:val="24"/>
        </w:rPr>
        <w:t>21．开标</w:t>
      </w:r>
      <w:bookmarkEnd w:id="94"/>
      <w:bookmarkEnd w:id="95"/>
      <w:bookmarkEnd w:id="96"/>
      <w:bookmarkEnd w:id="97"/>
      <w:r>
        <w:rPr>
          <w:rFonts w:ascii="仿宋" w:eastAsia="仿宋" w:hAnsi="仿宋" w:hint="eastAsia"/>
          <w:bCs w:val="0"/>
          <w:sz w:val="24"/>
        </w:rPr>
        <w:t>及开标程序</w:t>
      </w:r>
    </w:p>
    <w:p w:rsidR="00D531F8" w:rsidRDefault="006C46D9">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D531F8" w:rsidRDefault="006C46D9">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D531F8" w:rsidRDefault="006C46D9">
      <w:pPr>
        <w:spacing w:before="120" w:line="400" w:lineRule="exact"/>
        <w:ind w:firstLineChars="200" w:firstLine="482"/>
        <w:rPr>
          <w:rFonts w:ascii="仿宋" w:eastAsia="仿宋" w:hAnsi="仿宋"/>
          <w:b/>
          <w:bCs/>
          <w:sz w:val="24"/>
        </w:rPr>
      </w:pPr>
      <w:r>
        <w:rPr>
          <w:rFonts w:ascii="仿宋" w:eastAsia="仿宋" w:hAnsi="仿宋" w:hint="eastAsia"/>
          <w:b/>
          <w:bCs/>
          <w:sz w:val="24"/>
        </w:rPr>
        <w:lastRenderedPageBreak/>
        <w:t>提示：投标人未按时登录不见面开标系统，错过开标解密时间的，由投标人自行承担不利后果。</w:t>
      </w:r>
    </w:p>
    <w:p w:rsidR="00D531F8" w:rsidRDefault="006C46D9">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rsidR="00D531F8" w:rsidRDefault="006C46D9">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D531F8" w:rsidRDefault="006C46D9">
      <w:pPr>
        <w:spacing w:before="120" w:line="400" w:lineRule="exact"/>
        <w:ind w:firstLineChars="200" w:firstLine="480"/>
        <w:rPr>
          <w:rFonts w:ascii="仿宋" w:eastAsia="仿宋" w:hAnsi="仿宋"/>
          <w:sz w:val="24"/>
        </w:rPr>
      </w:pPr>
      <w:bookmarkStart w:id="99" w:name="_Toc308164807"/>
      <w:bookmarkStart w:id="100"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D531F8" w:rsidRDefault="006C46D9">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D531F8" w:rsidRDefault="006C46D9">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99"/>
    <w:bookmarkEnd w:id="100"/>
    <w:p w:rsidR="00D531F8" w:rsidRDefault="006C46D9">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D531F8" w:rsidRDefault="006C46D9">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531F8" w:rsidRDefault="006C46D9">
      <w:pPr>
        <w:pStyle w:val="3"/>
        <w:keepNext w:val="0"/>
        <w:keepLines w:val="0"/>
        <w:spacing w:before="0" w:after="0" w:line="400" w:lineRule="exact"/>
        <w:ind w:firstLineChars="200" w:firstLine="482"/>
        <w:rPr>
          <w:rFonts w:ascii="仿宋" w:eastAsia="仿宋" w:hAnsi="仿宋"/>
          <w:b w:val="0"/>
          <w:sz w:val="24"/>
          <w:szCs w:val="24"/>
        </w:rPr>
      </w:pPr>
      <w:bookmarkStart w:id="101" w:name="_Toc217446064"/>
      <w:bookmarkStart w:id="102" w:name="_Toc308164810"/>
      <w:bookmarkStart w:id="103" w:name="_Toc183582240"/>
      <w:bookmarkStart w:id="104" w:name="_Toc183682377"/>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D531F8" w:rsidRDefault="006C46D9">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D531F8" w:rsidRDefault="006C46D9">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D531F8" w:rsidRDefault="006C46D9">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D531F8" w:rsidRDefault="006C46D9">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D531F8" w:rsidRDefault="006C46D9">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D531F8" w:rsidRDefault="006C46D9">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25.中标通知书</w:t>
      </w:r>
    </w:p>
    <w:p w:rsidR="00D531F8" w:rsidRDefault="006C46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D531F8" w:rsidRDefault="006C46D9">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D531F8" w:rsidRDefault="006C46D9">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531F8" w:rsidRDefault="006C46D9">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rsidR="00D531F8" w:rsidRDefault="006C46D9">
      <w:pPr>
        <w:pStyle w:val="2"/>
        <w:spacing w:line="400" w:lineRule="exact"/>
        <w:jc w:val="center"/>
        <w:rPr>
          <w:rFonts w:ascii="仿宋" w:eastAsia="仿宋" w:hAnsi="仿宋"/>
          <w:szCs w:val="28"/>
        </w:rPr>
      </w:pPr>
      <w:r>
        <w:rPr>
          <w:rFonts w:ascii="仿宋" w:eastAsia="仿宋" w:hAnsi="仿宋" w:hint="eastAsia"/>
          <w:szCs w:val="28"/>
        </w:rPr>
        <w:t>六、签订及履行合同和验收</w:t>
      </w:r>
      <w:bookmarkEnd w:id="101"/>
      <w:bookmarkEnd w:id="102"/>
    </w:p>
    <w:p w:rsidR="00D531F8" w:rsidRDefault="006C46D9">
      <w:pPr>
        <w:pStyle w:val="3"/>
        <w:spacing w:line="400" w:lineRule="exact"/>
        <w:ind w:firstLineChars="200" w:firstLine="482"/>
        <w:rPr>
          <w:rFonts w:ascii="仿宋" w:eastAsia="仿宋" w:hAnsi="仿宋"/>
          <w:b w:val="0"/>
          <w:sz w:val="24"/>
          <w:szCs w:val="24"/>
        </w:rPr>
      </w:pPr>
      <w:bookmarkStart w:id="105" w:name="_Toc217446065"/>
      <w:bookmarkStart w:id="106" w:name="_Toc308164811"/>
      <w:r>
        <w:rPr>
          <w:rFonts w:ascii="仿宋" w:eastAsia="仿宋" w:hAnsi="仿宋" w:hint="eastAsia"/>
          <w:sz w:val="24"/>
        </w:rPr>
        <w:t>26.</w:t>
      </w:r>
      <w:r>
        <w:rPr>
          <w:rFonts w:ascii="仿宋" w:eastAsia="仿宋" w:hAnsi="仿宋" w:hint="eastAsia"/>
          <w:sz w:val="24"/>
          <w:szCs w:val="24"/>
        </w:rPr>
        <w:t>签订合同</w:t>
      </w:r>
      <w:bookmarkEnd w:id="105"/>
      <w:bookmarkEnd w:id="106"/>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D531F8" w:rsidRDefault="006C46D9">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D531F8" w:rsidRDefault="006C46D9">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D531F8" w:rsidRDefault="006C46D9">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D531F8" w:rsidRDefault="006C46D9">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D531F8" w:rsidRDefault="006C46D9">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D531F8" w:rsidRDefault="006C46D9">
      <w:pPr>
        <w:pStyle w:val="3"/>
        <w:spacing w:line="400" w:lineRule="exact"/>
        <w:ind w:firstLineChars="200" w:firstLine="482"/>
        <w:rPr>
          <w:rFonts w:ascii="仿宋" w:eastAsia="仿宋" w:hAnsi="仿宋"/>
          <w:sz w:val="24"/>
          <w:szCs w:val="24"/>
        </w:rPr>
      </w:pPr>
      <w:bookmarkStart w:id="107" w:name="_Toc217446066"/>
      <w:r>
        <w:rPr>
          <w:rFonts w:ascii="仿宋" w:eastAsia="仿宋" w:hAnsi="仿宋" w:hint="eastAsia"/>
          <w:sz w:val="24"/>
          <w:szCs w:val="24"/>
        </w:rPr>
        <w:t>28.合同转包（实质性要求）</w:t>
      </w:r>
    </w:p>
    <w:p w:rsidR="00D531F8" w:rsidRDefault="006C46D9">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D531F8" w:rsidRDefault="006C46D9">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D531F8" w:rsidRDefault="006C46D9">
      <w:pPr>
        <w:pStyle w:val="3"/>
        <w:spacing w:line="400" w:lineRule="exact"/>
        <w:ind w:firstLineChars="200" w:firstLine="482"/>
        <w:rPr>
          <w:rFonts w:ascii="仿宋" w:eastAsia="仿宋" w:hAnsi="仿宋"/>
          <w:sz w:val="24"/>
          <w:szCs w:val="24"/>
        </w:rPr>
      </w:pPr>
      <w:bookmarkStart w:id="108" w:name="_Toc217446068"/>
      <w:bookmarkStart w:id="109" w:name="_Toc308164812"/>
      <w:bookmarkEnd w:id="107"/>
      <w:r>
        <w:rPr>
          <w:rFonts w:ascii="仿宋" w:eastAsia="仿宋" w:hAnsi="仿宋" w:hint="eastAsia"/>
          <w:sz w:val="24"/>
          <w:szCs w:val="24"/>
        </w:rPr>
        <w:t>29. 补充合同</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531F8" w:rsidRDefault="006C46D9">
      <w:pPr>
        <w:pStyle w:val="3"/>
        <w:spacing w:line="400" w:lineRule="exact"/>
        <w:ind w:firstLineChars="200" w:firstLine="482"/>
        <w:rPr>
          <w:rFonts w:ascii="仿宋" w:eastAsia="仿宋" w:hAnsi="仿宋"/>
          <w:b w:val="0"/>
          <w:sz w:val="24"/>
          <w:szCs w:val="24"/>
        </w:rPr>
      </w:pPr>
      <w:bookmarkStart w:id="110" w:name="_Toc308164813"/>
      <w:bookmarkStart w:id="111" w:name="_Toc217446069"/>
      <w:bookmarkEnd w:id="108"/>
      <w:bookmarkEnd w:id="109"/>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履约保证金（实质性要求）</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D531F8" w:rsidRDefault="006C46D9">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D531F8" w:rsidRDefault="006C46D9">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D531F8" w:rsidRDefault="006C46D9">
      <w:pPr>
        <w:pStyle w:val="3"/>
        <w:spacing w:line="400" w:lineRule="exact"/>
        <w:ind w:firstLineChars="200" w:firstLine="482"/>
        <w:rPr>
          <w:rFonts w:ascii="仿宋" w:eastAsia="仿宋" w:hAnsi="仿宋"/>
          <w:b w:val="0"/>
          <w:sz w:val="24"/>
          <w:szCs w:val="24"/>
        </w:rPr>
      </w:pPr>
      <w:bookmarkStart w:id="112" w:name="_Toc308164814"/>
      <w:bookmarkStart w:id="113" w:name="_Toc217446070"/>
      <w:bookmarkEnd w:id="110"/>
      <w:bookmarkEnd w:id="111"/>
      <w:r>
        <w:rPr>
          <w:rFonts w:ascii="仿宋" w:eastAsia="仿宋" w:hAnsi="仿宋" w:hint="eastAsia"/>
          <w:sz w:val="24"/>
          <w:szCs w:val="24"/>
        </w:rPr>
        <w:t>33.履行合同</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D531F8" w:rsidRDefault="006C46D9">
      <w:pPr>
        <w:pStyle w:val="3"/>
        <w:spacing w:line="400" w:lineRule="exact"/>
        <w:ind w:firstLineChars="200" w:firstLine="482"/>
        <w:rPr>
          <w:rFonts w:ascii="仿宋" w:eastAsia="仿宋" w:hAnsi="仿宋"/>
          <w:b w:val="0"/>
          <w:sz w:val="24"/>
          <w:szCs w:val="24"/>
        </w:rPr>
      </w:pPr>
      <w:bookmarkStart w:id="114" w:name="_Toc217446071"/>
      <w:bookmarkEnd w:id="112"/>
      <w:bookmarkEnd w:id="113"/>
      <w:r>
        <w:rPr>
          <w:rFonts w:ascii="仿宋" w:eastAsia="仿宋" w:hAnsi="仿宋" w:hint="eastAsia"/>
          <w:sz w:val="24"/>
          <w:szCs w:val="24"/>
        </w:rPr>
        <w:lastRenderedPageBreak/>
        <w:t>34.验收</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D531F8" w:rsidRDefault="006C46D9">
      <w:pPr>
        <w:pStyle w:val="3"/>
        <w:spacing w:line="400" w:lineRule="exact"/>
        <w:ind w:firstLineChars="200" w:firstLine="482"/>
        <w:rPr>
          <w:rFonts w:ascii="仿宋" w:eastAsia="仿宋" w:hAnsi="仿宋"/>
          <w:sz w:val="24"/>
          <w:szCs w:val="24"/>
        </w:rPr>
      </w:pPr>
      <w:bookmarkStart w:id="115" w:name="_Toc217446077"/>
      <w:bookmarkStart w:id="116" w:name="_Toc308164818"/>
      <w:r>
        <w:rPr>
          <w:rFonts w:ascii="仿宋" w:eastAsia="仿宋" w:hAnsi="仿宋" w:hint="eastAsia"/>
          <w:sz w:val="24"/>
          <w:szCs w:val="24"/>
        </w:rPr>
        <w:t>35.资金支付</w:t>
      </w:r>
      <w:bookmarkEnd w:id="115"/>
      <w:bookmarkEnd w:id="116"/>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D531F8" w:rsidRDefault="00D531F8">
      <w:pPr>
        <w:spacing w:line="400" w:lineRule="exact"/>
        <w:ind w:firstLineChars="200" w:firstLine="480"/>
        <w:rPr>
          <w:rFonts w:ascii="仿宋" w:eastAsia="仿宋" w:hAnsi="仿宋"/>
          <w:sz w:val="24"/>
        </w:rPr>
      </w:pPr>
    </w:p>
    <w:p w:rsidR="00D531F8" w:rsidRDefault="006C46D9">
      <w:pPr>
        <w:pStyle w:val="2"/>
        <w:spacing w:line="400" w:lineRule="exact"/>
        <w:jc w:val="center"/>
        <w:rPr>
          <w:rFonts w:ascii="仿宋" w:eastAsia="仿宋" w:hAnsi="仿宋"/>
          <w:szCs w:val="28"/>
        </w:rPr>
      </w:pPr>
      <w:bookmarkStart w:id="117" w:name="_Toc217446074"/>
      <w:bookmarkStart w:id="118" w:name="_Toc308164815"/>
      <w:bookmarkStart w:id="119" w:name="_Toc183582243"/>
      <w:bookmarkStart w:id="120" w:name="_Toc183682380"/>
      <w:bookmarkEnd w:id="103"/>
      <w:bookmarkEnd w:id="104"/>
      <w:bookmarkEnd w:id="114"/>
      <w:r>
        <w:rPr>
          <w:rFonts w:ascii="仿宋" w:eastAsia="仿宋" w:hAnsi="仿宋" w:hint="eastAsia"/>
          <w:szCs w:val="28"/>
        </w:rPr>
        <w:t>七、投标纪律要求</w:t>
      </w:r>
      <w:bookmarkEnd w:id="117"/>
      <w:bookmarkEnd w:id="118"/>
    </w:p>
    <w:p w:rsidR="00D531F8" w:rsidRDefault="006C46D9">
      <w:pPr>
        <w:pStyle w:val="3"/>
        <w:spacing w:line="240" w:lineRule="auto"/>
        <w:ind w:firstLineChars="200" w:firstLine="482"/>
        <w:rPr>
          <w:rFonts w:ascii="仿宋" w:eastAsia="仿宋" w:hAnsi="仿宋"/>
          <w:bCs w:val="0"/>
          <w:sz w:val="24"/>
          <w:szCs w:val="24"/>
        </w:rPr>
      </w:pPr>
      <w:bookmarkStart w:id="121" w:name="_Toc308164816"/>
      <w:bookmarkStart w:id="122" w:name="_Toc217446075"/>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1"/>
      <w:bookmarkEnd w:id="122"/>
      <w:r>
        <w:rPr>
          <w:rFonts w:ascii="仿宋" w:eastAsia="仿宋" w:hAnsi="仿宋" w:hint="eastAsia"/>
          <w:bCs w:val="0"/>
          <w:sz w:val="24"/>
          <w:szCs w:val="24"/>
        </w:rPr>
        <w:t>纪律要求</w:t>
      </w:r>
    </w:p>
    <w:p w:rsidR="00D531F8" w:rsidRDefault="006C46D9">
      <w:pPr>
        <w:pStyle w:val="a6"/>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D531F8" w:rsidRDefault="006C46D9">
      <w:pPr>
        <w:pStyle w:val="a6"/>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D531F8" w:rsidRDefault="006C46D9">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lastRenderedPageBreak/>
        <w:t>（8）将政府采购合同转包或者违规分包；</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D531F8" w:rsidRDefault="006C46D9">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D531F8" w:rsidRDefault="00D531F8">
      <w:pPr>
        <w:spacing w:line="400" w:lineRule="exact"/>
        <w:ind w:firstLineChars="200" w:firstLine="480"/>
        <w:rPr>
          <w:rFonts w:ascii="仿宋" w:eastAsia="仿宋" w:hAnsi="仿宋"/>
          <w:sz w:val="24"/>
        </w:rPr>
      </w:pPr>
    </w:p>
    <w:p w:rsidR="00D531F8" w:rsidRDefault="006C46D9">
      <w:pPr>
        <w:pStyle w:val="2"/>
        <w:spacing w:line="400" w:lineRule="exact"/>
        <w:jc w:val="center"/>
        <w:rPr>
          <w:rFonts w:ascii="仿宋" w:eastAsia="仿宋" w:hAnsi="仿宋"/>
          <w:bCs w:val="0"/>
          <w:szCs w:val="28"/>
        </w:rPr>
      </w:pPr>
      <w:bookmarkStart w:id="123" w:name="_Toc308164819"/>
      <w:bookmarkStart w:id="124" w:name="_Toc217446078"/>
      <w:r>
        <w:rPr>
          <w:rFonts w:ascii="仿宋" w:eastAsia="仿宋" w:hAnsi="仿宋" w:hint="eastAsia"/>
          <w:bCs w:val="0"/>
          <w:szCs w:val="28"/>
        </w:rPr>
        <w:t>八、询问、质疑和投诉</w:t>
      </w:r>
      <w:bookmarkStart w:id="125" w:name="_Toc217446079"/>
      <w:bookmarkEnd w:id="123"/>
      <w:bookmarkEnd w:id="124"/>
    </w:p>
    <w:bookmarkEnd w:id="125"/>
    <w:p w:rsidR="00D531F8" w:rsidRDefault="006C46D9">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19"/>
      <w:bookmarkEnd w:id="120"/>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D531F8" w:rsidRDefault="006C46D9">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D531F8" w:rsidRDefault="006C46D9">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531F8" w:rsidRDefault="006C46D9">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lastRenderedPageBreak/>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D531F8" w:rsidRDefault="006C46D9">
      <w:pPr>
        <w:widowControl/>
        <w:spacing w:after="0" w:line="240" w:lineRule="auto"/>
        <w:jc w:val="left"/>
        <w:rPr>
          <w:rFonts w:ascii="仿宋" w:eastAsia="仿宋" w:hAnsi="仿宋"/>
          <w:sz w:val="24"/>
        </w:rPr>
      </w:pPr>
      <w:bookmarkStart w:id="126" w:name="_Toc1368"/>
      <w:bookmarkStart w:id="127" w:name="_Toc24369"/>
      <w:r>
        <w:rPr>
          <w:rFonts w:ascii="仿宋" w:eastAsia="仿宋" w:hAnsi="仿宋"/>
          <w:b/>
          <w:bCs/>
          <w:sz w:val="24"/>
        </w:rPr>
        <w:br w:type="page"/>
      </w:r>
    </w:p>
    <w:p w:rsidR="00D531F8" w:rsidRDefault="006C46D9">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28" w:name="_Toc217446082"/>
      <w:bookmarkStart w:id="129" w:name="_Toc308164821"/>
      <w:bookmarkEnd w:id="126"/>
      <w:bookmarkEnd w:id="127"/>
    </w:p>
    <w:p w:rsidR="00D531F8" w:rsidRDefault="00D531F8">
      <w:pPr>
        <w:widowControl/>
        <w:spacing w:line="360" w:lineRule="atLeast"/>
        <w:jc w:val="center"/>
        <w:rPr>
          <w:rFonts w:ascii="仿宋" w:eastAsia="仿宋" w:hAnsi="仿宋"/>
          <w:b/>
          <w:sz w:val="24"/>
        </w:rPr>
      </w:pPr>
    </w:p>
    <w:p w:rsidR="00D531F8" w:rsidRDefault="006C46D9">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D531F8" w:rsidRDefault="006C46D9">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D531F8" w:rsidRDefault="006C46D9">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531F8" w:rsidRDefault="006C46D9">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531F8" w:rsidRDefault="006C46D9">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D531F8" w:rsidRDefault="006C46D9">
      <w:pPr>
        <w:spacing w:line="360" w:lineRule="auto"/>
        <w:rPr>
          <w:rFonts w:ascii="仿宋" w:eastAsia="仿宋" w:hAnsi="仿宋"/>
          <w:b/>
          <w:sz w:val="32"/>
          <w:szCs w:val="32"/>
        </w:rPr>
      </w:pPr>
      <w:r>
        <w:rPr>
          <w:rFonts w:ascii="仿宋" w:eastAsia="仿宋" w:hAnsi="仿宋" w:hint="eastAsia"/>
          <w:b/>
          <w:sz w:val="32"/>
          <w:szCs w:val="32"/>
        </w:rPr>
        <w:t>封面：</w:t>
      </w:r>
    </w:p>
    <w:p w:rsidR="00D531F8" w:rsidRDefault="00D531F8">
      <w:pPr>
        <w:spacing w:line="360" w:lineRule="auto"/>
        <w:jc w:val="right"/>
        <w:rPr>
          <w:rFonts w:ascii="仿宋" w:eastAsia="仿宋" w:hAnsi="仿宋"/>
          <w:b/>
          <w:sz w:val="36"/>
        </w:rPr>
      </w:pPr>
    </w:p>
    <w:p w:rsidR="00D531F8" w:rsidRDefault="00D531F8">
      <w:pPr>
        <w:spacing w:line="360" w:lineRule="auto"/>
        <w:rPr>
          <w:rFonts w:ascii="仿宋" w:eastAsia="仿宋" w:hAnsi="仿宋"/>
          <w:b/>
          <w:sz w:val="32"/>
          <w:szCs w:val="32"/>
        </w:rPr>
      </w:pPr>
    </w:p>
    <w:p w:rsidR="00D531F8" w:rsidRDefault="006C46D9">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D531F8" w:rsidRDefault="00D531F8">
      <w:pPr>
        <w:spacing w:line="360" w:lineRule="auto"/>
        <w:rPr>
          <w:rFonts w:ascii="仿宋" w:eastAsia="仿宋" w:hAnsi="仿宋"/>
          <w:b/>
          <w:sz w:val="52"/>
          <w:szCs w:val="52"/>
        </w:rPr>
      </w:pPr>
    </w:p>
    <w:p w:rsidR="00D531F8" w:rsidRDefault="006C46D9">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D531F8" w:rsidRDefault="00D531F8">
      <w:pPr>
        <w:spacing w:line="360" w:lineRule="auto"/>
        <w:rPr>
          <w:rFonts w:ascii="仿宋" w:eastAsia="仿宋" w:hAnsi="仿宋"/>
          <w:b/>
          <w:sz w:val="36"/>
        </w:rPr>
      </w:pPr>
    </w:p>
    <w:p w:rsidR="00D531F8" w:rsidRDefault="00D531F8">
      <w:pPr>
        <w:spacing w:line="360" w:lineRule="auto"/>
        <w:rPr>
          <w:rFonts w:ascii="仿宋" w:eastAsia="仿宋" w:hAnsi="仿宋"/>
          <w:b/>
          <w:sz w:val="36"/>
        </w:rPr>
      </w:pPr>
    </w:p>
    <w:p w:rsidR="00D531F8" w:rsidRDefault="006C46D9">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rsidR="00D531F8" w:rsidRDefault="006C46D9">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531F8" w:rsidRDefault="006C46D9">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D531F8" w:rsidRDefault="00D531F8">
      <w:pPr>
        <w:spacing w:line="360" w:lineRule="auto"/>
        <w:ind w:firstLineChars="246" w:firstLine="790"/>
        <w:jc w:val="center"/>
        <w:rPr>
          <w:rFonts w:ascii="仿宋" w:eastAsia="仿宋" w:hAnsi="仿宋"/>
          <w:b/>
          <w:sz w:val="32"/>
        </w:rPr>
      </w:pPr>
    </w:p>
    <w:p w:rsidR="00D531F8" w:rsidRDefault="006C46D9">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D531F8" w:rsidRDefault="00D531F8">
      <w:pPr>
        <w:spacing w:line="360" w:lineRule="auto"/>
        <w:rPr>
          <w:rFonts w:ascii="仿宋" w:eastAsia="仿宋" w:hAnsi="仿宋"/>
          <w:b/>
          <w:sz w:val="32"/>
          <w:szCs w:val="32"/>
        </w:rPr>
      </w:pPr>
    </w:p>
    <w:p w:rsidR="00D531F8" w:rsidRDefault="006C46D9">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rsidR="00D531F8" w:rsidRDefault="006C46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D531F8" w:rsidRDefault="00D531F8">
      <w:pPr>
        <w:widowControl/>
        <w:spacing w:line="360" w:lineRule="atLeast"/>
        <w:jc w:val="center"/>
        <w:rPr>
          <w:rFonts w:ascii="仿宋" w:eastAsia="仿宋" w:hAnsi="仿宋"/>
          <w:b/>
          <w:sz w:val="24"/>
        </w:rPr>
      </w:pPr>
    </w:p>
    <w:p w:rsidR="00D531F8" w:rsidRDefault="006C46D9">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rsidR="00D531F8" w:rsidRDefault="006C46D9">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531F8" w:rsidRDefault="00D531F8">
      <w:pPr>
        <w:widowControl/>
        <w:spacing w:line="360" w:lineRule="atLeast"/>
        <w:ind w:firstLineChars="196" w:firstLine="470"/>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rsidR="00D531F8" w:rsidRDefault="006C46D9">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rsidR="00D531F8" w:rsidRDefault="006C46D9">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D531F8" w:rsidRDefault="006C46D9">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D531F8" w:rsidRDefault="006C46D9">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D531F8" w:rsidRDefault="006C46D9">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rsidR="00D531F8" w:rsidRDefault="006C46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D531F8" w:rsidRDefault="00D531F8">
      <w:pPr>
        <w:widowControl/>
        <w:spacing w:line="360" w:lineRule="atLeast"/>
        <w:jc w:val="center"/>
        <w:rPr>
          <w:rFonts w:ascii="仿宋" w:eastAsia="仿宋" w:hAnsi="仿宋"/>
          <w:b/>
          <w:sz w:val="24"/>
        </w:rPr>
      </w:pPr>
    </w:p>
    <w:p w:rsidR="00D531F8" w:rsidRDefault="006C46D9">
      <w:pPr>
        <w:spacing w:line="360" w:lineRule="auto"/>
        <w:rPr>
          <w:rFonts w:ascii="仿宋" w:eastAsia="仿宋" w:hAnsi="仿宋" w:cs="宋体"/>
          <w:bCs/>
          <w:sz w:val="24"/>
        </w:rPr>
      </w:pPr>
      <w:r>
        <w:rPr>
          <w:rFonts w:ascii="仿宋" w:eastAsia="仿宋" w:hAnsi="仿宋" w:cs="宋体"/>
          <w:bCs/>
          <w:sz w:val="24"/>
        </w:rPr>
        <w:t>XXXX（采购代理机构名称）：</w:t>
      </w:r>
    </w:p>
    <w:p w:rsidR="00D531F8" w:rsidRDefault="006C46D9">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D531F8" w:rsidRDefault="006C46D9">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D531F8" w:rsidRDefault="00D531F8">
      <w:pPr>
        <w:spacing w:line="360" w:lineRule="auto"/>
        <w:rPr>
          <w:rFonts w:ascii="仿宋" w:eastAsia="仿宋" w:hAnsi="仿宋" w:cs="宋体"/>
          <w:bCs/>
          <w:sz w:val="24"/>
        </w:rPr>
      </w:pPr>
    </w:p>
    <w:p w:rsidR="00D531F8" w:rsidRDefault="006C46D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531F8" w:rsidRDefault="00D531F8">
      <w:pPr>
        <w:spacing w:line="360" w:lineRule="auto"/>
        <w:rPr>
          <w:rFonts w:ascii="仿宋" w:eastAsia="仿宋" w:hAnsi="仿宋" w:cs="宋体"/>
          <w:bCs/>
          <w:sz w:val="24"/>
        </w:rPr>
      </w:pPr>
    </w:p>
    <w:p w:rsidR="00D531F8" w:rsidRDefault="006C46D9">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rsidR="00D531F8" w:rsidRDefault="006C46D9">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rsidR="00D531F8" w:rsidRDefault="006C46D9">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D531F8" w:rsidRDefault="006C46D9">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D531F8" w:rsidRDefault="006C46D9">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D531F8" w:rsidRDefault="006C46D9">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531F8" w:rsidRDefault="006C46D9">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D531F8" w:rsidRDefault="006C46D9">
      <w:pPr>
        <w:spacing w:line="360" w:lineRule="auto"/>
        <w:rPr>
          <w:rFonts w:ascii="仿宋" w:eastAsia="仿宋" w:hAnsi="仿宋"/>
          <w:b/>
          <w:sz w:val="32"/>
          <w:szCs w:val="32"/>
        </w:rPr>
      </w:pPr>
      <w:r>
        <w:rPr>
          <w:rFonts w:ascii="仿宋" w:eastAsia="仿宋" w:hAnsi="仿宋" w:hint="eastAsia"/>
          <w:b/>
          <w:sz w:val="32"/>
          <w:szCs w:val="32"/>
        </w:rPr>
        <w:t>封面：</w:t>
      </w:r>
    </w:p>
    <w:p w:rsidR="00D531F8" w:rsidRDefault="00D531F8">
      <w:pPr>
        <w:spacing w:line="360" w:lineRule="auto"/>
        <w:jc w:val="right"/>
        <w:rPr>
          <w:rFonts w:ascii="仿宋" w:eastAsia="仿宋" w:hAnsi="仿宋"/>
          <w:b/>
          <w:sz w:val="36"/>
        </w:rPr>
      </w:pPr>
    </w:p>
    <w:p w:rsidR="00D531F8" w:rsidRDefault="00D531F8">
      <w:pPr>
        <w:spacing w:line="360" w:lineRule="auto"/>
        <w:rPr>
          <w:rFonts w:ascii="仿宋" w:eastAsia="仿宋" w:hAnsi="仿宋"/>
          <w:b/>
          <w:sz w:val="32"/>
          <w:szCs w:val="32"/>
        </w:rPr>
      </w:pPr>
    </w:p>
    <w:p w:rsidR="00D531F8" w:rsidRDefault="006C46D9">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D531F8" w:rsidRDefault="00D531F8">
      <w:pPr>
        <w:spacing w:line="360" w:lineRule="auto"/>
        <w:rPr>
          <w:rFonts w:ascii="仿宋" w:eastAsia="仿宋" w:hAnsi="仿宋"/>
          <w:b/>
          <w:sz w:val="52"/>
          <w:szCs w:val="52"/>
        </w:rPr>
      </w:pPr>
    </w:p>
    <w:p w:rsidR="00D531F8" w:rsidRDefault="006C46D9">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D531F8" w:rsidRDefault="00D531F8">
      <w:pPr>
        <w:spacing w:line="360" w:lineRule="auto"/>
        <w:rPr>
          <w:rFonts w:ascii="仿宋" w:eastAsia="仿宋" w:hAnsi="仿宋"/>
          <w:b/>
          <w:sz w:val="36"/>
        </w:rPr>
      </w:pPr>
    </w:p>
    <w:p w:rsidR="00D531F8" w:rsidRDefault="00D531F8">
      <w:pPr>
        <w:spacing w:line="360" w:lineRule="auto"/>
        <w:rPr>
          <w:rFonts w:ascii="仿宋" w:eastAsia="仿宋" w:hAnsi="仿宋"/>
          <w:b/>
          <w:sz w:val="36"/>
        </w:rPr>
      </w:pPr>
    </w:p>
    <w:p w:rsidR="00D531F8" w:rsidRDefault="006C46D9">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rsidR="00D531F8" w:rsidRDefault="006C46D9">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531F8" w:rsidRDefault="006C46D9">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D531F8" w:rsidRDefault="00D531F8">
      <w:pPr>
        <w:spacing w:line="360" w:lineRule="auto"/>
        <w:ind w:firstLineChars="246" w:firstLine="790"/>
        <w:jc w:val="center"/>
        <w:rPr>
          <w:rFonts w:ascii="仿宋" w:eastAsia="仿宋" w:hAnsi="仿宋"/>
          <w:b/>
          <w:sz w:val="32"/>
        </w:rPr>
      </w:pPr>
    </w:p>
    <w:p w:rsidR="00D531F8" w:rsidRDefault="006C46D9">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D531F8" w:rsidRDefault="006C46D9">
      <w:pPr>
        <w:widowControl/>
        <w:spacing w:after="0" w:line="240" w:lineRule="auto"/>
        <w:jc w:val="left"/>
        <w:rPr>
          <w:rFonts w:ascii="仿宋" w:eastAsia="仿宋" w:hAnsi="仿宋"/>
          <w:b/>
          <w:sz w:val="32"/>
        </w:rPr>
      </w:pPr>
      <w:r>
        <w:rPr>
          <w:rFonts w:ascii="仿宋" w:eastAsia="仿宋" w:hAnsi="仿宋"/>
          <w:b/>
          <w:sz w:val="32"/>
        </w:rPr>
        <w:br w:type="page"/>
      </w:r>
    </w:p>
    <w:p w:rsidR="00D531F8" w:rsidRDefault="00D531F8">
      <w:pPr>
        <w:spacing w:line="360" w:lineRule="auto"/>
        <w:ind w:firstLineChars="246" w:firstLine="790"/>
        <w:jc w:val="center"/>
        <w:rPr>
          <w:rFonts w:ascii="仿宋" w:eastAsia="仿宋" w:hAnsi="仿宋"/>
          <w:b/>
          <w:sz w:val="32"/>
        </w:rPr>
      </w:pPr>
    </w:p>
    <w:p w:rsidR="00D531F8" w:rsidRDefault="006C46D9">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D531F8" w:rsidRDefault="006C46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28"/>
      <w:bookmarkEnd w:id="129"/>
    </w:p>
    <w:p w:rsidR="00D531F8" w:rsidRDefault="00D531F8">
      <w:pPr>
        <w:widowControl/>
        <w:spacing w:line="360" w:lineRule="atLeast"/>
        <w:jc w:val="center"/>
        <w:rPr>
          <w:rFonts w:ascii="仿宋" w:eastAsia="仿宋" w:hAnsi="仿宋"/>
          <w:b/>
          <w:sz w:val="24"/>
        </w:rPr>
      </w:pPr>
    </w:p>
    <w:p w:rsidR="00D531F8" w:rsidRDefault="006C46D9">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rsidR="00D531F8" w:rsidRDefault="006C46D9">
      <w:pPr>
        <w:spacing w:after="0" w:line="360" w:lineRule="auto"/>
        <w:rPr>
          <w:rFonts w:ascii="仿宋" w:eastAsia="仿宋" w:hAnsi="仿宋"/>
          <w:b/>
          <w:sz w:val="32"/>
          <w:szCs w:val="32"/>
        </w:rPr>
      </w:pPr>
      <w:bookmarkStart w:id="130"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D531F8" w:rsidRDefault="006C46D9">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D531F8" w:rsidRDefault="00D531F8">
      <w:pPr>
        <w:widowControl/>
        <w:spacing w:after="0" w:line="240" w:lineRule="auto"/>
        <w:jc w:val="center"/>
        <w:rPr>
          <w:rFonts w:ascii="仿宋" w:eastAsia="仿宋" w:hAnsi="仿宋"/>
          <w:b/>
          <w:sz w:val="24"/>
        </w:rPr>
      </w:pPr>
    </w:p>
    <w:p w:rsidR="00D531F8" w:rsidRDefault="006C46D9">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D531F8" w:rsidRDefault="006C46D9">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531F8" w:rsidRDefault="006C46D9">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D531F8" w:rsidRDefault="006C46D9">
      <w:pPr>
        <w:spacing w:line="400" w:lineRule="exact"/>
        <w:ind w:firstLineChars="200" w:firstLine="643"/>
        <w:jc w:val="center"/>
        <w:outlineLvl w:val="2"/>
        <w:rPr>
          <w:rFonts w:ascii="仿宋" w:eastAsia="仿宋" w:hAnsi="仿宋"/>
          <w:b/>
          <w:sz w:val="32"/>
          <w:szCs w:val="32"/>
        </w:rPr>
      </w:pPr>
      <w:bookmarkStart w:id="131" w:name="_Toc217446085"/>
      <w:bookmarkEnd w:id="98"/>
      <w:bookmarkEnd w:id="130"/>
      <w:r>
        <w:rPr>
          <w:rFonts w:ascii="仿宋" w:eastAsia="仿宋" w:hAnsi="仿宋" w:hint="eastAsia"/>
          <w:b/>
          <w:sz w:val="32"/>
          <w:szCs w:val="32"/>
        </w:rPr>
        <w:t>三、开标一览表</w:t>
      </w:r>
      <w:bookmarkEnd w:id="131"/>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D77B2A" w:rsidRPr="00D77B2A" w:rsidTr="006C46D9">
        <w:trPr>
          <w:trHeight w:val="960"/>
        </w:trPr>
        <w:tc>
          <w:tcPr>
            <w:tcW w:w="819" w:type="dxa"/>
            <w:vAlign w:val="center"/>
          </w:tcPr>
          <w:p w:rsidR="00D77B2A" w:rsidRPr="00D77B2A" w:rsidRDefault="00D77B2A" w:rsidP="00D77B2A">
            <w:pPr>
              <w:widowControl/>
              <w:spacing w:line="360" w:lineRule="auto"/>
              <w:jc w:val="center"/>
              <w:rPr>
                <w:rFonts w:ascii="仿宋" w:eastAsia="仿宋" w:hAnsi="仿宋" w:cs="宋体"/>
                <w:bCs/>
                <w:kern w:val="0"/>
                <w:sz w:val="24"/>
              </w:rPr>
            </w:pPr>
            <w:r w:rsidRPr="00D77B2A">
              <w:rPr>
                <w:rFonts w:ascii="仿宋" w:eastAsia="仿宋" w:hAnsi="仿宋" w:cs="宋体" w:hint="eastAsia"/>
                <w:bCs/>
                <w:kern w:val="0"/>
                <w:sz w:val="24"/>
              </w:rPr>
              <w:t>序号</w:t>
            </w:r>
          </w:p>
        </w:tc>
        <w:tc>
          <w:tcPr>
            <w:tcW w:w="4776" w:type="dxa"/>
            <w:gridSpan w:val="2"/>
            <w:vAlign w:val="center"/>
          </w:tcPr>
          <w:p w:rsidR="00D77B2A" w:rsidRPr="00D77B2A" w:rsidRDefault="00D77B2A" w:rsidP="00D77B2A">
            <w:pPr>
              <w:spacing w:line="360" w:lineRule="auto"/>
              <w:jc w:val="center"/>
              <w:rPr>
                <w:rFonts w:ascii="仿宋" w:eastAsia="仿宋" w:hAnsi="仿宋" w:cs="宋体"/>
                <w:bCs/>
                <w:kern w:val="0"/>
                <w:sz w:val="24"/>
              </w:rPr>
            </w:pPr>
            <w:r w:rsidRPr="00D77B2A">
              <w:rPr>
                <w:rFonts w:ascii="仿宋" w:eastAsia="仿宋" w:hAnsi="仿宋" w:cs="宋体" w:hint="eastAsia"/>
                <w:bCs/>
                <w:kern w:val="0"/>
                <w:sz w:val="24"/>
              </w:rPr>
              <w:t>服务内容</w:t>
            </w:r>
          </w:p>
        </w:tc>
        <w:tc>
          <w:tcPr>
            <w:tcW w:w="3625" w:type="dxa"/>
            <w:vAlign w:val="center"/>
          </w:tcPr>
          <w:p w:rsidR="00D77B2A" w:rsidRPr="00D77B2A" w:rsidRDefault="00D77B2A" w:rsidP="00D77B2A">
            <w:pPr>
              <w:widowControl/>
              <w:spacing w:line="360" w:lineRule="auto"/>
              <w:jc w:val="center"/>
              <w:rPr>
                <w:rFonts w:ascii="仿宋" w:eastAsia="仿宋" w:hAnsi="仿宋" w:cs="宋体"/>
                <w:bCs/>
                <w:kern w:val="0"/>
                <w:sz w:val="24"/>
              </w:rPr>
            </w:pPr>
            <w:r w:rsidRPr="00D77B2A">
              <w:rPr>
                <w:rFonts w:ascii="仿宋" w:eastAsia="仿宋" w:hAnsi="仿宋" w:cs="宋体" w:hint="eastAsia"/>
                <w:bCs/>
                <w:kern w:val="0"/>
                <w:sz w:val="24"/>
              </w:rPr>
              <w:t>报价（万元）</w:t>
            </w:r>
          </w:p>
        </w:tc>
      </w:tr>
      <w:tr w:rsidR="00D77B2A" w:rsidRPr="00D77B2A" w:rsidTr="006C46D9">
        <w:trPr>
          <w:trHeight w:val="597"/>
        </w:trPr>
        <w:tc>
          <w:tcPr>
            <w:tcW w:w="819" w:type="dxa"/>
            <w:vAlign w:val="center"/>
          </w:tcPr>
          <w:p w:rsidR="00D77B2A" w:rsidRPr="00D77B2A" w:rsidRDefault="00D77B2A" w:rsidP="00D77B2A">
            <w:pPr>
              <w:widowControl/>
              <w:spacing w:line="360" w:lineRule="auto"/>
              <w:jc w:val="center"/>
              <w:rPr>
                <w:rFonts w:ascii="仿宋" w:eastAsia="仿宋" w:hAnsi="仿宋" w:cs="宋体"/>
                <w:bCs/>
                <w:kern w:val="0"/>
                <w:sz w:val="24"/>
              </w:rPr>
            </w:pPr>
            <w:r w:rsidRPr="00D77B2A">
              <w:rPr>
                <w:rFonts w:ascii="仿宋" w:eastAsia="仿宋" w:hAnsi="仿宋" w:cs="宋体"/>
                <w:bCs/>
                <w:kern w:val="0"/>
                <w:sz w:val="24"/>
              </w:rPr>
              <w:t>1</w:t>
            </w:r>
          </w:p>
        </w:tc>
        <w:tc>
          <w:tcPr>
            <w:tcW w:w="4776" w:type="dxa"/>
            <w:gridSpan w:val="2"/>
            <w:vAlign w:val="center"/>
          </w:tcPr>
          <w:p w:rsidR="00D77B2A" w:rsidRPr="00D77B2A" w:rsidRDefault="00D77B2A" w:rsidP="00D77B2A">
            <w:pPr>
              <w:spacing w:line="360" w:lineRule="auto"/>
              <w:jc w:val="center"/>
              <w:rPr>
                <w:rFonts w:ascii="仿宋" w:eastAsia="仿宋" w:hAnsi="仿宋" w:cs="宋体"/>
                <w:bCs/>
                <w:kern w:val="0"/>
                <w:sz w:val="24"/>
              </w:rPr>
            </w:pPr>
          </w:p>
        </w:tc>
        <w:tc>
          <w:tcPr>
            <w:tcW w:w="3625" w:type="dxa"/>
            <w:vAlign w:val="center"/>
          </w:tcPr>
          <w:p w:rsidR="00D77B2A" w:rsidRPr="00D77B2A" w:rsidRDefault="00D77B2A" w:rsidP="00D77B2A">
            <w:pPr>
              <w:widowControl/>
              <w:spacing w:line="360" w:lineRule="auto"/>
              <w:jc w:val="center"/>
              <w:rPr>
                <w:rFonts w:ascii="仿宋" w:eastAsia="仿宋" w:hAnsi="仿宋" w:cs="宋体"/>
                <w:bCs/>
                <w:kern w:val="0"/>
                <w:sz w:val="24"/>
              </w:rPr>
            </w:pPr>
          </w:p>
        </w:tc>
      </w:tr>
      <w:tr w:rsidR="00D77B2A" w:rsidRPr="00D77B2A" w:rsidTr="006C46D9">
        <w:trPr>
          <w:trHeight w:val="691"/>
        </w:trPr>
        <w:tc>
          <w:tcPr>
            <w:tcW w:w="819" w:type="dxa"/>
            <w:vAlign w:val="center"/>
          </w:tcPr>
          <w:p w:rsidR="00D77B2A" w:rsidRPr="00D77B2A" w:rsidRDefault="00D77B2A" w:rsidP="00D77B2A">
            <w:pPr>
              <w:widowControl/>
              <w:spacing w:line="360" w:lineRule="auto"/>
              <w:jc w:val="center"/>
              <w:rPr>
                <w:rFonts w:ascii="仿宋" w:eastAsia="仿宋" w:hAnsi="仿宋" w:cs="宋体"/>
                <w:bCs/>
                <w:kern w:val="0"/>
                <w:sz w:val="24"/>
              </w:rPr>
            </w:pPr>
            <w:r w:rsidRPr="00D77B2A">
              <w:rPr>
                <w:rFonts w:ascii="仿宋" w:eastAsia="仿宋" w:hAnsi="仿宋" w:cs="宋体"/>
                <w:bCs/>
                <w:kern w:val="0"/>
                <w:sz w:val="24"/>
              </w:rPr>
              <w:t>2</w:t>
            </w:r>
          </w:p>
        </w:tc>
        <w:tc>
          <w:tcPr>
            <w:tcW w:w="4776" w:type="dxa"/>
            <w:gridSpan w:val="2"/>
            <w:vAlign w:val="center"/>
          </w:tcPr>
          <w:p w:rsidR="00D77B2A" w:rsidRPr="00D77B2A" w:rsidRDefault="00D77B2A" w:rsidP="00D77B2A">
            <w:pPr>
              <w:spacing w:line="360" w:lineRule="auto"/>
              <w:jc w:val="center"/>
              <w:rPr>
                <w:rFonts w:ascii="仿宋" w:eastAsia="仿宋" w:hAnsi="仿宋" w:cs="宋体"/>
                <w:bCs/>
                <w:kern w:val="0"/>
                <w:sz w:val="24"/>
              </w:rPr>
            </w:pPr>
          </w:p>
        </w:tc>
        <w:tc>
          <w:tcPr>
            <w:tcW w:w="3625" w:type="dxa"/>
            <w:vAlign w:val="center"/>
          </w:tcPr>
          <w:p w:rsidR="00D77B2A" w:rsidRPr="00D77B2A" w:rsidRDefault="00D77B2A" w:rsidP="00D77B2A">
            <w:pPr>
              <w:widowControl/>
              <w:spacing w:line="360" w:lineRule="auto"/>
              <w:jc w:val="center"/>
              <w:rPr>
                <w:rFonts w:ascii="仿宋" w:eastAsia="仿宋" w:hAnsi="仿宋" w:cs="宋体"/>
                <w:bCs/>
                <w:kern w:val="0"/>
                <w:sz w:val="24"/>
              </w:rPr>
            </w:pPr>
          </w:p>
        </w:tc>
      </w:tr>
      <w:tr w:rsidR="00D77B2A" w:rsidRPr="00D77B2A" w:rsidTr="006C46D9">
        <w:trPr>
          <w:trHeight w:val="691"/>
        </w:trPr>
        <w:tc>
          <w:tcPr>
            <w:tcW w:w="819" w:type="dxa"/>
            <w:vAlign w:val="center"/>
          </w:tcPr>
          <w:p w:rsidR="00D77B2A" w:rsidRPr="00D77B2A" w:rsidRDefault="00D77B2A" w:rsidP="00D77B2A">
            <w:pPr>
              <w:widowControl/>
              <w:spacing w:line="360" w:lineRule="auto"/>
              <w:jc w:val="center"/>
              <w:rPr>
                <w:rFonts w:ascii="仿宋" w:eastAsia="仿宋" w:hAnsi="仿宋" w:cs="宋体"/>
                <w:bCs/>
                <w:kern w:val="0"/>
                <w:sz w:val="24"/>
              </w:rPr>
            </w:pPr>
            <w:r w:rsidRPr="00D77B2A">
              <w:rPr>
                <w:rFonts w:ascii="仿宋" w:eastAsia="仿宋" w:hAnsi="仿宋" w:cs="宋体"/>
                <w:bCs/>
                <w:kern w:val="0"/>
                <w:sz w:val="24"/>
              </w:rPr>
              <w:t>3</w:t>
            </w:r>
          </w:p>
        </w:tc>
        <w:tc>
          <w:tcPr>
            <w:tcW w:w="4776" w:type="dxa"/>
            <w:gridSpan w:val="2"/>
            <w:vAlign w:val="center"/>
          </w:tcPr>
          <w:p w:rsidR="00D77B2A" w:rsidRPr="00D77B2A" w:rsidRDefault="00D77B2A" w:rsidP="00D77B2A">
            <w:pPr>
              <w:spacing w:line="360" w:lineRule="auto"/>
              <w:jc w:val="center"/>
              <w:rPr>
                <w:rFonts w:ascii="仿宋" w:eastAsia="仿宋" w:hAnsi="仿宋" w:cs="宋体"/>
                <w:bCs/>
                <w:kern w:val="0"/>
                <w:sz w:val="24"/>
              </w:rPr>
            </w:pPr>
          </w:p>
        </w:tc>
        <w:tc>
          <w:tcPr>
            <w:tcW w:w="3625" w:type="dxa"/>
            <w:vAlign w:val="center"/>
          </w:tcPr>
          <w:p w:rsidR="00D77B2A" w:rsidRPr="00D77B2A" w:rsidRDefault="00D77B2A" w:rsidP="00D77B2A">
            <w:pPr>
              <w:widowControl/>
              <w:spacing w:line="360" w:lineRule="auto"/>
              <w:jc w:val="center"/>
              <w:rPr>
                <w:rFonts w:ascii="仿宋" w:eastAsia="仿宋" w:hAnsi="仿宋" w:cs="宋体"/>
                <w:bCs/>
                <w:kern w:val="0"/>
                <w:sz w:val="24"/>
              </w:rPr>
            </w:pPr>
          </w:p>
        </w:tc>
      </w:tr>
      <w:tr w:rsidR="00D77B2A" w:rsidRPr="00D77B2A" w:rsidTr="006C46D9">
        <w:trPr>
          <w:trHeight w:val="1271"/>
        </w:trPr>
        <w:tc>
          <w:tcPr>
            <w:tcW w:w="2173" w:type="dxa"/>
            <w:gridSpan w:val="2"/>
            <w:vAlign w:val="center"/>
          </w:tcPr>
          <w:p w:rsidR="00D77B2A" w:rsidRPr="00D77B2A" w:rsidRDefault="00D77B2A" w:rsidP="00D77B2A">
            <w:pPr>
              <w:widowControl/>
              <w:spacing w:line="360" w:lineRule="auto"/>
              <w:jc w:val="center"/>
              <w:rPr>
                <w:rFonts w:ascii="仿宋" w:eastAsia="仿宋" w:hAnsi="仿宋" w:cs="宋体"/>
                <w:kern w:val="0"/>
                <w:sz w:val="24"/>
              </w:rPr>
            </w:pPr>
            <w:r w:rsidRPr="00D77B2A">
              <w:rPr>
                <w:rFonts w:ascii="仿宋" w:eastAsia="仿宋" w:hAnsi="仿宋" w:cs="宋体" w:hint="eastAsia"/>
                <w:kern w:val="0"/>
                <w:sz w:val="24"/>
              </w:rPr>
              <w:t>投标总价</w:t>
            </w:r>
          </w:p>
        </w:tc>
        <w:tc>
          <w:tcPr>
            <w:tcW w:w="7047" w:type="dxa"/>
            <w:gridSpan w:val="2"/>
            <w:vAlign w:val="center"/>
          </w:tcPr>
          <w:p w:rsidR="00D77B2A" w:rsidRPr="00D77B2A" w:rsidRDefault="00D77B2A" w:rsidP="00D77B2A">
            <w:pPr>
              <w:widowControl/>
              <w:spacing w:line="360" w:lineRule="auto"/>
              <w:rPr>
                <w:rFonts w:ascii="仿宋" w:eastAsia="仿宋" w:hAnsi="仿宋" w:cs="宋体"/>
                <w:kern w:val="0"/>
                <w:sz w:val="24"/>
              </w:rPr>
            </w:pPr>
            <w:r w:rsidRPr="00D77B2A">
              <w:rPr>
                <w:rFonts w:ascii="仿宋" w:eastAsia="仿宋" w:hAnsi="仿宋" w:hint="eastAsia"/>
                <w:b/>
                <w:sz w:val="24"/>
              </w:rPr>
              <w:t>人民币大写：（人民币小写：万元）</w:t>
            </w:r>
          </w:p>
        </w:tc>
      </w:tr>
    </w:tbl>
    <w:p w:rsidR="00D531F8" w:rsidRPr="00D77B2A" w:rsidRDefault="00D531F8">
      <w:pPr>
        <w:widowControl/>
        <w:spacing w:line="360" w:lineRule="atLeast"/>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D531F8" w:rsidRDefault="00D531F8">
      <w:pPr>
        <w:spacing w:line="400" w:lineRule="exact"/>
        <w:ind w:firstLineChars="200" w:firstLine="480"/>
        <w:rPr>
          <w:rFonts w:ascii="仿宋" w:eastAsia="仿宋" w:hAnsi="仿宋"/>
          <w:sz w:val="24"/>
        </w:rPr>
      </w:pPr>
    </w:p>
    <w:p w:rsidR="00D77B2A" w:rsidRDefault="00D77B2A">
      <w:pPr>
        <w:spacing w:line="400" w:lineRule="exact"/>
        <w:ind w:firstLineChars="200" w:firstLine="480"/>
        <w:rPr>
          <w:rFonts w:ascii="仿宋" w:eastAsia="仿宋" w:hAnsi="仿宋"/>
          <w:sz w:val="24"/>
        </w:rPr>
      </w:pPr>
    </w:p>
    <w:p w:rsidR="00D77B2A" w:rsidRDefault="00D77B2A">
      <w:pPr>
        <w:spacing w:line="400" w:lineRule="exact"/>
        <w:ind w:firstLineChars="200" w:firstLine="480"/>
        <w:rPr>
          <w:rFonts w:ascii="仿宋" w:eastAsia="仿宋" w:hAnsi="仿宋"/>
          <w:sz w:val="24"/>
        </w:rPr>
      </w:pPr>
    </w:p>
    <w:p w:rsidR="00D531F8" w:rsidRDefault="00D531F8">
      <w:pPr>
        <w:widowControl/>
        <w:spacing w:line="360" w:lineRule="atLeast"/>
        <w:ind w:firstLineChars="196" w:firstLine="470"/>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line="360" w:lineRule="atLeast"/>
        <w:ind w:firstLineChars="196" w:firstLine="470"/>
        <w:jc w:val="left"/>
        <w:rPr>
          <w:rFonts w:ascii="仿宋" w:eastAsia="仿宋" w:hAnsi="仿宋"/>
          <w:b/>
          <w:sz w:val="24"/>
        </w:rPr>
        <w:sectPr w:rsidR="00D531F8">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D531F8" w:rsidRDefault="006C46D9">
      <w:pPr>
        <w:spacing w:after="0" w:line="360" w:lineRule="auto"/>
        <w:rPr>
          <w:rFonts w:ascii="仿宋" w:eastAsia="仿宋" w:hAnsi="仿宋"/>
          <w:b/>
          <w:sz w:val="32"/>
          <w:szCs w:val="32"/>
        </w:rPr>
      </w:pPr>
      <w:bookmarkStart w:id="132" w:name="_Toc217446086"/>
      <w:r>
        <w:rPr>
          <w:rFonts w:ascii="仿宋" w:eastAsia="仿宋" w:hAnsi="仿宋" w:hint="eastAsia"/>
          <w:b/>
          <w:sz w:val="32"/>
          <w:szCs w:val="32"/>
        </w:rPr>
        <w:lastRenderedPageBreak/>
        <w:t>格式</w:t>
      </w:r>
      <w:r>
        <w:rPr>
          <w:rFonts w:ascii="仿宋" w:eastAsia="仿宋" w:hAnsi="仿宋"/>
          <w:b/>
          <w:sz w:val="32"/>
          <w:szCs w:val="32"/>
        </w:rPr>
        <w:t>2-5</w:t>
      </w:r>
    </w:p>
    <w:p w:rsidR="00D531F8" w:rsidRDefault="006C46D9">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2"/>
    </w:p>
    <w:p w:rsidR="00D531F8" w:rsidRDefault="00D531F8">
      <w:pPr>
        <w:widowControl/>
        <w:spacing w:after="0" w:line="360" w:lineRule="atLeast"/>
        <w:ind w:firstLineChars="196" w:firstLine="472"/>
        <w:jc w:val="left"/>
        <w:rPr>
          <w:rFonts w:ascii="仿宋" w:eastAsia="仿宋" w:hAnsi="仿宋"/>
          <w:b/>
          <w:sz w:val="24"/>
        </w:rPr>
      </w:pPr>
    </w:p>
    <w:p w:rsidR="00D531F8" w:rsidRDefault="006C46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531F8">
        <w:trPr>
          <w:jc w:val="center"/>
        </w:trPr>
        <w:tc>
          <w:tcPr>
            <w:tcW w:w="958" w:type="dxa"/>
            <w:vAlign w:val="center"/>
          </w:tcPr>
          <w:p w:rsidR="00D531F8" w:rsidRDefault="006C46D9">
            <w:pPr>
              <w:pStyle w:val="aa"/>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D531F8" w:rsidRDefault="006C46D9">
            <w:pPr>
              <w:pStyle w:val="aa"/>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D531F8" w:rsidRDefault="006C46D9">
            <w:pPr>
              <w:pStyle w:val="aa"/>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D531F8">
        <w:trPr>
          <w:jc w:val="center"/>
        </w:trPr>
        <w:tc>
          <w:tcPr>
            <w:tcW w:w="958" w:type="dxa"/>
            <w:vAlign w:val="center"/>
          </w:tcPr>
          <w:p w:rsidR="00D531F8" w:rsidRDefault="006C46D9">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6C46D9">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6C46D9">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trHeight w:val="390"/>
          <w:jc w:val="center"/>
        </w:trPr>
        <w:tc>
          <w:tcPr>
            <w:tcW w:w="958" w:type="dxa"/>
            <w:vAlign w:val="center"/>
          </w:tcPr>
          <w:p w:rsidR="00D531F8" w:rsidRDefault="006C46D9">
            <w:pPr>
              <w:pStyle w:val="aa"/>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D531F8">
            <w:pPr>
              <w:pStyle w:val="aa"/>
              <w:spacing w:after="0" w:line="360" w:lineRule="auto"/>
              <w:jc w:val="center"/>
              <w:rPr>
                <w:rFonts w:ascii="仿宋" w:eastAsia="仿宋" w:hAnsi="仿宋"/>
                <w:kern w:val="0"/>
                <w:sz w:val="24"/>
              </w:rPr>
            </w:pP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D531F8">
            <w:pPr>
              <w:pStyle w:val="aa"/>
              <w:spacing w:after="0" w:line="360" w:lineRule="auto"/>
              <w:jc w:val="center"/>
              <w:rPr>
                <w:rFonts w:ascii="仿宋" w:eastAsia="仿宋" w:hAnsi="仿宋"/>
                <w:kern w:val="0"/>
                <w:sz w:val="24"/>
              </w:rPr>
            </w:pP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D531F8">
            <w:pPr>
              <w:pStyle w:val="aa"/>
              <w:spacing w:after="0" w:line="360" w:lineRule="auto"/>
              <w:jc w:val="center"/>
              <w:rPr>
                <w:rFonts w:ascii="仿宋" w:eastAsia="仿宋" w:hAnsi="仿宋"/>
                <w:kern w:val="0"/>
                <w:sz w:val="24"/>
              </w:rPr>
            </w:pP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D531F8">
            <w:pPr>
              <w:pStyle w:val="aa"/>
              <w:spacing w:after="0" w:line="360" w:lineRule="auto"/>
              <w:jc w:val="center"/>
              <w:rPr>
                <w:rFonts w:ascii="仿宋" w:eastAsia="仿宋" w:hAnsi="仿宋"/>
                <w:kern w:val="0"/>
                <w:sz w:val="24"/>
              </w:rPr>
            </w:pP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D531F8">
            <w:pPr>
              <w:pStyle w:val="aa"/>
              <w:spacing w:after="0" w:line="360" w:lineRule="auto"/>
              <w:jc w:val="center"/>
              <w:rPr>
                <w:rFonts w:ascii="仿宋" w:eastAsia="仿宋" w:hAnsi="仿宋"/>
                <w:kern w:val="0"/>
                <w:sz w:val="24"/>
              </w:rPr>
            </w:pP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D531F8">
            <w:pPr>
              <w:pStyle w:val="aa"/>
              <w:spacing w:after="0" w:line="360" w:lineRule="auto"/>
              <w:jc w:val="center"/>
              <w:rPr>
                <w:rFonts w:ascii="仿宋" w:eastAsia="仿宋" w:hAnsi="仿宋"/>
                <w:kern w:val="0"/>
                <w:sz w:val="24"/>
              </w:rPr>
            </w:pP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958" w:type="dxa"/>
            <w:vAlign w:val="center"/>
          </w:tcPr>
          <w:p w:rsidR="00D531F8" w:rsidRDefault="00D531F8">
            <w:pPr>
              <w:pStyle w:val="aa"/>
              <w:spacing w:after="0" w:line="360" w:lineRule="auto"/>
              <w:jc w:val="center"/>
              <w:rPr>
                <w:rFonts w:ascii="仿宋" w:eastAsia="仿宋" w:hAnsi="仿宋"/>
                <w:kern w:val="0"/>
                <w:sz w:val="24"/>
              </w:rPr>
            </w:pPr>
          </w:p>
        </w:tc>
        <w:tc>
          <w:tcPr>
            <w:tcW w:w="4190" w:type="dxa"/>
            <w:vAlign w:val="center"/>
          </w:tcPr>
          <w:p w:rsidR="00D531F8" w:rsidRDefault="00D531F8">
            <w:pPr>
              <w:pStyle w:val="aa"/>
              <w:spacing w:after="0" w:line="360" w:lineRule="auto"/>
              <w:jc w:val="center"/>
              <w:rPr>
                <w:rFonts w:ascii="仿宋" w:eastAsia="仿宋" w:hAnsi="仿宋"/>
                <w:kern w:val="0"/>
                <w:sz w:val="24"/>
              </w:rPr>
            </w:pP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r w:rsidR="00D531F8">
        <w:trPr>
          <w:jc w:val="center"/>
        </w:trPr>
        <w:tc>
          <w:tcPr>
            <w:tcW w:w="5148" w:type="dxa"/>
            <w:gridSpan w:val="2"/>
            <w:vAlign w:val="center"/>
          </w:tcPr>
          <w:p w:rsidR="00D531F8" w:rsidRDefault="006C46D9">
            <w:pPr>
              <w:pStyle w:val="aa"/>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rsidR="00D531F8" w:rsidRDefault="00D531F8">
            <w:pPr>
              <w:pStyle w:val="aa"/>
              <w:spacing w:after="0" w:line="360" w:lineRule="auto"/>
              <w:jc w:val="center"/>
              <w:rPr>
                <w:rFonts w:ascii="仿宋" w:eastAsia="仿宋" w:hAnsi="仿宋"/>
                <w:kern w:val="0"/>
                <w:sz w:val="24"/>
              </w:rPr>
            </w:pPr>
          </w:p>
        </w:tc>
      </w:tr>
    </w:tbl>
    <w:p w:rsidR="00D531F8" w:rsidRDefault="00D531F8">
      <w:pPr>
        <w:widowControl/>
        <w:spacing w:after="0" w:line="360" w:lineRule="atLeast"/>
        <w:jc w:val="left"/>
        <w:rPr>
          <w:rFonts w:ascii="仿宋" w:eastAsia="仿宋" w:hAnsi="仿宋"/>
          <w:sz w:val="24"/>
        </w:rPr>
      </w:pPr>
    </w:p>
    <w:p w:rsidR="00D531F8" w:rsidRDefault="006C46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D531F8" w:rsidRDefault="006C46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D531F8" w:rsidRDefault="00D531F8">
      <w:pPr>
        <w:widowControl/>
        <w:spacing w:after="0" w:line="360" w:lineRule="atLeast"/>
        <w:ind w:firstLineChars="196" w:firstLine="472"/>
        <w:jc w:val="left"/>
        <w:rPr>
          <w:rFonts w:ascii="仿宋" w:eastAsia="仿宋" w:hAnsi="仿宋"/>
          <w:b/>
          <w:sz w:val="24"/>
        </w:rPr>
      </w:pPr>
    </w:p>
    <w:p w:rsidR="00D531F8" w:rsidRDefault="00D531F8">
      <w:pPr>
        <w:widowControl/>
        <w:spacing w:after="0" w:line="360" w:lineRule="atLeast"/>
        <w:ind w:firstLineChars="196" w:firstLine="472"/>
        <w:jc w:val="left"/>
        <w:rPr>
          <w:rFonts w:ascii="仿宋" w:eastAsia="仿宋" w:hAnsi="仿宋"/>
          <w:b/>
          <w:sz w:val="24"/>
        </w:rPr>
      </w:pPr>
    </w:p>
    <w:p w:rsidR="00D531F8" w:rsidRDefault="006C46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33" w:name="_Toc217446087"/>
    </w:p>
    <w:p w:rsidR="00D531F8" w:rsidRDefault="006C46D9">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rsidR="00D531F8" w:rsidRDefault="006C46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3"/>
    </w:p>
    <w:p w:rsidR="00D531F8" w:rsidRDefault="00D531F8">
      <w:pPr>
        <w:widowControl/>
        <w:spacing w:line="360" w:lineRule="atLeast"/>
        <w:ind w:firstLineChars="196" w:firstLine="472"/>
        <w:jc w:val="left"/>
        <w:rPr>
          <w:rFonts w:ascii="仿宋" w:eastAsia="仿宋" w:hAnsi="仿宋"/>
          <w:b/>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531F8">
        <w:trPr>
          <w:trHeight w:val="606"/>
        </w:trPr>
        <w:tc>
          <w:tcPr>
            <w:tcW w:w="956"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D531F8" w:rsidRDefault="006C46D9">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D531F8">
        <w:trPr>
          <w:trHeight w:val="1080"/>
        </w:trPr>
        <w:tc>
          <w:tcPr>
            <w:tcW w:w="956" w:type="dxa"/>
          </w:tcPr>
          <w:p w:rsidR="00D531F8" w:rsidRDefault="00D531F8">
            <w:pPr>
              <w:widowControl/>
              <w:spacing w:line="360" w:lineRule="atLeast"/>
              <w:ind w:firstLineChars="196" w:firstLine="470"/>
              <w:jc w:val="left"/>
              <w:rPr>
                <w:rFonts w:ascii="仿宋" w:eastAsia="仿宋" w:hAnsi="仿宋"/>
                <w:sz w:val="24"/>
              </w:rPr>
            </w:pPr>
          </w:p>
        </w:tc>
        <w:tc>
          <w:tcPr>
            <w:tcW w:w="956" w:type="dxa"/>
          </w:tcPr>
          <w:p w:rsidR="00D531F8" w:rsidRDefault="00D531F8">
            <w:pPr>
              <w:widowControl/>
              <w:spacing w:line="360" w:lineRule="atLeast"/>
              <w:ind w:firstLineChars="196" w:firstLine="470"/>
              <w:jc w:val="left"/>
              <w:rPr>
                <w:rFonts w:ascii="仿宋" w:eastAsia="仿宋" w:hAnsi="仿宋"/>
                <w:sz w:val="24"/>
              </w:rPr>
            </w:pPr>
          </w:p>
        </w:tc>
        <w:tc>
          <w:tcPr>
            <w:tcW w:w="1516" w:type="dxa"/>
          </w:tcPr>
          <w:p w:rsidR="00D531F8" w:rsidRDefault="00D531F8">
            <w:pPr>
              <w:widowControl/>
              <w:spacing w:line="360" w:lineRule="atLeast"/>
              <w:ind w:firstLineChars="196" w:firstLine="470"/>
              <w:jc w:val="left"/>
              <w:rPr>
                <w:rFonts w:ascii="仿宋" w:eastAsia="仿宋" w:hAnsi="仿宋"/>
                <w:sz w:val="24"/>
              </w:rPr>
            </w:pPr>
          </w:p>
        </w:tc>
        <w:tc>
          <w:tcPr>
            <w:tcW w:w="4852" w:type="dxa"/>
          </w:tcPr>
          <w:p w:rsidR="00D531F8" w:rsidRDefault="00D531F8">
            <w:pPr>
              <w:widowControl/>
              <w:spacing w:line="360" w:lineRule="atLeast"/>
              <w:ind w:firstLineChars="196" w:firstLine="470"/>
              <w:jc w:val="left"/>
              <w:rPr>
                <w:rFonts w:ascii="仿宋" w:eastAsia="仿宋" w:hAnsi="仿宋"/>
                <w:sz w:val="24"/>
              </w:rPr>
            </w:pPr>
          </w:p>
        </w:tc>
      </w:tr>
      <w:tr w:rsidR="00D531F8">
        <w:trPr>
          <w:trHeight w:val="1080"/>
        </w:trPr>
        <w:tc>
          <w:tcPr>
            <w:tcW w:w="956" w:type="dxa"/>
          </w:tcPr>
          <w:p w:rsidR="00D531F8" w:rsidRDefault="00D531F8">
            <w:pPr>
              <w:widowControl/>
              <w:spacing w:line="360" w:lineRule="atLeast"/>
              <w:ind w:firstLineChars="196" w:firstLine="470"/>
              <w:jc w:val="left"/>
              <w:rPr>
                <w:rFonts w:ascii="仿宋" w:eastAsia="仿宋" w:hAnsi="仿宋"/>
                <w:sz w:val="24"/>
              </w:rPr>
            </w:pPr>
          </w:p>
        </w:tc>
        <w:tc>
          <w:tcPr>
            <w:tcW w:w="956" w:type="dxa"/>
          </w:tcPr>
          <w:p w:rsidR="00D531F8" w:rsidRDefault="00D531F8">
            <w:pPr>
              <w:widowControl/>
              <w:spacing w:line="360" w:lineRule="atLeast"/>
              <w:ind w:firstLineChars="196" w:firstLine="470"/>
              <w:jc w:val="left"/>
              <w:rPr>
                <w:rFonts w:ascii="仿宋" w:eastAsia="仿宋" w:hAnsi="仿宋"/>
                <w:sz w:val="24"/>
              </w:rPr>
            </w:pPr>
          </w:p>
        </w:tc>
        <w:tc>
          <w:tcPr>
            <w:tcW w:w="1516" w:type="dxa"/>
          </w:tcPr>
          <w:p w:rsidR="00D531F8" w:rsidRDefault="00D531F8">
            <w:pPr>
              <w:widowControl/>
              <w:spacing w:line="360" w:lineRule="atLeast"/>
              <w:ind w:firstLineChars="196" w:firstLine="470"/>
              <w:jc w:val="left"/>
              <w:rPr>
                <w:rFonts w:ascii="仿宋" w:eastAsia="仿宋" w:hAnsi="仿宋"/>
                <w:sz w:val="24"/>
              </w:rPr>
            </w:pPr>
          </w:p>
        </w:tc>
        <w:tc>
          <w:tcPr>
            <w:tcW w:w="4852" w:type="dxa"/>
          </w:tcPr>
          <w:p w:rsidR="00D531F8" w:rsidRDefault="00D531F8">
            <w:pPr>
              <w:widowControl/>
              <w:spacing w:line="360" w:lineRule="atLeast"/>
              <w:ind w:firstLineChars="196" w:firstLine="470"/>
              <w:jc w:val="left"/>
              <w:rPr>
                <w:rFonts w:ascii="仿宋" w:eastAsia="仿宋" w:hAnsi="仿宋"/>
                <w:sz w:val="24"/>
              </w:rPr>
            </w:pPr>
          </w:p>
        </w:tc>
      </w:tr>
      <w:tr w:rsidR="00D531F8">
        <w:trPr>
          <w:trHeight w:val="1080"/>
        </w:trPr>
        <w:tc>
          <w:tcPr>
            <w:tcW w:w="956" w:type="dxa"/>
          </w:tcPr>
          <w:p w:rsidR="00D531F8" w:rsidRDefault="00D531F8">
            <w:pPr>
              <w:widowControl/>
              <w:spacing w:line="360" w:lineRule="atLeast"/>
              <w:ind w:firstLineChars="196" w:firstLine="470"/>
              <w:jc w:val="left"/>
              <w:rPr>
                <w:rFonts w:ascii="仿宋" w:eastAsia="仿宋" w:hAnsi="仿宋"/>
                <w:sz w:val="24"/>
              </w:rPr>
            </w:pPr>
          </w:p>
        </w:tc>
        <w:tc>
          <w:tcPr>
            <w:tcW w:w="956" w:type="dxa"/>
          </w:tcPr>
          <w:p w:rsidR="00D531F8" w:rsidRDefault="00D531F8">
            <w:pPr>
              <w:widowControl/>
              <w:spacing w:line="360" w:lineRule="atLeast"/>
              <w:ind w:firstLineChars="196" w:firstLine="470"/>
              <w:jc w:val="left"/>
              <w:rPr>
                <w:rFonts w:ascii="仿宋" w:eastAsia="仿宋" w:hAnsi="仿宋"/>
                <w:sz w:val="24"/>
              </w:rPr>
            </w:pPr>
          </w:p>
        </w:tc>
        <w:tc>
          <w:tcPr>
            <w:tcW w:w="1516" w:type="dxa"/>
          </w:tcPr>
          <w:p w:rsidR="00D531F8" w:rsidRDefault="00D531F8">
            <w:pPr>
              <w:widowControl/>
              <w:spacing w:line="360" w:lineRule="atLeast"/>
              <w:ind w:firstLineChars="196" w:firstLine="470"/>
              <w:jc w:val="left"/>
              <w:rPr>
                <w:rFonts w:ascii="仿宋" w:eastAsia="仿宋" w:hAnsi="仿宋"/>
                <w:sz w:val="24"/>
              </w:rPr>
            </w:pPr>
          </w:p>
        </w:tc>
        <w:tc>
          <w:tcPr>
            <w:tcW w:w="4852" w:type="dxa"/>
          </w:tcPr>
          <w:p w:rsidR="00D531F8" w:rsidRDefault="00D531F8">
            <w:pPr>
              <w:widowControl/>
              <w:spacing w:line="360" w:lineRule="atLeast"/>
              <w:ind w:firstLineChars="196" w:firstLine="470"/>
              <w:jc w:val="left"/>
              <w:rPr>
                <w:rFonts w:ascii="仿宋" w:eastAsia="仿宋" w:hAnsi="仿宋"/>
                <w:sz w:val="24"/>
              </w:rPr>
            </w:pPr>
          </w:p>
        </w:tc>
      </w:tr>
      <w:tr w:rsidR="00D531F8">
        <w:trPr>
          <w:trHeight w:val="1080"/>
        </w:trPr>
        <w:tc>
          <w:tcPr>
            <w:tcW w:w="956" w:type="dxa"/>
          </w:tcPr>
          <w:p w:rsidR="00D531F8" w:rsidRDefault="00D531F8">
            <w:pPr>
              <w:widowControl/>
              <w:spacing w:line="360" w:lineRule="atLeast"/>
              <w:ind w:firstLineChars="196" w:firstLine="470"/>
              <w:jc w:val="left"/>
              <w:rPr>
                <w:rFonts w:ascii="仿宋" w:eastAsia="仿宋" w:hAnsi="仿宋"/>
                <w:sz w:val="24"/>
              </w:rPr>
            </w:pPr>
          </w:p>
        </w:tc>
        <w:tc>
          <w:tcPr>
            <w:tcW w:w="956" w:type="dxa"/>
          </w:tcPr>
          <w:p w:rsidR="00D531F8" w:rsidRDefault="00D531F8">
            <w:pPr>
              <w:widowControl/>
              <w:spacing w:line="360" w:lineRule="atLeast"/>
              <w:ind w:firstLineChars="196" w:firstLine="470"/>
              <w:jc w:val="left"/>
              <w:rPr>
                <w:rFonts w:ascii="仿宋" w:eastAsia="仿宋" w:hAnsi="仿宋"/>
                <w:sz w:val="24"/>
              </w:rPr>
            </w:pPr>
          </w:p>
        </w:tc>
        <w:tc>
          <w:tcPr>
            <w:tcW w:w="1516" w:type="dxa"/>
          </w:tcPr>
          <w:p w:rsidR="00D531F8" w:rsidRDefault="00D531F8">
            <w:pPr>
              <w:widowControl/>
              <w:spacing w:line="360" w:lineRule="atLeast"/>
              <w:ind w:firstLineChars="196" w:firstLine="470"/>
              <w:jc w:val="left"/>
              <w:rPr>
                <w:rFonts w:ascii="仿宋" w:eastAsia="仿宋" w:hAnsi="仿宋"/>
                <w:sz w:val="24"/>
              </w:rPr>
            </w:pPr>
          </w:p>
        </w:tc>
        <w:tc>
          <w:tcPr>
            <w:tcW w:w="4852" w:type="dxa"/>
          </w:tcPr>
          <w:p w:rsidR="00D531F8" w:rsidRDefault="00D531F8">
            <w:pPr>
              <w:widowControl/>
              <w:spacing w:line="360" w:lineRule="atLeast"/>
              <w:ind w:firstLineChars="196" w:firstLine="470"/>
              <w:jc w:val="left"/>
              <w:rPr>
                <w:rFonts w:ascii="仿宋" w:eastAsia="仿宋" w:hAnsi="仿宋"/>
                <w:sz w:val="24"/>
              </w:rPr>
            </w:pPr>
          </w:p>
        </w:tc>
      </w:tr>
    </w:tbl>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D531F8" w:rsidRDefault="00D531F8">
      <w:pPr>
        <w:widowControl/>
        <w:spacing w:line="360" w:lineRule="atLeast"/>
        <w:ind w:firstLineChars="196" w:firstLine="470"/>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D531F8" w:rsidRDefault="006C46D9">
      <w:pPr>
        <w:spacing w:after="0" w:line="360" w:lineRule="auto"/>
        <w:rPr>
          <w:rFonts w:ascii="仿宋" w:eastAsia="仿宋" w:hAnsi="仿宋"/>
          <w:b/>
          <w:sz w:val="32"/>
          <w:szCs w:val="32"/>
        </w:rPr>
      </w:pPr>
      <w:bookmarkStart w:id="134"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D531F8" w:rsidRDefault="006C46D9">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531F8">
        <w:trPr>
          <w:cantSplit/>
          <w:trHeight w:val="46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46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442"/>
        </w:trPr>
        <w:tc>
          <w:tcPr>
            <w:tcW w:w="1522" w:type="dxa"/>
            <w:vMerge w:val="restart"/>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531F8" w:rsidRDefault="006C46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148"/>
        </w:trPr>
        <w:tc>
          <w:tcPr>
            <w:tcW w:w="1522" w:type="dxa"/>
            <w:vMerge/>
            <w:vAlign w:val="center"/>
          </w:tcPr>
          <w:p w:rsidR="00D531F8" w:rsidRDefault="00D531F8">
            <w:pPr>
              <w:spacing w:after="0"/>
              <w:rPr>
                <w:rFonts w:ascii="仿宋" w:eastAsia="仿宋" w:hAnsi="仿宋"/>
              </w:rPr>
            </w:pPr>
          </w:p>
        </w:tc>
        <w:tc>
          <w:tcPr>
            <w:tcW w:w="957"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531F8" w:rsidRDefault="006C46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44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trHeight w:val="46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trHeight w:val="44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44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D531F8">
        <w:trPr>
          <w:cantSplit/>
          <w:trHeight w:val="46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531F8" w:rsidRDefault="006C46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44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531F8" w:rsidRDefault="00D531F8">
            <w:pPr>
              <w:spacing w:after="0"/>
              <w:rPr>
                <w:rFonts w:ascii="仿宋" w:eastAsia="仿宋" w:hAnsi="仿宋"/>
              </w:rPr>
            </w:pPr>
          </w:p>
        </w:tc>
        <w:tc>
          <w:tcPr>
            <w:tcW w:w="1478" w:type="dxa"/>
            <w:gridSpan w:val="2"/>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44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531F8" w:rsidRDefault="00D531F8">
            <w:pPr>
              <w:spacing w:after="0"/>
              <w:rPr>
                <w:rFonts w:ascii="仿宋" w:eastAsia="仿宋" w:hAnsi="仿宋"/>
              </w:rPr>
            </w:pPr>
          </w:p>
        </w:tc>
        <w:tc>
          <w:tcPr>
            <w:tcW w:w="1478" w:type="dxa"/>
            <w:gridSpan w:val="2"/>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46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531F8" w:rsidRDefault="00D531F8">
            <w:pPr>
              <w:spacing w:after="0"/>
              <w:rPr>
                <w:rFonts w:ascii="仿宋" w:eastAsia="仿宋" w:hAnsi="仿宋"/>
              </w:rPr>
            </w:pPr>
          </w:p>
        </w:tc>
        <w:tc>
          <w:tcPr>
            <w:tcW w:w="1478" w:type="dxa"/>
            <w:gridSpan w:val="2"/>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442"/>
        </w:trPr>
        <w:tc>
          <w:tcPr>
            <w:tcW w:w="1522" w:type="dxa"/>
            <w:vAlign w:val="center"/>
          </w:tcPr>
          <w:p w:rsidR="00D531F8" w:rsidRDefault="006C46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531F8" w:rsidRDefault="00D531F8">
            <w:pPr>
              <w:spacing w:after="0"/>
              <w:rPr>
                <w:rFonts w:ascii="仿宋" w:eastAsia="仿宋" w:hAnsi="仿宋"/>
              </w:rPr>
            </w:pPr>
          </w:p>
        </w:tc>
        <w:tc>
          <w:tcPr>
            <w:tcW w:w="1478" w:type="dxa"/>
            <w:gridSpan w:val="2"/>
            <w:vAlign w:val="center"/>
          </w:tcPr>
          <w:p w:rsidR="00D531F8" w:rsidRDefault="006C46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2442"/>
        </w:trPr>
        <w:tc>
          <w:tcPr>
            <w:tcW w:w="1522" w:type="dxa"/>
            <w:vAlign w:val="center"/>
          </w:tcPr>
          <w:p w:rsidR="00D531F8" w:rsidRDefault="006C46D9">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D531F8" w:rsidRDefault="00D531F8">
            <w:pPr>
              <w:widowControl/>
              <w:spacing w:after="0" w:line="360" w:lineRule="atLeast"/>
              <w:ind w:firstLineChars="196" w:firstLine="470"/>
              <w:jc w:val="left"/>
              <w:outlineLvl w:val="1"/>
              <w:rPr>
                <w:rFonts w:ascii="仿宋" w:eastAsia="仿宋" w:hAnsi="仿宋"/>
                <w:sz w:val="24"/>
              </w:rPr>
            </w:pPr>
          </w:p>
        </w:tc>
      </w:tr>
      <w:tr w:rsidR="00D531F8">
        <w:trPr>
          <w:cantSplit/>
          <w:trHeight w:val="1072"/>
        </w:trPr>
        <w:tc>
          <w:tcPr>
            <w:tcW w:w="1522" w:type="dxa"/>
          </w:tcPr>
          <w:p w:rsidR="00D531F8" w:rsidRDefault="006C46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D531F8" w:rsidRDefault="00D531F8">
            <w:pPr>
              <w:widowControl/>
              <w:spacing w:after="0" w:line="360" w:lineRule="atLeast"/>
              <w:ind w:firstLineChars="196" w:firstLine="470"/>
              <w:jc w:val="left"/>
              <w:outlineLvl w:val="1"/>
              <w:rPr>
                <w:rFonts w:ascii="仿宋" w:eastAsia="仿宋" w:hAnsi="仿宋"/>
                <w:sz w:val="24"/>
              </w:rPr>
            </w:pPr>
          </w:p>
        </w:tc>
      </w:tr>
    </w:tbl>
    <w:p w:rsidR="00D531F8" w:rsidRDefault="006C46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D531F8" w:rsidRDefault="006C46D9">
      <w:pPr>
        <w:spacing w:line="360" w:lineRule="auto"/>
        <w:rPr>
          <w:rFonts w:ascii="仿宋" w:eastAsia="仿宋" w:hAnsi="仿宋"/>
          <w:b/>
          <w:sz w:val="32"/>
          <w:szCs w:val="32"/>
        </w:rPr>
      </w:pPr>
      <w:bookmarkStart w:id="135"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D531F8" w:rsidRDefault="006C46D9">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35"/>
    </w:p>
    <w:p w:rsidR="00D531F8" w:rsidRDefault="00D531F8">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531F8">
        <w:trPr>
          <w:cantSplit/>
          <w:trHeight w:val="600"/>
          <w:jc w:val="center"/>
        </w:trPr>
        <w:tc>
          <w:tcPr>
            <w:tcW w:w="720" w:type="dxa"/>
            <w:tcBorders>
              <w:top w:val="single" w:sz="4" w:space="0" w:color="auto"/>
            </w:tcBorders>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备注</w:t>
            </w:r>
          </w:p>
        </w:tc>
      </w:tr>
      <w:tr w:rsidR="00D531F8">
        <w:trPr>
          <w:cantSplit/>
          <w:trHeight w:val="600"/>
          <w:jc w:val="center"/>
        </w:trPr>
        <w:tc>
          <w:tcPr>
            <w:tcW w:w="7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26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00"/>
          <w:jc w:val="center"/>
        </w:trPr>
        <w:tc>
          <w:tcPr>
            <w:tcW w:w="7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26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00"/>
          <w:jc w:val="center"/>
        </w:trPr>
        <w:tc>
          <w:tcPr>
            <w:tcW w:w="7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26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00"/>
          <w:jc w:val="center"/>
        </w:trPr>
        <w:tc>
          <w:tcPr>
            <w:tcW w:w="7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26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00"/>
          <w:jc w:val="center"/>
        </w:trPr>
        <w:tc>
          <w:tcPr>
            <w:tcW w:w="720" w:type="dxa"/>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00"/>
          <w:jc w:val="center"/>
        </w:trPr>
        <w:tc>
          <w:tcPr>
            <w:tcW w:w="7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00"/>
          <w:jc w:val="center"/>
        </w:trPr>
        <w:tc>
          <w:tcPr>
            <w:tcW w:w="7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00"/>
          <w:jc w:val="center"/>
        </w:trPr>
        <w:tc>
          <w:tcPr>
            <w:tcW w:w="7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510"/>
          <w:jc w:val="center"/>
        </w:trPr>
        <w:tc>
          <w:tcPr>
            <w:tcW w:w="720" w:type="dxa"/>
            <w:tcBorders>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15"/>
          <w:jc w:val="center"/>
        </w:trPr>
        <w:tc>
          <w:tcPr>
            <w:tcW w:w="72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615"/>
          <w:jc w:val="center"/>
        </w:trPr>
        <w:tc>
          <w:tcPr>
            <w:tcW w:w="72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450"/>
          <w:jc w:val="center"/>
        </w:trPr>
        <w:tc>
          <w:tcPr>
            <w:tcW w:w="72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435"/>
          <w:jc w:val="center"/>
        </w:trPr>
        <w:tc>
          <w:tcPr>
            <w:tcW w:w="720" w:type="dxa"/>
            <w:tcBorders>
              <w:top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531F8" w:rsidRDefault="00D531F8">
            <w:pPr>
              <w:widowControl/>
              <w:spacing w:line="360" w:lineRule="atLeast"/>
              <w:ind w:firstLineChars="196" w:firstLine="470"/>
              <w:jc w:val="left"/>
              <w:rPr>
                <w:rFonts w:ascii="仿宋" w:eastAsia="仿宋" w:hAnsi="仿宋"/>
                <w:sz w:val="24"/>
              </w:rPr>
            </w:pPr>
          </w:p>
        </w:tc>
      </w:tr>
    </w:tbl>
    <w:p w:rsidR="00D531F8" w:rsidRDefault="00D531F8">
      <w:pPr>
        <w:widowControl/>
        <w:spacing w:line="360" w:lineRule="atLeast"/>
        <w:ind w:firstLineChars="196" w:firstLine="470"/>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D531F8" w:rsidRDefault="00D531F8">
      <w:pPr>
        <w:widowControl/>
        <w:spacing w:line="360" w:lineRule="atLeast"/>
        <w:ind w:firstLineChars="196" w:firstLine="470"/>
        <w:jc w:val="left"/>
        <w:rPr>
          <w:rFonts w:ascii="仿宋" w:eastAsia="仿宋" w:hAnsi="仿宋"/>
          <w:sz w:val="24"/>
        </w:rPr>
      </w:pPr>
    </w:p>
    <w:p w:rsidR="00D531F8" w:rsidRDefault="00D531F8">
      <w:pPr>
        <w:widowControl/>
        <w:spacing w:line="360" w:lineRule="atLeast"/>
        <w:ind w:firstLineChars="196" w:firstLine="470"/>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36"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D531F8" w:rsidRDefault="006C46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36"/>
    </w:p>
    <w:p w:rsidR="00D531F8" w:rsidRDefault="00D531F8">
      <w:pPr>
        <w:widowControl/>
        <w:spacing w:line="360" w:lineRule="atLeast"/>
        <w:ind w:firstLineChars="196" w:firstLine="472"/>
        <w:jc w:val="left"/>
        <w:rPr>
          <w:rFonts w:ascii="仿宋" w:eastAsia="仿宋" w:hAnsi="仿宋"/>
          <w:b/>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D531F8">
        <w:trPr>
          <w:jc w:val="center"/>
        </w:trPr>
        <w:tc>
          <w:tcPr>
            <w:tcW w:w="726"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D531F8" w:rsidRDefault="006C46D9">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D531F8">
        <w:trPr>
          <w:jc w:val="center"/>
        </w:trPr>
        <w:tc>
          <w:tcPr>
            <w:tcW w:w="726" w:type="dxa"/>
          </w:tcPr>
          <w:p w:rsidR="00D531F8" w:rsidRDefault="00D531F8">
            <w:pPr>
              <w:widowControl/>
              <w:spacing w:line="360" w:lineRule="atLeast"/>
              <w:ind w:firstLineChars="196" w:firstLine="470"/>
              <w:jc w:val="left"/>
              <w:rPr>
                <w:rFonts w:ascii="仿宋" w:eastAsia="仿宋" w:hAnsi="仿宋"/>
                <w:sz w:val="24"/>
              </w:rPr>
            </w:pPr>
          </w:p>
        </w:tc>
        <w:tc>
          <w:tcPr>
            <w:tcW w:w="881" w:type="dxa"/>
          </w:tcPr>
          <w:p w:rsidR="00D531F8" w:rsidRDefault="00D531F8">
            <w:pPr>
              <w:widowControl/>
              <w:spacing w:line="360" w:lineRule="atLeast"/>
              <w:ind w:firstLineChars="196" w:firstLine="470"/>
              <w:jc w:val="left"/>
              <w:rPr>
                <w:rFonts w:ascii="仿宋" w:eastAsia="仿宋" w:hAnsi="仿宋"/>
                <w:sz w:val="24"/>
              </w:rPr>
            </w:pPr>
          </w:p>
        </w:tc>
        <w:tc>
          <w:tcPr>
            <w:tcW w:w="1801" w:type="dxa"/>
          </w:tcPr>
          <w:p w:rsidR="00D531F8" w:rsidRDefault="00D531F8">
            <w:pPr>
              <w:widowControl/>
              <w:spacing w:line="360" w:lineRule="atLeast"/>
              <w:ind w:firstLineChars="196" w:firstLine="470"/>
              <w:jc w:val="left"/>
              <w:rPr>
                <w:rFonts w:ascii="仿宋" w:eastAsia="仿宋" w:hAnsi="仿宋"/>
                <w:sz w:val="24"/>
              </w:rPr>
            </w:pPr>
          </w:p>
        </w:tc>
        <w:tc>
          <w:tcPr>
            <w:tcW w:w="2100" w:type="dxa"/>
          </w:tcPr>
          <w:p w:rsidR="00D531F8" w:rsidRDefault="00D531F8">
            <w:pPr>
              <w:widowControl/>
              <w:spacing w:line="360" w:lineRule="atLeast"/>
              <w:ind w:firstLineChars="196" w:firstLine="470"/>
              <w:jc w:val="left"/>
              <w:rPr>
                <w:rFonts w:ascii="仿宋" w:eastAsia="仿宋" w:hAnsi="仿宋"/>
                <w:sz w:val="24"/>
              </w:rPr>
            </w:pPr>
          </w:p>
        </w:tc>
        <w:tc>
          <w:tcPr>
            <w:tcW w:w="2340" w:type="dxa"/>
          </w:tcPr>
          <w:p w:rsidR="00D531F8" w:rsidRDefault="00D531F8">
            <w:pPr>
              <w:widowControl/>
              <w:spacing w:line="360" w:lineRule="atLeast"/>
              <w:ind w:firstLineChars="196" w:firstLine="470"/>
              <w:jc w:val="left"/>
              <w:rPr>
                <w:rFonts w:ascii="仿宋" w:eastAsia="仿宋" w:hAnsi="仿宋"/>
                <w:sz w:val="24"/>
              </w:rPr>
            </w:pPr>
          </w:p>
        </w:tc>
      </w:tr>
      <w:tr w:rsidR="00D531F8">
        <w:trPr>
          <w:jc w:val="center"/>
        </w:trPr>
        <w:tc>
          <w:tcPr>
            <w:tcW w:w="726" w:type="dxa"/>
          </w:tcPr>
          <w:p w:rsidR="00D531F8" w:rsidRDefault="00D531F8">
            <w:pPr>
              <w:widowControl/>
              <w:spacing w:line="360" w:lineRule="atLeast"/>
              <w:ind w:firstLineChars="196" w:firstLine="470"/>
              <w:jc w:val="left"/>
              <w:rPr>
                <w:rFonts w:ascii="仿宋" w:eastAsia="仿宋" w:hAnsi="仿宋"/>
                <w:sz w:val="24"/>
              </w:rPr>
            </w:pPr>
          </w:p>
        </w:tc>
        <w:tc>
          <w:tcPr>
            <w:tcW w:w="881" w:type="dxa"/>
          </w:tcPr>
          <w:p w:rsidR="00D531F8" w:rsidRDefault="00D531F8">
            <w:pPr>
              <w:widowControl/>
              <w:spacing w:line="360" w:lineRule="atLeast"/>
              <w:ind w:firstLineChars="196" w:firstLine="470"/>
              <w:jc w:val="left"/>
              <w:rPr>
                <w:rFonts w:ascii="仿宋" w:eastAsia="仿宋" w:hAnsi="仿宋"/>
                <w:sz w:val="24"/>
              </w:rPr>
            </w:pPr>
          </w:p>
        </w:tc>
        <w:tc>
          <w:tcPr>
            <w:tcW w:w="1801" w:type="dxa"/>
          </w:tcPr>
          <w:p w:rsidR="00D531F8" w:rsidRDefault="00D531F8">
            <w:pPr>
              <w:widowControl/>
              <w:spacing w:line="360" w:lineRule="atLeast"/>
              <w:ind w:firstLineChars="196" w:firstLine="470"/>
              <w:jc w:val="left"/>
              <w:rPr>
                <w:rFonts w:ascii="仿宋" w:eastAsia="仿宋" w:hAnsi="仿宋"/>
                <w:sz w:val="24"/>
              </w:rPr>
            </w:pPr>
          </w:p>
        </w:tc>
        <w:tc>
          <w:tcPr>
            <w:tcW w:w="2100" w:type="dxa"/>
          </w:tcPr>
          <w:p w:rsidR="00D531F8" w:rsidRDefault="00D531F8">
            <w:pPr>
              <w:widowControl/>
              <w:spacing w:line="360" w:lineRule="atLeast"/>
              <w:ind w:firstLineChars="196" w:firstLine="470"/>
              <w:jc w:val="left"/>
              <w:rPr>
                <w:rFonts w:ascii="仿宋" w:eastAsia="仿宋" w:hAnsi="仿宋"/>
                <w:sz w:val="24"/>
              </w:rPr>
            </w:pPr>
          </w:p>
        </w:tc>
        <w:tc>
          <w:tcPr>
            <w:tcW w:w="2340" w:type="dxa"/>
          </w:tcPr>
          <w:p w:rsidR="00D531F8" w:rsidRDefault="00D531F8">
            <w:pPr>
              <w:widowControl/>
              <w:spacing w:line="360" w:lineRule="atLeast"/>
              <w:ind w:firstLineChars="196" w:firstLine="470"/>
              <w:jc w:val="left"/>
              <w:rPr>
                <w:rFonts w:ascii="仿宋" w:eastAsia="仿宋" w:hAnsi="仿宋"/>
                <w:sz w:val="24"/>
              </w:rPr>
            </w:pPr>
          </w:p>
        </w:tc>
      </w:tr>
      <w:tr w:rsidR="00D531F8">
        <w:trPr>
          <w:jc w:val="center"/>
        </w:trPr>
        <w:tc>
          <w:tcPr>
            <w:tcW w:w="726" w:type="dxa"/>
          </w:tcPr>
          <w:p w:rsidR="00D531F8" w:rsidRDefault="00D531F8">
            <w:pPr>
              <w:widowControl/>
              <w:spacing w:line="360" w:lineRule="atLeast"/>
              <w:ind w:firstLineChars="196" w:firstLine="470"/>
              <w:jc w:val="left"/>
              <w:rPr>
                <w:rFonts w:ascii="仿宋" w:eastAsia="仿宋" w:hAnsi="仿宋"/>
                <w:sz w:val="24"/>
              </w:rPr>
            </w:pPr>
          </w:p>
        </w:tc>
        <w:tc>
          <w:tcPr>
            <w:tcW w:w="881" w:type="dxa"/>
          </w:tcPr>
          <w:p w:rsidR="00D531F8" w:rsidRDefault="00D531F8">
            <w:pPr>
              <w:widowControl/>
              <w:spacing w:line="360" w:lineRule="atLeast"/>
              <w:ind w:firstLineChars="196" w:firstLine="470"/>
              <w:jc w:val="left"/>
              <w:rPr>
                <w:rFonts w:ascii="仿宋" w:eastAsia="仿宋" w:hAnsi="仿宋"/>
                <w:sz w:val="24"/>
              </w:rPr>
            </w:pPr>
          </w:p>
        </w:tc>
        <w:tc>
          <w:tcPr>
            <w:tcW w:w="1801" w:type="dxa"/>
          </w:tcPr>
          <w:p w:rsidR="00D531F8" w:rsidRDefault="00D531F8">
            <w:pPr>
              <w:widowControl/>
              <w:spacing w:line="360" w:lineRule="atLeast"/>
              <w:ind w:firstLineChars="196" w:firstLine="470"/>
              <w:jc w:val="left"/>
              <w:rPr>
                <w:rFonts w:ascii="仿宋" w:eastAsia="仿宋" w:hAnsi="仿宋"/>
                <w:sz w:val="24"/>
              </w:rPr>
            </w:pPr>
          </w:p>
        </w:tc>
        <w:tc>
          <w:tcPr>
            <w:tcW w:w="2100" w:type="dxa"/>
          </w:tcPr>
          <w:p w:rsidR="00D531F8" w:rsidRDefault="00D531F8">
            <w:pPr>
              <w:widowControl/>
              <w:spacing w:line="360" w:lineRule="atLeast"/>
              <w:ind w:firstLineChars="196" w:firstLine="470"/>
              <w:jc w:val="left"/>
              <w:rPr>
                <w:rFonts w:ascii="仿宋" w:eastAsia="仿宋" w:hAnsi="仿宋"/>
                <w:sz w:val="24"/>
              </w:rPr>
            </w:pPr>
          </w:p>
        </w:tc>
        <w:tc>
          <w:tcPr>
            <w:tcW w:w="2340" w:type="dxa"/>
          </w:tcPr>
          <w:p w:rsidR="00D531F8" w:rsidRDefault="00D531F8">
            <w:pPr>
              <w:widowControl/>
              <w:spacing w:line="360" w:lineRule="atLeast"/>
              <w:ind w:firstLineChars="196" w:firstLine="470"/>
              <w:jc w:val="left"/>
              <w:rPr>
                <w:rFonts w:ascii="仿宋" w:eastAsia="仿宋" w:hAnsi="仿宋"/>
                <w:sz w:val="24"/>
              </w:rPr>
            </w:pPr>
          </w:p>
        </w:tc>
      </w:tr>
      <w:tr w:rsidR="00D531F8">
        <w:trPr>
          <w:jc w:val="center"/>
        </w:trPr>
        <w:tc>
          <w:tcPr>
            <w:tcW w:w="726" w:type="dxa"/>
          </w:tcPr>
          <w:p w:rsidR="00D531F8" w:rsidRDefault="00D531F8">
            <w:pPr>
              <w:widowControl/>
              <w:spacing w:line="360" w:lineRule="atLeast"/>
              <w:ind w:firstLineChars="196" w:firstLine="470"/>
              <w:jc w:val="left"/>
              <w:rPr>
                <w:rFonts w:ascii="仿宋" w:eastAsia="仿宋" w:hAnsi="仿宋"/>
                <w:sz w:val="24"/>
              </w:rPr>
            </w:pPr>
          </w:p>
        </w:tc>
        <w:tc>
          <w:tcPr>
            <w:tcW w:w="881" w:type="dxa"/>
          </w:tcPr>
          <w:p w:rsidR="00D531F8" w:rsidRDefault="00D531F8">
            <w:pPr>
              <w:widowControl/>
              <w:spacing w:line="360" w:lineRule="atLeast"/>
              <w:ind w:firstLineChars="196" w:firstLine="470"/>
              <w:jc w:val="left"/>
              <w:rPr>
                <w:rFonts w:ascii="仿宋" w:eastAsia="仿宋" w:hAnsi="仿宋"/>
                <w:sz w:val="24"/>
              </w:rPr>
            </w:pPr>
          </w:p>
        </w:tc>
        <w:tc>
          <w:tcPr>
            <w:tcW w:w="1801" w:type="dxa"/>
          </w:tcPr>
          <w:p w:rsidR="00D531F8" w:rsidRDefault="00D531F8">
            <w:pPr>
              <w:widowControl/>
              <w:spacing w:line="360" w:lineRule="atLeast"/>
              <w:ind w:firstLineChars="196" w:firstLine="470"/>
              <w:jc w:val="left"/>
              <w:rPr>
                <w:rFonts w:ascii="仿宋" w:eastAsia="仿宋" w:hAnsi="仿宋"/>
                <w:sz w:val="24"/>
              </w:rPr>
            </w:pPr>
          </w:p>
        </w:tc>
        <w:tc>
          <w:tcPr>
            <w:tcW w:w="2100" w:type="dxa"/>
          </w:tcPr>
          <w:p w:rsidR="00D531F8" w:rsidRDefault="00D531F8">
            <w:pPr>
              <w:widowControl/>
              <w:spacing w:line="360" w:lineRule="atLeast"/>
              <w:ind w:firstLineChars="196" w:firstLine="470"/>
              <w:jc w:val="left"/>
              <w:rPr>
                <w:rFonts w:ascii="仿宋" w:eastAsia="仿宋" w:hAnsi="仿宋"/>
                <w:sz w:val="24"/>
              </w:rPr>
            </w:pPr>
          </w:p>
        </w:tc>
        <w:tc>
          <w:tcPr>
            <w:tcW w:w="2340" w:type="dxa"/>
          </w:tcPr>
          <w:p w:rsidR="00D531F8" w:rsidRDefault="00D531F8">
            <w:pPr>
              <w:widowControl/>
              <w:spacing w:line="360" w:lineRule="atLeast"/>
              <w:ind w:firstLineChars="196" w:firstLine="470"/>
              <w:jc w:val="left"/>
              <w:rPr>
                <w:rFonts w:ascii="仿宋" w:eastAsia="仿宋" w:hAnsi="仿宋"/>
                <w:sz w:val="24"/>
              </w:rPr>
            </w:pPr>
          </w:p>
        </w:tc>
      </w:tr>
      <w:tr w:rsidR="00D531F8">
        <w:trPr>
          <w:jc w:val="center"/>
        </w:trPr>
        <w:tc>
          <w:tcPr>
            <w:tcW w:w="726" w:type="dxa"/>
          </w:tcPr>
          <w:p w:rsidR="00D531F8" w:rsidRDefault="00D531F8">
            <w:pPr>
              <w:widowControl/>
              <w:spacing w:line="360" w:lineRule="atLeast"/>
              <w:ind w:firstLineChars="196" w:firstLine="470"/>
              <w:jc w:val="left"/>
              <w:rPr>
                <w:rFonts w:ascii="仿宋" w:eastAsia="仿宋" w:hAnsi="仿宋"/>
                <w:sz w:val="24"/>
              </w:rPr>
            </w:pPr>
          </w:p>
        </w:tc>
        <w:tc>
          <w:tcPr>
            <w:tcW w:w="881" w:type="dxa"/>
          </w:tcPr>
          <w:p w:rsidR="00D531F8" w:rsidRDefault="00D531F8">
            <w:pPr>
              <w:widowControl/>
              <w:spacing w:line="360" w:lineRule="atLeast"/>
              <w:ind w:firstLineChars="196" w:firstLine="470"/>
              <w:jc w:val="left"/>
              <w:rPr>
                <w:rFonts w:ascii="仿宋" w:eastAsia="仿宋" w:hAnsi="仿宋"/>
                <w:sz w:val="24"/>
              </w:rPr>
            </w:pPr>
          </w:p>
        </w:tc>
        <w:tc>
          <w:tcPr>
            <w:tcW w:w="1801" w:type="dxa"/>
          </w:tcPr>
          <w:p w:rsidR="00D531F8" w:rsidRDefault="00D531F8">
            <w:pPr>
              <w:widowControl/>
              <w:spacing w:line="360" w:lineRule="atLeast"/>
              <w:ind w:firstLineChars="196" w:firstLine="470"/>
              <w:jc w:val="left"/>
              <w:rPr>
                <w:rFonts w:ascii="仿宋" w:eastAsia="仿宋" w:hAnsi="仿宋"/>
                <w:sz w:val="24"/>
              </w:rPr>
            </w:pPr>
          </w:p>
        </w:tc>
        <w:tc>
          <w:tcPr>
            <w:tcW w:w="2100" w:type="dxa"/>
          </w:tcPr>
          <w:p w:rsidR="00D531F8" w:rsidRDefault="00D531F8">
            <w:pPr>
              <w:widowControl/>
              <w:spacing w:line="360" w:lineRule="atLeast"/>
              <w:ind w:firstLineChars="196" w:firstLine="470"/>
              <w:jc w:val="left"/>
              <w:rPr>
                <w:rFonts w:ascii="仿宋" w:eastAsia="仿宋" w:hAnsi="仿宋"/>
                <w:sz w:val="24"/>
              </w:rPr>
            </w:pPr>
          </w:p>
        </w:tc>
        <w:tc>
          <w:tcPr>
            <w:tcW w:w="2340" w:type="dxa"/>
          </w:tcPr>
          <w:p w:rsidR="00D531F8" w:rsidRDefault="00D531F8">
            <w:pPr>
              <w:widowControl/>
              <w:spacing w:line="360" w:lineRule="atLeast"/>
              <w:ind w:firstLineChars="196" w:firstLine="470"/>
              <w:jc w:val="left"/>
              <w:rPr>
                <w:rFonts w:ascii="仿宋" w:eastAsia="仿宋" w:hAnsi="仿宋"/>
                <w:sz w:val="24"/>
              </w:rPr>
            </w:pPr>
          </w:p>
        </w:tc>
      </w:tr>
      <w:tr w:rsidR="00D531F8">
        <w:trPr>
          <w:jc w:val="center"/>
        </w:trPr>
        <w:tc>
          <w:tcPr>
            <w:tcW w:w="726" w:type="dxa"/>
          </w:tcPr>
          <w:p w:rsidR="00D531F8" w:rsidRDefault="00D531F8">
            <w:pPr>
              <w:widowControl/>
              <w:spacing w:line="360" w:lineRule="atLeast"/>
              <w:ind w:firstLineChars="196" w:firstLine="470"/>
              <w:jc w:val="left"/>
              <w:rPr>
                <w:rFonts w:ascii="仿宋" w:eastAsia="仿宋" w:hAnsi="仿宋"/>
                <w:sz w:val="24"/>
              </w:rPr>
            </w:pPr>
          </w:p>
        </w:tc>
        <w:tc>
          <w:tcPr>
            <w:tcW w:w="881" w:type="dxa"/>
          </w:tcPr>
          <w:p w:rsidR="00D531F8" w:rsidRDefault="00D531F8">
            <w:pPr>
              <w:widowControl/>
              <w:spacing w:line="360" w:lineRule="atLeast"/>
              <w:ind w:firstLineChars="196" w:firstLine="470"/>
              <w:jc w:val="left"/>
              <w:rPr>
                <w:rFonts w:ascii="仿宋" w:eastAsia="仿宋" w:hAnsi="仿宋"/>
                <w:sz w:val="24"/>
              </w:rPr>
            </w:pPr>
          </w:p>
        </w:tc>
        <w:tc>
          <w:tcPr>
            <w:tcW w:w="1801" w:type="dxa"/>
          </w:tcPr>
          <w:p w:rsidR="00D531F8" w:rsidRDefault="00D531F8">
            <w:pPr>
              <w:widowControl/>
              <w:spacing w:line="360" w:lineRule="atLeast"/>
              <w:ind w:firstLineChars="196" w:firstLine="470"/>
              <w:jc w:val="left"/>
              <w:rPr>
                <w:rFonts w:ascii="仿宋" w:eastAsia="仿宋" w:hAnsi="仿宋"/>
                <w:sz w:val="24"/>
              </w:rPr>
            </w:pPr>
          </w:p>
        </w:tc>
        <w:tc>
          <w:tcPr>
            <w:tcW w:w="2100" w:type="dxa"/>
          </w:tcPr>
          <w:p w:rsidR="00D531F8" w:rsidRDefault="00D531F8">
            <w:pPr>
              <w:widowControl/>
              <w:spacing w:line="360" w:lineRule="atLeast"/>
              <w:ind w:firstLineChars="196" w:firstLine="470"/>
              <w:jc w:val="left"/>
              <w:rPr>
                <w:rFonts w:ascii="仿宋" w:eastAsia="仿宋" w:hAnsi="仿宋"/>
                <w:sz w:val="24"/>
              </w:rPr>
            </w:pPr>
          </w:p>
        </w:tc>
        <w:tc>
          <w:tcPr>
            <w:tcW w:w="2340" w:type="dxa"/>
          </w:tcPr>
          <w:p w:rsidR="00D531F8" w:rsidRDefault="00D531F8">
            <w:pPr>
              <w:widowControl/>
              <w:spacing w:line="360" w:lineRule="atLeast"/>
              <w:ind w:firstLineChars="196" w:firstLine="470"/>
              <w:jc w:val="left"/>
              <w:rPr>
                <w:rFonts w:ascii="仿宋" w:eastAsia="仿宋" w:hAnsi="仿宋"/>
                <w:sz w:val="24"/>
              </w:rPr>
            </w:pPr>
          </w:p>
        </w:tc>
      </w:tr>
      <w:tr w:rsidR="00D531F8">
        <w:trPr>
          <w:jc w:val="center"/>
        </w:trPr>
        <w:tc>
          <w:tcPr>
            <w:tcW w:w="726" w:type="dxa"/>
          </w:tcPr>
          <w:p w:rsidR="00D531F8" w:rsidRDefault="00D531F8">
            <w:pPr>
              <w:widowControl/>
              <w:spacing w:line="360" w:lineRule="atLeast"/>
              <w:ind w:firstLineChars="196" w:firstLine="470"/>
              <w:jc w:val="left"/>
              <w:rPr>
                <w:rFonts w:ascii="仿宋" w:eastAsia="仿宋" w:hAnsi="仿宋"/>
                <w:sz w:val="24"/>
              </w:rPr>
            </w:pPr>
          </w:p>
        </w:tc>
        <w:tc>
          <w:tcPr>
            <w:tcW w:w="881" w:type="dxa"/>
          </w:tcPr>
          <w:p w:rsidR="00D531F8" w:rsidRDefault="00D531F8">
            <w:pPr>
              <w:widowControl/>
              <w:spacing w:line="360" w:lineRule="atLeast"/>
              <w:ind w:firstLineChars="196" w:firstLine="470"/>
              <w:jc w:val="left"/>
              <w:rPr>
                <w:rFonts w:ascii="仿宋" w:eastAsia="仿宋" w:hAnsi="仿宋"/>
                <w:sz w:val="24"/>
              </w:rPr>
            </w:pPr>
          </w:p>
        </w:tc>
        <w:tc>
          <w:tcPr>
            <w:tcW w:w="1801" w:type="dxa"/>
          </w:tcPr>
          <w:p w:rsidR="00D531F8" w:rsidRDefault="00D531F8">
            <w:pPr>
              <w:widowControl/>
              <w:spacing w:line="360" w:lineRule="atLeast"/>
              <w:ind w:firstLineChars="196" w:firstLine="470"/>
              <w:jc w:val="left"/>
              <w:rPr>
                <w:rFonts w:ascii="仿宋" w:eastAsia="仿宋" w:hAnsi="仿宋"/>
                <w:sz w:val="24"/>
              </w:rPr>
            </w:pPr>
          </w:p>
        </w:tc>
        <w:tc>
          <w:tcPr>
            <w:tcW w:w="2100" w:type="dxa"/>
          </w:tcPr>
          <w:p w:rsidR="00D531F8" w:rsidRDefault="00D531F8">
            <w:pPr>
              <w:widowControl/>
              <w:spacing w:line="360" w:lineRule="atLeast"/>
              <w:ind w:firstLineChars="196" w:firstLine="470"/>
              <w:jc w:val="left"/>
              <w:rPr>
                <w:rFonts w:ascii="仿宋" w:eastAsia="仿宋" w:hAnsi="仿宋"/>
                <w:sz w:val="24"/>
              </w:rPr>
            </w:pPr>
          </w:p>
        </w:tc>
        <w:tc>
          <w:tcPr>
            <w:tcW w:w="2340" w:type="dxa"/>
          </w:tcPr>
          <w:p w:rsidR="00D531F8" w:rsidRDefault="00D531F8">
            <w:pPr>
              <w:widowControl/>
              <w:spacing w:line="360" w:lineRule="atLeast"/>
              <w:ind w:firstLineChars="196" w:firstLine="470"/>
              <w:jc w:val="left"/>
              <w:rPr>
                <w:rFonts w:ascii="仿宋" w:eastAsia="仿宋" w:hAnsi="仿宋"/>
                <w:sz w:val="24"/>
              </w:rPr>
            </w:pPr>
          </w:p>
        </w:tc>
      </w:tr>
    </w:tbl>
    <w:p w:rsidR="00D531F8" w:rsidRDefault="00D531F8">
      <w:pPr>
        <w:widowControl/>
        <w:spacing w:line="360" w:lineRule="atLeast"/>
        <w:ind w:firstLineChars="196" w:firstLine="470"/>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D531F8" w:rsidRDefault="00D531F8">
      <w:pPr>
        <w:widowControl/>
        <w:spacing w:line="360" w:lineRule="atLeast"/>
        <w:ind w:firstLineChars="196" w:firstLine="470"/>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D531F8" w:rsidRDefault="00D531F8">
      <w:pPr>
        <w:widowControl/>
        <w:spacing w:line="360" w:lineRule="atLeast"/>
        <w:ind w:firstLineChars="196" w:firstLine="470"/>
        <w:jc w:val="left"/>
        <w:rPr>
          <w:rFonts w:ascii="仿宋" w:eastAsia="仿宋" w:hAnsi="仿宋"/>
          <w:sz w:val="24"/>
        </w:rPr>
      </w:pPr>
    </w:p>
    <w:p w:rsidR="00D531F8" w:rsidRDefault="006C46D9">
      <w:pPr>
        <w:spacing w:line="360" w:lineRule="auto"/>
        <w:rPr>
          <w:rFonts w:ascii="仿宋" w:eastAsia="仿宋" w:hAnsi="仿宋"/>
          <w:b/>
          <w:sz w:val="32"/>
          <w:szCs w:val="32"/>
        </w:rPr>
      </w:pPr>
      <w:bookmarkStart w:id="137"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D531F8" w:rsidRDefault="006C46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37"/>
    </w:p>
    <w:p w:rsidR="00D531F8" w:rsidRDefault="00D531F8">
      <w:pPr>
        <w:widowControl/>
        <w:spacing w:line="360" w:lineRule="atLeast"/>
        <w:ind w:firstLineChars="196" w:firstLine="472"/>
        <w:jc w:val="left"/>
        <w:rPr>
          <w:rFonts w:ascii="仿宋" w:eastAsia="仿宋" w:hAnsi="仿宋"/>
          <w:b/>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531F8">
        <w:trPr>
          <w:cantSplit/>
          <w:trHeight w:val="530"/>
          <w:jc w:val="center"/>
        </w:trPr>
        <w:tc>
          <w:tcPr>
            <w:tcW w:w="954" w:type="dxa"/>
            <w:vMerge w:val="restart"/>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D531F8">
        <w:trPr>
          <w:cantSplit/>
          <w:trHeight w:val="530"/>
          <w:jc w:val="center"/>
        </w:trPr>
        <w:tc>
          <w:tcPr>
            <w:tcW w:w="954" w:type="dxa"/>
            <w:vMerge/>
            <w:vAlign w:val="center"/>
          </w:tcPr>
          <w:p w:rsidR="00D531F8" w:rsidRDefault="00D531F8">
            <w:pPr>
              <w:rPr>
                <w:rFonts w:ascii="仿宋" w:eastAsia="仿宋" w:hAnsi="仿宋"/>
              </w:rPr>
            </w:pPr>
          </w:p>
        </w:tc>
        <w:tc>
          <w:tcPr>
            <w:tcW w:w="807" w:type="dxa"/>
            <w:vMerge/>
            <w:vAlign w:val="center"/>
          </w:tcPr>
          <w:p w:rsidR="00D531F8" w:rsidRDefault="00D531F8">
            <w:pPr>
              <w:rPr>
                <w:rFonts w:ascii="仿宋" w:eastAsia="仿宋" w:hAnsi="仿宋"/>
              </w:rPr>
            </w:pPr>
          </w:p>
        </w:tc>
        <w:tc>
          <w:tcPr>
            <w:tcW w:w="807" w:type="dxa"/>
            <w:vMerge/>
            <w:vAlign w:val="center"/>
          </w:tcPr>
          <w:p w:rsidR="00D531F8" w:rsidRDefault="00D531F8">
            <w:pPr>
              <w:rPr>
                <w:rFonts w:ascii="仿宋" w:eastAsia="仿宋" w:hAnsi="仿宋"/>
              </w:rPr>
            </w:pPr>
          </w:p>
        </w:tc>
        <w:tc>
          <w:tcPr>
            <w:tcW w:w="807" w:type="dxa"/>
            <w:vMerge/>
            <w:vAlign w:val="center"/>
          </w:tcPr>
          <w:p w:rsidR="00D531F8" w:rsidRDefault="00D531F8">
            <w:pPr>
              <w:rPr>
                <w:rFonts w:ascii="仿宋" w:eastAsia="仿宋" w:hAnsi="仿宋"/>
              </w:rPr>
            </w:pPr>
          </w:p>
        </w:tc>
        <w:tc>
          <w:tcPr>
            <w:tcW w:w="807" w:type="dxa"/>
            <w:vMerge/>
            <w:vAlign w:val="center"/>
          </w:tcPr>
          <w:p w:rsidR="00D531F8" w:rsidRDefault="00D531F8">
            <w:pPr>
              <w:rPr>
                <w:rFonts w:ascii="仿宋" w:eastAsia="仿宋" w:hAnsi="仿宋"/>
              </w:rPr>
            </w:pPr>
          </w:p>
        </w:tc>
        <w:tc>
          <w:tcPr>
            <w:tcW w:w="851"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证书</w:t>
            </w:r>
          </w:p>
          <w:p w:rsidR="00D531F8" w:rsidRDefault="006C46D9">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专业</w:t>
            </w:r>
          </w:p>
        </w:tc>
      </w:tr>
      <w:tr w:rsidR="00D531F8">
        <w:trPr>
          <w:cantSplit/>
          <w:trHeight w:val="531"/>
          <w:jc w:val="center"/>
        </w:trPr>
        <w:tc>
          <w:tcPr>
            <w:tcW w:w="954" w:type="dxa"/>
            <w:vMerge w:val="restart"/>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管理</w:t>
            </w:r>
          </w:p>
          <w:p w:rsidR="00D531F8" w:rsidRDefault="006C46D9">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51" w:type="dxa"/>
          </w:tcPr>
          <w:p w:rsidR="00D531F8" w:rsidRDefault="00D531F8">
            <w:pPr>
              <w:widowControl/>
              <w:spacing w:line="360" w:lineRule="atLeast"/>
              <w:ind w:firstLineChars="196" w:firstLine="470"/>
              <w:jc w:val="left"/>
              <w:rPr>
                <w:rFonts w:ascii="仿宋" w:eastAsia="仿宋" w:hAnsi="仿宋"/>
                <w:sz w:val="24"/>
              </w:rPr>
            </w:pPr>
          </w:p>
        </w:tc>
        <w:tc>
          <w:tcPr>
            <w:tcW w:w="960" w:type="dxa"/>
          </w:tcPr>
          <w:p w:rsidR="00D531F8" w:rsidRDefault="00D531F8">
            <w:pPr>
              <w:widowControl/>
              <w:spacing w:line="360" w:lineRule="atLeast"/>
              <w:ind w:firstLineChars="196" w:firstLine="470"/>
              <w:jc w:val="left"/>
              <w:rPr>
                <w:rFonts w:ascii="仿宋" w:eastAsia="仿宋" w:hAnsi="仿宋"/>
                <w:sz w:val="24"/>
              </w:rPr>
            </w:pPr>
          </w:p>
        </w:tc>
        <w:tc>
          <w:tcPr>
            <w:tcW w:w="847" w:type="dxa"/>
          </w:tcPr>
          <w:p w:rsidR="00D531F8" w:rsidRDefault="00D531F8">
            <w:pPr>
              <w:widowControl/>
              <w:spacing w:line="360" w:lineRule="atLeast"/>
              <w:ind w:firstLineChars="196" w:firstLine="470"/>
              <w:jc w:val="left"/>
              <w:rPr>
                <w:rFonts w:ascii="仿宋" w:eastAsia="仿宋" w:hAnsi="仿宋"/>
                <w:sz w:val="24"/>
              </w:rPr>
            </w:pPr>
          </w:p>
        </w:tc>
        <w:tc>
          <w:tcPr>
            <w:tcW w:w="732" w:type="dxa"/>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530"/>
          <w:jc w:val="center"/>
        </w:trPr>
        <w:tc>
          <w:tcPr>
            <w:tcW w:w="954" w:type="dxa"/>
            <w:vMerge/>
          </w:tcPr>
          <w:p w:rsidR="00D531F8" w:rsidRDefault="00D531F8">
            <w:pPr>
              <w:rPr>
                <w:rFonts w:ascii="仿宋" w:eastAsia="仿宋" w:hAnsi="仿宋"/>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51" w:type="dxa"/>
          </w:tcPr>
          <w:p w:rsidR="00D531F8" w:rsidRDefault="00D531F8">
            <w:pPr>
              <w:widowControl/>
              <w:spacing w:line="360" w:lineRule="atLeast"/>
              <w:ind w:firstLineChars="196" w:firstLine="470"/>
              <w:jc w:val="left"/>
              <w:rPr>
                <w:rFonts w:ascii="仿宋" w:eastAsia="仿宋" w:hAnsi="仿宋"/>
                <w:sz w:val="24"/>
              </w:rPr>
            </w:pPr>
          </w:p>
        </w:tc>
        <w:tc>
          <w:tcPr>
            <w:tcW w:w="960" w:type="dxa"/>
          </w:tcPr>
          <w:p w:rsidR="00D531F8" w:rsidRDefault="00D531F8">
            <w:pPr>
              <w:widowControl/>
              <w:spacing w:line="360" w:lineRule="atLeast"/>
              <w:ind w:firstLineChars="196" w:firstLine="470"/>
              <w:jc w:val="left"/>
              <w:rPr>
                <w:rFonts w:ascii="仿宋" w:eastAsia="仿宋" w:hAnsi="仿宋"/>
                <w:sz w:val="24"/>
              </w:rPr>
            </w:pPr>
          </w:p>
        </w:tc>
        <w:tc>
          <w:tcPr>
            <w:tcW w:w="847" w:type="dxa"/>
          </w:tcPr>
          <w:p w:rsidR="00D531F8" w:rsidRDefault="00D531F8">
            <w:pPr>
              <w:widowControl/>
              <w:spacing w:line="360" w:lineRule="atLeast"/>
              <w:ind w:firstLineChars="196" w:firstLine="470"/>
              <w:jc w:val="left"/>
              <w:rPr>
                <w:rFonts w:ascii="仿宋" w:eastAsia="仿宋" w:hAnsi="仿宋"/>
                <w:sz w:val="24"/>
              </w:rPr>
            </w:pPr>
          </w:p>
        </w:tc>
        <w:tc>
          <w:tcPr>
            <w:tcW w:w="732" w:type="dxa"/>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531"/>
          <w:jc w:val="center"/>
        </w:trPr>
        <w:tc>
          <w:tcPr>
            <w:tcW w:w="954" w:type="dxa"/>
            <w:vMerge/>
          </w:tcPr>
          <w:p w:rsidR="00D531F8" w:rsidRDefault="00D531F8">
            <w:pPr>
              <w:rPr>
                <w:rFonts w:ascii="仿宋" w:eastAsia="仿宋" w:hAnsi="仿宋"/>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51" w:type="dxa"/>
          </w:tcPr>
          <w:p w:rsidR="00D531F8" w:rsidRDefault="00D531F8">
            <w:pPr>
              <w:widowControl/>
              <w:spacing w:line="360" w:lineRule="atLeast"/>
              <w:ind w:firstLineChars="196" w:firstLine="470"/>
              <w:jc w:val="left"/>
              <w:rPr>
                <w:rFonts w:ascii="仿宋" w:eastAsia="仿宋" w:hAnsi="仿宋"/>
                <w:sz w:val="24"/>
              </w:rPr>
            </w:pPr>
          </w:p>
        </w:tc>
        <w:tc>
          <w:tcPr>
            <w:tcW w:w="960" w:type="dxa"/>
          </w:tcPr>
          <w:p w:rsidR="00D531F8" w:rsidRDefault="00D531F8">
            <w:pPr>
              <w:widowControl/>
              <w:spacing w:line="360" w:lineRule="atLeast"/>
              <w:ind w:firstLineChars="196" w:firstLine="470"/>
              <w:jc w:val="left"/>
              <w:rPr>
                <w:rFonts w:ascii="仿宋" w:eastAsia="仿宋" w:hAnsi="仿宋"/>
                <w:sz w:val="24"/>
              </w:rPr>
            </w:pPr>
          </w:p>
        </w:tc>
        <w:tc>
          <w:tcPr>
            <w:tcW w:w="847" w:type="dxa"/>
          </w:tcPr>
          <w:p w:rsidR="00D531F8" w:rsidRDefault="00D531F8">
            <w:pPr>
              <w:widowControl/>
              <w:spacing w:line="360" w:lineRule="atLeast"/>
              <w:ind w:firstLineChars="196" w:firstLine="470"/>
              <w:jc w:val="left"/>
              <w:rPr>
                <w:rFonts w:ascii="仿宋" w:eastAsia="仿宋" w:hAnsi="仿宋"/>
                <w:sz w:val="24"/>
              </w:rPr>
            </w:pPr>
          </w:p>
        </w:tc>
        <w:tc>
          <w:tcPr>
            <w:tcW w:w="732" w:type="dxa"/>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530"/>
          <w:jc w:val="center"/>
        </w:trPr>
        <w:tc>
          <w:tcPr>
            <w:tcW w:w="954" w:type="dxa"/>
            <w:vMerge w:val="restart"/>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技术</w:t>
            </w:r>
          </w:p>
          <w:p w:rsidR="00D531F8" w:rsidRDefault="006C46D9">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51" w:type="dxa"/>
          </w:tcPr>
          <w:p w:rsidR="00D531F8" w:rsidRDefault="00D531F8">
            <w:pPr>
              <w:widowControl/>
              <w:spacing w:line="360" w:lineRule="atLeast"/>
              <w:ind w:firstLineChars="196" w:firstLine="470"/>
              <w:jc w:val="left"/>
              <w:rPr>
                <w:rFonts w:ascii="仿宋" w:eastAsia="仿宋" w:hAnsi="仿宋"/>
                <w:sz w:val="24"/>
              </w:rPr>
            </w:pPr>
          </w:p>
        </w:tc>
        <w:tc>
          <w:tcPr>
            <w:tcW w:w="960" w:type="dxa"/>
          </w:tcPr>
          <w:p w:rsidR="00D531F8" w:rsidRDefault="00D531F8">
            <w:pPr>
              <w:widowControl/>
              <w:spacing w:line="360" w:lineRule="atLeast"/>
              <w:ind w:firstLineChars="196" w:firstLine="470"/>
              <w:jc w:val="left"/>
              <w:rPr>
                <w:rFonts w:ascii="仿宋" w:eastAsia="仿宋" w:hAnsi="仿宋"/>
                <w:sz w:val="24"/>
              </w:rPr>
            </w:pPr>
          </w:p>
        </w:tc>
        <w:tc>
          <w:tcPr>
            <w:tcW w:w="847" w:type="dxa"/>
          </w:tcPr>
          <w:p w:rsidR="00D531F8" w:rsidRDefault="00D531F8">
            <w:pPr>
              <w:widowControl/>
              <w:spacing w:line="360" w:lineRule="atLeast"/>
              <w:ind w:firstLineChars="196" w:firstLine="470"/>
              <w:jc w:val="left"/>
              <w:rPr>
                <w:rFonts w:ascii="仿宋" w:eastAsia="仿宋" w:hAnsi="仿宋"/>
                <w:sz w:val="24"/>
              </w:rPr>
            </w:pPr>
          </w:p>
        </w:tc>
        <w:tc>
          <w:tcPr>
            <w:tcW w:w="732" w:type="dxa"/>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531"/>
          <w:jc w:val="center"/>
        </w:trPr>
        <w:tc>
          <w:tcPr>
            <w:tcW w:w="954" w:type="dxa"/>
            <w:vMerge/>
          </w:tcPr>
          <w:p w:rsidR="00D531F8" w:rsidRDefault="00D531F8">
            <w:pPr>
              <w:rPr>
                <w:rFonts w:ascii="仿宋" w:eastAsia="仿宋" w:hAnsi="仿宋"/>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51" w:type="dxa"/>
          </w:tcPr>
          <w:p w:rsidR="00D531F8" w:rsidRDefault="00D531F8">
            <w:pPr>
              <w:widowControl/>
              <w:spacing w:line="360" w:lineRule="atLeast"/>
              <w:ind w:firstLineChars="196" w:firstLine="470"/>
              <w:jc w:val="left"/>
              <w:rPr>
                <w:rFonts w:ascii="仿宋" w:eastAsia="仿宋" w:hAnsi="仿宋"/>
                <w:sz w:val="24"/>
              </w:rPr>
            </w:pPr>
          </w:p>
        </w:tc>
        <w:tc>
          <w:tcPr>
            <w:tcW w:w="960" w:type="dxa"/>
          </w:tcPr>
          <w:p w:rsidR="00D531F8" w:rsidRDefault="00D531F8">
            <w:pPr>
              <w:widowControl/>
              <w:spacing w:line="360" w:lineRule="atLeast"/>
              <w:ind w:firstLineChars="196" w:firstLine="470"/>
              <w:jc w:val="left"/>
              <w:rPr>
                <w:rFonts w:ascii="仿宋" w:eastAsia="仿宋" w:hAnsi="仿宋"/>
                <w:sz w:val="24"/>
              </w:rPr>
            </w:pPr>
          </w:p>
        </w:tc>
        <w:tc>
          <w:tcPr>
            <w:tcW w:w="847" w:type="dxa"/>
          </w:tcPr>
          <w:p w:rsidR="00D531F8" w:rsidRDefault="00D531F8">
            <w:pPr>
              <w:widowControl/>
              <w:spacing w:line="360" w:lineRule="atLeast"/>
              <w:ind w:firstLineChars="196" w:firstLine="470"/>
              <w:jc w:val="left"/>
              <w:rPr>
                <w:rFonts w:ascii="仿宋" w:eastAsia="仿宋" w:hAnsi="仿宋"/>
                <w:sz w:val="24"/>
              </w:rPr>
            </w:pPr>
          </w:p>
        </w:tc>
        <w:tc>
          <w:tcPr>
            <w:tcW w:w="732" w:type="dxa"/>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530"/>
          <w:jc w:val="center"/>
        </w:trPr>
        <w:tc>
          <w:tcPr>
            <w:tcW w:w="954" w:type="dxa"/>
            <w:vMerge/>
          </w:tcPr>
          <w:p w:rsidR="00D531F8" w:rsidRDefault="00D531F8">
            <w:pPr>
              <w:rPr>
                <w:rFonts w:ascii="仿宋" w:eastAsia="仿宋" w:hAnsi="仿宋"/>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51" w:type="dxa"/>
          </w:tcPr>
          <w:p w:rsidR="00D531F8" w:rsidRDefault="00D531F8">
            <w:pPr>
              <w:widowControl/>
              <w:spacing w:line="360" w:lineRule="atLeast"/>
              <w:ind w:firstLineChars="196" w:firstLine="470"/>
              <w:jc w:val="left"/>
              <w:rPr>
                <w:rFonts w:ascii="仿宋" w:eastAsia="仿宋" w:hAnsi="仿宋"/>
                <w:sz w:val="24"/>
              </w:rPr>
            </w:pPr>
          </w:p>
        </w:tc>
        <w:tc>
          <w:tcPr>
            <w:tcW w:w="960" w:type="dxa"/>
          </w:tcPr>
          <w:p w:rsidR="00D531F8" w:rsidRDefault="00D531F8">
            <w:pPr>
              <w:widowControl/>
              <w:spacing w:line="360" w:lineRule="atLeast"/>
              <w:ind w:firstLineChars="196" w:firstLine="470"/>
              <w:jc w:val="left"/>
              <w:rPr>
                <w:rFonts w:ascii="仿宋" w:eastAsia="仿宋" w:hAnsi="仿宋"/>
                <w:sz w:val="24"/>
              </w:rPr>
            </w:pPr>
          </w:p>
        </w:tc>
        <w:tc>
          <w:tcPr>
            <w:tcW w:w="847" w:type="dxa"/>
          </w:tcPr>
          <w:p w:rsidR="00D531F8" w:rsidRDefault="00D531F8">
            <w:pPr>
              <w:widowControl/>
              <w:spacing w:line="360" w:lineRule="atLeast"/>
              <w:ind w:firstLineChars="196" w:firstLine="470"/>
              <w:jc w:val="left"/>
              <w:rPr>
                <w:rFonts w:ascii="仿宋" w:eastAsia="仿宋" w:hAnsi="仿宋"/>
                <w:sz w:val="24"/>
              </w:rPr>
            </w:pPr>
          </w:p>
        </w:tc>
        <w:tc>
          <w:tcPr>
            <w:tcW w:w="732" w:type="dxa"/>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531"/>
          <w:jc w:val="center"/>
        </w:trPr>
        <w:tc>
          <w:tcPr>
            <w:tcW w:w="954" w:type="dxa"/>
            <w:vMerge w:val="restart"/>
          </w:tcPr>
          <w:p w:rsidR="00D531F8" w:rsidRDefault="006C46D9">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51" w:type="dxa"/>
          </w:tcPr>
          <w:p w:rsidR="00D531F8" w:rsidRDefault="00D531F8">
            <w:pPr>
              <w:widowControl/>
              <w:spacing w:line="360" w:lineRule="atLeast"/>
              <w:ind w:firstLineChars="196" w:firstLine="470"/>
              <w:jc w:val="left"/>
              <w:rPr>
                <w:rFonts w:ascii="仿宋" w:eastAsia="仿宋" w:hAnsi="仿宋"/>
                <w:sz w:val="24"/>
              </w:rPr>
            </w:pPr>
          </w:p>
        </w:tc>
        <w:tc>
          <w:tcPr>
            <w:tcW w:w="960" w:type="dxa"/>
          </w:tcPr>
          <w:p w:rsidR="00D531F8" w:rsidRDefault="00D531F8">
            <w:pPr>
              <w:widowControl/>
              <w:spacing w:line="360" w:lineRule="atLeast"/>
              <w:ind w:firstLineChars="196" w:firstLine="470"/>
              <w:jc w:val="left"/>
              <w:rPr>
                <w:rFonts w:ascii="仿宋" w:eastAsia="仿宋" w:hAnsi="仿宋"/>
                <w:sz w:val="24"/>
              </w:rPr>
            </w:pPr>
          </w:p>
        </w:tc>
        <w:tc>
          <w:tcPr>
            <w:tcW w:w="847" w:type="dxa"/>
          </w:tcPr>
          <w:p w:rsidR="00D531F8" w:rsidRDefault="00D531F8">
            <w:pPr>
              <w:widowControl/>
              <w:spacing w:line="360" w:lineRule="atLeast"/>
              <w:ind w:firstLineChars="196" w:firstLine="470"/>
              <w:jc w:val="left"/>
              <w:rPr>
                <w:rFonts w:ascii="仿宋" w:eastAsia="仿宋" w:hAnsi="仿宋"/>
                <w:sz w:val="24"/>
              </w:rPr>
            </w:pPr>
          </w:p>
        </w:tc>
        <w:tc>
          <w:tcPr>
            <w:tcW w:w="732" w:type="dxa"/>
          </w:tcPr>
          <w:p w:rsidR="00D531F8" w:rsidRDefault="00D531F8">
            <w:pPr>
              <w:widowControl/>
              <w:spacing w:line="360" w:lineRule="atLeast"/>
              <w:ind w:firstLineChars="196" w:firstLine="470"/>
              <w:jc w:val="left"/>
              <w:rPr>
                <w:rFonts w:ascii="仿宋" w:eastAsia="仿宋" w:hAnsi="仿宋"/>
                <w:sz w:val="24"/>
              </w:rPr>
            </w:pPr>
          </w:p>
        </w:tc>
      </w:tr>
      <w:tr w:rsidR="00D531F8">
        <w:trPr>
          <w:cantSplit/>
          <w:trHeight w:val="530"/>
          <w:jc w:val="center"/>
        </w:trPr>
        <w:tc>
          <w:tcPr>
            <w:tcW w:w="954" w:type="dxa"/>
            <w:vMerge/>
            <w:tcBorders>
              <w:bottom w:val="single" w:sz="4" w:space="0" w:color="auto"/>
            </w:tcBorders>
          </w:tcPr>
          <w:p w:rsidR="00D531F8" w:rsidRDefault="00D531F8">
            <w:pPr>
              <w:rPr>
                <w:rFonts w:ascii="仿宋" w:eastAsia="仿宋" w:hAnsi="仿宋"/>
              </w:rPr>
            </w:pPr>
          </w:p>
        </w:tc>
        <w:tc>
          <w:tcPr>
            <w:tcW w:w="807" w:type="dxa"/>
            <w:tcBorders>
              <w:bottom w:val="single" w:sz="4" w:space="0" w:color="auto"/>
            </w:tcBorders>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07" w:type="dxa"/>
          </w:tcPr>
          <w:p w:rsidR="00D531F8" w:rsidRDefault="00D531F8">
            <w:pPr>
              <w:widowControl/>
              <w:spacing w:line="360" w:lineRule="atLeast"/>
              <w:ind w:firstLineChars="196" w:firstLine="470"/>
              <w:jc w:val="left"/>
              <w:rPr>
                <w:rFonts w:ascii="仿宋" w:eastAsia="仿宋" w:hAnsi="仿宋"/>
                <w:sz w:val="24"/>
              </w:rPr>
            </w:pPr>
          </w:p>
        </w:tc>
        <w:tc>
          <w:tcPr>
            <w:tcW w:w="851" w:type="dxa"/>
          </w:tcPr>
          <w:p w:rsidR="00D531F8" w:rsidRDefault="00D531F8">
            <w:pPr>
              <w:widowControl/>
              <w:spacing w:line="360" w:lineRule="atLeast"/>
              <w:ind w:firstLineChars="196" w:firstLine="470"/>
              <w:jc w:val="left"/>
              <w:rPr>
                <w:rFonts w:ascii="仿宋" w:eastAsia="仿宋" w:hAnsi="仿宋"/>
                <w:sz w:val="24"/>
              </w:rPr>
            </w:pPr>
          </w:p>
        </w:tc>
        <w:tc>
          <w:tcPr>
            <w:tcW w:w="960" w:type="dxa"/>
          </w:tcPr>
          <w:p w:rsidR="00D531F8" w:rsidRDefault="00D531F8">
            <w:pPr>
              <w:widowControl/>
              <w:spacing w:line="360" w:lineRule="atLeast"/>
              <w:ind w:firstLineChars="196" w:firstLine="470"/>
              <w:jc w:val="left"/>
              <w:rPr>
                <w:rFonts w:ascii="仿宋" w:eastAsia="仿宋" w:hAnsi="仿宋"/>
                <w:sz w:val="24"/>
              </w:rPr>
            </w:pPr>
          </w:p>
        </w:tc>
        <w:tc>
          <w:tcPr>
            <w:tcW w:w="847" w:type="dxa"/>
          </w:tcPr>
          <w:p w:rsidR="00D531F8" w:rsidRDefault="00D531F8">
            <w:pPr>
              <w:widowControl/>
              <w:spacing w:line="360" w:lineRule="atLeast"/>
              <w:ind w:firstLineChars="196" w:firstLine="470"/>
              <w:jc w:val="left"/>
              <w:rPr>
                <w:rFonts w:ascii="仿宋" w:eastAsia="仿宋" w:hAnsi="仿宋"/>
                <w:sz w:val="24"/>
              </w:rPr>
            </w:pPr>
          </w:p>
        </w:tc>
        <w:tc>
          <w:tcPr>
            <w:tcW w:w="732" w:type="dxa"/>
          </w:tcPr>
          <w:p w:rsidR="00D531F8" w:rsidRDefault="00D531F8">
            <w:pPr>
              <w:widowControl/>
              <w:spacing w:line="360" w:lineRule="atLeast"/>
              <w:ind w:firstLineChars="196" w:firstLine="470"/>
              <w:jc w:val="left"/>
              <w:rPr>
                <w:rFonts w:ascii="仿宋" w:eastAsia="仿宋" w:hAnsi="仿宋"/>
                <w:sz w:val="24"/>
              </w:rPr>
            </w:pPr>
          </w:p>
        </w:tc>
      </w:tr>
    </w:tbl>
    <w:p w:rsidR="00D531F8" w:rsidRDefault="00D531F8">
      <w:pPr>
        <w:widowControl/>
        <w:spacing w:line="360" w:lineRule="atLeast"/>
        <w:ind w:firstLineChars="196" w:firstLine="470"/>
        <w:jc w:val="left"/>
        <w:rPr>
          <w:rFonts w:ascii="仿宋" w:eastAsia="仿宋" w:hAnsi="仿宋"/>
          <w:sz w:val="24"/>
        </w:rPr>
      </w:pP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D531F8" w:rsidRDefault="006C46D9">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D531F8" w:rsidRDefault="00D531F8">
      <w:pPr>
        <w:widowControl/>
        <w:spacing w:line="360" w:lineRule="atLeast"/>
        <w:ind w:firstLineChars="196" w:firstLine="472"/>
        <w:jc w:val="left"/>
        <w:rPr>
          <w:rFonts w:ascii="仿宋" w:eastAsia="仿宋" w:hAnsi="仿宋"/>
          <w:b/>
          <w:sz w:val="24"/>
        </w:rPr>
      </w:pPr>
    </w:p>
    <w:p w:rsidR="00D531F8" w:rsidRDefault="006C46D9">
      <w:pPr>
        <w:spacing w:after="0" w:line="360" w:lineRule="auto"/>
        <w:rPr>
          <w:rFonts w:ascii="仿宋" w:eastAsia="仿宋" w:hAnsi="仿宋"/>
          <w:b/>
          <w:sz w:val="32"/>
          <w:szCs w:val="32"/>
        </w:rPr>
      </w:pPr>
      <w:r>
        <w:rPr>
          <w:rFonts w:ascii="仿宋" w:eastAsia="仿宋" w:hAnsi="仿宋"/>
          <w:b/>
          <w:sz w:val="24"/>
        </w:rPr>
        <w:br w:type="page"/>
      </w:r>
    </w:p>
    <w:p w:rsidR="00D531F8" w:rsidRDefault="006C46D9">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1</w:t>
      </w:r>
    </w:p>
    <w:p w:rsidR="00D531F8" w:rsidRDefault="006C46D9">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rsidR="00D531F8" w:rsidRDefault="00D531F8">
      <w:pPr>
        <w:widowControl/>
        <w:spacing w:after="0" w:line="360" w:lineRule="atLeast"/>
        <w:jc w:val="center"/>
        <w:rPr>
          <w:rFonts w:ascii="仿宋" w:eastAsia="仿宋" w:hAnsi="仿宋"/>
          <w:b/>
          <w:sz w:val="32"/>
          <w:szCs w:val="32"/>
        </w:rPr>
      </w:pPr>
    </w:p>
    <w:p w:rsidR="00D531F8" w:rsidRDefault="006C46D9">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rsidR="00D531F8" w:rsidRDefault="006C46D9">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8" w:name="_Toc419811733"/>
      <w:bookmarkStart w:id="139" w:name="_Toc387147344"/>
      <w:bookmarkStart w:id="140" w:name="_Toc413748654"/>
      <w:bookmarkStart w:id="141" w:name="_Toc417911732"/>
      <w:bookmarkStart w:id="142"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531F8" w:rsidRDefault="006C46D9">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531F8" w:rsidRDefault="006C46D9">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D531F8" w:rsidRDefault="006C46D9">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D531F8" w:rsidRDefault="006C46D9">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D531F8" w:rsidRDefault="006C46D9">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D531F8" w:rsidRDefault="006C46D9">
      <w:pPr>
        <w:spacing w:after="0" w:line="360" w:lineRule="auto"/>
        <w:jc w:val="center"/>
        <w:rPr>
          <w:rFonts w:ascii="仿宋" w:eastAsia="仿宋" w:hAnsi="仿宋"/>
          <w:sz w:val="24"/>
        </w:rPr>
      </w:pPr>
      <w:r>
        <w:rPr>
          <w:rFonts w:ascii="仿宋" w:eastAsia="仿宋" w:hAnsi="仿宋" w:hint="eastAsia"/>
          <w:sz w:val="24"/>
        </w:rPr>
        <w:t xml:space="preserve">                        日 期：</w:t>
      </w:r>
    </w:p>
    <w:p w:rsidR="00D531F8" w:rsidRDefault="006C46D9">
      <w:pPr>
        <w:spacing w:after="0" w:line="360" w:lineRule="auto"/>
        <w:jc w:val="left"/>
        <w:rPr>
          <w:rFonts w:ascii="仿宋" w:eastAsia="仿宋" w:hAnsi="仿宋" w:cs="宋体"/>
          <w:sz w:val="24"/>
        </w:rPr>
      </w:pPr>
      <w:r>
        <w:rPr>
          <w:rFonts w:ascii="仿宋" w:eastAsia="仿宋" w:hAnsi="仿宋" w:cs="宋体" w:hint="eastAsia"/>
          <w:sz w:val="24"/>
        </w:rPr>
        <w:t>注：</w:t>
      </w:r>
    </w:p>
    <w:p w:rsidR="00D531F8" w:rsidRDefault="006C46D9">
      <w:pPr>
        <w:spacing w:after="0" w:line="360" w:lineRule="auto"/>
        <w:rPr>
          <w:rFonts w:ascii="仿宋" w:eastAsia="仿宋" w:hAnsi="仿宋" w:cs="宋体"/>
          <w:sz w:val="24"/>
        </w:rPr>
      </w:pPr>
      <w:r>
        <w:rPr>
          <w:rFonts w:ascii="仿宋" w:eastAsia="仿宋" w:hAnsi="仿宋" w:cs="宋体"/>
          <w:sz w:val="24"/>
        </w:rPr>
        <w:t>1、</w:t>
      </w:r>
      <w:bookmarkStart w:id="143" w:name="_Toc28495"/>
      <w:bookmarkStart w:id="144" w:name="_Toc28654"/>
      <w:bookmarkEnd w:id="138"/>
      <w:bookmarkEnd w:id="139"/>
      <w:bookmarkEnd w:id="140"/>
      <w:bookmarkEnd w:id="141"/>
      <w:bookmarkEnd w:id="142"/>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D531F8" w:rsidRDefault="006C46D9">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2</w:t>
      </w:r>
    </w:p>
    <w:p w:rsidR="00D531F8" w:rsidRDefault="006C46D9">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D531F8" w:rsidRDefault="00D531F8">
      <w:pPr>
        <w:spacing w:line="588" w:lineRule="exact"/>
        <w:rPr>
          <w:rFonts w:ascii="仿宋" w:eastAsia="仿宋" w:hAnsi="仿宋" w:cs="宋体"/>
          <w:b/>
          <w:spacing w:val="6"/>
          <w:sz w:val="24"/>
        </w:rPr>
      </w:pPr>
    </w:p>
    <w:p w:rsidR="00D531F8" w:rsidRDefault="006C46D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D531F8" w:rsidRDefault="006C46D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D531F8" w:rsidRDefault="00D531F8">
      <w:pPr>
        <w:spacing w:line="588" w:lineRule="exact"/>
        <w:rPr>
          <w:rFonts w:ascii="仿宋" w:eastAsia="仿宋" w:hAnsi="仿宋" w:cs="宋体"/>
          <w:spacing w:val="6"/>
          <w:sz w:val="24"/>
        </w:rPr>
      </w:pPr>
    </w:p>
    <w:p w:rsidR="00D531F8" w:rsidRDefault="00D531F8">
      <w:pPr>
        <w:spacing w:line="588" w:lineRule="exact"/>
        <w:rPr>
          <w:rFonts w:ascii="仿宋" w:eastAsia="仿宋" w:hAnsi="仿宋" w:cs="宋体"/>
          <w:spacing w:val="6"/>
          <w:sz w:val="24"/>
        </w:rPr>
      </w:pPr>
    </w:p>
    <w:p w:rsidR="00D531F8" w:rsidRDefault="006C46D9">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D531F8" w:rsidRDefault="006C46D9">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rsidR="00D531F8" w:rsidRDefault="00D531F8">
      <w:pPr>
        <w:spacing w:line="360" w:lineRule="auto"/>
        <w:rPr>
          <w:rFonts w:ascii="仿宋" w:eastAsia="仿宋" w:hAnsi="仿宋" w:cs="宋体"/>
          <w:sz w:val="24"/>
        </w:rPr>
      </w:pPr>
    </w:p>
    <w:p w:rsidR="00D531F8" w:rsidRDefault="006C46D9">
      <w:pPr>
        <w:spacing w:line="360" w:lineRule="auto"/>
        <w:rPr>
          <w:rFonts w:ascii="仿宋" w:eastAsia="仿宋" w:hAnsi="仿宋" w:cs="宋体"/>
          <w:sz w:val="24"/>
        </w:rPr>
      </w:pPr>
      <w:r>
        <w:rPr>
          <w:rFonts w:ascii="仿宋" w:eastAsia="仿宋" w:hAnsi="仿宋" w:cs="宋体" w:hint="eastAsia"/>
          <w:sz w:val="24"/>
        </w:rPr>
        <w:t>注：</w:t>
      </w:r>
    </w:p>
    <w:p w:rsidR="00D531F8" w:rsidRDefault="006C46D9">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531F8" w:rsidRDefault="006C46D9">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D531F8" w:rsidRDefault="00D531F8">
      <w:pPr>
        <w:rPr>
          <w:rFonts w:ascii="仿宋" w:eastAsia="仿宋" w:hAnsi="仿宋" w:cs="宋体"/>
          <w:spacing w:val="6"/>
          <w:sz w:val="24"/>
        </w:rPr>
      </w:pPr>
    </w:p>
    <w:p w:rsidR="00D531F8" w:rsidRDefault="006C46D9">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D531F8" w:rsidRDefault="006C46D9">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3</w:t>
      </w:r>
    </w:p>
    <w:p w:rsidR="00D531F8" w:rsidRDefault="006C46D9">
      <w:pPr>
        <w:jc w:val="center"/>
        <w:outlineLvl w:val="2"/>
        <w:rPr>
          <w:rFonts w:ascii="仿宋" w:eastAsia="仿宋" w:hAnsi="仿宋"/>
          <w:b/>
          <w:sz w:val="32"/>
          <w:szCs w:val="32"/>
        </w:rPr>
      </w:pPr>
      <w:r>
        <w:rPr>
          <w:rFonts w:ascii="仿宋" w:eastAsia="仿宋" w:hAnsi="仿宋" w:hint="eastAsia"/>
          <w:b/>
          <w:sz w:val="32"/>
          <w:szCs w:val="32"/>
        </w:rPr>
        <w:t>十二、监狱企业</w:t>
      </w:r>
    </w:p>
    <w:p w:rsidR="00D531F8" w:rsidRDefault="00D531F8">
      <w:pPr>
        <w:rPr>
          <w:rFonts w:ascii="仿宋" w:eastAsia="仿宋" w:hAnsi="仿宋" w:cs="宋体"/>
          <w:b/>
          <w:spacing w:val="6"/>
          <w:sz w:val="24"/>
        </w:rPr>
      </w:pPr>
    </w:p>
    <w:p w:rsidR="00D531F8" w:rsidRDefault="006C46D9">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D531F8" w:rsidRDefault="006C46D9">
      <w:pPr>
        <w:spacing w:after="0" w:line="360" w:lineRule="auto"/>
        <w:jc w:val="left"/>
        <w:rPr>
          <w:rFonts w:ascii="仿宋" w:eastAsia="仿宋" w:hAnsi="仿宋" w:cs="宋体"/>
          <w:sz w:val="24"/>
        </w:rPr>
      </w:pPr>
      <w:r>
        <w:rPr>
          <w:rFonts w:ascii="仿宋" w:eastAsia="仿宋" w:hAnsi="仿宋" w:cs="宋体" w:hint="eastAsia"/>
          <w:sz w:val="24"/>
        </w:rPr>
        <w:t>注：</w:t>
      </w:r>
    </w:p>
    <w:p w:rsidR="00D531F8" w:rsidRDefault="006C46D9">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D531F8" w:rsidRDefault="006C46D9">
      <w:pPr>
        <w:spacing w:line="300" w:lineRule="exact"/>
        <w:rPr>
          <w:rFonts w:ascii="仿宋" w:eastAsia="仿宋" w:hAnsi="仿宋" w:cs="宋体"/>
          <w:sz w:val="24"/>
        </w:rPr>
        <w:sectPr w:rsidR="00D531F8">
          <w:footerReference w:type="default" r:id="rId14"/>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D531F8" w:rsidRDefault="006C46D9">
      <w:pPr>
        <w:pStyle w:val="1"/>
        <w:jc w:val="center"/>
        <w:rPr>
          <w:rFonts w:ascii="仿宋" w:eastAsia="仿宋" w:hAnsi="仿宋"/>
          <w:sz w:val="36"/>
          <w:szCs w:val="36"/>
        </w:rPr>
      </w:pPr>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3"/>
      <w:bookmarkEnd w:id="144"/>
    </w:p>
    <w:p w:rsidR="00D531F8" w:rsidRDefault="006C46D9">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D531F8" w:rsidRDefault="006C46D9">
      <w:pPr>
        <w:pStyle w:val="af4"/>
        <w:spacing w:line="420" w:lineRule="exact"/>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531F8" w:rsidRDefault="006C46D9">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531F8" w:rsidRDefault="006C46D9">
      <w:pPr>
        <w:pStyle w:val="af4"/>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531F8" w:rsidRDefault="006C46D9">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D531F8" w:rsidRDefault="006C46D9">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531F8" w:rsidRDefault="006C46D9">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531F8" w:rsidRDefault="006C46D9">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D531F8" w:rsidRDefault="00D531F8">
      <w:pPr>
        <w:pStyle w:val="af4"/>
        <w:spacing w:line="420" w:lineRule="exact"/>
        <w:ind w:firstLineChars="0" w:firstLine="0"/>
        <w:rPr>
          <w:rFonts w:ascii="仿宋" w:eastAsia="仿宋" w:hAnsi="仿宋"/>
          <w:b/>
          <w:sz w:val="24"/>
        </w:rPr>
      </w:pPr>
    </w:p>
    <w:p w:rsidR="00D531F8" w:rsidRDefault="00D531F8">
      <w:pPr>
        <w:pStyle w:val="af4"/>
        <w:spacing w:line="420" w:lineRule="exact"/>
        <w:ind w:firstLineChars="0" w:firstLine="0"/>
        <w:rPr>
          <w:rFonts w:ascii="仿宋" w:eastAsia="仿宋" w:hAnsi="仿宋"/>
          <w:b/>
          <w:sz w:val="24"/>
        </w:rPr>
      </w:pPr>
    </w:p>
    <w:p w:rsidR="00D531F8" w:rsidRDefault="006C46D9">
      <w:pPr>
        <w:pStyle w:val="1"/>
        <w:jc w:val="center"/>
        <w:rPr>
          <w:rFonts w:ascii="仿宋" w:eastAsia="仿宋" w:hAnsi="仿宋"/>
          <w:sz w:val="36"/>
          <w:szCs w:val="36"/>
        </w:rPr>
      </w:pPr>
      <w:bookmarkStart w:id="145" w:name="_Toc1588"/>
      <w:bookmarkStart w:id="146" w:name="_Toc3806"/>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45"/>
      <w:bookmarkEnd w:id="146"/>
      <w:r>
        <w:rPr>
          <w:rFonts w:ascii="仿宋" w:eastAsia="仿宋" w:hAnsi="仿宋" w:hint="eastAsia"/>
          <w:sz w:val="36"/>
          <w:szCs w:val="36"/>
        </w:rPr>
        <w:t>资格性审查要求</w:t>
      </w:r>
    </w:p>
    <w:p w:rsidR="00D531F8" w:rsidRDefault="006C46D9">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0"/>
        <w:tblW w:w="9575" w:type="dxa"/>
        <w:tblInd w:w="-1037" w:type="dxa"/>
        <w:tblLook w:val="04A0" w:firstRow="1" w:lastRow="0" w:firstColumn="1" w:lastColumn="0" w:noHBand="0" w:noVBand="1"/>
      </w:tblPr>
      <w:tblGrid>
        <w:gridCol w:w="888"/>
        <w:gridCol w:w="2637"/>
        <w:gridCol w:w="4058"/>
        <w:gridCol w:w="1992"/>
      </w:tblGrid>
      <w:tr w:rsidR="00D531F8" w:rsidTr="00D77B2A">
        <w:trPr>
          <w:trHeight w:val="90"/>
        </w:trPr>
        <w:tc>
          <w:tcPr>
            <w:tcW w:w="9575" w:type="dxa"/>
            <w:gridSpan w:val="4"/>
            <w:vAlign w:val="center"/>
          </w:tcPr>
          <w:p w:rsidR="00D531F8" w:rsidRDefault="006C46D9">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D531F8" w:rsidTr="00D77B2A">
        <w:trPr>
          <w:trHeight w:val="90"/>
        </w:trPr>
        <w:tc>
          <w:tcPr>
            <w:tcW w:w="888" w:type="dxa"/>
            <w:vAlign w:val="center"/>
          </w:tcPr>
          <w:p w:rsidR="00D531F8" w:rsidRDefault="006C46D9">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D531F8" w:rsidRDefault="006C46D9">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vAlign w:val="center"/>
          </w:tcPr>
          <w:p w:rsidR="00D531F8" w:rsidRDefault="006C46D9">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vAlign w:val="center"/>
          </w:tcPr>
          <w:p w:rsidR="00D531F8" w:rsidRDefault="006C46D9">
            <w:pPr>
              <w:spacing w:line="360" w:lineRule="auto"/>
              <w:jc w:val="center"/>
              <w:rPr>
                <w:rFonts w:ascii="仿宋" w:eastAsia="仿宋" w:hAnsi="仿宋" w:cs="仿宋"/>
                <w:bCs/>
                <w:sz w:val="24"/>
              </w:rPr>
            </w:pPr>
            <w:r>
              <w:rPr>
                <w:rFonts w:ascii="仿宋" w:eastAsia="仿宋" w:hAnsi="仿宋" w:hint="eastAsia"/>
                <w:sz w:val="24"/>
              </w:rPr>
              <w:t>要求说明</w:t>
            </w:r>
          </w:p>
        </w:tc>
      </w:tr>
      <w:tr w:rsidR="00D531F8" w:rsidTr="00D77B2A">
        <w:trPr>
          <w:trHeight w:val="4196"/>
        </w:trPr>
        <w:tc>
          <w:tcPr>
            <w:tcW w:w="888" w:type="dxa"/>
            <w:vMerge w:val="restart"/>
            <w:vAlign w:val="center"/>
          </w:tcPr>
          <w:p w:rsidR="00D531F8" w:rsidRDefault="006C46D9">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D531F8" w:rsidRDefault="006C46D9">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vAlign w:val="center"/>
          </w:tcPr>
          <w:p w:rsidR="00D531F8" w:rsidRDefault="006C46D9">
            <w:pPr>
              <w:pStyle w:val="af4"/>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531F8" w:rsidTr="00D77B2A">
        <w:tc>
          <w:tcPr>
            <w:tcW w:w="888" w:type="dxa"/>
            <w:vMerge/>
            <w:vAlign w:val="center"/>
          </w:tcPr>
          <w:p w:rsidR="00D531F8" w:rsidRDefault="00D531F8">
            <w:pPr>
              <w:jc w:val="center"/>
              <w:rPr>
                <w:rFonts w:ascii="仿宋" w:eastAsia="仿宋" w:hAnsi="仿宋" w:cs="仿宋"/>
                <w:bCs/>
                <w:sz w:val="24"/>
              </w:rPr>
            </w:pPr>
          </w:p>
        </w:tc>
        <w:tc>
          <w:tcPr>
            <w:tcW w:w="2637" w:type="dxa"/>
            <w:vMerge/>
            <w:vAlign w:val="center"/>
          </w:tcPr>
          <w:p w:rsidR="00D531F8" w:rsidRDefault="00D531F8">
            <w:pPr>
              <w:rPr>
                <w:rFonts w:ascii="仿宋" w:eastAsia="仿宋" w:hAnsi="仿宋" w:cs="仿宋"/>
                <w:bCs/>
                <w:sz w:val="24"/>
              </w:rPr>
            </w:pPr>
          </w:p>
        </w:tc>
        <w:tc>
          <w:tcPr>
            <w:tcW w:w="4058" w:type="dxa"/>
            <w:vAlign w:val="center"/>
          </w:tcPr>
          <w:p w:rsidR="00D531F8" w:rsidRDefault="006C46D9">
            <w:pPr>
              <w:rPr>
                <w:rFonts w:ascii="仿宋" w:eastAsia="仿宋" w:hAnsi="仿宋"/>
                <w:sz w:val="24"/>
              </w:rPr>
            </w:pPr>
            <w:r>
              <w:rPr>
                <w:rFonts w:ascii="仿宋" w:eastAsia="仿宋" w:hAnsi="仿宋" w:hint="eastAsia"/>
                <w:sz w:val="24"/>
              </w:rPr>
              <w:t>1.2、具备良好商业信誉的证明材料（可提供承诺函，格式详见第三章）</w:t>
            </w:r>
          </w:p>
          <w:p w:rsidR="00D531F8" w:rsidRDefault="006C46D9">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531F8" w:rsidTr="00D77B2A">
        <w:tc>
          <w:tcPr>
            <w:tcW w:w="888" w:type="dxa"/>
            <w:vMerge/>
            <w:vAlign w:val="center"/>
          </w:tcPr>
          <w:p w:rsidR="00D531F8" w:rsidRDefault="00D531F8">
            <w:pPr>
              <w:jc w:val="center"/>
              <w:rPr>
                <w:rFonts w:ascii="仿宋" w:eastAsia="仿宋" w:hAnsi="仿宋" w:cs="仿宋"/>
                <w:bCs/>
                <w:sz w:val="24"/>
              </w:rPr>
            </w:pPr>
          </w:p>
        </w:tc>
        <w:tc>
          <w:tcPr>
            <w:tcW w:w="2637" w:type="dxa"/>
            <w:vMerge/>
            <w:vAlign w:val="center"/>
          </w:tcPr>
          <w:p w:rsidR="00D531F8" w:rsidRDefault="00D531F8">
            <w:pPr>
              <w:rPr>
                <w:rFonts w:ascii="仿宋" w:eastAsia="仿宋" w:hAnsi="仿宋" w:cs="仿宋"/>
                <w:bCs/>
                <w:sz w:val="24"/>
              </w:rPr>
            </w:pPr>
          </w:p>
        </w:tc>
        <w:tc>
          <w:tcPr>
            <w:tcW w:w="4058" w:type="dxa"/>
            <w:vAlign w:val="center"/>
          </w:tcPr>
          <w:p w:rsidR="00D531F8" w:rsidRDefault="006C46D9">
            <w:pPr>
              <w:pStyle w:val="af4"/>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D77B2A">
              <w:rPr>
                <w:rFonts w:ascii="仿宋" w:eastAsia="仿宋" w:hAnsi="仿宋"/>
                <w:sz w:val="24"/>
              </w:rPr>
              <w:t>19</w:t>
            </w:r>
            <w:r>
              <w:rPr>
                <w:rFonts w:ascii="仿宋" w:eastAsia="仿宋" w:hAnsi="仿宋" w:hint="eastAsia"/>
                <w:sz w:val="24"/>
              </w:rPr>
              <w:t>或20</w:t>
            </w:r>
            <w:r w:rsidR="00D77B2A">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D77B2A">
              <w:rPr>
                <w:rFonts w:ascii="仿宋" w:eastAsia="仿宋" w:hAnsi="仿宋"/>
                <w:sz w:val="24"/>
              </w:rPr>
              <w:t>19</w:t>
            </w:r>
            <w:r>
              <w:rPr>
                <w:rFonts w:ascii="仿宋" w:eastAsia="仿宋" w:hAnsi="仿宋" w:hint="eastAsia"/>
                <w:sz w:val="24"/>
              </w:rPr>
              <w:t>或20</w:t>
            </w:r>
            <w:r w:rsidR="00D77B2A">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D531F8" w:rsidRDefault="00D531F8">
            <w:pPr>
              <w:rPr>
                <w:rFonts w:ascii="仿宋" w:eastAsia="仿宋" w:hAnsi="仿宋" w:cs="仿宋"/>
                <w:bCs/>
                <w:sz w:val="24"/>
              </w:rPr>
            </w:pP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531F8" w:rsidTr="00D77B2A">
        <w:tc>
          <w:tcPr>
            <w:tcW w:w="888" w:type="dxa"/>
            <w:vMerge/>
            <w:vAlign w:val="center"/>
          </w:tcPr>
          <w:p w:rsidR="00D531F8" w:rsidRDefault="00D531F8">
            <w:pPr>
              <w:jc w:val="center"/>
              <w:rPr>
                <w:rFonts w:ascii="仿宋" w:eastAsia="仿宋" w:hAnsi="仿宋" w:cs="仿宋"/>
                <w:bCs/>
                <w:sz w:val="24"/>
              </w:rPr>
            </w:pPr>
          </w:p>
        </w:tc>
        <w:tc>
          <w:tcPr>
            <w:tcW w:w="2637" w:type="dxa"/>
            <w:vMerge/>
            <w:vAlign w:val="center"/>
          </w:tcPr>
          <w:p w:rsidR="00D531F8" w:rsidRDefault="00D531F8">
            <w:pPr>
              <w:rPr>
                <w:rFonts w:ascii="仿宋" w:eastAsia="仿宋" w:hAnsi="仿宋" w:cs="仿宋"/>
                <w:bCs/>
                <w:sz w:val="24"/>
              </w:rPr>
            </w:pPr>
          </w:p>
        </w:tc>
        <w:tc>
          <w:tcPr>
            <w:tcW w:w="4058" w:type="dxa"/>
            <w:vAlign w:val="center"/>
          </w:tcPr>
          <w:p w:rsidR="00D531F8" w:rsidRDefault="006C46D9">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531F8" w:rsidTr="00D77B2A">
        <w:tc>
          <w:tcPr>
            <w:tcW w:w="888" w:type="dxa"/>
            <w:vMerge/>
            <w:vAlign w:val="center"/>
          </w:tcPr>
          <w:p w:rsidR="00D531F8" w:rsidRDefault="00D531F8">
            <w:pPr>
              <w:jc w:val="center"/>
              <w:rPr>
                <w:rFonts w:ascii="仿宋" w:eastAsia="仿宋" w:hAnsi="仿宋" w:cs="仿宋"/>
                <w:bCs/>
                <w:sz w:val="24"/>
              </w:rPr>
            </w:pPr>
          </w:p>
        </w:tc>
        <w:tc>
          <w:tcPr>
            <w:tcW w:w="2637" w:type="dxa"/>
            <w:vMerge/>
            <w:vAlign w:val="center"/>
          </w:tcPr>
          <w:p w:rsidR="00D531F8" w:rsidRDefault="00D531F8">
            <w:pPr>
              <w:rPr>
                <w:rFonts w:ascii="仿宋" w:eastAsia="仿宋" w:hAnsi="仿宋" w:cs="仿宋"/>
                <w:bCs/>
                <w:sz w:val="24"/>
              </w:rPr>
            </w:pPr>
          </w:p>
        </w:tc>
        <w:tc>
          <w:tcPr>
            <w:tcW w:w="4058" w:type="dxa"/>
            <w:vAlign w:val="center"/>
          </w:tcPr>
          <w:p w:rsidR="00D531F8" w:rsidRDefault="006C46D9">
            <w:pPr>
              <w:pStyle w:val="af4"/>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D531F8" w:rsidRDefault="00D531F8">
            <w:pPr>
              <w:rPr>
                <w:rFonts w:ascii="仿宋" w:eastAsia="仿宋" w:hAnsi="仿宋" w:cs="仿宋"/>
                <w:bCs/>
                <w:sz w:val="24"/>
              </w:rPr>
            </w:pP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531F8" w:rsidTr="00D77B2A">
        <w:tc>
          <w:tcPr>
            <w:tcW w:w="888" w:type="dxa"/>
            <w:vMerge/>
            <w:vAlign w:val="center"/>
          </w:tcPr>
          <w:p w:rsidR="00D531F8" w:rsidRDefault="00D531F8">
            <w:pPr>
              <w:jc w:val="center"/>
              <w:rPr>
                <w:rFonts w:ascii="仿宋" w:eastAsia="仿宋" w:hAnsi="仿宋" w:cs="仿宋"/>
                <w:bCs/>
                <w:sz w:val="24"/>
              </w:rPr>
            </w:pPr>
          </w:p>
        </w:tc>
        <w:tc>
          <w:tcPr>
            <w:tcW w:w="2637" w:type="dxa"/>
            <w:vMerge/>
            <w:vAlign w:val="center"/>
          </w:tcPr>
          <w:p w:rsidR="00D531F8" w:rsidRDefault="00D531F8">
            <w:pPr>
              <w:rPr>
                <w:rFonts w:ascii="仿宋" w:eastAsia="仿宋" w:hAnsi="仿宋" w:cs="仿宋"/>
                <w:bCs/>
                <w:sz w:val="24"/>
              </w:rPr>
            </w:pPr>
          </w:p>
        </w:tc>
        <w:tc>
          <w:tcPr>
            <w:tcW w:w="4058" w:type="dxa"/>
            <w:vAlign w:val="center"/>
          </w:tcPr>
          <w:p w:rsidR="00D531F8" w:rsidRDefault="006C46D9">
            <w:pPr>
              <w:pStyle w:val="af4"/>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D531F8" w:rsidRDefault="006C46D9">
            <w:pPr>
              <w:pStyle w:val="af4"/>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w:t>
            </w:r>
            <w:r>
              <w:rPr>
                <w:rFonts w:ascii="仿宋" w:eastAsia="仿宋" w:hAnsi="仿宋" w:cs="仿宋" w:hint="eastAsia"/>
                <w:bCs/>
                <w:sz w:val="24"/>
              </w:rPr>
              <w:lastRenderedPageBreak/>
              <w:t>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w:t>
            </w:r>
            <w:r>
              <w:rPr>
                <w:rFonts w:ascii="仿宋" w:eastAsia="仿宋" w:hAnsi="仿宋" w:cs="仿宋" w:hint="eastAsia"/>
                <w:bCs/>
                <w:sz w:val="24"/>
              </w:rPr>
              <w:lastRenderedPageBreak/>
              <w:t>标文件</w:t>
            </w:r>
            <w:r>
              <w:rPr>
                <w:rFonts w:ascii="仿宋" w:eastAsia="仿宋" w:hAnsi="仿宋" w:hint="eastAsia"/>
                <w:sz w:val="24"/>
              </w:rPr>
              <w:t>对投标人的资格进行审查。</w:t>
            </w:r>
          </w:p>
        </w:tc>
      </w:tr>
      <w:tr w:rsidR="00D531F8" w:rsidTr="00D77B2A">
        <w:tc>
          <w:tcPr>
            <w:tcW w:w="888" w:type="dxa"/>
            <w:vMerge/>
            <w:vAlign w:val="center"/>
          </w:tcPr>
          <w:p w:rsidR="00D531F8" w:rsidRDefault="00D531F8">
            <w:pPr>
              <w:jc w:val="center"/>
              <w:rPr>
                <w:rFonts w:ascii="仿宋" w:eastAsia="仿宋" w:hAnsi="仿宋" w:cs="仿宋"/>
                <w:bCs/>
                <w:sz w:val="24"/>
              </w:rPr>
            </w:pPr>
          </w:p>
        </w:tc>
        <w:tc>
          <w:tcPr>
            <w:tcW w:w="2637" w:type="dxa"/>
            <w:vMerge/>
            <w:vAlign w:val="center"/>
          </w:tcPr>
          <w:p w:rsidR="00D531F8" w:rsidRDefault="00D531F8">
            <w:pPr>
              <w:rPr>
                <w:rFonts w:ascii="仿宋" w:eastAsia="仿宋" w:hAnsi="仿宋" w:cs="仿宋"/>
                <w:bCs/>
                <w:sz w:val="24"/>
              </w:rPr>
            </w:pPr>
          </w:p>
        </w:tc>
        <w:tc>
          <w:tcPr>
            <w:tcW w:w="4058" w:type="dxa"/>
            <w:vAlign w:val="center"/>
          </w:tcPr>
          <w:p w:rsidR="00D531F8" w:rsidRDefault="006C46D9">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531F8" w:rsidTr="00D77B2A">
        <w:tc>
          <w:tcPr>
            <w:tcW w:w="888" w:type="dxa"/>
            <w:vAlign w:val="center"/>
          </w:tcPr>
          <w:p w:rsidR="00D531F8" w:rsidRDefault="006C46D9">
            <w:pPr>
              <w:jc w:val="center"/>
              <w:rPr>
                <w:rFonts w:ascii="仿宋" w:eastAsia="仿宋" w:hAnsi="仿宋" w:cs="仿宋"/>
                <w:bCs/>
                <w:sz w:val="24"/>
              </w:rPr>
            </w:pPr>
            <w:r>
              <w:rPr>
                <w:rFonts w:ascii="仿宋" w:eastAsia="仿宋" w:hAnsi="仿宋" w:cs="仿宋" w:hint="eastAsia"/>
                <w:bCs/>
                <w:sz w:val="24"/>
              </w:rPr>
              <w:t>2</w:t>
            </w:r>
          </w:p>
        </w:tc>
        <w:tc>
          <w:tcPr>
            <w:tcW w:w="2637" w:type="dxa"/>
            <w:vAlign w:val="center"/>
          </w:tcPr>
          <w:p w:rsidR="00D531F8" w:rsidRDefault="006C46D9">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D531F8" w:rsidRDefault="00D77B2A">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无</w:t>
            </w:r>
          </w:p>
          <w:p w:rsidR="00D531F8" w:rsidRDefault="00D531F8">
            <w:pPr>
              <w:rPr>
                <w:rFonts w:ascii="仿宋" w:eastAsia="仿宋" w:hAnsi="仿宋" w:cs="仿宋"/>
                <w:bCs/>
                <w:sz w:val="24"/>
              </w:rPr>
            </w:pPr>
          </w:p>
        </w:tc>
        <w:tc>
          <w:tcPr>
            <w:tcW w:w="4058" w:type="dxa"/>
            <w:vAlign w:val="center"/>
          </w:tcPr>
          <w:p w:rsidR="00D531F8" w:rsidRDefault="006C46D9">
            <w:pPr>
              <w:pStyle w:val="af4"/>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D531F8" w:rsidRDefault="00D77B2A">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无</w:t>
            </w:r>
          </w:p>
          <w:p w:rsidR="00D531F8" w:rsidRDefault="00D531F8">
            <w:pPr>
              <w:rPr>
                <w:rFonts w:ascii="仿宋" w:eastAsia="仿宋" w:hAnsi="仿宋" w:cs="仿宋"/>
                <w:bCs/>
                <w:sz w:val="24"/>
              </w:rPr>
            </w:pP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，结合投标文件根据上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531F8" w:rsidTr="00D77B2A">
        <w:tc>
          <w:tcPr>
            <w:tcW w:w="888" w:type="dxa"/>
            <w:vAlign w:val="center"/>
          </w:tcPr>
          <w:p w:rsidR="00D531F8" w:rsidRDefault="006C46D9">
            <w:pPr>
              <w:rPr>
                <w:rFonts w:ascii="仿宋" w:eastAsia="仿宋" w:hAnsi="仿宋" w:cs="仿宋"/>
                <w:bCs/>
                <w:sz w:val="24"/>
              </w:rPr>
            </w:pPr>
            <w:r>
              <w:rPr>
                <w:rFonts w:ascii="仿宋" w:eastAsia="仿宋" w:hAnsi="仿宋" w:cs="仿宋" w:hint="eastAsia"/>
                <w:bCs/>
                <w:sz w:val="24"/>
              </w:rPr>
              <w:t>3</w:t>
            </w:r>
          </w:p>
        </w:tc>
        <w:tc>
          <w:tcPr>
            <w:tcW w:w="2637" w:type="dxa"/>
            <w:vAlign w:val="center"/>
          </w:tcPr>
          <w:p w:rsidR="00D531F8" w:rsidRDefault="006C46D9">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D531F8" w:rsidRDefault="006C46D9">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D77B2A">
              <w:rPr>
                <w:rFonts w:ascii="仿宋" w:eastAsia="仿宋" w:hAnsi="仿宋" w:cs="宋体" w:hint="eastAsia"/>
                <w:sz w:val="24"/>
              </w:rPr>
              <w:t>无</w:t>
            </w:r>
          </w:p>
          <w:p w:rsidR="00D531F8" w:rsidRDefault="00D531F8">
            <w:pPr>
              <w:rPr>
                <w:rFonts w:ascii="仿宋" w:eastAsia="仿宋" w:hAnsi="仿宋" w:cs="仿宋"/>
                <w:bCs/>
                <w:sz w:val="24"/>
              </w:rPr>
            </w:pPr>
          </w:p>
        </w:tc>
        <w:tc>
          <w:tcPr>
            <w:tcW w:w="4058" w:type="dxa"/>
            <w:vAlign w:val="center"/>
          </w:tcPr>
          <w:p w:rsidR="00D531F8" w:rsidRDefault="006C46D9">
            <w:pPr>
              <w:tabs>
                <w:tab w:val="left" w:pos="7665"/>
              </w:tabs>
              <w:spacing w:line="400" w:lineRule="exact"/>
              <w:rPr>
                <w:rFonts w:ascii="仿宋" w:eastAsia="仿宋" w:hAnsi="仿宋" w:cs="宋体"/>
                <w:sz w:val="24"/>
              </w:rPr>
            </w:pPr>
            <w:r>
              <w:rPr>
                <w:rFonts w:ascii="仿宋" w:eastAsia="仿宋" w:hAnsi="仿宋" w:cs="宋体" w:hint="eastAsia"/>
                <w:sz w:val="24"/>
              </w:rPr>
              <w:t xml:space="preserve">  3</w:t>
            </w:r>
            <w:r>
              <w:rPr>
                <w:rFonts w:ascii="仿宋" w:eastAsia="仿宋" w:hAnsi="仿宋" w:cs="宋体"/>
                <w:sz w:val="24"/>
              </w:rPr>
              <w:t>.</w:t>
            </w:r>
            <w:r>
              <w:rPr>
                <w:rFonts w:ascii="仿宋" w:eastAsia="仿宋" w:hAnsi="仿宋" w:cs="宋体" w:hint="eastAsia"/>
                <w:sz w:val="24"/>
              </w:rPr>
              <w:t>1</w:t>
            </w:r>
            <w:r>
              <w:rPr>
                <w:rFonts w:ascii="仿宋" w:eastAsia="仿宋" w:hAnsi="仿宋" w:cs="宋体"/>
                <w:sz w:val="24"/>
              </w:rPr>
              <w:t xml:space="preserve"> </w:t>
            </w:r>
            <w:r w:rsidR="00D77B2A">
              <w:rPr>
                <w:rFonts w:ascii="仿宋" w:eastAsia="仿宋" w:hAnsi="仿宋" w:cs="宋体" w:hint="eastAsia"/>
                <w:sz w:val="24"/>
              </w:rPr>
              <w:t>无</w:t>
            </w:r>
            <w:r>
              <w:rPr>
                <w:rFonts w:ascii="仿宋" w:eastAsia="仿宋" w:hAnsi="仿宋" w:cs="宋体"/>
                <w:sz w:val="24"/>
              </w:rPr>
              <w:t>。</w:t>
            </w:r>
          </w:p>
          <w:p w:rsidR="00D531F8" w:rsidRDefault="006C46D9">
            <w:pPr>
              <w:spacing w:line="360" w:lineRule="auto"/>
              <w:rPr>
                <w:rFonts w:ascii="仿宋" w:eastAsia="仿宋" w:hAnsi="仿宋" w:cs="仿宋"/>
                <w:bCs/>
                <w:sz w:val="24"/>
              </w:rPr>
            </w:pPr>
            <w:r>
              <w:rPr>
                <w:rFonts w:ascii="仿宋" w:eastAsia="仿宋" w:hAnsi="仿宋" w:cs="宋体" w:hint="eastAsia"/>
                <w:sz w:val="24"/>
              </w:rPr>
              <w:t>注：根据国务院办公厅关于加快推进“多证合一”改革的指导意见（国办发【2017】41号）等政策要求，</w:t>
            </w:r>
            <w:proofErr w:type="gramStart"/>
            <w:r>
              <w:rPr>
                <w:rFonts w:ascii="仿宋" w:eastAsia="仿宋" w:hAnsi="仿宋" w:cs="宋体" w:hint="eastAsia"/>
                <w:sz w:val="24"/>
              </w:rPr>
              <w:t>若资格</w:t>
            </w:r>
            <w:proofErr w:type="gramEnd"/>
            <w:r>
              <w:rPr>
                <w:rFonts w:ascii="仿宋" w:eastAsia="仿宋" w:hAnsi="仿宋" w:cs="宋体" w:hint="eastAsia"/>
                <w:sz w:val="24"/>
              </w:rPr>
              <w:t>要求涉及的登记、备案等有关事项</w:t>
            </w:r>
            <w:r>
              <w:rPr>
                <w:rFonts w:ascii="仿宋" w:eastAsia="仿宋" w:hAnsi="仿宋" w:cs="宋体" w:hint="eastAsia"/>
                <w:sz w:val="24"/>
              </w:rPr>
              <w:lastRenderedPageBreak/>
              <w:t>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hint="eastAsia"/>
                <w:sz w:val="24"/>
              </w:rPr>
              <w:t>作出</w:t>
            </w:r>
            <w:proofErr w:type="gramEnd"/>
            <w:r>
              <w:rPr>
                <w:rFonts w:ascii="仿宋" w:eastAsia="仿宋" w:hAnsi="仿宋" w:cs="宋体" w:hint="eastAsia"/>
                <w:sz w:val="24"/>
              </w:rPr>
              <w:t xml:space="preserve">承诺（承诺函格式详见第三章）。 </w:t>
            </w:r>
          </w:p>
        </w:tc>
        <w:tc>
          <w:tcPr>
            <w:tcW w:w="1992" w:type="dxa"/>
            <w:vAlign w:val="center"/>
          </w:tcPr>
          <w:p w:rsidR="00D531F8" w:rsidRDefault="006C46D9">
            <w:pPr>
              <w:rPr>
                <w:rFonts w:ascii="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w:t>
            </w:r>
            <w:r>
              <w:rPr>
                <w:rFonts w:ascii="仿宋" w:eastAsia="仿宋" w:hAnsi="仿宋" w:hint="eastAsia"/>
                <w:sz w:val="24"/>
              </w:rPr>
              <w:lastRenderedPageBreak/>
              <w:t>查</w:t>
            </w:r>
            <w:r>
              <w:rPr>
                <w:rFonts w:ascii="仿宋" w:eastAsia="仿宋" w:hAnsi="仿宋" w:cs="仿宋" w:hint="eastAsia"/>
                <w:bCs/>
                <w:sz w:val="24"/>
              </w:rPr>
              <w:t>。若涉及“多证合一”，投标人须提供“多证合一”的营业执照，并就被“多证合一”整合的相关登记、备案和各类证照的真实性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承诺（承诺函格式详见第三章）。</w:t>
            </w:r>
          </w:p>
        </w:tc>
      </w:tr>
      <w:tr w:rsidR="00D531F8" w:rsidTr="00D77B2A">
        <w:tc>
          <w:tcPr>
            <w:tcW w:w="888" w:type="dxa"/>
            <w:vAlign w:val="center"/>
          </w:tcPr>
          <w:p w:rsidR="00D531F8" w:rsidRDefault="006C46D9">
            <w:pPr>
              <w:rPr>
                <w:rFonts w:ascii="仿宋" w:eastAsia="仿宋" w:hAnsi="仿宋" w:cs="仿宋"/>
                <w:bCs/>
                <w:sz w:val="24"/>
              </w:rPr>
            </w:pPr>
            <w:r>
              <w:rPr>
                <w:rFonts w:ascii="仿宋" w:eastAsia="仿宋" w:hAnsi="仿宋" w:cs="仿宋" w:hint="eastAsia"/>
                <w:bCs/>
                <w:sz w:val="24"/>
              </w:rPr>
              <w:lastRenderedPageBreak/>
              <w:t>4</w:t>
            </w:r>
          </w:p>
        </w:tc>
        <w:tc>
          <w:tcPr>
            <w:tcW w:w="2637" w:type="dxa"/>
            <w:vAlign w:val="center"/>
          </w:tcPr>
          <w:p w:rsidR="00D531F8" w:rsidRDefault="006C46D9">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4058" w:type="dxa"/>
            <w:vAlign w:val="center"/>
          </w:tcPr>
          <w:p w:rsidR="00D531F8" w:rsidRDefault="006C46D9">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D531F8" w:rsidRDefault="00D531F8">
            <w:pPr>
              <w:spacing w:after="0" w:line="340" w:lineRule="exact"/>
              <w:ind w:rightChars="50" w:right="105"/>
              <w:rPr>
                <w:rFonts w:ascii="仿宋" w:eastAsia="仿宋" w:hAnsi="仿宋" w:cs="仿宋"/>
                <w:bCs/>
                <w:sz w:val="24"/>
              </w:rPr>
            </w:pPr>
          </w:p>
        </w:tc>
        <w:tc>
          <w:tcPr>
            <w:tcW w:w="1992" w:type="dxa"/>
            <w:vAlign w:val="center"/>
          </w:tcPr>
          <w:p w:rsidR="00D531F8" w:rsidRDefault="006C46D9">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D531F8" w:rsidTr="00D77B2A">
        <w:tc>
          <w:tcPr>
            <w:tcW w:w="888" w:type="dxa"/>
            <w:vAlign w:val="center"/>
          </w:tcPr>
          <w:p w:rsidR="00D531F8" w:rsidRDefault="006C46D9">
            <w:pPr>
              <w:rPr>
                <w:rFonts w:ascii="仿宋" w:eastAsia="仿宋" w:hAnsi="仿宋" w:cs="仿宋"/>
                <w:bCs/>
                <w:sz w:val="24"/>
              </w:rPr>
            </w:pPr>
            <w:r>
              <w:rPr>
                <w:rFonts w:ascii="仿宋" w:eastAsia="仿宋" w:hAnsi="仿宋" w:cs="仿宋" w:hint="eastAsia"/>
                <w:bCs/>
                <w:sz w:val="24"/>
              </w:rPr>
              <w:t>5</w:t>
            </w:r>
          </w:p>
        </w:tc>
        <w:tc>
          <w:tcPr>
            <w:tcW w:w="2637" w:type="dxa"/>
            <w:vAlign w:val="center"/>
          </w:tcPr>
          <w:p w:rsidR="00D531F8" w:rsidRDefault="006C46D9">
            <w:pPr>
              <w:pStyle w:val="af4"/>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4058" w:type="dxa"/>
            <w:vAlign w:val="center"/>
          </w:tcPr>
          <w:p w:rsidR="00D531F8" w:rsidRDefault="00D531F8">
            <w:pPr>
              <w:rPr>
                <w:rFonts w:ascii="仿宋" w:eastAsia="仿宋" w:hAnsi="仿宋" w:cs="仿宋"/>
                <w:bCs/>
                <w:sz w:val="24"/>
              </w:rPr>
            </w:pPr>
          </w:p>
        </w:tc>
        <w:tc>
          <w:tcPr>
            <w:tcW w:w="1992" w:type="dxa"/>
            <w:vAlign w:val="center"/>
          </w:tcPr>
          <w:p w:rsidR="00D531F8" w:rsidRDefault="00D531F8">
            <w:pPr>
              <w:rPr>
                <w:rFonts w:ascii="仿宋" w:eastAsia="仿宋" w:hAnsi="仿宋" w:cs="仿宋"/>
                <w:bCs/>
                <w:sz w:val="24"/>
              </w:rPr>
            </w:pPr>
          </w:p>
        </w:tc>
      </w:tr>
      <w:tr w:rsidR="00D531F8" w:rsidTr="00D77B2A">
        <w:tc>
          <w:tcPr>
            <w:tcW w:w="888" w:type="dxa"/>
            <w:vAlign w:val="center"/>
          </w:tcPr>
          <w:p w:rsidR="00D531F8" w:rsidRDefault="006C46D9">
            <w:pPr>
              <w:rPr>
                <w:rFonts w:ascii="仿宋" w:eastAsia="仿宋" w:hAnsi="仿宋" w:cs="仿宋"/>
                <w:bCs/>
                <w:sz w:val="24"/>
              </w:rPr>
            </w:pPr>
            <w:r>
              <w:rPr>
                <w:rFonts w:ascii="仿宋" w:eastAsia="仿宋" w:hAnsi="仿宋" w:cs="仿宋" w:hint="eastAsia"/>
                <w:bCs/>
                <w:sz w:val="24"/>
              </w:rPr>
              <w:t>6</w:t>
            </w:r>
          </w:p>
        </w:tc>
        <w:tc>
          <w:tcPr>
            <w:tcW w:w="2637" w:type="dxa"/>
            <w:vAlign w:val="center"/>
          </w:tcPr>
          <w:p w:rsidR="00D531F8" w:rsidRDefault="006C46D9">
            <w:pPr>
              <w:pStyle w:val="af4"/>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vAlign w:val="center"/>
          </w:tcPr>
          <w:p w:rsidR="00D531F8" w:rsidRDefault="00D531F8">
            <w:pPr>
              <w:rPr>
                <w:rFonts w:ascii="仿宋" w:eastAsia="仿宋" w:hAnsi="仿宋" w:cs="仿宋"/>
                <w:bCs/>
                <w:sz w:val="24"/>
              </w:rPr>
            </w:pPr>
          </w:p>
        </w:tc>
        <w:tc>
          <w:tcPr>
            <w:tcW w:w="1992" w:type="dxa"/>
            <w:vAlign w:val="center"/>
          </w:tcPr>
          <w:p w:rsidR="00D531F8" w:rsidRDefault="00D531F8">
            <w:pPr>
              <w:rPr>
                <w:rFonts w:ascii="仿宋" w:eastAsia="仿宋" w:hAnsi="仿宋" w:cs="仿宋"/>
                <w:bCs/>
                <w:sz w:val="24"/>
              </w:rPr>
            </w:pPr>
          </w:p>
        </w:tc>
      </w:tr>
    </w:tbl>
    <w:p w:rsidR="00D531F8" w:rsidRDefault="00D531F8">
      <w:pPr>
        <w:rPr>
          <w:rFonts w:ascii="仿宋" w:eastAsia="仿宋" w:hAnsi="仿宋"/>
        </w:rPr>
      </w:pPr>
    </w:p>
    <w:p w:rsidR="00D531F8" w:rsidRDefault="006C46D9">
      <w:pPr>
        <w:rPr>
          <w:rFonts w:ascii="仿宋" w:eastAsia="仿宋" w:hAnsi="仿宋"/>
        </w:rPr>
      </w:pPr>
      <w:r>
        <w:rPr>
          <w:rFonts w:ascii="仿宋" w:eastAsia="仿宋" w:hAnsi="仿宋"/>
        </w:rPr>
        <w:br w:type="page"/>
      </w:r>
    </w:p>
    <w:p w:rsidR="00D531F8" w:rsidRDefault="006C46D9">
      <w:pPr>
        <w:pStyle w:val="1"/>
        <w:jc w:val="center"/>
        <w:rPr>
          <w:rFonts w:ascii="仿宋" w:eastAsia="仿宋" w:hAnsi="仿宋"/>
          <w:sz w:val="36"/>
          <w:szCs w:val="36"/>
        </w:rPr>
      </w:pPr>
      <w:bookmarkStart w:id="147" w:name="_Toc2122"/>
      <w:bookmarkStart w:id="148" w:name="_Toc217446093"/>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47"/>
    </w:p>
    <w:p w:rsidR="00D77B2A" w:rsidRPr="00D77B2A" w:rsidRDefault="00D77B2A" w:rsidP="00D77B2A">
      <w:pPr>
        <w:spacing w:line="400" w:lineRule="exact"/>
        <w:ind w:firstLineChars="98" w:firstLine="235"/>
        <w:rPr>
          <w:rFonts w:ascii="仿宋" w:eastAsia="仿宋" w:hAnsi="仿宋"/>
          <w:sz w:val="24"/>
        </w:rPr>
      </w:pPr>
      <w:bookmarkStart w:id="149" w:name="_Toc217446094"/>
      <w:bookmarkEnd w:id="148"/>
      <w:r w:rsidRPr="00D77B2A">
        <w:rPr>
          <w:rFonts w:ascii="仿宋" w:eastAsia="仿宋" w:hAnsi="仿宋" w:hint="eastAsia"/>
          <w:sz w:val="24"/>
        </w:rPr>
        <w:t>前提：本章中标注“</w:t>
      </w:r>
      <w:r w:rsidRPr="00D77B2A">
        <w:rPr>
          <w:rFonts w:ascii="仿宋" w:eastAsia="仿宋" w:hAnsi="仿宋"/>
          <w:sz w:val="24"/>
        </w:rPr>
        <w:t>*”的条款为本项目的实质性条款，投标人不满足的，将按照无效投标处理。</w:t>
      </w:r>
    </w:p>
    <w:p w:rsidR="00D77B2A" w:rsidRPr="00D77B2A" w:rsidRDefault="00D77B2A" w:rsidP="00D77B2A">
      <w:pPr>
        <w:keepNext/>
        <w:keepLines/>
        <w:spacing w:before="260" w:after="260" w:line="400" w:lineRule="exact"/>
        <w:ind w:firstLineChars="98" w:firstLine="236"/>
        <w:outlineLvl w:val="1"/>
        <w:rPr>
          <w:rFonts w:ascii="仿宋" w:eastAsia="黑体" w:hAnsi="仿宋"/>
          <w:b/>
          <w:bCs/>
          <w:sz w:val="24"/>
          <w:szCs w:val="32"/>
        </w:rPr>
      </w:pPr>
      <w:r w:rsidRPr="00D77B2A">
        <w:rPr>
          <w:rFonts w:ascii="仿宋" w:eastAsia="黑体" w:hAnsi="仿宋" w:hint="eastAsia"/>
          <w:b/>
          <w:bCs/>
          <w:sz w:val="24"/>
          <w:szCs w:val="32"/>
        </w:rPr>
        <w:t>第一包</w:t>
      </w:r>
    </w:p>
    <w:p w:rsidR="00D77B2A" w:rsidRPr="00D77B2A" w:rsidRDefault="006C46D9" w:rsidP="006C46D9">
      <w:pPr>
        <w:keepNext/>
        <w:keepLines/>
        <w:spacing w:before="260" w:after="260" w:line="400" w:lineRule="exact"/>
        <w:ind w:firstLineChars="98" w:firstLine="236"/>
        <w:outlineLvl w:val="1"/>
        <w:rPr>
          <w:rFonts w:ascii="仿宋" w:eastAsia="黑体" w:hAnsi="仿宋"/>
          <w:b/>
          <w:bCs/>
          <w:sz w:val="24"/>
          <w:szCs w:val="32"/>
        </w:rPr>
      </w:pPr>
      <w:r w:rsidRPr="006C46D9">
        <w:rPr>
          <w:rFonts w:ascii="仿宋" w:eastAsia="黑体" w:hAnsi="仿宋" w:hint="eastAsia"/>
          <w:b/>
          <w:bCs/>
          <w:sz w:val="24"/>
          <w:szCs w:val="32"/>
        </w:rPr>
        <w:t>一</w:t>
      </w:r>
      <w:r w:rsidRPr="006C46D9">
        <w:rPr>
          <w:rFonts w:ascii="仿宋" w:eastAsia="黑体" w:hAnsi="仿宋"/>
          <w:b/>
          <w:bCs/>
          <w:sz w:val="24"/>
          <w:szCs w:val="32"/>
        </w:rPr>
        <w:t>、</w:t>
      </w:r>
      <w:r w:rsidR="00D77B2A" w:rsidRPr="00D77B2A">
        <w:rPr>
          <w:rFonts w:ascii="仿宋" w:eastAsia="黑体" w:hAnsi="仿宋" w:hint="eastAsia"/>
          <w:b/>
          <w:bCs/>
          <w:sz w:val="24"/>
          <w:szCs w:val="32"/>
        </w:rPr>
        <w:t>项目概述</w:t>
      </w:r>
      <w:bookmarkEnd w:id="149"/>
    </w:p>
    <w:p w:rsidR="00D77B2A" w:rsidRPr="00D77B2A" w:rsidRDefault="00D77B2A" w:rsidP="00D77B2A">
      <w:pPr>
        <w:spacing w:line="400" w:lineRule="exact"/>
        <w:ind w:firstLineChars="200" w:firstLine="480"/>
        <w:rPr>
          <w:rFonts w:ascii="仿宋" w:eastAsia="仿宋" w:hAnsi="仿宋"/>
          <w:bCs/>
          <w:sz w:val="24"/>
        </w:rPr>
      </w:pPr>
      <w:bookmarkStart w:id="150" w:name="_Toc217446095"/>
      <w:r w:rsidRPr="00D77B2A">
        <w:rPr>
          <w:rFonts w:ascii="仿宋" w:eastAsia="仿宋" w:hAnsi="仿宋" w:hint="eastAsia"/>
          <w:bCs/>
          <w:sz w:val="24"/>
        </w:rPr>
        <w:t>世界大学生运动会是国际大学生体育联合会主办的世界性综合运动会，2022年将于成都隆重开幕。为贯彻落实市委、市政府关于统筹推进2022年成都第31届世界大学生夏季运动会筹办工作总体部署，按照成都大运会执委会印发的《第 31 届世界大学生夏季运动会智慧大运总体方案的通知》（大</w:t>
      </w:r>
      <w:proofErr w:type="gramStart"/>
      <w:r w:rsidRPr="00D77B2A">
        <w:rPr>
          <w:rFonts w:ascii="仿宋" w:eastAsia="仿宋" w:hAnsi="仿宋" w:hint="eastAsia"/>
          <w:bCs/>
          <w:sz w:val="24"/>
        </w:rPr>
        <w:t>执委发</w:t>
      </w:r>
      <w:proofErr w:type="gramEnd"/>
      <w:r w:rsidRPr="00D77B2A">
        <w:rPr>
          <w:rFonts w:ascii="仿宋" w:eastAsia="仿宋" w:hAnsi="仿宋" w:hint="eastAsia"/>
          <w:bCs/>
          <w:sz w:val="24"/>
        </w:rPr>
        <w:t>〔2020〕32 号）要求，成都市文化广电旅游局开展大运会</w:t>
      </w:r>
      <w:proofErr w:type="gramStart"/>
      <w:r w:rsidRPr="00D77B2A">
        <w:rPr>
          <w:rFonts w:ascii="仿宋" w:eastAsia="仿宋" w:hAnsi="仿宋" w:hint="eastAsia"/>
          <w:bCs/>
          <w:sz w:val="24"/>
        </w:rPr>
        <w:t>智慧文旅建设项目</w:t>
      </w:r>
      <w:proofErr w:type="gramEnd"/>
      <w:r w:rsidRPr="00D77B2A">
        <w:rPr>
          <w:rFonts w:ascii="仿宋" w:eastAsia="仿宋" w:hAnsi="仿宋" w:hint="eastAsia"/>
          <w:bCs/>
          <w:sz w:val="24"/>
        </w:rPr>
        <w:t>，打造多语种服务体系、建立智能化应用场景、整合多元化</w:t>
      </w:r>
      <w:proofErr w:type="gramStart"/>
      <w:r w:rsidRPr="00D77B2A">
        <w:rPr>
          <w:rFonts w:ascii="仿宋" w:eastAsia="仿宋" w:hAnsi="仿宋" w:hint="eastAsia"/>
          <w:bCs/>
          <w:sz w:val="24"/>
        </w:rPr>
        <w:t>文旅资源</w:t>
      </w:r>
      <w:proofErr w:type="gramEnd"/>
      <w:r w:rsidRPr="00D77B2A">
        <w:rPr>
          <w:rFonts w:ascii="仿宋" w:eastAsia="仿宋" w:hAnsi="仿宋" w:hint="eastAsia"/>
          <w:bCs/>
          <w:sz w:val="24"/>
        </w:rPr>
        <w:t>对平台进行升级赋能，提升</w:t>
      </w:r>
      <w:proofErr w:type="gramStart"/>
      <w:r w:rsidRPr="00D77B2A">
        <w:rPr>
          <w:rFonts w:ascii="仿宋" w:eastAsia="仿宋" w:hAnsi="仿宋" w:hint="eastAsia"/>
          <w:bCs/>
          <w:sz w:val="24"/>
        </w:rPr>
        <w:t>成都文旅全球化</w:t>
      </w:r>
      <w:proofErr w:type="gramEnd"/>
      <w:r w:rsidRPr="00D77B2A">
        <w:rPr>
          <w:rFonts w:ascii="仿宋" w:eastAsia="仿宋" w:hAnsi="仿宋" w:hint="eastAsia"/>
          <w:bCs/>
          <w:sz w:val="24"/>
        </w:rPr>
        <w:t>服务水平，建设成果将全面融入成都市智慧治理体系，作为成都大运会智慧大运APP</w:t>
      </w:r>
      <w:proofErr w:type="gramStart"/>
      <w:r w:rsidRPr="00D77B2A">
        <w:rPr>
          <w:rFonts w:ascii="仿宋" w:eastAsia="仿宋" w:hAnsi="仿宋" w:hint="eastAsia"/>
          <w:bCs/>
          <w:sz w:val="24"/>
        </w:rPr>
        <w:t>唯一文旅窗口</w:t>
      </w:r>
      <w:proofErr w:type="gramEnd"/>
      <w:r w:rsidRPr="00D77B2A">
        <w:rPr>
          <w:rFonts w:ascii="仿宋" w:eastAsia="仿宋" w:hAnsi="仿宋" w:hint="eastAsia"/>
          <w:bCs/>
          <w:sz w:val="24"/>
        </w:rPr>
        <w:t>，面向全球展示成都，开展成都</w:t>
      </w:r>
      <w:proofErr w:type="gramStart"/>
      <w:r w:rsidRPr="00D77B2A">
        <w:rPr>
          <w:rFonts w:ascii="仿宋" w:eastAsia="仿宋" w:hAnsi="仿宋" w:hint="eastAsia"/>
          <w:bCs/>
          <w:sz w:val="24"/>
        </w:rPr>
        <w:t>智慧文旅对</w:t>
      </w:r>
      <w:proofErr w:type="gramEnd"/>
      <w:r w:rsidRPr="00D77B2A">
        <w:rPr>
          <w:rFonts w:ascii="仿宋" w:eastAsia="仿宋" w:hAnsi="仿宋" w:hint="eastAsia"/>
          <w:bCs/>
          <w:sz w:val="24"/>
        </w:rPr>
        <w:t>客服务。</w:t>
      </w:r>
    </w:p>
    <w:p w:rsidR="00D77B2A" w:rsidRPr="00D77B2A" w:rsidRDefault="00D77B2A" w:rsidP="00D77B2A">
      <w:pPr>
        <w:spacing w:line="400" w:lineRule="exact"/>
        <w:ind w:firstLineChars="200" w:firstLine="480"/>
        <w:rPr>
          <w:rFonts w:ascii="仿宋" w:eastAsia="仿宋" w:hAnsi="仿宋"/>
          <w:bCs/>
          <w:sz w:val="24"/>
        </w:rPr>
      </w:pPr>
      <w:r w:rsidRPr="00D77B2A">
        <w:rPr>
          <w:rFonts w:ascii="仿宋" w:eastAsia="仿宋" w:hAnsi="仿宋" w:hint="eastAsia"/>
          <w:bCs/>
          <w:sz w:val="24"/>
        </w:rPr>
        <w:t>标的</w:t>
      </w:r>
      <w:r w:rsidRPr="00D77B2A">
        <w:rPr>
          <w:rFonts w:ascii="仿宋" w:eastAsia="仿宋" w:hAnsi="仿宋"/>
          <w:bCs/>
          <w:sz w:val="24"/>
        </w:rPr>
        <w:t>名称：</w:t>
      </w:r>
      <w:r w:rsidRPr="00D77B2A">
        <w:rPr>
          <w:rFonts w:ascii="仿宋" w:eastAsia="仿宋" w:hAnsi="仿宋" w:hint="eastAsia"/>
          <w:bCs/>
          <w:sz w:val="24"/>
        </w:rPr>
        <w:t>成都市文化广电旅游局大运会智慧</w:t>
      </w:r>
      <w:proofErr w:type="gramStart"/>
      <w:r w:rsidRPr="00D77B2A">
        <w:rPr>
          <w:rFonts w:ascii="仿宋" w:eastAsia="仿宋" w:hAnsi="仿宋" w:hint="eastAsia"/>
          <w:bCs/>
          <w:sz w:val="24"/>
        </w:rPr>
        <w:t>文旅建设</w:t>
      </w:r>
      <w:proofErr w:type="gramEnd"/>
      <w:r w:rsidRPr="00D77B2A">
        <w:rPr>
          <w:rFonts w:ascii="仿宋" w:eastAsia="仿宋" w:hAnsi="仿宋" w:hint="eastAsia"/>
          <w:bCs/>
          <w:sz w:val="24"/>
        </w:rPr>
        <w:t>服务</w:t>
      </w:r>
    </w:p>
    <w:p w:rsidR="00D77B2A" w:rsidRPr="00D77B2A" w:rsidRDefault="00D77B2A" w:rsidP="00D77B2A">
      <w:pPr>
        <w:spacing w:line="400" w:lineRule="exact"/>
        <w:ind w:firstLineChars="200" w:firstLine="480"/>
        <w:rPr>
          <w:rFonts w:ascii="仿宋" w:eastAsia="仿宋" w:hAnsi="仿宋"/>
          <w:bCs/>
          <w:sz w:val="24"/>
        </w:rPr>
      </w:pPr>
      <w:r w:rsidRPr="00D77B2A">
        <w:rPr>
          <w:rFonts w:ascii="仿宋" w:eastAsia="仿宋" w:hAnsi="仿宋" w:hint="eastAsia"/>
          <w:bCs/>
          <w:sz w:val="24"/>
        </w:rPr>
        <w:t>所属行业</w:t>
      </w:r>
      <w:r w:rsidRPr="00D77B2A">
        <w:rPr>
          <w:rFonts w:ascii="仿宋" w:eastAsia="仿宋" w:hAnsi="仿宋"/>
          <w:bCs/>
          <w:sz w:val="24"/>
        </w:rPr>
        <w:t>：</w:t>
      </w:r>
      <w:r w:rsidRPr="00D77B2A">
        <w:rPr>
          <w:rFonts w:ascii="仿宋" w:eastAsia="仿宋" w:hAnsi="仿宋" w:hint="eastAsia"/>
          <w:bCs/>
          <w:sz w:val="24"/>
        </w:rPr>
        <w:t>软件和信息技术服务业</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hint="eastAsia"/>
          <w:b/>
          <w:bCs/>
          <w:sz w:val="24"/>
          <w:szCs w:val="32"/>
        </w:rPr>
        <w:t>*</w:t>
      </w:r>
      <w:r w:rsidR="006C46D9" w:rsidRPr="00E46135">
        <w:rPr>
          <w:rFonts w:ascii="仿宋" w:eastAsia="黑体" w:hAnsi="仿宋" w:hint="eastAsia"/>
          <w:b/>
          <w:bCs/>
          <w:sz w:val="24"/>
          <w:szCs w:val="32"/>
        </w:rPr>
        <w:t>二</w:t>
      </w:r>
      <w:r w:rsidR="006C46D9" w:rsidRPr="00E46135">
        <w:rPr>
          <w:rFonts w:ascii="仿宋" w:eastAsia="黑体" w:hAnsi="仿宋"/>
          <w:b/>
          <w:bCs/>
          <w:sz w:val="24"/>
          <w:szCs w:val="32"/>
        </w:rPr>
        <w:t>、</w:t>
      </w:r>
      <w:r w:rsidRPr="00E46135">
        <w:rPr>
          <w:rFonts w:ascii="仿宋" w:eastAsia="黑体" w:hAnsi="仿宋" w:hint="eastAsia"/>
          <w:b/>
          <w:bCs/>
          <w:sz w:val="24"/>
          <w:szCs w:val="32"/>
        </w:rPr>
        <w:t>商务要求</w:t>
      </w:r>
    </w:p>
    <w:p w:rsidR="00D77B2A" w:rsidRPr="00E46135" w:rsidRDefault="006C46D9"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hint="eastAsia"/>
          <w:b/>
          <w:bCs/>
          <w:sz w:val="24"/>
          <w:szCs w:val="32"/>
        </w:rPr>
        <w:t>（一）</w:t>
      </w:r>
      <w:r w:rsidR="00D77B2A" w:rsidRPr="00E46135">
        <w:rPr>
          <w:rFonts w:ascii="仿宋" w:eastAsia="黑体" w:hAnsi="仿宋" w:hint="eastAsia"/>
          <w:b/>
          <w:bCs/>
          <w:sz w:val="24"/>
          <w:szCs w:val="32"/>
        </w:rPr>
        <w:t>服务</w:t>
      </w:r>
      <w:r w:rsidR="00D77B2A" w:rsidRPr="00E46135">
        <w:rPr>
          <w:rFonts w:ascii="仿宋" w:eastAsia="黑体" w:hAnsi="仿宋"/>
          <w:b/>
          <w:bCs/>
          <w:sz w:val="24"/>
          <w:szCs w:val="32"/>
        </w:rPr>
        <w:t>期限及地点</w:t>
      </w:r>
    </w:p>
    <w:p w:rsidR="00D77B2A" w:rsidRDefault="00D77B2A" w:rsidP="006C46D9">
      <w:pPr>
        <w:spacing w:line="400" w:lineRule="exact"/>
        <w:ind w:firstLineChars="200" w:firstLine="480"/>
        <w:rPr>
          <w:rFonts w:ascii="仿宋" w:eastAsia="仿宋" w:hAnsi="仿宋"/>
          <w:bCs/>
          <w:sz w:val="24"/>
        </w:rPr>
      </w:pPr>
      <w:r w:rsidRPr="00D77B2A">
        <w:rPr>
          <w:rFonts w:ascii="仿宋" w:eastAsia="仿宋" w:hAnsi="仿宋"/>
          <w:bCs/>
          <w:sz w:val="24"/>
        </w:rPr>
        <w:t>1.</w:t>
      </w:r>
      <w:r w:rsidRPr="00D77B2A">
        <w:rPr>
          <w:rFonts w:ascii="仿宋" w:eastAsia="仿宋" w:hAnsi="仿宋" w:hint="eastAsia"/>
          <w:bCs/>
          <w:sz w:val="24"/>
        </w:rPr>
        <w:t>服务期限：合同签订之日起5</w:t>
      </w:r>
      <w:r w:rsidRPr="00D77B2A">
        <w:rPr>
          <w:rFonts w:ascii="仿宋" w:eastAsia="仿宋" w:hAnsi="仿宋"/>
          <w:bCs/>
          <w:sz w:val="24"/>
        </w:rPr>
        <w:t>个月内</w:t>
      </w:r>
    </w:p>
    <w:tbl>
      <w:tblPr>
        <w:tblStyle w:val="14"/>
        <w:tblW w:w="8296" w:type="dxa"/>
        <w:tblLook w:val="04A0" w:firstRow="1" w:lastRow="0" w:firstColumn="1" w:lastColumn="0" w:noHBand="0" w:noVBand="1"/>
      </w:tblPr>
      <w:tblGrid>
        <w:gridCol w:w="988"/>
        <w:gridCol w:w="2268"/>
        <w:gridCol w:w="5040"/>
      </w:tblGrid>
      <w:tr w:rsidR="00E46135" w:rsidRPr="00D77B2A" w:rsidTr="00E46135">
        <w:tc>
          <w:tcPr>
            <w:tcW w:w="988" w:type="dxa"/>
          </w:tcPr>
          <w:p w:rsidR="00E46135" w:rsidRDefault="00E46135" w:rsidP="00E46135">
            <w:pPr>
              <w:spacing w:line="520" w:lineRule="exact"/>
              <w:jc w:val="center"/>
              <w:rPr>
                <w:rFonts w:ascii="仿宋" w:eastAsia="仿宋" w:hAnsi="仿宋"/>
                <w:sz w:val="24"/>
              </w:rPr>
            </w:pPr>
            <w:r w:rsidRPr="00E46135">
              <w:rPr>
                <w:rFonts w:ascii="仿宋" w:eastAsia="仿宋" w:hAnsi="仿宋" w:hint="eastAsia"/>
                <w:sz w:val="24"/>
              </w:rPr>
              <w:t>品目号</w:t>
            </w:r>
          </w:p>
        </w:tc>
        <w:tc>
          <w:tcPr>
            <w:tcW w:w="2268" w:type="dxa"/>
          </w:tcPr>
          <w:p w:rsidR="00E46135" w:rsidRPr="00D77B2A" w:rsidRDefault="00E46135" w:rsidP="00E46135">
            <w:pPr>
              <w:spacing w:line="520" w:lineRule="exact"/>
              <w:jc w:val="center"/>
              <w:rPr>
                <w:rFonts w:ascii="仿宋" w:eastAsia="仿宋" w:hAnsi="仿宋"/>
                <w:sz w:val="24"/>
              </w:rPr>
            </w:pPr>
            <w:r w:rsidRPr="00D77B2A">
              <w:rPr>
                <w:rFonts w:ascii="仿宋" w:eastAsia="仿宋" w:hAnsi="仿宋"/>
                <w:sz w:val="24"/>
              </w:rPr>
              <w:t>服务内容</w:t>
            </w:r>
          </w:p>
        </w:tc>
        <w:tc>
          <w:tcPr>
            <w:tcW w:w="5040" w:type="dxa"/>
          </w:tcPr>
          <w:p w:rsidR="00E46135" w:rsidRPr="00D77B2A" w:rsidRDefault="00E46135" w:rsidP="00E46135">
            <w:pPr>
              <w:spacing w:line="520" w:lineRule="exact"/>
              <w:jc w:val="center"/>
              <w:rPr>
                <w:rFonts w:ascii="仿宋" w:eastAsia="仿宋" w:hAnsi="仿宋"/>
                <w:sz w:val="24"/>
              </w:rPr>
            </w:pPr>
            <w:r w:rsidRPr="00D77B2A">
              <w:rPr>
                <w:rFonts w:ascii="仿宋" w:eastAsia="仿宋" w:hAnsi="仿宋" w:hint="eastAsia"/>
                <w:sz w:val="24"/>
              </w:rPr>
              <w:t>服务</w:t>
            </w:r>
            <w:r w:rsidRPr="00D77B2A">
              <w:rPr>
                <w:rFonts w:ascii="仿宋" w:eastAsia="仿宋" w:hAnsi="仿宋"/>
                <w:sz w:val="24"/>
              </w:rPr>
              <w:t>期限</w:t>
            </w:r>
          </w:p>
        </w:tc>
      </w:tr>
      <w:tr w:rsidR="00E46135" w:rsidRPr="00D77B2A" w:rsidTr="00E46135">
        <w:tc>
          <w:tcPr>
            <w:tcW w:w="988" w:type="dxa"/>
          </w:tcPr>
          <w:p w:rsidR="00E46135" w:rsidRDefault="00E46135" w:rsidP="00E46135">
            <w:pPr>
              <w:spacing w:line="520" w:lineRule="exact"/>
              <w:jc w:val="center"/>
              <w:rPr>
                <w:rFonts w:ascii="仿宋" w:eastAsia="仿宋" w:hAnsi="仿宋"/>
                <w:sz w:val="24"/>
              </w:rPr>
            </w:pPr>
            <w:r w:rsidRPr="00E46135">
              <w:rPr>
                <w:rFonts w:ascii="仿宋" w:eastAsia="仿宋" w:hAnsi="仿宋" w:hint="eastAsia"/>
                <w:sz w:val="24"/>
              </w:rPr>
              <w:t>01-01</w:t>
            </w:r>
          </w:p>
        </w:tc>
        <w:tc>
          <w:tcPr>
            <w:tcW w:w="2268" w:type="dxa"/>
            <w:vAlign w:val="center"/>
          </w:tcPr>
          <w:p w:rsidR="00E46135" w:rsidRPr="00D77B2A" w:rsidRDefault="00E46135" w:rsidP="00E46135">
            <w:pPr>
              <w:spacing w:line="520" w:lineRule="exact"/>
              <w:jc w:val="center"/>
              <w:rPr>
                <w:rFonts w:ascii="仿宋" w:eastAsia="仿宋" w:hAnsi="仿宋"/>
                <w:sz w:val="24"/>
              </w:rPr>
            </w:pPr>
            <w:r w:rsidRPr="00D77B2A">
              <w:rPr>
                <w:rFonts w:ascii="仿宋" w:eastAsia="仿宋" w:hAnsi="仿宋" w:hint="eastAsia"/>
                <w:sz w:val="24"/>
              </w:rPr>
              <w:t>平台搭建</w:t>
            </w:r>
          </w:p>
        </w:tc>
        <w:tc>
          <w:tcPr>
            <w:tcW w:w="5040" w:type="dxa"/>
          </w:tcPr>
          <w:p w:rsidR="00E46135" w:rsidRPr="00D77B2A" w:rsidRDefault="00E46135" w:rsidP="00E46135">
            <w:pPr>
              <w:spacing w:line="520" w:lineRule="exact"/>
              <w:jc w:val="center"/>
              <w:rPr>
                <w:rFonts w:ascii="仿宋" w:eastAsia="仿宋" w:hAnsi="仿宋"/>
                <w:sz w:val="24"/>
              </w:rPr>
            </w:pPr>
            <w:r w:rsidRPr="00D77B2A">
              <w:rPr>
                <w:rFonts w:ascii="仿宋" w:eastAsia="仿宋" w:hAnsi="仿宋" w:hint="eastAsia"/>
                <w:sz w:val="24"/>
              </w:rPr>
              <w:t>合同签订之日起5个月内完成并交付验收。</w:t>
            </w:r>
          </w:p>
        </w:tc>
      </w:tr>
      <w:tr w:rsidR="00E46135" w:rsidRPr="00D77B2A" w:rsidTr="00E46135">
        <w:tc>
          <w:tcPr>
            <w:tcW w:w="988" w:type="dxa"/>
          </w:tcPr>
          <w:p w:rsidR="00E46135" w:rsidRDefault="00E46135" w:rsidP="00E46135">
            <w:pPr>
              <w:spacing w:line="520" w:lineRule="exact"/>
              <w:jc w:val="center"/>
              <w:rPr>
                <w:rFonts w:ascii="仿宋" w:eastAsia="仿宋" w:hAnsi="仿宋"/>
                <w:sz w:val="24"/>
              </w:rPr>
            </w:pPr>
            <w:r w:rsidRPr="00E46135">
              <w:rPr>
                <w:rFonts w:ascii="仿宋" w:eastAsia="仿宋" w:hAnsi="仿宋" w:hint="eastAsia"/>
                <w:sz w:val="24"/>
              </w:rPr>
              <w:t>01-02</w:t>
            </w:r>
          </w:p>
        </w:tc>
        <w:tc>
          <w:tcPr>
            <w:tcW w:w="2268" w:type="dxa"/>
            <w:vAlign w:val="center"/>
          </w:tcPr>
          <w:p w:rsidR="00E46135" w:rsidRPr="00D77B2A" w:rsidRDefault="00E46135" w:rsidP="00E46135">
            <w:pPr>
              <w:spacing w:line="520" w:lineRule="exact"/>
              <w:jc w:val="center"/>
              <w:rPr>
                <w:rFonts w:ascii="仿宋" w:eastAsia="仿宋" w:hAnsi="仿宋"/>
                <w:sz w:val="24"/>
              </w:rPr>
            </w:pPr>
            <w:r w:rsidRPr="00D77B2A">
              <w:rPr>
                <w:rFonts w:ascii="仿宋" w:eastAsia="仿宋" w:hAnsi="仿宋" w:hint="eastAsia"/>
                <w:sz w:val="24"/>
              </w:rPr>
              <w:t>数据对接与采集</w:t>
            </w:r>
          </w:p>
        </w:tc>
        <w:tc>
          <w:tcPr>
            <w:tcW w:w="5040" w:type="dxa"/>
          </w:tcPr>
          <w:p w:rsidR="00E46135" w:rsidRPr="00D77B2A" w:rsidRDefault="00E46135" w:rsidP="00E46135">
            <w:pPr>
              <w:spacing w:line="520" w:lineRule="exact"/>
              <w:jc w:val="center"/>
              <w:rPr>
                <w:rFonts w:ascii="仿宋" w:eastAsia="仿宋" w:hAnsi="仿宋"/>
                <w:sz w:val="24"/>
              </w:rPr>
            </w:pPr>
            <w:r w:rsidRPr="00D77B2A">
              <w:rPr>
                <w:rFonts w:ascii="仿宋" w:eastAsia="仿宋" w:hAnsi="仿宋"/>
                <w:sz w:val="24"/>
              </w:rPr>
              <w:t>合同签订</w:t>
            </w:r>
            <w:r w:rsidRPr="00D77B2A">
              <w:rPr>
                <w:rFonts w:ascii="仿宋" w:eastAsia="仿宋" w:hAnsi="仿宋" w:hint="eastAsia"/>
                <w:sz w:val="24"/>
              </w:rPr>
              <w:t>之日起5个月内完成并交付验收。</w:t>
            </w:r>
          </w:p>
        </w:tc>
      </w:tr>
      <w:tr w:rsidR="00E46135" w:rsidRPr="00D77B2A" w:rsidTr="00E46135">
        <w:tc>
          <w:tcPr>
            <w:tcW w:w="988" w:type="dxa"/>
          </w:tcPr>
          <w:p w:rsidR="00E46135" w:rsidRDefault="00E46135" w:rsidP="00E46135">
            <w:pPr>
              <w:spacing w:line="520" w:lineRule="exact"/>
              <w:jc w:val="center"/>
              <w:rPr>
                <w:rFonts w:ascii="仿宋" w:eastAsia="仿宋" w:hAnsi="仿宋"/>
                <w:sz w:val="24"/>
              </w:rPr>
            </w:pPr>
            <w:r w:rsidRPr="00E46135">
              <w:rPr>
                <w:rFonts w:ascii="仿宋" w:eastAsia="仿宋" w:hAnsi="仿宋" w:hint="eastAsia"/>
                <w:sz w:val="24"/>
              </w:rPr>
              <w:t>01-03</w:t>
            </w:r>
          </w:p>
        </w:tc>
        <w:tc>
          <w:tcPr>
            <w:tcW w:w="2268" w:type="dxa"/>
            <w:vAlign w:val="center"/>
          </w:tcPr>
          <w:p w:rsidR="00E46135" w:rsidRPr="00D77B2A" w:rsidRDefault="00E46135" w:rsidP="00E46135">
            <w:pPr>
              <w:spacing w:line="520" w:lineRule="exact"/>
              <w:jc w:val="center"/>
              <w:rPr>
                <w:rFonts w:ascii="仿宋" w:eastAsia="仿宋" w:hAnsi="仿宋"/>
                <w:sz w:val="24"/>
              </w:rPr>
            </w:pPr>
            <w:r w:rsidRPr="00D77B2A">
              <w:rPr>
                <w:rFonts w:ascii="仿宋" w:eastAsia="仿宋" w:hAnsi="仿宋" w:hint="eastAsia"/>
                <w:sz w:val="24"/>
              </w:rPr>
              <w:t>内容采编与制作</w:t>
            </w:r>
          </w:p>
        </w:tc>
        <w:tc>
          <w:tcPr>
            <w:tcW w:w="5040" w:type="dxa"/>
          </w:tcPr>
          <w:p w:rsidR="00E46135" w:rsidRPr="00D77B2A" w:rsidRDefault="00E46135" w:rsidP="00E46135">
            <w:pPr>
              <w:spacing w:line="520" w:lineRule="exact"/>
              <w:jc w:val="center"/>
              <w:rPr>
                <w:rFonts w:ascii="仿宋" w:eastAsia="仿宋" w:hAnsi="仿宋"/>
                <w:sz w:val="24"/>
              </w:rPr>
            </w:pPr>
            <w:r w:rsidRPr="00D77B2A">
              <w:rPr>
                <w:rFonts w:ascii="仿宋" w:eastAsia="仿宋" w:hAnsi="仿宋"/>
                <w:sz w:val="24"/>
              </w:rPr>
              <w:t>合同签订后</w:t>
            </w:r>
            <w:r w:rsidRPr="00D77B2A">
              <w:rPr>
                <w:rFonts w:ascii="仿宋" w:eastAsia="仿宋" w:hAnsi="仿宋" w:hint="eastAsia"/>
                <w:sz w:val="24"/>
              </w:rPr>
              <w:t>5个月内完成内容采编及相关制作</w:t>
            </w:r>
            <w:r w:rsidRPr="00D77B2A">
              <w:rPr>
                <w:rFonts w:ascii="仿宋" w:eastAsia="仿宋" w:hAnsi="仿宋" w:hint="eastAsia"/>
                <w:sz w:val="24"/>
              </w:rPr>
              <w:lastRenderedPageBreak/>
              <w:t>并交付验收。</w:t>
            </w:r>
          </w:p>
        </w:tc>
      </w:tr>
    </w:tbl>
    <w:p w:rsidR="006C46D9" w:rsidRPr="00D77B2A" w:rsidRDefault="006C46D9" w:rsidP="006C46D9">
      <w:pPr>
        <w:spacing w:line="400" w:lineRule="exact"/>
        <w:ind w:firstLineChars="200" w:firstLine="480"/>
        <w:rPr>
          <w:rFonts w:ascii="仿宋" w:eastAsia="仿宋" w:hAnsi="仿宋"/>
          <w:bCs/>
          <w:sz w:val="24"/>
        </w:rPr>
      </w:pPr>
    </w:p>
    <w:p w:rsidR="00D77B2A" w:rsidRPr="00D77B2A" w:rsidRDefault="00D77B2A" w:rsidP="006C46D9">
      <w:pPr>
        <w:spacing w:line="400" w:lineRule="exact"/>
        <w:ind w:firstLineChars="200" w:firstLine="480"/>
        <w:rPr>
          <w:rFonts w:ascii="仿宋" w:eastAsia="仿宋" w:hAnsi="仿宋"/>
          <w:bCs/>
          <w:sz w:val="24"/>
        </w:rPr>
      </w:pPr>
      <w:r w:rsidRPr="00D77B2A">
        <w:rPr>
          <w:rFonts w:ascii="仿宋" w:eastAsia="仿宋" w:hAnsi="仿宋"/>
          <w:bCs/>
          <w:sz w:val="24"/>
        </w:rPr>
        <w:t>2.</w:t>
      </w:r>
      <w:r w:rsidRPr="00D77B2A">
        <w:rPr>
          <w:rFonts w:ascii="仿宋" w:eastAsia="仿宋" w:hAnsi="仿宋" w:hint="eastAsia"/>
          <w:bCs/>
          <w:sz w:val="24"/>
        </w:rPr>
        <w:t>服务地点</w:t>
      </w:r>
      <w:r w:rsidRPr="00D77B2A">
        <w:rPr>
          <w:rFonts w:ascii="仿宋" w:eastAsia="仿宋" w:hAnsi="仿宋"/>
          <w:bCs/>
          <w:sz w:val="24"/>
        </w:rPr>
        <w:t xml:space="preserve">: </w:t>
      </w:r>
      <w:r w:rsidRPr="00D77B2A">
        <w:rPr>
          <w:rFonts w:ascii="仿宋" w:eastAsia="仿宋" w:hAnsi="仿宋" w:hint="eastAsia"/>
          <w:bCs/>
          <w:sz w:val="24"/>
        </w:rPr>
        <w:t>成都市</w:t>
      </w:r>
      <w:r w:rsidRPr="00D77B2A">
        <w:rPr>
          <w:rFonts w:ascii="仿宋" w:eastAsia="仿宋" w:hAnsi="仿宋"/>
          <w:bCs/>
          <w:sz w:val="24"/>
        </w:rPr>
        <w:t>文化广电旅游局</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hint="eastAsia"/>
          <w:b/>
          <w:bCs/>
          <w:sz w:val="24"/>
          <w:szCs w:val="32"/>
        </w:rPr>
        <w:t>（二）</w:t>
      </w:r>
      <w:r w:rsidR="00D77B2A" w:rsidRPr="00E46135">
        <w:rPr>
          <w:rFonts w:ascii="仿宋" w:eastAsia="黑体" w:hAnsi="仿宋"/>
          <w:b/>
          <w:bCs/>
          <w:sz w:val="24"/>
          <w:szCs w:val="32"/>
        </w:rPr>
        <w:t>付款方法和条件：</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1.付款周期及比例：合同签订并生效三十日内，采购人支付合同总金额的40%作为预付款，</w:t>
      </w:r>
      <w:r w:rsidRPr="00E46135">
        <w:rPr>
          <w:rFonts w:ascii="仿宋" w:eastAsia="仿宋" w:hAnsi="仿宋"/>
          <w:bCs/>
          <w:sz w:val="24"/>
        </w:rPr>
        <w:t>需求分析与概要设计通过专家评审</w:t>
      </w:r>
      <w:r w:rsidRPr="00E46135">
        <w:rPr>
          <w:rFonts w:ascii="仿宋" w:eastAsia="仿宋" w:hAnsi="仿宋" w:hint="eastAsia"/>
          <w:bCs/>
          <w:sz w:val="24"/>
        </w:rPr>
        <w:t>后，采购人支付合同总金额的30%，中标人完成项目建设并经采购人验收合格后，采购人支付合同总金额的30%。</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2.付款条件：每次款项的支付前，中标人</w:t>
      </w:r>
      <w:r w:rsidRPr="00E46135">
        <w:rPr>
          <w:rFonts w:ascii="仿宋" w:eastAsia="仿宋" w:hAnsi="仿宋"/>
          <w:bCs/>
          <w:sz w:val="24"/>
        </w:rPr>
        <w:t>应当向</w:t>
      </w:r>
      <w:r w:rsidRPr="00E46135">
        <w:rPr>
          <w:rFonts w:ascii="仿宋" w:eastAsia="仿宋" w:hAnsi="仿宋" w:hint="eastAsia"/>
          <w:bCs/>
          <w:sz w:val="24"/>
        </w:rPr>
        <w:t>采购人出具</w:t>
      </w:r>
      <w:r w:rsidRPr="00E46135">
        <w:rPr>
          <w:rFonts w:ascii="仿宋" w:eastAsia="仿宋" w:hAnsi="仿宋"/>
          <w:bCs/>
          <w:sz w:val="24"/>
        </w:rPr>
        <w:t>符合</w:t>
      </w:r>
      <w:r w:rsidRPr="00E46135">
        <w:rPr>
          <w:rFonts w:ascii="仿宋" w:eastAsia="仿宋" w:hAnsi="仿宋" w:hint="eastAsia"/>
          <w:bCs/>
          <w:sz w:val="24"/>
        </w:rPr>
        <w:t>采购人</w:t>
      </w:r>
      <w:r w:rsidRPr="00E46135">
        <w:rPr>
          <w:rFonts w:ascii="仿宋" w:eastAsia="仿宋" w:hAnsi="仿宋"/>
          <w:bCs/>
          <w:sz w:val="24"/>
        </w:rPr>
        <w:t>要求且等额</w:t>
      </w:r>
      <w:r w:rsidRPr="00E46135">
        <w:rPr>
          <w:rFonts w:ascii="仿宋" w:eastAsia="仿宋" w:hAnsi="仿宋" w:hint="eastAsia"/>
          <w:bCs/>
          <w:sz w:val="24"/>
        </w:rPr>
        <w:t>合法有效的</w:t>
      </w:r>
      <w:r w:rsidRPr="00E46135">
        <w:rPr>
          <w:rFonts w:ascii="仿宋" w:eastAsia="仿宋" w:hAnsi="仿宋"/>
          <w:bCs/>
          <w:sz w:val="24"/>
        </w:rPr>
        <w:t>增值税</w:t>
      </w:r>
      <w:r w:rsidRPr="00E46135">
        <w:rPr>
          <w:rFonts w:ascii="仿宋" w:eastAsia="仿宋" w:hAnsi="仿宋" w:hint="eastAsia"/>
          <w:bCs/>
          <w:sz w:val="24"/>
        </w:rPr>
        <w:t>发票</w:t>
      </w:r>
      <w:r w:rsidRPr="00E46135">
        <w:rPr>
          <w:rFonts w:ascii="仿宋" w:eastAsia="仿宋" w:hAnsi="仿宋"/>
          <w:bCs/>
          <w:sz w:val="24"/>
        </w:rPr>
        <w:t>，否则</w:t>
      </w:r>
      <w:r w:rsidRPr="00E46135">
        <w:rPr>
          <w:rFonts w:ascii="仿宋" w:eastAsia="仿宋" w:hAnsi="仿宋" w:hint="eastAsia"/>
          <w:bCs/>
          <w:sz w:val="24"/>
        </w:rPr>
        <w:t>采购人</w:t>
      </w:r>
      <w:r w:rsidRPr="00E46135">
        <w:rPr>
          <w:rFonts w:ascii="仿宋" w:eastAsia="仿宋" w:hAnsi="仿宋"/>
          <w:bCs/>
          <w:sz w:val="24"/>
        </w:rPr>
        <w:t>有权顺延付款期限且不承担相关责任</w:t>
      </w:r>
      <w:r w:rsidRPr="00E46135">
        <w:rPr>
          <w:rFonts w:ascii="仿宋" w:eastAsia="仿宋" w:hAnsi="仿宋" w:hint="eastAsia"/>
          <w:bCs/>
          <w:sz w:val="24"/>
        </w:rPr>
        <w:t>。</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（三）</w:t>
      </w:r>
      <w:r w:rsidR="00D77B2A" w:rsidRPr="00E46135">
        <w:rPr>
          <w:rFonts w:ascii="仿宋" w:eastAsia="黑体" w:hAnsi="仿宋" w:hint="eastAsia"/>
          <w:b/>
          <w:bCs/>
          <w:sz w:val="24"/>
          <w:szCs w:val="32"/>
        </w:rPr>
        <w:t>验收条件及标准：</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本项目采购人将严格按照政府采购相关法律法规以及《财政部关于进一步加强政府采购需求和履约验收管理的指导意见》（财库〔2016〕205号）的要求进行验收。</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（四）其他</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1</w:t>
      </w:r>
      <w:r>
        <w:rPr>
          <w:rFonts w:ascii="仿宋" w:eastAsia="黑体" w:hAnsi="仿宋" w:hint="eastAsia"/>
          <w:b/>
          <w:bCs/>
          <w:sz w:val="24"/>
          <w:szCs w:val="32"/>
        </w:rPr>
        <w:t>、</w:t>
      </w:r>
      <w:r w:rsidR="00D77B2A" w:rsidRPr="00E46135">
        <w:rPr>
          <w:rFonts w:ascii="仿宋" w:eastAsia="黑体" w:hAnsi="仿宋" w:hint="eastAsia"/>
          <w:b/>
          <w:bCs/>
          <w:sz w:val="24"/>
          <w:szCs w:val="32"/>
        </w:rPr>
        <w:t>项目</w:t>
      </w:r>
      <w:r w:rsidR="00D77B2A" w:rsidRPr="00E46135">
        <w:rPr>
          <w:rFonts w:ascii="仿宋" w:eastAsia="黑体" w:hAnsi="仿宋"/>
          <w:b/>
          <w:bCs/>
          <w:sz w:val="24"/>
          <w:szCs w:val="32"/>
        </w:rPr>
        <w:t>现状</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按照成都市政府一体化办公要求、成都市网络理政办数据共享开放要求以及成都大运会执委会印发的《第 31 届世界大学生夏季运动会智慧大运总体方案的通知》（大</w:t>
      </w:r>
      <w:proofErr w:type="gramStart"/>
      <w:r w:rsidRPr="00E46135">
        <w:rPr>
          <w:rFonts w:ascii="仿宋" w:eastAsia="仿宋" w:hAnsi="仿宋"/>
          <w:bCs/>
          <w:sz w:val="24"/>
        </w:rPr>
        <w:t>执委发</w:t>
      </w:r>
      <w:proofErr w:type="gramEnd"/>
      <w:r w:rsidRPr="00E46135">
        <w:rPr>
          <w:rFonts w:ascii="仿宋" w:eastAsia="仿宋" w:hAnsi="仿宋"/>
          <w:bCs/>
          <w:sz w:val="24"/>
        </w:rPr>
        <w:t>〔2020〕32 号）要求，本项目建设应充分融合我局现有大数据核心架构和建设成果，确保各类业务流程、功能应用及数据交换的标准化与规范化，其中：</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w:t>
      </w:r>
      <w:r>
        <w:rPr>
          <w:rFonts w:ascii="仿宋" w:eastAsia="黑体" w:hAnsi="仿宋" w:hint="eastAsia"/>
          <w:b/>
          <w:bCs/>
          <w:sz w:val="24"/>
          <w:szCs w:val="32"/>
        </w:rPr>
        <w:t>1</w:t>
      </w:r>
      <w:r>
        <w:rPr>
          <w:rFonts w:ascii="仿宋" w:eastAsia="黑体" w:hAnsi="仿宋" w:hint="eastAsia"/>
          <w:b/>
          <w:bCs/>
          <w:sz w:val="24"/>
          <w:szCs w:val="32"/>
        </w:rPr>
        <w:t>）</w:t>
      </w:r>
      <w:r w:rsidR="00D77B2A" w:rsidRPr="00E46135">
        <w:rPr>
          <w:rFonts w:ascii="仿宋" w:eastAsia="黑体" w:hAnsi="仿宋"/>
          <w:b/>
          <w:bCs/>
          <w:sz w:val="24"/>
          <w:szCs w:val="32"/>
        </w:rPr>
        <w:t>成都市文化广电旅游局文旅大数据管理平台现状</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为进一步深化文旅业改革和创新，促进成都市文旅业同新一代信息技术深度融合，2016年-2018年，原成都市旅游局积极开展成都旅游数据中心大数据集成应用平台建设工作，部署于成都市政务云。2019年，机构合并后，在融合文化广电相关资源的基础上，着手建设成都文广旅大数据集成应用平台，持续推进文化广电旅游数据大会战工作，充分发挥云计算、物联网、人工智能、区块链等新一代信息技术，加快</w:t>
      </w:r>
      <w:proofErr w:type="gramStart"/>
      <w:r w:rsidRPr="00E46135">
        <w:rPr>
          <w:rFonts w:ascii="仿宋" w:eastAsia="仿宋" w:hAnsi="仿宋"/>
          <w:bCs/>
          <w:sz w:val="24"/>
        </w:rPr>
        <w:t>文旅产业</w:t>
      </w:r>
      <w:proofErr w:type="gramEnd"/>
      <w:r w:rsidRPr="00E46135">
        <w:rPr>
          <w:rFonts w:ascii="仿宋" w:eastAsia="仿宋" w:hAnsi="仿宋"/>
          <w:bCs/>
          <w:sz w:val="24"/>
        </w:rPr>
        <w:t>数据资源的梳理、汇聚与叠加应用，逐步实现用数据</w:t>
      </w:r>
      <w:r w:rsidRPr="00E46135">
        <w:rPr>
          <w:rFonts w:ascii="仿宋" w:eastAsia="仿宋" w:hAnsi="仿宋"/>
          <w:bCs/>
          <w:sz w:val="24"/>
        </w:rPr>
        <w:lastRenderedPageBreak/>
        <w:t>说话、用数据管理、用数据决策、用数据创新。成都文广旅大数据集成应用平台</w:t>
      </w:r>
      <w:r w:rsidRPr="00E46135">
        <w:rPr>
          <w:rFonts w:ascii="仿宋" w:eastAsia="仿宋" w:hAnsi="仿宋" w:hint="eastAsia"/>
          <w:bCs/>
          <w:sz w:val="24"/>
        </w:rPr>
        <w:t>数据接口基于WebApi，数据传输统一为JSON格式，数据库采用Sql Server和PostgreSQL。后端接口基于Microsoft ASP.NET WebApi开发，前端页面基于VueJS为主要开发框架，前端呈现使用echarts组件库，部署在windows server 2016以及centos7.6中，使用nginx代理转发作前后端分离。</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重点围绕“应急监管、预警预测、产业分析”应用场景，开展智慧建设和融合应用。在应急监管方面，将天网工程、雪亮工程和景区监控进行三网融合，实时对旅游市场全覆盖监控。同时，打通汇集政务、</w:t>
      </w:r>
      <w:proofErr w:type="gramStart"/>
      <w:r w:rsidRPr="00E46135">
        <w:rPr>
          <w:rFonts w:ascii="仿宋" w:eastAsia="仿宋" w:hAnsi="仿宋"/>
          <w:bCs/>
          <w:sz w:val="24"/>
        </w:rPr>
        <w:t>涉旅与</w:t>
      </w:r>
      <w:proofErr w:type="gramEnd"/>
      <w:r w:rsidRPr="00E46135">
        <w:rPr>
          <w:rFonts w:ascii="仿宋" w:eastAsia="仿宋" w:hAnsi="仿宋"/>
          <w:bCs/>
          <w:sz w:val="24"/>
        </w:rPr>
        <w:t>商务相关数据，运用电子围栏技术，实时呈现景区游客热力图。目前，已全面实现与成都市智慧治理中心的融合对接和应用，实现与12301全国旅游监管服务平台的无缝对接，可以全面掌握当前全市旅行社、导游旅游团队的实时坐标及轨迹，并据此开展监管、服务及应急保障。在预警预测方面，2019年以来，成都市文化广电旅游局作为假日模式牵头单位，会同</w:t>
      </w:r>
      <w:proofErr w:type="gramStart"/>
      <w:r w:rsidRPr="00E46135">
        <w:rPr>
          <w:rFonts w:ascii="仿宋" w:eastAsia="仿宋" w:hAnsi="仿宋"/>
          <w:bCs/>
          <w:sz w:val="24"/>
        </w:rPr>
        <w:t>市网络理</w:t>
      </w:r>
      <w:proofErr w:type="gramEnd"/>
      <w:r w:rsidRPr="00E46135">
        <w:rPr>
          <w:rFonts w:ascii="仿宋" w:eastAsia="仿宋" w:hAnsi="仿宋"/>
          <w:bCs/>
          <w:sz w:val="24"/>
        </w:rPr>
        <w:t>政办、应急、公安、交通、公园城市、市场监管、气象、统计、水务等假日模式市级相关部门，在运行分析、预警预测、疏导调控、服务保障、应急处突等方面集中力量、协同发力，效果显著。目前已建立基于游客LBS（手机基站数据）的景区游客承载率实时监测预警系统和语音智能播放系统，客流量数据更新和监测频率最高可实现5分钟一次，相比原有的景区客流量预警监测管理系统，效率提升了6倍以上。在产业分析方面，通过宏观大数据分析，实时动态展现出境游目的地国家占比和来蓉国外游客来源地占比情况。通过手机信令实时数据，可视化呈现出全国各省、直辖市在蓉游客当前总数，全面掌握来蓉游客来源地占比排名，每小时全市游客增长趋势分析。基于在线旅游交易平台订单大数据，对住宿、交通、景区、度假产品等线上产品进行监测，分析</w:t>
      </w:r>
      <w:proofErr w:type="gramStart"/>
      <w:r w:rsidRPr="00E46135">
        <w:rPr>
          <w:rFonts w:ascii="仿宋" w:eastAsia="仿宋" w:hAnsi="仿宋"/>
          <w:bCs/>
          <w:sz w:val="24"/>
        </w:rPr>
        <w:t>文旅产业</w:t>
      </w:r>
      <w:proofErr w:type="gramEnd"/>
      <w:r w:rsidRPr="00E46135">
        <w:rPr>
          <w:rFonts w:ascii="仿宋" w:eastAsia="仿宋" w:hAnsi="仿宋"/>
          <w:bCs/>
          <w:sz w:val="24"/>
        </w:rPr>
        <w:t>和市场发展趋势和运行态势。</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按照国务院办公厅政务信息系统整合要求、成都市网络理政办大运会工作要求，以及成都市政府数据大会战工作要求，本项目建设应基于我局文旅大数据集成应用平台核心技术框架进行集成建设和技术融合，达到标准统一。因此，本项目中标</w:t>
      </w:r>
      <w:r w:rsidRPr="00E46135">
        <w:rPr>
          <w:rFonts w:ascii="仿宋" w:eastAsia="仿宋" w:hAnsi="仿宋" w:hint="eastAsia"/>
          <w:bCs/>
          <w:sz w:val="24"/>
        </w:rPr>
        <w:t>供应商</w:t>
      </w:r>
      <w:r w:rsidRPr="00E46135">
        <w:rPr>
          <w:rFonts w:ascii="仿宋" w:eastAsia="仿宋" w:hAnsi="仿宋"/>
          <w:bCs/>
          <w:sz w:val="24"/>
        </w:rPr>
        <w:t>应承诺，大运对客服务平台手机端的建设应与</w:t>
      </w:r>
      <w:r w:rsidRPr="00E46135">
        <w:rPr>
          <w:rFonts w:ascii="仿宋" w:eastAsia="仿宋" w:hAnsi="仿宋" w:hint="eastAsia"/>
          <w:bCs/>
          <w:sz w:val="24"/>
        </w:rPr>
        <w:t>成都市文化广电旅游局</w:t>
      </w:r>
      <w:r w:rsidRPr="00E46135">
        <w:rPr>
          <w:rFonts w:ascii="仿宋" w:eastAsia="仿宋" w:hAnsi="仿宋"/>
          <w:bCs/>
          <w:sz w:val="24"/>
        </w:rPr>
        <w:t>大数据平台</w:t>
      </w:r>
      <w:r w:rsidRPr="00E46135">
        <w:rPr>
          <w:rFonts w:ascii="仿宋" w:eastAsia="仿宋" w:hAnsi="仿宋" w:hint="eastAsia"/>
          <w:bCs/>
          <w:sz w:val="24"/>
        </w:rPr>
        <w:t>（</w:t>
      </w:r>
      <w:r w:rsidRPr="00E46135">
        <w:rPr>
          <w:rFonts w:ascii="仿宋" w:eastAsia="仿宋" w:hAnsi="仿宋"/>
          <w:bCs/>
          <w:sz w:val="24"/>
        </w:rPr>
        <w:t>成都文广旅大数据集成应用平台</w:t>
      </w:r>
      <w:r w:rsidRPr="00E46135">
        <w:rPr>
          <w:rFonts w:ascii="仿宋" w:eastAsia="仿宋" w:hAnsi="仿宋" w:hint="eastAsia"/>
          <w:bCs/>
          <w:sz w:val="24"/>
        </w:rPr>
        <w:t>数据接口基于WebApi，数据传输统一为JSON格式，数据库采用Sql Server和PostgreSQL。后端接口基于Microsoft ASP.NET WebApi开发，前端页面基于VueJS为主要开发框架，前端呈现使用echarts组件库，部署在windows server 2016以及centos7.6中，使用nginx代理转发作前后端分离。）</w:t>
      </w:r>
      <w:r w:rsidRPr="00E46135">
        <w:rPr>
          <w:rFonts w:ascii="仿宋" w:eastAsia="仿宋" w:hAnsi="仿宋"/>
          <w:bCs/>
          <w:sz w:val="24"/>
        </w:rPr>
        <w:t>实现数据共享，其中包括但不限于景区游客数据（含实时游客量、瞬时最大承载量、舒适度、天气情况）、景区承载量预警</w:t>
      </w:r>
      <w:r w:rsidRPr="00E46135">
        <w:rPr>
          <w:rFonts w:ascii="仿宋" w:eastAsia="仿宋" w:hAnsi="仿宋"/>
          <w:bCs/>
          <w:sz w:val="24"/>
        </w:rPr>
        <w:lastRenderedPageBreak/>
        <w:t>（含实时游客量、瞬时最大承载量、预警值）、团队数据（含团队名称、出发时间、导游姓名、车牌号码等）、景区当日累计客流、游客画像（</w:t>
      </w:r>
      <w:proofErr w:type="gramStart"/>
      <w:r w:rsidRPr="00E46135">
        <w:rPr>
          <w:rFonts w:ascii="仿宋" w:eastAsia="仿宋" w:hAnsi="仿宋"/>
          <w:bCs/>
          <w:sz w:val="24"/>
        </w:rPr>
        <w:t>含游客</w:t>
      </w:r>
      <w:proofErr w:type="gramEnd"/>
      <w:r w:rsidRPr="00E46135">
        <w:rPr>
          <w:rFonts w:ascii="仿宋" w:eastAsia="仿宋" w:hAnsi="仿宋"/>
          <w:bCs/>
          <w:sz w:val="24"/>
        </w:rPr>
        <w:t>偏好度、年龄阶段、本地外地游客占比、</w:t>
      </w:r>
      <w:proofErr w:type="gramStart"/>
      <w:r w:rsidRPr="00E46135">
        <w:rPr>
          <w:rFonts w:ascii="仿宋" w:eastAsia="仿宋" w:hAnsi="仿宋"/>
          <w:bCs/>
          <w:sz w:val="24"/>
        </w:rPr>
        <w:t>国内川</w:t>
      </w:r>
      <w:proofErr w:type="gramEnd"/>
      <w:r w:rsidRPr="00E46135">
        <w:rPr>
          <w:rFonts w:ascii="仿宋" w:eastAsia="仿宋" w:hAnsi="仿宋"/>
          <w:bCs/>
          <w:sz w:val="24"/>
        </w:rPr>
        <w:t>外游客等）、景区监控、</w:t>
      </w:r>
      <w:proofErr w:type="gramStart"/>
      <w:r w:rsidRPr="00E46135">
        <w:rPr>
          <w:rFonts w:ascii="仿宋" w:eastAsia="仿宋" w:hAnsi="仿宋"/>
          <w:bCs/>
          <w:sz w:val="24"/>
        </w:rPr>
        <w:t>文旅项目</w:t>
      </w:r>
      <w:proofErr w:type="gramEnd"/>
      <w:r w:rsidRPr="00E46135">
        <w:rPr>
          <w:rFonts w:ascii="仿宋" w:eastAsia="仿宋" w:hAnsi="仿宋"/>
          <w:bCs/>
          <w:sz w:val="24"/>
        </w:rPr>
        <w:t>（含项目名称、实际投资额、计划投资额、实际投资占比）、</w:t>
      </w:r>
      <w:proofErr w:type="gramStart"/>
      <w:r w:rsidRPr="00E46135">
        <w:rPr>
          <w:rFonts w:ascii="仿宋" w:eastAsia="仿宋" w:hAnsi="仿宋"/>
          <w:bCs/>
          <w:sz w:val="24"/>
        </w:rPr>
        <w:t>文旅投诉</w:t>
      </w:r>
      <w:proofErr w:type="gramEnd"/>
      <w:r w:rsidRPr="00E46135">
        <w:rPr>
          <w:rFonts w:ascii="仿宋" w:eastAsia="仿宋" w:hAnsi="仿宋"/>
          <w:bCs/>
          <w:sz w:val="24"/>
        </w:rPr>
        <w:t>、</w:t>
      </w:r>
      <w:proofErr w:type="gramStart"/>
      <w:r w:rsidRPr="00E46135">
        <w:rPr>
          <w:rFonts w:ascii="仿宋" w:eastAsia="仿宋" w:hAnsi="仿宋"/>
          <w:bCs/>
          <w:sz w:val="24"/>
        </w:rPr>
        <w:t>文旅产业</w:t>
      </w:r>
      <w:proofErr w:type="gramEnd"/>
      <w:r w:rsidRPr="00E46135">
        <w:rPr>
          <w:rFonts w:ascii="仿宋" w:eastAsia="仿宋" w:hAnsi="仿宋"/>
          <w:bCs/>
          <w:sz w:val="24"/>
        </w:rPr>
        <w:t>分析（</w:t>
      </w:r>
      <w:proofErr w:type="gramStart"/>
      <w:r w:rsidRPr="00E46135">
        <w:rPr>
          <w:rFonts w:ascii="仿宋" w:eastAsia="仿宋" w:hAnsi="仿宋"/>
          <w:bCs/>
          <w:sz w:val="24"/>
        </w:rPr>
        <w:t>含人均</w:t>
      </w:r>
      <w:proofErr w:type="gramEnd"/>
      <w:r w:rsidRPr="00E46135">
        <w:rPr>
          <w:rFonts w:ascii="仿宋" w:eastAsia="仿宋" w:hAnsi="仿宋"/>
          <w:bCs/>
          <w:sz w:val="24"/>
        </w:rPr>
        <w:t>花费增长趋势、旅游增加值增长趋势、旅游总人数增长趋势、入境旅游人数增长趋势、旅游拉动指标占比增长趋势）、</w:t>
      </w:r>
      <w:proofErr w:type="gramStart"/>
      <w:r w:rsidRPr="00E46135">
        <w:rPr>
          <w:rFonts w:ascii="仿宋" w:eastAsia="仿宋" w:hAnsi="仿宋"/>
          <w:bCs/>
          <w:sz w:val="24"/>
        </w:rPr>
        <w:t>文旅假日</w:t>
      </w:r>
      <w:proofErr w:type="gramEnd"/>
      <w:r w:rsidRPr="00E46135">
        <w:rPr>
          <w:rFonts w:ascii="仿宋" w:eastAsia="仿宋" w:hAnsi="仿宋"/>
          <w:bCs/>
          <w:sz w:val="24"/>
        </w:rPr>
        <w:t>分析（含节假日接待人次、总收入）、</w:t>
      </w:r>
      <w:proofErr w:type="gramStart"/>
      <w:r w:rsidRPr="00E46135">
        <w:rPr>
          <w:rFonts w:ascii="仿宋" w:eastAsia="仿宋" w:hAnsi="仿宋"/>
          <w:bCs/>
          <w:sz w:val="24"/>
        </w:rPr>
        <w:t>文旅舆情</w:t>
      </w:r>
      <w:proofErr w:type="gramEnd"/>
      <w:r w:rsidRPr="00E46135">
        <w:rPr>
          <w:rFonts w:ascii="仿宋" w:eastAsia="仿宋" w:hAnsi="仿宋"/>
          <w:bCs/>
          <w:sz w:val="24"/>
        </w:rPr>
        <w:t>分析（</w:t>
      </w:r>
      <w:proofErr w:type="gramStart"/>
      <w:r w:rsidRPr="00E46135">
        <w:rPr>
          <w:rFonts w:ascii="仿宋" w:eastAsia="仿宋" w:hAnsi="仿宋"/>
          <w:bCs/>
          <w:sz w:val="24"/>
        </w:rPr>
        <w:t>含近期</w:t>
      </w:r>
      <w:proofErr w:type="gramEnd"/>
      <w:r w:rsidRPr="00E46135">
        <w:rPr>
          <w:rFonts w:ascii="仿宋" w:eastAsia="仿宋" w:hAnsi="仿宋"/>
          <w:bCs/>
          <w:sz w:val="24"/>
        </w:rPr>
        <w:t>舆情类别占比、舆情处理情况）、</w:t>
      </w:r>
      <w:proofErr w:type="gramStart"/>
      <w:r w:rsidRPr="00E46135">
        <w:rPr>
          <w:rFonts w:ascii="仿宋" w:eastAsia="仿宋" w:hAnsi="仿宋"/>
          <w:bCs/>
          <w:sz w:val="24"/>
        </w:rPr>
        <w:t>文旅网</w:t>
      </w:r>
      <w:proofErr w:type="gramEnd"/>
      <w:r w:rsidRPr="00E46135">
        <w:rPr>
          <w:rFonts w:ascii="仿宋" w:eastAsia="仿宋" w:hAnsi="仿宋"/>
          <w:bCs/>
          <w:sz w:val="24"/>
        </w:rPr>
        <w:t>评监测（含景区网络评分、酒店网络评分）、</w:t>
      </w:r>
      <w:proofErr w:type="gramStart"/>
      <w:r w:rsidRPr="00E46135">
        <w:rPr>
          <w:rFonts w:ascii="仿宋" w:eastAsia="仿宋" w:hAnsi="仿宋"/>
          <w:bCs/>
          <w:sz w:val="24"/>
        </w:rPr>
        <w:t>文旅关键词</w:t>
      </w:r>
      <w:proofErr w:type="gramEnd"/>
      <w:r w:rsidRPr="00E46135">
        <w:rPr>
          <w:rFonts w:ascii="仿宋" w:eastAsia="仿宋" w:hAnsi="仿宋"/>
          <w:bCs/>
          <w:sz w:val="24"/>
        </w:rPr>
        <w:t>云、</w:t>
      </w:r>
      <w:proofErr w:type="gramStart"/>
      <w:r w:rsidRPr="00E46135">
        <w:rPr>
          <w:rFonts w:ascii="仿宋" w:eastAsia="仿宋" w:hAnsi="仿宋"/>
          <w:bCs/>
          <w:sz w:val="24"/>
        </w:rPr>
        <w:t>文旅数据</w:t>
      </w:r>
      <w:proofErr w:type="gramEnd"/>
      <w:r w:rsidRPr="00E46135">
        <w:rPr>
          <w:rFonts w:ascii="仿宋" w:eastAsia="仿宋" w:hAnsi="仿宋"/>
          <w:bCs/>
          <w:sz w:val="24"/>
        </w:rPr>
        <w:t>统计、</w:t>
      </w:r>
      <w:proofErr w:type="gramStart"/>
      <w:r w:rsidRPr="00E46135">
        <w:rPr>
          <w:rFonts w:ascii="仿宋" w:eastAsia="仿宋" w:hAnsi="仿宋"/>
          <w:bCs/>
          <w:sz w:val="24"/>
        </w:rPr>
        <w:t>文旅媒体</w:t>
      </w:r>
      <w:proofErr w:type="gramEnd"/>
      <w:r w:rsidRPr="00E46135">
        <w:rPr>
          <w:rFonts w:ascii="仿宋" w:eastAsia="仿宋" w:hAnsi="仿宋"/>
          <w:bCs/>
          <w:sz w:val="24"/>
        </w:rPr>
        <w:t>传播等（</w:t>
      </w:r>
      <w:proofErr w:type="gramStart"/>
      <w:r w:rsidRPr="00E46135">
        <w:rPr>
          <w:rFonts w:ascii="仿宋" w:eastAsia="仿宋" w:hAnsi="仿宋"/>
          <w:bCs/>
          <w:sz w:val="24"/>
        </w:rPr>
        <w:t>含事件</w:t>
      </w:r>
      <w:proofErr w:type="gramEnd"/>
      <w:r w:rsidRPr="00E46135">
        <w:rPr>
          <w:rFonts w:ascii="仿宋" w:eastAsia="仿宋" w:hAnsi="仿宋"/>
          <w:bCs/>
          <w:sz w:val="24"/>
        </w:rPr>
        <w:t>名称、地点、日期、信息传播占比、主流网络媒体传播、新媒体宣传、报刊宣传），以上要求所涉及到的数据接口和内容建设等相关费用均</w:t>
      </w:r>
      <w:r w:rsidRPr="00E46135">
        <w:rPr>
          <w:rFonts w:ascii="仿宋" w:eastAsia="仿宋" w:hAnsi="仿宋" w:hint="eastAsia"/>
          <w:bCs/>
          <w:sz w:val="24"/>
        </w:rPr>
        <w:t>包括在本次投标报价中，采购人负责协调数据来源</w:t>
      </w:r>
      <w:r w:rsidRPr="00E46135">
        <w:rPr>
          <w:rFonts w:ascii="仿宋" w:eastAsia="仿宋" w:hAnsi="仿宋"/>
          <w:bCs/>
          <w:sz w:val="24"/>
        </w:rPr>
        <w:t>。</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w:t>
      </w:r>
      <w:r>
        <w:rPr>
          <w:rFonts w:ascii="仿宋" w:eastAsia="黑体" w:hAnsi="仿宋" w:hint="eastAsia"/>
          <w:b/>
          <w:bCs/>
          <w:sz w:val="24"/>
          <w:szCs w:val="32"/>
        </w:rPr>
        <w:t>2</w:t>
      </w:r>
      <w:r>
        <w:rPr>
          <w:rFonts w:ascii="仿宋" w:eastAsia="黑体" w:hAnsi="仿宋" w:hint="eastAsia"/>
          <w:b/>
          <w:bCs/>
          <w:sz w:val="24"/>
          <w:szCs w:val="32"/>
        </w:rPr>
        <w:t>）</w:t>
      </w:r>
      <w:r w:rsidR="00D77B2A" w:rsidRPr="00E46135">
        <w:rPr>
          <w:rFonts w:ascii="仿宋" w:eastAsia="黑体" w:hAnsi="仿宋"/>
          <w:b/>
          <w:bCs/>
          <w:sz w:val="24"/>
          <w:szCs w:val="32"/>
        </w:rPr>
        <w:t>成都市文化广电旅游局</w:t>
      </w:r>
      <w:bookmarkEnd w:id="150"/>
      <w:r w:rsidR="00D77B2A" w:rsidRPr="00E46135">
        <w:rPr>
          <w:rFonts w:ascii="仿宋" w:eastAsia="黑体" w:hAnsi="仿宋" w:hint="eastAsia"/>
          <w:b/>
          <w:bCs/>
          <w:sz w:val="24"/>
          <w:szCs w:val="32"/>
        </w:rPr>
        <w:t>一部手机游成都服务平台</w:t>
      </w:r>
      <w:r w:rsidR="00D77B2A" w:rsidRPr="00E46135">
        <w:rPr>
          <w:rFonts w:ascii="仿宋" w:eastAsia="黑体" w:hAnsi="仿宋"/>
          <w:b/>
          <w:bCs/>
          <w:sz w:val="24"/>
          <w:szCs w:val="32"/>
        </w:rPr>
        <w:t>现状</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按照国务院办公厅《关于促进全域旅游发展的指导意见》（国办发〔2018〕15号）以及国家、省、市关于旅游信息化发展相关要求，为充分运用大数据+物联网+移动通讯的创新技术手段，进一步面向全国游客展示成都</w:t>
      </w:r>
      <w:proofErr w:type="gramStart"/>
      <w:r w:rsidRPr="00E46135">
        <w:rPr>
          <w:rFonts w:ascii="仿宋" w:eastAsia="仿宋" w:hAnsi="仿宋"/>
          <w:bCs/>
          <w:sz w:val="24"/>
        </w:rPr>
        <w:t>精品文旅资源</w:t>
      </w:r>
      <w:proofErr w:type="gramEnd"/>
      <w:r w:rsidRPr="00E46135">
        <w:rPr>
          <w:rFonts w:ascii="仿宋" w:eastAsia="仿宋" w:hAnsi="仿宋"/>
          <w:bCs/>
          <w:sz w:val="24"/>
        </w:rPr>
        <w:t>，实现“吃、住、行、游、购、娱”等全要素和“商、养、学、闲、情、奇”等新业态的全覆盖，为广大游客提供全程化、个性化智慧旅游服务，成都市文化广电旅游局于2018年下半年启动“一部手机游成都”相关工作，由成都市文化广电旅游局按年持续购买相应公共服务，</w:t>
      </w:r>
      <w:r w:rsidRPr="00E46135">
        <w:rPr>
          <w:rFonts w:ascii="仿宋" w:eastAsia="仿宋" w:hAnsi="仿宋" w:hint="eastAsia"/>
          <w:bCs/>
          <w:sz w:val="24"/>
        </w:rPr>
        <w:t>中标供应商</w:t>
      </w:r>
      <w:r w:rsidRPr="00E46135">
        <w:rPr>
          <w:rFonts w:ascii="仿宋" w:eastAsia="仿宋" w:hAnsi="仿宋"/>
          <w:bCs/>
          <w:sz w:val="24"/>
        </w:rPr>
        <w:t>为平台提供技术支撑和相应维护。目前，一部手机游成都服务平台已全面实现与四川省“智游天府”平台、天府市民云、“YOU成都”的实时对接。</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根据成都市网络理政办会同成都市经信委，共同组织专家对本项目的建设进行综合评审，要求大运会智慧</w:t>
      </w:r>
      <w:proofErr w:type="gramStart"/>
      <w:r w:rsidRPr="00E46135">
        <w:rPr>
          <w:rFonts w:ascii="仿宋" w:eastAsia="仿宋" w:hAnsi="仿宋"/>
          <w:bCs/>
          <w:sz w:val="24"/>
        </w:rPr>
        <w:t>文旅项目</w:t>
      </w:r>
      <w:proofErr w:type="gramEnd"/>
      <w:r w:rsidRPr="00E46135">
        <w:rPr>
          <w:rFonts w:ascii="仿宋" w:eastAsia="仿宋" w:hAnsi="仿宋"/>
          <w:bCs/>
          <w:sz w:val="24"/>
        </w:rPr>
        <w:t>的建设为利旧升级，在充分应用</w:t>
      </w:r>
      <w:proofErr w:type="gramStart"/>
      <w:r w:rsidRPr="00E46135">
        <w:rPr>
          <w:rFonts w:ascii="仿宋" w:eastAsia="仿宋" w:hAnsi="仿宋"/>
          <w:bCs/>
          <w:sz w:val="24"/>
        </w:rPr>
        <w:t>原有文旅对</w:t>
      </w:r>
      <w:proofErr w:type="gramEnd"/>
      <w:r w:rsidRPr="00E46135">
        <w:rPr>
          <w:rFonts w:ascii="仿宋" w:eastAsia="仿宋" w:hAnsi="仿宋"/>
          <w:bCs/>
          <w:sz w:val="24"/>
        </w:rPr>
        <w:t>客服务数据资源和功能的基础上进行提档升级。因此，中标</w:t>
      </w:r>
      <w:r w:rsidRPr="00E46135">
        <w:rPr>
          <w:rFonts w:ascii="仿宋" w:eastAsia="仿宋" w:hAnsi="仿宋" w:hint="eastAsia"/>
          <w:bCs/>
          <w:sz w:val="24"/>
        </w:rPr>
        <w:t>供应商须</w:t>
      </w:r>
      <w:r w:rsidRPr="00E46135">
        <w:rPr>
          <w:rFonts w:ascii="仿宋" w:eastAsia="仿宋" w:hAnsi="仿宋"/>
          <w:bCs/>
          <w:sz w:val="24"/>
        </w:rPr>
        <w:t>提供承诺函，承诺在本项目建设过程中应对接和融合原有对客服务资源，具体内容包括但不限于30个景区宣传视频资源、15项成都旅游名片宣传专题资源（含旅游新业态、大熊猫、川西古镇、四季景观、乡村旅游、美食之都、休闲旅游、热闹商圈、成都地标、茶馆茶艺、川剧变脸、成都老街、成都非遗、巴蜀文化、名胜古迹）、43个景区导</w:t>
      </w:r>
      <w:proofErr w:type="gramStart"/>
      <w:r w:rsidRPr="00E46135">
        <w:rPr>
          <w:rFonts w:ascii="仿宋" w:eastAsia="仿宋" w:hAnsi="仿宋"/>
          <w:bCs/>
          <w:sz w:val="24"/>
        </w:rPr>
        <w:t>览</w:t>
      </w:r>
      <w:proofErr w:type="gramEnd"/>
      <w:r w:rsidRPr="00E46135">
        <w:rPr>
          <w:rFonts w:ascii="仿宋" w:eastAsia="仿宋" w:hAnsi="仿宋"/>
          <w:bCs/>
          <w:sz w:val="24"/>
        </w:rPr>
        <w:t>功能应用资源（含景区出入口、卫生间、停车场、主要景点等点位，共计170余个采集点位坐标数据）、240个景区点位语音导游资源、200个景区景点宣传资源（包括：景区简介、景区配套设施、位置导航、景区相册、景区承载量、景区周边景点和酒店）、100家酒店宣传资源（</w:t>
      </w:r>
      <w:proofErr w:type="gramStart"/>
      <w:r w:rsidRPr="00E46135">
        <w:rPr>
          <w:rFonts w:ascii="仿宋" w:eastAsia="仿宋" w:hAnsi="仿宋"/>
          <w:bCs/>
          <w:sz w:val="24"/>
        </w:rPr>
        <w:t>含酒店</w:t>
      </w:r>
      <w:proofErr w:type="gramEnd"/>
      <w:r w:rsidRPr="00E46135">
        <w:rPr>
          <w:rFonts w:ascii="仿宋" w:eastAsia="仿宋" w:hAnsi="仿宋"/>
          <w:bCs/>
          <w:sz w:val="24"/>
        </w:rPr>
        <w:t>简介、酒店配套、酒店相册、位置导航）、50家美食商户宣传资源（含商户简介、商户推荐菜品、</w:t>
      </w:r>
      <w:r w:rsidRPr="00E46135">
        <w:rPr>
          <w:rFonts w:ascii="仿宋" w:eastAsia="仿宋" w:hAnsi="仿宋"/>
          <w:bCs/>
          <w:sz w:val="24"/>
        </w:rPr>
        <w:lastRenderedPageBreak/>
        <w:t>位置导航、附近美食推荐）、20条成都精品线路资源（含线路名称、线路图文详细介绍）、50余个文化场馆资源（含场馆名称、位置导航、图文介绍）、5个区县旅游主题宣传资源（含旅游概况、旅游景区、旅游线路、当地特色）、50个乡村游宣传资源（含简介、乡村配套、位置导航、相册、周边景点/酒店/美食推荐）、200个休闲娱乐场所宣传资源（含场所简介、位置导航、附近休闲娱乐场所推荐）、3万余个导游信息查询（含导游照片、导游姓名、导游证号、导游语种、所在机构、导游证件有效期），以上要求所涉及到的</w:t>
      </w:r>
      <w:r w:rsidRPr="00E46135">
        <w:rPr>
          <w:rFonts w:ascii="仿宋" w:eastAsia="仿宋" w:hAnsi="仿宋" w:hint="eastAsia"/>
          <w:bCs/>
          <w:sz w:val="24"/>
        </w:rPr>
        <w:t>数据</w:t>
      </w:r>
      <w:r w:rsidRPr="00E46135">
        <w:rPr>
          <w:rFonts w:ascii="仿宋" w:eastAsia="仿宋" w:hAnsi="仿宋"/>
          <w:bCs/>
          <w:sz w:val="24"/>
        </w:rPr>
        <w:t>接口和内容建设等相关费用均</w:t>
      </w:r>
      <w:proofErr w:type="gramStart"/>
      <w:r w:rsidRPr="00E46135">
        <w:rPr>
          <w:rFonts w:ascii="仿宋" w:eastAsia="仿宋" w:hAnsi="仿宋" w:hint="eastAsia"/>
          <w:bCs/>
          <w:sz w:val="24"/>
        </w:rPr>
        <w:t>均</w:t>
      </w:r>
      <w:proofErr w:type="gramEnd"/>
      <w:r w:rsidRPr="00E46135">
        <w:rPr>
          <w:rFonts w:ascii="仿宋" w:eastAsia="仿宋" w:hAnsi="仿宋" w:hint="eastAsia"/>
          <w:bCs/>
          <w:sz w:val="24"/>
        </w:rPr>
        <w:t>包括在本次投标报价中，采购人负责协调数据来源。</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大运会</w:t>
      </w:r>
      <w:proofErr w:type="gramStart"/>
      <w:r w:rsidRPr="00E46135">
        <w:rPr>
          <w:rFonts w:ascii="仿宋" w:eastAsia="仿宋" w:hAnsi="仿宋"/>
          <w:bCs/>
          <w:sz w:val="24"/>
        </w:rPr>
        <w:t>智慧文旅建设项目</w:t>
      </w:r>
      <w:proofErr w:type="gramEnd"/>
      <w:r w:rsidRPr="00E46135">
        <w:rPr>
          <w:rFonts w:ascii="仿宋" w:eastAsia="仿宋" w:hAnsi="仿宋"/>
          <w:bCs/>
          <w:sz w:val="24"/>
        </w:rPr>
        <w:t>应充分利用</w:t>
      </w:r>
      <w:r w:rsidRPr="00E46135">
        <w:rPr>
          <w:rFonts w:ascii="仿宋" w:eastAsia="仿宋" w:hAnsi="仿宋" w:hint="eastAsia"/>
          <w:bCs/>
          <w:sz w:val="24"/>
        </w:rPr>
        <w:t>现有</w:t>
      </w:r>
      <w:r w:rsidRPr="00E46135">
        <w:rPr>
          <w:rFonts w:ascii="仿宋" w:eastAsia="仿宋" w:hAnsi="仿宋"/>
          <w:bCs/>
          <w:sz w:val="24"/>
        </w:rPr>
        <w:t>成都市文化广电旅游局大数据平台及一部手机游成都</w:t>
      </w:r>
      <w:r w:rsidRPr="00E46135">
        <w:rPr>
          <w:rFonts w:ascii="仿宋" w:eastAsia="仿宋" w:hAnsi="仿宋" w:hint="eastAsia"/>
          <w:bCs/>
          <w:sz w:val="24"/>
        </w:rPr>
        <w:t>成果</w:t>
      </w:r>
      <w:r w:rsidRPr="00E46135">
        <w:rPr>
          <w:rFonts w:ascii="仿宋" w:eastAsia="仿宋" w:hAnsi="仿宋"/>
          <w:bCs/>
          <w:sz w:val="24"/>
        </w:rPr>
        <w:t>和资源，响应成都市市委市政府节约办大运的工作要求，凸显智能、高效、创新的建设理念，确保</w:t>
      </w:r>
      <w:proofErr w:type="gramStart"/>
      <w:r w:rsidRPr="00E46135">
        <w:rPr>
          <w:rFonts w:ascii="仿宋" w:eastAsia="仿宋" w:hAnsi="仿宋"/>
          <w:bCs/>
          <w:sz w:val="24"/>
        </w:rPr>
        <w:t>智慧文旅建设项目</w:t>
      </w:r>
      <w:proofErr w:type="gramEnd"/>
      <w:r w:rsidRPr="00E46135">
        <w:rPr>
          <w:rFonts w:ascii="仿宋" w:eastAsia="仿宋" w:hAnsi="仿宋"/>
          <w:bCs/>
          <w:sz w:val="24"/>
        </w:rPr>
        <w:t>的建设进度和建设效益。因此，本项目建设应充分考虑与我局现有平台</w:t>
      </w:r>
      <w:r w:rsidRPr="00E46135">
        <w:rPr>
          <w:rFonts w:ascii="仿宋" w:eastAsia="仿宋" w:hAnsi="仿宋" w:hint="eastAsia"/>
          <w:bCs/>
          <w:sz w:val="24"/>
        </w:rPr>
        <w:t>（</w:t>
      </w:r>
      <w:r w:rsidRPr="00E46135">
        <w:rPr>
          <w:rFonts w:ascii="仿宋" w:eastAsia="仿宋" w:hAnsi="仿宋"/>
          <w:bCs/>
          <w:sz w:val="24"/>
        </w:rPr>
        <w:t>成都文广旅大数据集成应用平台</w:t>
      </w:r>
      <w:r w:rsidRPr="00E46135">
        <w:rPr>
          <w:rFonts w:ascii="仿宋" w:eastAsia="仿宋" w:hAnsi="仿宋" w:hint="eastAsia"/>
          <w:bCs/>
          <w:sz w:val="24"/>
        </w:rPr>
        <w:t>数据接口基于WebApi，数据传输统一为JSON格式，数据库采用Sql Server和PostgreSQL。后端接口基于Microsoft ASP.NET WebApi开发，前端页面基于VueJS为主要开发框架，前端呈现使用echarts组件库，部署在windows server 2016以及centos7.6中，使用nginx代理转发作前后端分离。）</w:t>
      </w:r>
      <w:r w:rsidRPr="00E46135">
        <w:rPr>
          <w:rFonts w:ascii="仿宋" w:eastAsia="仿宋" w:hAnsi="仿宋"/>
          <w:bCs/>
          <w:sz w:val="24"/>
        </w:rPr>
        <w:t>的融合、对接与利用，确保各类数据资源的</w:t>
      </w:r>
      <w:proofErr w:type="gramStart"/>
      <w:r w:rsidRPr="00E46135">
        <w:rPr>
          <w:rFonts w:ascii="仿宋" w:eastAsia="仿宋" w:hAnsi="仿宋"/>
          <w:bCs/>
          <w:sz w:val="24"/>
        </w:rPr>
        <w:t>交互与</w:t>
      </w:r>
      <w:proofErr w:type="gramEnd"/>
      <w:r w:rsidRPr="00E46135">
        <w:rPr>
          <w:rFonts w:ascii="仿宋" w:eastAsia="仿宋" w:hAnsi="仿宋"/>
          <w:bCs/>
          <w:sz w:val="24"/>
        </w:rPr>
        <w:t>共享，实现服务社会、服务行业、服务决策“三位一体”的目标要求。</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2</w:t>
      </w:r>
      <w:r>
        <w:rPr>
          <w:rFonts w:ascii="仿宋" w:eastAsia="黑体" w:hAnsi="仿宋" w:hint="eastAsia"/>
          <w:b/>
          <w:bCs/>
          <w:sz w:val="24"/>
          <w:szCs w:val="32"/>
        </w:rPr>
        <w:t>、</w:t>
      </w:r>
      <w:r w:rsidR="00D77B2A" w:rsidRPr="00E46135">
        <w:rPr>
          <w:rFonts w:ascii="仿宋" w:eastAsia="黑体" w:hAnsi="仿宋"/>
          <w:b/>
          <w:bCs/>
          <w:sz w:val="24"/>
          <w:szCs w:val="32"/>
        </w:rPr>
        <w:t>建设目标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紧紧围绕市委、市政府关于第31届大运会建设工作要求，在大运会期间创新实践和落地实施，进一步完成各级旅游信息化管理部门数据应用、系统整合、大数据分析应用和标准化建设要求，在赛事举办期间为各国运动员、相关工作人员和游客提供吃、住、行、游、购、娱等方面的信息化保障服务。</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w:t>
      </w:r>
      <w:r>
        <w:rPr>
          <w:rFonts w:ascii="仿宋" w:eastAsia="黑体" w:hAnsi="仿宋" w:hint="eastAsia"/>
          <w:b/>
          <w:bCs/>
          <w:sz w:val="24"/>
          <w:szCs w:val="32"/>
        </w:rPr>
        <w:t>1</w:t>
      </w:r>
      <w:r>
        <w:rPr>
          <w:rFonts w:ascii="仿宋" w:eastAsia="黑体" w:hAnsi="仿宋" w:hint="eastAsia"/>
          <w:b/>
          <w:bCs/>
          <w:sz w:val="24"/>
          <w:szCs w:val="32"/>
        </w:rPr>
        <w:t>）</w:t>
      </w:r>
      <w:r w:rsidR="00D77B2A" w:rsidRPr="00E46135">
        <w:rPr>
          <w:rFonts w:ascii="仿宋" w:eastAsia="黑体" w:hAnsi="仿宋"/>
          <w:b/>
          <w:bCs/>
          <w:sz w:val="24"/>
          <w:szCs w:val="32"/>
        </w:rPr>
        <w:t>大运</w:t>
      </w:r>
      <w:proofErr w:type="gramStart"/>
      <w:r w:rsidR="00D77B2A" w:rsidRPr="00E46135">
        <w:rPr>
          <w:rFonts w:ascii="仿宋" w:eastAsia="黑体" w:hAnsi="仿宋"/>
          <w:b/>
          <w:bCs/>
          <w:sz w:val="24"/>
          <w:szCs w:val="32"/>
        </w:rPr>
        <w:t>文旅态势研</w:t>
      </w:r>
      <w:proofErr w:type="gramEnd"/>
      <w:r w:rsidR="00D77B2A" w:rsidRPr="00E46135">
        <w:rPr>
          <w:rFonts w:ascii="仿宋" w:eastAsia="黑体" w:hAnsi="仿宋"/>
          <w:b/>
          <w:bCs/>
          <w:sz w:val="24"/>
          <w:szCs w:val="32"/>
        </w:rPr>
        <w:t>判</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面向旅游主管部门及景区</w:t>
      </w:r>
      <w:r w:rsidRPr="00E46135">
        <w:rPr>
          <w:rFonts w:ascii="仿宋" w:eastAsia="仿宋" w:hAnsi="仿宋" w:hint="eastAsia"/>
          <w:bCs/>
          <w:sz w:val="24"/>
        </w:rPr>
        <w:t>，以</w:t>
      </w:r>
      <w:r w:rsidRPr="00E46135">
        <w:rPr>
          <w:rFonts w:ascii="仿宋" w:eastAsia="仿宋" w:hAnsi="仿宋"/>
          <w:bCs/>
          <w:sz w:val="24"/>
        </w:rPr>
        <w:t>游客为本，从行前推荐、行中服务、行后</w:t>
      </w:r>
      <w:proofErr w:type="gramStart"/>
      <w:r w:rsidRPr="00E46135">
        <w:rPr>
          <w:rFonts w:ascii="仿宋" w:eastAsia="仿宋" w:hAnsi="仿宋"/>
          <w:bCs/>
          <w:sz w:val="24"/>
        </w:rPr>
        <w:t>研</w:t>
      </w:r>
      <w:proofErr w:type="gramEnd"/>
      <w:r w:rsidRPr="00E46135">
        <w:rPr>
          <w:rFonts w:ascii="仿宋" w:eastAsia="仿宋" w:hAnsi="仿宋"/>
          <w:bCs/>
          <w:sz w:val="24"/>
        </w:rPr>
        <w:t>判三个场景提升游客体验、强化行业监管、打造舒心旅游体验</w:t>
      </w:r>
      <w:r w:rsidRPr="00E46135">
        <w:rPr>
          <w:rFonts w:ascii="仿宋" w:eastAsia="仿宋" w:hAnsi="仿宋" w:hint="eastAsia"/>
          <w:bCs/>
          <w:sz w:val="24"/>
        </w:rPr>
        <w:t>。</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w:t>
      </w:r>
      <w:r w:rsidR="00E46135">
        <w:rPr>
          <w:rFonts w:ascii="仿宋" w:eastAsia="黑体" w:hAnsi="仿宋" w:hint="eastAsia"/>
          <w:b/>
          <w:bCs/>
          <w:sz w:val="24"/>
          <w:szCs w:val="32"/>
        </w:rPr>
        <w:t>2</w:t>
      </w:r>
      <w:r w:rsidRPr="00E46135">
        <w:rPr>
          <w:rFonts w:ascii="仿宋" w:eastAsia="黑体" w:hAnsi="仿宋"/>
          <w:b/>
          <w:bCs/>
          <w:sz w:val="24"/>
          <w:szCs w:val="32"/>
        </w:rPr>
        <w:t>）智能监管分析</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通过M3U8新技术对标省厅视频对接技术要求，确保全市各个景区视频监控同时满足省厅和市局的对接。</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lastRenderedPageBreak/>
        <w:t>（</w:t>
      </w:r>
      <w:r w:rsidR="00E46135">
        <w:rPr>
          <w:rFonts w:ascii="仿宋" w:eastAsia="黑体" w:hAnsi="仿宋" w:hint="eastAsia"/>
          <w:b/>
          <w:bCs/>
          <w:sz w:val="24"/>
          <w:szCs w:val="32"/>
        </w:rPr>
        <w:t>3</w:t>
      </w:r>
      <w:r w:rsidRPr="00E46135">
        <w:rPr>
          <w:rFonts w:ascii="仿宋" w:eastAsia="黑体" w:hAnsi="仿宋"/>
          <w:b/>
          <w:bCs/>
          <w:sz w:val="24"/>
          <w:szCs w:val="32"/>
        </w:rPr>
        <w:t>）提升国际化对客服务功能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对</w:t>
      </w:r>
      <w:proofErr w:type="gramStart"/>
      <w:r w:rsidRPr="00E46135">
        <w:rPr>
          <w:rFonts w:ascii="仿宋" w:eastAsia="仿宋" w:hAnsi="仿宋" w:hint="eastAsia"/>
          <w:bCs/>
          <w:sz w:val="24"/>
        </w:rPr>
        <w:t>成都文旅全球化</w:t>
      </w:r>
      <w:proofErr w:type="gramEnd"/>
      <w:r w:rsidRPr="00E46135">
        <w:rPr>
          <w:rFonts w:ascii="仿宋" w:eastAsia="仿宋" w:hAnsi="仿宋" w:hint="eastAsia"/>
          <w:bCs/>
          <w:sz w:val="24"/>
        </w:rPr>
        <w:t>智能化对客服务能力的提档升级</w:t>
      </w:r>
      <w:r w:rsidRPr="00E46135">
        <w:rPr>
          <w:rFonts w:ascii="仿宋" w:eastAsia="仿宋" w:hAnsi="仿宋"/>
          <w:bCs/>
          <w:sz w:val="24"/>
        </w:rPr>
        <w:t>，</w:t>
      </w:r>
      <w:r w:rsidRPr="00E46135">
        <w:rPr>
          <w:rFonts w:ascii="仿宋" w:eastAsia="仿宋" w:hAnsi="仿宋" w:hint="eastAsia"/>
          <w:bCs/>
          <w:sz w:val="24"/>
        </w:rPr>
        <w:t>秉承“新文旅</w:t>
      </w:r>
      <w:r w:rsidRPr="00E46135">
        <w:rPr>
          <w:rFonts w:ascii="仿宋" w:eastAsia="仿宋" w:hAnsi="仿宋"/>
          <w:bCs/>
          <w:sz w:val="24"/>
        </w:rPr>
        <w:t>·</w:t>
      </w:r>
      <w:r w:rsidRPr="00E46135">
        <w:rPr>
          <w:rFonts w:ascii="仿宋" w:eastAsia="仿宋" w:hAnsi="仿宋" w:hint="eastAsia"/>
          <w:bCs/>
          <w:sz w:val="24"/>
        </w:rPr>
        <w:t>潮成都”主题特色，运用</w:t>
      </w:r>
      <w:r w:rsidRPr="00E46135">
        <w:rPr>
          <w:rFonts w:ascii="仿宋" w:eastAsia="仿宋" w:hAnsi="仿宋"/>
          <w:bCs/>
          <w:sz w:val="24"/>
        </w:rPr>
        <w:t>5G</w:t>
      </w:r>
      <w:r w:rsidRPr="00E46135">
        <w:rPr>
          <w:rFonts w:ascii="仿宋" w:eastAsia="仿宋" w:hAnsi="仿宋" w:hint="eastAsia"/>
          <w:bCs/>
          <w:sz w:val="24"/>
        </w:rPr>
        <w:t>、</w:t>
      </w:r>
      <w:r w:rsidRPr="00E46135">
        <w:rPr>
          <w:rFonts w:ascii="仿宋" w:eastAsia="仿宋" w:hAnsi="仿宋"/>
          <w:bCs/>
          <w:sz w:val="24"/>
        </w:rPr>
        <w:t>AR</w:t>
      </w:r>
      <w:r w:rsidRPr="00E46135">
        <w:rPr>
          <w:rFonts w:ascii="仿宋" w:eastAsia="仿宋" w:hAnsi="仿宋" w:hint="eastAsia"/>
          <w:bCs/>
          <w:sz w:val="24"/>
        </w:rPr>
        <w:t>、</w:t>
      </w:r>
      <w:r w:rsidRPr="00E46135">
        <w:rPr>
          <w:rFonts w:ascii="仿宋" w:eastAsia="仿宋" w:hAnsi="仿宋"/>
          <w:bCs/>
          <w:sz w:val="24"/>
        </w:rPr>
        <w:t>VR</w:t>
      </w:r>
      <w:r w:rsidRPr="00E46135">
        <w:rPr>
          <w:rFonts w:ascii="仿宋" w:eastAsia="仿宋" w:hAnsi="仿宋" w:hint="eastAsia"/>
          <w:bCs/>
          <w:sz w:val="24"/>
        </w:rPr>
        <w:t>以及人工智能等领先技术，围绕成都地标性建筑、</w:t>
      </w:r>
      <w:proofErr w:type="gramStart"/>
      <w:r w:rsidRPr="00E46135">
        <w:rPr>
          <w:rFonts w:ascii="仿宋" w:eastAsia="仿宋" w:hAnsi="仿宋" w:hint="eastAsia"/>
          <w:bCs/>
          <w:sz w:val="24"/>
        </w:rPr>
        <w:t>网红文</w:t>
      </w:r>
      <w:proofErr w:type="gramEnd"/>
      <w:r w:rsidRPr="00E46135">
        <w:rPr>
          <w:rFonts w:ascii="仿宋" w:eastAsia="仿宋" w:hAnsi="仿宋" w:hint="eastAsia"/>
          <w:bCs/>
          <w:sz w:val="24"/>
        </w:rPr>
        <w:t>创景点、精品旅游路线、特色街区商圈等成都金牌</w:t>
      </w:r>
      <w:proofErr w:type="gramStart"/>
      <w:r w:rsidRPr="00E46135">
        <w:rPr>
          <w:rFonts w:ascii="仿宋" w:eastAsia="仿宋" w:hAnsi="仿宋" w:hint="eastAsia"/>
          <w:bCs/>
          <w:sz w:val="24"/>
        </w:rPr>
        <w:t>文旅资源</w:t>
      </w:r>
      <w:proofErr w:type="gramEnd"/>
      <w:r w:rsidRPr="00E46135">
        <w:rPr>
          <w:rFonts w:ascii="仿宋" w:eastAsia="仿宋" w:hAnsi="仿宋" w:hint="eastAsia"/>
          <w:bCs/>
          <w:sz w:val="24"/>
        </w:rPr>
        <w:t>进行赋能创作研发，构建成都</w:t>
      </w:r>
      <w:proofErr w:type="gramStart"/>
      <w:r w:rsidRPr="00E46135">
        <w:rPr>
          <w:rFonts w:ascii="仿宋" w:eastAsia="仿宋" w:hAnsi="仿宋" w:hint="eastAsia"/>
          <w:bCs/>
          <w:sz w:val="24"/>
        </w:rPr>
        <w:t>文旅</w:t>
      </w:r>
      <w:r w:rsidRPr="00E46135">
        <w:rPr>
          <w:rFonts w:ascii="仿宋" w:eastAsia="仿宋" w:hAnsi="仿宋"/>
          <w:bCs/>
          <w:sz w:val="24"/>
        </w:rPr>
        <w:t>多</w:t>
      </w:r>
      <w:proofErr w:type="gramEnd"/>
      <w:r w:rsidRPr="00E46135">
        <w:rPr>
          <w:rFonts w:ascii="仿宋" w:eastAsia="仿宋" w:hAnsi="仿宋"/>
          <w:bCs/>
          <w:sz w:val="24"/>
        </w:rPr>
        <w:t>语种的</w:t>
      </w:r>
      <w:r w:rsidRPr="00E46135">
        <w:rPr>
          <w:rFonts w:ascii="仿宋" w:eastAsia="仿宋" w:hAnsi="仿宋" w:hint="eastAsia"/>
          <w:bCs/>
          <w:sz w:val="24"/>
        </w:rPr>
        <w:t>服务新场景，为全球游客提供智慧导</w:t>
      </w:r>
      <w:proofErr w:type="gramStart"/>
      <w:r w:rsidRPr="00E46135">
        <w:rPr>
          <w:rFonts w:ascii="仿宋" w:eastAsia="仿宋" w:hAnsi="仿宋" w:hint="eastAsia"/>
          <w:bCs/>
          <w:sz w:val="24"/>
        </w:rPr>
        <w:t>览</w:t>
      </w:r>
      <w:proofErr w:type="gramEnd"/>
      <w:r w:rsidRPr="00E46135">
        <w:rPr>
          <w:rFonts w:ascii="仿宋" w:eastAsia="仿宋" w:hAnsi="仿宋" w:hint="eastAsia"/>
          <w:bCs/>
          <w:sz w:val="24"/>
        </w:rPr>
        <w:t>、智能导游、</w:t>
      </w:r>
      <w:r w:rsidRPr="00E46135">
        <w:rPr>
          <w:rFonts w:ascii="仿宋" w:eastAsia="仿宋" w:hAnsi="仿宋"/>
          <w:bCs/>
          <w:sz w:val="24"/>
        </w:rPr>
        <w:t>AR</w:t>
      </w:r>
      <w:r w:rsidRPr="00E46135">
        <w:rPr>
          <w:rFonts w:ascii="仿宋" w:eastAsia="仿宋" w:hAnsi="仿宋" w:hint="eastAsia"/>
          <w:bCs/>
          <w:sz w:val="24"/>
        </w:rPr>
        <w:t>感知、</w:t>
      </w:r>
      <w:r w:rsidRPr="00E46135">
        <w:rPr>
          <w:rFonts w:ascii="仿宋" w:eastAsia="仿宋" w:hAnsi="仿宋"/>
          <w:bCs/>
          <w:sz w:val="24"/>
        </w:rPr>
        <w:t>720</w:t>
      </w:r>
      <w:r w:rsidRPr="00E46135">
        <w:rPr>
          <w:rFonts w:ascii="仿宋" w:eastAsia="仿宋" w:hAnsi="仿宋" w:hint="eastAsia"/>
          <w:bCs/>
          <w:sz w:val="24"/>
        </w:rPr>
        <w:t>全景漫游、导游带你逛成都等特色服务</w:t>
      </w:r>
      <w:r w:rsidRPr="00E46135">
        <w:rPr>
          <w:rFonts w:ascii="仿宋" w:eastAsia="仿宋" w:hAnsi="仿宋"/>
          <w:bCs/>
          <w:sz w:val="24"/>
        </w:rPr>
        <w:t>，</w:t>
      </w:r>
      <w:r w:rsidRPr="00E46135">
        <w:rPr>
          <w:rFonts w:ascii="仿宋" w:eastAsia="仿宋" w:hAnsi="仿宋" w:hint="eastAsia"/>
          <w:bCs/>
          <w:sz w:val="24"/>
        </w:rPr>
        <w:t>打造国际化、智慧化、品牌化的</w:t>
      </w:r>
      <w:proofErr w:type="gramStart"/>
      <w:r w:rsidRPr="00E46135">
        <w:rPr>
          <w:rFonts w:ascii="仿宋" w:eastAsia="仿宋" w:hAnsi="仿宋" w:hint="eastAsia"/>
          <w:bCs/>
          <w:sz w:val="24"/>
        </w:rPr>
        <w:t>成都文旅对</w:t>
      </w:r>
      <w:proofErr w:type="gramEnd"/>
      <w:r w:rsidRPr="00E46135">
        <w:rPr>
          <w:rFonts w:ascii="仿宋" w:eastAsia="仿宋" w:hAnsi="仿宋" w:hint="eastAsia"/>
          <w:bCs/>
          <w:sz w:val="24"/>
        </w:rPr>
        <w:t>客服务体系。</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3</w:t>
      </w:r>
      <w:r w:rsidRPr="00E46135">
        <w:rPr>
          <w:rFonts w:ascii="仿宋" w:eastAsia="黑体" w:hAnsi="仿宋" w:hint="eastAsia"/>
          <w:b/>
          <w:bCs/>
          <w:sz w:val="24"/>
          <w:szCs w:val="32"/>
        </w:rPr>
        <w:t>、</w:t>
      </w:r>
      <w:r w:rsidRPr="00E46135">
        <w:rPr>
          <w:rFonts w:ascii="仿宋" w:eastAsia="黑体" w:hAnsi="仿宋"/>
          <w:b/>
          <w:bCs/>
          <w:sz w:val="24"/>
          <w:szCs w:val="32"/>
        </w:rPr>
        <w:t>其他</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hint="eastAsia"/>
          <w:b/>
          <w:bCs/>
          <w:sz w:val="24"/>
          <w:szCs w:val="32"/>
        </w:rPr>
        <w:t>（</w:t>
      </w:r>
      <w:r w:rsidR="00E46135">
        <w:rPr>
          <w:rFonts w:ascii="仿宋" w:eastAsia="黑体" w:hAnsi="仿宋" w:hint="eastAsia"/>
          <w:b/>
          <w:bCs/>
          <w:sz w:val="24"/>
          <w:szCs w:val="32"/>
        </w:rPr>
        <w:t>1</w:t>
      </w:r>
      <w:r w:rsidRPr="00E46135">
        <w:rPr>
          <w:rFonts w:ascii="仿宋" w:eastAsia="黑体" w:hAnsi="仿宋" w:hint="eastAsia"/>
          <w:b/>
          <w:bCs/>
          <w:sz w:val="24"/>
          <w:szCs w:val="32"/>
        </w:rPr>
        <w:t>）</w:t>
      </w:r>
      <w:r w:rsidRPr="00E46135">
        <w:rPr>
          <w:rFonts w:ascii="仿宋" w:eastAsia="黑体" w:hAnsi="仿宋"/>
          <w:b/>
          <w:bCs/>
          <w:sz w:val="24"/>
          <w:szCs w:val="32"/>
        </w:rPr>
        <w:t>需求调研与定制开发</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供应商针对平台</w:t>
      </w:r>
      <w:proofErr w:type="gramStart"/>
      <w:r w:rsidRPr="00E46135">
        <w:rPr>
          <w:rFonts w:ascii="仿宋" w:eastAsia="仿宋" w:hAnsi="仿宋" w:hint="eastAsia"/>
          <w:bCs/>
          <w:sz w:val="24"/>
        </w:rPr>
        <w:t>搭建须</w:t>
      </w:r>
      <w:proofErr w:type="gramEnd"/>
      <w:r w:rsidRPr="00E46135">
        <w:rPr>
          <w:rFonts w:ascii="仿宋" w:eastAsia="仿宋" w:hAnsi="仿宋"/>
          <w:bCs/>
          <w:sz w:val="24"/>
        </w:rPr>
        <w:t>在项目实施过程及现场根据采购人实际工作进行详细需求调研，并制定《软件需求说明书》，保证满足</w:t>
      </w:r>
      <w:r w:rsidRPr="00E46135">
        <w:rPr>
          <w:rFonts w:ascii="仿宋" w:eastAsia="仿宋" w:hAnsi="仿宋" w:hint="eastAsia"/>
          <w:bCs/>
          <w:sz w:val="24"/>
        </w:rPr>
        <w:t>采购</w:t>
      </w:r>
      <w:r w:rsidRPr="00E46135">
        <w:rPr>
          <w:rFonts w:ascii="仿宋" w:eastAsia="仿宋" w:hAnsi="仿宋"/>
          <w:bCs/>
          <w:sz w:val="24"/>
        </w:rPr>
        <w:t>人的实际功能需求，并完成定制</w:t>
      </w:r>
      <w:proofErr w:type="gramStart"/>
      <w:r w:rsidRPr="00E46135">
        <w:rPr>
          <w:rFonts w:ascii="仿宋" w:eastAsia="仿宋" w:hAnsi="仿宋"/>
          <w:bCs/>
          <w:sz w:val="24"/>
        </w:rPr>
        <w:t>化开发</w:t>
      </w:r>
      <w:proofErr w:type="gramEnd"/>
      <w:r w:rsidRPr="00E46135">
        <w:rPr>
          <w:rFonts w:ascii="仿宋" w:eastAsia="仿宋" w:hAnsi="仿宋"/>
          <w:bCs/>
          <w:sz w:val="24"/>
        </w:rPr>
        <w:t>工作。</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w:t>
      </w:r>
      <w:r w:rsidR="00E46135">
        <w:rPr>
          <w:rFonts w:ascii="仿宋" w:eastAsia="黑体" w:hAnsi="仿宋" w:hint="eastAsia"/>
          <w:b/>
          <w:bCs/>
          <w:sz w:val="24"/>
          <w:szCs w:val="32"/>
        </w:rPr>
        <w:t>2</w:t>
      </w:r>
      <w:r w:rsidRPr="00E46135">
        <w:rPr>
          <w:rFonts w:ascii="仿宋" w:eastAsia="黑体" w:hAnsi="仿宋"/>
          <w:b/>
          <w:bCs/>
          <w:sz w:val="24"/>
          <w:szCs w:val="32"/>
        </w:rPr>
        <w:t>）系统培训</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供应商须提供所涉及系统功能、用户操作、系统运维等相关培训。</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 须充分考虑到采购人不同级别与职责的人员需求，提出详细的系统培训方案，方案应该包括培训服务承诺、培训师资安排、培训课程设计、培训实施计划等。系统培训方案取得采购人同意后方可实施。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 要求编制培训手册和制作培训课件。</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3. 培训场次不得低于3次，培训人次不得少于30人次。</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4. 中标人承担培训所发生的一切费用。</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hint="eastAsia"/>
          <w:b/>
          <w:bCs/>
          <w:sz w:val="24"/>
          <w:szCs w:val="32"/>
        </w:rPr>
        <w:t>（</w:t>
      </w:r>
      <w:r w:rsidR="00E46135">
        <w:rPr>
          <w:rFonts w:ascii="仿宋" w:eastAsia="黑体" w:hAnsi="仿宋" w:hint="eastAsia"/>
          <w:b/>
          <w:bCs/>
          <w:sz w:val="24"/>
          <w:szCs w:val="32"/>
        </w:rPr>
        <w:t>3</w:t>
      </w:r>
      <w:r w:rsidRPr="00E46135">
        <w:rPr>
          <w:rFonts w:ascii="仿宋" w:eastAsia="黑体" w:hAnsi="仿宋" w:hint="eastAsia"/>
          <w:b/>
          <w:bCs/>
          <w:sz w:val="24"/>
          <w:szCs w:val="32"/>
        </w:rPr>
        <w:t>）</w:t>
      </w:r>
      <w:r w:rsidRPr="00E46135">
        <w:rPr>
          <w:rFonts w:ascii="仿宋" w:eastAsia="黑体" w:hAnsi="仿宋"/>
          <w:b/>
          <w:bCs/>
          <w:sz w:val="24"/>
          <w:szCs w:val="32"/>
        </w:rPr>
        <w:t>售后服务</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 xml:space="preserve">1. 服务期限 </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工程验收终验合格之日起，即进入了售后服务期，售后服务期限为2年。</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 服务内容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提供</w:t>
      </w:r>
      <w:r w:rsidRPr="00E46135">
        <w:rPr>
          <w:rFonts w:ascii="仿宋" w:eastAsia="仿宋" w:hAnsi="仿宋" w:hint="eastAsia"/>
          <w:bCs/>
          <w:sz w:val="24"/>
        </w:rPr>
        <w:t>相关报价包含在本次投标报价中</w:t>
      </w:r>
      <w:r w:rsidRPr="00E46135">
        <w:rPr>
          <w:rFonts w:ascii="仿宋" w:eastAsia="仿宋" w:hAnsi="仿宋"/>
          <w:bCs/>
          <w:sz w:val="24"/>
        </w:rPr>
        <w:t>系统部署、提供必要的补丁升级安装服务、每季度进行一次巡检维护和数据库性能测试与优化等方面的技术支持服务</w:t>
      </w:r>
      <w:r w:rsidRPr="00E46135">
        <w:rPr>
          <w:rFonts w:ascii="仿宋" w:eastAsia="仿宋" w:hAnsi="仿宋" w:hint="eastAsia"/>
          <w:bCs/>
          <w:sz w:val="24"/>
        </w:rPr>
        <w:t>以</w:t>
      </w:r>
      <w:r w:rsidRPr="00E46135">
        <w:rPr>
          <w:rFonts w:ascii="仿宋" w:eastAsia="仿宋" w:hAnsi="仿宋" w:hint="eastAsia"/>
          <w:bCs/>
          <w:sz w:val="24"/>
        </w:rPr>
        <w:lastRenderedPageBreak/>
        <w:t>及</w:t>
      </w:r>
      <w:r w:rsidRPr="00E46135">
        <w:rPr>
          <w:rFonts w:ascii="仿宋" w:eastAsia="仿宋" w:hAnsi="仿宋"/>
          <w:bCs/>
          <w:sz w:val="24"/>
        </w:rPr>
        <w:t>内容维护服务。</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3. 响应时间</w:t>
      </w:r>
      <w:r w:rsidRPr="00E46135">
        <w:rPr>
          <w:rFonts w:ascii="仿宋" w:eastAsia="仿宋" w:hAnsi="仿宋" w:hint="eastAsia"/>
          <w:bCs/>
          <w:sz w:val="24"/>
        </w:rPr>
        <w:t>：</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故障响应时间：24小时内；</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 xml:space="preserve">4. </w:t>
      </w:r>
      <w:r w:rsidRPr="00E46135">
        <w:rPr>
          <w:rFonts w:ascii="仿宋" w:eastAsia="黑体" w:hAnsi="仿宋"/>
          <w:b/>
          <w:bCs/>
          <w:sz w:val="24"/>
          <w:szCs w:val="32"/>
        </w:rPr>
        <w:t>提供成果</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供应商</w:t>
      </w:r>
      <w:r w:rsidRPr="00E46135">
        <w:rPr>
          <w:rFonts w:ascii="仿宋" w:eastAsia="仿宋" w:hAnsi="仿宋"/>
          <w:bCs/>
          <w:sz w:val="24"/>
        </w:rPr>
        <w:t>的软件设计、开发要符合软件工程规范要求。</w:t>
      </w:r>
      <w:r w:rsidRPr="00E46135">
        <w:rPr>
          <w:rFonts w:ascii="仿宋" w:eastAsia="仿宋" w:hAnsi="仿宋" w:hint="eastAsia"/>
          <w:bCs/>
          <w:sz w:val="24"/>
        </w:rPr>
        <w:t>供应商</w:t>
      </w:r>
      <w:r w:rsidRPr="00E46135">
        <w:rPr>
          <w:rFonts w:ascii="仿宋" w:eastAsia="仿宋" w:hAnsi="仿宋"/>
          <w:bCs/>
          <w:sz w:val="24"/>
        </w:rPr>
        <w:t>在设计和开发过程中应按软件工程规范要求向</w:t>
      </w:r>
      <w:r w:rsidRPr="00E46135">
        <w:rPr>
          <w:rFonts w:ascii="仿宋" w:eastAsia="仿宋" w:hAnsi="仿宋" w:hint="eastAsia"/>
          <w:bCs/>
          <w:sz w:val="24"/>
        </w:rPr>
        <w:t>采购人</w:t>
      </w:r>
      <w:r w:rsidRPr="00E46135">
        <w:rPr>
          <w:rFonts w:ascii="仿宋" w:eastAsia="仿宋" w:hAnsi="仿宋"/>
          <w:bCs/>
          <w:sz w:val="24"/>
        </w:rPr>
        <w:t>按阶段提交过程文档，经</w:t>
      </w:r>
      <w:r w:rsidRPr="00E46135">
        <w:rPr>
          <w:rFonts w:ascii="仿宋" w:eastAsia="仿宋" w:hAnsi="仿宋" w:hint="eastAsia"/>
          <w:bCs/>
          <w:sz w:val="24"/>
        </w:rPr>
        <w:t>采购人</w:t>
      </w:r>
      <w:r w:rsidRPr="00E46135">
        <w:rPr>
          <w:rFonts w:ascii="仿宋" w:eastAsia="仿宋" w:hAnsi="仿宋"/>
          <w:bCs/>
          <w:sz w:val="24"/>
        </w:rPr>
        <w:t>评审通过后再进入下一步的流程，以保证软件开发质量及开发过程受控；并应根据</w:t>
      </w:r>
      <w:r w:rsidRPr="00E46135">
        <w:rPr>
          <w:rFonts w:ascii="仿宋" w:eastAsia="仿宋" w:hAnsi="仿宋" w:hint="eastAsia"/>
          <w:bCs/>
          <w:sz w:val="24"/>
        </w:rPr>
        <w:t>采购人</w:t>
      </w:r>
      <w:r w:rsidRPr="00E46135">
        <w:rPr>
          <w:rFonts w:ascii="仿宋" w:eastAsia="仿宋" w:hAnsi="仿宋"/>
          <w:bCs/>
          <w:sz w:val="24"/>
        </w:rPr>
        <w:t>的硬件、网络环境及相关要求，科学合理的安装部署相关硬件产品并确保系统正常、可靠、安全运行。实施过程中关键的技术和过程文档</w:t>
      </w:r>
      <w:r w:rsidRPr="00E46135">
        <w:rPr>
          <w:rFonts w:ascii="仿宋" w:eastAsia="仿宋" w:hAnsi="仿宋" w:hint="eastAsia"/>
          <w:bCs/>
          <w:sz w:val="24"/>
        </w:rPr>
        <w:t>（包括电子档）</w:t>
      </w:r>
      <w:r w:rsidRPr="00E46135">
        <w:rPr>
          <w:rFonts w:ascii="仿宋" w:eastAsia="仿宋" w:hAnsi="仿宋"/>
          <w:bCs/>
          <w:sz w:val="24"/>
        </w:rPr>
        <w:t>至少应包含以下</w:t>
      </w:r>
      <w:r w:rsidRPr="00E46135">
        <w:rPr>
          <w:rFonts w:ascii="仿宋" w:eastAsia="仿宋" w:hAnsi="仿宋" w:hint="eastAsia"/>
          <w:bCs/>
          <w:sz w:val="24"/>
        </w:rPr>
        <w:t>资料并符合国标8567-2006规范要求。</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（1）软件系统实施方案</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（2）软件开发计划</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（3）软件需求规格说明书</w:t>
      </w:r>
      <w:r w:rsidRPr="00E46135">
        <w:rPr>
          <w:rFonts w:ascii="仿宋" w:eastAsia="仿宋" w:hAnsi="仿宋" w:hint="eastAsia"/>
          <w:bCs/>
          <w:sz w:val="24"/>
        </w:rPr>
        <w:t>（经评审后的）</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（4）质量保证计划</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（5）配置管理计划</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（6）数据结构设计说明</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（7）软件概要设计说明</w:t>
      </w:r>
      <w:r w:rsidRPr="00E46135">
        <w:rPr>
          <w:rFonts w:ascii="仿宋" w:eastAsia="仿宋" w:hAnsi="仿宋" w:hint="eastAsia"/>
          <w:bCs/>
          <w:sz w:val="24"/>
        </w:rPr>
        <w:t>（经评审后的）</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（8）软件详细设计说明</w:t>
      </w:r>
      <w:r w:rsidRPr="00E46135">
        <w:rPr>
          <w:rFonts w:ascii="仿宋" w:eastAsia="仿宋" w:hAnsi="仿宋" w:hint="eastAsia"/>
          <w:bCs/>
          <w:sz w:val="24"/>
        </w:rPr>
        <w:t>（经评审后的）</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（9）软件测试计划</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（10）软件测试说明及用例</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（11）软件测试报告</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（12）用户手册</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（13）安装部署手册</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（14）培训计划</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（15）运维手册</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（16）部署实施方案和报告</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lastRenderedPageBreak/>
        <w:t>（17）试运行报告</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（18）</w:t>
      </w:r>
      <w:r w:rsidRPr="00E46135">
        <w:rPr>
          <w:rFonts w:ascii="仿宋" w:eastAsia="仿宋" w:hAnsi="仿宋" w:hint="eastAsia"/>
          <w:bCs/>
          <w:sz w:val="24"/>
        </w:rPr>
        <w:t>由第三方资质单位出具的系统安全等级保护二级证书</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w:t>
      </w:r>
      <w:r w:rsidRPr="00E46135">
        <w:rPr>
          <w:rFonts w:ascii="仿宋" w:eastAsia="仿宋" w:hAnsi="仿宋" w:hint="eastAsia"/>
          <w:bCs/>
          <w:sz w:val="24"/>
        </w:rPr>
        <w:t>9</w:t>
      </w:r>
      <w:r w:rsidRPr="00E46135">
        <w:rPr>
          <w:rFonts w:ascii="仿宋" w:eastAsia="仿宋" w:hAnsi="仿宋"/>
          <w:bCs/>
          <w:sz w:val="24"/>
        </w:rPr>
        <w:t>）</w:t>
      </w:r>
      <w:proofErr w:type="gramStart"/>
      <w:r w:rsidRPr="00E46135">
        <w:rPr>
          <w:rFonts w:ascii="仿宋" w:eastAsia="仿宋" w:hAnsi="仿宋"/>
          <w:bCs/>
          <w:sz w:val="24"/>
        </w:rPr>
        <w:t>结项报告</w:t>
      </w:r>
      <w:proofErr w:type="gramEnd"/>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所开发软件的全部可部署程序、可编译源码以及数据库初始化部署脚本</w:t>
      </w:r>
      <w:r w:rsidRPr="00E46135">
        <w:rPr>
          <w:rFonts w:ascii="仿宋" w:eastAsia="仿宋" w:hAnsi="仿宋" w:hint="eastAsia"/>
          <w:bCs/>
          <w:sz w:val="24"/>
        </w:rPr>
        <w:t>、内容采编和制作脚本、内容成果源文件</w:t>
      </w:r>
      <w:r w:rsidRPr="00E46135">
        <w:rPr>
          <w:rFonts w:ascii="仿宋" w:eastAsia="仿宋" w:hAnsi="仿宋"/>
          <w:bCs/>
          <w:sz w:val="24"/>
        </w:rPr>
        <w:t>等资料。</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 xml:space="preserve">5. </w:t>
      </w:r>
      <w:r w:rsidRPr="00E46135">
        <w:rPr>
          <w:rFonts w:ascii="仿宋" w:eastAsia="黑体" w:hAnsi="仿宋"/>
          <w:b/>
          <w:bCs/>
          <w:sz w:val="24"/>
          <w:szCs w:val="32"/>
        </w:rPr>
        <w:t>知识产权</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1、中标人所提供平台的版权归采购人完全拥有；若中标人需要在其他地方使用该平台或该平台的一部分，必须经得采购人的许可。中标人可与采购人共同就该平台或其中的一部分申请有关奖项。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2、中标人应当保证交付给采购人的开发成果</w:t>
      </w:r>
      <w:r w:rsidRPr="00E46135">
        <w:rPr>
          <w:rFonts w:ascii="仿宋" w:eastAsia="仿宋" w:hAnsi="仿宋" w:hint="eastAsia"/>
          <w:bCs/>
          <w:sz w:val="24"/>
        </w:rPr>
        <w:t>（含</w:t>
      </w:r>
      <w:r w:rsidRPr="00E46135">
        <w:rPr>
          <w:rFonts w:ascii="仿宋" w:eastAsia="仿宋" w:hAnsi="仿宋"/>
          <w:bCs/>
          <w:sz w:val="24"/>
        </w:rPr>
        <w:t>景区、酒店、美食、旅行社栏目内容翻译制作</w:t>
      </w:r>
      <w:r w:rsidRPr="00E46135">
        <w:rPr>
          <w:rFonts w:ascii="仿宋" w:eastAsia="仿宋" w:hAnsi="仿宋" w:hint="eastAsia"/>
          <w:bCs/>
          <w:sz w:val="24"/>
        </w:rPr>
        <w:t>）</w:t>
      </w:r>
      <w:r w:rsidRPr="00E46135">
        <w:rPr>
          <w:rFonts w:ascii="仿宋" w:eastAsia="仿宋" w:hAnsi="仿宋"/>
          <w:bCs/>
          <w:sz w:val="24"/>
        </w:rPr>
        <w:t>不侵犯任何第三人的合法权益。如发生第三人指控侵权的，中标人应当负全部责任。</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hint="eastAsia"/>
          <w:b/>
          <w:bCs/>
          <w:sz w:val="24"/>
          <w:szCs w:val="32"/>
        </w:rPr>
        <w:t>*</w:t>
      </w:r>
      <w:r w:rsidR="00E46135" w:rsidRPr="00E46135">
        <w:rPr>
          <w:rFonts w:ascii="仿宋" w:eastAsia="黑体" w:hAnsi="仿宋" w:hint="eastAsia"/>
          <w:b/>
          <w:bCs/>
          <w:sz w:val="24"/>
          <w:szCs w:val="32"/>
        </w:rPr>
        <w:t>三</w:t>
      </w:r>
      <w:r w:rsidRPr="00E46135">
        <w:rPr>
          <w:rFonts w:ascii="仿宋" w:eastAsia="黑体" w:hAnsi="仿宋" w:hint="eastAsia"/>
          <w:b/>
          <w:bCs/>
          <w:sz w:val="24"/>
          <w:szCs w:val="32"/>
        </w:rPr>
        <w:t>、技术、服务要求</w:t>
      </w:r>
    </w:p>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A</w:t>
      </w:r>
      <w:r>
        <w:rPr>
          <w:rFonts w:ascii="仿宋" w:eastAsia="黑体" w:hAnsi="仿宋" w:hint="eastAsia"/>
          <w:b/>
          <w:bCs/>
          <w:sz w:val="24"/>
          <w:szCs w:val="32"/>
        </w:rPr>
        <w:t>、</w:t>
      </w:r>
      <w:r w:rsidR="00D77B2A" w:rsidRPr="00E46135">
        <w:rPr>
          <w:rFonts w:ascii="仿宋" w:eastAsia="黑体" w:hAnsi="仿宋"/>
          <w:b/>
          <w:bCs/>
          <w:sz w:val="24"/>
          <w:szCs w:val="32"/>
        </w:rPr>
        <w:t>服务内容</w:t>
      </w: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5649"/>
      </w:tblGrid>
      <w:tr w:rsidR="00D77B2A" w:rsidRPr="00E46135" w:rsidTr="00E46135">
        <w:trPr>
          <w:trHeight w:val="231"/>
        </w:trPr>
        <w:tc>
          <w:tcPr>
            <w:tcW w:w="2719" w:type="dxa"/>
            <w:vAlign w:val="center"/>
          </w:tcPr>
          <w:p w:rsidR="00D77B2A" w:rsidRPr="00E46135" w:rsidRDefault="00D77B2A" w:rsidP="00E46135">
            <w:pPr>
              <w:spacing w:after="0" w:line="360" w:lineRule="auto"/>
              <w:jc w:val="center"/>
              <w:rPr>
                <w:rFonts w:ascii="仿宋" w:eastAsia="仿宋" w:hAnsi="仿宋"/>
                <w:sz w:val="24"/>
              </w:rPr>
            </w:pPr>
            <w:r w:rsidRPr="00E46135">
              <w:rPr>
                <w:rFonts w:ascii="仿宋" w:eastAsia="仿宋" w:hAnsi="仿宋" w:hint="eastAsia"/>
                <w:sz w:val="24"/>
              </w:rPr>
              <w:t>品目号</w:t>
            </w:r>
          </w:p>
        </w:tc>
        <w:tc>
          <w:tcPr>
            <w:tcW w:w="5649" w:type="dxa"/>
            <w:vAlign w:val="center"/>
          </w:tcPr>
          <w:p w:rsidR="00D77B2A" w:rsidRPr="00E46135" w:rsidRDefault="00D77B2A" w:rsidP="00E46135">
            <w:pPr>
              <w:spacing w:after="0" w:line="360" w:lineRule="auto"/>
              <w:jc w:val="center"/>
              <w:rPr>
                <w:rFonts w:ascii="仿宋" w:eastAsia="仿宋" w:hAnsi="仿宋"/>
                <w:sz w:val="24"/>
              </w:rPr>
            </w:pPr>
            <w:r w:rsidRPr="00E46135">
              <w:rPr>
                <w:rFonts w:ascii="仿宋" w:eastAsia="仿宋" w:hAnsi="仿宋" w:hint="eastAsia"/>
                <w:sz w:val="24"/>
              </w:rPr>
              <w:t>服务内容</w:t>
            </w:r>
          </w:p>
        </w:tc>
      </w:tr>
      <w:tr w:rsidR="00D77B2A" w:rsidRPr="00E46135" w:rsidTr="00E46135">
        <w:trPr>
          <w:trHeight w:val="280"/>
        </w:trPr>
        <w:tc>
          <w:tcPr>
            <w:tcW w:w="2719" w:type="dxa"/>
            <w:vAlign w:val="center"/>
          </w:tcPr>
          <w:p w:rsidR="00D77B2A" w:rsidRPr="00E46135" w:rsidRDefault="00D77B2A" w:rsidP="00E46135">
            <w:pPr>
              <w:spacing w:after="0" w:line="360" w:lineRule="auto"/>
              <w:jc w:val="center"/>
              <w:rPr>
                <w:rFonts w:ascii="仿宋" w:eastAsia="仿宋" w:hAnsi="仿宋"/>
                <w:sz w:val="24"/>
              </w:rPr>
            </w:pPr>
            <w:r w:rsidRPr="00E46135">
              <w:rPr>
                <w:rFonts w:ascii="仿宋" w:eastAsia="仿宋" w:hAnsi="仿宋" w:hint="eastAsia"/>
                <w:sz w:val="24"/>
              </w:rPr>
              <w:t>01-01</w:t>
            </w:r>
          </w:p>
        </w:tc>
        <w:tc>
          <w:tcPr>
            <w:tcW w:w="5649" w:type="dxa"/>
            <w:vAlign w:val="center"/>
          </w:tcPr>
          <w:p w:rsidR="00D77B2A" w:rsidRPr="00E46135" w:rsidRDefault="00D77B2A" w:rsidP="00E46135">
            <w:pPr>
              <w:spacing w:after="0" w:line="360" w:lineRule="auto"/>
              <w:jc w:val="center"/>
              <w:rPr>
                <w:rFonts w:ascii="仿宋" w:eastAsia="仿宋" w:hAnsi="仿宋"/>
                <w:sz w:val="24"/>
              </w:rPr>
            </w:pPr>
            <w:r w:rsidRPr="00E46135">
              <w:rPr>
                <w:rFonts w:ascii="仿宋" w:eastAsia="仿宋" w:hAnsi="仿宋" w:hint="eastAsia"/>
                <w:sz w:val="24"/>
              </w:rPr>
              <w:t>平台搭建</w:t>
            </w:r>
          </w:p>
        </w:tc>
      </w:tr>
      <w:tr w:rsidR="00D77B2A" w:rsidRPr="00E46135" w:rsidTr="00E46135">
        <w:trPr>
          <w:trHeight w:val="295"/>
        </w:trPr>
        <w:tc>
          <w:tcPr>
            <w:tcW w:w="2719" w:type="dxa"/>
            <w:vAlign w:val="center"/>
          </w:tcPr>
          <w:p w:rsidR="00D77B2A" w:rsidRPr="00E46135" w:rsidRDefault="00D77B2A" w:rsidP="00E46135">
            <w:pPr>
              <w:spacing w:after="0" w:line="360" w:lineRule="auto"/>
              <w:jc w:val="center"/>
              <w:rPr>
                <w:rFonts w:ascii="仿宋" w:eastAsia="仿宋" w:hAnsi="仿宋"/>
                <w:sz w:val="24"/>
              </w:rPr>
            </w:pPr>
            <w:r w:rsidRPr="00E46135">
              <w:rPr>
                <w:rFonts w:ascii="仿宋" w:eastAsia="仿宋" w:hAnsi="仿宋" w:hint="eastAsia"/>
                <w:sz w:val="24"/>
              </w:rPr>
              <w:t>01-02</w:t>
            </w:r>
          </w:p>
        </w:tc>
        <w:tc>
          <w:tcPr>
            <w:tcW w:w="5649" w:type="dxa"/>
            <w:vAlign w:val="center"/>
          </w:tcPr>
          <w:p w:rsidR="00D77B2A" w:rsidRPr="00E46135" w:rsidRDefault="00D77B2A" w:rsidP="00E46135">
            <w:pPr>
              <w:spacing w:after="0" w:line="360" w:lineRule="auto"/>
              <w:jc w:val="center"/>
              <w:rPr>
                <w:rFonts w:ascii="仿宋" w:eastAsia="仿宋" w:hAnsi="仿宋"/>
                <w:sz w:val="24"/>
              </w:rPr>
            </w:pPr>
            <w:r w:rsidRPr="00E46135">
              <w:rPr>
                <w:rFonts w:ascii="仿宋" w:eastAsia="仿宋" w:hAnsi="仿宋" w:hint="eastAsia"/>
                <w:sz w:val="24"/>
              </w:rPr>
              <w:t>数据对接与采集</w:t>
            </w:r>
          </w:p>
        </w:tc>
      </w:tr>
      <w:tr w:rsidR="00D77B2A" w:rsidRPr="00E46135" w:rsidTr="00E46135">
        <w:trPr>
          <w:trHeight w:val="303"/>
        </w:trPr>
        <w:tc>
          <w:tcPr>
            <w:tcW w:w="2719" w:type="dxa"/>
            <w:vAlign w:val="center"/>
          </w:tcPr>
          <w:p w:rsidR="00D77B2A" w:rsidRPr="00E46135" w:rsidRDefault="00D77B2A" w:rsidP="00E46135">
            <w:pPr>
              <w:spacing w:after="0" w:line="360" w:lineRule="auto"/>
              <w:jc w:val="center"/>
              <w:rPr>
                <w:rFonts w:ascii="仿宋" w:eastAsia="仿宋" w:hAnsi="仿宋"/>
                <w:sz w:val="24"/>
              </w:rPr>
            </w:pPr>
            <w:r w:rsidRPr="00E46135">
              <w:rPr>
                <w:rFonts w:ascii="仿宋" w:eastAsia="仿宋" w:hAnsi="仿宋" w:hint="eastAsia"/>
                <w:sz w:val="24"/>
              </w:rPr>
              <w:t>01-03</w:t>
            </w:r>
          </w:p>
        </w:tc>
        <w:tc>
          <w:tcPr>
            <w:tcW w:w="5649" w:type="dxa"/>
            <w:vAlign w:val="center"/>
          </w:tcPr>
          <w:p w:rsidR="00D77B2A" w:rsidRPr="00E46135" w:rsidRDefault="00D77B2A" w:rsidP="00E46135">
            <w:pPr>
              <w:spacing w:after="0" w:line="360" w:lineRule="auto"/>
              <w:jc w:val="center"/>
              <w:rPr>
                <w:rFonts w:ascii="仿宋" w:eastAsia="仿宋" w:hAnsi="仿宋"/>
                <w:sz w:val="24"/>
              </w:rPr>
            </w:pPr>
            <w:r w:rsidRPr="00E46135">
              <w:rPr>
                <w:rFonts w:ascii="仿宋" w:eastAsia="仿宋" w:hAnsi="仿宋" w:hint="eastAsia"/>
                <w:sz w:val="24"/>
              </w:rPr>
              <w:t>内容采编与制作</w:t>
            </w:r>
          </w:p>
        </w:tc>
      </w:tr>
    </w:tbl>
    <w:p w:rsidR="00D77B2A" w:rsidRPr="00E46135" w:rsidRDefault="00E46135" w:rsidP="00E46135">
      <w:pPr>
        <w:keepNext/>
        <w:keepLines/>
        <w:spacing w:before="260" w:after="260" w:line="400" w:lineRule="exact"/>
        <w:ind w:firstLineChars="98" w:firstLine="236"/>
        <w:outlineLvl w:val="1"/>
        <w:rPr>
          <w:rFonts w:ascii="仿宋" w:eastAsia="黑体" w:hAnsi="仿宋"/>
          <w:b/>
          <w:bCs/>
          <w:sz w:val="24"/>
          <w:szCs w:val="32"/>
        </w:rPr>
      </w:pPr>
      <w:r>
        <w:rPr>
          <w:rFonts w:ascii="仿宋" w:eastAsia="黑体" w:hAnsi="仿宋" w:hint="eastAsia"/>
          <w:b/>
          <w:bCs/>
          <w:sz w:val="24"/>
          <w:szCs w:val="32"/>
        </w:rPr>
        <w:t>B</w:t>
      </w:r>
      <w:r>
        <w:rPr>
          <w:rFonts w:ascii="仿宋" w:eastAsia="黑体" w:hAnsi="仿宋" w:hint="eastAsia"/>
          <w:b/>
          <w:bCs/>
          <w:sz w:val="24"/>
          <w:szCs w:val="32"/>
        </w:rPr>
        <w:t>、</w:t>
      </w:r>
      <w:r w:rsidR="00D77B2A" w:rsidRPr="00E46135">
        <w:rPr>
          <w:rFonts w:ascii="仿宋" w:eastAsia="黑体" w:hAnsi="仿宋"/>
          <w:b/>
          <w:bCs/>
          <w:sz w:val="24"/>
          <w:szCs w:val="32"/>
        </w:rPr>
        <w:t>服务要求</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hint="eastAsia"/>
          <w:b/>
          <w:bCs/>
          <w:sz w:val="24"/>
          <w:szCs w:val="32"/>
        </w:rPr>
        <w:t>01-01</w:t>
      </w:r>
      <w:r w:rsidRPr="00E46135">
        <w:rPr>
          <w:rFonts w:ascii="仿宋" w:eastAsia="黑体" w:hAnsi="仿宋" w:hint="eastAsia"/>
          <w:b/>
          <w:bCs/>
          <w:sz w:val="24"/>
          <w:szCs w:val="32"/>
        </w:rPr>
        <w:t>平台搭建服务要求</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hint="eastAsia"/>
          <w:b/>
          <w:bCs/>
          <w:sz w:val="24"/>
          <w:szCs w:val="32"/>
        </w:rPr>
        <w:t>（一）基本要求</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 xml:space="preserve">1. </w:t>
      </w:r>
      <w:proofErr w:type="gramStart"/>
      <w:r w:rsidRPr="00E46135">
        <w:rPr>
          <w:rFonts w:ascii="仿宋" w:eastAsia="黑体" w:hAnsi="仿宋" w:hint="eastAsia"/>
          <w:b/>
          <w:bCs/>
          <w:sz w:val="24"/>
          <w:szCs w:val="32"/>
        </w:rPr>
        <w:t>智慧文旅</w:t>
      </w:r>
      <w:r w:rsidRPr="00E46135">
        <w:rPr>
          <w:rFonts w:ascii="仿宋" w:eastAsia="黑体" w:hAnsi="仿宋"/>
          <w:b/>
          <w:bCs/>
          <w:sz w:val="24"/>
          <w:szCs w:val="32"/>
        </w:rPr>
        <w:t>前</w:t>
      </w:r>
      <w:proofErr w:type="gramEnd"/>
      <w:r w:rsidRPr="00E46135">
        <w:rPr>
          <w:rFonts w:ascii="仿宋" w:eastAsia="黑体" w:hAnsi="仿宋"/>
          <w:b/>
          <w:bCs/>
          <w:sz w:val="24"/>
          <w:szCs w:val="32"/>
        </w:rPr>
        <w:t>后台基础平台功能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w:t>
      </w:r>
      <w:r w:rsidRPr="00E46135">
        <w:rPr>
          <w:rFonts w:ascii="仿宋" w:eastAsia="仿宋" w:hAnsi="仿宋"/>
          <w:bCs/>
          <w:sz w:val="24"/>
        </w:rPr>
        <w:t>1</w:t>
      </w:r>
      <w:r w:rsidRPr="00E46135">
        <w:rPr>
          <w:rFonts w:ascii="仿宋" w:eastAsia="仿宋" w:hAnsi="仿宋" w:hint="eastAsia"/>
          <w:bCs/>
          <w:sz w:val="24"/>
        </w:rPr>
        <w:t>）</w:t>
      </w:r>
      <w:r w:rsidRPr="00E46135">
        <w:rPr>
          <w:rFonts w:ascii="仿宋" w:eastAsia="仿宋" w:hAnsi="仿宋"/>
          <w:bCs/>
          <w:sz w:val="24"/>
        </w:rPr>
        <w:t>功能概述</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开发多国语言版本的大运会</w:t>
      </w:r>
      <w:proofErr w:type="gramStart"/>
      <w:r w:rsidRPr="00E46135">
        <w:rPr>
          <w:rFonts w:ascii="仿宋" w:eastAsia="仿宋" w:hAnsi="仿宋"/>
          <w:bCs/>
          <w:sz w:val="24"/>
        </w:rPr>
        <w:t>智慧文旅平台</w:t>
      </w:r>
      <w:proofErr w:type="gramEnd"/>
      <w:r w:rsidRPr="00E46135">
        <w:rPr>
          <w:rFonts w:ascii="仿宋" w:eastAsia="仿宋" w:hAnsi="仿宋"/>
          <w:bCs/>
          <w:sz w:val="24"/>
        </w:rPr>
        <w:t>，其中包括</w:t>
      </w:r>
      <w:proofErr w:type="gramStart"/>
      <w:r w:rsidRPr="00E46135">
        <w:rPr>
          <w:rFonts w:ascii="仿宋" w:eastAsia="仿宋" w:hAnsi="仿宋"/>
          <w:bCs/>
          <w:sz w:val="24"/>
        </w:rPr>
        <w:t>安卓端</w:t>
      </w:r>
      <w:proofErr w:type="gramEnd"/>
      <w:r w:rsidRPr="00E46135">
        <w:rPr>
          <w:rFonts w:ascii="仿宋" w:eastAsia="仿宋" w:hAnsi="仿宋"/>
          <w:bCs/>
          <w:sz w:val="24"/>
        </w:rPr>
        <w:t>APP开发、苹果端APP开发、</w:t>
      </w:r>
      <w:proofErr w:type="gramStart"/>
      <w:r w:rsidRPr="00E46135">
        <w:rPr>
          <w:rFonts w:ascii="仿宋" w:eastAsia="仿宋" w:hAnsi="仿宋"/>
          <w:bCs/>
          <w:sz w:val="24"/>
        </w:rPr>
        <w:t>微信端开发</w:t>
      </w:r>
      <w:proofErr w:type="gramEnd"/>
      <w:r w:rsidRPr="00E46135">
        <w:rPr>
          <w:rFonts w:ascii="仿宋" w:eastAsia="仿宋" w:hAnsi="仿宋"/>
          <w:bCs/>
          <w:sz w:val="24"/>
        </w:rPr>
        <w:t>与H5端开发，通过自适应的多语言平台架构完成中文、</w:t>
      </w:r>
      <w:r w:rsidRPr="00E46135">
        <w:rPr>
          <w:rFonts w:ascii="仿宋" w:eastAsia="仿宋" w:hAnsi="仿宋"/>
          <w:bCs/>
          <w:sz w:val="24"/>
        </w:rPr>
        <w:lastRenderedPageBreak/>
        <w:t>英文与法文的全站全功能</w:t>
      </w:r>
      <w:proofErr w:type="gramStart"/>
      <w:r w:rsidRPr="00E46135">
        <w:rPr>
          <w:rFonts w:ascii="仿宋" w:eastAsia="仿宋" w:hAnsi="仿宋"/>
          <w:bCs/>
          <w:sz w:val="24"/>
        </w:rPr>
        <w:t>全内容</w:t>
      </w:r>
      <w:proofErr w:type="gramEnd"/>
      <w:r w:rsidRPr="00E46135">
        <w:rPr>
          <w:rFonts w:ascii="仿宋" w:eastAsia="仿宋" w:hAnsi="仿宋"/>
          <w:bCs/>
          <w:sz w:val="24"/>
        </w:rPr>
        <w:t>制作，为大运期间的各国游客提供便捷的</w:t>
      </w:r>
      <w:proofErr w:type="gramStart"/>
      <w:r w:rsidRPr="00E46135">
        <w:rPr>
          <w:rFonts w:ascii="仿宋" w:eastAsia="仿宋" w:hAnsi="仿宋" w:hint="eastAsia"/>
          <w:bCs/>
          <w:sz w:val="24"/>
        </w:rPr>
        <w:t>成都</w:t>
      </w:r>
      <w:r w:rsidRPr="00E46135">
        <w:rPr>
          <w:rFonts w:ascii="仿宋" w:eastAsia="仿宋" w:hAnsi="仿宋"/>
          <w:bCs/>
          <w:sz w:val="24"/>
        </w:rPr>
        <w:t>文旅服务</w:t>
      </w:r>
      <w:proofErr w:type="gramEnd"/>
      <w:r w:rsidRPr="00E46135">
        <w:rPr>
          <w:rFonts w:ascii="仿宋" w:eastAsia="仿宋" w:hAnsi="仿宋"/>
          <w:bCs/>
          <w:sz w:val="24"/>
        </w:rPr>
        <w:t>，提升</w:t>
      </w:r>
      <w:proofErr w:type="gramStart"/>
      <w:r w:rsidRPr="00E46135">
        <w:rPr>
          <w:rFonts w:ascii="仿宋" w:eastAsia="仿宋" w:hAnsi="仿宋"/>
          <w:bCs/>
          <w:sz w:val="24"/>
        </w:rPr>
        <w:t>成都文旅国际化</w:t>
      </w:r>
      <w:proofErr w:type="gramEnd"/>
      <w:r w:rsidRPr="00E46135">
        <w:rPr>
          <w:rFonts w:ascii="仿宋" w:eastAsia="仿宋" w:hAnsi="仿宋"/>
          <w:bCs/>
          <w:sz w:val="24"/>
        </w:rPr>
        <w:t>宣传、服务与展示需要。</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（2）语言版本</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中文、英文、法文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（3）开发版本</w:t>
      </w:r>
    </w:p>
    <w:p w:rsidR="00D77B2A" w:rsidRPr="00E46135" w:rsidRDefault="00D77B2A" w:rsidP="00E46135">
      <w:pPr>
        <w:spacing w:line="400" w:lineRule="exact"/>
        <w:ind w:firstLineChars="200" w:firstLine="480"/>
        <w:rPr>
          <w:rFonts w:ascii="仿宋" w:eastAsia="仿宋" w:hAnsi="仿宋"/>
          <w:bCs/>
          <w:sz w:val="24"/>
        </w:rPr>
      </w:pPr>
      <w:proofErr w:type="gramStart"/>
      <w:r w:rsidRPr="00E46135">
        <w:rPr>
          <w:rFonts w:ascii="仿宋" w:eastAsia="仿宋" w:hAnsi="仿宋"/>
          <w:bCs/>
          <w:sz w:val="24"/>
        </w:rPr>
        <w:t>安卓版</w:t>
      </w:r>
      <w:proofErr w:type="gramEnd"/>
      <w:r w:rsidRPr="00E46135">
        <w:rPr>
          <w:rFonts w:ascii="仿宋" w:eastAsia="仿宋" w:hAnsi="仿宋"/>
          <w:bCs/>
          <w:sz w:val="24"/>
        </w:rPr>
        <w:t>、苹果版、小程序版、H5版</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（4）开发内容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①</w:t>
      </w:r>
      <w:r w:rsidRPr="00E46135">
        <w:rPr>
          <w:rFonts w:ascii="仿宋" w:eastAsia="仿宋" w:hAnsi="仿宋"/>
          <w:bCs/>
          <w:sz w:val="24"/>
        </w:rPr>
        <w:t>总体架构</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总体架构应实现与我局现有文旅大数据平台</w:t>
      </w:r>
      <w:r w:rsidRPr="00E46135">
        <w:rPr>
          <w:rFonts w:ascii="仿宋" w:eastAsia="仿宋" w:hAnsi="仿宋" w:hint="eastAsia"/>
          <w:bCs/>
          <w:sz w:val="24"/>
        </w:rPr>
        <w:t>（</w:t>
      </w:r>
      <w:r w:rsidRPr="00E46135">
        <w:rPr>
          <w:rFonts w:ascii="仿宋" w:eastAsia="仿宋" w:hAnsi="仿宋"/>
          <w:bCs/>
          <w:sz w:val="24"/>
        </w:rPr>
        <w:t>成都文广旅大数据集成应用平台</w:t>
      </w:r>
      <w:r w:rsidRPr="00E46135">
        <w:rPr>
          <w:rFonts w:ascii="仿宋" w:eastAsia="仿宋" w:hAnsi="仿宋" w:hint="eastAsia"/>
          <w:bCs/>
          <w:sz w:val="24"/>
        </w:rPr>
        <w:t>数据接口基于WebApi，数据传输统一为JSON格式，数据库采用Sql Server和PostgreSQL。后端接口基于Microsoft ASP.NET WebApi开发，前端页面基于VueJS为主要开发框架，前端呈现使用echarts组件库，部署在windows server 2016以及centos7.6中，使用nginx代理转发作前后端分离。）</w:t>
      </w:r>
      <w:r w:rsidRPr="00E46135">
        <w:rPr>
          <w:rFonts w:ascii="仿宋" w:eastAsia="仿宋" w:hAnsi="仿宋"/>
          <w:bCs/>
          <w:sz w:val="24"/>
        </w:rPr>
        <w:t>充分融合，确保各类数据资源与功能应用的整合化管理、一站式登录，实现用户管理与用户角色的统一化；实现双端数据的交互共享，对我局现有文旅大数据平台核心数据资源可进行实时获取、实时分析、实时呈现，为游客提供精准的数据服务，为行业监管提供全面的数据分析，手机</w:t>
      </w:r>
      <w:proofErr w:type="gramStart"/>
      <w:r w:rsidRPr="00E46135">
        <w:rPr>
          <w:rFonts w:ascii="仿宋" w:eastAsia="仿宋" w:hAnsi="仿宋"/>
          <w:bCs/>
          <w:sz w:val="24"/>
        </w:rPr>
        <w:t>端行业</w:t>
      </w:r>
      <w:proofErr w:type="gramEnd"/>
      <w:r w:rsidRPr="00E46135">
        <w:rPr>
          <w:rFonts w:ascii="仿宋" w:eastAsia="仿宋" w:hAnsi="仿宋"/>
          <w:bCs/>
          <w:sz w:val="24"/>
        </w:rPr>
        <w:t>监管应包但不限于含景区游客数据、景区承载量预警、团队数据、景区当日累计客流、游客画像、景区监控、</w:t>
      </w:r>
      <w:proofErr w:type="gramStart"/>
      <w:r w:rsidRPr="00E46135">
        <w:rPr>
          <w:rFonts w:ascii="仿宋" w:eastAsia="仿宋" w:hAnsi="仿宋"/>
          <w:bCs/>
          <w:sz w:val="24"/>
        </w:rPr>
        <w:t>文旅项目</w:t>
      </w:r>
      <w:proofErr w:type="gramEnd"/>
      <w:r w:rsidRPr="00E46135">
        <w:rPr>
          <w:rFonts w:ascii="仿宋" w:eastAsia="仿宋" w:hAnsi="仿宋"/>
          <w:bCs/>
          <w:sz w:val="24"/>
        </w:rPr>
        <w:t>、</w:t>
      </w:r>
      <w:proofErr w:type="gramStart"/>
      <w:r w:rsidRPr="00E46135">
        <w:rPr>
          <w:rFonts w:ascii="仿宋" w:eastAsia="仿宋" w:hAnsi="仿宋"/>
          <w:bCs/>
          <w:sz w:val="24"/>
        </w:rPr>
        <w:t>文旅投诉</w:t>
      </w:r>
      <w:proofErr w:type="gramEnd"/>
      <w:r w:rsidRPr="00E46135">
        <w:rPr>
          <w:rFonts w:ascii="仿宋" w:eastAsia="仿宋" w:hAnsi="仿宋"/>
          <w:bCs/>
          <w:sz w:val="24"/>
        </w:rPr>
        <w:t>、</w:t>
      </w:r>
      <w:proofErr w:type="gramStart"/>
      <w:r w:rsidRPr="00E46135">
        <w:rPr>
          <w:rFonts w:ascii="仿宋" w:eastAsia="仿宋" w:hAnsi="仿宋"/>
          <w:bCs/>
          <w:sz w:val="24"/>
        </w:rPr>
        <w:t>文旅产业</w:t>
      </w:r>
      <w:proofErr w:type="gramEnd"/>
      <w:r w:rsidRPr="00E46135">
        <w:rPr>
          <w:rFonts w:ascii="仿宋" w:eastAsia="仿宋" w:hAnsi="仿宋"/>
          <w:bCs/>
          <w:sz w:val="24"/>
        </w:rPr>
        <w:t>分析、</w:t>
      </w:r>
      <w:proofErr w:type="gramStart"/>
      <w:r w:rsidRPr="00E46135">
        <w:rPr>
          <w:rFonts w:ascii="仿宋" w:eastAsia="仿宋" w:hAnsi="仿宋"/>
          <w:bCs/>
          <w:sz w:val="24"/>
        </w:rPr>
        <w:t>文旅假日</w:t>
      </w:r>
      <w:proofErr w:type="gramEnd"/>
      <w:r w:rsidRPr="00E46135">
        <w:rPr>
          <w:rFonts w:ascii="仿宋" w:eastAsia="仿宋" w:hAnsi="仿宋"/>
          <w:bCs/>
          <w:sz w:val="24"/>
        </w:rPr>
        <w:t>分析、</w:t>
      </w:r>
      <w:proofErr w:type="gramStart"/>
      <w:r w:rsidRPr="00E46135">
        <w:rPr>
          <w:rFonts w:ascii="仿宋" w:eastAsia="仿宋" w:hAnsi="仿宋"/>
          <w:bCs/>
          <w:sz w:val="24"/>
        </w:rPr>
        <w:t>文旅网</w:t>
      </w:r>
      <w:proofErr w:type="gramEnd"/>
      <w:r w:rsidRPr="00E46135">
        <w:rPr>
          <w:rFonts w:ascii="仿宋" w:eastAsia="仿宋" w:hAnsi="仿宋"/>
          <w:bCs/>
          <w:sz w:val="24"/>
        </w:rPr>
        <w:t>评监测、</w:t>
      </w:r>
      <w:proofErr w:type="gramStart"/>
      <w:r w:rsidRPr="00E46135">
        <w:rPr>
          <w:rFonts w:ascii="仿宋" w:eastAsia="仿宋" w:hAnsi="仿宋"/>
          <w:bCs/>
          <w:sz w:val="24"/>
        </w:rPr>
        <w:t>文旅关键词</w:t>
      </w:r>
      <w:proofErr w:type="gramEnd"/>
      <w:r w:rsidRPr="00E46135">
        <w:rPr>
          <w:rFonts w:ascii="仿宋" w:eastAsia="仿宋" w:hAnsi="仿宋"/>
          <w:bCs/>
          <w:sz w:val="24"/>
        </w:rPr>
        <w:t>云、</w:t>
      </w:r>
      <w:proofErr w:type="gramStart"/>
      <w:r w:rsidRPr="00E46135">
        <w:rPr>
          <w:rFonts w:ascii="仿宋" w:eastAsia="仿宋" w:hAnsi="仿宋"/>
          <w:bCs/>
          <w:sz w:val="24"/>
        </w:rPr>
        <w:t>文旅数据</w:t>
      </w:r>
      <w:proofErr w:type="gramEnd"/>
      <w:r w:rsidRPr="00E46135">
        <w:rPr>
          <w:rFonts w:ascii="仿宋" w:eastAsia="仿宋" w:hAnsi="仿宋"/>
          <w:bCs/>
          <w:sz w:val="24"/>
        </w:rPr>
        <w:t>统计、</w:t>
      </w:r>
      <w:proofErr w:type="gramStart"/>
      <w:r w:rsidRPr="00E46135">
        <w:rPr>
          <w:rFonts w:ascii="仿宋" w:eastAsia="仿宋" w:hAnsi="仿宋"/>
          <w:bCs/>
          <w:sz w:val="24"/>
        </w:rPr>
        <w:t>文旅媒体</w:t>
      </w:r>
      <w:proofErr w:type="gramEnd"/>
      <w:r w:rsidRPr="00E46135">
        <w:rPr>
          <w:rFonts w:ascii="仿宋" w:eastAsia="仿宋" w:hAnsi="仿宋"/>
          <w:bCs/>
          <w:sz w:val="24"/>
        </w:rPr>
        <w:t>传播等数据资源的可视化呈现。</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②</w:t>
      </w:r>
      <w:r w:rsidRPr="00E46135">
        <w:rPr>
          <w:rFonts w:ascii="仿宋" w:eastAsia="仿宋" w:hAnsi="仿宋"/>
          <w:bCs/>
          <w:sz w:val="24"/>
        </w:rPr>
        <w:t>后台管理中心</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后台管理中心是平台运行的核心基础，主要实现对平台内容的运营，管理中心包含基础数据、模型管理、内容管理、推荐管理、商家管理五大功能模块，基础数据管理包括但不限于新闻资讯、操作用户和</w:t>
      </w:r>
      <w:proofErr w:type="gramStart"/>
      <w:r w:rsidRPr="00E46135">
        <w:rPr>
          <w:rFonts w:ascii="仿宋" w:eastAsia="仿宋" w:hAnsi="仿宋"/>
          <w:bCs/>
          <w:sz w:val="24"/>
        </w:rPr>
        <w:t>系统外链等</w:t>
      </w:r>
      <w:proofErr w:type="gramEnd"/>
      <w:r w:rsidRPr="00E46135">
        <w:rPr>
          <w:rFonts w:ascii="仿宋" w:eastAsia="仿宋" w:hAnsi="仿宋"/>
          <w:bCs/>
          <w:sz w:val="24"/>
        </w:rPr>
        <w:t>功能（用户、角色、接口功能实现与成都文旅大数据平台统一身份认证）；模型管理包括模型创建、模型字段、模型内容和模型索引等功能；内容管理包括资讯数据、公海数据、资源数据、机构数据、知识数据的各功能；推荐管理包括站点管理、</w:t>
      </w:r>
      <w:r w:rsidRPr="00E46135">
        <w:rPr>
          <w:rFonts w:ascii="仿宋" w:eastAsia="仿宋" w:hAnsi="仿宋" w:hint="eastAsia"/>
          <w:bCs/>
          <w:sz w:val="24"/>
        </w:rPr>
        <w:t>旅游</w:t>
      </w:r>
      <w:r w:rsidRPr="00E46135">
        <w:rPr>
          <w:rFonts w:ascii="仿宋" w:eastAsia="仿宋" w:hAnsi="仿宋"/>
          <w:bCs/>
          <w:sz w:val="24"/>
        </w:rPr>
        <w:t>活动、智能推荐、旅游资讯、区域专题、</w:t>
      </w:r>
      <w:proofErr w:type="gramStart"/>
      <w:r w:rsidRPr="00E46135">
        <w:rPr>
          <w:rFonts w:ascii="仿宋" w:eastAsia="仿宋" w:hAnsi="仿宋"/>
          <w:bCs/>
          <w:sz w:val="24"/>
        </w:rPr>
        <w:t>轮播管理</w:t>
      </w:r>
      <w:proofErr w:type="gramEnd"/>
      <w:r w:rsidRPr="00E46135">
        <w:rPr>
          <w:rFonts w:ascii="仿宋" w:eastAsia="仿宋" w:hAnsi="仿宋"/>
          <w:bCs/>
          <w:sz w:val="24"/>
        </w:rPr>
        <w:t>、站点内容、发现成都等功能；商家管理包括商家农家乐、商家美食、商家休闲、酒店管理、民宿管理、商家信息、零售管理等功能。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lastRenderedPageBreak/>
        <w:t>③景区</w:t>
      </w:r>
      <w:r w:rsidRPr="00E46135">
        <w:rPr>
          <w:rFonts w:ascii="仿宋" w:eastAsia="仿宋" w:hAnsi="仿宋"/>
          <w:bCs/>
          <w:sz w:val="24"/>
        </w:rPr>
        <w:t>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依托平台多样化的宣传方式，对景区最突出、最具有特色的景观部分进行重点宣传，从而利用独有的特质来吸引游客，同时通过H5的专属页面，为景区塑造良好的形象。</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④</w:t>
      </w:r>
      <w:r w:rsidRPr="00E46135">
        <w:rPr>
          <w:rFonts w:ascii="仿宋" w:eastAsia="仿宋" w:hAnsi="仿宋"/>
          <w:bCs/>
          <w:sz w:val="24"/>
        </w:rPr>
        <w:t>酒店栏目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为全面提升全市宾馆酒店品牌竞争力，</w:t>
      </w:r>
      <w:proofErr w:type="gramStart"/>
      <w:r w:rsidRPr="00E46135">
        <w:rPr>
          <w:rFonts w:ascii="仿宋" w:eastAsia="仿宋" w:hAnsi="仿宋"/>
          <w:bCs/>
          <w:sz w:val="24"/>
        </w:rPr>
        <w:t>凸现酒店</w:t>
      </w:r>
      <w:proofErr w:type="gramEnd"/>
      <w:r w:rsidRPr="00E46135">
        <w:rPr>
          <w:rFonts w:ascii="仿宋" w:eastAsia="仿宋" w:hAnsi="仿宋"/>
          <w:bCs/>
          <w:sz w:val="24"/>
        </w:rPr>
        <w:t>的特色，进一步地提升酒店品牌知名度和美誉度，树立品牌形象，体现酒店文化主题和内涵。通过平台的宣传在公众中树立良好形象，同时为游客提供全方位的优质查询服务。</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⑤</w:t>
      </w:r>
      <w:r w:rsidRPr="00E46135">
        <w:rPr>
          <w:rFonts w:ascii="仿宋" w:eastAsia="仿宋" w:hAnsi="仿宋"/>
          <w:bCs/>
          <w:sz w:val="24"/>
        </w:rPr>
        <w:t>线路产品栏目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借助平台优势助</w:t>
      </w:r>
      <w:proofErr w:type="gramStart"/>
      <w:r w:rsidRPr="00E46135">
        <w:rPr>
          <w:rFonts w:ascii="仿宋" w:eastAsia="仿宋" w:hAnsi="仿宋"/>
          <w:bCs/>
          <w:sz w:val="24"/>
        </w:rPr>
        <w:t>推旅游</w:t>
      </w:r>
      <w:proofErr w:type="gramEnd"/>
      <w:r w:rsidRPr="00E46135">
        <w:rPr>
          <w:rFonts w:ascii="仿宋" w:eastAsia="仿宋" w:hAnsi="仿宋"/>
          <w:bCs/>
          <w:sz w:val="24"/>
        </w:rPr>
        <w:t>品牌宣传，展现地区经典旅游线路，推出一批特色各异的线路上架，从而满足游客不同旅游线路的需求。</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⑥</w:t>
      </w:r>
      <w:r w:rsidRPr="00E46135">
        <w:rPr>
          <w:rFonts w:ascii="仿宋" w:eastAsia="仿宋" w:hAnsi="仿宋"/>
          <w:bCs/>
          <w:sz w:val="24"/>
        </w:rPr>
        <w:t>美食栏目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展示成都餐饮店铺，用户可自行搜索、筛选餐饮店铺，并选择餐饮店铺排序方式。展示的内容包含店铺名称、店铺相册、营业时间、地址、店家推荐菜品及附近美食推荐等。</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⑦</w:t>
      </w:r>
      <w:r w:rsidRPr="00E46135">
        <w:rPr>
          <w:rFonts w:ascii="仿宋" w:eastAsia="仿宋" w:hAnsi="仿宋"/>
          <w:bCs/>
          <w:sz w:val="24"/>
        </w:rPr>
        <w:t>休闲娱乐栏目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展示成都市休闲娱乐场所。展示的内容包含场所简介、服务设施、地址、开放时间、相册图库、预订电话、周边休闲娱乐场所等。</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⑧</w:t>
      </w:r>
      <w:r w:rsidRPr="00E46135">
        <w:rPr>
          <w:rFonts w:ascii="仿宋" w:eastAsia="仿宋" w:hAnsi="仿宋"/>
          <w:bCs/>
          <w:sz w:val="24"/>
        </w:rPr>
        <w:t>景区视频栏目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用视频方式展示全市A级景区已经主要热门景区宣传视频。</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⑨</w:t>
      </w:r>
      <w:r w:rsidRPr="00E46135">
        <w:rPr>
          <w:rFonts w:ascii="仿宋" w:eastAsia="仿宋" w:hAnsi="仿宋"/>
          <w:bCs/>
          <w:sz w:val="24"/>
        </w:rPr>
        <w:t>语音导游栏目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语音导游</w:t>
      </w:r>
      <w:proofErr w:type="gramStart"/>
      <w:r w:rsidRPr="00E46135">
        <w:rPr>
          <w:rFonts w:ascii="仿宋" w:eastAsia="仿宋" w:hAnsi="仿宋"/>
          <w:bCs/>
          <w:sz w:val="24"/>
        </w:rPr>
        <w:t>做为</w:t>
      </w:r>
      <w:proofErr w:type="gramEnd"/>
      <w:r w:rsidRPr="00E46135">
        <w:rPr>
          <w:rFonts w:ascii="仿宋" w:eastAsia="仿宋" w:hAnsi="仿宋"/>
          <w:bCs/>
          <w:sz w:val="24"/>
        </w:rPr>
        <w:t>手机语音导游服务系统，能够为游客景区景点真人声音导游的特色服务，从而替代中文语音讲解器，</w:t>
      </w:r>
      <w:proofErr w:type="gramStart"/>
      <w:r w:rsidRPr="00E46135">
        <w:rPr>
          <w:rFonts w:ascii="仿宋" w:eastAsia="仿宋" w:hAnsi="仿宋"/>
          <w:bCs/>
          <w:sz w:val="24"/>
        </w:rPr>
        <w:t>帮游客</w:t>
      </w:r>
      <w:proofErr w:type="gramEnd"/>
      <w:r w:rsidRPr="00E46135">
        <w:rPr>
          <w:rFonts w:ascii="仿宋" w:eastAsia="仿宋" w:hAnsi="仿宋"/>
          <w:bCs/>
          <w:sz w:val="24"/>
        </w:rPr>
        <w:t>免去“租借还”等麻烦。</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⑩</w:t>
      </w:r>
      <w:r w:rsidRPr="00E46135">
        <w:rPr>
          <w:rFonts w:ascii="仿宋" w:eastAsia="仿宋" w:hAnsi="仿宋"/>
          <w:bCs/>
          <w:sz w:val="24"/>
        </w:rPr>
        <w:t>景区智能导</w:t>
      </w:r>
      <w:proofErr w:type="gramStart"/>
      <w:r w:rsidRPr="00E46135">
        <w:rPr>
          <w:rFonts w:ascii="仿宋" w:eastAsia="仿宋" w:hAnsi="仿宋"/>
          <w:bCs/>
          <w:sz w:val="24"/>
        </w:rPr>
        <w:t>览</w:t>
      </w:r>
      <w:proofErr w:type="gramEnd"/>
      <w:r w:rsidRPr="00E46135">
        <w:rPr>
          <w:rFonts w:ascii="仿宋" w:eastAsia="仿宋" w:hAnsi="仿宋"/>
          <w:bCs/>
          <w:sz w:val="24"/>
        </w:rPr>
        <w:t>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为推动成都旅游业广泛运用现代信息技术，带动旅游业向现代服务业转变，提升旅游产业素质，将景区导游电子化，具有全程真人语音讲解、景区全景手绘地图、旅游线路规划三大功能，让游客获得丰富、全面的导</w:t>
      </w:r>
      <w:proofErr w:type="gramStart"/>
      <w:r w:rsidRPr="00E46135">
        <w:rPr>
          <w:rFonts w:ascii="仿宋" w:eastAsia="仿宋" w:hAnsi="仿宋"/>
          <w:bCs/>
          <w:sz w:val="24"/>
        </w:rPr>
        <w:t>览</w:t>
      </w:r>
      <w:proofErr w:type="gramEnd"/>
      <w:r w:rsidRPr="00E46135">
        <w:rPr>
          <w:rFonts w:ascii="仿宋" w:eastAsia="仿宋" w:hAnsi="仿宋"/>
          <w:bCs/>
          <w:sz w:val="24"/>
        </w:rPr>
        <w:t>服务。</w:t>
      </w:r>
    </w:p>
    <w:p w:rsidR="00D77B2A" w:rsidRPr="00E46135" w:rsidRDefault="00D77B2A" w:rsidP="00E46135">
      <w:pPr>
        <w:spacing w:line="400" w:lineRule="exact"/>
        <w:ind w:firstLineChars="200" w:firstLine="480"/>
        <w:rPr>
          <w:rFonts w:ascii="仿宋" w:eastAsia="仿宋" w:hAnsi="仿宋"/>
          <w:bCs/>
          <w:sz w:val="24"/>
        </w:rPr>
      </w:pPr>
      <w:r w:rsidRPr="00E46135">
        <w:rPr>
          <w:rFonts w:ascii="Cambria Math" w:eastAsia="仿宋" w:hAnsi="Cambria Math" w:cs="Cambria Math"/>
          <w:bCs/>
          <w:sz w:val="24"/>
        </w:rPr>
        <w:t>⑪</w:t>
      </w:r>
      <w:r w:rsidRPr="00E46135">
        <w:rPr>
          <w:rFonts w:ascii="仿宋" w:eastAsia="仿宋" w:hAnsi="仿宋"/>
          <w:bCs/>
          <w:sz w:val="24"/>
        </w:rPr>
        <w:t>游客投诉栏目</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lastRenderedPageBreak/>
        <w:t>为游客提供“一键投诉”、“语音投诉”、“图片投诉”、“一键拨打”完善的投诉渠道，构建旅游投诉网络体系，规范旅游市场秩序，营造良好的旅游环境。</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 xml:space="preserve">2. </w:t>
      </w:r>
      <w:r w:rsidRPr="00E46135">
        <w:rPr>
          <w:rFonts w:ascii="仿宋" w:eastAsia="黑体" w:hAnsi="仿宋" w:hint="eastAsia"/>
          <w:b/>
          <w:bCs/>
          <w:sz w:val="24"/>
          <w:szCs w:val="32"/>
        </w:rPr>
        <w:t>大运参与互动游戏</w:t>
      </w:r>
      <w:r w:rsidRPr="00E46135">
        <w:rPr>
          <w:rFonts w:ascii="仿宋" w:eastAsia="黑体" w:hAnsi="仿宋"/>
          <w:b/>
          <w:bCs/>
          <w:sz w:val="24"/>
          <w:szCs w:val="32"/>
        </w:rPr>
        <w:t>功能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（1）概述</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场外大运项目的在线游戏体验（中、英、法三国语言版），通过收集跑步步数、球类比赛或打卡游览等年轻人比较喜欢的方式来获取地图碎片点亮地图来得到官方勋章，勋章可发布朋友圈。</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（2）语言版本</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中文、英文、法文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（3）开发版本</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H5版</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（4）建设内容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①官方成就打卡、获取勋章</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一是通过收集跑步步数，完成一定公里数的赛段，获取运动成就、成就勋章，使游客、市民在日常生活中就能获得大运会参与感；二是通过分布在全域成都的天府绿道，完成绿</w:t>
      </w:r>
      <w:proofErr w:type="gramStart"/>
      <w:r w:rsidRPr="00E46135">
        <w:rPr>
          <w:rFonts w:ascii="仿宋" w:eastAsia="仿宋" w:hAnsi="仿宋" w:hint="eastAsia"/>
          <w:bCs/>
          <w:sz w:val="24"/>
        </w:rPr>
        <w:t>道运动</w:t>
      </w:r>
      <w:proofErr w:type="gramEnd"/>
      <w:r w:rsidRPr="00E46135">
        <w:rPr>
          <w:rFonts w:ascii="仿宋" w:eastAsia="仿宋" w:hAnsi="仿宋" w:hint="eastAsia"/>
          <w:bCs/>
          <w:sz w:val="24"/>
        </w:rPr>
        <w:t>打卡，获取绿道勋章。</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步数勋章：通过手机端计步器功能，记录</w:t>
      </w:r>
      <w:r w:rsidRPr="00E46135">
        <w:rPr>
          <w:rFonts w:ascii="仿宋" w:eastAsia="仿宋" w:hAnsi="仿宋" w:hint="eastAsia"/>
          <w:bCs/>
          <w:sz w:val="24"/>
        </w:rPr>
        <w:t>每</w:t>
      </w:r>
      <w:r w:rsidRPr="00E46135">
        <w:rPr>
          <w:rFonts w:ascii="仿宋" w:eastAsia="仿宋" w:hAnsi="仿宋"/>
          <w:bCs/>
          <w:sz w:val="24"/>
        </w:rPr>
        <w:t>天步数，达到一定步数后可以领取当日步数成就；连续一周获得当日步数成就时可获取更高一级步数成就；集齐周步数成就可领取大运会步数勋章；大运期间累计步数超过一定数量后可获得大运跑步达人成就、单日步数前一百名成就、</w:t>
      </w:r>
      <w:proofErr w:type="gramStart"/>
      <w:r w:rsidRPr="00E46135">
        <w:rPr>
          <w:rFonts w:ascii="仿宋" w:eastAsia="仿宋" w:hAnsi="仿宋"/>
          <w:bCs/>
          <w:sz w:val="24"/>
        </w:rPr>
        <w:t>周步数前一百名</w:t>
      </w:r>
      <w:proofErr w:type="gramEnd"/>
      <w:r w:rsidRPr="00E46135">
        <w:rPr>
          <w:rFonts w:ascii="仿宋" w:eastAsia="仿宋" w:hAnsi="仿宋"/>
          <w:bCs/>
          <w:sz w:val="24"/>
        </w:rPr>
        <w:t>成就、总步数前一百名成就等；</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绿道勋章：通过手机定位功能进行天府</w:t>
      </w:r>
      <w:proofErr w:type="gramStart"/>
      <w:r w:rsidRPr="00E46135">
        <w:rPr>
          <w:rFonts w:ascii="仿宋" w:eastAsia="仿宋" w:hAnsi="仿宋"/>
          <w:bCs/>
          <w:sz w:val="24"/>
        </w:rPr>
        <w:t>绿道点位</w:t>
      </w:r>
      <w:proofErr w:type="gramEnd"/>
      <w:r w:rsidRPr="00E46135">
        <w:rPr>
          <w:rFonts w:ascii="仿宋" w:eastAsia="仿宋" w:hAnsi="仿宋"/>
          <w:bCs/>
          <w:sz w:val="24"/>
        </w:rPr>
        <w:t>打卡，获得天府</w:t>
      </w:r>
      <w:proofErr w:type="gramStart"/>
      <w:r w:rsidRPr="00E46135">
        <w:rPr>
          <w:rFonts w:ascii="仿宋" w:eastAsia="仿宋" w:hAnsi="仿宋"/>
          <w:bCs/>
          <w:sz w:val="24"/>
        </w:rPr>
        <w:t>绿道点位</w:t>
      </w:r>
      <w:proofErr w:type="gramEnd"/>
      <w:r w:rsidRPr="00E46135">
        <w:rPr>
          <w:rFonts w:ascii="仿宋" w:eastAsia="仿宋" w:hAnsi="仿宋"/>
          <w:bCs/>
          <w:sz w:val="24"/>
        </w:rPr>
        <w:t>成就，集齐一定数量的天府绿</w:t>
      </w:r>
      <w:proofErr w:type="gramStart"/>
      <w:r w:rsidRPr="00E46135">
        <w:rPr>
          <w:rFonts w:ascii="仿宋" w:eastAsia="仿宋" w:hAnsi="仿宋"/>
          <w:bCs/>
          <w:sz w:val="24"/>
        </w:rPr>
        <w:t>道成就</w:t>
      </w:r>
      <w:proofErr w:type="gramEnd"/>
      <w:r w:rsidRPr="00E46135">
        <w:rPr>
          <w:rFonts w:ascii="仿宋" w:eastAsia="仿宋" w:hAnsi="仿宋"/>
          <w:bCs/>
          <w:sz w:val="24"/>
        </w:rPr>
        <w:t>后可获得天府绿道勋章；</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成就查看：查看当前获取的成就和勋章，还可查看获取成就和勋章的时间、事件等内容；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规则查看：查看成就和勋章获取的规则。</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②地图碎片、点亮地图</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lastRenderedPageBreak/>
        <w:t>制作成都全域旅游导</w:t>
      </w:r>
      <w:proofErr w:type="gramStart"/>
      <w:r w:rsidRPr="00E46135">
        <w:rPr>
          <w:rFonts w:ascii="仿宋" w:eastAsia="仿宋" w:hAnsi="仿宋" w:hint="eastAsia"/>
          <w:bCs/>
          <w:sz w:val="24"/>
        </w:rPr>
        <w:t>览</w:t>
      </w:r>
      <w:proofErr w:type="gramEnd"/>
      <w:r w:rsidRPr="00E46135">
        <w:rPr>
          <w:rFonts w:ascii="仿宋" w:eastAsia="仿宋" w:hAnsi="仿宋" w:hint="eastAsia"/>
          <w:bCs/>
          <w:sz w:val="24"/>
        </w:rPr>
        <w:t>碎片图，完成一定运动成就后，可随机获取地图碎片，获取地图碎片后，自动点亮该区域。</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地图查看：查看成都全域旅游导</w:t>
      </w:r>
      <w:proofErr w:type="gramStart"/>
      <w:r w:rsidRPr="00E46135">
        <w:rPr>
          <w:rFonts w:ascii="仿宋" w:eastAsia="仿宋" w:hAnsi="仿宋"/>
          <w:bCs/>
          <w:sz w:val="24"/>
        </w:rPr>
        <w:t>览</w:t>
      </w:r>
      <w:proofErr w:type="gramEnd"/>
      <w:r w:rsidRPr="00E46135">
        <w:rPr>
          <w:rFonts w:ascii="仿宋" w:eastAsia="仿宋" w:hAnsi="仿宋"/>
          <w:bCs/>
          <w:sz w:val="24"/>
        </w:rPr>
        <w:t>图，以及当前点亮地图碎片的情况，默认为全部未点亮状态，未点亮的地图不能清楚查看地图内容；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碎片获取：碎片获取有两种方式，一种是结合步数成就可随机获取地图碎片，并点亮对应的地图位置，当点亮全部地图碎片后将获得大运运动达人成就，并保存个人专属的成都全域旅游导</w:t>
      </w:r>
      <w:proofErr w:type="gramStart"/>
      <w:r w:rsidRPr="00E46135">
        <w:rPr>
          <w:rFonts w:ascii="仿宋" w:eastAsia="仿宋" w:hAnsi="仿宋"/>
          <w:bCs/>
          <w:sz w:val="24"/>
        </w:rPr>
        <w:t>览</w:t>
      </w:r>
      <w:proofErr w:type="gramEnd"/>
      <w:r w:rsidRPr="00E46135">
        <w:rPr>
          <w:rFonts w:ascii="仿宋" w:eastAsia="仿宋" w:hAnsi="仿宋"/>
          <w:bCs/>
          <w:sz w:val="24"/>
        </w:rPr>
        <w:t>图一份；另一种是通过游戏积分换取地图碎片；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获取记录：查看碎地图碎片获取的情况，包括获取时间、获取方式、获取数量等内容。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③休闲闯关、趣味答题</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点击游戏板块，可进入趣味答题板块，其中分为大运会与成都旅游知识两个板块，每个</w:t>
      </w:r>
      <w:proofErr w:type="gramStart"/>
      <w:r w:rsidRPr="00E46135">
        <w:rPr>
          <w:rFonts w:ascii="仿宋" w:eastAsia="仿宋" w:hAnsi="仿宋" w:hint="eastAsia"/>
          <w:bCs/>
          <w:sz w:val="24"/>
        </w:rPr>
        <w:t>版块</w:t>
      </w:r>
      <w:proofErr w:type="gramEnd"/>
      <w:r w:rsidRPr="00E46135">
        <w:rPr>
          <w:rFonts w:ascii="仿宋" w:eastAsia="仿宋" w:hAnsi="仿宋" w:hint="eastAsia"/>
          <w:bCs/>
          <w:sz w:val="24"/>
        </w:rPr>
        <w:t>题库</w:t>
      </w:r>
      <w:r w:rsidRPr="00E46135">
        <w:rPr>
          <w:rFonts w:ascii="仿宋" w:eastAsia="仿宋" w:hAnsi="仿宋"/>
          <w:bCs/>
          <w:sz w:val="24"/>
        </w:rPr>
        <w:t>10</w:t>
      </w:r>
      <w:r w:rsidRPr="00E46135">
        <w:rPr>
          <w:rFonts w:ascii="仿宋" w:eastAsia="仿宋" w:hAnsi="仿宋" w:hint="eastAsia"/>
          <w:bCs/>
          <w:sz w:val="24"/>
        </w:rPr>
        <w:t>道题目，游客进行答题，获得积分，积分可兑换地图碎片。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游戏介绍：通过图文方式介绍游戏玩法、积分获取规则以及积分的使用方式；</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答题闯关：答题闯关分为大运关和旅游</w:t>
      </w:r>
      <w:proofErr w:type="gramStart"/>
      <w:r w:rsidRPr="00E46135">
        <w:rPr>
          <w:rFonts w:ascii="仿宋" w:eastAsia="仿宋" w:hAnsi="仿宋"/>
          <w:bCs/>
          <w:sz w:val="24"/>
        </w:rPr>
        <w:t>关两种</w:t>
      </w:r>
      <w:proofErr w:type="gramEnd"/>
      <w:r w:rsidRPr="00E46135">
        <w:rPr>
          <w:rFonts w:ascii="仿宋" w:eastAsia="仿宋" w:hAnsi="仿宋"/>
          <w:bCs/>
          <w:sz w:val="24"/>
        </w:rPr>
        <w:t>类型的答题关卡，两个答题关卡设定每关为10道趣味题目，顺利通过一关后获取答题积分，累计通关累计获取积分；大运关和旅游</w:t>
      </w:r>
      <w:proofErr w:type="gramStart"/>
      <w:r w:rsidRPr="00E46135">
        <w:rPr>
          <w:rFonts w:ascii="仿宋" w:eastAsia="仿宋" w:hAnsi="仿宋"/>
          <w:bCs/>
          <w:sz w:val="24"/>
        </w:rPr>
        <w:t>关分别</w:t>
      </w:r>
      <w:proofErr w:type="gramEnd"/>
      <w:r w:rsidRPr="00E46135">
        <w:rPr>
          <w:rFonts w:ascii="仿宋" w:eastAsia="仿宋" w:hAnsi="仿宋"/>
          <w:bCs/>
          <w:sz w:val="24"/>
        </w:rPr>
        <w:t>以大运会知识和成都文化旅游知识为题库，以图文并茂方式展现题目内容，在答题过程中即可获取积分，还可通过趣味方式增长知识；</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答题记录：查看个人答题记录和获取积分情况；</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我的积分：查看个人积分情况、积分兑换情况等信息，并可通过积分兑换地图碎片，积分仅供个人使用，暂不支持赠予功能。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④文旅、大运会小知识库</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在游戏板块下方建立一个知识库链接，游客点击可以学习大运会相关小知识和成都</w:t>
      </w:r>
      <w:proofErr w:type="gramStart"/>
      <w:r w:rsidRPr="00E46135">
        <w:rPr>
          <w:rFonts w:ascii="仿宋" w:eastAsia="仿宋" w:hAnsi="仿宋" w:hint="eastAsia"/>
          <w:bCs/>
          <w:sz w:val="24"/>
        </w:rPr>
        <w:t>文旅小</w:t>
      </w:r>
      <w:proofErr w:type="gramEnd"/>
      <w:r w:rsidRPr="00E46135">
        <w:rPr>
          <w:rFonts w:ascii="仿宋" w:eastAsia="仿宋" w:hAnsi="仿宋" w:hint="eastAsia"/>
          <w:bCs/>
          <w:sz w:val="24"/>
        </w:rPr>
        <w:t>知识，还可查看当前所在场馆或景区相关知识。学习完毕后可获取地图碎片。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学习知识：知识内容分为大运会相关小知识和成都</w:t>
      </w:r>
      <w:proofErr w:type="gramStart"/>
      <w:r w:rsidRPr="00E46135">
        <w:rPr>
          <w:rFonts w:ascii="仿宋" w:eastAsia="仿宋" w:hAnsi="仿宋"/>
          <w:bCs/>
          <w:sz w:val="24"/>
        </w:rPr>
        <w:t>文旅小</w:t>
      </w:r>
      <w:proofErr w:type="gramEnd"/>
      <w:r w:rsidRPr="00E46135">
        <w:rPr>
          <w:rFonts w:ascii="仿宋" w:eastAsia="仿宋" w:hAnsi="仿宋"/>
          <w:bCs/>
          <w:sz w:val="24"/>
        </w:rPr>
        <w:t>知识，用户可选择不同的知识板块进行学习，学习过程中系统自动记录学习时长，当到达指定学习时长时可获取</w:t>
      </w:r>
      <w:proofErr w:type="gramStart"/>
      <w:r w:rsidRPr="00E46135">
        <w:rPr>
          <w:rFonts w:ascii="仿宋" w:eastAsia="仿宋" w:hAnsi="仿宋"/>
          <w:bCs/>
          <w:sz w:val="24"/>
        </w:rPr>
        <w:t>一</w:t>
      </w:r>
      <w:proofErr w:type="gramEnd"/>
      <w:r w:rsidRPr="00E46135">
        <w:rPr>
          <w:rFonts w:ascii="仿宋" w:eastAsia="仿宋" w:hAnsi="仿宋"/>
          <w:bCs/>
          <w:sz w:val="24"/>
        </w:rPr>
        <w:t>定积分；</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lastRenderedPageBreak/>
        <w:t>查看记录：查看个人学习情况和获取积分情况；</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我的积分：查看个人积分情况、积分兑换情况等信息，并可通过积分兑换地图碎片，积分仅供个人使用，暂不支持赠予功能。</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 xml:space="preserve">3. </w:t>
      </w:r>
      <w:r w:rsidRPr="00E46135">
        <w:rPr>
          <w:rFonts w:ascii="仿宋" w:eastAsia="黑体" w:hAnsi="仿宋" w:hint="eastAsia"/>
          <w:b/>
          <w:bCs/>
          <w:sz w:val="24"/>
          <w:szCs w:val="32"/>
        </w:rPr>
        <w:t>智能行程推荐</w:t>
      </w:r>
      <w:r w:rsidRPr="00E46135">
        <w:rPr>
          <w:rFonts w:ascii="仿宋" w:eastAsia="黑体" w:hAnsi="仿宋"/>
          <w:b/>
          <w:bCs/>
          <w:sz w:val="24"/>
          <w:szCs w:val="32"/>
        </w:rPr>
        <w:t>功能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（1）概述</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利用大数据和人工智能等技术，在智慧旅游中的应用上有效提高旅游信息收集推送质量、根据用户提交的基本述求，为用户合理预测旅游花费、智能规划旅游路线和行程安排。</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（2）语言版本</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中文、英文、法文、日文、韩文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（3）</w:t>
      </w:r>
      <w:r w:rsidRPr="00E46135">
        <w:rPr>
          <w:rFonts w:ascii="仿宋" w:eastAsia="仿宋" w:hAnsi="仿宋" w:hint="eastAsia"/>
          <w:bCs/>
          <w:sz w:val="24"/>
        </w:rPr>
        <w:t>开发</w:t>
      </w:r>
      <w:r w:rsidRPr="00E46135">
        <w:rPr>
          <w:rFonts w:ascii="仿宋" w:eastAsia="仿宋" w:hAnsi="仿宋"/>
          <w:bCs/>
          <w:sz w:val="24"/>
        </w:rPr>
        <w:t>版本</w:t>
      </w:r>
    </w:p>
    <w:p w:rsidR="00D77B2A" w:rsidRPr="00E46135" w:rsidRDefault="00D77B2A" w:rsidP="00E46135">
      <w:pPr>
        <w:spacing w:line="400" w:lineRule="exact"/>
        <w:ind w:firstLineChars="200" w:firstLine="480"/>
        <w:rPr>
          <w:rFonts w:ascii="仿宋" w:eastAsia="仿宋" w:hAnsi="仿宋"/>
          <w:bCs/>
          <w:sz w:val="24"/>
        </w:rPr>
      </w:pPr>
      <w:proofErr w:type="gramStart"/>
      <w:r w:rsidRPr="00E46135">
        <w:rPr>
          <w:rFonts w:ascii="仿宋" w:eastAsia="仿宋" w:hAnsi="仿宋"/>
          <w:bCs/>
          <w:sz w:val="24"/>
        </w:rPr>
        <w:t>安卓版</w:t>
      </w:r>
      <w:proofErr w:type="gramEnd"/>
      <w:r w:rsidRPr="00E46135">
        <w:rPr>
          <w:rFonts w:ascii="仿宋" w:eastAsia="仿宋" w:hAnsi="仿宋"/>
          <w:bCs/>
          <w:sz w:val="24"/>
        </w:rPr>
        <w:t>、苹果版、H5版</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（4）建设内容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①游客诉求提交</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通过交互界面让游客自主选择出行开始日期和结束日期，选择出游目的地，选择兴趣偏好（常规旅游、热门打卡、深度游），三种兴趣偏好可任意选择其一；</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②生成行程推荐界面</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给用户生成一日或多日在成都怎么玩（景点推荐）、交通出行推荐（驾车和公共交通推荐）、住哪里（酒店推荐）、吃什么（美食推荐），同时在页面中呈现的景区、酒店、美食信息可下拽到对应的旅游经营主体的详细页面。</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 xml:space="preserve">4. </w:t>
      </w:r>
      <w:r w:rsidRPr="00E46135">
        <w:rPr>
          <w:rFonts w:ascii="仿宋" w:eastAsia="黑体" w:hAnsi="仿宋" w:hint="eastAsia"/>
          <w:b/>
          <w:bCs/>
          <w:sz w:val="24"/>
          <w:szCs w:val="32"/>
        </w:rPr>
        <w:t>“导游带你逛成都”短</w:t>
      </w:r>
      <w:r w:rsidRPr="00E46135">
        <w:rPr>
          <w:rFonts w:ascii="仿宋" w:eastAsia="黑体" w:hAnsi="仿宋"/>
          <w:b/>
          <w:bCs/>
          <w:sz w:val="24"/>
          <w:szCs w:val="32"/>
        </w:rPr>
        <w:t>视频功能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（1）概述</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构建短视频宣传频道，打造多元化的主题化、系列化、流量化制作，以成都美食、</w:t>
      </w:r>
      <w:proofErr w:type="gramStart"/>
      <w:r w:rsidRPr="00E46135">
        <w:rPr>
          <w:rFonts w:ascii="仿宋" w:eastAsia="仿宋" w:hAnsi="仿宋" w:hint="eastAsia"/>
          <w:bCs/>
          <w:sz w:val="24"/>
        </w:rPr>
        <w:t>网红打卡</w:t>
      </w:r>
      <w:proofErr w:type="gramEnd"/>
      <w:r w:rsidRPr="00E46135">
        <w:rPr>
          <w:rFonts w:ascii="仿宋" w:eastAsia="仿宋" w:hAnsi="仿宋" w:hint="eastAsia"/>
          <w:bCs/>
          <w:sz w:val="24"/>
        </w:rPr>
        <w:t>、大运精彩、绝美风景等备受年轻群体青睐的素材为方向，整合成都金牌导游，让成都人讲成都故事，面向全球推介成都旅游。</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（2）语言版本</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lastRenderedPageBreak/>
        <w:t>中文、英文、法文、日文、韩文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（3）开发版本</w:t>
      </w:r>
    </w:p>
    <w:p w:rsidR="00D77B2A" w:rsidRPr="00E46135" w:rsidRDefault="00D77B2A" w:rsidP="00E46135">
      <w:pPr>
        <w:spacing w:line="400" w:lineRule="exact"/>
        <w:ind w:firstLineChars="200" w:firstLine="480"/>
        <w:rPr>
          <w:rFonts w:ascii="仿宋" w:eastAsia="仿宋" w:hAnsi="仿宋"/>
          <w:bCs/>
          <w:sz w:val="24"/>
        </w:rPr>
      </w:pPr>
      <w:proofErr w:type="gramStart"/>
      <w:r w:rsidRPr="00E46135">
        <w:rPr>
          <w:rFonts w:ascii="仿宋" w:eastAsia="仿宋" w:hAnsi="仿宋"/>
          <w:bCs/>
          <w:sz w:val="24"/>
        </w:rPr>
        <w:t>安卓版</w:t>
      </w:r>
      <w:proofErr w:type="gramEnd"/>
      <w:r w:rsidRPr="00E46135">
        <w:rPr>
          <w:rFonts w:ascii="仿宋" w:eastAsia="仿宋" w:hAnsi="仿宋"/>
          <w:bCs/>
          <w:sz w:val="24"/>
        </w:rPr>
        <w:t>、苹果版、H5版</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（4）建设内容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①前端展示</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在“</w:t>
      </w:r>
      <w:r w:rsidRPr="00E46135">
        <w:rPr>
          <w:rFonts w:ascii="仿宋" w:eastAsia="仿宋" w:hAnsi="仿宋"/>
          <w:bCs/>
          <w:sz w:val="24"/>
        </w:rPr>
        <w:t>大运会智慧文旅平台”终端应用</w:t>
      </w:r>
      <w:r w:rsidRPr="00E46135">
        <w:rPr>
          <w:rFonts w:ascii="仿宋" w:eastAsia="仿宋" w:hAnsi="仿宋" w:hint="eastAsia"/>
          <w:bCs/>
          <w:sz w:val="24"/>
        </w:rPr>
        <w:t>上，开发“导游带你逛成都”视频展示界面，通过手机定位用户实时地理位置，动态推荐景区视频给前端用户进行浏览和查看</w:t>
      </w:r>
      <w:r w:rsidRPr="00E46135">
        <w:rPr>
          <w:rFonts w:ascii="仿宋" w:eastAsia="仿宋" w:hAnsi="仿宋"/>
          <w:bCs/>
          <w:sz w:val="24"/>
        </w:rPr>
        <w:t>。</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②视频播放</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支持</w:t>
      </w:r>
      <w:r w:rsidRPr="00E46135">
        <w:rPr>
          <w:rFonts w:ascii="仿宋" w:eastAsia="仿宋" w:hAnsi="仿宋"/>
          <w:bCs/>
          <w:sz w:val="24"/>
        </w:rPr>
        <w:t>MP4等</w:t>
      </w:r>
      <w:r w:rsidRPr="00E46135">
        <w:rPr>
          <w:rFonts w:ascii="仿宋" w:eastAsia="仿宋" w:hAnsi="仿宋" w:hint="eastAsia"/>
          <w:bCs/>
          <w:sz w:val="24"/>
        </w:rPr>
        <w:t>视频格式，开启后自动播放视频，同时可以切换全屏和默认屏播放</w:t>
      </w:r>
      <w:r w:rsidRPr="00E46135">
        <w:rPr>
          <w:rFonts w:ascii="仿宋" w:eastAsia="仿宋" w:hAnsi="仿宋"/>
          <w:bCs/>
          <w:sz w:val="24"/>
        </w:rPr>
        <w:t>。</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③视频互动</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在视频播放界面，主播放窗口可提供用户点赞和评价功能，提升短视频模块的互动功能</w:t>
      </w:r>
      <w:r w:rsidRPr="00E46135">
        <w:rPr>
          <w:rFonts w:ascii="仿宋" w:eastAsia="仿宋" w:hAnsi="仿宋"/>
          <w:bCs/>
          <w:sz w:val="24"/>
        </w:rPr>
        <w:t>。</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④</w:t>
      </w:r>
      <w:r w:rsidRPr="00E46135">
        <w:rPr>
          <w:rFonts w:ascii="仿宋" w:eastAsia="仿宋" w:hAnsi="仿宋"/>
          <w:bCs/>
          <w:sz w:val="24"/>
        </w:rPr>
        <w:t>视频</w:t>
      </w:r>
      <w:r w:rsidRPr="00E46135">
        <w:rPr>
          <w:rFonts w:ascii="仿宋" w:eastAsia="仿宋" w:hAnsi="仿宋" w:hint="eastAsia"/>
          <w:bCs/>
          <w:sz w:val="24"/>
        </w:rPr>
        <w:t>管理</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景区关联：通过后台系统建立视频与</w:t>
      </w:r>
      <w:r w:rsidRPr="00E46135">
        <w:rPr>
          <w:rFonts w:ascii="仿宋" w:eastAsia="仿宋" w:hAnsi="仿宋"/>
          <w:bCs/>
          <w:sz w:val="24"/>
        </w:rPr>
        <w:t>大运会</w:t>
      </w:r>
      <w:proofErr w:type="gramStart"/>
      <w:r w:rsidRPr="00E46135">
        <w:rPr>
          <w:rFonts w:ascii="仿宋" w:eastAsia="仿宋" w:hAnsi="仿宋"/>
          <w:bCs/>
          <w:sz w:val="24"/>
        </w:rPr>
        <w:t>智慧文旅平台</w:t>
      </w:r>
      <w:proofErr w:type="gramEnd"/>
      <w:r w:rsidRPr="00E46135">
        <w:rPr>
          <w:rFonts w:ascii="仿宋" w:eastAsia="仿宋" w:hAnsi="仿宋" w:hint="eastAsia"/>
          <w:bCs/>
          <w:sz w:val="24"/>
        </w:rPr>
        <w:t>景区数据库关联，使其视频发布后，前端可动态调用景区基本信息和地理位置信息</w:t>
      </w:r>
      <w:r w:rsidRPr="00E46135">
        <w:rPr>
          <w:rFonts w:ascii="仿宋" w:eastAsia="仿宋" w:hAnsi="仿宋"/>
          <w:bCs/>
          <w:sz w:val="24"/>
        </w:rPr>
        <w:t>。</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视频发布：运营人员可动态发布视频，预览视频</w:t>
      </w:r>
      <w:r w:rsidRPr="00E46135">
        <w:rPr>
          <w:rFonts w:ascii="仿宋" w:eastAsia="仿宋" w:hAnsi="仿宋"/>
          <w:bCs/>
          <w:sz w:val="24"/>
        </w:rPr>
        <w:t>。</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互动评论自动过滤审核：通过安全深度人工智能算法及强大的算力，形成评论文本、图像内的一站式安全管控系统，精准识别内容中涉黄、涉政、暴恐、违禁、广告等多类违规风险，为视频互动评论构建牢固的内容安全防火墙（供应</w:t>
      </w:r>
      <w:proofErr w:type="gramStart"/>
      <w:r w:rsidRPr="00E46135">
        <w:rPr>
          <w:rFonts w:ascii="仿宋" w:eastAsia="仿宋" w:hAnsi="仿宋" w:hint="eastAsia"/>
          <w:bCs/>
          <w:sz w:val="24"/>
        </w:rPr>
        <w:t>商需供的</w:t>
      </w:r>
      <w:proofErr w:type="gramEnd"/>
      <w:r w:rsidRPr="00E46135">
        <w:rPr>
          <w:rFonts w:ascii="仿宋" w:eastAsia="仿宋" w:hAnsi="仿宋" w:hint="eastAsia"/>
          <w:bCs/>
          <w:sz w:val="24"/>
        </w:rPr>
        <w:t>安全防火墙须提供由中国网络安全审查技术与认证中心（中国信息安全认证中心）按国家标准认证颁发的有效认证证书）。</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 xml:space="preserve">5. </w:t>
      </w:r>
      <w:r w:rsidRPr="00E46135">
        <w:rPr>
          <w:rFonts w:ascii="仿宋" w:eastAsia="黑体" w:hAnsi="仿宋" w:hint="eastAsia"/>
          <w:b/>
          <w:bCs/>
          <w:sz w:val="24"/>
          <w:szCs w:val="32"/>
        </w:rPr>
        <w:t>游客智慧大数据</w:t>
      </w:r>
      <w:r w:rsidRPr="00E46135">
        <w:rPr>
          <w:rFonts w:ascii="仿宋" w:eastAsia="黑体" w:hAnsi="仿宋"/>
          <w:b/>
          <w:bCs/>
          <w:sz w:val="24"/>
          <w:szCs w:val="32"/>
        </w:rPr>
        <w:t>导航功能</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（1）概述</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在</w:t>
      </w:r>
      <w:r w:rsidRPr="00E46135">
        <w:rPr>
          <w:rFonts w:ascii="仿宋" w:eastAsia="仿宋" w:hAnsi="仿宋"/>
          <w:bCs/>
          <w:sz w:val="24"/>
        </w:rPr>
        <w:t>大运会</w:t>
      </w:r>
      <w:proofErr w:type="gramStart"/>
      <w:r w:rsidRPr="00E46135">
        <w:rPr>
          <w:rFonts w:ascii="仿宋" w:eastAsia="仿宋" w:hAnsi="仿宋"/>
          <w:bCs/>
          <w:sz w:val="24"/>
        </w:rPr>
        <w:t>智慧文旅</w:t>
      </w:r>
      <w:r w:rsidRPr="00E46135">
        <w:rPr>
          <w:rFonts w:ascii="仿宋" w:eastAsia="仿宋" w:hAnsi="仿宋" w:hint="eastAsia"/>
          <w:bCs/>
          <w:sz w:val="24"/>
        </w:rPr>
        <w:t>平台</w:t>
      </w:r>
      <w:proofErr w:type="gramEnd"/>
      <w:r w:rsidRPr="00E46135">
        <w:rPr>
          <w:rFonts w:ascii="仿宋" w:eastAsia="仿宋" w:hAnsi="仿宋" w:hint="eastAsia"/>
          <w:bCs/>
          <w:sz w:val="24"/>
        </w:rPr>
        <w:t>，采用手绘地图风格展现成都景区地图，实现一图游成都，并在地图上实现一键导航、点位展示、一键报警等。增加了旅游体验，也</w:t>
      </w:r>
      <w:r w:rsidRPr="00E46135">
        <w:rPr>
          <w:rFonts w:ascii="仿宋" w:eastAsia="仿宋" w:hAnsi="仿宋" w:hint="eastAsia"/>
          <w:bCs/>
          <w:sz w:val="24"/>
        </w:rPr>
        <w:lastRenderedPageBreak/>
        <w:t>减少了景区的人力投入，让游客零距离地享受周到的服务。</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（2）语言版本</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中文、英文、法文</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（3）开发版本</w:t>
      </w:r>
    </w:p>
    <w:p w:rsidR="00D77B2A" w:rsidRPr="00E46135" w:rsidRDefault="00D77B2A" w:rsidP="00E46135">
      <w:pPr>
        <w:spacing w:line="400" w:lineRule="exact"/>
        <w:ind w:firstLineChars="200" w:firstLine="480"/>
        <w:rPr>
          <w:rFonts w:ascii="仿宋" w:eastAsia="仿宋" w:hAnsi="仿宋"/>
          <w:bCs/>
          <w:sz w:val="24"/>
        </w:rPr>
      </w:pPr>
      <w:proofErr w:type="gramStart"/>
      <w:r w:rsidRPr="00E46135">
        <w:rPr>
          <w:rFonts w:ascii="仿宋" w:eastAsia="仿宋" w:hAnsi="仿宋"/>
          <w:bCs/>
          <w:sz w:val="24"/>
        </w:rPr>
        <w:t>安卓版</w:t>
      </w:r>
      <w:proofErr w:type="gramEnd"/>
      <w:r w:rsidRPr="00E46135">
        <w:rPr>
          <w:rFonts w:ascii="仿宋" w:eastAsia="仿宋" w:hAnsi="仿宋"/>
          <w:bCs/>
          <w:sz w:val="24"/>
        </w:rPr>
        <w:t>、苹果版、H5版</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bCs/>
          <w:sz w:val="24"/>
        </w:rPr>
        <w:t>（4）建设内容</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①</w:t>
      </w:r>
      <w:r w:rsidRPr="00E46135">
        <w:rPr>
          <w:rFonts w:ascii="仿宋" w:eastAsia="仿宋" w:hAnsi="仿宋"/>
          <w:bCs/>
          <w:sz w:val="24"/>
        </w:rPr>
        <w:tab/>
      </w:r>
      <w:r w:rsidRPr="00E46135">
        <w:rPr>
          <w:rFonts w:ascii="仿宋" w:eastAsia="仿宋" w:hAnsi="仿宋" w:hint="eastAsia"/>
          <w:bCs/>
          <w:sz w:val="24"/>
        </w:rPr>
        <w:t>交通查询</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通过一张全域地图查询景区周边的交通实时态势，也可以通过模糊查询，检索某景区，生成当前查询目的地周边实时交通态势、交通出行的线路和交通方式；</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②实时客流查询</w:t>
      </w:r>
    </w:p>
    <w:p w:rsidR="00D77B2A" w:rsidRPr="00E46135" w:rsidRDefault="00D77B2A" w:rsidP="00E46135">
      <w:pPr>
        <w:spacing w:line="400" w:lineRule="exact"/>
        <w:ind w:firstLineChars="200" w:firstLine="480"/>
        <w:rPr>
          <w:rFonts w:ascii="仿宋" w:eastAsia="仿宋" w:hAnsi="仿宋"/>
          <w:bCs/>
          <w:sz w:val="24"/>
        </w:rPr>
      </w:pPr>
      <w:r w:rsidRPr="00E46135">
        <w:rPr>
          <w:rFonts w:ascii="仿宋" w:eastAsia="仿宋" w:hAnsi="仿宋" w:hint="eastAsia"/>
          <w:bCs/>
          <w:sz w:val="24"/>
        </w:rPr>
        <w:t>以文旅大数据中心景区客流数据做支撑，可通过一张地图查询成都景区和运动场馆周边景区地理位置，其次定位用户当前位置，并为用户提供景区当前实时客流信息和景区实时天气情况，并支持地图导航功能。</w:t>
      </w:r>
    </w:p>
    <w:p w:rsidR="00D77B2A" w:rsidRPr="00E46135" w:rsidRDefault="00D77B2A" w:rsidP="00E46135">
      <w:pPr>
        <w:keepNext/>
        <w:keepLines/>
        <w:spacing w:before="260" w:after="260" w:line="400" w:lineRule="exact"/>
        <w:ind w:firstLineChars="98" w:firstLine="236"/>
        <w:outlineLvl w:val="1"/>
        <w:rPr>
          <w:rFonts w:ascii="仿宋" w:eastAsia="黑体" w:hAnsi="仿宋"/>
          <w:b/>
          <w:bCs/>
          <w:sz w:val="24"/>
          <w:szCs w:val="32"/>
        </w:rPr>
      </w:pPr>
      <w:r w:rsidRPr="00E46135">
        <w:rPr>
          <w:rFonts w:ascii="仿宋" w:eastAsia="黑体" w:hAnsi="仿宋"/>
          <w:b/>
          <w:bCs/>
          <w:sz w:val="24"/>
          <w:szCs w:val="32"/>
        </w:rPr>
        <w:t xml:space="preserve">6. </w:t>
      </w:r>
      <w:r w:rsidRPr="00E46135">
        <w:rPr>
          <w:rFonts w:ascii="仿宋" w:eastAsia="黑体" w:hAnsi="仿宋"/>
          <w:b/>
          <w:bCs/>
          <w:sz w:val="24"/>
          <w:szCs w:val="32"/>
        </w:rPr>
        <w:t>内容管理发布系统开发功能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用于管理和发布景区720°全景和AR内容，通过该系统进行所有资源的集中管理和维护。</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（2）语言版本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管理后台：中文。</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内容展示：中文、英文、法文。</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（3）开发版本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PC端</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（4）建设内容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720°全景</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通过航拍将景区热门景点进行720°拍摄加载到景区门户终端上，游客可通过点击终端屏幕拖动从不同角度鸟瞰整个景区或某个特色景点。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lastRenderedPageBreak/>
        <w:t>②</w:t>
      </w:r>
      <w:r w:rsidRPr="000C237C">
        <w:rPr>
          <w:rFonts w:ascii="仿宋" w:eastAsia="仿宋" w:hAnsi="仿宋"/>
          <w:bCs/>
          <w:sz w:val="24"/>
        </w:rPr>
        <w:t>实景漫游</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采用专业数码相机和鱼眼镜头，对景区重点景点进行360度旋转拍摄，将拍摄后的照片加载到终端应用上，游客可通过终端屏幕控制以第一视角游览景点，可以在景点内全方位看到重要场所实际的情况</w:t>
      </w:r>
      <w:proofErr w:type="gramStart"/>
      <w:r w:rsidRPr="000C237C">
        <w:rPr>
          <w:rFonts w:ascii="仿宋" w:eastAsia="仿宋" w:hAnsi="仿宋"/>
          <w:bCs/>
          <w:sz w:val="24"/>
        </w:rPr>
        <w:t>井根据场</w:t>
      </w:r>
      <w:proofErr w:type="gramEnd"/>
      <w:r w:rsidRPr="000C237C">
        <w:rPr>
          <w:rFonts w:ascii="仿宋" w:eastAsia="仿宋" w:hAnsi="仿宋"/>
          <w:bCs/>
          <w:sz w:val="24"/>
        </w:rPr>
        <w:t>场景箭头指示实现漫游，犹如身临其境。</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③特定场景扫描激活</w:t>
      </w:r>
      <w:r w:rsidRPr="000C237C">
        <w:rPr>
          <w:rFonts w:ascii="仿宋" w:eastAsia="仿宋" w:hAnsi="仿宋"/>
          <w:bCs/>
          <w:sz w:val="24"/>
        </w:rPr>
        <w:t>AR</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通过手机端扫描特定的场触发</w:t>
      </w:r>
      <w:r w:rsidRPr="000C237C">
        <w:rPr>
          <w:rFonts w:ascii="仿宋" w:eastAsia="仿宋" w:hAnsi="仿宋"/>
          <w:bCs/>
          <w:sz w:val="24"/>
        </w:rPr>
        <w:t>AR</w:t>
      </w:r>
      <w:r w:rsidRPr="000C237C">
        <w:rPr>
          <w:rFonts w:ascii="仿宋" w:eastAsia="仿宋" w:hAnsi="仿宋" w:hint="eastAsia"/>
          <w:bCs/>
          <w:sz w:val="24"/>
        </w:rPr>
        <w:t>应用场景，如</w:t>
      </w:r>
      <w:r w:rsidRPr="000C237C">
        <w:rPr>
          <w:rFonts w:ascii="仿宋" w:eastAsia="仿宋" w:hAnsi="仿宋"/>
          <w:bCs/>
          <w:sz w:val="24"/>
        </w:rPr>
        <w:t>IFS</w:t>
      </w:r>
      <w:r w:rsidRPr="000C237C">
        <w:rPr>
          <w:rFonts w:ascii="仿宋" w:eastAsia="仿宋" w:hAnsi="仿宋" w:hint="eastAsia"/>
          <w:bCs/>
          <w:sz w:val="24"/>
        </w:rPr>
        <w:t>熊猫屁股、都江堰鱼嘴、武侯祠的红墙夹道、惠陵、诸葛亮殿、三义庙等场景，从而激活设计的</w:t>
      </w:r>
      <w:r w:rsidRPr="000C237C">
        <w:rPr>
          <w:rFonts w:ascii="仿宋" w:eastAsia="仿宋" w:hAnsi="仿宋"/>
          <w:bCs/>
          <w:sz w:val="24"/>
        </w:rPr>
        <w:t>AR</w:t>
      </w:r>
      <w:r w:rsidRPr="000C237C">
        <w:rPr>
          <w:rFonts w:ascii="仿宋" w:eastAsia="仿宋" w:hAnsi="仿宋" w:hint="eastAsia"/>
          <w:bCs/>
          <w:sz w:val="24"/>
        </w:rPr>
        <w:t>应用。景点介绍、旅行路线推荐等信息，并实现语音讲解。完成虚拟与现实的互动，利用</w:t>
      </w:r>
      <w:r w:rsidRPr="000C237C">
        <w:rPr>
          <w:rFonts w:ascii="仿宋" w:eastAsia="仿宋" w:hAnsi="仿宋"/>
          <w:bCs/>
          <w:sz w:val="24"/>
        </w:rPr>
        <w:t>AR</w:t>
      </w:r>
      <w:r w:rsidRPr="000C237C">
        <w:rPr>
          <w:rFonts w:ascii="仿宋" w:eastAsia="仿宋" w:hAnsi="仿宋" w:hint="eastAsia"/>
          <w:bCs/>
          <w:sz w:val="24"/>
        </w:rPr>
        <w:t>增强现实技术和高速的移动互联网，大大提高了旅游的自主性、舒适度。</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w:t>
      </w:r>
      <w:r w:rsidRPr="000C237C">
        <w:rPr>
          <w:rFonts w:ascii="仿宋" w:eastAsia="仿宋" w:hAnsi="仿宋"/>
          <w:bCs/>
          <w:sz w:val="24"/>
        </w:rPr>
        <w:t>AR</w:t>
      </w:r>
      <w:r w:rsidRPr="000C237C">
        <w:rPr>
          <w:rFonts w:ascii="仿宋" w:eastAsia="仿宋" w:hAnsi="仿宋" w:hint="eastAsia"/>
          <w:bCs/>
          <w:sz w:val="24"/>
        </w:rPr>
        <w:t>导</w:t>
      </w:r>
      <w:proofErr w:type="gramStart"/>
      <w:r w:rsidRPr="000C237C">
        <w:rPr>
          <w:rFonts w:ascii="仿宋" w:eastAsia="仿宋" w:hAnsi="仿宋" w:hint="eastAsia"/>
          <w:bCs/>
          <w:sz w:val="24"/>
        </w:rPr>
        <w:t>览</w:t>
      </w:r>
      <w:proofErr w:type="gramEnd"/>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通过手机摄像头进行</w:t>
      </w:r>
      <w:r w:rsidRPr="000C237C">
        <w:rPr>
          <w:rFonts w:ascii="仿宋" w:eastAsia="仿宋" w:hAnsi="仿宋"/>
          <w:bCs/>
          <w:sz w:val="24"/>
        </w:rPr>
        <w:t>AR</w:t>
      </w:r>
      <w:r w:rsidRPr="000C237C">
        <w:rPr>
          <w:rFonts w:ascii="仿宋" w:eastAsia="仿宋" w:hAnsi="仿宋" w:hint="eastAsia"/>
          <w:bCs/>
          <w:sz w:val="24"/>
        </w:rPr>
        <w:t>扫描实现动画讲解，让博物馆文化历史信息的传递增加趣味和新鲜感，参观者同时也乐于去接受</w:t>
      </w:r>
      <w:r w:rsidRPr="000C237C">
        <w:rPr>
          <w:rFonts w:ascii="仿宋" w:eastAsia="仿宋" w:hAnsi="仿宋"/>
          <w:bCs/>
          <w:sz w:val="24"/>
        </w:rPr>
        <w:t>AR</w:t>
      </w:r>
      <w:r w:rsidRPr="000C237C">
        <w:rPr>
          <w:rFonts w:ascii="仿宋" w:eastAsia="仿宋" w:hAnsi="仿宋" w:hint="eastAsia"/>
          <w:bCs/>
          <w:sz w:val="24"/>
        </w:rPr>
        <w:t>结合新形式下的博物馆，领略博物馆真正的魅力和内涵。</w:t>
      </w:r>
      <w:r w:rsidRPr="000C237C">
        <w:rPr>
          <w:rFonts w:ascii="仿宋" w:eastAsia="仿宋" w:hAnsi="仿宋"/>
          <w:bCs/>
          <w:sz w:val="24"/>
        </w:rPr>
        <w:t>AR</w:t>
      </w:r>
      <w:r w:rsidRPr="000C237C">
        <w:rPr>
          <w:rFonts w:ascii="仿宋" w:eastAsia="仿宋" w:hAnsi="仿宋" w:hint="eastAsia"/>
          <w:bCs/>
          <w:sz w:val="24"/>
        </w:rPr>
        <w:t>展品扫描只是</w:t>
      </w:r>
      <w:r w:rsidRPr="000C237C">
        <w:rPr>
          <w:rFonts w:ascii="仿宋" w:eastAsia="仿宋" w:hAnsi="仿宋"/>
          <w:bCs/>
          <w:sz w:val="24"/>
        </w:rPr>
        <w:t>AR</w:t>
      </w:r>
      <w:r w:rsidRPr="000C237C">
        <w:rPr>
          <w:rFonts w:ascii="仿宋" w:eastAsia="仿宋" w:hAnsi="仿宋" w:hint="eastAsia"/>
          <w:bCs/>
          <w:sz w:val="24"/>
        </w:rPr>
        <w:t>导</w:t>
      </w:r>
      <w:proofErr w:type="gramStart"/>
      <w:r w:rsidRPr="000C237C">
        <w:rPr>
          <w:rFonts w:ascii="仿宋" w:eastAsia="仿宋" w:hAnsi="仿宋" w:hint="eastAsia"/>
          <w:bCs/>
          <w:sz w:val="24"/>
        </w:rPr>
        <w:t>览</w:t>
      </w:r>
      <w:proofErr w:type="gramEnd"/>
      <w:r w:rsidRPr="000C237C">
        <w:rPr>
          <w:rFonts w:ascii="仿宋" w:eastAsia="仿宋" w:hAnsi="仿宋" w:hint="eastAsia"/>
          <w:bCs/>
          <w:sz w:val="24"/>
        </w:rPr>
        <w:t>模式的其中一部分，除此之外，还有</w:t>
      </w:r>
      <w:r w:rsidRPr="000C237C">
        <w:rPr>
          <w:rFonts w:ascii="仿宋" w:eastAsia="仿宋" w:hAnsi="仿宋"/>
          <w:bCs/>
          <w:sz w:val="24"/>
        </w:rPr>
        <w:t>AR</w:t>
      </w:r>
      <w:r w:rsidRPr="000C237C">
        <w:rPr>
          <w:rFonts w:ascii="仿宋" w:eastAsia="仿宋" w:hAnsi="仿宋" w:hint="eastAsia"/>
          <w:bCs/>
          <w:sz w:val="24"/>
        </w:rPr>
        <w:t>室内室外实景</w:t>
      </w:r>
      <w:r w:rsidRPr="000C237C">
        <w:rPr>
          <w:rFonts w:ascii="仿宋" w:eastAsia="仿宋" w:hAnsi="仿宋"/>
          <w:bCs/>
          <w:sz w:val="24"/>
        </w:rPr>
        <w:t>3D</w:t>
      </w:r>
      <w:r w:rsidRPr="000C237C">
        <w:rPr>
          <w:rFonts w:ascii="仿宋" w:eastAsia="仿宋" w:hAnsi="仿宋" w:hint="eastAsia"/>
          <w:bCs/>
          <w:sz w:val="24"/>
        </w:rPr>
        <w:t>导</w:t>
      </w:r>
      <w:proofErr w:type="gramStart"/>
      <w:r w:rsidRPr="000C237C">
        <w:rPr>
          <w:rFonts w:ascii="仿宋" w:eastAsia="仿宋" w:hAnsi="仿宋" w:hint="eastAsia"/>
          <w:bCs/>
          <w:sz w:val="24"/>
        </w:rPr>
        <w:t>览</w:t>
      </w:r>
      <w:proofErr w:type="gramEnd"/>
      <w:r w:rsidRPr="000C237C">
        <w:rPr>
          <w:rFonts w:ascii="仿宋" w:eastAsia="仿宋" w:hAnsi="仿宋" w:hint="eastAsia"/>
          <w:bCs/>
          <w:sz w:val="24"/>
        </w:rPr>
        <w:t>、</w:t>
      </w:r>
      <w:r w:rsidRPr="000C237C">
        <w:rPr>
          <w:rFonts w:ascii="仿宋" w:eastAsia="仿宋" w:hAnsi="仿宋"/>
          <w:bCs/>
          <w:sz w:val="24"/>
        </w:rPr>
        <w:t>AR</w:t>
      </w:r>
      <w:r w:rsidRPr="000C237C">
        <w:rPr>
          <w:rFonts w:ascii="仿宋" w:eastAsia="仿宋" w:hAnsi="仿宋" w:hint="eastAsia"/>
          <w:bCs/>
          <w:sz w:val="24"/>
        </w:rPr>
        <w:t>游戏化导</w:t>
      </w:r>
      <w:proofErr w:type="gramStart"/>
      <w:r w:rsidRPr="000C237C">
        <w:rPr>
          <w:rFonts w:ascii="仿宋" w:eastAsia="仿宋" w:hAnsi="仿宋" w:hint="eastAsia"/>
          <w:bCs/>
          <w:sz w:val="24"/>
        </w:rPr>
        <w:t>览</w:t>
      </w:r>
      <w:proofErr w:type="gramEnd"/>
      <w:r w:rsidRPr="000C237C">
        <w:rPr>
          <w:rFonts w:ascii="仿宋" w:eastAsia="仿宋" w:hAnsi="仿宋" w:hint="eastAsia"/>
          <w:bCs/>
          <w:sz w:val="24"/>
        </w:rPr>
        <w:t>、</w:t>
      </w:r>
      <w:r w:rsidRPr="000C237C">
        <w:rPr>
          <w:rFonts w:ascii="仿宋" w:eastAsia="仿宋" w:hAnsi="仿宋"/>
          <w:bCs/>
          <w:sz w:val="24"/>
        </w:rPr>
        <w:t>AR</w:t>
      </w:r>
      <w:r w:rsidRPr="000C237C">
        <w:rPr>
          <w:rFonts w:ascii="仿宋" w:eastAsia="仿宋" w:hAnsi="仿宋" w:hint="eastAsia"/>
          <w:bCs/>
          <w:sz w:val="24"/>
        </w:rPr>
        <w:t>文创衍生品等功能应用，实现了从博物馆入口到游览过程再到博物馆出口衍生品售卖的一整套</w:t>
      </w:r>
      <w:r w:rsidRPr="000C237C">
        <w:rPr>
          <w:rFonts w:ascii="仿宋" w:eastAsia="仿宋" w:hAnsi="仿宋"/>
          <w:bCs/>
          <w:sz w:val="24"/>
        </w:rPr>
        <w:t>AR</w:t>
      </w:r>
      <w:r w:rsidRPr="000C237C">
        <w:rPr>
          <w:rFonts w:ascii="仿宋" w:eastAsia="仿宋" w:hAnsi="仿宋" w:hint="eastAsia"/>
          <w:bCs/>
          <w:sz w:val="24"/>
        </w:rPr>
        <w:t>导</w:t>
      </w:r>
      <w:proofErr w:type="gramStart"/>
      <w:r w:rsidRPr="000C237C">
        <w:rPr>
          <w:rFonts w:ascii="仿宋" w:eastAsia="仿宋" w:hAnsi="仿宋" w:hint="eastAsia"/>
          <w:bCs/>
          <w:sz w:val="24"/>
        </w:rPr>
        <w:t>览</w:t>
      </w:r>
      <w:proofErr w:type="gramEnd"/>
      <w:r w:rsidRPr="000C237C">
        <w:rPr>
          <w:rFonts w:ascii="仿宋" w:eastAsia="仿宋" w:hAnsi="仿宋" w:hint="eastAsia"/>
          <w:bCs/>
          <w:sz w:val="24"/>
        </w:rPr>
        <w:t>系统，真正实现人、景、物的多维度实时交互体验。游客在浏览、参观的同时，通过增强现实技术将接收到途经建筑的相关资料，观看展品的相关数据资料。</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⑤</w:t>
      </w:r>
      <w:r w:rsidRPr="000C237C">
        <w:rPr>
          <w:rFonts w:ascii="仿宋" w:eastAsia="仿宋" w:hAnsi="仿宋"/>
          <w:bCs/>
          <w:sz w:val="24"/>
        </w:rPr>
        <w:t>AR合影</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通过</w:t>
      </w:r>
      <w:r w:rsidRPr="000C237C">
        <w:rPr>
          <w:rFonts w:ascii="仿宋" w:eastAsia="仿宋" w:hAnsi="仿宋"/>
          <w:bCs/>
          <w:sz w:val="24"/>
        </w:rPr>
        <w:t>AR</w:t>
      </w:r>
      <w:r w:rsidRPr="000C237C">
        <w:rPr>
          <w:rFonts w:ascii="仿宋" w:eastAsia="仿宋" w:hAnsi="仿宋" w:hint="eastAsia"/>
          <w:bCs/>
          <w:sz w:val="24"/>
        </w:rPr>
        <w:t>场景，实现虚拟人物与现实中的人物进行合影留念，包括了在武侯祠与诸葛亮合影、在</w:t>
      </w:r>
      <w:r w:rsidRPr="000C237C">
        <w:rPr>
          <w:rFonts w:ascii="仿宋" w:eastAsia="仿宋" w:hAnsi="仿宋"/>
          <w:bCs/>
          <w:sz w:val="24"/>
        </w:rPr>
        <w:t>IFS</w:t>
      </w:r>
      <w:r w:rsidRPr="000C237C">
        <w:rPr>
          <w:rFonts w:ascii="仿宋" w:eastAsia="仿宋" w:hAnsi="仿宋" w:hint="eastAsia"/>
          <w:bCs/>
          <w:sz w:val="24"/>
        </w:rPr>
        <w:t>与熊猫合影、在都江堰与李冰父子合影。</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⑥</w:t>
      </w:r>
      <w:r w:rsidRPr="000C237C">
        <w:rPr>
          <w:rFonts w:ascii="仿宋" w:eastAsia="仿宋" w:hAnsi="仿宋"/>
          <w:bCs/>
          <w:sz w:val="24"/>
        </w:rPr>
        <w:t>版位管理</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用于配置资源内容的展示位置、展示时间段等参数。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⑦</w:t>
      </w:r>
      <w:r w:rsidRPr="000C237C">
        <w:rPr>
          <w:rFonts w:ascii="仿宋" w:eastAsia="仿宋" w:hAnsi="仿宋"/>
          <w:bCs/>
          <w:sz w:val="24"/>
        </w:rPr>
        <w:t>资源管理</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用于发布和上传景区720°全景和AR资源，包括资源的标题、附件上传、所属版位等参数。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⑧</w:t>
      </w:r>
      <w:r w:rsidRPr="000C237C">
        <w:rPr>
          <w:rFonts w:ascii="仿宋" w:eastAsia="仿宋" w:hAnsi="仿宋"/>
          <w:bCs/>
          <w:sz w:val="24"/>
        </w:rPr>
        <w:t>展示排序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可以对已发布的景区720°全景和AR资源进行动态排序，排序后能在前台界面中实时生效并展示。</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lastRenderedPageBreak/>
        <w:t>⑨</w:t>
      </w:r>
      <w:r w:rsidRPr="000C237C">
        <w:rPr>
          <w:rFonts w:ascii="仿宋" w:eastAsia="仿宋" w:hAnsi="仿宋"/>
          <w:bCs/>
          <w:sz w:val="24"/>
        </w:rPr>
        <w:t>推荐管理</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对重要资源内容进行推荐，并在前台界面中设置专门的推荐</w:t>
      </w:r>
      <w:proofErr w:type="gramStart"/>
      <w:r w:rsidRPr="000C237C">
        <w:rPr>
          <w:rFonts w:ascii="仿宋" w:eastAsia="仿宋" w:hAnsi="仿宋"/>
          <w:bCs/>
          <w:sz w:val="24"/>
        </w:rPr>
        <w:t>位用于</w:t>
      </w:r>
      <w:proofErr w:type="gramEnd"/>
      <w:r w:rsidRPr="000C237C">
        <w:rPr>
          <w:rFonts w:ascii="仿宋" w:eastAsia="仿宋" w:hAnsi="仿宋"/>
          <w:bCs/>
          <w:sz w:val="24"/>
        </w:rPr>
        <w:t>集中展示重要内容。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⑩</w:t>
      </w:r>
      <w:r w:rsidRPr="000C237C">
        <w:rPr>
          <w:rFonts w:ascii="仿宋" w:eastAsia="仿宋" w:hAnsi="仿宋"/>
          <w:bCs/>
          <w:sz w:val="24"/>
        </w:rPr>
        <w:t>访问统计</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对资源的浏览次数进行统计，可分别</w:t>
      </w:r>
      <w:proofErr w:type="gramStart"/>
      <w:r w:rsidRPr="000C237C">
        <w:rPr>
          <w:rFonts w:ascii="仿宋" w:eastAsia="仿宋" w:hAnsi="仿宋"/>
          <w:bCs/>
          <w:sz w:val="24"/>
        </w:rPr>
        <w:t>按照版位总</w:t>
      </w:r>
      <w:proofErr w:type="gramEnd"/>
      <w:r w:rsidRPr="000C237C">
        <w:rPr>
          <w:rFonts w:ascii="仿宋" w:eastAsia="仿宋" w:hAnsi="仿宋"/>
          <w:bCs/>
          <w:sz w:val="24"/>
        </w:rPr>
        <w:t>访问量和单个资源访问量进行统计。</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（二）性能要求</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性能要求</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一）</w:t>
      </w:r>
      <w:proofErr w:type="gramStart"/>
      <w:r w:rsidRPr="000C237C">
        <w:rPr>
          <w:rFonts w:ascii="仿宋" w:eastAsia="黑体" w:hAnsi="仿宋"/>
          <w:b/>
          <w:bCs/>
          <w:sz w:val="24"/>
          <w:szCs w:val="32"/>
        </w:rPr>
        <w:t>安卓</w:t>
      </w:r>
      <w:proofErr w:type="gramEnd"/>
      <w:r w:rsidRPr="000C237C">
        <w:rPr>
          <w:rFonts w:ascii="仿宋" w:eastAsia="黑体" w:hAnsi="仿宋"/>
          <w:b/>
          <w:bCs/>
          <w:sz w:val="24"/>
          <w:szCs w:val="32"/>
        </w:rPr>
        <w:t>APP</w:t>
      </w:r>
      <w:r w:rsidRPr="000C237C">
        <w:rPr>
          <w:rFonts w:ascii="仿宋" w:eastAsia="黑体" w:hAnsi="仿宋"/>
          <w:b/>
          <w:bCs/>
          <w:sz w:val="24"/>
          <w:szCs w:val="32"/>
        </w:rPr>
        <w:t>开发要求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为保障</w:t>
      </w:r>
      <w:proofErr w:type="gramStart"/>
      <w:r w:rsidRPr="000C237C">
        <w:rPr>
          <w:rFonts w:ascii="仿宋" w:eastAsia="仿宋" w:hAnsi="仿宋"/>
          <w:bCs/>
          <w:sz w:val="24"/>
        </w:rPr>
        <w:t>安卓端</w:t>
      </w:r>
      <w:proofErr w:type="gramEnd"/>
      <w:r w:rsidRPr="000C237C">
        <w:rPr>
          <w:rFonts w:ascii="仿宋" w:eastAsia="仿宋" w:hAnsi="仿宋"/>
          <w:bCs/>
          <w:sz w:val="24"/>
        </w:rPr>
        <w:t>APP的流畅运行，</w:t>
      </w:r>
      <w:proofErr w:type="gramStart"/>
      <w:r w:rsidRPr="000C237C">
        <w:rPr>
          <w:rFonts w:ascii="仿宋" w:eastAsia="仿宋" w:hAnsi="仿宋"/>
          <w:bCs/>
          <w:sz w:val="24"/>
        </w:rPr>
        <w:t>安卓原生</w:t>
      </w:r>
      <w:proofErr w:type="gramEnd"/>
      <w:r w:rsidRPr="000C237C">
        <w:rPr>
          <w:rFonts w:ascii="仿宋" w:eastAsia="仿宋" w:hAnsi="仿宋"/>
          <w:bCs/>
          <w:sz w:val="24"/>
        </w:rPr>
        <w:t>开发量不低于70%。</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二）苹果</w:t>
      </w:r>
      <w:r w:rsidRPr="000C237C">
        <w:rPr>
          <w:rFonts w:ascii="仿宋" w:eastAsia="黑体" w:hAnsi="仿宋"/>
          <w:b/>
          <w:bCs/>
          <w:sz w:val="24"/>
          <w:szCs w:val="32"/>
        </w:rPr>
        <w:t>APP</w:t>
      </w:r>
      <w:r w:rsidRPr="000C237C">
        <w:rPr>
          <w:rFonts w:ascii="仿宋" w:eastAsia="黑体" w:hAnsi="仿宋"/>
          <w:b/>
          <w:bCs/>
          <w:sz w:val="24"/>
          <w:szCs w:val="32"/>
        </w:rPr>
        <w:t>开发要求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为保障苹果端APP的流畅运行，苹果原生开发量不低于70%。</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三）</w:t>
      </w:r>
      <w:proofErr w:type="gramStart"/>
      <w:r w:rsidRPr="000C237C">
        <w:rPr>
          <w:rFonts w:ascii="仿宋" w:eastAsia="黑体" w:hAnsi="仿宋"/>
          <w:b/>
          <w:bCs/>
          <w:sz w:val="24"/>
          <w:szCs w:val="32"/>
        </w:rPr>
        <w:t>微信小</w:t>
      </w:r>
      <w:proofErr w:type="gramEnd"/>
      <w:r w:rsidRPr="000C237C">
        <w:rPr>
          <w:rFonts w:ascii="仿宋" w:eastAsia="黑体" w:hAnsi="仿宋"/>
          <w:b/>
          <w:bCs/>
          <w:sz w:val="24"/>
          <w:szCs w:val="32"/>
        </w:rPr>
        <w:t>程序开发要求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为保障苹果端APP的流畅运行，苹果原生开发量不低于60%。</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四）界面要求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H5版本遵循智慧大运APP统一界面规范，包括界面布局、CSS 应用、界面样式；安卓、IOS</w:t>
      </w:r>
      <w:proofErr w:type="gramStart"/>
      <w:r w:rsidRPr="000C237C">
        <w:rPr>
          <w:rFonts w:ascii="仿宋" w:eastAsia="仿宋" w:hAnsi="仿宋"/>
          <w:bCs/>
          <w:sz w:val="24"/>
        </w:rPr>
        <w:t>及微信小</w:t>
      </w:r>
      <w:proofErr w:type="gramEnd"/>
      <w:r w:rsidRPr="000C237C">
        <w:rPr>
          <w:rFonts w:ascii="仿宋" w:eastAsia="仿宋" w:hAnsi="仿宋"/>
          <w:bCs/>
          <w:sz w:val="24"/>
        </w:rPr>
        <w:t>程序版本遵循一部手机游成都平台现有界面规范。</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五）用户数要求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在最大负荷下，应能满足支持</w:t>
      </w:r>
      <w:r w:rsidRPr="000C237C">
        <w:rPr>
          <w:rFonts w:ascii="仿宋" w:eastAsia="仿宋" w:hAnsi="仿宋" w:hint="eastAsia"/>
          <w:bCs/>
          <w:sz w:val="24"/>
        </w:rPr>
        <w:t>不低于10万</w:t>
      </w:r>
      <w:r w:rsidRPr="000C237C">
        <w:rPr>
          <w:rFonts w:ascii="仿宋" w:eastAsia="仿宋" w:hAnsi="仿宋"/>
          <w:bCs/>
          <w:sz w:val="24"/>
        </w:rPr>
        <w:t>个用户同时在线，支持</w:t>
      </w:r>
      <w:r w:rsidRPr="000C237C">
        <w:rPr>
          <w:rFonts w:ascii="仿宋" w:eastAsia="仿宋" w:hAnsi="仿宋" w:hint="eastAsia"/>
          <w:bCs/>
          <w:sz w:val="24"/>
        </w:rPr>
        <w:t>不低于1万</w:t>
      </w:r>
      <w:r w:rsidRPr="000C237C">
        <w:rPr>
          <w:rFonts w:ascii="仿宋" w:eastAsia="仿宋" w:hAnsi="仿宋"/>
          <w:bCs/>
          <w:sz w:val="24"/>
        </w:rPr>
        <w:t>个</w:t>
      </w:r>
      <w:r w:rsidRPr="000C237C">
        <w:rPr>
          <w:rFonts w:ascii="仿宋" w:eastAsia="仿宋" w:hAnsi="仿宋" w:hint="eastAsia"/>
          <w:bCs/>
          <w:sz w:val="24"/>
        </w:rPr>
        <w:t>用户</w:t>
      </w:r>
      <w:r w:rsidRPr="000C237C">
        <w:rPr>
          <w:rFonts w:ascii="仿宋" w:eastAsia="仿宋" w:hAnsi="仿宋"/>
          <w:bCs/>
          <w:sz w:val="24"/>
        </w:rPr>
        <w:t>并发访问；能支持</w:t>
      </w:r>
      <w:r w:rsidRPr="000C237C">
        <w:rPr>
          <w:rFonts w:ascii="仿宋" w:eastAsia="仿宋" w:hAnsi="仿宋" w:hint="eastAsia"/>
          <w:bCs/>
          <w:sz w:val="24"/>
        </w:rPr>
        <w:t>不低于1亿个</w:t>
      </w:r>
      <w:r w:rsidRPr="000C237C">
        <w:rPr>
          <w:rFonts w:ascii="仿宋" w:eastAsia="仿宋" w:hAnsi="仿宋"/>
          <w:bCs/>
          <w:sz w:val="24"/>
        </w:rPr>
        <w:t>用户的信息调取和行为信息记录。</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六）存储要求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数据及文件存储总量约为</w:t>
      </w:r>
      <w:r w:rsidRPr="000C237C">
        <w:rPr>
          <w:rFonts w:ascii="仿宋" w:eastAsia="仿宋" w:hAnsi="仿宋" w:hint="eastAsia"/>
          <w:bCs/>
          <w:sz w:val="24"/>
        </w:rPr>
        <w:t>不低于</w:t>
      </w:r>
      <w:r w:rsidRPr="000C237C">
        <w:rPr>
          <w:rFonts w:ascii="仿宋" w:eastAsia="仿宋" w:hAnsi="仿宋"/>
          <w:bCs/>
          <w:sz w:val="24"/>
        </w:rPr>
        <w:t>10T（不包括历史数据存储量），供应商需配合</w:t>
      </w:r>
      <w:r w:rsidRPr="000C237C">
        <w:rPr>
          <w:rFonts w:ascii="仿宋" w:eastAsia="仿宋" w:hAnsi="仿宋" w:hint="eastAsia"/>
          <w:bCs/>
          <w:sz w:val="24"/>
        </w:rPr>
        <w:t>采购人</w:t>
      </w:r>
      <w:r w:rsidRPr="000C237C">
        <w:rPr>
          <w:rFonts w:ascii="仿宋" w:eastAsia="仿宋" w:hAnsi="仿宋"/>
          <w:bCs/>
          <w:sz w:val="24"/>
        </w:rPr>
        <w:t>，根据项目需求，进行政务</w:t>
      </w:r>
      <w:proofErr w:type="gramStart"/>
      <w:r w:rsidRPr="000C237C">
        <w:rPr>
          <w:rFonts w:ascii="仿宋" w:eastAsia="仿宋" w:hAnsi="仿宋"/>
          <w:bCs/>
          <w:sz w:val="24"/>
        </w:rPr>
        <w:t>云相关</w:t>
      </w:r>
      <w:proofErr w:type="gramEnd"/>
      <w:r w:rsidRPr="000C237C">
        <w:rPr>
          <w:rFonts w:ascii="仿宋" w:eastAsia="仿宋" w:hAnsi="仿宋"/>
          <w:bCs/>
          <w:sz w:val="24"/>
        </w:rPr>
        <w:t>资源的申请和配置。</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文件存储服务</w:t>
      </w:r>
      <w:r w:rsidRPr="000C237C">
        <w:rPr>
          <w:rFonts w:ascii="仿宋" w:eastAsia="仿宋" w:hAnsi="仿宋" w:hint="eastAsia"/>
          <w:bCs/>
          <w:sz w:val="24"/>
        </w:rPr>
        <w:t>：</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lastRenderedPageBreak/>
        <w:t>1. 配额</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作为统一的文件存储子系统，面临随时发生的大文件存储需求，存储空间应冗余</w:t>
      </w:r>
      <w:r w:rsidRPr="000C237C">
        <w:rPr>
          <w:rFonts w:ascii="仿宋" w:eastAsia="仿宋" w:hAnsi="仿宋" w:hint="eastAsia"/>
          <w:bCs/>
          <w:sz w:val="24"/>
        </w:rPr>
        <w:t>不低于</w:t>
      </w:r>
      <w:r w:rsidRPr="000C237C">
        <w:rPr>
          <w:rFonts w:ascii="仿宋" w:eastAsia="仿宋" w:hAnsi="仿宋"/>
          <w:bCs/>
          <w:sz w:val="24"/>
        </w:rPr>
        <w:t>500GB，以满足弹性扩容。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 下载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访问2MB以内的小文件，单次响应时间应在6秒以内；访问2MB至10MB的文件单次响应时间应在的15秒以内，访问10MB以上的文件应确保能成功访问。</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 上传</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上传2MB以内的小文件，单次响应时间应在30秒以内；访问2MB至10MB的文件单次响应时间应在的75秒以内，10MB以上的文件应确保能成功上传（由于网络传输和HTTP协议限制，单次文件上</w:t>
      </w:r>
      <w:proofErr w:type="gramStart"/>
      <w:r w:rsidRPr="000C237C">
        <w:rPr>
          <w:rFonts w:ascii="仿宋" w:eastAsia="仿宋" w:hAnsi="仿宋"/>
          <w:bCs/>
          <w:sz w:val="24"/>
        </w:rPr>
        <w:t>传最大</w:t>
      </w:r>
      <w:proofErr w:type="gramEnd"/>
      <w:r w:rsidRPr="000C237C">
        <w:rPr>
          <w:rFonts w:ascii="仿宋" w:eastAsia="仿宋" w:hAnsi="仿宋"/>
          <w:bCs/>
          <w:sz w:val="24"/>
        </w:rPr>
        <w:t>不得超过2GB）。</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七）平台支持</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支持多平台多数据库数据系统，能在Windows Server、Linux及Unix的多种发行版本中正常运行，支持SQL Server、PostgreSQL、MangoDB等不同数据库之间的数据转换和互通。</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数据库管理服务</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 配额</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保证不低于</w:t>
      </w:r>
      <w:r w:rsidRPr="000C237C">
        <w:rPr>
          <w:rFonts w:ascii="仿宋" w:eastAsia="仿宋" w:hAnsi="仿宋"/>
          <w:bCs/>
          <w:sz w:val="24"/>
        </w:rPr>
        <w:t>200GB冗余存储空间，并</w:t>
      </w:r>
      <w:proofErr w:type="gramStart"/>
      <w:r w:rsidRPr="000C237C">
        <w:rPr>
          <w:rFonts w:ascii="仿宋" w:eastAsia="仿宋" w:hAnsi="仿宋"/>
          <w:bCs/>
          <w:sz w:val="24"/>
        </w:rPr>
        <w:t>搭建热备</w:t>
      </w:r>
      <w:proofErr w:type="gramEnd"/>
      <w:r w:rsidRPr="000C237C">
        <w:rPr>
          <w:rFonts w:ascii="仿宋" w:eastAsia="仿宋" w:hAnsi="仿宋"/>
          <w:bCs/>
          <w:sz w:val="24"/>
        </w:rPr>
        <w:t>环境，降低数据丢失风险。</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 查询</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单次查询1000条数据，响应时间应在3秒以内；单次查询1万条数据，响应时间应在10秒以内；单次查询超过1万条数据时，应确保能够成功查询。</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 数据操作</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由于每次数据增加、删除、修改等操作，涉及到的数据量无法估计，因此该服务应确保每次操作能够成功即可。</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八）可维护性</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软件体系结构清楚、易理解且管理界面友好易操作，便于对系统的统一管理、升级、监控、故障隔离、故障排除以及升级维护等。</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lastRenderedPageBreak/>
        <w:t>九</w:t>
      </w:r>
      <w:r w:rsidRPr="000C237C">
        <w:rPr>
          <w:rFonts w:ascii="仿宋" w:eastAsia="黑体" w:hAnsi="仿宋"/>
          <w:b/>
          <w:bCs/>
          <w:sz w:val="24"/>
          <w:szCs w:val="32"/>
        </w:rPr>
        <w:t>）数据开放平台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1.推送数据到数据开放平台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供应商</w:t>
      </w:r>
      <w:r w:rsidRPr="000C237C">
        <w:rPr>
          <w:rFonts w:ascii="仿宋" w:eastAsia="仿宋" w:hAnsi="仿宋"/>
          <w:bCs/>
          <w:sz w:val="24"/>
        </w:rPr>
        <w:t>推送过来的海量数据，应确保数据成功接收并写入到对应的数据库；单次接收10条数据以内，响应时间应在5秒以内；单次接收100条数据以内，响应时间应在35秒以内，单次接收超过100条数据时，应确保数据成功接收处存储（由于网络传输和HTTP协议限制，单次数据操作尽可能在100条以内，避免出现数据被网络安全设备过滤）。</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2.从数据开放平台拉取数据</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中标供应商</w:t>
      </w:r>
      <w:r w:rsidRPr="000C237C">
        <w:rPr>
          <w:rFonts w:ascii="仿宋" w:eastAsia="仿宋" w:hAnsi="仿宋"/>
          <w:bCs/>
          <w:sz w:val="24"/>
        </w:rPr>
        <w:t>从数据开放平台拉取的数据，应确保单次请求成功响应。单次请求100条以内的数据，响应时间应在8秒以内；单次请求200条以内的数据，响应时间应在15秒以内；单次请求超过200条数据时，应确保成功响应（由于网络传输和HTTP协议限制，单次请求的目标数据条数，</w:t>
      </w:r>
      <w:r w:rsidRPr="000C237C">
        <w:rPr>
          <w:rFonts w:ascii="仿宋" w:eastAsia="仿宋" w:hAnsi="仿宋" w:hint="eastAsia"/>
          <w:bCs/>
          <w:sz w:val="24"/>
        </w:rPr>
        <w:t>不高于</w:t>
      </w:r>
      <w:r w:rsidRPr="000C237C">
        <w:rPr>
          <w:rFonts w:ascii="仿宋" w:eastAsia="仿宋" w:hAnsi="仿宋"/>
          <w:bCs/>
          <w:sz w:val="24"/>
        </w:rPr>
        <w:t>1000条，避免出现数据被网络安全设备过滤）。</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十）</w:t>
      </w:r>
      <w:r w:rsidRPr="000C237C">
        <w:rPr>
          <w:rFonts w:ascii="仿宋" w:eastAsia="黑体" w:hAnsi="仿宋"/>
          <w:b/>
          <w:bCs/>
          <w:sz w:val="24"/>
          <w:szCs w:val="32"/>
        </w:rPr>
        <w:t>Web</w:t>
      </w:r>
      <w:r w:rsidRPr="000C237C">
        <w:rPr>
          <w:rFonts w:ascii="仿宋" w:eastAsia="黑体" w:hAnsi="仿宋"/>
          <w:b/>
          <w:bCs/>
          <w:sz w:val="24"/>
          <w:szCs w:val="32"/>
        </w:rPr>
        <w:t>服务器</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 静态资源</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访问2MB以内的小文件，单次响应时间应在6秒以内；访问2MB至10MB的文件单次响应时间应在的15秒以内，访问10MB以上的文件应确保能成功访问。</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 应用程序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每个应用程序业务逻辑复杂度不相同，应确保能够成功响应，如果出现异常，应做好日志记录，并且不能将具体的异常信息输出到浏览器，防止服务器相关信息暴露。</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十</w:t>
      </w:r>
      <w:r w:rsidRPr="000C237C">
        <w:rPr>
          <w:rFonts w:ascii="仿宋" w:eastAsia="黑体" w:hAnsi="仿宋" w:hint="eastAsia"/>
          <w:b/>
          <w:bCs/>
          <w:sz w:val="24"/>
          <w:szCs w:val="32"/>
        </w:rPr>
        <w:t>一</w:t>
      </w:r>
      <w:r w:rsidRPr="000C237C">
        <w:rPr>
          <w:rFonts w:ascii="仿宋" w:eastAsia="黑体" w:hAnsi="仿宋"/>
          <w:b/>
          <w:bCs/>
          <w:sz w:val="24"/>
          <w:szCs w:val="32"/>
        </w:rPr>
        <w:t>）平台整体性能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 正常情况</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单次页面访问平均响应时间，应在</w:t>
      </w:r>
      <w:r w:rsidRPr="000C237C">
        <w:rPr>
          <w:rFonts w:ascii="仿宋" w:eastAsia="仿宋" w:hAnsi="仿宋" w:hint="eastAsia"/>
          <w:bCs/>
          <w:sz w:val="24"/>
        </w:rPr>
        <w:t>3</w:t>
      </w:r>
      <w:r w:rsidRPr="000C237C">
        <w:rPr>
          <w:rFonts w:ascii="仿宋" w:eastAsia="仿宋" w:hAnsi="仿宋"/>
          <w:bCs/>
          <w:sz w:val="24"/>
        </w:rPr>
        <w:t>秒以内；单次数据操作平均响应时间应在</w:t>
      </w:r>
      <w:r w:rsidRPr="000C237C">
        <w:rPr>
          <w:rFonts w:ascii="仿宋" w:eastAsia="仿宋" w:hAnsi="仿宋" w:hint="eastAsia"/>
          <w:bCs/>
          <w:sz w:val="24"/>
        </w:rPr>
        <w:t>5</w:t>
      </w:r>
      <w:r w:rsidRPr="000C237C">
        <w:rPr>
          <w:rFonts w:ascii="仿宋" w:eastAsia="仿宋" w:hAnsi="仿宋"/>
          <w:bCs/>
          <w:sz w:val="24"/>
        </w:rPr>
        <w:t>秒以内。</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 高峰期</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单次页面访问平均时间，应在</w:t>
      </w:r>
      <w:r w:rsidRPr="000C237C">
        <w:rPr>
          <w:rFonts w:ascii="仿宋" w:eastAsia="仿宋" w:hAnsi="仿宋" w:hint="eastAsia"/>
          <w:bCs/>
          <w:sz w:val="24"/>
        </w:rPr>
        <w:t>5</w:t>
      </w:r>
      <w:r w:rsidRPr="000C237C">
        <w:rPr>
          <w:rFonts w:ascii="仿宋" w:eastAsia="仿宋" w:hAnsi="仿宋"/>
          <w:bCs/>
          <w:sz w:val="24"/>
        </w:rPr>
        <w:t>秒以内，单</w:t>
      </w:r>
      <w:proofErr w:type="gramStart"/>
      <w:r w:rsidRPr="000C237C">
        <w:rPr>
          <w:rFonts w:ascii="仿宋" w:eastAsia="仿宋" w:hAnsi="仿宋"/>
          <w:bCs/>
          <w:sz w:val="24"/>
        </w:rPr>
        <w:t>次操作</w:t>
      </w:r>
      <w:proofErr w:type="gramEnd"/>
      <w:r w:rsidRPr="000C237C">
        <w:rPr>
          <w:rFonts w:ascii="仿宋" w:eastAsia="仿宋" w:hAnsi="仿宋"/>
          <w:bCs/>
          <w:sz w:val="24"/>
        </w:rPr>
        <w:t>数据平均响应时间应在</w:t>
      </w:r>
      <w:r w:rsidRPr="000C237C">
        <w:rPr>
          <w:rFonts w:ascii="仿宋" w:eastAsia="仿宋" w:hAnsi="仿宋" w:hint="eastAsia"/>
          <w:bCs/>
          <w:sz w:val="24"/>
        </w:rPr>
        <w:t>10</w:t>
      </w:r>
      <w:r w:rsidRPr="000C237C">
        <w:rPr>
          <w:rFonts w:ascii="仿宋" w:eastAsia="仿宋" w:hAnsi="仿宋"/>
          <w:bCs/>
          <w:sz w:val="24"/>
        </w:rPr>
        <w:lastRenderedPageBreak/>
        <w:t>秒以内，</w:t>
      </w:r>
      <w:proofErr w:type="gramStart"/>
      <w:r w:rsidRPr="000C237C">
        <w:rPr>
          <w:rFonts w:ascii="仿宋" w:eastAsia="仿宋" w:hAnsi="仿宋"/>
          <w:bCs/>
          <w:sz w:val="24"/>
        </w:rPr>
        <w:t>若复杂</w:t>
      </w:r>
      <w:proofErr w:type="gramEnd"/>
      <w:r w:rsidRPr="000C237C">
        <w:rPr>
          <w:rFonts w:ascii="仿宋" w:eastAsia="仿宋" w:hAnsi="仿宋"/>
          <w:bCs/>
          <w:sz w:val="24"/>
        </w:rPr>
        <w:t>的业务操作，应确保成功响应。</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十</w:t>
      </w:r>
      <w:r w:rsidRPr="000C237C">
        <w:rPr>
          <w:rFonts w:ascii="仿宋" w:eastAsia="黑体" w:hAnsi="仿宋" w:hint="eastAsia"/>
          <w:b/>
          <w:bCs/>
          <w:sz w:val="24"/>
          <w:szCs w:val="32"/>
        </w:rPr>
        <w:t>二</w:t>
      </w:r>
      <w:r w:rsidRPr="000C237C">
        <w:rPr>
          <w:rFonts w:ascii="仿宋" w:eastAsia="黑体" w:hAnsi="仿宋"/>
          <w:b/>
          <w:bCs/>
          <w:sz w:val="24"/>
          <w:szCs w:val="32"/>
        </w:rPr>
        <w:t>）移动应用性能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 安全</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采用3DES加密，无明文传送用户相关信息。</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 启动时间</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冷启动和热启动。APP启动时间不超过5s。</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 稳定性能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待机和连续操作超过48小时后，无闪退、卡顿、崩溃、黑白屏、网络劫持、不良接口、内存泄露。</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4</w:t>
      </w:r>
      <w:r w:rsidRPr="000C237C">
        <w:rPr>
          <w:rFonts w:ascii="仿宋" w:eastAsia="仿宋" w:hAnsi="仿宋"/>
          <w:bCs/>
          <w:sz w:val="24"/>
        </w:rPr>
        <w:t>. 网络性能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支持2G,3G，4G，5G网络和wifi网络，网络信号不稳定、网络连接被重置时，无闪退、卡顿、崩溃、黑白屏和内存泄漏。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5</w:t>
      </w:r>
      <w:r w:rsidRPr="000C237C">
        <w:rPr>
          <w:rFonts w:ascii="仿宋" w:eastAsia="仿宋" w:hAnsi="仿宋"/>
          <w:bCs/>
          <w:sz w:val="24"/>
        </w:rPr>
        <w:t>. 原生页面加载时间</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不超过3s。</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6</w:t>
      </w:r>
      <w:r w:rsidRPr="000C237C">
        <w:rPr>
          <w:rFonts w:ascii="仿宋" w:eastAsia="仿宋" w:hAnsi="仿宋"/>
          <w:bCs/>
          <w:sz w:val="24"/>
        </w:rPr>
        <w:t>. H5页面加载时间</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不超过5s。</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7</w:t>
      </w:r>
      <w:r w:rsidRPr="000C237C">
        <w:rPr>
          <w:rFonts w:ascii="仿宋" w:eastAsia="仿宋" w:hAnsi="仿宋"/>
          <w:bCs/>
          <w:sz w:val="24"/>
        </w:rPr>
        <w:t xml:space="preserve">. </w:t>
      </w:r>
      <w:r w:rsidRPr="000C237C">
        <w:rPr>
          <w:rFonts w:ascii="仿宋" w:eastAsia="仿宋" w:hAnsi="仿宋" w:hint="eastAsia"/>
          <w:bCs/>
          <w:sz w:val="24"/>
        </w:rPr>
        <w:t>瞬时</w:t>
      </w:r>
      <w:r w:rsidRPr="000C237C">
        <w:rPr>
          <w:rFonts w:ascii="仿宋" w:eastAsia="仿宋" w:hAnsi="仿宋"/>
          <w:bCs/>
          <w:sz w:val="24"/>
        </w:rPr>
        <w:t>并发数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瞬时并发数不低于</w:t>
      </w:r>
      <w:r w:rsidRPr="000C237C">
        <w:rPr>
          <w:rFonts w:ascii="仿宋" w:eastAsia="仿宋" w:hAnsi="仿宋"/>
          <w:bCs/>
          <w:sz w:val="24"/>
        </w:rPr>
        <w:t>1000</w:t>
      </w:r>
      <w:r w:rsidRPr="000C237C">
        <w:rPr>
          <w:rFonts w:ascii="仿宋" w:eastAsia="仿宋" w:hAnsi="仿宋" w:hint="eastAsia"/>
          <w:bCs/>
          <w:sz w:val="24"/>
        </w:rPr>
        <w:t>0</w:t>
      </w:r>
      <w:r w:rsidRPr="000C237C">
        <w:rPr>
          <w:rFonts w:ascii="仿宋" w:eastAsia="仿宋" w:hAnsi="仿宋"/>
          <w:bCs/>
          <w:sz w:val="24"/>
        </w:rPr>
        <w:t>个。</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01-02</w:t>
      </w:r>
      <w:r w:rsidRPr="000C237C">
        <w:rPr>
          <w:rFonts w:ascii="仿宋" w:eastAsia="黑体" w:hAnsi="仿宋" w:hint="eastAsia"/>
          <w:b/>
          <w:bCs/>
          <w:sz w:val="24"/>
          <w:szCs w:val="32"/>
        </w:rPr>
        <w:t>数据对接与采集服务要求</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1. </w:t>
      </w:r>
      <w:proofErr w:type="gramStart"/>
      <w:r w:rsidRPr="000C237C">
        <w:rPr>
          <w:rFonts w:ascii="仿宋" w:eastAsia="黑体" w:hAnsi="仿宋" w:hint="eastAsia"/>
          <w:b/>
          <w:bCs/>
          <w:sz w:val="24"/>
          <w:szCs w:val="32"/>
        </w:rPr>
        <w:t>涉旅数据</w:t>
      </w:r>
      <w:proofErr w:type="gramEnd"/>
      <w:r w:rsidRPr="000C237C">
        <w:rPr>
          <w:rFonts w:ascii="仿宋" w:eastAsia="黑体" w:hAnsi="仿宋" w:hint="eastAsia"/>
          <w:b/>
          <w:bCs/>
          <w:sz w:val="24"/>
          <w:szCs w:val="32"/>
        </w:rPr>
        <w:t>对接</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打通大运交通组、大运赛事组、市场开发组、商务局行业数据，以</w:t>
      </w:r>
      <w:r w:rsidRPr="000C237C">
        <w:rPr>
          <w:rFonts w:ascii="仿宋" w:eastAsia="仿宋" w:hAnsi="仿宋"/>
          <w:bCs/>
          <w:sz w:val="24"/>
        </w:rPr>
        <w:t>大运会</w:t>
      </w:r>
      <w:proofErr w:type="gramStart"/>
      <w:r w:rsidRPr="000C237C">
        <w:rPr>
          <w:rFonts w:ascii="仿宋" w:eastAsia="仿宋" w:hAnsi="仿宋"/>
          <w:bCs/>
          <w:sz w:val="24"/>
        </w:rPr>
        <w:t>智慧文旅平台</w:t>
      </w:r>
      <w:proofErr w:type="gramEnd"/>
      <w:r w:rsidRPr="000C237C">
        <w:rPr>
          <w:rFonts w:ascii="仿宋" w:eastAsia="仿宋" w:hAnsi="仿宋" w:hint="eastAsia"/>
          <w:bCs/>
          <w:sz w:val="24"/>
        </w:rPr>
        <w:t>为载体，以上要求所涉及到的数据对接等相关费用均包括在本次投标报价中，采购人负责协调数据来源，给游客提供交通出行、路况查询、停车指南、大运专车乘车查询、大运纪念品购物网点和酒店及比赛场馆周边特色美食查询。</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lastRenderedPageBreak/>
        <w:t>（2）语言版本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中文</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（3）数据对接版本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安卓版、苹果版、H5版</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（4）建设内容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采集</w:t>
      </w:r>
      <w:proofErr w:type="gramStart"/>
      <w:r w:rsidRPr="000C237C">
        <w:rPr>
          <w:rFonts w:ascii="仿宋" w:eastAsia="仿宋" w:hAnsi="仿宋" w:hint="eastAsia"/>
          <w:bCs/>
          <w:sz w:val="24"/>
        </w:rPr>
        <w:t>涉旅部门</w:t>
      </w:r>
      <w:proofErr w:type="gramEnd"/>
      <w:r w:rsidRPr="000C237C">
        <w:rPr>
          <w:rFonts w:ascii="仿宋" w:eastAsia="仿宋" w:hAnsi="仿宋" w:hint="eastAsia"/>
          <w:bCs/>
          <w:sz w:val="24"/>
        </w:rPr>
        <w:t>数据资源</w:t>
      </w:r>
      <w:r w:rsidRPr="000C237C">
        <w:rPr>
          <w:rFonts w:ascii="仿宋" w:eastAsia="仿宋" w:hAnsi="仿宋"/>
          <w:bCs/>
          <w:sz w:val="24"/>
        </w:rPr>
        <w:t>，</w:t>
      </w:r>
      <w:r w:rsidRPr="000C237C">
        <w:rPr>
          <w:rFonts w:ascii="仿宋" w:eastAsia="仿宋" w:hAnsi="仿宋" w:hint="eastAsia"/>
          <w:bCs/>
          <w:sz w:val="24"/>
        </w:rPr>
        <w:t>通过接入</w:t>
      </w:r>
      <w:proofErr w:type="gramStart"/>
      <w:r w:rsidRPr="000C237C">
        <w:rPr>
          <w:rFonts w:ascii="仿宋" w:eastAsia="仿宋" w:hAnsi="仿宋" w:hint="eastAsia"/>
          <w:bCs/>
          <w:sz w:val="24"/>
        </w:rPr>
        <w:t>涉旅部门</w:t>
      </w:r>
      <w:proofErr w:type="gramEnd"/>
      <w:r w:rsidRPr="000C237C">
        <w:rPr>
          <w:rFonts w:ascii="仿宋" w:eastAsia="仿宋" w:hAnsi="仿宋" w:hint="eastAsia"/>
          <w:bCs/>
          <w:sz w:val="24"/>
        </w:rPr>
        <w:t>数据，采集交通态势、大运赛事资讯、交通出行线路、特色购物店和美食等的相关数据资源，为游客提供交通出行、路况查询、停车指南、大运专车乘车查询、大运纪念品购物网点和酒店及比赛场馆周边特色美食查询。</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2. </w:t>
      </w:r>
      <w:r w:rsidRPr="000C237C">
        <w:rPr>
          <w:rFonts w:ascii="仿宋" w:eastAsia="黑体" w:hAnsi="仿宋" w:hint="eastAsia"/>
          <w:b/>
          <w:bCs/>
          <w:sz w:val="24"/>
          <w:szCs w:val="32"/>
        </w:rPr>
        <w:t>视频监控</w:t>
      </w:r>
      <w:r w:rsidRPr="000C237C">
        <w:rPr>
          <w:rFonts w:ascii="仿宋" w:eastAsia="黑体" w:hAnsi="仿宋"/>
          <w:b/>
          <w:bCs/>
          <w:sz w:val="24"/>
          <w:szCs w:val="32"/>
        </w:rPr>
        <w:t>M3U8</w:t>
      </w:r>
      <w:r w:rsidRPr="000C237C">
        <w:rPr>
          <w:rFonts w:ascii="仿宋" w:eastAsia="黑体" w:hAnsi="仿宋" w:hint="eastAsia"/>
          <w:b/>
          <w:bCs/>
          <w:sz w:val="24"/>
          <w:szCs w:val="32"/>
        </w:rPr>
        <w:t>新技术升级</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按照四川省文化和旅游</w:t>
      </w:r>
      <w:proofErr w:type="gramStart"/>
      <w:r w:rsidRPr="000C237C">
        <w:rPr>
          <w:rFonts w:ascii="仿宋" w:eastAsia="仿宋" w:hAnsi="仿宋" w:hint="eastAsia"/>
          <w:bCs/>
          <w:sz w:val="24"/>
        </w:rPr>
        <w:t>厅全省</w:t>
      </w:r>
      <w:proofErr w:type="gramEnd"/>
      <w:r w:rsidRPr="000C237C">
        <w:rPr>
          <w:rFonts w:ascii="仿宋" w:eastAsia="仿宋" w:hAnsi="仿宋" w:hint="eastAsia"/>
          <w:bCs/>
          <w:sz w:val="24"/>
        </w:rPr>
        <w:t>景区景点视频监控统一接入工作会议要求，为减轻各景区重复构建</w:t>
      </w:r>
      <w:r w:rsidRPr="000C237C">
        <w:rPr>
          <w:rFonts w:ascii="仿宋" w:eastAsia="仿宋" w:hAnsi="仿宋"/>
          <w:bCs/>
          <w:sz w:val="24"/>
        </w:rPr>
        <w:t>M3U8</w:t>
      </w:r>
      <w:r w:rsidRPr="000C237C">
        <w:rPr>
          <w:rFonts w:ascii="仿宋" w:eastAsia="仿宋" w:hAnsi="仿宋" w:hint="eastAsia"/>
          <w:bCs/>
          <w:sz w:val="24"/>
        </w:rPr>
        <w:t>视频服务器所带来的成本浪费，实现全市景区视频监测体系的标准化管理，对文</w:t>
      </w:r>
      <w:proofErr w:type="gramStart"/>
      <w:r w:rsidRPr="000C237C">
        <w:rPr>
          <w:rFonts w:ascii="仿宋" w:eastAsia="仿宋" w:hAnsi="仿宋" w:hint="eastAsia"/>
          <w:bCs/>
          <w:sz w:val="24"/>
        </w:rPr>
        <w:t>广旅局现有</w:t>
      </w:r>
      <w:proofErr w:type="gramEnd"/>
      <w:r w:rsidRPr="000C237C">
        <w:rPr>
          <w:rFonts w:ascii="仿宋" w:eastAsia="仿宋" w:hAnsi="仿宋"/>
          <w:bCs/>
          <w:sz w:val="24"/>
        </w:rPr>
        <w:t>RTSP</w:t>
      </w:r>
      <w:r w:rsidRPr="000C237C">
        <w:rPr>
          <w:rFonts w:ascii="仿宋" w:eastAsia="仿宋" w:hAnsi="仿宋" w:hint="eastAsia"/>
          <w:bCs/>
          <w:sz w:val="24"/>
        </w:rPr>
        <w:t>视频监控服务器的流媒体服务与视频转码服务进行升级，将原有视频服务器资源进行扩展，形成视频服务器集群，一是对各景区传输视频协议进行转换，二是满足未来多端共享共用应用需求，实现</w:t>
      </w:r>
      <w:proofErr w:type="gramStart"/>
      <w:r w:rsidRPr="000C237C">
        <w:rPr>
          <w:rFonts w:ascii="仿宋" w:eastAsia="仿宋" w:hAnsi="仿宋" w:hint="eastAsia"/>
          <w:bCs/>
          <w:sz w:val="24"/>
        </w:rPr>
        <w:t>去协议化</w:t>
      </w:r>
      <w:proofErr w:type="gramEnd"/>
      <w:r w:rsidRPr="000C237C">
        <w:rPr>
          <w:rFonts w:ascii="仿宋" w:eastAsia="仿宋" w:hAnsi="仿宋" w:hint="eastAsia"/>
          <w:bCs/>
          <w:sz w:val="24"/>
        </w:rPr>
        <w:t>智慧型视频服务。</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（2）语言版本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中文</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w:t>
      </w:r>
      <w:r w:rsidRPr="000C237C">
        <w:rPr>
          <w:rFonts w:ascii="仿宋" w:eastAsia="仿宋" w:hAnsi="仿宋"/>
          <w:bCs/>
          <w:sz w:val="24"/>
        </w:rPr>
        <w:t>3）建设内容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视频转换</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可对接入的标准或非标准视频进行编码转换，转换为H.264或 H.265标准的视频，可自定义多种视频格式，如：MKV、MPEG2、MPE G4等，可自定义视频清晰度，如：1080、720、480等，自定义多种码流大小，如4M/s、2M/s、500K/s等，自定义帧率，1-25帧可调，以适应不同网络带宽传输。</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视频转换兼容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支持20家以上视频厂商私有SDK协议、HTTP协议 、GB/T28181标准协议、ONVIF标准协议、RTSP标准协议、RTMP标准协议视频设备和系统接入。</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lastRenderedPageBreak/>
        <w:t>③</w:t>
      </w:r>
      <w:r w:rsidRPr="000C237C">
        <w:rPr>
          <w:rFonts w:ascii="仿宋" w:eastAsia="仿宋" w:hAnsi="仿宋"/>
          <w:bCs/>
          <w:sz w:val="24"/>
        </w:rPr>
        <w:t>视频转发</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可将接入网关的不同厂商视频</w:t>
      </w:r>
      <w:r w:rsidRPr="000C237C">
        <w:rPr>
          <w:rFonts w:ascii="仿宋" w:eastAsia="仿宋" w:hAnsi="仿宋" w:hint="eastAsia"/>
          <w:bCs/>
          <w:sz w:val="24"/>
        </w:rPr>
        <w:t>数据流通过网络单播</w:t>
      </w:r>
      <w:r w:rsidRPr="000C237C">
        <w:rPr>
          <w:rFonts w:ascii="仿宋" w:eastAsia="仿宋" w:hAnsi="仿宋"/>
          <w:bCs/>
          <w:sz w:val="24"/>
        </w:rPr>
        <w:t>/</w:t>
      </w:r>
      <w:r w:rsidRPr="000C237C">
        <w:rPr>
          <w:rFonts w:ascii="仿宋" w:eastAsia="仿宋" w:hAnsi="仿宋" w:hint="eastAsia"/>
          <w:bCs/>
          <w:sz w:val="24"/>
        </w:rPr>
        <w:t>多播转发给控制中心、客户端、</w:t>
      </w:r>
      <w:r w:rsidRPr="000C237C">
        <w:rPr>
          <w:rFonts w:ascii="仿宋" w:eastAsia="仿宋" w:hAnsi="仿宋"/>
          <w:bCs/>
          <w:sz w:val="24"/>
        </w:rPr>
        <w:t>WEB</w:t>
      </w:r>
      <w:r w:rsidRPr="000C237C">
        <w:rPr>
          <w:rFonts w:ascii="仿宋" w:eastAsia="仿宋" w:hAnsi="仿宋" w:hint="eastAsia"/>
          <w:bCs/>
          <w:sz w:val="24"/>
        </w:rPr>
        <w:t>浏览等</w:t>
      </w:r>
      <w:r w:rsidRPr="000C237C">
        <w:rPr>
          <w:rFonts w:ascii="仿宋" w:eastAsia="仿宋" w:hAnsi="仿宋"/>
          <w:bCs/>
          <w:sz w:val="24"/>
        </w:rPr>
        <w:t>，</w:t>
      </w:r>
      <w:r w:rsidRPr="000C237C">
        <w:rPr>
          <w:rFonts w:ascii="仿宋" w:eastAsia="仿宋" w:hAnsi="仿宋" w:hint="eastAsia"/>
          <w:bCs/>
          <w:sz w:val="24"/>
        </w:rPr>
        <w:t>实现大规模并发访问</w:t>
      </w:r>
      <w:r w:rsidRPr="000C237C">
        <w:rPr>
          <w:rFonts w:ascii="仿宋" w:eastAsia="仿宋" w:hAnsi="仿宋"/>
          <w:bCs/>
          <w:sz w:val="24"/>
        </w:rPr>
        <w:t>，至少支持5种可自定义视频格式、码流、</w:t>
      </w:r>
      <w:proofErr w:type="gramStart"/>
      <w:r w:rsidRPr="000C237C">
        <w:rPr>
          <w:rFonts w:ascii="仿宋" w:eastAsia="仿宋" w:hAnsi="仿宋"/>
          <w:bCs/>
          <w:sz w:val="24"/>
        </w:rPr>
        <w:t>帧率的</w:t>
      </w:r>
      <w:proofErr w:type="gramEnd"/>
      <w:r w:rsidRPr="000C237C">
        <w:rPr>
          <w:rFonts w:ascii="仿宋" w:eastAsia="仿宋" w:hAnsi="仿宋"/>
          <w:bCs/>
          <w:sz w:val="24"/>
        </w:rPr>
        <w:t>输出，传输协议为HLS</w:t>
      </w:r>
      <w:r w:rsidRPr="000C237C">
        <w:rPr>
          <w:rFonts w:ascii="仿宋" w:eastAsia="仿宋" w:hAnsi="仿宋" w:hint="eastAsia"/>
          <w:bCs/>
          <w:sz w:val="24"/>
        </w:rPr>
        <w:t>。</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w:t>
      </w:r>
      <w:r w:rsidRPr="000C237C">
        <w:rPr>
          <w:rFonts w:ascii="仿宋" w:eastAsia="仿宋" w:hAnsi="仿宋"/>
          <w:bCs/>
          <w:sz w:val="24"/>
        </w:rPr>
        <w:t>协议转换</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可对接入的标准或非标准设备协议进行协议转换为HLS标准协议输出</w:t>
      </w:r>
      <w:r w:rsidRPr="000C237C">
        <w:rPr>
          <w:rFonts w:ascii="仿宋" w:eastAsia="仿宋" w:hAnsi="仿宋" w:hint="eastAsia"/>
          <w:bCs/>
          <w:sz w:val="24"/>
        </w:rPr>
        <w:t>，同时兼容原</w:t>
      </w:r>
      <w:r w:rsidRPr="000C237C">
        <w:rPr>
          <w:rFonts w:ascii="仿宋" w:eastAsia="仿宋" w:hAnsi="仿宋"/>
          <w:bCs/>
          <w:sz w:val="24"/>
        </w:rPr>
        <w:t>RTMP</w:t>
      </w:r>
      <w:r w:rsidRPr="000C237C">
        <w:rPr>
          <w:rFonts w:ascii="仿宋" w:eastAsia="仿宋" w:hAnsi="仿宋" w:hint="eastAsia"/>
          <w:bCs/>
          <w:sz w:val="24"/>
        </w:rPr>
        <w:t>标准协议和</w:t>
      </w:r>
      <w:r w:rsidRPr="000C237C">
        <w:rPr>
          <w:rFonts w:ascii="仿宋" w:eastAsia="仿宋" w:hAnsi="仿宋"/>
          <w:bCs/>
          <w:sz w:val="24"/>
        </w:rPr>
        <w:t>GB/T28181</w:t>
      </w:r>
      <w:r w:rsidRPr="000C237C">
        <w:rPr>
          <w:rFonts w:ascii="仿宋" w:eastAsia="仿宋" w:hAnsi="仿宋" w:hint="eastAsia"/>
          <w:bCs/>
          <w:sz w:val="24"/>
        </w:rPr>
        <w:t>标准输出，</w:t>
      </w:r>
      <w:r w:rsidRPr="000C237C">
        <w:rPr>
          <w:rFonts w:ascii="仿宋" w:eastAsia="仿宋" w:hAnsi="仿宋"/>
          <w:bCs/>
          <w:sz w:val="24"/>
        </w:rPr>
        <w:t>以满足第三方信息化管理系统的调用和联网</w:t>
      </w:r>
      <w:r w:rsidRPr="000C237C">
        <w:rPr>
          <w:rFonts w:ascii="仿宋" w:eastAsia="仿宋" w:hAnsi="仿宋" w:hint="eastAsia"/>
          <w:bCs/>
          <w:sz w:val="24"/>
        </w:rPr>
        <w:t>。</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3. </w:t>
      </w:r>
      <w:r w:rsidRPr="000C237C">
        <w:rPr>
          <w:rFonts w:ascii="仿宋" w:eastAsia="黑体" w:hAnsi="仿宋"/>
          <w:b/>
          <w:bCs/>
          <w:sz w:val="24"/>
          <w:szCs w:val="32"/>
        </w:rPr>
        <w:t>智慧</w:t>
      </w:r>
      <w:proofErr w:type="gramStart"/>
      <w:r w:rsidRPr="000C237C">
        <w:rPr>
          <w:rFonts w:ascii="仿宋" w:eastAsia="黑体" w:hAnsi="仿宋"/>
          <w:b/>
          <w:bCs/>
          <w:sz w:val="24"/>
          <w:szCs w:val="32"/>
        </w:rPr>
        <w:t>大运文旅专栏</w:t>
      </w:r>
      <w:proofErr w:type="gramEnd"/>
      <w:r w:rsidRPr="000C237C">
        <w:rPr>
          <w:rFonts w:ascii="仿宋" w:eastAsia="黑体" w:hAnsi="仿宋"/>
          <w:b/>
          <w:bCs/>
          <w:sz w:val="24"/>
          <w:szCs w:val="32"/>
        </w:rPr>
        <w:t>对接开发</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制作大运会期间智慧文旅大数据利用分析专栏，目的为智慧大运官方平台</w:t>
      </w:r>
      <w:proofErr w:type="gramStart"/>
      <w:r w:rsidRPr="000C237C">
        <w:rPr>
          <w:rFonts w:ascii="仿宋" w:eastAsia="仿宋" w:hAnsi="仿宋"/>
          <w:bCs/>
          <w:sz w:val="24"/>
        </w:rPr>
        <w:t>提供文旅监管</w:t>
      </w:r>
      <w:proofErr w:type="gramEnd"/>
      <w:r w:rsidRPr="000C237C">
        <w:rPr>
          <w:rFonts w:ascii="仿宋" w:eastAsia="仿宋" w:hAnsi="仿宋"/>
          <w:bCs/>
          <w:sz w:val="24"/>
        </w:rPr>
        <w:t>和大数据应用分析的专属功能界面。</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（2）语言版本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中文</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（3）开发版本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H5版</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（4）建设内容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由大运会</w:t>
      </w:r>
      <w:proofErr w:type="gramStart"/>
      <w:r w:rsidRPr="000C237C">
        <w:rPr>
          <w:rFonts w:ascii="仿宋" w:eastAsia="仿宋" w:hAnsi="仿宋"/>
          <w:bCs/>
          <w:sz w:val="24"/>
        </w:rPr>
        <w:t>智慧文旅建设项目</w:t>
      </w:r>
      <w:proofErr w:type="gramEnd"/>
      <w:r w:rsidRPr="000C237C">
        <w:rPr>
          <w:rFonts w:ascii="仿宋" w:eastAsia="仿宋" w:hAnsi="仿宋"/>
          <w:bCs/>
          <w:sz w:val="24"/>
        </w:rPr>
        <w:t>提供WEB页的入口，可直接嵌入智慧大运官方平台，通过大运会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进行授权，智慧大运官方平台即可访问和应用。制作专属WEB页的功能如下：</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①</w:t>
      </w:r>
      <w:r w:rsidR="00D77B2A" w:rsidRPr="000C237C">
        <w:rPr>
          <w:rFonts w:ascii="仿宋" w:eastAsia="仿宋" w:hAnsi="仿宋"/>
          <w:bCs/>
          <w:sz w:val="24"/>
        </w:rPr>
        <w:t>景区景点客流监测、预警</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景区、景点内部和周边电子围栏中客流量的实时监测和预警。</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②</w:t>
      </w:r>
      <w:r w:rsidR="00D77B2A" w:rsidRPr="000C237C">
        <w:rPr>
          <w:rFonts w:ascii="仿宋" w:eastAsia="仿宋" w:hAnsi="仿宋"/>
          <w:bCs/>
          <w:sz w:val="24"/>
        </w:rPr>
        <w:t>景区景点视频监控</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根据景区景点调取视频监控信息。</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③</w:t>
      </w:r>
      <w:r w:rsidR="00D77B2A" w:rsidRPr="000C237C">
        <w:rPr>
          <w:rFonts w:ascii="仿宋" w:eastAsia="仿宋" w:hAnsi="仿宋"/>
          <w:bCs/>
          <w:sz w:val="24"/>
        </w:rPr>
        <w:t>景区景点的天气信息</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根据景区景点电子围栏区域查看天气信息。</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lastRenderedPageBreak/>
        <w:t>④</w:t>
      </w:r>
      <w:r w:rsidR="00D77B2A" w:rsidRPr="000C237C">
        <w:rPr>
          <w:rFonts w:ascii="仿宋" w:eastAsia="仿宋" w:hAnsi="仿宋"/>
          <w:bCs/>
          <w:sz w:val="24"/>
        </w:rPr>
        <w:t>景区景点环境信息</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根据景区景点电子围栏区域查看环境信息。</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⑤</w:t>
      </w:r>
      <w:r w:rsidR="00D77B2A" w:rsidRPr="000C237C">
        <w:rPr>
          <w:rFonts w:ascii="仿宋" w:eastAsia="仿宋" w:hAnsi="仿宋"/>
          <w:bCs/>
          <w:sz w:val="24"/>
        </w:rPr>
        <w:t>旅游团队信息、点位、轨迹监控</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查看旅游团队信息（团号、所属旅行社 、团队名称、坐标等），可对点位轨迹信息进行监控。</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⑥</w:t>
      </w:r>
      <w:r w:rsidR="00D77B2A" w:rsidRPr="000C237C">
        <w:rPr>
          <w:rFonts w:ascii="仿宋" w:eastAsia="仿宋" w:hAnsi="仿宋"/>
          <w:bCs/>
          <w:sz w:val="24"/>
        </w:rPr>
        <w:t>网络舆情与重大事件传播监控</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对网络舆情与重大事件信息进行查看与监控。</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⑦</w:t>
      </w:r>
      <w:r w:rsidR="00D77B2A" w:rsidRPr="000C237C">
        <w:rPr>
          <w:rFonts w:ascii="仿宋" w:eastAsia="仿宋" w:hAnsi="仿宋"/>
          <w:bCs/>
          <w:sz w:val="24"/>
        </w:rPr>
        <w:t>投诉建议、</w:t>
      </w:r>
      <w:r w:rsidR="00D77B2A" w:rsidRPr="000C237C">
        <w:rPr>
          <w:rFonts w:ascii="仿宋" w:eastAsia="仿宋" w:hAnsi="仿宋" w:hint="eastAsia"/>
          <w:bCs/>
          <w:sz w:val="24"/>
        </w:rPr>
        <w:t>服务</w:t>
      </w:r>
      <w:r w:rsidR="00D77B2A" w:rsidRPr="000C237C">
        <w:rPr>
          <w:rFonts w:ascii="仿宋" w:eastAsia="仿宋" w:hAnsi="仿宋"/>
          <w:bCs/>
          <w:sz w:val="24"/>
        </w:rPr>
        <w:t>评价和企业分析</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在线投诉建议，对服务进行评价与查看，结合投诉评价信息对企业情况进行分析。</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⑧</w:t>
      </w:r>
      <w:r w:rsidR="00D77B2A" w:rsidRPr="000C237C">
        <w:rPr>
          <w:rFonts w:ascii="仿宋" w:eastAsia="仿宋" w:hAnsi="仿宋"/>
          <w:bCs/>
          <w:sz w:val="24"/>
        </w:rPr>
        <w:t>游客信息可视化管理和分析</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对游客数量统计、人流量预警、游客画像、投诉率等进行可视化管理和分析。</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⑨</w:t>
      </w:r>
      <w:r w:rsidR="00D77B2A" w:rsidRPr="000C237C">
        <w:rPr>
          <w:rFonts w:ascii="仿宋" w:eastAsia="仿宋" w:hAnsi="仿宋"/>
          <w:bCs/>
          <w:sz w:val="24"/>
        </w:rPr>
        <w:t>旅游舆情信息监测</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对大运会期间有关旅游方面舆情进行监测。</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4. </w:t>
      </w:r>
      <w:r w:rsidRPr="000C237C">
        <w:rPr>
          <w:rFonts w:ascii="仿宋" w:eastAsia="黑体" w:hAnsi="仿宋"/>
          <w:b/>
          <w:bCs/>
          <w:sz w:val="24"/>
          <w:szCs w:val="32"/>
        </w:rPr>
        <w:t>智慧大运</w:t>
      </w:r>
      <w:r w:rsidRPr="000C237C">
        <w:rPr>
          <w:rFonts w:ascii="仿宋" w:eastAsia="黑体" w:hAnsi="仿宋"/>
          <w:b/>
          <w:bCs/>
          <w:sz w:val="24"/>
          <w:szCs w:val="32"/>
        </w:rPr>
        <w:t>APP</w:t>
      </w:r>
      <w:r w:rsidRPr="000C237C">
        <w:rPr>
          <w:rFonts w:ascii="仿宋" w:eastAsia="黑体" w:hAnsi="仿宋"/>
          <w:b/>
          <w:bCs/>
          <w:sz w:val="24"/>
          <w:szCs w:val="32"/>
        </w:rPr>
        <w:t>对接开发</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开发制作大运会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H5版本，实现大运会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APP H5版和智慧大运APP无缝对接。</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（2）语言版本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中文、英文、法文</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（3）开发版本</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H5版</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（4）建设内容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运用H5技术，制作大运会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专题页面，对接至大运会官方APP。 H5版本包含功能如下：</w:t>
      </w:r>
    </w:p>
    <w:p w:rsidR="00D77B2A" w:rsidRPr="000C237C" w:rsidRDefault="000C237C" w:rsidP="000C237C">
      <w:pPr>
        <w:spacing w:line="400" w:lineRule="exact"/>
        <w:ind w:firstLineChars="200" w:firstLine="480"/>
        <w:rPr>
          <w:rFonts w:ascii="仿宋" w:eastAsia="仿宋" w:hAnsi="仿宋"/>
          <w:bCs/>
          <w:sz w:val="24"/>
        </w:rPr>
      </w:pPr>
      <w:r>
        <w:rPr>
          <w:rFonts w:ascii="仿宋" w:eastAsia="仿宋" w:hAnsi="仿宋" w:hint="eastAsia"/>
          <w:bCs/>
          <w:sz w:val="24"/>
        </w:rPr>
        <w:lastRenderedPageBreak/>
        <w:t>①</w:t>
      </w:r>
      <w:r w:rsidR="00D77B2A" w:rsidRPr="000C237C">
        <w:rPr>
          <w:rFonts w:ascii="仿宋" w:eastAsia="仿宋" w:hAnsi="仿宋"/>
          <w:bCs/>
          <w:sz w:val="24"/>
        </w:rPr>
        <w:t>景区宣传</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依托平台多样化的宣传方式，对景区最突出、最具有特色的景观部分进行重点宣传，从而利用独有的特质来吸引游客，同时通过H5的专属页面，为景区塑造良好的形象。</w:t>
      </w:r>
    </w:p>
    <w:p w:rsidR="00D77B2A" w:rsidRPr="000C237C" w:rsidRDefault="000C237C" w:rsidP="000C237C">
      <w:pPr>
        <w:spacing w:line="400" w:lineRule="exact"/>
        <w:ind w:firstLineChars="200" w:firstLine="480"/>
        <w:rPr>
          <w:rFonts w:ascii="仿宋" w:eastAsia="仿宋" w:hAnsi="仿宋"/>
          <w:bCs/>
          <w:sz w:val="24"/>
        </w:rPr>
      </w:pPr>
      <w:r>
        <w:rPr>
          <w:rFonts w:ascii="仿宋" w:eastAsia="仿宋" w:hAnsi="仿宋" w:hint="eastAsia"/>
          <w:bCs/>
          <w:sz w:val="24"/>
        </w:rPr>
        <w:t>②</w:t>
      </w:r>
      <w:r w:rsidR="00D77B2A" w:rsidRPr="000C237C">
        <w:rPr>
          <w:rFonts w:ascii="仿宋" w:eastAsia="仿宋" w:hAnsi="仿宋"/>
          <w:bCs/>
          <w:sz w:val="24"/>
        </w:rPr>
        <w:t>酒店宣传</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为全面提升全市宾馆酒店品牌竞争力，</w:t>
      </w:r>
      <w:proofErr w:type="gramStart"/>
      <w:r w:rsidRPr="000C237C">
        <w:rPr>
          <w:rFonts w:ascii="仿宋" w:eastAsia="仿宋" w:hAnsi="仿宋"/>
          <w:bCs/>
          <w:sz w:val="24"/>
        </w:rPr>
        <w:t>凸现酒店</w:t>
      </w:r>
      <w:proofErr w:type="gramEnd"/>
      <w:r w:rsidRPr="000C237C">
        <w:rPr>
          <w:rFonts w:ascii="仿宋" w:eastAsia="仿宋" w:hAnsi="仿宋"/>
          <w:bCs/>
          <w:sz w:val="24"/>
        </w:rPr>
        <w:t>的特色，进一步地提升酒店品牌知名度和美誉度，树立品牌形象，体现酒店文化主题和内涵。通过平台的宣传在公众中树立良好形象，同时为游客提供全方位的优质查询服务。</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③</w:t>
      </w:r>
      <w:r w:rsidRPr="000C237C">
        <w:rPr>
          <w:rFonts w:ascii="仿宋" w:eastAsia="仿宋" w:hAnsi="仿宋"/>
          <w:bCs/>
          <w:sz w:val="24"/>
        </w:rPr>
        <w:t>线路产品宣传</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借助平台优势助</w:t>
      </w:r>
      <w:proofErr w:type="gramStart"/>
      <w:r w:rsidRPr="000C237C">
        <w:rPr>
          <w:rFonts w:ascii="仿宋" w:eastAsia="仿宋" w:hAnsi="仿宋"/>
          <w:bCs/>
          <w:sz w:val="24"/>
        </w:rPr>
        <w:t>推旅游</w:t>
      </w:r>
      <w:proofErr w:type="gramEnd"/>
      <w:r w:rsidRPr="000C237C">
        <w:rPr>
          <w:rFonts w:ascii="仿宋" w:eastAsia="仿宋" w:hAnsi="仿宋"/>
          <w:bCs/>
          <w:sz w:val="24"/>
        </w:rPr>
        <w:t>品牌宣传，展现地区经典旅游线路，推出一批特色各异的线路上架，从而满足游客不同旅游线路的需求。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w:t>
      </w:r>
      <w:r w:rsidRPr="000C237C">
        <w:rPr>
          <w:rFonts w:ascii="仿宋" w:eastAsia="仿宋" w:hAnsi="仿宋"/>
          <w:bCs/>
          <w:sz w:val="24"/>
        </w:rPr>
        <w:t>美食宣传</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展示成都餐饮店铺，用户可自行搜索、筛选餐饮店铺，并选择餐饮店铺排序方式。展示的内容包含店铺名称、店铺相册、营业时间、地址、店家推荐菜品及附近美食推荐等。</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⑤</w:t>
      </w:r>
      <w:r w:rsidRPr="000C237C">
        <w:rPr>
          <w:rFonts w:ascii="仿宋" w:eastAsia="仿宋" w:hAnsi="仿宋"/>
          <w:bCs/>
          <w:sz w:val="24"/>
        </w:rPr>
        <w:t>休闲娱乐宣传</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展示成都市休闲娱乐场所。展示的内容包含场所简介、服务设施、地址、开放时间、相册图库、预订电话、周边休闲娱乐场所等。</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⑥</w:t>
      </w:r>
      <w:r w:rsidRPr="000C237C">
        <w:rPr>
          <w:rFonts w:ascii="仿宋" w:eastAsia="仿宋" w:hAnsi="仿宋"/>
          <w:bCs/>
          <w:sz w:val="24"/>
        </w:rPr>
        <w:t>景区视频</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用视频方式展示全市A级景区</w:t>
      </w:r>
      <w:r w:rsidRPr="000C237C">
        <w:rPr>
          <w:rFonts w:ascii="仿宋" w:eastAsia="仿宋" w:hAnsi="仿宋" w:hint="eastAsia"/>
          <w:bCs/>
          <w:sz w:val="24"/>
        </w:rPr>
        <w:t>以及</w:t>
      </w:r>
      <w:r w:rsidRPr="000C237C">
        <w:rPr>
          <w:rFonts w:ascii="仿宋" w:eastAsia="仿宋" w:hAnsi="仿宋"/>
          <w:bCs/>
          <w:sz w:val="24"/>
        </w:rPr>
        <w:t>主要热门景区宣传视频。</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⑦</w:t>
      </w:r>
      <w:r w:rsidRPr="000C237C">
        <w:rPr>
          <w:rFonts w:ascii="仿宋" w:eastAsia="仿宋" w:hAnsi="仿宋"/>
          <w:bCs/>
          <w:sz w:val="24"/>
        </w:rPr>
        <w:t>语音导游</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语音导游</w:t>
      </w:r>
      <w:proofErr w:type="gramStart"/>
      <w:r w:rsidRPr="000C237C">
        <w:rPr>
          <w:rFonts w:ascii="仿宋" w:eastAsia="仿宋" w:hAnsi="仿宋"/>
          <w:bCs/>
          <w:sz w:val="24"/>
        </w:rPr>
        <w:t>做为</w:t>
      </w:r>
      <w:proofErr w:type="gramEnd"/>
      <w:r w:rsidRPr="000C237C">
        <w:rPr>
          <w:rFonts w:ascii="仿宋" w:eastAsia="仿宋" w:hAnsi="仿宋"/>
          <w:bCs/>
          <w:sz w:val="24"/>
        </w:rPr>
        <w:t>手机语音导游服务系统，能够为游客景区景点真人声音导游的特色服务，从而替代中文语音讲解器，</w:t>
      </w:r>
      <w:proofErr w:type="gramStart"/>
      <w:r w:rsidRPr="000C237C">
        <w:rPr>
          <w:rFonts w:ascii="仿宋" w:eastAsia="仿宋" w:hAnsi="仿宋"/>
          <w:bCs/>
          <w:sz w:val="24"/>
        </w:rPr>
        <w:t>帮游客</w:t>
      </w:r>
      <w:proofErr w:type="gramEnd"/>
      <w:r w:rsidRPr="000C237C">
        <w:rPr>
          <w:rFonts w:ascii="仿宋" w:eastAsia="仿宋" w:hAnsi="仿宋"/>
          <w:bCs/>
          <w:sz w:val="24"/>
        </w:rPr>
        <w:t>免去“租借还”等麻烦。</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⑧</w:t>
      </w:r>
      <w:r w:rsidRPr="000C237C">
        <w:rPr>
          <w:rFonts w:ascii="仿宋" w:eastAsia="仿宋" w:hAnsi="仿宋"/>
          <w:bCs/>
          <w:sz w:val="24"/>
        </w:rPr>
        <w:t>景区智能导</w:t>
      </w:r>
      <w:proofErr w:type="gramStart"/>
      <w:r w:rsidRPr="000C237C">
        <w:rPr>
          <w:rFonts w:ascii="仿宋" w:eastAsia="仿宋" w:hAnsi="仿宋"/>
          <w:bCs/>
          <w:sz w:val="24"/>
        </w:rPr>
        <w:t>览</w:t>
      </w:r>
      <w:proofErr w:type="gramEnd"/>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为推动成都旅游业广泛运用现代信息技术，带动旅游业向现代服务业转变，提升旅游产业素质，将景区导游电子化，具有全程真人语音讲解、景区全景手绘地图、旅游线路规划三大功能，让游客获得丰富、全面的导</w:t>
      </w:r>
      <w:proofErr w:type="gramStart"/>
      <w:r w:rsidRPr="000C237C">
        <w:rPr>
          <w:rFonts w:ascii="仿宋" w:eastAsia="仿宋" w:hAnsi="仿宋"/>
          <w:bCs/>
          <w:sz w:val="24"/>
        </w:rPr>
        <w:t>览</w:t>
      </w:r>
      <w:proofErr w:type="gramEnd"/>
      <w:r w:rsidRPr="000C237C">
        <w:rPr>
          <w:rFonts w:ascii="仿宋" w:eastAsia="仿宋" w:hAnsi="仿宋"/>
          <w:bCs/>
          <w:sz w:val="24"/>
        </w:rPr>
        <w:t>服务。</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⑨</w:t>
      </w:r>
      <w:r w:rsidRPr="000C237C">
        <w:rPr>
          <w:rFonts w:ascii="仿宋" w:eastAsia="仿宋" w:hAnsi="仿宋"/>
          <w:bCs/>
          <w:sz w:val="24"/>
        </w:rPr>
        <w:t>游客投诉</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lastRenderedPageBreak/>
        <w:t>平台提供“一键投诉”、“语音投诉”、“图片投诉”、“一键拨打”完善的投诉渠道，构建旅游投诉网络体系，规范旅游市场秩序，营造良好的旅游环境。</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01-03</w:t>
      </w:r>
      <w:r w:rsidRPr="000C237C">
        <w:rPr>
          <w:rFonts w:ascii="仿宋" w:eastAsia="黑体" w:hAnsi="仿宋"/>
          <w:b/>
          <w:bCs/>
          <w:sz w:val="24"/>
          <w:szCs w:val="32"/>
        </w:rPr>
        <w:t>内容采编与制作服务要求</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1. </w:t>
      </w:r>
      <w:r w:rsidRPr="000C237C">
        <w:rPr>
          <w:rFonts w:ascii="仿宋" w:eastAsia="黑体" w:hAnsi="仿宋"/>
          <w:b/>
          <w:bCs/>
          <w:sz w:val="24"/>
          <w:szCs w:val="32"/>
        </w:rPr>
        <w:t>景区、酒店、美食、旅行社栏目内容翻译制作</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（1）内容概述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实现大运会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安卓端、苹果端、</w:t>
      </w:r>
      <w:proofErr w:type="gramStart"/>
      <w:r w:rsidRPr="000C237C">
        <w:rPr>
          <w:rFonts w:ascii="仿宋" w:eastAsia="仿宋" w:hAnsi="仿宋"/>
          <w:bCs/>
          <w:sz w:val="24"/>
        </w:rPr>
        <w:t>微信端</w:t>
      </w:r>
      <w:proofErr w:type="gramEnd"/>
      <w:r w:rsidRPr="000C237C">
        <w:rPr>
          <w:rFonts w:ascii="仿宋" w:eastAsia="仿宋" w:hAnsi="仿宋"/>
          <w:bCs/>
          <w:sz w:val="24"/>
        </w:rPr>
        <w:t>与H5端的多端多语种服务能力，包括中文、英文与法文的全站全功能</w:t>
      </w:r>
      <w:proofErr w:type="gramStart"/>
      <w:r w:rsidRPr="000C237C">
        <w:rPr>
          <w:rFonts w:ascii="仿宋" w:eastAsia="仿宋" w:hAnsi="仿宋"/>
          <w:bCs/>
          <w:sz w:val="24"/>
        </w:rPr>
        <w:t>全内容</w:t>
      </w:r>
      <w:proofErr w:type="gramEnd"/>
      <w:r w:rsidRPr="000C237C">
        <w:rPr>
          <w:rFonts w:ascii="仿宋" w:eastAsia="仿宋" w:hAnsi="仿宋"/>
          <w:bCs/>
          <w:sz w:val="24"/>
        </w:rPr>
        <w:t>制作，提升</w:t>
      </w:r>
      <w:proofErr w:type="gramStart"/>
      <w:r w:rsidRPr="000C237C">
        <w:rPr>
          <w:rFonts w:ascii="仿宋" w:eastAsia="仿宋" w:hAnsi="仿宋"/>
          <w:bCs/>
          <w:sz w:val="24"/>
        </w:rPr>
        <w:t>成都文旅国际化</w:t>
      </w:r>
      <w:proofErr w:type="gramEnd"/>
      <w:r w:rsidRPr="000C237C">
        <w:rPr>
          <w:rFonts w:ascii="仿宋" w:eastAsia="仿宋" w:hAnsi="仿宋"/>
          <w:bCs/>
          <w:sz w:val="24"/>
        </w:rPr>
        <w:t>宣传、服务与展示需要。</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（2）翻译语种</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英文和法文。</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（3）翻译要求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根据现有一部手机游成都APP中文版</w:t>
      </w:r>
      <w:r w:rsidRPr="000C237C">
        <w:rPr>
          <w:rFonts w:ascii="仿宋" w:eastAsia="仿宋" w:hAnsi="仿宋" w:hint="eastAsia"/>
          <w:bCs/>
          <w:sz w:val="24"/>
        </w:rPr>
        <w:t>中的（App名称为“掌游成都”，供应商可自行下载查阅相关板块及内容）</w:t>
      </w:r>
      <w:r w:rsidRPr="000C237C">
        <w:rPr>
          <w:rFonts w:ascii="仿宋" w:eastAsia="仿宋" w:hAnsi="仿宋"/>
          <w:bCs/>
          <w:sz w:val="24"/>
        </w:rPr>
        <w:t>景区、酒店、美食和旅行社中文内容进行专业级英语和法语文本翻译，翻译内容包括但不限于景区名称、景区地址、景区简介、景区开放时间、景区承载量、酒店名称、酒店地址、酒店简介、酒店配套设施、商户名称、商户地址、特色菜品名称、商户简介、旅行社名称、旅行社地址、旅行社简介等。</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（4）制作数量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景区板块英语和法语翻译，不少于50家；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酒店板块英语和法语翻译，不少于100家；</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③</w:t>
      </w:r>
      <w:r w:rsidR="00D77B2A" w:rsidRPr="000C237C">
        <w:rPr>
          <w:rFonts w:ascii="仿宋" w:eastAsia="仿宋" w:hAnsi="仿宋"/>
          <w:bCs/>
          <w:sz w:val="24"/>
        </w:rPr>
        <w:t>美食板块英语和法语翻译，不少于200家；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④旅</w:t>
      </w:r>
      <w:r w:rsidRPr="000C237C">
        <w:rPr>
          <w:rFonts w:ascii="仿宋" w:eastAsia="仿宋" w:hAnsi="仿宋"/>
          <w:bCs/>
          <w:sz w:val="24"/>
        </w:rPr>
        <w:t>行社板块英语和法语翻译，不少于50家。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不少于400家景区、酒店、旅行社及美食文本翻译。</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2. </w:t>
      </w:r>
      <w:r w:rsidRPr="000C237C">
        <w:rPr>
          <w:rFonts w:ascii="仿宋" w:eastAsia="黑体" w:hAnsi="仿宋"/>
          <w:b/>
          <w:bCs/>
          <w:sz w:val="24"/>
          <w:szCs w:val="32"/>
        </w:rPr>
        <w:t>景区智慧导</w:t>
      </w:r>
      <w:proofErr w:type="gramStart"/>
      <w:r w:rsidRPr="000C237C">
        <w:rPr>
          <w:rFonts w:ascii="仿宋" w:eastAsia="黑体" w:hAnsi="仿宋"/>
          <w:b/>
          <w:bCs/>
          <w:sz w:val="24"/>
          <w:szCs w:val="32"/>
        </w:rPr>
        <w:t>览</w:t>
      </w:r>
      <w:proofErr w:type="gramEnd"/>
      <w:r w:rsidRPr="000C237C">
        <w:rPr>
          <w:rFonts w:ascii="仿宋" w:eastAsia="黑体" w:hAnsi="仿宋"/>
          <w:b/>
          <w:bCs/>
          <w:sz w:val="24"/>
          <w:szCs w:val="32"/>
        </w:rPr>
        <w:t>内容制作</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（1）内容概述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进行大运会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多国语言版本景区景点电子手绘地图制作，为大运</w:t>
      </w:r>
      <w:r w:rsidRPr="000C237C">
        <w:rPr>
          <w:rFonts w:ascii="仿宋" w:eastAsia="仿宋" w:hAnsi="仿宋"/>
          <w:bCs/>
          <w:sz w:val="24"/>
        </w:rPr>
        <w:lastRenderedPageBreak/>
        <w:t>会期间各国游客提供行中服务，便于各国游客在景区游览时进行线路规划、点位查询、精准导航、信息指南等综合性服务，通过风格各异的电子手绘地图展现成都景区风土人情，实现成都市不少于91个A级景区智慧导</w:t>
      </w:r>
      <w:proofErr w:type="gramStart"/>
      <w:r w:rsidRPr="000C237C">
        <w:rPr>
          <w:rFonts w:ascii="仿宋" w:eastAsia="仿宋" w:hAnsi="仿宋"/>
          <w:bCs/>
          <w:sz w:val="24"/>
        </w:rPr>
        <w:t>览</w:t>
      </w:r>
      <w:proofErr w:type="gramEnd"/>
      <w:r w:rsidRPr="000C237C">
        <w:rPr>
          <w:rFonts w:ascii="仿宋" w:eastAsia="仿宋" w:hAnsi="仿宋"/>
          <w:bCs/>
          <w:sz w:val="24"/>
        </w:rPr>
        <w:t>全覆盖。</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（2）制作语种</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英、法、日、韩。</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（3）制作要求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要求在兼具实用性和艺术性的同时，突出成都市不少于91个A级景区的风格特点，通过手绘设计包括但不限于各个景区景点的全貌轮廓、基本结构、核心景点、游乐设施、游客中心、停车场、周边环境等，便于游客清晰阅览、便捷操作、精准导航等。</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手绘地图可实现五级放大缩小，实现手绘地图与第三方WGS-84原始坐标体系的完整贴合，贴合度不得低于90%，实现景区内各点位坐标和游客坐标的精准定位。</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③</w:t>
      </w:r>
      <w:r w:rsidRPr="000C237C">
        <w:rPr>
          <w:rFonts w:ascii="仿宋" w:eastAsia="仿宋" w:hAnsi="仿宋"/>
          <w:bCs/>
          <w:sz w:val="24"/>
        </w:rPr>
        <w:t>编写不少于91个A级景区文字介绍文案，点</w:t>
      </w:r>
      <w:proofErr w:type="gramStart"/>
      <w:r w:rsidRPr="000C237C">
        <w:rPr>
          <w:rFonts w:ascii="仿宋" w:eastAsia="仿宋" w:hAnsi="仿宋"/>
          <w:bCs/>
          <w:sz w:val="24"/>
        </w:rPr>
        <w:t>位不得</w:t>
      </w:r>
      <w:proofErr w:type="gramEnd"/>
      <w:r w:rsidRPr="000C237C">
        <w:rPr>
          <w:rFonts w:ascii="仿宋" w:eastAsia="仿宋" w:hAnsi="仿宋"/>
          <w:bCs/>
          <w:sz w:val="24"/>
        </w:rPr>
        <w:t>少于260个，每个景点文字介绍不少于100字。</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w:t>
      </w:r>
      <w:r w:rsidRPr="000C237C">
        <w:rPr>
          <w:rFonts w:ascii="仿宋" w:eastAsia="仿宋" w:hAnsi="仿宋"/>
          <w:bCs/>
          <w:sz w:val="24"/>
        </w:rPr>
        <w:t>要求对不少于91个A级景区进行内部点位的现场信息采集，其中包括：景区电子围栏、卫生间、出入口、景区内的景点、停车场、游客中心、餐饮中心、救援点以及周边美食和购物点等。</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（4）制作数量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不少于48个A级景区中文智慧导</w:t>
      </w:r>
      <w:proofErr w:type="gramStart"/>
      <w:r w:rsidRPr="000C237C">
        <w:rPr>
          <w:rFonts w:ascii="仿宋" w:eastAsia="仿宋" w:hAnsi="仿宋"/>
          <w:bCs/>
          <w:sz w:val="24"/>
        </w:rPr>
        <w:t>览</w:t>
      </w:r>
      <w:proofErr w:type="gramEnd"/>
      <w:r w:rsidRPr="000C237C">
        <w:rPr>
          <w:rFonts w:ascii="仿宋" w:eastAsia="仿宋" w:hAnsi="仿宋"/>
          <w:bCs/>
          <w:sz w:val="24"/>
        </w:rPr>
        <w:t>图。</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不少于91个A级景区英文智慧导</w:t>
      </w:r>
      <w:proofErr w:type="gramStart"/>
      <w:r w:rsidRPr="000C237C">
        <w:rPr>
          <w:rFonts w:ascii="仿宋" w:eastAsia="仿宋" w:hAnsi="仿宋"/>
          <w:bCs/>
          <w:sz w:val="24"/>
        </w:rPr>
        <w:t>览</w:t>
      </w:r>
      <w:proofErr w:type="gramEnd"/>
      <w:r w:rsidRPr="000C237C">
        <w:rPr>
          <w:rFonts w:ascii="仿宋" w:eastAsia="仿宋" w:hAnsi="仿宋"/>
          <w:bCs/>
          <w:sz w:val="24"/>
        </w:rPr>
        <w:t>图。</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③</w:t>
      </w:r>
      <w:r w:rsidRPr="000C237C">
        <w:rPr>
          <w:rFonts w:ascii="仿宋" w:eastAsia="仿宋" w:hAnsi="仿宋"/>
          <w:bCs/>
          <w:sz w:val="24"/>
        </w:rPr>
        <w:t>不少于91个A级景区法文智慧导</w:t>
      </w:r>
      <w:proofErr w:type="gramStart"/>
      <w:r w:rsidRPr="000C237C">
        <w:rPr>
          <w:rFonts w:ascii="仿宋" w:eastAsia="仿宋" w:hAnsi="仿宋"/>
          <w:bCs/>
          <w:sz w:val="24"/>
        </w:rPr>
        <w:t>览</w:t>
      </w:r>
      <w:proofErr w:type="gramEnd"/>
      <w:r w:rsidRPr="000C237C">
        <w:rPr>
          <w:rFonts w:ascii="仿宋" w:eastAsia="仿宋" w:hAnsi="仿宋"/>
          <w:bCs/>
          <w:sz w:val="24"/>
        </w:rPr>
        <w:t>图。</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④</w:t>
      </w:r>
      <w:r w:rsidR="00D77B2A" w:rsidRPr="000C237C">
        <w:rPr>
          <w:rFonts w:ascii="仿宋" w:eastAsia="仿宋" w:hAnsi="仿宋"/>
          <w:bCs/>
          <w:sz w:val="24"/>
        </w:rPr>
        <w:t>不少于91个A级景区日文智慧导</w:t>
      </w:r>
      <w:proofErr w:type="gramStart"/>
      <w:r w:rsidR="00D77B2A" w:rsidRPr="000C237C">
        <w:rPr>
          <w:rFonts w:ascii="仿宋" w:eastAsia="仿宋" w:hAnsi="仿宋"/>
          <w:bCs/>
          <w:sz w:val="24"/>
        </w:rPr>
        <w:t>览</w:t>
      </w:r>
      <w:proofErr w:type="gramEnd"/>
      <w:r w:rsidR="00D77B2A" w:rsidRPr="000C237C">
        <w:rPr>
          <w:rFonts w:ascii="仿宋" w:eastAsia="仿宋" w:hAnsi="仿宋"/>
          <w:bCs/>
          <w:sz w:val="24"/>
        </w:rPr>
        <w:t>图。</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⑤</w:t>
      </w:r>
      <w:r w:rsidR="00D77B2A" w:rsidRPr="000C237C">
        <w:rPr>
          <w:rFonts w:ascii="仿宋" w:eastAsia="仿宋" w:hAnsi="仿宋"/>
          <w:bCs/>
          <w:sz w:val="24"/>
        </w:rPr>
        <w:t>少于91个A级景区韩文智慧导</w:t>
      </w:r>
      <w:proofErr w:type="gramStart"/>
      <w:r w:rsidR="00D77B2A" w:rsidRPr="000C237C">
        <w:rPr>
          <w:rFonts w:ascii="仿宋" w:eastAsia="仿宋" w:hAnsi="仿宋"/>
          <w:bCs/>
          <w:sz w:val="24"/>
        </w:rPr>
        <w:t>览</w:t>
      </w:r>
      <w:proofErr w:type="gramEnd"/>
      <w:r w:rsidR="00D77B2A" w:rsidRPr="000C237C">
        <w:rPr>
          <w:rFonts w:ascii="仿宋" w:eastAsia="仿宋" w:hAnsi="仿宋"/>
          <w:bCs/>
          <w:sz w:val="24"/>
        </w:rPr>
        <w:t>图。</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总共不少于412个导</w:t>
      </w:r>
      <w:proofErr w:type="gramStart"/>
      <w:r w:rsidRPr="000C237C">
        <w:rPr>
          <w:rFonts w:ascii="仿宋" w:eastAsia="仿宋" w:hAnsi="仿宋"/>
          <w:bCs/>
          <w:sz w:val="24"/>
        </w:rPr>
        <w:t>览</w:t>
      </w:r>
      <w:proofErr w:type="gramEnd"/>
      <w:r w:rsidRPr="000C237C">
        <w:rPr>
          <w:rFonts w:ascii="仿宋" w:eastAsia="仿宋" w:hAnsi="仿宋"/>
          <w:bCs/>
          <w:sz w:val="24"/>
        </w:rPr>
        <w:t>图及相关点位信息。</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3. </w:t>
      </w:r>
      <w:r w:rsidRPr="000C237C">
        <w:rPr>
          <w:rFonts w:ascii="仿宋" w:eastAsia="黑体" w:hAnsi="仿宋"/>
          <w:b/>
          <w:bCs/>
          <w:sz w:val="24"/>
          <w:szCs w:val="32"/>
        </w:rPr>
        <w:t>语音导游内容制作</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（1）内容概述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lastRenderedPageBreak/>
        <w:t>语音导游音频文件制作的内容主要应用在大运会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景区景点语音讲解场景，录制音频内容包括景区内各种游览线路、沿途各景点、景区内各种服务设施的语音介绍，内容涵盖了与景点有关的地理、历史、文化等介绍；</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（2）录制语种</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中、英、法、日、韩。</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（3）制作要求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音频格式：MP3等音频格式。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背景音乐：要求每个景点的语音介绍，根据景区特色和景点场景自主选择适合的背景音乐。</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（4）制作数量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中文版景区景点语音讲解不少于240个。</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英文版景区景点语音讲解不少于500个。</w:t>
      </w:r>
    </w:p>
    <w:p w:rsidR="00D77B2A" w:rsidRPr="000C237C" w:rsidRDefault="00BC20B2" w:rsidP="000C237C">
      <w:pPr>
        <w:spacing w:line="400" w:lineRule="exact"/>
        <w:ind w:firstLineChars="200" w:firstLine="480"/>
        <w:rPr>
          <w:rFonts w:ascii="仿宋" w:eastAsia="仿宋" w:hAnsi="仿宋"/>
          <w:bCs/>
          <w:sz w:val="24"/>
        </w:rPr>
      </w:pPr>
      <w:r>
        <w:rPr>
          <w:rFonts w:ascii="仿宋" w:eastAsia="仿宋" w:hAnsi="仿宋" w:hint="eastAsia"/>
          <w:bCs/>
          <w:sz w:val="24"/>
        </w:rPr>
        <w:t>③</w:t>
      </w:r>
      <w:r w:rsidR="00D77B2A" w:rsidRPr="000C237C">
        <w:rPr>
          <w:rFonts w:ascii="仿宋" w:eastAsia="仿宋" w:hAnsi="仿宋"/>
          <w:bCs/>
          <w:sz w:val="24"/>
        </w:rPr>
        <w:t>法文版景区景点语音讲解不少于500个。</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w:t>
      </w:r>
      <w:r w:rsidRPr="000C237C">
        <w:rPr>
          <w:rFonts w:ascii="仿宋" w:eastAsia="仿宋" w:hAnsi="仿宋"/>
          <w:bCs/>
          <w:sz w:val="24"/>
        </w:rPr>
        <w:t>日文版景区景点语音讲解不少于500个。</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⑤</w:t>
      </w:r>
      <w:r w:rsidRPr="000C237C">
        <w:rPr>
          <w:rFonts w:ascii="仿宋" w:eastAsia="仿宋" w:hAnsi="仿宋"/>
          <w:bCs/>
          <w:sz w:val="24"/>
        </w:rPr>
        <w:t>韩文版景区景点语音讲解不少于500个。</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共计不少于2240个语音导游。</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4. “</w:t>
      </w:r>
      <w:r w:rsidRPr="000C237C">
        <w:rPr>
          <w:rFonts w:ascii="仿宋" w:eastAsia="黑体" w:hAnsi="仿宋"/>
          <w:b/>
          <w:bCs/>
          <w:sz w:val="24"/>
          <w:szCs w:val="32"/>
        </w:rPr>
        <w:t>导游带你逛成都</w:t>
      </w:r>
      <w:r w:rsidRPr="000C237C">
        <w:rPr>
          <w:rFonts w:ascii="仿宋" w:eastAsia="黑体" w:hAnsi="仿宋"/>
          <w:b/>
          <w:bCs/>
          <w:sz w:val="24"/>
          <w:szCs w:val="32"/>
        </w:rPr>
        <w:t>”</w:t>
      </w:r>
      <w:r w:rsidRPr="000C237C">
        <w:rPr>
          <w:rFonts w:ascii="仿宋" w:eastAsia="黑体" w:hAnsi="仿宋"/>
          <w:b/>
          <w:bCs/>
          <w:sz w:val="24"/>
          <w:szCs w:val="32"/>
        </w:rPr>
        <w:t>短视频制作</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（1）内容概述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导游带你逛成都视频制作，解决后疫情时代全球化、年轻化游客群体对旅游资讯获取短平快和丰富化要求，构建短视频宣传频道，打造多元化的主题化、系列化、流量化制作，以成都美食、</w:t>
      </w:r>
      <w:proofErr w:type="gramStart"/>
      <w:r w:rsidRPr="000C237C">
        <w:rPr>
          <w:rFonts w:ascii="仿宋" w:eastAsia="仿宋" w:hAnsi="仿宋"/>
          <w:bCs/>
          <w:sz w:val="24"/>
        </w:rPr>
        <w:t>网红打卡</w:t>
      </w:r>
      <w:proofErr w:type="gramEnd"/>
      <w:r w:rsidRPr="000C237C">
        <w:rPr>
          <w:rFonts w:ascii="仿宋" w:eastAsia="仿宋" w:hAnsi="仿宋"/>
          <w:bCs/>
          <w:sz w:val="24"/>
        </w:rPr>
        <w:t>、大运精彩、绝美风景等备受年轻群体青睐的素材为方向，整合成都金牌导游，让成都人讲成都故事，面向全球推介成都旅游。</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（2）录制语种</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中、英、法、日、韩。</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（3）制作要求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lastRenderedPageBreak/>
        <w:t>①</w:t>
      </w:r>
      <w:r w:rsidRPr="000C237C">
        <w:rPr>
          <w:rFonts w:ascii="仿宋" w:eastAsia="仿宋" w:hAnsi="仿宋"/>
          <w:bCs/>
          <w:sz w:val="24"/>
        </w:rPr>
        <w:t>短视频文案主题：短视频制作包含（成都美食、</w:t>
      </w:r>
      <w:proofErr w:type="gramStart"/>
      <w:r w:rsidRPr="000C237C">
        <w:rPr>
          <w:rFonts w:ascii="仿宋" w:eastAsia="仿宋" w:hAnsi="仿宋"/>
          <w:bCs/>
          <w:sz w:val="24"/>
        </w:rPr>
        <w:t>网红打卡</w:t>
      </w:r>
      <w:proofErr w:type="gramEnd"/>
      <w:r w:rsidRPr="000C237C">
        <w:rPr>
          <w:rFonts w:ascii="仿宋" w:eastAsia="仿宋" w:hAnsi="仿宋"/>
          <w:bCs/>
          <w:sz w:val="24"/>
        </w:rPr>
        <w:t>、大运精彩、绝美风景）四大主题。</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视频长度：要求每一个短视频播放时长不少于3分钟。</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③</w:t>
      </w:r>
      <w:r w:rsidRPr="000C237C">
        <w:rPr>
          <w:rFonts w:ascii="仿宋" w:eastAsia="仿宋" w:hAnsi="仿宋"/>
          <w:bCs/>
          <w:sz w:val="24"/>
        </w:rPr>
        <w:t>视频格式：MP4格式。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w:t>
      </w:r>
      <w:r w:rsidRPr="000C237C">
        <w:rPr>
          <w:rFonts w:ascii="仿宋" w:eastAsia="仿宋" w:hAnsi="仿宋"/>
          <w:bCs/>
          <w:sz w:val="24"/>
        </w:rPr>
        <w:t>视频清晰度：1080P。</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（4）制作数量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制作成都美食、</w:t>
      </w:r>
      <w:proofErr w:type="gramStart"/>
      <w:r w:rsidRPr="000C237C">
        <w:rPr>
          <w:rFonts w:ascii="仿宋" w:eastAsia="仿宋" w:hAnsi="仿宋"/>
          <w:bCs/>
          <w:sz w:val="24"/>
        </w:rPr>
        <w:t>网红打卡</w:t>
      </w:r>
      <w:proofErr w:type="gramEnd"/>
      <w:r w:rsidRPr="000C237C">
        <w:rPr>
          <w:rFonts w:ascii="仿宋" w:eastAsia="仿宋" w:hAnsi="仿宋"/>
          <w:bCs/>
          <w:sz w:val="24"/>
        </w:rPr>
        <w:t>、大运精彩、绝美风景4大分类共计45个具有自主知识产权的成都</w:t>
      </w:r>
      <w:proofErr w:type="gramStart"/>
      <w:r w:rsidRPr="000C237C">
        <w:rPr>
          <w:rFonts w:ascii="仿宋" w:eastAsia="仿宋" w:hAnsi="仿宋"/>
          <w:bCs/>
          <w:sz w:val="24"/>
        </w:rPr>
        <w:t>文旅宣传短</w:t>
      </w:r>
      <w:proofErr w:type="gramEnd"/>
      <w:r w:rsidRPr="000C237C">
        <w:rPr>
          <w:rFonts w:ascii="仿宋" w:eastAsia="仿宋" w:hAnsi="仿宋"/>
          <w:bCs/>
          <w:sz w:val="24"/>
        </w:rPr>
        <w:t>视频。</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5. </w:t>
      </w:r>
      <w:r w:rsidRPr="000C237C">
        <w:rPr>
          <w:rFonts w:ascii="仿宋" w:eastAsia="黑体" w:hAnsi="仿宋"/>
          <w:b/>
          <w:bCs/>
          <w:sz w:val="24"/>
          <w:szCs w:val="32"/>
        </w:rPr>
        <w:t>景区</w:t>
      </w:r>
      <w:r w:rsidRPr="000C237C">
        <w:rPr>
          <w:rFonts w:ascii="仿宋" w:eastAsia="黑体" w:hAnsi="仿宋"/>
          <w:b/>
          <w:bCs/>
          <w:sz w:val="24"/>
          <w:szCs w:val="32"/>
        </w:rPr>
        <w:t>720°</w:t>
      </w:r>
      <w:r w:rsidRPr="000C237C">
        <w:rPr>
          <w:rFonts w:ascii="仿宋" w:eastAsia="黑体" w:hAnsi="仿宋"/>
          <w:b/>
          <w:bCs/>
          <w:sz w:val="24"/>
          <w:szCs w:val="32"/>
        </w:rPr>
        <w:t>全景内容制作</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（1）内容概述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制作大运会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全市不少于50个（甄选成都市不少于30个景区景点、10条主题线路、5大网红街区、5大购物商圈）成都旅游VR全景功能模块（含中、英、法三个语言），利用拍摄、场景漫游、图文、视频、音频解说、后期制作等技术手段生成数据资源，同时VR全景模块后台进行发布，让游览者体验环境沉浸感，叠加各类操作实现人机交互。</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（2）制作语种</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中、英、法。</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（3）制作要求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制作点位数：平均每个景区VR点位数不少于10个，总VR点位数至少达到350个。</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场景展示：根据景区景点的不同特色和风格，采用全景导航、夜景</w:t>
      </w:r>
      <w:r w:rsidRPr="000C237C">
        <w:rPr>
          <w:rFonts w:ascii="仿宋" w:eastAsia="仿宋" w:hAnsi="仿宋" w:hint="eastAsia"/>
          <w:bCs/>
          <w:sz w:val="24"/>
        </w:rPr>
        <w:t>模式</w:t>
      </w:r>
      <w:r w:rsidRPr="000C237C">
        <w:rPr>
          <w:rFonts w:ascii="仿宋" w:eastAsia="仿宋" w:hAnsi="仿宋"/>
          <w:bCs/>
          <w:sz w:val="24"/>
        </w:rPr>
        <w:t>、航拍模式等多种制作手段。</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（4）制作数量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甄选成都市不少于30个景区景点、10条主题线路、5大网红街区、5大购物商圈，总共不少于50个景区。</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lastRenderedPageBreak/>
        <w:t xml:space="preserve">6. </w:t>
      </w:r>
      <w:r w:rsidRPr="000C237C">
        <w:rPr>
          <w:rFonts w:ascii="仿宋" w:eastAsia="黑体" w:hAnsi="仿宋"/>
          <w:b/>
          <w:bCs/>
          <w:sz w:val="24"/>
          <w:szCs w:val="32"/>
        </w:rPr>
        <w:t>成都旅游</w:t>
      </w:r>
      <w:r w:rsidRPr="000C237C">
        <w:rPr>
          <w:rFonts w:ascii="仿宋" w:eastAsia="黑体" w:hAnsi="仿宋"/>
          <w:b/>
          <w:bCs/>
          <w:sz w:val="24"/>
          <w:szCs w:val="32"/>
        </w:rPr>
        <w:t>AR</w:t>
      </w:r>
      <w:r w:rsidRPr="000C237C">
        <w:rPr>
          <w:rFonts w:ascii="仿宋" w:eastAsia="黑体" w:hAnsi="仿宋"/>
          <w:b/>
          <w:bCs/>
          <w:sz w:val="24"/>
          <w:szCs w:val="32"/>
        </w:rPr>
        <w:t>内容制作</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（1）内容概述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制作大运会</w:t>
      </w:r>
      <w:proofErr w:type="gramStart"/>
      <w:r w:rsidRPr="000C237C">
        <w:rPr>
          <w:rFonts w:ascii="仿宋" w:eastAsia="仿宋" w:hAnsi="仿宋"/>
          <w:bCs/>
          <w:sz w:val="24"/>
        </w:rPr>
        <w:t>智慧文旅平台</w:t>
      </w:r>
      <w:proofErr w:type="gramEnd"/>
      <w:r w:rsidRPr="000C237C">
        <w:rPr>
          <w:rFonts w:ascii="仿宋" w:eastAsia="仿宋" w:hAnsi="仿宋"/>
          <w:bCs/>
          <w:sz w:val="24"/>
        </w:rPr>
        <w:t>四个成都AR故事作品，打造符合年轻群体喜爱的互联网+旅游新网红点，包括IFS熊猫活了、春熙路的前世今生、李冰父子治水、三国文化，运用科技+文</w:t>
      </w:r>
      <w:proofErr w:type="gramStart"/>
      <w:r w:rsidRPr="000C237C">
        <w:rPr>
          <w:rFonts w:ascii="仿宋" w:eastAsia="仿宋" w:hAnsi="仿宋"/>
          <w:bCs/>
          <w:sz w:val="24"/>
        </w:rPr>
        <w:t>创进行</w:t>
      </w:r>
      <w:proofErr w:type="gramEnd"/>
      <w:r w:rsidRPr="000C237C">
        <w:rPr>
          <w:rFonts w:ascii="仿宋" w:eastAsia="仿宋" w:hAnsi="仿宋"/>
          <w:bCs/>
          <w:sz w:val="24"/>
        </w:rPr>
        <w:t>服务赋能。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（2）制作语种</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中、英、法。</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制作数量：IFS熊猫活了、春熙路的前世今生、李冰父子治水、三国文化，总共4个主题。</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（3）制作要求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IFS熊猫AR制作要求，IFS熊猫AR创作取名为“熊猫活了”，将经典爬墙熊猫地标进行AR重构，当手机扫描至熊猫地标时，熊猫将跃然于手机，介绍IFS及周边景点，游客可解锁IFS拍照新姿势，与熊猫地标进行亲密接触。</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春熙路AR制作要求，春熙路AR创作取名为“春熙路的前世今生”，游客使用手机APP扫描春熙路街区，将春熙路的主要建筑进行AR重构，呈现对应街区的历史风貌，结合真实场景复原民国年代的春熙路建筑风格与地貌特征，让游客获取春熙路悠久历史和文化背景的同时，通过科技手段感慨时代变迁与成都发展速度。</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③</w:t>
      </w:r>
      <w:r w:rsidRPr="000C237C">
        <w:rPr>
          <w:rFonts w:ascii="仿宋" w:eastAsia="仿宋" w:hAnsi="仿宋"/>
          <w:bCs/>
          <w:sz w:val="24"/>
        </w:rPr>
        <w:t>都江堰鱼嘴AR制作要求，都江堰鱼嘴AR创作取名为“李冰治水”，将运用AR技术打造参与类体验作品，通过手机APP扫描都江堰鱼嘴特定位置后，游客即可通过互动方式参与</w:t>
      </w:r>
      <w:proofErr w:type="gramStart"/>
      <w:r w:rsidRPr="000C237C">
        <w:rPr>
          <w:rFonts w:ascii="仿宋" w:eastAsia="仿宋" w:hAnsi="仿宋"/>
          <w:bCs/>
          <w:sz w:val="24"/>
        </w:rPr>
        <w:t>投石填河</w:t>
      </w:r>
      <w:proofErr w:type="gramEnd"/>
      <w:r w:rsidRPr="000C237C">
        <w:rPr>
          <w:rFonts w:ascii="仿宋" w:eastAsia="仿宋" w:hAnsi="仿宋"/>
          <w:bCs/>
          <w:sz w:val="24"/>
        </w:rPr>
        <w:t>小游戏，帮助李冰父子抗击洪水，游戏完成后李冰父子虚拟人物即可向游客介绍都江堰治水修建鱼嘴过程，游客不仅可以通过虚拟人物了解历史信息，还可与李冰父子虚拟形象在鱼嘴进行合影留念。</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w:t>
      </w:r>
      <w:r w:rsidRPr="000C237C">
        <w:rPr>
          <w:rFonts w:ascii="仿宋" w:eastAsia="仿宋" w:hAnsi="仿宋"/>
          <w:bCs/>
          <w:sz w:val="24"/>
        </w:rPr>
        <w:t>三国文化AR制作要求，三国文化AR创作取名为“蜀汉三国文化”，运用AR技术+景点实景扫描模式呈现三国经典人物，并通过虚拟的三国经典人物介绍蜀汉三国文化。</w:t>
      </w:r>
      <w:r w:rsidRPr="000C237C">
        <w:rPr>
          <w:rFonts w:ascii="仿宋" w:eastAsia="仿宋" w:hAnsi="仿宋" w:hint="eastAsia"/>
          <w:bCs/>
          <w:sz w:val="24"/>
        </w:rPr>
        <w:t>游客通过手机</w:t>
      </w:r>
      <w:r w:rsidRPr="000C237C">
        <w:rPr>
          <w:rFonts w:ascii="仿宋" w:eastAsia="仿宋" w:hAnsi="仿宋"/>
          <w:bCs/>
          <w:sz w:val="24"/>
        </w:rPr>
        <w:t>APP</w:t>
      </w:r>
      <w:r w:rsidRPr="000C237C">
        <w:rPr>
          <w:rFonts w:ascii="仿宋" w:eastAsia="仿宋" w:hAnsi="仿宋" w:hint="eastAsia"/>
          <w:bCs/>
          <w:sz w:val="24"/>
        </w:rPr>
        <w:t>扫描成都武侯祠博物馆主要景点，如刘备殿、诸葛亮殿、文成武将廊等，即可观看由</w:t>
      </w:r>
      <w:r w:rsidRPr="000C237C">
        <w:rPr>
          <w:rFonts w:ascii="仿宋" w:eastAsia="仿宋" w:hAnsi="仿宋"/>
          <w:bCs/>
          <w:sz w:val="24"/>
        </w:rPr>
        <w:t>AR</w:t>
      </w:r>
      <w:r w:rsidRPr="000C237C">
        <w:rPr>
          <w:rFonts w:ascii="仿宋" w:eastAsia="仿宋" w:hAnsi="仿宋" w:hint="eastAsia"/>
          <w:bCs/>
          <w:sz w:val="24"/>
        </w:rPr>
        <w:t>创作的三国虚拟人物刘备、诸葛亮介绍三国文化，包括三国历史文化简介、三国历史人物简介，可通过</w:t>
      </w:r>
      <w:r w:rsidRPr="000C237C">
        <w:rPr>
          <w:rFonts w:ascii="仿宋" w:eastAsia="仿宋" w:hAnsi="仿宋"/>
          <w:bCs/>
          <w:sz w:val="24"/>
        </w:rPr>
        <w:t>AR</w:t>
      </w:r>
      <w:r w:rsidRPr="000C237C">
        <w:rPr>
          <w:rFonts w:ascii="仿宋" w:eastAsia="仿宋" w:hAnsi="仿宋" w:hint="eastAsia"/>
          <w:bCs/>
          <w:sz w:val="24"/>
        </w:rPr>
        <w:t>展示界面链接至武侯祠</w:t>
      </w:r>
      <w:r w:rsidRPr="000C237C">
        <w:rPr>
          <w:rFonts w:ascii="仿宋" w:eastAsia="仿宋" w:hAnsi="仿宋"/>
          <w:bCs/>
          <w:sz w:val="24"/>
        </w:rPr>
        <w:t>VR</w:t>
      </w:r>
      <w:r w:rsidRPr="000C237C">
        <w:rPr>
          <w:rFonts w:ascii="仿宋" w:eastAsia="仿宋" w:hAnsi="仿宋" w:hint="eastAsia"/>
          <w:bCs/>
          <w:sz w:val="24"/>
        </w:rPr>
        <w:t>、武侯祠电子导</w:t>
      </w:r>
      <w:proofErr w:type="gramStart"/>
      <w:r w:rsidRPr="000C237C">
        <w:rPr>
          <w:rFonts w:ascii="仿宋" w:eastAsia="仿宋" w:hAnsi="仿宋" w:hint="eastAsia"/>
          <w:bCs/>
          <w:sz w:val="24"/>
        </w:rPr>
        <w:t>览</w:t>
      </w:r>
      <w:proofErr w:type="gramEnd"/>
      <w:r w:rsidRPr="000C237C">
        <w:rPr>
          <w:rFonts w:ascii="仿宋" w:eastAsia="仿宋" w:hAnsi="仿宋" w:hint="eastAsia"/>
          <w:bCs/>
          <w:sz w:val="24"/>
        </w:rPr>
        <w:t>、武侯祠语音导</w:t>
      </w:r>
      <w:proofErr w:type="gramStart"/>
      <w:r w:rsidRPr="000C237C">
        <w:rPr>
          <w:rFonts w:ascii="仿宋" w:eastAsia="仿宋" w:hAnsi="仿宋" w:hint="eastAsia"/>
          <w:bCs/>
          <w:sz w:val="24"/>
        </w:rPr>
        <w:t>览</w:t>
      </w:r>
      <w:proofErr w:type="gramEnd"/>
      <w:r w:rsidRPr="000C237C">
        <w:rPr>
          <w:rFonts w:ascii="仿宋" w:eastAsia="仿宋" w:hAnsi="仿宋" w:hint="eastAsia"/>
          <w:bCs/>
          <w:sz w:val="24"/>
        </w:rPr>
        <w:t>，并向游客推荐武侯祠游览的三条线路。</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lastRenderedPageBreak/>
        <w:t>（4）制作数量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IFS熊猫活了、春熙路的前世今生、李冰父子治水、三国文化，总共不少于4个主题。</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b/>
          <w:bCs/>
          <w:sz w:val="24"/>
          <w:szCs w:val="32"/>
        </w:rPr>
        <w:t xml:space="preserve">7. </w:t>
      </w:r>
      <w:r w:rsidRPr="000C237C">
        <w:rPr>
          <w:rFonts w:ascii="仿宋" w:eastAsia="黑体" w:hAnsi="仿宋"/>
          <w:b/>
          <w:bCs/>
          <w:sz w:val="24"/>
          <w:szCs w:val="32"/>
        </w:rPr>
        <w:t>内容维护要求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（1）内容全面原创要求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 xml:space="preserve">旅游亮点介绍：现场采集，文案专员、摄影专员现场实拍实写；对当地旅游亮点进行图文精选采集、编辑发布。 </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旅游全信息采编：网络编辑人员对</w:t>
      </w:r>
      <w:proofErr w:type="gramStart"/>
      <w:r w:rsidRPr="000C237C">
        <w:rPr>
          <w:rFonts w:ascii="仿宋" w:eastAsia="仿宋" w:hAnsi="仿宋"/>
          <w:bCs/>
          <w:sz w:val="24"/>
        </w:rPr>
        <w:t>微信平台</w:t>
      </w:r>
      <w:proofErr w:type="gramEnd"/>
      <w:r w:rsidRPr="000C237C">
        <w:rPr>
          <w:rFonts w:ascii="仿宋" w:eastAsia="仿宋" w:hAnsi="仿宋"/>
          <w:bCs/>
          <w:sz w:val="24"/>
        </w:rPr>
        <w:t>的各类旅游资讯信息（吃、住、行、游、购、娱）进行优选编辑发布。</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③</w:t>
      </w:r>
      <w:r w:rsidRPr="000C237C">
        <w:rPr>
          <w:rFonts w:ascii="仿宋" w:eastAsia="仿宋" w:hAnsi="仿宋"/>
          <w:bCs/>
          <w:sz w:val="24"/>
        </w:rPr>
        <w:t>定制活动包装：策划专员实地考察调研分析，量</w:t>
      </w:r>
      <w:proofErr w:type="gramStart"/>
      <w:r w:rsidRPr="000C237C">
        <w:rPr>
          <w:rFonts w:ascii="仿宋" w:eastAsia="仿宋" w:hAnsi="仿宋"/>
          <w:bCs/>
          <w:sz w:val="24"/>
        </w:rPr>
        <w:t>身制作定</w:t>
      </w:r>
      <w:proofErr w:type="gramEnd"/>
      <w:r w:rsidRPr="000C237C">
        <w:rPr>
          <w:rFonts w:ascii="仿宋" w:eastAsia="仿宋" w:hAnsi="仿宋"/>
          <w:bCs/>
          <w:sz w:val="24"/>
        </w:rPr>
        <w:t>制版活动方案。</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④</w:t>
      </w:r>
      <w:r w:rsidRPr="000C237C">
        <w:rPr>
          <w:rFonts w:ascii="仿宋" w:eastAsia="仿宋" w:hAnsi="仿宋"/>
          <w:bCs/>
          <w:sz w:val="24"/>
        </w:rPr>
        <w:t>旅游线路撰写：切合成都旅游资源，策划人员通过市场调研，分别制作“成都一日游/二日游”、“成都精品游”、“成都深度游”等相关旅游线路规划。</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⑤</w:t>
      </w:r>
      <w:r w:rsidRPr="000C237C">
        <w:rPr>
          <w:rFonts w:ascii="仿宋" w:eastAsia="仿宋" w:hAnsi="仿宋"/>
          <w:bCs/>
          <w:sz w:val="24"/>
        </w:rPr>
        <w:t>旅游攻略撰写：文案专员精心原创成都旅游攻略图文信息，为游客提供旅程、食宿、商家等详细联系方式，以优质全面的导引服务增加游客满意度。</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（2）文章全面原创要求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r w:rsidRPr="000C237C">
        <w:rPr>
          <w:rFonts w:ascii="仿宋" w:eastAsia="仿宋" w:hAnsi="仿宋"/>
          <w:bCs/>
          <w:sz w:val="24"/>
        </w:rPr>
        <w:t>品牌主题（总策划）</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针对当地旅游资源、历史故事和当地民俗，并结合当前行业发展趋势，现场调研分析，确定推送主题，制定相关营销策略。</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话题制作（具体活动策划）</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每季现场调研，根据当地景区景点季节性变化、民俗节事活动，结合热点话题事件进行炒作，制作季度、月份话题规划表。</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③</w:t>
      </w:r>
      <w:proofErr w:type="gramStart"/>
      <w:r w:rsidRPr="000C237C">
        <w:rPr>
          <w:rFonts w:ascii="仿宋" w:eastAsia="仿宋" w:hAnsi="仿宋"/>
          <w:bCs/>
          <w:sz w:val="24"/>
        </w:rPr>
        <w:t>软文服务</w:t>
      </w:r>
      <w:proofErr w:type="gramEnd"/>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有感而发，确保原创，图文并茂；坚持现场“听讲解、看实景、找亮点、激灵感”的素材来源机制，以更鲜活的内容促进品牌传播。</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（3）完善和增加</w:t>
      </w:r>
      <w:proofErr w:type="gramStart"/>
      <w:r w:rsidRPr="000C237C">
        <w:rPr>
          <w:rFonts w:ascii="仿宋" w:eastAsia="仿宋" w:hAnsi="仿宋"/>
          <w:bCs/>
          <w:sz w:val="24"/>
        </w:rPr>
        <w:t>涉旅企业</w:t>
      </w:r>
      <w:proofErr w:type="gramEnd"/>
      <w:r w:rsidRPr="000C237C">
        <w:rPr>
          <w:rFonts w:ascii="仿宋" w:eastAsia="仿宋" w:hAnsi="仿宋"/>
          <w:bCs/>
          <w:sz w:val="24"/>
        </w:rPr>
        <w:t>和智慧旅游服务内容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①</w:t>
      </w:r>
      <w:proofErr w:type="gramStart"/>
      <w:r w:rsidRPr="000C237C">
        <w:rPr>
          <w:rFonts w:ascii="仿宋" w:eastAsia="仿宋" w:hAnsi="仿宋"/>
          <w:bCs/>
          <w:sz w:val="24"/>
        </w:rPr>
        <w:t>涉旅企业</w:t>
      </w:r>
      <w:proofErr w:type="gramEnd"/>
      <w:r w:rsidRPr="000C237C">
        <w:rPr>
          <w:rFonts w:ascii="仿宋" w:eastAsia="仿宋" w:hAnsi="仿宋"/>
          <w:bCs/>
          <w:sz w:val="24"/>
        </w:rPr>
        <w:t>包括（景区、酒店、民宿、美食、休闲娱乐、农家乐等）。</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②</w:t>
      </w:r>
      <w:r w:rsidRPr="000C237C">
        <w:rPr>
          <w:rFonts w:ascii="仿宋" w:eastAsia="仿宋" w:hAnsi="仿宋"/>
          <w:bCs/>
          <w:sz w:val="24"/>
        </w:rPr>
        <w:t>智慧旅游服务包括（景区导</w:t>
      </w:r>
      <w:proofErr w:type="gramStart"/>
      <w:r w:rsidRPr="000C237C">
        <w:rPr>
          <w:rFonts w:ascii="仿宋" w:eastAsia="仿宋" w:hAnsi="仿宋"/>
          <w:bCs/>
          <w:sz w:val="24"/>
        </w:rPr>
        <w:t>览</w:t>
      </w:r>
      <w:proofErr w:type="gramEnd"/>
      <w:r w:rsidRPr="000C237C">
        <w:rPr>
          <w:rFonts w:ascii="仿宋" w:eastAsia="仿宋" w:hAnsi="仿宋"/>
          <w:bCs/>
          <w:sz w:val="24"/>
        </w:rPr>
        <w:t>、语音导游、景区VR、景区视频、景区实时</w:t>
      </w:r>
      <w:r w:rsidRPr="000C237C">
        <w:rPr>
          <w:rFonts w:ascii="仿宋" w:eastAsia="仿宋" w:hAnsi="仿宋"/>
          <w:bCs/>
          <w:sz w:val="24"/>
        </w:rPr>
        <w:lastRenderedPageBreak/>
        <w:t>客流等）。</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C</w:t>
      </w:r>
      <w:r w:rsidRPr="000C237C">
        <w:rPr>
          <w:rFonts w:ascii="仿宋" w:eastAsia="黑体" w:hAnsi="仿宋" w:hint="eastAsia"/>
          <w:b/>
          <w:bCs/>
          <w:sz w:val="24"/>
          <w:szCs w:val="32"/>
        </w:rPr>
        <w:t>、安全保障要求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系统安全应严格遵循《网络安全法》、《个人信息保护法》文件要求，大运会</w:t>
      </w:r>
      <w:proofErr w:type="gramStart"/>
      <w:r w:rsidRPr="000C237C">
        <w:rPr>
          <w:rFonts w:ascii="仿宋" w:eastAsia="仿宋" w:hAnsi="仿宋"/>
          <w:bCs/>
          <w:sz w:val="24"/>
        </w:rPr>
        <w:t>智慧文旅建设项目</w:t>
      </w:r>
      <w:proofErr w:type="gramEnd"/>
      <w:r w:rsidRPr="000C237C">
        <w:rPr>
          <w:rFonts w:ascii="仿宋" w:eastAsia="仿宋" w:hAnsi="仿宋"/>
          <w:bCs/>
          <w:sz w:val="24"/>
        </w:rPr>
        <w:t>需满足信息系统安全等级保护二级要求。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对系统进行深度检测、安全防护、访问行为管理等技术结合在一起，配合实时更新的入侵攻击特征库，检测防护网络攻击行为，包括病毒、蠕虫、木马、间谍软件、可疑代码、探测与扫描各种网络威胁；同时对网络访问实现细粒度管理控制。提供动态、主动、深度的安全防御。</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b/>
          <w:bCs/>
          <w:sz w:val="24"/>
          <w:szCs w:val="32"/>
        </w:rPr>
        <w:t>一）网络安全要求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本项目网络安全的设计和建设采用硬件保护与软件保护、静态防护与动态防护相结合，由外向内多级防护的总体策略。根据应用系统目的和安全需求，构建整体化的安全控制措施，确保本项目与我局原有已建成各子平台在各安全域间建立有效安全控制措施，使网间访问具有可控性。</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b/>
          <w:bCs/>
          <w:sz w:val="24"/>
          <w:szCs w:val="32"/>
        </w:rPr>
        <w:t>二）操作系统安全要求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本项目的主机选择安全可靠的操作系统。用“最小适用性原则”配置系统以提高系统安全性，并及时安装各种系统安全补丁程序。严格制定操作系统的管理制度，定期检查系统配置。利用系统漏洞扫描软件对关键业务进行定期的安全扫描分析，及时提供网络系统安全状况评估分析报告，并根据分析结果合理制定或调整系统安全策略，以保证这些设备的安全隐患降至最低。在系统中建立基于用户的访问控制机制，监视与记录每个用户操作（如通过</w:t>
      </w:r>
      <w:r w:rsidRPr="000C237C">
        <w:rPr>
          <w:rFonts w:ascii="仿宋" w:eastAsia="仿宋" w:hAnsi="仿宋" w:hint="eastAsia"/>
          <w:bCs/>
          <w:sz w:val="24"/>
        </w:rPr>
        <w:t>登录</w:t>
      </w:r>
      <w:r w:rsidRPr="000C237C">
        <w:rPr>
          <w:rFonts w:ascii="仿宋" w:eastAsia="仿宋" w:hAnsi="仿宋"/>
          <w:bCs/>
          <w:sz w:val="24"/>
        </w:rPr>
        <w:t>过程）。用户</w:t>
      </w:r>
      <w:proofErr w:type="gramStart"/>
      <w:r w:rsidRPr="000C237C">
        <w:rPr>
          <w:rFonts w:ascii="仿宋" w:eastAsia="仿宋" w:hAnsi="仿宋"/>
          <w:bCs/>
          <w:sz w:val="24"/>
        </w:rPr>
        <w:t>需独立</w:t>
      </w:r>
      <w:proofErr w:type="gramEnd"/>
      <w:r w:rsidRPr="000C237C">
        <w:rPr>
          <w:rFonts w:ascii="仿宋" w:eastAsia="仿宋" w:hAnsi="仿宋"/>
          <w:bCs/>
          <w:sz w:val="24"/>
        </w:rPr>
        <w:t>标识，监视的数据应予以保护，防止越权访问。</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b/>
          <w:bCs/>
          <w:sz w:val="24"/>
          <w:szCs w:val="32"/>
        </w:rPr>
        <w:t>三）应用系统安全要求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主要是对资源的有效性进行控制，管理和控制用户对信息资源和服务资源使用</w:t>
      </w:r>
      <w:r w:rsidRPr="000C237C">
        <w:rPr>
          <w:rFonts w:ascii="仿宋" w:eastAsia="仿宋" w:hAnsi="仿宋" w:hint="eastAsia"/>
          <w:bCs/>
          <w:sz w:val="24"/>
        </w:rPr>
        <w:t>权限</w:t>
      </w:r>
      <w:r w:rsidRPr="000C237C">
        <w:rPr>
          <w:rFonts w:ascii="仿宋" w:eastAsia="仿宋" w:hAnsi="仿宋"/>
          <w:bCs/>
          <w:sz w:val="24"/>
        </w:rPr>
        <w:t>。其安全性策略包括用户和服务器间的双向身份认证、信息和服务资源的访问控制和访问资源的加密，并通过审计和记录机制，确保服务请求和资源访问的防抵赖。</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lastRenderedPageBreak/>
        <w:t>（</w:t>
      </w:r>
      <w:r w:rsidRPr="000C237C">
        <w:rPr>
          <w:rFonts w:ascii="仿宋" w:eastAsia="黑体" w:hAnsi="仿宋"/>
          <w:b/>
          <w:bCs/>
          <w:sz w:val="24"/>
          <w:szCs w:val="32"/>
        </w:rPr>
        <w:t>四）防病毒安全要求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建立多层次的病毒防卫体系，包括桌面客户端、服务器、邮件系统、Internet网关上实施防病毒系统的部署，配置病毒扫描引擎和病毒特征</w:t>
      </w:r>
      <w:proofErr w:type="gramStart"/>
      <w:r w:rsidRPr="000C237C">
        <w:rPr>
          <w:rFonts w:ascii="仿宋" w:eastAsia="仿宋" w:hAnsi="仿宋"/>
          <w:bCs/>
          <w:sz w:val="24"/>
        </w:rPr>
        <w:t>库数据</w:t>
      </w:r>
      <w:proofErr w:type="gramEnd"/>
      <w:r w:rsidRPr="000C237C">
        <w:rPr>
          <w:rFonts w:ascii="仿宋" w:eastAsia="仿宋" w:hAnsi="仿宋"/>
          <w:bCs/>
          <w:sz w:val="24"/>
        </w:rPr>
        <w:t>的自动更新方式，实现对网络病毒的预防、侦测、消毒和预警，以防止病毒对系统和关键文档数据的破坏。</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b/>
          <w:bCs/>
          <w:sz w:val="24"/>
          <w:szCs w:val="32"/>
        </w:rPr>
        <w:t>五）数据和系统备份安全要求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备份内容：关键应用系统、运行操作系统、运行主程序、运行数据库、运行数据资源、运行文件资源的备份。采用定期全备份、差分备份、按需备份和增量备份的策略，来保证数据的安全。在数据中心网络系统中配置数据备份系统，以实现本地关键系统和重要数据备份。数据备份系统至少应支持30天内数据的</w:t>
      </w:r>
      <w:proofErr w:type="gramStart"/>
      <w:r w:rsidRPr="000C237C">
        <w:rPr>
          <w:rFonts w:ascii="仿宋" w:eastAsia="仿宋" w:hAnsi="仿宋"/>
          <w:bCs/>
          <w:sz w:val="24"/>
        </w:rPr>
        <w:t>实时回滚</w:t>
      </w:r>
      <w:proofErr w:type="gramEnd"/>
      <w:r w:rsidRPr="000C237C">
        <w:rPr>
          <w:rFonts w:ascii="仿宋" w:eastAsia="仿宋" w:hAnsi="仿宋"/>
          <w:bCs/>
          <w:sz w:val="24"/>
        </w:rPr>
        <w:t>和恢复。</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b/>
          <w:bCs/>
          <w:sz w:val="24"/>
          <w:szCs w:val="32"/>
        </w:rPr>
        <w:t>六）数据及数据库安全要求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数据库系统是业务系统运行的平台，必须具备用户认证、基于角色或用户组、数据视图的访问控制功能，防止入侵者越过应用系统的控制直接访问数据库。为防止操作系统或应用系统被攻破，使得入侵者能够直接访问数据库，对于机密字段，可以考虑在数据存储/读取时加密/解密。但是由于对性能和管理的影响，数据库字段的加密一定要慎重考虑。SQL数据库支持基于用户、角色的认证与授权，提供数据字段加密。</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b/>
          <w:bCs/>
          <w:sz w:val="24"/>
          <w:szCs w:val="32"/>
        </w:rPr>
        <w:t>七）痕迹管理要求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对计算机信息系统进行日常工作活动自动进行日志记录，是保障计算机系统正常工作的有效手段，同时也是系统出现异常时进行数据恢复有力依据。日志记录功能可分为两个方面：用户对系统的登录信息和用户对各个模块功能访问操作记录。</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b/>
          <w:bCs/>
          <w:sz w:val="24"/>
          <w:szCs w:val="32"/>
        </w:rPr>
        <w:t>八）需采用的安全技术措施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 标识和鉴别登录用户身份，检查用户身份标识唯一性；同一用户如有重复登录，及时提醒该用户。</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 支持管理员设置密码何时过期或永不过期，密码过期后系统提示用户重新修改密码，增加安全性。</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lastRenderedPageBreak/>
        <w:t>3. 系统长时间不操作时，需提供超时</w:t>
      </w:r>
      <w:proofErr w:type="gramStart"/>
      <w:r w:rsidRPr="000C237C">
        <w:rPr>
          <w:rFonts w:ascii="仿宋" w:eastAsia="仿宋" w:hAnsi="仿宋"/>
          <w:bCs/>
          <w:sz w:val="24"/>
        </w:rPr>
        <w:t>处理或掉线</w:t>
      </w:r>
      <w:proofErr w:type="gramEnd"/>
      <w:r w:rsidRPr="000C237C">
        <w:rPr>
          <w:rFonts w:ascii="仿宋" w:eastAsia="仿宋" w:hAnsi="仿宋"/>
          <w:bCs/>
          <w:sz w:val="24"/>
        </w:rPr>
        <w:t>机制、错误机制强化和封装。</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 xml:space="preserve">4. </w:t>
      </w:r>
      <w:r w:rsidRPr="000C237C">
        <w:rPr>
          <w:rFonts w:ascii="仿宋" w:eastAsia="仿宋" w:hAnsi="仿宋" w:hint="eastAsia"/>
          <w:bCs/>
          <w:sz w:val="24"/>
        </w:rPr>
        <w:t>限制</w:t>
      </w:r>
      <w:r w:rsidRPr="000C237C">
        <w:rPr>
          <w:rFonts w:ascii="仿宋" w:eastAsia="仿宋" w:hAnsi="仿宋"/>
          <w:bCs/>
          <w:sz w:val="24"/>
        </w:rPr>
        <w:t>非法登录，严格限制默认账户的访问权限，控制用户对文件、数据库表等的访问。</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5. 检验数据有效性，保证输入的数据格式、长度符合要求。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6. 保证数据访问的安全性，同时对关键数据采取访问权限限制，保证只有授权用户方可访问。</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7. 对重要业务数据传输过程中的完整性进行检测，备份和恢复重要信息。</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D</w:t>
      </w:r>
      <w:r w:rsidRPr="000C237C">
        <w:rPr>
          <w:rFonts w:ascii="仿宋" w:eastAsia="黑体" w:hAnsi="仿宋" w:hint="eastAsia"/>
          <w:b/>
          <w:bCs/>
          <w:sz w:val="24"/>
          <w:szCs w:val="32"/>
        </w:rPr>
        <w:t>、</w:t>
      </w:r>
      <w:r w:rsidRPr="000C237C">
        <w:rPr>
          <w:rFonts w:ascii="仿宋" w:eastAsia="黑体" w:hAnsi="仿宋"/>
          <w:b/>
          <w:bCs/>
          <w:sz w:val="24"/>
          <w:szCs w:val="32"/>
        </w:rPr>
        <w:t>系统部署要求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本项目建设完成后，必须部署在原申请的成都市</w:t>
      </w:r>
      <w:proofErr w:type="gramStart"/>
      <w:r w:rsidRPr="000C237C">
        <w:rPr>
          <w:rFonts w:ascii="仿宋" w:eastAsia="仿宋" w:hAnsi="仿宋"/>
          <w:bCs/>
          <w:sz w:val="24"/>
        </w:rPr>
        <w:t>云资源内</w:t>
      </w:r>
      <w:proofErr w:type="gramEnd"/>
      <w:r w:rsidRPr="000C237C">
        <w:rPr>
          <w:rFonts w:ascii="仿宋" w:eastAsia="仿宋" w:hAnsi="仿宋"/>
          <w:bCs/>
          <w:sz w:val="24"/>
        </w:rPr>
        <w:t>，应充分融合原有虚拟化环境的部署要求、安全要求、数据要求，本项目运行监测机制应与原有运行体制保持一致，可动态分布</w:t>
      </w:r>
      <w:proofErr w:type="gramStart"/>
      <w:r w:rsidRPr="000C237C">
        <w:rPr>
          <w:rFonts w:ascii="仿宋" w:eastAsia="仿宋" w:hAnsi="仿宋"/>
          <w:bCs/>
          <w:sz w:val="24"/>
        </w:rPr>
        <w:t>云资源</w:t>
      </w:r>
      <w:proofErr w:type="gramEnd"/>
      <w:r w:rsidRPr="000C237C">
        <w:rPr>
          <w:rFonts w:ascii="仿宋" w:eastAsia="仿宋" w:hAnsi="仿宋"/>
          <w:bCs/>
          <w:sz w:val="24"/>
        </w:rPr>
        <w:t>服务。在高并发的情况下，若平台响应时间超过预期，应即时扩充服务器资源</w:t>
      </w:r>
      <w:r w:rsidRPr="000C237C">
        <w:rPr>
          <w:rFonts w:ascii="仿宋" w:eastAsia="仿宋" w:hAnsi="仿宋" w:hint="eastAsia"/>
          <w:bCs/>
          <w:sz w:val="24"/>
        </w:rPr>
        <w:t>，</w:t>
      </w:r>
      <w:r w:rsidRPr="000C237C">
        <w:rPr>
          <w:rFonts w:ascii="仿宋" w:eastAsia="仿宋" w:hAnsi="仿宋"/>
          <w:bCs/>
          <w:sz w:val="24"/>
        </w:rPr>
        <w:t>以上要求所涉及到的数据</w:t>
      </w:r>
      <w:r w:rsidRPr="000C237C">
        <w:rPr>
          <w:rFonts w:ascii="仿宋" w:eastAsia="仿宋" w:hAnsi="仿宋" w:hint="eastAsia"/>
          <w:bCs/>
          <w:sz w:val="24"/>
        </w:rPr>
        <w:t>对接</w:t>
      </w:r>
      <w:r w:rsidRPr="000C237C">
        <w:rPr>
          <w:rFonts w:ascii="仿宋" w:eastAsia="仿宋" w:hAnsi="仿宋"/>
          <w:bCs/>
          <w:sz w:val="24"/>
        </w:rPr>
        <w:t>等相关费用均</w:t>
      </w:r>
      <w:r w:rsidRPr="000C237C">
        <w:rPr>
          <w:rFonts w:ascii="仿宋" w:eastAsia="仿宋" w:hAnsi="仿宋" w:hint="eastAsia"/>
          <w:bCs/>
          <w:sz w:val="24"/>
        </w:rPr>
        <w:t>包括在本次投标报价中，采购人负责协调数据来源。</w:t>
      </w:r>
      <w:r w:rsidRPr="000C237C">
        <w:rPr>
          <w:rFonts w:ascii="仿宋" w:eastAsia="仿宋" w:hAnsi="仿宋"/>
          <w:bCs/>
          <w:sz w:val="24"/>
        </w:rPr>
        <w:t>在扩充服务器资源后依然达不到性能要求，应检查平台所在机房是否能够满足要求，若物理条件达不到要求，允许引用第三方</w:t>
      </w:r>
      <w:proofErr w:type="gramStart"/>
      <w:r w:rsidRPr="000C237C">
        <w:rPr>
          <w:rFonts w:ascii="仿宋" w:eastAsia="仿宋" w:hAnsi="仿宋"/>
          <w:bCs/>
          <w:sz w:val="24"/>
        </w:rPr>
        <w:t>云服务</w:t>
      </w:r>
      <w:proofErr w:type="gramEnd"/>
      <w:r w:rsidRPr="000C237C">
        <w:rPr>
          <w:rFonts w:ascii="仿宋" w:eastAsia="仿宋" w:hAnsi="仿宋"/>
          <w:bCs/>
          <w:sz w:val="24"/>
        </w:rPr>
        <w:t>商的相关服务，以达到提升平台性能的目的。引用的第三方</w:t>
      </w:r>
      <w:proofErr w:type="gramStart"/>
      <w:r w:rsidRPr="000C237C">
        <w:rPr>
          <w:rFonts w:ascii="仿宋" w:eastAsia="仿宋" w:hAnsi="仿宋"/>
          <w:bCs/>
          <w:sz w:val="24"/>
        </w:rPr>
        <w:t>云服务</w:t>
      </w:r>
      <w:proofErr w:type="gramEnd"/>
      <w:r w:rsidRPr="000C237C">
        <w:rPr>
          <w:rFonts w:ascii="仿宋" w:eastAsia="仿宋" w:hAnsi="仿宋"/>
          <w:bCs/>
          <w:sz w:val="24"/>
        </w:rPr>
        <w:t>中，不能涉及敏感数据、隐私数据，仅限于宣传类的信息，如景区列表信息、景区详情信息、图片资源、音频资源、视频资源等。中标</w:t>
      </w:r>
      <w:r w:rsidRPr="000C237C">
        <w:rPr>
          <w:rFonts w:ascii="仿宋" w:eastAsia="仿宋" w:hAnsi="仿宋" w:hint="eastAsia"/>
          <w:bCs/>
          <w:sz w:val="24"/>
        </w:rPr>
        <w:t>供应商</w:t>
      </w:r>
      <w:r w:rsidRPr="000C237C">
        <w:rPr>
          <w:rFonts w:ascii="仿宋" w:eastAsia="仿宋" w:hAnsi="仿宋"/>
          <w:bCs/>
          <w:sz w:val="24"/>
        </w:rPr>
        <w:t>需提供承诺函，承诺使用第三方</w:t>
      </w:r>
      <w:proofErr w:type="gramStart"/>
      <w:r w:rsidRPr="000C237C">
        <w:rPr>
          <w:rFonts w:ascii="仿宋" w:eastAsia="仿宋" w:hAnsi="仿宋"/>
          <w:bCs/>
          <w:sz w:val="24"/>
        </w:rPr>
        <w:t>云服务</w:t>
      </w:r>
      <w:proofErr w:type="gramEnd"/>
      <w:r w:rsidRPr="000C237C">
        <w:rPr>
          <w:rFonts w:ascii="仿宋" w:eastAsia="仿宋" w:hAnsi="仿宋"/>
          <w:bCs/>
          <w:sz w:val="24"/>
        </w:rPr>
        <w:t>所产生的相关费用，由中标</w:t>
      </w:r>
      <w:r w:rsidRPr="000C237C">
        <w:rPr>
          <w:rFonts w:ascii="仿宋" w:eastAsia="仿宋" w:hAnsi="仿宋" w:hint="eastAsia"/>
          <w:bCs/>
          <w:sz w:val="24"/>
        </w:rPr>
        <w:t>供应商</w:t>
      </w:r>
      <w:r w:rsidRPr="000C237C">
        <w:rPr>
          <w:rFonts w:ascii="仿宋" w:eastAsia="仿宋" w:hAnsi="仿宋"/>
          <w:bCs/>
          <w:sz w:val="24"/>
        </w:rPr>
        <w:t>自行承担，与项目</w:t>
      </w:r>
      <w:r w:rsidRPr="000C237C">
        <w:rPr>
          <w:rFonts w:ascii="仿宋" w:eastAsia="仿宋" w:hAnsi="仿宋" w:hint="eastAsia"/>
          <w:bCs/>
          <w:sz w:val="24"/>
        </w:rPr>
        <w:t>采购人</w:t>
      </w:r>
      <w:r w:rsidRPr="000C237C">
        <w:rPr>
          <w:rFonts w:ascii="仿宋" w:eastAsia="仿宋" w:hAnsi="仿宋"/>
          <w:bCs/>
          <w:sz w:val="24"/>
        </w:rPr>
        <w:t>无关。运用第三方</w:t>
      </w:r>
      <w:proofErr w:type="gramStart"/>
      <w:r w:rsidRPr="000C237C">
        <w:rPr>
          <w:rFonts w:ascii="仿宋" w:eastAsia="仿宋" w:hAnsi="仿宋"/>
          <w:bCs/>
          <w:sz w:val="24"/>
        </w:rPr>
        <w:t>云服务</w:t>
      </w:r>
      <w:proofErr w:type="gramEnd"/>
      <w:r w:rsidRPr="000C237C">
        <w:rPr>
          <w:rFonts w:ascii="仿宋" w:eastAsia="仿宋" w:hAnsi="仿宋"/>
          <w:bCs/>
          <w:sz w:val="24"/>
        </w:rPr>
        <w:t>必须保证与我局现有政务云体系架构实现数据实时传输互通。投标人需在投标方案中详细阐述第三方</w:t>
      </w:r>
      <w:proofErr w:type="gramStart"/>
      <w:r w:rsidRPr="000C237C">
        <w:rPr>
          <w:rFonts w:ascii="仿宋" w:eastAsia="仿宋" w:hAnsi="仿宋"/>
          <w:bCs/>
          <w:sz w:val="24"/>
        </w:rPr>
        <w:t>云资源</w:t>
      </w:r>
      <w:proofErr w:type="gramEnd"/>
      <w:r w:rsidRPr="000C237C">
        <w:rPr>
          <w:rFonts w:ascii="仿宋" w:eastAsia="仿宋" w:hAnsi="仿宋"/>
          <w:bCs/>
          <w:sz w:val="24"/>
        </w:rPr>
        <w:t>与成都市政务云</w:t>
      </w:r>
      <w:proofErr w:type="gramStart"/>
      <w:r w:rsidRPr="000C237C">
        <w:rPr>
          <w:rFonts w:ascii="仿宋" w:eastAsia="仿宋" w:hAnsi="仿宋"/>
          <w:bCs/>
          <w:sz w:val="24"/>
        </w:rPr>
        <w:t>文旅云资源</w:t>
      </w:r>
      <w:proofErr w:type="gramEnd"/>
      <w:r w:rsidRPr="000C237C">
        <w:rPr>
          <w:rFonts w:ascii="仿宋" w:eastAsia="仿宋" w:hAnsi="仿宋"/>
          <w:bCs/>
          <w:sz w:val="24"/>
        </w:rPr>
        <w:t>之间技术实现方法。</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E</w:t>
      </w:r>
      <w:r w:rsidRPr="000C237C">
        <w:rPr>
          <w:rFonts w:ascii="仿宋" w:eastAsia="黑体" w:hAnsi="仿宋" w:hint="eastAsia"/>
          <w:b/>
          <w:bCs/>
          <w:sz w:val="24"/>
          <w:szCs w:val="32"/>
        </w:rPr>
        <w:t>、</w:t>
      </w:r>
      <w:r w:rsidRPr="000C237C">
        <w:rPr>
          <w:rFonts w:ascii="仿宋" w:eastAsia="黑体" w:hAnsi="仿宋"/>
          <w:b/>
          <w:bCs/>
          <w:sz w:val="24"/>
          <w:szCs w:val="32"/>
        </w:rPr>
        <w:t>人员配置要求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749"/>
        <w:gridCol w:w="853"/>
        <w:gridCol w:w="3401"/>
        <w:gridCol w:w="1638"/>
      </w:tblGrid>
      <w:tr w:rsidR="00D77B2A" w:rsidRPr="000C237C" w:rsidTr="000C237C">
        <w:trPr>
          <w:trHeight w:val="796"/>
          <w:jc w:val="center"/>
        </w:trPr>
        <w:tc>
          <w:tcPr>
            <w:tcW w:w="395"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序号</w:t>
            </w:r>
          </w:p>
        </w:tc>
        <w:tc>
          <w:tcPr>
            <w:tcW w:w="105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岗位</w:t>
            </w:r>
          </w:p>
        </w:tc>
        <w:tc>
          <w:tcPr>
            <w:tcW w:w="51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人数要求</w:t>
            </w:r>
          </w:p>
        </w:tc>
        <w:tc>
          <w:tcPr>
            <w:tcW w:w="2050"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职责</w:t>
            </w:r>
          </w:p>
        </w:tc>
        <w:tc>
          <w:tcPr>
            <w:tcW w:w="987"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备注</w:t>
            </w:r>
          </w:p>
        </w:tc>
      </w:tr>
      <w:tr w:rsidR="00D77B2A" w:rsidRPr="000C237C" w:rsidTr="000C237C">
        <w:trPr>
          <w:trHeight w:val="1656"/>
          <w:jc w:val="center"/>
        </w:trPr>
        <w:tc>
          <w:tcPr>
            <w:tcW w:w="395"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1</w:t>
            </w:r>
          </w:p>
        </w:tc>
        <w:tc>
          <w:tcPr>
            <w:tcW w:w="105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项目负责人</w:t>
            </w:r>
          </w:p>
        </w:tc>
        <w:tc>
          <w:tcPr>
            <w:tcW w:w="51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1</w:t>
            </w:r>
          </w:p>
        </w:tc>
        <w:tc>
          <w:tcPr>
            <w:tcW w:w="2050" w:type="pct"/>
            <w:vAlign w:val="center"/>
          </w:tcPr>
          <w:p w:rsidR="00D77B2A" w:rsidRPr="000C237C" w:rsidRDefault="00D77B2A" w:rsidP="00D77B2A">
            <w:pPr>
              <w:rPr>
                <w:rFonts w:ascii="仿宋" w:eastAsia="仿宋" w:hAnsi="仿宋" w:cstheme="minorEastAsia"/>
                <w:sz w:val="24"/>
              </w:rPr>
            </w:pPr>
            <w:r w:rsidRPr="000C237C">
              <w:rPr>
                <w:rFonts w:ascii="仿宋" w:eastAsia="仿宋" w:hAnsi="仿宋" w:cstheme="minorEastAsia" w:hint="eastAsia"/>
                <w:sz w:val="24"/>
              </w:rPr>
              <w:t>总体负责把控项目前期调研、文档整理、质量进度、交付及验收等各个环节，以及与采购人等相关单位的沟通协调工作。</w:t>
            </w:r>
          </w:p>
        </w:tc>
        <w:tc>
          <w:tcPr>
            <w:tcW w:w="987" w:type="pct"/>
            <w:vMerge w:val="restart"/>
            <w:vAlign w:val="center"/>
          </w:tcPr>
          <w:p w:rsidR="00D77B2A" w:rsidRPr="000C237C" w:rsidRDefault="00D77B2A" w:rsidP="00D77B2A">
            <w:pPr>
              <w:rPr>
                <w:rFonts w:ascii="仿宋" w:eastAsia="仿宋" w:hAnsi="仿宋" w:cstheme="minorEastAsia"/>
                <w:sz w:val="24"/>
              </w:rPr>
            </w:pPr>
            <w:r w:rsidRPr="000C237C">
              <w:rPr>
                <w:rFonts w:ascii="仿宋" w:eastAsia="仿宋" w:hAnsi="仿宋" w:cstheme="minorEastAsia" w:hint="eastAsia"/>
                <w:sz w:val="24"/>
              </w:rPr>
              <w:t>以上人员不得重复。</w:t>
            </w:r>
          </w:p>
        </w:tc>
      </w:tr>
      <w:tr w:rsidR="00D77B2A" w:rsidRPr="000C237C" w:rsidTr="000C237C">
        <w:trPr>
          <w:trHeight w:val="1253"/>
          <w:jc w:val="center"/>
        </w:trPr>
        <w:tc>
          <w:tcPr>
            <w:tcW w:w="395"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lastRenderedPageBreak/>
              <w:t>2</w:t>
            </w:r>
          </w:p>
        </w:tc>
        <w:tc>
          <w:tcPr>
            <w:tcW w:w="105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技术负责人</w:t>
            </w:r>
          </w:p>
        </w:tc>
        <w:tc>
          <w:tcPr>
            <w:tcW w:w="51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1</w:t>
            </w:r>
          </w:p>
        </w:tc>
        <w:tc>
          <w:tcPr>
            <w:tcW w:w="2050" w:type="pct"/>
            <w:vAlign w:val="center"/>
          </w:tcPr>
          <w:p w:rsidR="00D77B2A" w:rsidRPr="000C237C" w:rsidRDefault="00D77B2A" w:rsidP="00D77B2A">
            <w:pPr>
              <w:rPr>
                <w:rFonts w:ascii="仿宋" w:eastAsia="仿宋" w:hAnsi="仿宋" w:cstheme="minorEastAsia"/>
                <w:sz w:val="24"/>
              </w:rPr>
            </w:pPr>
            <w:r w:rsidRPr="000C237C">
              <w:rPr>
                <w:rFonts w:ascii="仿宋" w:eastAsia="仿宋" w:hAnsi="仿宋" w:cstheme="minorEastAsia" w:hint="eastAsia"/>
                <w:sz w:val="24"/>
              </w:rPr>
              <w:t>对项目技术方面进行整体把控和指导，负责项目的技术难点和风险点。</w:t>
            </w:r>
          </w:p>
        </w:tc>
        <w:tc>
          <w:tcPr>
            <w:tcW w:w="987" w:type="pct"/>
            <w:vMerge/>
            <w:vAlign w:val="center"/>
          </w:tcPr>
          <w:p w:rsidR="00D77B2A" w:rsidRPr="000C237C" w:rsidRDefault="00D77B2A" w:rsidP="00D77B2A">
            <w:pPr>
              <w:rPr>
                <w:rFonts w:ascii="仿宋" w:eastAsia="仿宋" w:hAnsi="仿宋" w:cstheme="minorEastAsia"/>
                <w:sz w:val="24"/>
              </w:rPr>
            </w:pPr>
          </w:p>
        </w:tc>
      </w:tr>
      <w:tr w:rsidR="00D77B2A" w:rsidRPr="000C237C" w:rsidTr="000C237C">
        <w:trPr>
          <w:trHeight w:val="1253"/>
          <w:jc w:val="center"/>
        </w:trPr>
        <w:tc>
          <w:tcPr>
            <w:tcW w:w="395"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3</w:t>
            </w:r>
          </w:p>
        </w:tc>
        <w:tc>
          <w:tcPr>
            <w:tcW w:w="105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sz w:val="24"/>
              </w:rPr>
              <w:t>平台技术开发人员</w:t>
            </w:r>
            <w:r w:rsidRPr="000C237C">
              <w:rPr>
                <w:rFonts w:ascii="仿宋" w:eastAsia="仿宋" w:hAnsi="仿宋" w:cstheme="minorEastAsia" w:hint="eastAsia"/>
                <w:sz w:val="24"/>
              </w:rPr>
              <w:t>（</w:t>
            </w:r>
            <w:proofErr w:type="gramStart"/>
            <w:r w:rsidRPr="000C237C">
              <w:rPr>
                <w:rFonts w:ascii="仿宋" w:eastAsia="仿宋" w:hAnsi="仿宋" w:cstheme="minorEastAsia" w:hint="eastAsia"/>
                <w:sz w:val="24"/>
              </w:rPr>
              <w:t>含</w:t>
            </w:r>
            <w:r w:rsidRPr="000C237C">
              <w:rPr>
                <w:rFonts w:ascii="仿宋" w:eastAsia="仿宋" w:hAnsi="仿宋" w:hint="eastAsia"/>
                <w:sz w:val="24"/>
              </w:rPr>
              <w:t>设计</w:t>
            </w:r>
            <w:proofErr w:type="gramEnd"/>
            <w:r w:rsidRPr="000C237C">
              <w:rPr>
                <w:rFonts w:ascii="仿宋" w:eastAsia="仿宋" w:hAnsi="仿宋" w:hint="eastAsia"/>
                <w:sz w:val="24"/>
              </w:rPr>
              <w:t>/开发、测试人员、系统部署、平台运</w:t>
            </w:r>
            <w:proofErr w:type="gramStart"/>
            <w:r w:rsidRPr="000C237C">
              <w:rPr>
                <w:rFonts w:ascii="仿宋" w:eastAsia="仿宋" w:hAnsi="仿宋" w:hint="eastAsia"/>
                <w:sz w:val="24"/>
              </w:rPr>
              <w:t>维管理</w:t>
            </w:r>
            <w:proofErr w:type="gramEnd"/>
            <w:r w:rsidRPr="000C237C">
              <w:rPr>
                <w:rFonts w:ascii="仿宋" w:eastAsia="仿宋" w:hAnsi="仿宋" w:hint="eastAsia"/>
                <w:sz w:val="24"/>
              </w:rPr>
              <w:t>人员</w:t>
            </w:r>
            <w:r w:rsidRPr="000C237C">
              <w:rPr>
                <w:rFonts w:ascii="仿宋" w:eastAsia="仿宋" w:hAnsi="仿宋" w:cstheme="minorEastAsia" w:hint="eastAsia"/>
                <w:sz w:val="24"/>
              </w:rPr>
              <w:t>）</w:t>
            </w:r>
          </w:p>
        </w:tc>
        <w:tc>
          <w:tcPr>
            <w:tcW w:w="51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≥8</w:t>
            </w:r>
          </w:p>
        </w:tc>
        <w:tc>
          <w:tcPr>
            <w:tcW w:w="2050" w:type="pct"/>
            <w:vAlign w:val="center"/>
          </w:tcPr>
          <w:p w:rsidR="00D77B2A" w:rsidRPr="000C237C" w:rsidRDefault="00D77B2A" w:rsidP="00D77B2A">
            <w:pPr>
              <w:rPr>
                <w:rFonts w:ascii="仿宋" w:eastAsia="仿宋" w:hAnsi="仿宋" w:cstheme="minorEastAsia"/>
                <w:sz w:val="24"/>
              </w:rPr>
            </w:pPr>
            <w:r w:rsidRPr="000C237C">
              <w:rPr>
                <w:rFonts w:ascii="仿宋" w:eastAsia="仿宋" w:hAnsi="仿宋" w:cstheme="minorEastAsia" w:hint="eastAsia"/>
                <w:sz w:val="24"/>
              </w:rPr>
              <w:t>负责整个项目平台建设</w:t>
            </w:r>
          </w:p>
        </w:tc>
        <w:tc>
          <w:tcPr>
            <w:tcW w:w="987" w:type="pct"/>
            <w:vMerge/>
            <w:vAlign w:val="center"/>
          </w:tcPr>
          <w:p w:rsidR="00D77B2A" w:rsidRPr="000C237C" w:rsidRDefault="00D77B2A" w:rsidP="00D77B2A">
            <w:pPr>
              <w:rPr>
                <w:rFonts w:ascii="仿宋" w:eastAsia="仿宋" w:hAnsi="仿宋" w:cstheme="minorEastAsia"/>
                <w:sz w:val="24"/>
              </w:rPr>
            </w:pPr>
          </w:p>
        </w:tc>
      </w:tr>
      <w:tr w:rsidR="00D77B2A" w:rsidRPr="000C237C" w:rsidTr="000C237C">
        <w:trPr>
          <w:trHeight w:val="1253"/>
          <w:jc w:val="center"/>
        </w:trPr>
        <w:tc>
          <w:tcPr>
            <w:tcW w:w="395"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4</w:t>
            </w:r>
          </w:p>
        </w:tc>
        <w:tc>
          <w:tcPr>
            <w:tcW w:w="105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sz w:val="24"/>
              </w:rPr>
              <w:t>翻译人员</w:t>
            </w:r>
          </w:p>
        </w:tc>
        <w:tc>
          <w:tcPr>
            <w:tcW w:w="51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≥2</w:t>
            </w:r>
          </w:p>
        </w:tc>
        <w:tc>
          <w:tcPr>
            <w:tcW w:w="2050" w:type="pct"/>
            <w:vAlign w:val="center"/>
          </w:tcPr>
          <w:p w:rsidR="00D77B2A" w:rsidRPr="000C237C" w:rsidRDefault="00D77B2A" w:rsidP="00D77B2A">
            <w:pPr>
              <w:rPr>
                <w:rFonts w:ascii="仿宋" w:eastAsia="仿宋" w:hAnsi="仿宋" w:cstheme="minorEastAsia"/>
                <w:sz w:val="24"/>
              </w:rPr>
            </w:pPr>
            <w:r w:rsidRPr="000C237C">
              <w:rPr>
                <w:rFonts w:ascii="仿宋" w:eastAsia="仿宋" w:hAnsi="仿宋" w:cstheme="minorEastAsia" w:hint="eastAsia"/>
                <w:sz w:val="24"/>
              </w:rPr>
              <w:t>内容采编与制作相关翻译工作</w:t>
            </w:r>
          </w:p>
        </w:tc>
        <w:tc>
          <w:tcPr>
            <w:tcW w:w="987" w:type="pct"/>
            <w:vMerge/>
            <w:vAlign w:val="center"/>
          </w:tcPr>
          <w:p w:rsidR="00D77B2A" w:rsidRPr="000C237C" w:rsidRDefault="00D77B2A" w:rsidP="00D77B2A">
            <w:pPr>
              <w:rPr>
                <w:rFonts w:ascii="仿宋" w:eastAsia="仿宋" w:hAnsi="仿宋" w:cstheme="minorEastAsia"/>
                <w:sz w:val="24"/>
              </w:rPr>
            </w:pPr>
          </w:p>
        </w:tc>
      </w:tr>
      <w:tr w:rsidR="00D77B2A" w:rsidRPr="000C237C" w:rsidTr="000C237C">
        <w:trPr>
          <w:trHeight w:val="1253"/>
          <w:jc w:val="center"/>
        </w:trPr>
        <w:tc>
          <w:tcPr>
            <w:tcW w:w="395"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5</w:t>
            </w:r>
          </w:p>
        </w:tc>
        <w:tc>
          <w:tcPr>
            <w:tcW w:w="105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sz w:val="24"/>
              </w:rPr>
              <w:t>编审人员</w:t>
            </w:r>
          </w:p>
        </w:tc>
        <w:tc>
          <w:tcPr>
            <w:tcW w:w="514" w:type="pct"/>
            <w:vAlign w:val="center"/>
          </w:tcPr>
          <w:p w:rsidR="00D77B2A" w:rsidRPr="000C237C" w:rsidRDefault="00D77B2A" w:rsidP="00D77B2A">
            <w:pPr>
              <w:jc w:val="center"/>
              <w:rPr>
                <w:rFonts w:ascii="仿宋" w:eastAsia="仿宋" w:hAnsi="仿宋" w:cstheme="minorEastAsia"/>
                <w:sz w:val="24"/>
              </w:rPr>
            </w:pPr>
            <w:r w:rsidRPr="000C237C">
              <w:rPr>
                <w:rFonts w:ascii="仿宋" w:eastAsia="仿宋" w:hAnsi="仿宋" w:cstheme="minorEastAsia" w:hint="eastAsia"/>
                <w:sz w:val="24"/>
              </w:rPr>
              <w:t>≥2</w:t>
            </w:r>
          </w:p>
        </w:tc>
        <w:tc>
          <w:tcPr>
            <w:tcW w:w="2050" w:type="pct"/>
            <w:vAlign w:val="center"/>
          </w:tcPr>
          <w:p w:rsidR="00D77B2A" w:rsidRPr="000C237C" w:rsidRDefault="00D77B2A" w:rsidP="00D77B2A">
            <w:pPr>
              <w:rPr>
                <w:rFonts w:ascii="仿宋" w:eastAsia="仿宋" w:hAnsi="仿宋" w:cstheme="minorEastAsia"/>
                <w:sz w:val="24"/>
              </w:rPr>
            </w:pPr>
            <w:r w:rsidRPr="000C237C">
              <w:rPr>
                <w:rFonts w:ascii="仿宋" w:eastAsia="仿宋" w:hAnsi="仿宋" w:cstheme="minorEastAsia" w:hint="eastAsia"/>
                <w:sz w:val="24"/>
              </w:rPr>
              <w:t>对</w:t>
            </w:r>
            <w:r w:rsidRPr="000C237C">
              <w:rPr>
                <w:rFonts w:ascii="仿宋" w:eastAsia="仿宋" w:hAnsi="仿宋"/>
                <w:sz w:val="24"/>
              </w:rPr>
              <w:t>景区、酒店、美食、旅行社栏目相关内容的审核内容</w:t>
            </w:r>
          </w:p>
        </w:tc>
        <w:tc>
          <w:tcPr>
            <w:tcW w:w="987" w:type="pct"/>
            <w:vMerge/>
            <w:vAlign w:val="center"/>
          </w:tcPr>
          <w:p w:rsidR="00D77B2A" w:rsidRPr="000C237C" w:rsidRDefault="00D77B2A" w:rsidP="00D77B2A">
            <w:pPr>
              <w:rPr>
                <w:rFonts w:ascii="仿宋" w:eastAsia="仿宋" w:hAnsi="仿宋" w:cstheme="minorEastAsia"/>
                <w:sz w:val="24"/>
              </w:rPr>
            </w:pPr>
          </w:p>
        </w:tc>
      </w:tr>
    </w:tbl>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备注：</w:t>
      </w:r>
      <w:r w:rsidRPr="000C237C">
        <w:rPr>
          <w:rFonts w:ascii="仿宋" w:eastAsia="仿宋" w:hAnsi="仿宋"/>
          <w:bCs/>
          <w:sz w:val="24"/>
        </w:rPr>
        <w:t xml:space="preserve"> </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投标人需单独提供承诺函并加盖投标人公章，并作为</w:t>
      </w:r>
      <w:r w:rsidRPr="000C237C">
        <w:rPr>
          <w:rFonts w:ascii="仿宋" w:eastAsia="仿宋" w:hAnsi="仿宋" w:hint="eastAsia"/>
          <w:bCs/>
          <w:sz w:val="24"/>
        </w:rPr>
        <w:t>中标</w:t>
      </w:r>
      <w:r w:rsidRPr="000C237C">
        <w:rPr>
          <w:rFonts w:ascii="仿宋" w:eastAsia="仿宋" w:hAnsi="仿宋"/>
          <w:bCs/>
          <w:sz w:val="24"/>
        </w:rPr>
        <w:t>合同的一部分。</w:t>
      </w:r>
      <w:proofErr w:type="gramStart"/>
      <w:r w:rsidRPr="000C237C">
        <w:rPr>
          <w:rFonts w:ascii="仿宋" w:eastAsia="仿宋" w:hAnsi="仿宋"/>
          <w:bCs/>
          <w:sz w:val="24"/>
        </w:rPr>
        <w:t>承诺函应包括</w:t>
      </w:r>
      <w:proofErr w:type="gramEnd"/>
      <w:r w:rsidRPr="000C237C">
        <w:rPr>
          <w:rFonts w:ascii="仿宋" w:eastAsia="仿宋" w:hAnsi="仿宋"/>
          <w:bCs/>
          <w:sz w:val="24"/>
        </w:rPr>
        <w:t>以下内容：</w:t>
      </w:r>
      <w:r w:rsidRPr="000C237C">
        <w:rPr>
          <w:rFonts w:ascii="仿宋" w:eastAsia="仿宋" w:hAnsi="仿宋" w:hint="eastAsia"/>
          <w:bCs/>
          <w:sz w:val="24"/>
        </w:rPr>
        <w:t>本项目服务人员实行定岗定人，不得随意更换，如出现不可抗力原因需更换的，必须向采购人提交书面申请，并详细说明更换的原因、替代人员的简历等，经采购人同意后，方可更换。</w:t>
      </w:r>
    </w:p>
    <w:p w:rsidR="00D77B2A" w:rsidRPr="00D77B2A" w:rsidRDefault="00D77B2A" w:rsidP="00D77B2A">
      <w:pPr>
        <w:widowControl/>
        <w:rPr>
          <w:rFonts w:ascii="宋体" w:hAnsi="宋体" w:cs="方正仿宋简体"/>
          <w:kern w:val="0"/>
          <w:sz w:val="24"/>
        </w:rPr>
      </w:pPr>
    </w:p>
    <w:p w:rsidR="00D77B2A" w:rsidRPr="00D77B2A" w:rsidRDefault="00D77B2A" w:rsidP="00D77B2A">
      <w:pPr>
        <w:widowControl/>
        <w:spacing w:after="0" w:line="240" w:lineRule="auto"/>
        <w:jc w:val="left"/>
      </w:pPr>
      <w:r w:rsidRPr="00D77B2A">
        <w:br w:type="page"/>
      </w:r>
    </w:p>
    <w:p w:rsidR="00D77B2A" w:rsidRPr="000C237C" w:rsidRDefault="00D77B2A" w:rsidP="00D77B2A">
      <w:pPr>
        <w:keepNext/>
        <w:keepLines/>
        <w:spacing w:before="260" w:after="260" w:line="400" w:lineRule="exact"/>
        <w:ind w:firstLineChars="98" w:firstLine="236"/>
        <w:outlineLvl w:val="1"/>
        <w:rPr>
          <w:rFonts w:ascii="仿宋" w:eastAsia="黑体" w:hAnsi="仿宋"/>
          <w:b/>
          <w:bCs/>
          <w:sz w:val="24"/>
          <w:szCs w:val="32"/>
        </w:rPr>
      </w:pPr>
      <w:r w:rsidRPr="00D77B2A">
        <w:rPr>
          <w:rFonts w:ascii="仿宋" w:eastAsia="黑体" w:hAnsi="仿宋" w:hint="eastAsia"/>
          <w:b/>
          <w:bCs/>
          <w:sz w:val="24"/>
          <w:szCs w:val="32"/>
        </w:rPr>
        <w:lastRenderedPageBreak/>
        <w:t>第二包</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一</w:t>
      </w:r>
      <w:r w:rsidRPr="000C237C">
        <w:rPr>
          <w:rFonts w:ascii="仿宋" w:eastAsia="黑体" w:hAnsi="仿宋"/>
          <w:b/>
          <w:bCs/>
          <w:sz w:val="24"/>
          <w:szCs w:val="32"/>
        </w:rPr>
        <w:t>、</w:t>
      </w:r>
      <w:r w:rsidRPr="000C237C">
        <w:rPr>
          <w:rFonts w:ascii="仿宋" w:eastAsia="黑体" w:hAnsi="仿宋" w:hint="eastAsia"/>
          <w:b/>
          <w:bCs/>
          <w:sz w:val="24"/>
          <w:szCs w:val="32"/>
        </w:rPr>
        <w:t>项目概述</w:t>
      </w:r>
    </w:p>
    <w:p w:rsidR="00D77B2A" w:rsidRPr="00D77B2A" w:rsidRDefault="00D77B2A" w:rsidP="00D77B2A">
      <w:pPr>
        <w:spacing w:line="400" w:lineRule="exact"/>
        <w:ind w:firstLineChars="200" w:firstLine="480"/>
        <w:rPr>
          <w:rFonts w:ascii="仿宋" w:eastAsia="仿宋" w:hAnsi="仿宋"/>
          <w:bCs/>
          <w:sz w:val="24"/>
        </w:rPr>
      </w:pPr>
      <w:r w:rsidRPr="00D77B2A">
        <w:rPr>
          <w:rFonts w:ascii="仿宋" w:eastAsia="仿宋" w:hAnsi="仿宋" w:hint="eastAsia"/>
          <w:bCs/>
          <w:sz w:val="24"/>
        </w:rPr>
        <w:t>按照成都大运会执委会印发的《第 31 届世界大学生夏季运动会智慧大运总体方案的通知》（大</w:t>
      </w:r>
      <w:proofErr w:type="gramStart"/>
      <w:r w:rsidRPr="00D77B2A">
        <w:rPr>
          <w:rFonts w:ascii="仿宋" w:eastAsia="仿宋" w:hAnsi="仿宋" w:hint="eastAsia"/>
          <w:bCs/>
          <w:sz w:val="24"/>
        </w:rPr>
        <w:t>执委发</w:t>
      </w:r>
      <w:proofErr w:type="gramEnd"/>
      <w:r w:rsidRPr="00D77B2A">
        <w:rPr>
          <w:rFonts w:ascii="仿宋" w:eastAsia="仿宋" w:hAnsi="仿宋" w:hint="eastAsia"/>
          <w:bCs/>
          <w:sz w:val="24"/>
        </w:rPr>
        <w:t>〔2020〕32 号）要求，市政府领导多次召开专题会议，全力推进大运会筹办工作，提出“要加快建设大运会智慧管理系统，加强信息化技术应用”的工作部署，并下达核心工作目标。按照“成果转化、科技赋能、技术升级、创新应用”的建设思路，拟开展成都市文化广电旅游局大运会</w:t>
      </w:r>
      <w:proofErr w:type="gramStart"/>
      <w:r w:rsidRPr="00D77B2A">
        <w:rPr>
          <w:rFonts w:ascii="仿宋" w:eastAsia="仿宋" w:hAnsi="仿宋" w:hint="eastAsia"/>
          <w:bCs/>
          <w:sz w:val="24"/>
        </w:rPr>
        <w:t>智慧文旅建设项目</w:t>
      </w:r>
      <w:proofErr w:type="gramEnd"/>
      <w:r w:rsidRPr="00D77B2A">
        <w:rPr>
          <w:rFonts w:ascii="仿宋" w:eastAsia="仿宋" w:hAnsi="仿宋" w:hint="eastAsia"/>
          <w:bCs/>
          <w:sz w:val="24"/>
        </w:rPr>
        <w:t>，打造多语种服务体系、建立智能化应用场景、整合多元化</w:t>
      </w:r>
      <w:proofErr w:type="gramStart"/>
      <w:r w:rsidRPr="00D77B2A">
        <w:rPr>
          <w:rFonts w:ascii="仿宋" w:eastAsia="仿宋" w:hAnsi="仿宋" w:hint="eastAsia"/>
          <w:bCs/>
          <w:sz w:val="24"/>
        </w:rPr>
        <w:t>文旅资源</w:t>
      </w:r>
      <w:proofErr w:type="gramEnd"/>
      <w:r w:rsidRPr="00D77B2A">
        <w:rPr>
          <w:rFonts w:ascii="仿宋" w:eastAsia="仿宋" w:hAnsi="仿宋" w:hint="eastAsia"/>
          <w:bCs/>
          <w:sz w:val="24"/>
        </w:rPr>
        <w:t>对平台进行升级赋能，提升</w:t>
      </w:r>
      <w:proofErr w:type="gramStart"/>
      <w:r w:rsidRPr="00D77B2A">
        <w:rPr>
          <w:rFonts w:ascii="仿宋" w:eastAsia="仿宋" w:hAnsi="仿宋" w:hint="eastAsia"/>
          <w:bCs/>
          <w:sz w:val="24"/>
        </w:rPr>
        <w:t>成都文旅全球化</w:t>
      </w:r>
      <w:proofErr w:type="gramEnd"/>
      <w:r w:rsidRPr="00D77B2A">
        <w:rPr>
          <w:rFonts w:ascii="仿宋" w:eastAsia="仿宋" w:hAnsi="仿宋" w:hint="eastAsia"/>
          <w:bCs/>
          <w:sz w:val="24"/>
        </w:rPr>
        <w:t>服务水平，建设成果将全面融入成都市智慧治理体系，作为成都大运会官方超级APP</w:t>
      </w:r>
      <w:proofErr w:type="gramStart"/>
      <w:r w:rsidRPr="00D77B2A">
        <w:rPr>
          <w:rFonts w:ascii="仿宋" w:eastAsia="仿宋" w:hAnsi="仿宋" w:hint="eastAsia"/>
          <w:bCs/>
          <w:sz w:val="24"/>
        </w:rPr>
        <w:t>唯一文旅窗口</w:t>
      </w:r>
      <w:proofErr w:type="gramEnd"/>
      <w:r w:rsidRPr="00D77B2A">
        <w:rPr>
          <w:rFonts w:ascii="仿宋" w:eastAsia="仿宋" w:hAnsi="仿宋" w:hint="eastAsia"/>
          <w:bCs/>
          <w:sz w:val="24"/>
        </w:rPr>
        <w:t>，面向全球展示成都，开展成都</w:t>
      </w:r>
      <w:proofErr w:type="gramStart"/>
      <w:r w:rsidRPr="00D77B2A">
        <w:rPr>
          <w:rFonts w:ascii="仿宋" w:eastAsia="仿宋" w:hAnsi="仿宋" w:hint="eastAsia"/>
          <w:bCs/>
          <w:sz w:val="24"/>
        </w:rPr>
        <w:t>智慧文旅对</w:t>
      </w:r>
      <w:proofErr w:type="gramEnd"/>
      <w:r w:rsidRPr="00D77B2A">
        <w:rPr>
          <w:rFonts w:ascii="仿宋" w:eastAsia="仿宋" w:hAnsi="仿宋" w:hint="eastAsia"/>
          <w:bCs/>
          <w:sz w:val="24"/>
        </w:rPr>
        <w:t>客服务。</w:t>
      </w:r>
    </w:p>
    <w:p w:rsidR="00D77B2A" w:rsidRPr="00D77B2A" w:rsidRDefault="00D77B2A" w:rsidP="00D77B2A">
      <w:pPr>
        <w:spacing w:line="400" w:lineRule="exact"/>
        <w:ind w:firstLineChars="200" w:firstLine="480"/>
        <w:rPr>
          <w:rFonts w:ascii="仿宋" w:eastAsia="仿宋" w:hAnsi="仿宋"/>
          <w:bCs/>
          <w:sz w:val="24"/>
        </w:rPr>
      </w:pPr>
      <w:r w:rsidRPr="00D77B2A">
        <w:rPr>
          <w:rFonts w:ascii="仿宋" w:eastAsia="仿宋" w:hAnsi="仿宋" w:hint="eastAsia"/>
          <w:bCs/>
          <w:sz w:val="24"/>
        </w:rPr>
        <w:t>标的</w:t>
      </w:r>
      <w:r w:rsidRPr="00D77B2A">
        <w:rPr>
          <w:rFonts w:ascii="仿宋" w:eastAsia="仿宋" w:hAnsi="仿宋"/>
          <w:bCs/>
          <w:sz w:val="24"/>
        </w:rPr>
        <w:t>名称：</w:t>
      </w:r>
      <w:r w:rsidRPr="00D77B2A">
        <w:rPr>
          <w:rFonts w:ascii="仿宋" w:eastAsia="仿宋" w:hAnsi="仿宋" w:hint="eastAsia"/>
          <w:bCs/>
          <w:sz w:val="24"/>
        </w:rPr>
        <w:t>成都市文化广电旅游局大运会</w:t>
      </w:r>
      <w:proofErr w:type="gramStart"/>
      <w:r w:rsidRPr="00D77B2A">
        <w:rPr>
          <w:rFonts w:ascii="仿宋" w:eastAsia="仿宋" w:hAnsi="仿宋" w:hint="eastAsia"/>
          <w:bCs/>
          <w:sz w:val="24"/>
        </w:rPr>
        <w:t>智慧文旅监理</w:t>
      </w:r>
      <w:proofErr w:type="gramEnd"/>
      <w:r w:rsidRPr="00D77B2A">
        <w:rPr>
          <w:rFonts w:ascii="仿宋" w:eastAsia="仿宋" w:hAnsi="仿宋" w:hint="eastAsia"/>
          <w:bCs/>
          <w:sz w:val="24"/>
        </w:rPr>
        <w:t>和测评服务</w:t>
      </w:r>
    </w:p>
    <w:p w:rsidR="00D77B2A" w:rsidRPr="00D77B2A" w:rsidRDefault="00D77B2A" w:rsidP="00D77B2A">
      <w:pPr>
        <w:spacing w:line="400" w:lineRule="exact"/>
        <w:ind w:firstLineChars="200" w:firstLine="480"/>
        <w:rPr>
          <w:rFonts w:ascii="仿宋" w:eastAsia="仿宋" w:hAnsi="仿宋"/>
          <w:bCs/>
          <w:sz w:val="24"/>
        </w:rPr>
      </w:pPr>
      <w:r w:rsidRPr="00D77B2A">
        <w:rPr>
          <w:rFonts w:ascii="仿宋" w:eastAsia="仿宋" w:hAnsi="仿宋" w:hint="eastAsia"/>
          <w:bCs/>
          <w:sz w:val="24"/>
        </w:rPr>
        <w:t>所属行业</w:t>
      </w:r>
      <w:r w:rsidRPr="00D77B2A">
        <w:rPr>
          <w:rFonts w:ascii="仿宋" w:eastAsia="仿宋" w:hAnsi="仿宋"/>
          <w:bCs/>
          <w:sz w:val="24"/>
        </w:rPr>
        <w:t>：</w:t>
      </w:r>
      <w:r w:rsidRPr="00D77B2A">
        <w:rPr>
          <w:rFonts w:ascii="仿宋" w:eastAsia="仿宋" w:hAnsi="仿宋" w:hint="eastAsia"/>
          <w:bCs/>
          <w:sz w:val="24"/>
        </w:rPr>
        <w:t>软件和信息技术服务业</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hint="eastAsia"/>
          <w:b/>
          <w:bCs/>
          <w:sz w:val="24"/>
          <w:szCs w:val="32"/>
        </w:rPr>
        <w:t>二</w:t>
      </w:r>
      <w:r w:rsidRPr="000C237C">
        <w:rPr>
          <w:rFonts w:ascii="仿宋" w:eastAsia="黑体" w:hAnsi="仿宋"/>
          <w:b/>
          <w:bCs/>
          <w:sz w:val="24"/>
          <w:szCs w:val="32"/>
        </w:rPr>
        <w:t>、</w:t>
      </w:r>
      <w:r w:rsidRPr="000C237C">
        <w:rPr>
          <w:rFonts w:ascii="仿宋" w:eastAsia="黑体" w:hAnsi="仿宋"/>
          <w:b/>
          <w:bCs/>
          <w:sz w:val="24"/>
          <w:szCs w:val="32"/>
        </w:rPr>
        <w:t xml:space="preserve"> </w:t>
      </w:r>
      <w:r w:rsidRPr="000C237C">
        <w:rPr>
          <w:rFonts w:ascii="仿宋" w:eastAsia="黑体" w:hAnsi="仿宋" w:hint="eastAsia"/>
          <w:b/>
          <w:bCs/>
          <w:sz w:val="24"/>
          <w:szCs w:val="32"/>
        </w:rPr>
        <w:t>商务要求</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（一）服务</w:t>
      </w:r>
      <w:r w:rsidRPr="000C237C">
        <w:rPr>
          <w:rFonts w:ascii="仿宋" w:eastAsia="黑体" w:hAnsi="仿宋"/>
          <w:b/>
          <w:bCs/>
          <w:sz w:val="24"/>
          <w:szCs w:val="32"/>
        </w:rPr>
        <w:t>期限及地点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1.</w:t>
      </w:r>
      <w:r w:rsidRPr="000C237C">
        <w:rPr>
          <w:rFonts w:ascii="仿宋" w:eastAsia="仿宋" w:hAnsi="仿宋" w:hint="eastAsia"/>
          <w:bCs/>
          <w:sz w:val="24"/>
        </w:rPr>
        <w:t>服务期限：监理从项目招标阶段到验收结束；测评从采购合同签订之日起5个月内。</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bCs/>
          <w:sz w:val="24"/>
        </w:rPr>
        <w:t>2.</w:t>
      </w:r>
      <w:r w:rsidRPr="000C237C">
        <w:rPr>
          <w:rFonts w:ascii="仿宋" w:eastAsia="仿宋" w:hAnsi="仿宋" w:hint="eastAsia"/>
          <w:bCs/>
          <w:sz w:val="24"/>
        </w:rPr>
        <w:t>服务地点</w:t>
      </w:r>
      <w:r w:rsidRPr="000C237C">
        <w:rPr>
          <w:rFonts w:ascii="仿宋" w:eastAsia="仿宋" w:hAnsi="仿宋"/>
          <w:bCs/>
          <w:sz w:val="24"/>
        </w:rPr>
        <w:t xml:space="preserve">: </w:t>
      </w:r>
      <w:r w:rsidRPr="000C237C">
        <w:rPr>
          <w:rFonts w:ascii="仿宋" w:eastAsia="仿宋" w:hAnsi="仿宋" w:hint="eastAsia"/>
          <w:bCs/>
          <w:sz w:val="24"/>
        </w:rPr>
        <w:t>成都市</w:t>
      </w:r>
      <w:r w:rsidRPr="000C237C">
        <w:rPr>
          <w:rFonts w:ascii="仿宋" w:eastAsia="仿宋" w:hAnsi="仿宋"/>
          <w:bCs/>
          <w:sz w:val="24"/>
        </w:rPr>
        <w:t>文化广电旅游局</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（二）</w:t>
      </w:r>
      <w:r w:rsidRPr="000C237C">
        <w:rPr>
          <w:rFonts w:ascii="仿宋" w:eastAsia="黑体" w:hAnsi="仿宋"/>
          <w:b/>
          <w:bCs/>
          <w:sz w:val="24"/>
          <w:szCs w:val="32"/>
        </w:rPr>
        <w:t>付款方法和条件：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1.付款周期及比例：合同</w:t>
      </w:r>
      <w:proofErr w:type="gramStart"/>
      <w:r w:rsidRPr="000C237C">
        <w:rPr>
          <w:rFonts w:ascii="仿宋" w:eastAsia="仿宋" w:hAnsi="仿宋" w:hint="eastAsia"/>
          <w:bCs/>
          <w:sz w:val="24"/>
        </w:rPr>
        <w:t>签定</w:t>
      </w:r>
      <w:proofErr w:type="gramEnd"/>
      <w:r w:rsidRPr="000C237C">
        <w:rPr>
          <w:rFonts w:ascii="仿宋" w:eastAsia="仿宋" w:hAnsi="仿宋" w:hint="eastAsia"/>
          <w:bCs/>
          <w:sz w:val="24"/>
        </w:rPr>
        <w:t>并生效三十日内，采购人支付合同总金额的40%作为预付款，需求分析与概要设计通过专家评审后，采购人支付合同总金额的30%，中标人完成项目建设并经采购人验收合格后，采购人支付合同总金额的30%。</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2.付款条件：每次款项的支付前，中标人应当向采购人出具符合采购人要求且等额合法有效的增值税发票，否则采购人有权顺延付款期限且不承担相关责任。</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（三）验收条件及标准：</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本项目采购人将严格按照政府采购相关法律法规以及《财政部关于进一步加强政府采购需求和履约验收管理的指导意见》（财库〔2016〕205号）的要求进行</w:t>
      </w:r>
      <w:r w:rsidRPr="000C237C">
        <w:rPr>
          <w:rFonts w:ascii="仿宋" w:eastAsia="仿宋" w:hAnsi="仿宋" w:hint="eastAsia"/>
          <w:bCs/>
          <w:sz w:val="24"/>
        </w:rPr>
        <w:lastRenderedPageBreak/>
        <w:t>验收。</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w:t>
      </w:r>
      <w:r w:rsidRPr="000C237C">
        <w:rPr>
          <w:rFonts w:ascii="仿宋" w:eastAsia="黑体" w:hAnsi="仿宋" w:hint="eastAsia"/>
          <w:b/>
          <w:bCs/>
          <w:sz w:val="24"/>
          <w:szCs w:val="32"/>
        </w:rPr>
        <w:t>三</w:t>
      </w:r>
      <w:r w:rsidRPr="000C237C">
        <w:rPr>
          <w:rFonts w:ascii="仿宋" w:eastAsia="黑体" w:hAnsi="仿宋"/>
          <w:b/>
          <w:bCs/>
          <w:sz w:val="24"/>
          <w:szCs w:val="32"/>
        </w:rPr>
        <w:t>、</w:t>
      </w:r>
      <w:r w:rsidRPr="000C237C">
        <w:rPr>
          <w:rFonts w:ascii="仿宋" w:eastAsia="黑体" w:hAnsi="仿宋" w:hint="eastAsia"/>
          <w:b/>
          <w:bCs/>
          <w:sz w:val="24"/>
          <w:szCs w:val="32"/>
        </w:rPr>
        <w:t>技术</w:t>
      </w:r>
      <w:r w:rsidRPr="000C237C">
        <w:rPr>
          <w:rFonts w:ascii="仿宋" w:eastAsia="黑体" w:hAnsi="仿宋"/>
          <w:b/>
          <w:bCs/>
          <w:sz w:val="24"/>
          <w:szCs w:val="32"/>
        </w:rPr>
        <w:t>、服务要求</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（一）监理服务</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根据本项目主要内容，投标人应按项目设计阶段、实施阶段和项目验收阶段、运营阶段开展监理工作，针对质量控制、投资控制、进度控制、变更控制、合同管理、信息管理、安全管理和组织协调工作等方面提出详细监理规划，提出监理人员配备方案。按照有关规定进行旁站、巡视等，对设计变更、工程量变更进行监管。</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1</w:t>
      </w:r>
      <w:r w:rsidRPr="000C237C">
        <w:rPr>
          <w:rFonts w:ascii="仿宋" w:eastAsia="黑体" w:hAnsi="仿宋" w:hint="eastAsia"/>
          <w:b/>
          <w:bCs/>
          <w:sz w:val="24"/>
          <w:szCs w:val="32"/>
        </w:rPr>
        <w:t>、监理技术服务依据及内容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（1）《信息技术服务 监理 第一部分：总则》GB/T 19668.1-2014及相关监理国标分册；</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（2）经采购人认可的项目相关设计文件、项目实施方案、设计图纸及说明等文件；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（3）国家和地方有关信息系统项目及监理的项目技术标准、验收规范。</w:t>
      </w:r>
    </w:p>
    <w:p w:rsidR="00D77B2A" w:rsidRPr="000C237C" w:rsidRDefault="00D77B2A" w:rsidP="000C237C">
      <w:pPr>
        <w:keepNext/>
        <w:keepLines/>
        <w:spacing w:before="260" w:after="260" w:line="400" w:lineRule="exact"/>
        <w:ind w:firstLineChars="98" w:firstLine="236"/>
        <w:outlineLvl w:val="1"/>
        <w:rPr>
          <w:rFonts w:ascii="仿宋" w:eastAsia="黑体" w:hAnsi="仿宋"/>
          <w:b/>
          <w:bCs/>
          <w:sz w:val="24"/>
          <w:szCs w:val="32"/>
        </w:rPr>
      </w:pPr>
      <w:r w:rsidRPr="000C237C">
        <w:rPr>
          <w:rFonts w:ascii="仿宋" w:eastAsia="黑体" w:hAnsi="仿宋" w:hint="eastAsia"/>
          <w:b/>
          <w:bCs/>
          <w:sz w:val="24"/>
          <w:szCs w:val="32"/>
        </w:rPr>
        <w:t>2</w:t>
      </w:r>
      <w:r w:rsidRPr="000C237C">
        <w:rPr>
          <w:rFonts w:ascii="仿宋" w:eastAsia="黑体" w:hAnsi="仿宋" w:hint="eastAsia"/>
          <w:b/>
          <w:bCs/>
          <w:sz w:val="24"/>
          <w:szCs w:val="32"/>
        </w:rPr>
        <w:t>、项目实施阶段监理服务内容</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2.1 质量控制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（1）明确项目关键节点和审查方式；</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（2）审查包</w:t>
      </w:r>
      <w:proofErr w:type="gramStart"/>
      <w:r w:rsidRPr="000C237C">
        <w:rPr>
          <w:rFonts w:ascii="仿宋" w:eastAsia="仿宋" w:hAnsi="仿宋" w:hint="eastAsia"/>
          <w:bCs/>
          <w:sz w:val="24"/>
        </w:rPr>
        <w:t>一</w:t>
      </w:r>
      <w:proofErr w:type="gramEnd"/>
      <w:r w:rsidRPr="000C237C">
        <w:rPr>
          <w:rFonts w:ascii="仿宋" w:eastAsia="仿宋" w:hAnsi="仿宋" w:hint="eastAsia"/>
          <w:bCs/>
          <w:sz w:val="24"/>
        </w:rPr>
        <w:t>的中标供应商的设计内容、流程、结果并评估符合性，形成专题监理报告报采购人；</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（3）审查包</w:t>
      </w:r>
      <w:proofErr w:type="gramStart"/>
      <w:r w:rsidRPr="000C237C">
        <w:rPr>
          <w:rFonts w:ascii="仿宋" w:eastAsia="仿宋" w:hAnsi="仿宋" w:hint="eastAsia"/>
          <w:bCs/>
          <w:sz w:val="24"/>
        </w:rPr>
        <w:t>一</w:t>
      </w:r>
      <w:proofErr w:type="gramEnd"/>
      <w:r w:rsidRPr="000C237C">
        <w:rPr>
          <w:rFonts w:ascii="仿宋" w:eastAsia="仿宋" w:hAnsi="仿宋" w:hint="eastAsia"/>
          <w:bCs/>
          <w:sz w:val="24"/>
        </w:rPr>
        <w:t>的中标供应商项目开工手续，形成专题监理报告报采购人；</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（4）审查承建单位提供的产品设备齐备情况，并对检查结果做出记录，报采购人；</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（5）在复核过程中，如发现存在重大质量隐患，应形成专题监理报告报采购人，并向承建单位下发停工令。</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2.2 进度控制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（1）审查承建单位提交的项目</w:t>
      </w:r>
      <w:proofErr w:type="gramStart"/>
      <w:r w:rsidRPr="000C237C">
        <w:rPr>
          <w:rFonts w:ascii="仿宋" w:eastAsia="仿宋" w:hAnsi="仿宋" w:hint="eastAsia"/>
          <w:bCs/>
          <w:sz w:val="24"/>
        </w:rPr>
        <w:t>主计划</w:t>
      </w:r>
      <w:proofErr w:type="gramEnd"/>
      <w:r w:rsidRPr="000C237C">
        <w:rPr>
          <w:rFonts w:ascii="仿宋" w:eastAsia="仿宋" w:hAnsi="仿宋" w:hint="eastAsia"/>
          <w:bCs/>
          <w:sz w:val="24"/>
        </w:rPr>
        <w:t>和阶段性工程实施计划与实际施工进</w:t>
      </w:r>
      <w:r w:rsidRPr="000C237C">
        <w:rPr>
          <w:rFonts w:ascii="仿宋" w:eastAsia="仿宋" w:hAnsi="仿宋" w:hint="eastAsia"/>
          <w:bCs/>
          <w:sz w:val="24"/>
        </w:rPr>
        <w:lastRenderedPageBreak/>
        <w:t>度的符合性，形成专题监理报告报采购人；</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（2）审查项目延期申请和批复手续的完备性，对未按期完成又不具备延期手续的事项，形成专题监理报告报采购人；</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（3）审查进度纠偏措施的合理性和执行情况，签发监理通知单并报采购人。</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2.3 投资控制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（1）审核承建单位提交的项目阶段性报告和付款申请，给出工程款支付监理意见，报采购人批准；</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（3）审查工程质量、进度和投资等方面的变动，协助业主编制变更管理制度；</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（4）审查各参建单位提出的索赔申请和执行情况。</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2.4变更控制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（1）接受承建方和采购人提出的变更请求；</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（2）对变更请求进行初审；</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（3）召集承建方和采购人对变更请求进行分析；</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（4）监督变更的实施；</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（5）对变更效果进行评估；</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（6）对变更进行管理，确保变更有序进行。</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2.5 合同管理</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（1）监督合同执行情况，关键节点完成后向采购人提交监理报告；</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（2）及时协调合同纠纷，公正地调查分析，提出监理意见。</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2.6 文档管理</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（1）妥善管理项目实施阶段中所产生的各项工程管理资料和技术文档等文件；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（2）审查参建单位各方共同参与的过程和活动产生的工程记录文件，检查各方签认情况；</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（3）审查承建单位的管理工程文档。</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lastRenderedPageBreak/>
        <w:t>2.7 沟通协调</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（1）协调采购人和承建单位共同建立项目实施阶段的协调机制；</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（2）协调采购人和承建单位对工程变更的范围和内容达成一致；</w:t>
      </w:r>
    </w:p>
    <w:p w:rsidR="00D77B2A" w:rsidRPr="000C237C" w:rsidRDefault="00D77B2A" w:rsidP="000C237C">
      <w:pPr>
        <w:spacing w:line="400" w:lineRule="exact"/>
        <w:ind w:firstLineChars="200" w:firstLine="480"/>
        <w:rPr>
          <w:rFonts w:ascii="仿宋" w:eastAsia="仿宋" w:hAnsi="仿宋"/>
          <w:bCs/>
          <w:sz w:val="24"/>
        </w:rPr>
      </w:pPr>
      <w:r w:rsidRPr="000C237C">
        <w:rPr>
          <w:rFonts w:ascii="仿宋" w:eastAsia="仿宋" w:hAnsi="仿宋" w:hint="eastAsia"/>
          <w:bCs/>
          <w:sz w:val="24"/>
        </w:rPr>
        <w:t>（3）协调采购人和承建单位对索赔意见达成一致。</w:t>
      </w:r>
    </w:p>
    <w:p w:rsidR="00D77B2A" w:rsidRPr="00BB7A0E" w:rsidRDefault="00D77B2A" w:rsidP="00BB7A0E">
      <w:pPr>
        <w:keepNext/>
        <w:keepLines/>
        <w:spacing w:before="260" w:after="260" w:line="400" w:lineRule="exact"/>
        <w:ind w:firstLineChars="98" w:firstLine="236"/>
        <w:outlineLvl w:val="1"/>
        <w:rPr>
          <w:rFonts w:ascii="仿宋" w:eastAsia="黑体" w:hAnsi="仿宋"/>
          <w:b/>
          <w:bCs/>
          <w:sz w:val="24"/>
          <w:szCs w:val="32"/>
        </w:rPr>
      </w:pPr>
      <w:r w:rsidRPr="00BB7A0E">
        <w:rPr>
          <w:rFonts w:ascii="仿宋" w:eastAsia="黑体" w:hAnsi="仿宋" w:hint="eastAsia"/>
          <w:b/>
          <w:bCs/>
          <w:sz w:val="24"/>
          <w:szCs w:val="32"/>
        </w:rPr>
        <w:t>3</w:t>
      </w:r>
      <w:r w:rsidRPr="00BB7A0E">
        <w:rPr>
          <w:rFonts w:ascii="仿宋" w:eastAsia="黑体" w:hAnsi="仿宋" w:hint="eastAsia"/>
          <w:b/>
          <w:bCs/>
          <w:sz w:val="24"/>
          <w:szCs w:val="32"/>
        </w:rPr>
        <w:t>、项目验收阶段监理工作内容</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3.1 质量控制</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（1）审查承建单位提交的验收申请，审核验收条件的达成情况并签署监理意见，报采购人批准；</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（2）协助采购人对验收中发现的质量问题进行评估，以监理通知单的形式告知承建单位整改要求；</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（3）审查承建单位根据整改要求提出的整改方案，并复核整改结果；</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（4）协助采购人组织最终验收；</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（5）对项目中的关键性技术指标，要求承建单位出具第三方测试报告，并检查报告结论；</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（6）督促承建单位开展通过验收后的系统试运行工作，并审查承建单位解决试运行中出现的各种质量问题情况。</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3.2 进度控制</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（1）审查承建单位提交的验收计划和验收实施的符合性，形成专题监理报告报采购人；</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（2）要求采购人和承建单位以初验合格报告作为启动试运行的依据，以终验合格报告作为工程验收结束的依据。</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3.3 投资控制</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审核承建单位提交的</w:t>
      </w:r>
      <w:proofErr w:type="gramStart"/>
      <w:r w:rsidRPr="00BB7A0E">
        <w:rPr>
          <w:rFonts w:ascii="仿宋" w:eastAsia="仿宋" w:hAnsi="仿宋" w:hint="eastAsia"/>
          <w:bCs/>
          <w:sz w:val="24"/>
        </w:rPr>
        <w:t>验收款</w:t>
      </w:r>
      <w:proofErr w:type="gramEnd"/>
      <w:r w:rsidRPr="00BB7A0E">
        <w:rPr>
          <w:rFonts w:ascii="仿宋" w:eastAsia="仿宋" w:hAnsi="仿宋" w:hint="eastAsia"/>
          <w:bCs/>
          <w:sz w:val="24"/>
        </w:rPr>
        <w:t>付款申请，形成监理意见报采购人批准。</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3.4 合同管理</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（1）监督合同执行情况，向采购人提交监理报告；</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（2）协助采购人和承建单位签署其他补充协议。</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lastRenderedPageBreak/>
        <w:t>3.5 文档管理</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（1）妥善管理项目验收阶段中所产生的各项工程管理资料和技术文档等文件；</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（2）整理本项目全部监理文档，并提交采购人签收。</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3.6 沟通协调</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（1）协调采购人和承建单位在验收计划、验收目标、验收范围、验收方法和验收标准等方面达成一致，并经各方签认；</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（2）协助采购人组织召开验收会议，形成会议纪要并由参会各方签认；</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（3）协调采购人配合承建单位进行工程验收。</w:t>
      </w:r>
    </w:p>
    <w:p w:rsidR="00D77B2A" w:rsidRPr="00BB7A0E" w:rsidRDefault="00D77B2A" w:rsidP="00BB7A0E">
      <w:pPr>
        <w:keepNext/>
        <w:keepLines/>
        <w:spacing w:before="260" w:after="260" w:line="400" w:lineRule="exact"/>
        <w:ind w:firstLineChars="98" w:firstLine="236"/>
        <w:outlineLvl w:val="1"/>
        <w:rPr>
          <w:rFonts w:ascii="仿宋" w:eastAsia="黑体" w:hAnsi="仿宋"/>
          <w:b/>
          <w:bCs/>
          <w:sz w:val="24"/>
          <w:szCs w:val="32"/>
        </w:rPr>
      </w:pPr>
      <w:r w:rsidRPr="00BB7A0E">
        <w:rPr>
          <w:rFonts w:ascii="仿宋" w:eastAsia="黑体" w:hAnsi="仿宋" w:hint="eastAsia"/>
          <w:b/>
          <w:bCs/>
          <w:sz w:val="24"/>
          <w:szCs w:val="32"/>
        </w:rPr>
        <w:t>（二）测评服务</w:t>
      </w:r>
    </w:p>
    <w:p w:rsidR="00D77B2A" w:rsidRPr="00BB7A0E" w:rsidRDefault="00D77B2A" w:rsidP="00BB7A0E">
      <w:pPr>
        <w:keepNext/>
        <w:keepLines/>
        <w:spacing w:before="260" w:after="260" w:line="400" w:lineRule="exact"/>
        <w:ind w:firstLineChars="98" w:firstLine="236"/>
        <w:outlineLvl w:val="1"/>
        <w:rPr>
          <w:rFonts w:ascii="仿宋" w:eastAsia="黑体" w:hAnsi="仿宋"/>
          <w:b/>
          <w:bCs/>
          <w:sz w:val="24"/>
          <w:szCs w:val="32"/>
        </w:rPr>
      </w:pPr>
      <w:r w:rsidRPr="00BB7A0E">
        <w:rPr>
          <w:rFonts w:ascii="仿宋" w:eastAsia="黑体" w:hAnsi="仿宋" w:hint="eastAsia"/>
          <w:b/>
          <w:bCs/>
          <w:sz w:val="24"/>
          <w:szCs w:val="32"/>
        </w:rPr>
        <w:t>1</w:t>
      </w:r>
      <w:r w:rsidRPr="00BB7A0E">
        <w:rPr>
          <w:rFonts w:ascii="仿宋" w:eastAsia="黑体" w:hAnsi="仿宋" w:hint="eastAsia"/>
          <w:b/>
          <w:bCs/>
          <w:sz w:val="24"/>
          <w:szCs w:val="32"/>
        </w:rPr>
        <w:t>、采购项目清单和参数要求</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1.1技术要求</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根据《GB/T25000.51-2016系统与软件工程系统与软件质量要求和评价》对系统功能性、性能效率等方面进行测评，并出具测评报告。</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1.2测评内容</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（1）功能性测试。软件产品满足明确和隐含要求功能的能力。具体内容包括：完备性、正确性、恰当性、互操作性、安全保密性等。</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（2）可靠性测试。软件产品维持规定的可靠性级别的能力。按照软件运行剖面对软件进行随机测试的测试方法。具体内容包括：成熟性、容错性、易恢复性等。</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3）易用性测试。软件产品被理解、学习、使用和吸引用户的能力。关注软件使用时是否感觉方便，能否通过简单的操作达到用户的目的，界面是否美观，排版是否合理等。具体内容包括：易理解性、易学性、易操作性、吸引性等。</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4）性能效率测试。软件产品所提供性能的能力。关注在多用户、大并发量的情况下系统是否满足客户的实际需要，主要从吞吐量、点击率、平均事物响应时间、负载下的平均事物响应时间等来进行测试。具体内容包括：时间特性、资源利用率、容量等。</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lastRenderedPageBreak/>
        <w:t>（5）产品说明要求测试。软件产品说明中所涉及的系统说明如：性能、接口、所需的软件和硬件环境、产品所提供的支持服务等是否与软件实际、设计文档、用户需求等相符。</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6）用户文档测试。用户文档是否包含使用该软件所必须要的信息、所陈述的功能以及最终用户能调用的功能、可靠性特征及其操作、可能导致数据丢失的系统终止或结束条件、是否给出必要数据的备份和恢复指南、对所有关键功能是否提供完备的细则信息和参考信息等，便于用户使用、操作、维护等。用户文档及相关材料是否有软件实际相符。</w:t>
      </w:r>
    </w:p>
    <w:p w:rsidR="00D77B2A"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1.3成果要求</w:t>
      </w:r>
    </w:p>
    <w:p w:rsidR="00D531F8" w:rsidRPr="00BB7A0E" w:rsidRDefault="00D77B2A" w:rsidP="00BB7A0E">
      <w:pPr>
        <w:spacing w:line="400" w:lineRule="exact"/>
        <w:ind w:firstLineChars="200" w:firstLine="480"/>
        <w:rPr>
          <w:rFonts w:ascii="仿宋" w:eastAsia="仿宋" w:hAnsi="仿宋"/>
          <w:bCs/>
          <w:sz w:val="24"/>
        </w:rPr>
      </w:pPr>
      <w:r w:rsidRPr="00BB7A0E">
        <w:rPr>
          <w:rFonts w:ascii="仿宋" w:eastAsia="仿宋" w:hAnsi="仿宋" w:hint="eastAsia"/>
          <w:bCs/>
          <w:sz w:val="24"/>
        </w:rPr>
        <w:t>测评完成后出具完整的《软件测评报告》。</w:t>
      </w:r>
    </w:p>
    <w:p w:rsidR="00D531F8" w:rsidRDefault="00D531F8">
      <w:pPr>
        <w:pStyle w:val="a6"/>
        <w:spacing w:line="400" w:lineRule="exact"/>
        <w:ind w:firstLineChars="175" w:firstLine="422"/>
        <w:rPr>
          <w:rFonts w:ascii="仿宋" w:eastAsia="仿宋" w:hAnsi="仿宋"/>
          <w:b/>
          <w:bCs/>
          <w:sz w:val="24"/>
        </w:rPr>
      </w:pPr>
    </w:p>
    <w:p w:rsidR="00D531F8" w:rsidRDefault="00D531F8">
      <w:pPr>
        <w:pStyle w:val="1"/>
        <w:spacing w:line="400" w:lineRule="exact"/>
        <w:jc w:val="center"/>
        <w:rPr>
          <w:rFonts w:ascii="仿宋" w:eastAsia="仿宋" w:hAnsi="仿宋"/>
          <w:sz w:val="36"/>
          <w:szCs w:val="36"/>
        </w:rPr>
        <w:sectPr w:rsidR="00D531F8">
          <w:pgSz w:w="11906" w:h="16838"/>
          <w:pgMar w:top="1440" w:right="1800" w:bottom="1440" w:left="1800" w:header="851" w:footer="992" w:gutter="0"/>
          <w:cols w:space="720"/>
          <w:docGrid w:type="lines" w:linePitch="312"/>
        </w:sectPr>
      </w:pPr>
      <w:bookmarkStart w:id="151" w:name="_Toc24786"/>
      <w:bookmarkStart w:id="152" w:name="_Toc31810"/>
    </w:p>
    <w:p w:rsidR="00D531F8" w:rsidRDefault="006C46D9">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53" w:name="_Hlt101846155"/>
      <w:bookmarkStart w:id="154" w:name="_Toc208849007"/>
      <w:bookmarkStart w:id="155" w:name="_Toc183682415"/>
      <w:bookmarkStart w:id="156" w:name="_Toc183582280"/>
      <w:bookmarkStart w:id="157" w:name="_Toc217446097"/>
      <w:bookmarkEnd w:id="151"/>
      <w:bookmarkEnd w:id="152"/>
      <w:bookmarkEnd w:id="153"/>
    </w:p>
    <w:p w:rsidR="00D531F8" w:rsidRDefault="006C46D9">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4"/>
      <w:bookmarkEnd w:id="155"/>
      <w:bookmarkEnd w:id="156"/>
      <w:bookmarkEnd w:id="157"/>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D531F8" w:rsidRDefault="006C46D9">
      <w:pPr>
        <w:spacing w:line="400" w:lineRule="exact"/>
        <w:ind w:firstLineChars="200" w:firstLine="480"/>
        <w:rPr>
          <w:rFonts w:ascii="仿宋" w:eastAsia="仿宋" w:hAnsi="仿宋"/>
          <w:sz w:val="24"/>
        </w:rPr>
      </w:pPr>
      <w:bookmarkStart w:id="158" w:name="_Toc217446098"/>
      <w:r>
        <w:rPr>
          <w:rFonts w:ascii="仿宋" w:eastAsia="仿宋" w:hAnsi="仿宋" w:hint="eastAsia"/>
          <w:sz w:val="24"/>
        </w:rPr>
        <w:t>（一）熟悉和理解招标文件；</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D531F8" w:rsidRDefault="006C46D9">
      <w:pPr>
        <w:pStyle w:val="2"/>
        <w:rPr>
          <w:rFonts w:ascii="仿宋" w:eastAsia="仿宋" w:hAnsi="仿宋"/>
          <w:sz w:val="24"/>
          <w:szCs w:val="24"/>
        </w:rPr>
      </w:pPr>
      <w:r>
        <w:rPr>
          <w:rFonts w:ascii="仿宋" w:eastAsia="仿宋" w:hAnsi="仿宋" w:hint="eastAsia"/>
          <w:sz w:val="24"/>
          <w:szCs w:val="24"/>
        </w:rPr>
        <w:lastRenderedPageBreak/>
        <w:t>2、</w:t>
      </w:r>
      <w:r>
        <w:rPr>
          <w:rFonts w:ascii="仿宋" w:eastAsia="仿宋" w:hAnsi="仿宋"/>
          <w:sz w:val="24"/>
          <w:szCs w:val="24"/>
        </w:rPr>
        <w:t xml:space="preserve"> </w:t>
      </w:r>
      <w:r>
        <w:rPr>
          <w:rFonts w:ascii="仿宋" w:eastAsia="仿宋" w:hAnsi="仿宋" w:hint="eastAsia"/>
          <w:sz w:val="24"/>
          <w:szCs w:val="24"/>
        </w:rPr>
        <w:t>评标</w:t>
      </w:r>
      <w:bookmarkEnd w:id="158"/>
      <w:r>
        <w:rPr>
          <w:rFonts w:ascii="仿宋" w:eastAsia="仿宋" w:hAnsi="仿宋" w:hint="eastAsia"/>
          <w:sz w:val="24"/>
          <w:szCs w:val="24"/>
        </w:rPr>
        <w:t>方法</w:t>
      </w:r>
    </w:p>
    <w:p w:rsidR="00D531F8" w:rsidRDefault="006C46D9">
      <w:pPr>
        <w:spacing w:line="360" w:lineRule="auto"/>
        <w:ind w:firstLineChars="200" w:firstLine="480"/>
        <w:rPr>
          <w:rFonts w:ascii="仿宋" w:eastAsia="仿宋" w:hAnsi="仿宋"/>
          <w:sz w:val="24"/>
        </w:rPr>
      </w:pPr>
      <w:bookmarkStart w:id="159" w:name="_Toc217446103"/>
      <w:bookmarkStart w:id="160"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D531F8" w:rsidRDefault="006C46D9">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0"/>
        <w:tblW w:w="5435" w:type="pct"/>
        <w:tblInd w:w="-687" w:type="dxa"/>
        <w:tblLook w:val="04A0" w:firstRow="1" w:lastRow="0" w:firstColumn="1" w:lastColumn="0" w:noHBand="0" w:noVBand="1"/>
      </w:tblPr>
      <w:tblGrid>
        <w:gridCol w:w="1099"/>
        <w:gridCol w:w="1764"/>
        <w:gridCol w:w="4535"/>
        <w:gridCol w:w="2761"/>
      </w:tblGrid>
      <w:tr w:rsidR="00D531F8" w:rsidTr="00BB7A0E">
        <w:trPr>
          <w:trHeight w:val="797"/>
        </w:trPr>
        <w:tc>
          <w:tcPr>
            <w:tcW w:w="5000" w:type="pct"/>
            <w:gridSpan w:val="4"/>
            <w:vAlign w:val="center"/>
          </w:tcPr>
          <w:p w:rsidR="00D531F8" w:rsidRDefault="006C46D9">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D531F8" w:rsidTr="004C2876">
        <w:trPr>
          <w:trHeight w:val="1166"/>
        </w:trPr>
        <w:tc>
          <w:tcPr>
            <w:tcW w:w="541" w:type="pct"/>
            <w:vAlign w:val="center"/>
          </w:tcPr>
          <w:p w:rsidR="00D531F8" w:rsidRDefault="006C46D9">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868" w:type="pct"/>
            <w:vAlign w:val="center"/>
          </w:tcPr>
          <w:p w:rsidR="00D531F8" w:rsidRDefault="006C46D9">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vAlign w:val="center"/>
          </w:tcPr>
          <w:p w:rsidR="00D531F8" w:rsidRDefault="006C46D9">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9" w:type="pct"/>
            <w:vAlign w:val="center"/>
          </w:tcPr>
          <w:p w:rsidR="00D531F8" w:rsidRDefault="006C46D9">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D531F8" w:rsidTr="004C2876">
        <w:tc>
          <w:tcPr>
            <w:tcW w:w="541" w:type="pct"/>
            <w:vAlign w:val="center"/>
          </w:tcPr>
          <w:p w:rsidR="00D531F8" w:rsidRDefault="006C46D9">
            <w:pPr>
              <w:jc w:val="center"/>
              <w:rPr>
                <w:rFonts w:ascii="仿宋" w:eastAsia="仿宋" w:hAnsi="仿宋" w:cs="仿宋"/>
                <w:bCs/>
                <w:sz w:val="24"/>
              </w:rPr>
            </w:pPr>
            <w:r>
              <w:rPr>
                <w:rFonts w:ascii="仿宋" w:eastAsia="仿宋" w:hAnsi="仿宋" w:cs="仿宋" w:hint="eastAsia"/>
                <w:bCs/>
                <w:sz w:val="24"/>
              </w:rPr>
              <w:t>1</w:t>
            </w:r>
          </w:p>
        </w:tc>
        <w:tc>
          <w:tcPr>
            <w:tcW w:w="868" w:type="pct"/>
            <w:vAlign w:val="center"/>
          </w:tcPr>
          <w:p w:rsidR="00D531F8" w:rsidRDefault="006C46D9">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D531F8" w:rsidRDefault="00D531F8">
            <w:pPr>
              <w:rPr>
                <w:rFonts w:ascii="仿宋" w:eastAsia="仿宋" w:hAnsi="仿宋" w:cs="仿宋"/>
                <w:bCs/>
                <w:sz w:val="24"/>
              </w:rPr>
            </w:pPr>
          </w:p>
        </w:tc>
        <w:tc>
          <w:tcPr>
            <w:tcW w:w="2232" w:type="pct"/>
            <w:vAlign w:val="center"/>
          </w:tcPr>
          <w:p w:rsidR="00BB7A0E" w:rsidRPr="00BB7A0E" w:rsidRDefault="00BB7A0E" w:rsidP="00BB7A0E">
            <w:pPr>
              <w:widowControl/>
              <w:rPr>
                <w:rFonts w:ascii="仿宋" w:eastAsia="仿宋" w:hAnsi="仿宋" w:cs="仿宋"/>
                <w:bCs/>
                <w:kern w:val="0"/>
                <w:sz w:val="24"/>
              </w:rPr>
            </w:pPr>
            <w:r w:rsidRPr="00BB7A0E">
              <w:rPr>
                <w:rFonts w:ascii="仿宋" w:eastAsia="仿宋" w:hAnsi="仿宋" w:cs="仿宋" w:hint="eastAsia"/>
                <w:bCs/>
                <w:kern w:val="0"/>
                <w:sz w:val="24"/>
              </w:rPr>
              <w:t>第一包采购预算：850万元；</w:t>
            </w:r>
          </w:p>
          <w:p w:rsidR="00D531F8" w:rsidRDefault="00BB7A0E" w:rsidP="00BB7A0E">
            <w:pPr>
              <w:widowControl/>
              <w:rPr>
                <w:rFonts w:ascii="仿宋" w:eastAsia="仿宋" w:hAnsi="仿宋" w:cs="仿宋"/>
                <w:bCs/>
                <w:kern w:val="0"/>
                <w:sz w:val="24"/>
              </w:rPr>
            </w:pPr>
            <w:r w:rsidRPr="00BB7A0E">
              <w:rPr>
                <w:rFonts w:ascii="仿宋" w:eastAsia="仿宋" w:hAnsi="仿宋" w:cs="仿宋" w:hint="eastAsia"/>
                <w:bCs/>
                <w:kern w:val="0"/>
                <w:sz w:val="24"/>
              </w:rPr>
              <w:t>第二包采购预算：30万元。</w:t>
            </w:r>
          </w:p>
          <w:p w:rsidR="00D531F8" w:rsidRDefault="006C46D9">
            <w:pPr>
              <w:widowControl/>
              <w:rPr>
                <w:rFonts w:ascii="仿宋" w:eastAsia="仿宋" w:hAnsi="仿宋" w:cs="仿宋"/>
                <w:bCs/>
                <w:sz w:val="24"/>
              </w:rPr>
            </w:pPr>
            <w:r>
              <w:rPr>
                <w:rFonts w:ascii="仿宋" w:eastAsia="仿宋" w:hAnsi="仿宋" w:cs="仿宋" w:hint="eastAsia"/>
                <w:bCs/>
                <w:sz w:val="24"/>
              </w:rPr>
              <w:t>超过采购预算的投标为无效投标。</w:t>
            </w:r>
          </w:p>
          <w:p w:rsidR="00BB7A0E" w:rsidRPr="00BB7A0E" w:rsidRDefault="00BB7A0E" w:rsidP="00BB7A0E">
            <w:pPr>
              <w:widowControl/>
              <w:rPr>
                <w:rFonts w:ascii="仿宋" w:eastAsia="仿宋" w:hAnsi="仿宋" w:cs="仿宋"/>
                <w:bCs/>
                <w:kern w:val="0"/>
                <w:sz w:val="24"/>
              </w:rPr>
            </w:pPr>
            <w:r w:rsidRPr="00BB7A0E">
              <w:rPr>
                <w:rFonts w:ascii="仿宋" w:eastAsia="仿宋" w:hAnsi="仿宋" w:cs="仿宋" w:hint="eastAsia"/>
                <w:bCs/>
                <w:kern w:val="0"/>
                <w:sz w:val="24"/>
              </w:rPr>
              <w:t>第一包最高限价：850万元；</w:t>
            </w:r>
          </w:p>
          <w:p w:rsidR="00D531F8" w:rsidRDefault="00BB7A0E" w:rsidP="00BB7A0E">
            <w:pPr>
              <w:widowControl/>
              <w:rPr>
                <w:rFonts w:ascii="仿宋" w:eastAsia="仿宋" w:hAnsi="仿宋" w:cs="仿宋"/>
                <w:bCs/>
                <w:kern w:val="0"/>
                <w:sz w:val="24"/>
              </w:rPr>
            </w:pPr>
            <w:r w:rsidRPr="00BB7A0E">
              <w:rPr>
                <w:rFonts w:ascii="仿宋" w:eastAsia="仿宋" w:hAnsi="仿宋" w:cs="仿宋" w:hint="eastAsia"/>
                <w:bCs/>
                <w:kern w:val="0"/>
                <w:sz w:val="24"/>
              </w:rPr>
              <w:t>第二包最高限价：30万元。</w:t>
            </w:r>
          </w:p>
          <w:p w:rsidR="00D531F8" w:rsidRDefault="006C46D9">
            <w:pPr>
              <w:rPr>
                <w:rFonts w:ascii="仿宋" w:eastAsia="仿宋" w:hAnsi="仿宋" w:cs="仿宋"/>
                <w:bCs/>
                <w:sz w:val="24"/>
              </w:rPr>
            </w:pPr>
            <w:r>
              <w:rPr>
                <w:rFonts w:ascii="仿宋" w:eastAsia="仿宋" w:hAnsi="仿宋" w:cs="仿宋" w:hint="eastAsia"/>
                <w:bCs/>
                <w:sz w:val="24"/>
              </w:rPr>
              <w:t>超过最高限价的报价为无效投标。</w:t>
            </w:r>
          </w:p>
        </w:tc>
        <w:tc>
          <w:tcPr>
            <w:tcW w:w="1359" w:type="pct"/>
            <w:vAlign w:val="center"/>
          </w:tcPr>
          <w:p w:rsidR="00D531F8" w:rsidRDefault="006C46D9">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D531F8" w:rsidTr="004C2876">
        <w:tc>
          <w:tcPr>
            <w:tcW w:w="541" w:type="pct"/>
            <w:vAlign w:val="center"/>
          </w:tcPr>
          <w:p w:rsidR="00D531F8" w:rsidRDefault="006C46D9">
            <w:pPr>
              <w:jc w:val="center"/>
              <w:rPr>
                <w:rFonts w:ascii="仿宋" w:eastAsia="仿宋" w:hAnsi="仿宋" w:cs="仿宋"/>
                <w:bCs/>
                <w:sz w:val="24"/>
              </w:rPr>
            </w:pPr>
            <w:r>
              <w:rPr>
                <w:rFonts w:ascii="仿宋" w:eastAsia="仿宋" w:hAnsi="仿宋" w:cs="仿宋" w:hint="eastAsia"/>
                <w:bCs/>
                <w:sz w:val="24"/>
              </w:rPr>
              <w:t>2</w:t>
            </w:r>
          </w:p>
        </w:tc>
        <w:tc>
          <w:tcPr>
            <w:tcW w:w="868" w:type="pct"/>
            <w:vAlign w:val="center"/>
          </w:tcPr>
          <w:p w:rsidR="00D531F8" w:rsidRDefault="006C46D9">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D531F8" w:rsidRDefault="00D531F8">
            <w:pPr>
              <w:rPr>
                <w:rFonts w:ascii="仿宋" w:eastAsia="仿宋" w:hAnsi="仿宋" w:cs="仿宋"/>
                <w:bCs/>
                <w:sz w:val="24"/>
              </w:rPr>
            </w:pPr>
          </w:p>
        </w:tc>
        <w:tc>
          <w:tcPr>
            <w:tcW w:w="2232" w:type="pct"/>
            <w:vAlign w:val="center"/>
          </w:tcPr>
          <w:p w:rsidR="00D531F8" w:rsidRDefault="006C46D9">
            <w:pPr>
              <w:pStyle w:val="af5"/>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531F8" w:rsidRDefault="006C46D9">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t>3</w:t>
            </w:r>
          </w:p>
        </w:tc>
        <w:tc>
          <w:tcPr>
            <w:tcW w:w="868" w:type="pct"/>
            <w:vAlign w:val="center"/>
          </w:tcPr>
          <w:p w:rsidR="00D531F8" w:rsidRDefault="006C46D9">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vAlign w:val="center"/>
          </w:tcPr>
          <w:p w:rsidR="004C2876" w:rsidRDefault="006C46D9" w:rsidP="004C2876">
            <w:pPr>
              <w:pStyle w:val="af5"/>
              <w:spacing w:line="360"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p w:rsidR="00D531F8" w:rsidRDefault="00D531F8">
            <w:pPr>
              <w:rPr>
                <w:rFonts w:ascii="仿宋" w:eastAsia="仿宋" w:hAnsi="仿宋" w:cs="仿宋"/>
                <w:bCs/>
                <w:sz w:val="24"/>
              </w:rPr>
            </w:pP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t>4</w:t>
            </w:r>
          </w:p>
        </w:tc>
        <w:tc>
          <w:tcPr>
            <w:tcW w:w="868" w:type="pct"/>
            <w:vAlign w:val="center"/>
          </w:tcPr>
          <w:p w:rsidR="00D531F8" w:rsidRDefault="006C46D9">
            <w:pPr>
              <w:rPr>
                <w:rFonts w:ascii="仿宋" w:eastAsia="仿宋" w:hAnsi="仿宋" w:cs="仿宋"/>
                <w:bCs/>
                <w:sz w:val="24"/>
              </w:rPr>
            </w:pPr>
            <w:r>
              <w:rPr>
                <w:rFonts w:ascii="仿宋" w:eastAsia="仿宋" w:hAnsi="仿宋" w:cs="仿宋" w:hint="eastAsia"/>
                <w:bCs/>
                <w:sz w:val="24"/>
              </w:rPr>
              <w:t>招标文件第二章一、投标人</w:t>
            </w:r>
            <w:r>
              <w:rPr>
                <w:rFonts w:ascii="仿宋" w:eastAsia="仿宋" w:hAnsi="仿宋" w:cs="仿宋" w:hint="eastAsia"/>
                <w:bCs/>
                <w:sz w:val="24"/>
              </w:rPr>
              <w:lastRenderedPageBreak/>
              <w:t>须知附表序号20</w:t>
            </w:r>
            <w:r>
              <w:rPr>
                <w:rFonts w:ascii="仿宋" w:eastAsia="仿宋" w:hAnsi="仿宋" w:cs="仿宋" w:hint="eastAsia"/>
                <w:bCs/>
                <w:sz w:val="24"/>
                <w:lang w:val="zh-CN"/>
              </w:rPr>
              <w:t>联合体</w:t>
            </w:r>
          </w:p>
        </w:tc>
        <w:tc>
          <w:tcPr>
            <w:tcW w:w="2232" w:type="pct"/>
            <w:vAlign w:val="center"/>
          </w:tcPr>
          <w:p w:rsidR="00D531F8" w:rsidRDefault="006C46D9">
            <w:pPr>
              <w:pStyle w:val="af5"/>
              <w:jc w:val="both"/>
              <w:rPr>
                <w:rFonts w:ascii="仿宋" w:eastAsia="仿宋" w:hAnsi="仿宋" w:cs="仿宋"/>
                <w:bCs/>
                <w:lang w:val="zh-CN"/>
              </w:rPr>
            </w:pPr>
            <w:r>
              <w:rPr>
                <w:rFonts w:ascii="仿宋" w:eastAsia="仿宋" w:hAnsi="仿宋" w:cs="仿宋" w:hint="eastAsia"/>
                <w:bCs/>
                <w:kern w:val="2"/>
              </w:rPr>
              <w:lastRenderedPageBreak/>
              <w:t>☑</w:t>
            </w:r>
            <w:r>
              <w:rPr>
                <w:rFonts w:ascii="仿宋" w:eastAsia="仿宋" w:hAnsi="仿宋" w:cs="仿宋" w:hint="eastAsia"/>
                <w:bCs/>
                <w:lang w:val="zh-CN"/>
              </w:rPr>
              <w:t xml:space="preserve">本项目不允许联合体参加    </w:t>
            </w:r>
          </w:p>
          <w:p w:rsidR="00D531F8" w:rsidRDefault="006C46D9">
            <w:pPr>
              <w:rPr>
                <w:rFonts w:ascii="仿宋" w:eastAsia="仿宋" w:hAnsi="仿宋" w:cs="仿宋"/>
                <w:bCs/>
                <w:sz w:val="24"/>
              </w:rPr>
            </w:pPr>
            <w:r>
              <w:rPr>
                <w:rFonts w:ascii="仿宋" w:eastAsia="仿宋" w:hAnsi="仿宋" w:cs="仿宋" w:hint="eastAsia"/>
                <w:bCs/>
                <w:sz w:val="24"/>
                <w:lang w:val="zh-CN"/>
              </w:rPr>
              <w:lastRenderedPageBreak/>
              <w:t>□本项目允许联合体参加</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w:t>
            </w:r>
            <w:r>
              <w:rPr>
                <w:rFonts w:ascii="仿宋" w:eastAsia="仿宋" w:hAnsi="仿宋" w:cs="仿宋" w:hint="eastAsia"/>
                <w:color w:val="000000"/>
                <w:sz w:val="24"/>
                <w:szCs w:val="28"/>
              </w:rPr>
              <w:lastRenderedPageBreak/>
              <w:t>审查。评标委员会根据招标文件要求进行评审。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lastRenderedPageBreak/>
              <w:t>5</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vAlign w:val="center"/>
          </w:tcPr>
          <w:p w:rsidR="00D531F8" w:rsidRDefault="006C46D9">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t>6</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vAlign w:val="center"/>
          </w:tcPr>
          <w:p w:rsidR="00D531F8" w:rsidRDefault="006C46D9">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531F8" w:rsidRDefault="006C46D9">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t>7</w:t>
            </w:r>
          </w:p>
        </w:tc>
        <w:tc>
          <w:tcPr>
            <w:tcW w:w="868" w:type="pct"/>
            <w:vAlign w:val="center"/>
          </w:tcPr>
          <w:p w:rsidR="00D531F8" w:rsidRDefault="006C46D9">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vAlign w:val="center"/>
          </w:tcPr>
          <w:p w:rsidR="00D531F8" w:rsidRDefault="006C46D9">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t>8</w:t>
            </w:r>
          </w:p>
        </w:tc>
        <w:tc>
          <w:tcPr>
            <w:tcW w:w="868" w:type="pct"/>
            <w:vAlign w:val="center"/>
          </w:tcPr>
          <w:p w:rsidR="00D531F8" w:rsidRDefault="006C46D9">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vAlign w:val="center"/>
          </w:tcPr>
          <w:p w:rsidR="00D531F8" w:rsidRDefault="006C46D9">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t>9</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w:t>
            </w:r>
            <w:r>
              <w:rPr>
                <w:rFonts w:ascii="仿宋" w:eastAsia="仿宋" w:hAnsi="仿宋" w:cs="仿宋" w:hint="eastAsia"/>
                <w:bCs/>
                <w:sz w:val="24"/>
                <w:lang w:val="zh-CN"/>
              </w:rPr>
              <w:lastRenderedPageBreak/>
              <w:t>关责任。</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lastRenderedPageBreak/>
              <w:t>10</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2、本次招标报价要求：</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531F8" w:rsidTr="004C2876">
        <w:trPr>
          <w:trHeight w:val="90"/>
        </w:trPr>
        <w:tc>
          <w:tcPr>
            <w:tcW w:w="541" w:type="pct"/>
            <w:vAlign w:val="center"/>
          </w:tcPr>
          <w:p w:rsidR="00D531F8" w:rsidRDefault="006C46D9" w:rsidP="004C2876">
            <w:pPr>
              <w:rPr>
                <w:rFonts w:ascii="仿宋" w:eastAsia="仿宋" w:hAnsi="仿宋" w:cs="仿宋"/>
                <w:bCs/>
                <w:sz w:val="24"/>
              </w:rPr>
            </w:pPr>
            <w:r>
              <w:rPr>
                <w:rFonts w:ascii="仿宋" w:eastAsia="仿宋" w:hAnsi="仿宋" w:cs="仿宋" w:hint="eastAsia"/>
                <w:bCs/>
                <w:sz w:val="24"/>
              </w:rPr>
              <w:t>1</w:t>
            </w:r>
            <w:r w:rsidR="004C2876">
              <w:rPr>
                <w:rFonts w:ascii="仿宋" w:eastAsia="仿宋" w:hAnsi="仿宋" w:cs="仿宋"/>
                <w:bCs/>
                <w:sz w:val="24"/>
              </w:rPr>
              <w:t>1</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D531F8" w:rsidRDefault="00D531F8">
            <w:pPr>
              <w:rPr>
                <w:rFonts w:ascii="仿宋" w:eastAsia="仿宋" w:hAnsi="仿宋" w:cs="仿宋"/>
                <w:bCs/>
                <w:sz w:val="24"/>
                <w:lang w:val="zh-CN"/>
              </w:rPr>
            </w:pPr>
          </w:p>
        </w:tc>
        <w:tc>
          <w:tcPr>
            <w:tcW w:w="2232"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w:t>
            </w:r>
            <w:r>
              <w:rPr>
                <w:rFonts w:ascii="仿宋" w:eastAsia="仿宋" w:hAnsi="仿宋" w:cs="仿宋" w:hint="eastAsia"/>
                <w:bCs/>
                <w:sz w:val="24"/>
                <w:lang w:val="zh-CN"/>
              </w:rPr>
              <w:lastRenderedPageBreak/>
              <w:t>购人应当予以赔偿或者合理补偿。投标人同意延长投标有效期的，不能修改投标文件。</w:t>
            </w:r>
          </w:p>
          <w:p w:rsidR="00D531F8" w:rsidRDefault="00D531F8">
            <w:pPr>
              <w:rPr>
                <w:rFonts w:ascii="仿宋" w:eastAsia="仿宋" w:hAnsi="仿宋" w:cs="仿宋"/>
                <w:bCs/>
                <w:sz w:val="24"/>
                <w:lang w:val="zh-CN"/>
              </w:rPr>
            </w:pP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531F8" w:rsidTr="004C2876">
        <w:tc>
          <w:tcPr>
            <w:tcW w:w="541" w:type="pct"/>
            <w:vAlign w:val="center"/>
          </w:tcPr>
          <w:p w:rsidR="00D531F8" w:rsidRDefault="00D531F8">
            <w:pPr>
              <w:rPr>
                <w:rFonts w:ascii="仿宋" w:eastAsia="仿宋" w:hAnsi="仿宋" w:cs="仿宋"/>
                <w:bCs/>
                <w:sz w:val="24"/>
              </w:rPr>
            </w:pPr>
          </w:p>
          <w:p w:rsidR="00D531F8" w:rsidRDefault="006C46D9" w:rsidP="004C2876">
            <w:pPr>
              <w:rPr>
                <w:rFonts w:ascii="仿宋" w:eastAsia="仿宋" w:hAnsi="仿宋" w:cs="仿宋"/>
                <w:bCs/>
                <w:sz w:val="24"/>
              </w:rPr>
            </w:pPr>
            <w:r>
              <w:rPr>
                <w:rFonts w:ascii="仿宋" w:eastAsia="仿宋" w:hAnsi="仿宋" w:cs="仿宋" w:hint="eastAsia"/>
                <w:bCs/>
                <w:sz w:val="24"/>
              </w:rPr>
              <w:t>1</w:t>
            </w:r>
            <w:r w:rsidR="004C2876">
              <w:rPr>
                <w:rFonts w:ascii="仿宋" w:eastAsia="仿宋" w:hAnsi="仿宋" w:cs="仿宋"/>
                <w:bCs/>
                <w:sz w:val="24"/>
              </w:rPr>
              <w:t>2</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531F8" w:rsidTr="004C2876">
        <w:tc>
          <w:tcPr>
            <w:tcW w:w="541" w:type="pct"/>
            <w:vAlign w:val="center"/>
          </w:tcPr>
          <w:p w:rsidR="00D531F8" w:rsidRDefault="006C46D9" w:rsidP="004C2876">
            <w:pPr>
              <w:rPr>
                <w:rFonts w:ascii="仿宋" w:eastAsia="仿宋" w:hAnsi="仿宋" w:cs="仿宋"/>
                <w:bCs/>
                <w:sz w:val="24"/>
              </w:rPr>
            </w:pPr>
            <w:r>
              <w:rPr>
                <w:rFonts w:ascii="仿宋" w:eastAsia="仿宋" w:hAnsi="仿宋" w:cs="仿宋" w:hint="eastAsia"/>
                <w:bCs/>
                <w:sz w:val="24"/>
              </w:rPr>
              <w:t>1</w:t>
            </w:r>
            <w:r w:rsidR="004C2876">
              <w:rPr>
                <w:rFonts w:ascii="仿宋" w:eastAsia="仿宋" w:hAnsi="仿宋" w:cs="仿宋"/>
                <w:bCs/>
                <w:sz w:val="24"/>
              </w:rPr>
              <w:t>3</w:t>
            </w:r>
          </w:p>
        </w:tc>
        <w:tc>
          <w:tcPr>
            <w:tcW w:w="868" w:type="pct"/>
            <w:vAlign w:val="center"/>
          </w:tcPr>
          <w:p w:rsidR="00D531F8" w:rsidRDefault="006C46D9" w:rsidP="004C2876">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w:t>
            </w:r>
            <w:r w:rsidR="004C2876">
              <w:rPr>
                <w:rFonts w:ascii="仿宋" w:eastAsia="仿宋" w:hAnsi="仿宋" w:cs="仿宋" w:hint="eastAsia"/>
                <w:bCs/>
                <w:sz w:val="24"/>
                <w:lang w:val="zh-CN"/>
              </w:rPr>
              <w:t>转包</w:t>
            </w:r>
          </w:p>
        </w:tc>
        <w:tc>
          <w:tcPr>
            <w:tcW w:w="2232"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28.合同转包</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531F8" w:rsidTr="004C2876">
        <w:trPr>
          <w:trHeight w:val="2852"/>
        </w:trPr>
        <w:tc>
          <w:tcPr>
            <w:tcW w:w="541" w:type="pct"/>
            <w:vAlign w:val="center"/>
          </w:tcPr>
          <w:p w:rsidR="00D531F8" w:rsidRDefault="006C46D9" w:rsidP="004C2876">
            <w:pPr>
              <w:rPr>
                <w:rFonts w:ascii="仿宋" w:eastAsia="仿宋" w:hAnsi="仿宋" w:cs="仿宋"/>
                <w:bCs/>
                <w:sz w:val="24"/>
              </w:rPr>
            </w:pPr>
            <w:r>
              <w:rPr>
                <w:rFonts w:ascii="仿宋" w:eastAsia="仿宋" w:hAnsi="仿宋" w:cs="仿宋" w:hint="eastAsia"/>
                <w:bCs/>
                <w:sz w:val="24"/>
              </w:rPr>
              <w:t>1</w:t>
            </w:r>
            <w:r w:rsidR="004C2876">
              <w:rPr>
                <w:rFonts w:ascii="仿宋" w:eastAsia="仿宋" w:hAnsi="仿宋" w:cs="仿宋"/>
                <w:bCs/>
                <w:sz w:val="24"/>
              </w:rPr>
              <w:t>4</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2" w:type="pct"/>
            <w:vAlign w:val="center"/>
          </w:tcPr>
          <w:p w:rsidR="00D531F8" w:rsidRDefault="006C46D9">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D531F8" w:rsidRDefault="006C46D9">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531F8" w:rsidTr="004C2876">
        <w:tc>
          <w:tcPr>
            <w:tcW w:w="541" w:type="pct"/>
            <w:vAlign w:val="center"/>
          </w:tcPr>
          <w:p w:rsidR="00D531F8" w:rsidRDefault="006C46D9" w:rsidP="004C2876">
            <w:pPr>
              <w:rPr>
                <w:rFonts w:ascii="仿宋" w:eastAsia="仿宋" w:hAnsi="仿宋" w:cs="仿宋"/>
                <w:bCs/>
                <w:sz w:val="24"/>
              </w:rPr>
            </w:pPr>
            <w:r>
              <w:rPr>
                <w:rFonts w:ascii="仿宋" w:eastAsia="仿宋" w:hAnsi="仿宋" w:cs="仿宋" w:hint="eastAsia"/>
                <w:bCs/>
                <w:sz w:val="24"/>
              </w:rPr>
              <w:t>1</w:t>
            </w:r>
            <w:r w:rsidR="004C2876">
              <w:rPr>
                <w:rFonts w:ascii="仿宋" w:eastAsia="仿宋" w:hAnsi="仿宋" w:cs="仿宋"/>
                <w:bCs/>
                <w:sz w:val="24"/>
              </w:rPr>
              <w:t>5</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531F8" w:rsidTr="004C2876">
        <w:tc>
          <w:tcPr>
            <w:tcW w:w="541" w:type="pct"/>
            <w:vAlign w:val="center"/>
          </w:tcPr>
          <w:p w:rsidR="00D531F8" w:rsidRDefault="006C46D9" w:rsidP="004C2876">
            <w:pPr>
              <w:rPr>
                <w:rFonts w:ascii="仿宋" w:eastAsia="仿宋" w:hAnsi="仿宋" w:cs="仿宋"/>
                <w:bCs/>
                <w:sz w:val="24"/>
              </w:rPr>
            </w:pPr>
            <w:r>
              <w:rPr>
                <w:rFonts w:ascii="仿宋" w:eastAsia="仿宋" w:hAnsi="仿宋" w:cs="仿宋" w:hint="eastAsia"/>
                <w:bCs/>
                <w:sz w:val="24"/>
              </w:rPr>
              <w:t>1</w:t>
            </w:r>
            <w:r w:rsidR="004C2876">
              <w:rPr>
                <w:rFonts w:ascii="仿宋" w:eastAsia="仿宋" w:hAnsi="仿宋" w:cs="仿宋"/>
                <w:bCs/>
                <w:sz w:val="24"/>
              </w:rPr>
              <w:t>6</w:t>
            </w:r>
          </w:p>
        </w:tc>
        <w:tc>
          <w:tcPr>
            <w:tcW w:w="868" w:type="pct"/>
            <w:vAlign w:val="center"/>
          </w:tcPr>
          <w:p w:rsidR="00D531F8" w:rsidRDefault="006C46D9" w:rsidP="004C2876">
            <w:pPr>
              <w:spacing w:line="500" w:lineRule="exact"/>
              <w:rPr>
                <w:rFonts w:ascii="仿宋" w:eastAsia="仿宋" w:hAnsi="仿宋" w:cs="仿宋"/>
                <w:bCs/>
                <w:sz w:val="24"/>
              </w:rPr>
            </w:pPr>
            <w:r>
              <w:rPr>
                <w:rFonts w:ascii="仿宋" w:eastAsia="仿宋" w:hAnsi="仿宋" w:cs="仿宋" w:hint="eastAsia"/>
                <w:bCs/>
                <w:sz w:val="24"/>
              </w:rPr>
              <w:t>招标文件第六章</w:t>
            </w:r>
            <w:r w:rsidR="004C2876">
              <w:rPr>
                <w:rFonts w:ascii="仿宋" w:eastAsia="仿宋" w:hAnsi="仿宋" w:cs="仿宋" w:hint="eastAsia"/>
                <w:bCs/>
                <w:sz w:val="24"/>
              </w:rPr>
              <w:t>“二</w:t>
            </w:r>
            <w:r w:rsidR="004C2876">
              <w:rPr>
                <w:rFonts w:ascii="仿宋" w:eastAsia="仿宋" w:hAnsi="仿宋" w:cs="仿宋"/>
                <w:bCs/>
                <w:sz w:val="24"/>
              </w:rPr>
              <w:t>、商务要</w:t>
            </w:r>
            <w:r w:rsidR="004C2876">
              <w:rPr>
                <w:rFonts w:ascii="仿宋" w:eastAsia="仿宋" w:hAnsi="仿宋" w:cs="仿宋"/>
                <w:bCs/>
                <w:sz w:val="24"/>
              </w:rPr>
              <w:lastRenderedPageBreak/>
              <w:t>求</w:t>
            </w:r>
            <w:r w:rsidR="004C2876">
              <w:rPr>
                <w:rFonts w:ascii="仿宋" w:eastAsia="仿宋" w:hAnsi="仿宋" w:cs="仿宋" w:hint="eastAsia"/>
                <w:bCs/>
                <w:sz w:val="24"/>
              </w:rPr>
              <w:t>”</w:t>
            </w:r>
          </w:p>
        </w:tc>
        <w:tc>
          <w:tcPr>
            <w:tcW w:w="2232" w:type="pct"/>
            <w:vAlign w:val="center"/>
          </w:tcPr>
          <w:p w:rsidR="00D531F8" w:rsidRDefault="004C2876">
            <w:pPr>
              <w:spacing w:line="500" w:lineRule="exact"/>
              <w:rPr>
                <w:rFonts w:ascii="仿宋" w:eastAsia="仿宋" w:hAnsi="仿宋" w:cs="仿宋"/>
                <w:bCs/>
                <w:sz w:val="24"/>
              </w:rPr>
            </w:pPr>
            <w:r w:rsidRPr="004C2876">
              <w:rPr>
                <w:rFonts w:ascii="仿宋" w:eastAsia="仿宋" w:hAnsi="仿宋" w:cs="仿宋" w:hint="eastAsia"/>
                <w:bCs/>
                <w:sz w:val="24"/>
              </w:rPr>
              <w:lastRenderedPageBreak/>
              <w:t>招标文件第六章“二、商务要求”</w:t>
            </w:r>
            <w:r>
              <w:rPr>
                <w:rFonts w:ascii="仿宋" w:eastAsia="仿宋" w:hAnsi="仿宋" w:cs="仿宋" w:hint="eastAsia"/>
                <w:bCs/>
                <w:sz w:val="24"/>
              </w:rPr>
              <w:t>中</w:t>
            </w:r>
            <w:r>
              <w:rPr>
                <w:rFonts w:ascii="仿宋" w:eastAsia="仿宋" w:hAnsi="仿宋" w:cs="仿宋"/>
                <w:bCs/>
                <w:sz w:val="24"/>
              </w:rPr>
              <w:t>标注“*”</w:t>
            </w:r>
            <w:r>
              <w:rPr>
                <w:rFonts w:ascii="仿宋" w:eastAsia="仿宋" w:hAnsi="仿宋" w:cs="仿宋" w:hint="eastAsia"/>
                <w:bCs/>
                <w:sz w:val="24"/>
              </w:rPr>
              <w:t>号</w:t>
            </w:r>
            <w:r>
              <w:rPr>
                <w:rFonts w:ascii="仿宋" w:eastAsia="仿宋" w:hAnsi="仿宋" w:cs="仿宋"/>
                <w:bCs/>
                <w:sz w:val="24"/>
              </w:rPr>
              <w:t>的参数</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w:t>
            </w:r>
            <w:r>
              <w:rPr>
                <w:rFonts w:ascii="仿宋" w:eastAsia="仿宋" w:hAnsi="仿宋" w:cs="仿宋" w:hint="eastAsia"/>
                <w:bCs/>
                <w:sz w:val="24"/>
              </w:rPr>
              <w:lastRenderedPageBreak/>
              <w:t>审。</w:t>
            </w:r>
          </w:p>
        </w:tc>
      </w:tr>
      <w:tr w:rsidR="00D531F8" w:rsidTr="004C2876">
        <w:tc>
          <w:tcPr>
            <w:tcW w:w="541" w:type="pct"/>
            <w:vAlign w:val="center"/>
          </w:tcPr>
          <w:p w:rsidR="00D531F8" w:rsidRDefault="006C46D9" w:rsidP="004C2876">
            <w:pPr>
              <w:rPr>
                <w:rFonts w:ascii="仿宋" w:eastAsia="仿宋" w:hAnsi="仿宋" w:cs="仿宋"/>
                <w:bCs/>
                <w:sz w:val="24"/>
              </w:rPr>
            </w:pPr>
            <w:r>
              <w:rPr>
                <w:rFonts w:ascii="仿宋" w:eastAsia="仿宋" w:hAnsi="仿宋" w:cs="仿宋" w:hint="eastAsia"/>
                <w:bCs/>
                <w:sz w:val="24"/>
              </w:rPr>
              <w:lastRenderedPageBreak/>
              <w:t>1</w:t>
            </w:r>
            <w:r w:rsidR="004C2876">
              <w:rPr>
                <w:rFonts w:ascii="仿宋" w:eastAsia="仿宋" w:hAnsi="仿宋" w:cs="仿宋"/>
                <w:bCs/>
                <w:sz w:val="24"/>
              </w:rPr>
              <w:t>7</w:t>
            </w:r>
          </w:p>
        </w:tc>
        <w:tc>
          <w:tcPr>
            <w:tcW w:w="868" w:type="pct"/>
            <w:vAlign w:val="center"/>
          </w:tcPr>
          <w:p w:rsidR="00D531F8" w:rsidRDefault="006C46D9">
            <w:pPr>
              <w:spacing w:line="500" w:lineRule="exact"/>
              <w:rPr>
                <w:rFonts w:ascii="仿宋" w:eastAsia="仿宋" w:hAnsi="仿宋" w:cs="仿宋"/>
                <w:bCs/>
                <w:sz w:val="24"/>
              </w:rPr>
            </w:pPr>
            <w:r>
              <w:rPr>
                <w:rFonts w:ascii="仿宋" w:eastAsia="仿宋" w:hAnsi="仿宋" w:cs="仿宋" w:hint="eastAsia"/>
                <w:bCs/>
                <w:sz w:val="24"/>
              </w:rPr>
              <w:t>招标文件第六章</w:t>
            </w:r>
            <w:r w:rsidR="004C2876">
              <w:rPr>
                <w:rFonts w:ascii="仿宋" w:eastAsia="仿宋" w:hAnsi="仿宋" w:cs="仿宋" w:hint="eastAsia"/>
                <w:bCs/>
                <w:sz w:val="24"/>
              </w:rPr>
              <w:t>“三</w:t>
            </w:r>
            <w:r w:rsidR="004C2876">
              <w:rPr>
                <w:rFonts w:ascii="仿宋" w:eastAsia="仿宋" w:hAnsi="仿宋" w:cs="仿宋"/>
                <w:bCs/>
                <w:sz w:val="24"/>
              </w:rPr>
              <w:t>、技术、服务要求</w:t>
            </w:r>
            <w:r w:rsidR="004C2876">
              <w:rPr>
                <w:rFonts w:ascii="仿宋" w:eastAsia="仿宋" w:hAnsi="仿宋" w:cs="仿宋" w:hint="eastAsia"/>
                <w:bCs/>
                <w:sz w:val="24"/>
              </w:rPr>
              <w:t>”</w:t>
            </w:r>
          </w:p>
          <w:p w:rsidR="00D531F8" w:rsidRDefault="00D531F8">
            <w:pPr>
              <w:rPr>
                <w:rFonts w:ascii="仿宋" w:eastAsia="仿宋" w:hAnsi="仿宋" w:cs="仿宋"/>
                <w:bCs/>
                <w:sz w:val="24"/>
                <w:lang w:val="zh-CN"/>
              </w:rPr>
            </w:pPr>
          </w:p>
        </w:tc>
        <w:tc>
          <w:tcPr>
            <w:tcW w:w="2232" w:type="pct"/>
            <w:vAlign w:val="center"/>
          </w:tcPr>
          <w:p w:rsidR="00D531F8" w:rsidRDefault="004C2876">
            <w:pPr>
              <w:rPr>
                <w:rFonts w:ascii="仿宋" w:eastAsia="仿宋" w:hAnsi="仿宋" w:cs="仿宋"/>
                <w:bCs/>
                <w:sz w:val="24"/>
                <w:lang w:val="zh-CN"/>
              </w:rPr>
            </w:pPr>
            <w:r w:rsidRPr="004C2876">
              <w:rPr>
                <w:rFonts w:ascii="仿宋" w:eastAsia="仿宋" w:hAnsi="仿宋" w:cs="仿宋" w:hint="eastAsia"/>
                <w:bCs/>
                <w:sz w:val="24"/>
                <w:lang w:val="zh-CN"/>
              </w:rPr>
              <w:t>招标文件第六章“三、技术、服务要求”中标注“*”号的参数</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投标人按照招标文件第三章格式2-9填写，评标委员会根据上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t>18</w:t>
            </w:r>
          </w:p>
        </w:tc>
        <w:tc>
          <w:tcPr>
            <w:tcW w:w="868" w:type="pct"/>
            <w:vAlign w:val="center"/>
          </w:tcPr>
          <w:p w:rsidR="00D531F8" w:rsidRDefault="006C46D9">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D531F8" w:rsidRDefault="006C46D9">
            <w:pPr>
              <w:numPr>
                <w:ilvl w:val="0"/>
                <w:numId w:val="5"/>
              </w:numPr>
              <w:rPr>
                <w:rFonts w:ascii="仿宋" w:eastAsia="仿宋" w:hAnsi="仿宋"/>
                <w:sz w:val="24"/>
              </w:rPr>
            </w:pPr>
            <w:r>
              <w:rPr>
                <w:rFonts w:ascii="仿宋" w:eastAsia="仿宋" w:hAnsi="仿宋" w:hint="eastAsia"/>
                <w:sz w:val="24"/>
              </w:rPr>
              <w:t>本次招标报价要求：</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D531F8" w:rsidRDefault="00D531F8">
            <w:pPr>
              <w:rPr>
                <w:rFonts w:ascii="仿宋" w:eastAsia="仿宋" w:hAnsi="仿宋" w:cs="仿宋"/>
                <w:bCs/>
                <w:sz w:val="24"/>
                <w:lang w:val="zh-CN"/>
              </w:rPr>
            </w:pP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D531F8" w:rsidTr="004C2876">
        <w:tc>
          <w:tcPr>
            <w:tcW w:w="541" w:type="pct"/>
            <w:vAlign w:val="center"/>
          </w:tcPr>
          <w:p w:rsidR="00D531F8" w:rsidRDefault="004C2876">
            <w:pPr>
              <w:rPr>
                <w:rFonts w:ascii="仿宋" w:eastAsia="仿宋" w:hAnsi="仿宋" w:cs="仿宋"/>
                <w:bCs/>
                <w:sz w:val="24"/>
              </w:rPr>
            </w:pPr>
            <w:r>
              <w:rPr>
                <w:rFonts w:ascii="仿宋" w:eastAsia="仿宋" w:hAnsi="仿宋" w:cs="仿宋"/>
                <w:bCs/>
                <w:sz w:val="24"/>
              </w:rPr>
              <w:t>19</w:t>
            </w:r>
          </w:p>
        </w:tc>
        <w:tc>
          <w:tcPr>
            <w:tcW w:w="868" w:type="pct"/>
            <w:vAlign w:val="center"/>
          </w:tcPr>
          <w:p w:rsidR="00D531F8" w:rsidRDefault="006C46D9">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vAlign w:val="center"/>
          </w:tcPr>
          <w:p w:rsidR="00D531F8" w:rsidRDefault="006C46D9">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D531F8" w:rsidRDefault="006C46D9">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D531F8" w:rsidTr="004C2876">
        <w:trPr>
          <w:trHeight w:val="1664"/>
        </w:trPr>
        <w:tc>
          <w:tcPr>
            <w:tcW w:w="541" w:type="pct"/>
            <w:vAlign w:val="center"/>
          </w:tcPr>
          <w:p w:rsidR="00D531F8" w:rsidRDefault="006C46D9" w:rsidP="004C2876">
            <w:pPr>
              <w:rPr>
                <w:rFonts w:ascii="仿宋" w:eastAsia="仿宋" w:hAnsi="仿宋" w:cs="仿宋"/>
                <w:bCs/>
                <w:sz w:val="24"/>
              </w:rPr>
            </w:pPr>
            <w:r>
              <w:rPr>
                <w:rFonts w:ascii="仿宋" w:eastAsia="仿宋" w:hAnsi="仿宋" w:cs="仿宋" w:hint="eastAsia"/>
                <w:bCs/>
                <w:sz w:val="24"/>
              </w:rPr>
              <w:t>2</w:t>
            </w:r>
            <w:r w:rsidR="004C2876">
              <w:rPr>
                <w:rFonts w:ascii="仿宋" w:eastAsia="仿宋" w:hAnsi="仿宋" w:cs="仿宋"/>
                <w:bCs/>
                <w:sz w:val="24"/>
              </w:rPr>
              <w:t>0</w:t>
            </w:r>
          </w:p>
        </w:tc>
        <w:tc>
          <w:tcPr>
            <w:tcW w:w="868" w:type="pct"/>
            <w:vAlign w:val="center"/>
          </w:tcPr>
          <w:p w:rsidR="00D531F8" w:rsidRDefault="006C46D9">
            <w:pPr>
              <w:spacing w:line="400" w:lineRule="exact"/>
              <w:rPr>
                <w:rFonts w:ascii="仿宋" w:eastAsia="仿宋" w:hAnsi="仿宋" w:cs="仿宋"/>
                <w:bCs/>
                <w:sz w:val="24"/>
              </w:rPr>
            </w:pPr>
            <w:r>
              <w:rPr>
                <w:rFonts w:ascii="仿宋" w:eastAsia="仿宋" w:hAnsi="仿宋" w:cs="仿宋" w:hint="eastAsia"/>
                <w:bCs/>
                <w:sz w:val="24"/>
              </w:rPr>
              <w:t>招标文件第七章3.2.3</w:t>
            </w:r>
          </w:p>
          <w:p w:rsidR="00D531F8" w:rsidRDefault="00D531F8">
            <w:pPr>
              <w:spacing w:line="400" w:lineRule="exact"/>
              <w:ind w:firstLineChars="200" w:firstLine="480"/>
              <w:rPr>
                <w:rFonts w:ascii="仿宋" w:eastAsia="仿宋" w:hAnsi="仿宋" w:cs="仿宋"/>
                <w:bCs/>
                <w:sz w:val="24"/>
              </w:rPr>
            </w:pPr>
          </w:p>
          <w:p w:rsidR="00D531F8" w:rsidRDefault="00D531F8">
            <w:pPr>
              <w:rPr>
                <w:rFonts w:ascii="仿宋" w:eastAsia="仿宋" w:hAnsi="仿宋" w:cs="仿宋"/>
                <w:bCs/>
                <w:sz w:val="24"/>
                <w:lang w:val="zh-CN"/>
              </w:rPr>
            </w:pPr>
          </w:p>
        </w:tc>
        <w:tc>
          <w:tcPr>
            <w:tcW w:w="2232" w:type="pct"/>
            <w:vAlign w:val="center"/>
          </w:tcPr>
          <w:p w:rsidR="00D531F8" w:rsidRDefault="006C46D9">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9" w:type="pct"/>
            <w:vAlign w:val="center"/>
          </w:tcPr>
          <w:p w:rsidR="00D531F8" w:rsidRDefault="006C46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，评标委员会根据投标文件按照招标文件第七章3.2.3进行评审。</w:t>
            </w:r>
          </w:p>
        </w:tc>
      </w:tr>
    </w:tbl>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lastRenderedPageBreak/>
        <w:t>3.2.3除政府采购法律制度规定的情形外，本项目投标人或者其投标文件有下列情形之一的，作为无效投标处理：投标文件组成明显不符合招标文件的规定要求，影响评标委员会评判的。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w:t>
      </w:r>
      <w:r>
        <w:rPr>
          <w:rFonts w:ascii="仿宋" w:eastAsia="仿宋" w:hAnsi="仿宋" w:hint="eastAsia"/>
          <w:sz w:val="24"/>
        </w:rPr>
        <w:lastRenderedPageBreak/>
        <w:t>拒不签字又未另行书面说明其不同意见和理由的，视同同意评标结果。</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w:t>
      </w:r>
      <w:r>
        <w:rPr>
          <w:rFonts w:ascii="仿宋" w:eastAsia="仿宋" w:hAnsi="仿宋" w:hint="eastAsia"/>
          <w:sz w:val="24"/>
        </w:rPr>
        <w:lastRenderedPageBreak/>
        <w:t>3.8.1-3.8.3的规定经投标人确认后产生约束力，投标人不确认的，其投标无效。</w:t>
      </w:r>
    </w:p>
    <w:p w:rsidR="00D531F8" w:rsidRDefault="006C46D9">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531F8" w:rsidRDefault="006C46D9">
      <w:pPr>
        <w:pStyle w:val="af5"/>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531F8" w:rsidRDefault="006C46D9">
      <w:pPr>
        <w:pStyle w:val="af5"/>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D531F8" w:rsidRDefault="006C46D9">
      <w:pPr>
        <w:pStyle w:val="af5"/>
        <w:ind w:firstLineChars="200" w:firstLine="480"/>
        <w:jc w:val="both"/>
        <w:rPr>
          <w:rFonts w:ascii="仿宋" w:eastAsia="仿宋" w:hAnsi="仿宋"/>
        </w:rPr>
      </w:pPr>
      <w:r>
        <w:rPr>
          <w:rFonts w:ascii="仿宋" w:eastAsia="仿宋" w:hAnsi="仿宋"/>
        </w:rPr>
        <w:t>3.10招标采购单位现场复核评标结果。</w:t>
      </w:r>
    </w:p>
    <w:p w:rsidR="00D531F8" w:rsidRDefault="006C46D9">
      <w:pPr>
        <w:pStyle w:val="af5"/>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D531F8" w:rsidRDefault="006C46D9">
      <w:pPr>
        <w:pStyle w:val="af5"/>
        <w:ind w:firstLineChars="200" w:firstLine="480"/>
        <w:jc w:val="both"/>
        <w:rPr>
          <w:rFonts w:ascii="仿宋" w:eastAsia="仿宋" w:hAnsi="仿宋"/>
        </w:rPr>
      </w:pPr>
      <w:r>
        <w:rPr>
          <w:rFonts w:ascii="仿宋" w:eastAsia="仿宋" w:hAnsi="仿宋" w:hint="eastAsia"/>
        </w:rPr>
        <w:t>（一）分值汇总计算错误的；</w:t>
      </w:r>
    </w:p>
    <w:p w:rsidR="00D531F8" w:rsidRDefault="006C46D9">
      <w:pPr>
        <w:pStyle w:val="af5"/>
        <w:ind w:firstLineChars="200" w:firstLine="480"/>
        <w:jc w:val="both"/>
        <w:rPr>
          <w:rFonts w:ascii="仿宋" w:eastAsia="仿宋" w:hAnsi="仿宋"/>
        </w:rPr>
      </w:pPr>
      <w:r>
        <w:rPr>
          <w:rFonts w:ascii="仿宋" w:eastAsia="仿宋" w:hAnsi="仿宋" w:hint="eastAsia"/>
        </w:rPr>
        <w:t>（二）分项评分超出评分标准范围的；</w:t>
      </w:r>
    </w:p>
    <w:p w:rsidR="00D531F8" w:rsidRDefault="006C46D9">
      <w:pPr>
        <w:pStyle w:val="af5"/>
        <w:ind w:firstLineChars="200" w:firstLine="480"/>
        <w:jc w:val="both"/>
        <w:rPr>
          <w:rFonts w:ascii="仿宋" w:eastAsia="仿宋" w:hAnsi="仿宋"/>
        </w:rPr>
      </w:pPr>
      <w:r>
        <w:rPr>
          <w:rFonts w:ascii="仿宋" w:eastAsia="仿宋" w:hAnsi="仿宋" w:hint="eastAsia"/>
        </w:rPr>
        <w:t>（三）客观评分不一致的；</w:t>
      </w:r>
    </w:p>
    <w:p w:rsidR="00D531F8" w:rsidRDefault="006C46D9">
      <w:pPr>
        <w:pStyle w:val="af5"/>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D531F8" w:rsidRDefault="006C46D9">
      <w:pPr>
        <w:pStyle w:val="af5"/>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531F8" w:rsidRDefault="006C46D9">
      <w:pPr>
        <w:pStyle w:val="af5"/>
        <w:ind w:firstLineChars="200" w:firstLine="480"/>
        <w:jc w:val="both"/>
        <w:rPr>
          <w:rFonts w:ascii="仿宋" w:eastAsia="仿宋" w:hAnsi="仿宋"/>
        </w:rPr>
      </w:pPr>
      <w:r>
        <w:rPr>
          <w:rFonts w:ascii="仿宋" w:eastAsia="仿宋" w:hAnsi="仿宋"/>
        </w:rPr>
        <w:t>3.10.2有下列情形之一的，不得修改评标结果或者重新评审：</w:t>
      </w:r>
    </w:p>
    <w:p w:rsidR="00D531F8" w:rsidRDefault="006C46D9">
      <w:pPr>
        <w:pStyle w:val="af5"/>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D531F8" w:rsidRDefault="006C46D9">
      <w:pPr>
        <w:pStyle w:val="af5"/>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D531F8" w:rsidRDefault="006C46D9">
      <w:pPr>
        <w:pStyle w:val="af5"/>
        <w:ind w:firstLineChars="200" w:firstLine="480"/>
        <w:jc w:val="both"/>
        <w:rPr>
          <w:rFonts w:ascii="仿宋" w:eastAsia="仿宋" w:hAnsi="仿宋"/>
        </w:rPr>
      </w:pPr>
      <w:r>
        <w:rPr>
          <w:rFonts w:ascii="仿宋" w:eastAsia="仿宋" w:hAnsi="仿宋" w:hint="eastAsia"/>
        </w:rPr>
        <w:t>（三）招标采购单位现场复核内容超出规定范围的；</w:t>
      </w:r>
    </w:p>
    <w:p w:rsidR="00D531F8" w:rsidRDefault="006C46D9">
      <w:pPr>
        <w:pStyle w:val="af5"/>
        <w:ind w:firstLineChars="200" w:firstLine="480"/>
        <w:jc w:val="both"/>
        <w:rPr>
          <w:rFonts w:ascii="仿宋" w:eastAsia="仿宋" w:hAnsi="仿宋"/>
        </w:rPr>
      </w:pPr>
      <w:r>
        <w:rPr>
          <w:rFonts w:ascii="仿宋" w:eastAsia="仿宋" w:hAnsi="仿宋" w:hint="eastAsia"/>
        </w:rPr>
        <w:t>（四）招标采购单位未提供书面建议的。</w:t>
      </w:r>
    </w:p>
    <w:p w:rsidR="00D531F8" w:rsidRDefault="006C46D9">
      <w:pPr>
        <w:pStyle w:val="af5"/>
        <w:ind w:firstLineChars="200" w:firstLine="480"/>
        <w:jc w:val="both"/>
        <w:rPr>
          <w:rFonts w:ascii="仿宋" w:eastAsia="仿宋" w:hAnsi="仿宋"/>
        </w:rPr>
      </w:pPr>
      <w:r>
        <w:rPr>
          <w:rFonts w:ascii="仿宋" w:eastAsia="仿宋" w:hAnsi="仿宋" w:hint="eastAsia"/>
        </w:rPr>
        <w:lastRenderedPageBreak/>
        <w:t xml:space="preserve">3.10.3出现下列情形之一的，应当中止电子化采购活动，并保留相关证明材料备查： </w:t>
      </w:r>
    </w:p>
    <w:p w:rsidR="00D531F8" w:rsidRDefault="006C46D9">
      <w:pPr>
        <w:pStyle w:val="af5"/>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D531F8" w:rsidRDefault="006C46D9">
      <w:pPr>
        <w:pStyle w:val="af5"/>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D531F8" w:rsidRDefault="006C46D9">
      <w:pPr>
        <w:pStyle w:val="af5"/>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D531F8" w:rsidRDefault="006C46D9">
      <w:pPr>
        <w:pStyle w:val="af5"/>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D531F8" w:rsidRDefault="006C46D9">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59"/>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D531F8" w:rsidRDefault="006C46D9">
      <w:pPr>
        <w:pStyle w:val="af5"/>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531F8" w:rsidRDefault="006C46D9">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D531F8" w:rsidRDefault="006C46D9">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D531F8" w:rsidRDefault="006C46D9">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D531F8" w:rsidRDefault="006C46D9">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rsidR="004C2876" w:rsidRPr="004C2876" w:rsidRDefault="004C2876" w:rsidP="004C2876">
      <w:pPr>
        <w:pStyle w:val="2"/>
        <w:rPr>
          <w:rFonts w:ascii="仿宋" w:eastAsia="仿宋" w:hAnsi="仿宋"/>
          <w:sz w:val="24"/>
          <w:szCs w:val="24"/>
        </w:rPr>
      </w:pPr>
      <w:r w:rsidRPr="004C2876">
        <w:rPr>
          <w:rFonts w:ascii="仿宋" w:eastAsia="仿宋" w:hAnsi="仿宋" w:hint="eastAsia"/>
          <w:sz w:val="24"/>
          <w:szCs w:val="24"/>
        </w:rPr>
        <w:t>第一包：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985"/>
        <w:gridCol w:w="609"/>
        <w:gridCol w:w="4258"/>
        <w:gridCol w:w="1843"/>
        <w:gridCol w:w="1129"/>
      </w:tblGrid>
      <w:tr w:rsidR="004C2876" w:rsidRPr="004C2876" w:rsidTr="004C2876">
        <w:trPr>
          <w:trHeight w:val="20"/>
        </w:trPr>
        <w:tc>
          <w:tcPr>
            <w:tcW w:w="279"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序号</w:t>
            </w:r>
          </w:p>
        </w:tc>
        <w:tc>
          <w:tcPr>
            <w:tcW w:w="52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评分因素及权重</w:t>
            </w:r>
          </w:p>
        </w:tc>
        <w:tc>
          <w:tcPr>
            <w:tcW w:w="326" w:type="pct"/>
            <w:vAlign w:val="center"/>
          </w:tcPr>
          <w:p w:rsidR="004C2876" w:rsidRPr="004C2876" w:rsidRDefault="003C640F" w:rsidP="004C2876">
            <w:pPr>
              <w:rPr>
                <w:rFonts w:ascii="仿宋" w:eastAsia="仿宋" w:hAnsi="仿宋" w:cs="方正仿宋_GBK"/>
                <w:szCs w:val="21"/>
              </w:rPr>
            </w:pPr>
            <w:r>
              <w:rPr>
                <w:rFonts w:ascii="仿宋" w:eastAsia="仿宋" w:hAnsi="仿宋" w:cs="方正仿宋_GBK" w:hint="eastAsia"/>
                <w:szCs w:val="21"/>
              </w:rPr>
              <w:t>分</w:t>
            </w:r>
            <w:r w:rsidR="004C2876" w:rsidRPr="004C2876">
              <w:rPr>
                <w:rFonts w:ascii="仿宋" w:eastAsia="仿宋" w:hAnsi="仿宋" w:cs="方正仿宋_GBK" w:hint="eastAsia"/>
                <w:szCs w:val="21"/>
              </w:rPr>
              <w:t>值</w:t>
            </w:r>
          </w:p>
        </w:tc>
        <w:tc>
          <w:tcPr>
            <w:tcW w:w="2278"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评分标准</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备注</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说明</w:t>
            </w:r>
          </w:p>
        </w:tc>
      </w:tr>
      <w:tr w:rsidR="004C2876" w:rsidRPr="004C2876" w:rsidTr="004C2876">
        <w:trPr>
          <w:trHeight w:val="20"/>
        </w:trPr>
        <w:tc>
          <w:tcPr>
            <w:tcW w:w="279"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w:t>
            </w:r>
          </w:p>
        </w:tc>
        <w:tc>
          <w:tcPr>
            <w:tcW w:w="52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报价15%</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（主要评分因素）</w:t>
            </w:r>
          </w:p>
        </w:tc>
        <w:tc>
          <w:tcPr>
            <w:tcW w:w="32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15分</w:t>
            </w:r>
          </w:p>
        </w:tc>
        <w:tc>
          <w:tcPr>
            <w:tcW w:w="2278"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满足招标文件要求且投标价格最低的报价为基准价，其价格分为满分。其他供应商的价格</w:t>
            </w:r>
            <w:proofErr w:type="gramStart"/>
            <w:r w:rsidRPr="004C2876">
              <w:rPr>
                <w:rFonts w:ascii="仿宋" w:eastAsia="仿宋" w:hAnsi="仿宋" w:cs="方正仿宋_GBK" w:hint="eastAsia"/>
                <w:szCs w:val="21"/>
              </w:rPr>
              <w:t>分统一</w:t>
            </w:r>
            <w:proofErr w:type="gramEnd"/>
            <w:r w:rsidRPr="004C2876">
              <w:rPr>
                <w:rFonts w:ascii="仿宋" w:eastAsia="仿宋" w:hAnsi="仿宋" w:cs="方正仿宋_GBK" w:hint="eastAsia"/>
                <w:szCs w:val="21"/>
              </w:rPr>
              <w:t>按照下列公式计算：报价得分=(基准价／报价)*15</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共同评分因素</w:t>
            </w:r>
          </w:p>
        </w:tc>
      </w:tr>
      <w:tr w:rsidR="004C2876" w:rsidRPr="004C2876" w:rsidTr="004C2876">
        <w:trPr>
          <w:trHeight w:val="20"/>
        </w:trPr>
        <w:tc>
          <w:tcPr>
            <w:tcW w:w="279"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w:t>
            </w:r>
          </w:p>
        </w:tc>
        <w:tc>
          <w:tcPr>
            <w:tcW w:w="52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需求分析方案5%</w:t>
            </w:r>
          </w:p>
        </w:tc>
        <w:tc>
          <w:tcPr>
            <w:tcW w:w="32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5分</w:t>
            </w:r>
          </w:p>
        </w:tc>
        <w:tc>
          <w:tcPr>
            <w:tcW w:w="2278"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投标人根据本项目特点提供需求分析方案，方案包括:1、成都</w:t>
            </w:r>
            <w:proofErr w:type="gramStart"/>
            <w:r w:rsidRPr="004C2876">
              <w:rPr>
                <w:rFonts w:ascii="仿宋" w:eastAsia="仿宋" w:hAnsi="仿宋" w:cs="方正仿宋_GBK" w:hint="eastAsia"/>
                <w:szCs w:val="21"/>
              </w:rPr>
              <w:t>智慧文旅现状</w:t>
            </w:r>
            <w:proofErr w:type="gramEnd"/>
            <w:r w:rsidRPr="004C2876">
              <w:rPr>
                <w:rFonts w:ascii="仿宋" w:eastAsia="仿宋" w:hAnsi="仿宋" w:cs="方正仿宋_GBK" w:hint="eastAsia"/>
                <w:szCs w:val="21"/>
              </w:rPr>
              <w:t>分析、2、大运会</w:t>
            </w:r>
            <w:proofErr w:type="gramStart"/>
            <w:r w:rsidRPr="004C2876">
              <w:rPr>
                <w:rFonts w:ascii="仿宋" w:eastAsia="仿宋" w:hAnsi="仿宋" w:cs="方正仿宋_GBK" w:hint="eastAsia"/>
                <w:szCs w:val="21"/>
              </w:rPr>
              <w:t>智慧文旅系统需求</w:t>
            </w:r>
            <w:proofErr w:type="gramEnd"/>
            <w:r w:rsidRPr="004C2876">
              <w:rPr>
                <w:rFonts w:ascii="仿宋" w:eastAsia="仿宋" w:hAnsi="仿宋" w:cs="方正仿宋_GBK" w:hint="eastAsia"/>
                <w:szCs w:val="21"/>
              </w:rPr>
              <w:t>分析、3、服务对象、业务流程内容分析；4、系统功能需求分析、</w:t>
            </w:r>
            <w:r w:rsidRPr="004C2876">
              <w:rPr>
                <w:rFonts w:ascii="仿宋" w:eastAsia="仿宋" w:hAnsi="仿宋" w:cs="方正仿宋_GBK" w:hint="eastAsia"/>
                <w:szCs w:val="21"/>
              </w:rPr>
              <w:lastRenderedPageBreak/>
              <w:t>5、大运会游客需求分析；</w:t>
            </w:r>
            <w:proofErr w:type="gramStart"/>
            <w:r w:rsidRPr="004C2876">
              <w:rPr>
                <w:rFonts w:ascii="仿宋" w:eastAsia="仿宋" w:hAnsi="仿宋" w:cs="方正仿宋_GBK" w:hint="eastAsia"/>
                <w:szCs w:val="21"/>
              </w:rPr>
              <w:t>每具有</w:t>
            </w:r>
            <w:proofErr w:type="gramEnd"/>
            <w:r w:rsidRPr="004C2876">
              <w:rPr>
                <w:rFonts w:ascii="仿宋" w:eastAsia="仿宋" w:hAnsi="仿宋" w:cs="方正仿宋_GBK" w:hint="eastAsia"/>
                <w:szCs w:val="21"/>
              </w:rPr>
              <w:t>一项得1分，最多得5分。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在此基础上，方案中存在缺陷或不足，且不利于项目实施的，每有一项扣1分，扣完为止；</w:t>
            </w:r>
            <w:r w:rsidRPr="004C2876">
              <w:rPr>
                <w:rFonts w:ascii="仿宋" w:eastAsia="仿宋" w:hAnsi="仿宋" w:cs="方正仿宋_GBK" w:hint="eastAsia"/>
                <w:szCs w:val="21"/>
              </w:rPr>
              <w:br/>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注：缺陷或不足是指：存在不适用项目实际情况的情形、凭空编造、方</w:t>
            </w:r>
            <w:r w:rsidRPr="004C2876">
              <w:rPr>
                <w:rFonts w:ascii="仿宋" w:eastAsia="仿宋" w:hAnsi="仿宋" w:cs="方正仿宋_GBK" w:hint="eastAsia"/>
                <w:szCs w:val="21"/>
              </w:rPr>
              <w:lastRenderedPageBreak/>
              <w:t>案中内容前后不一致、前后逻辑错误、引用国家规范、标准失效、错误、地点区域错误、项目采购内容缺失、方案内容大量照搬采购文件要求，与项目实际情况及技术、服务要求无关等情况。</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技术类评分因素</w:t>
            </w:r>
          </w:p>
        </w:tc>
      </w:tr>
      <w:tr w:rsidR="004C2876" w:rsidRPr="004C2876" w:rsidTr="004C2876">
        <w:trPr>
          <w:trHeight w:val="7366"/>
        </w:trPr>
        <w:tc>
          <w:tcPr>
            <w:tcW w:w="279"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3</w:t>
            </w:r>
          </w:p>
        </w:tc>
        <w:tc>
          <w:tcPr>
            <w:tcW w:w="52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系统建设方案1</w:t>
            </w:r>
            <w:r w:rsidRPr="004C2876">
              <w:rPr>
                <w:rFonts w:ascii="仿宋" w:eastAsia="仿宋" w:hAnsi="仿宋" w:cs="方正仿宋_GBK"/>
                <w:szCs w:val="21"/>
              </w:rPr>
              <w:t>4</w:t>
            </w:r>
            <w:r w:rsidRPr="004C2876">
              <w:rPr>
                <w:rFonts w:ascii="仿宋" w:eastAsia="仿宋" w:hAnsi="仿宋" w:cs="方正仿宋_GBK" w:hint="eastAsia"/>
                <w:szCs w:val="21"/>
              </w:rPr>
              <w:t>%</w:t>
            </w:r>
          </w:p>
        </w:tc>
        <w:tc>
          <w:tcPr>
            <w:tcW w:w="32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w:t>
            </w:r>
            <w:r w:rsidRPr="004C2876">
              <w:rPr>
                <w:rFonts w:ascii="仿宋" w:eastAsia="仿宋" w:hAnsi="仿宋" w:cs="方正仿宋_GBK"/>
                <w:szCs w:val="21"/>
              </w:rPr>
              <w:t>4</w:t>
            </w:r>
            <w:r w:rsidRPr="004C2876">
              <w:rPr>
                <w:rFonts w:ascii="仿宋" w:eastAsia="仿宋" w:hAnsi="仿宋" w:cs="方正仿宋_GBK" w:hint="eastAsia"/>
                <w:szCs w:val="21"/>
              </w:rPr>
              <w:t>分</w:t>
            </w:r>
          </w:p>
        </w:tc>
        <w:tc>
          <w:tcPr>
            <w:tcW w:w="2278"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投标人根据本项目特点提供系统建设方案，方案包括: 1、项目总体设计、2、模块功能设计方案、3、业务流程设计、4、系统界面设计方案、5、系统安全及接口设计方案；6、系统安全运维及运行方案。</w:t>
            </w:r>
            <w:proofErr w:type="gramStart"/>
            <w:r w:rsidRPr="004C2876">
              <w:rPr>
                <w:rFonts w:ascii="仿宋" w:eastAsia="仿宋" w:hAnsi="仿宋" w:cs="方正仿宋_GBK" w:hint="eastAsia"/>
                <w:szCs w:val="21"/>
              </w:rPr>
              <w:t>每具有</w:t>
            </w:r>
            <w:proofErr w:type="gramEnd"/>
            <w:r w:rsidRPr="004C2876">
              <w:rPr>
                <w:rFonts w:ascii="仿宋" w:eastAsia="仿宋" w:hAnsi="仿宋" w:cs="方正仿宋_GBK" w:hint="eastAsia"/>
                <w:szCs w:val="21"/>
              </w:rPr>
              <w:t>一项得</w:t>
            </w:r>
            <w:r w:rsidRPr="004C2876">
              <w:rPr>
                <w:rFonts w:ascii="仿宋" w:eastAsia="仿宋" w:hAnsi="仿宋" w:cs="方正仿宋_GBK"/>
                <w:szCs w:val="21"/>
              </w:rPr>
              <w:t>2</w:t>
            </w:r>
            <w:r w:rsidRPr="004C2876">
              <w:rPr>
                <w:rFonts w:ascii="仿宋" w:eastAsia="仿宋" w:hAnsi="仿宋" w:cs="方正仿宋_GBK" w:hint="eastAsia"/>
                <w:szCs w:val="21"/>
              </w:rPr>
              <w:t>分，最多得1</w:t>
            </w:r>
            <w:r w:rsidRPr="004C2876">
              <w:rPr>
                <w:rFonts w:ascii="仿宋" w:eastAsia="仿宋" w:hAnsi="仿宋" w:cs="方正仿宋_GBK"/>
                <w:szCs w:val="21"/>
              </w:rPr>
              <w:t>2</w:t>
            </w:r>
            <w:r w:rsidRPr="004C2876">
              <w:rPr>
                <w:rFonts w:ascii="仿宋" w:eastAsia="仿宋" w:hAnsi="仿宋" w:cs="方正仿宋_GBK" w:hint="eastAsia"/>
                <w:szCs w:val="21"/>
              </w:rPr>
              <w:t>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在此基础上，方案中存在缺陷或不足，且不利于项目实施的，每有一项扣1分，扣完为止；</w:t>
            </w:r>
            <w:r w:rsidR="00EE1288" w:rsidRPr="004C2876">
              <w:rPr>
                <w:rFonts w:ascii="仿宋" w:eastAsia="仿宋" w:hAnsi="仿宋" w:cs="方正仿宋_GBK"/>
                <w:szCs w:val="21"/>
              </w:rPr>
              <w:t xml:space="preserve"> </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此外，供应商针对本项还能提供其它契合采购人实际需要且被评审委员会认可的其它合理化建议的，一条加</w:t>
            </w:r>
            <w:r w:rsidRPr="004C2876">
              <w:rPr>
                <w:rFonts w:ascii="仿宋" w:eastAsia="仿宋" w:hAnsi="仿宋" w:cs="方正仿宋_GBK"/>
                <w:szCs w:val="21"/>
              </w:rPr>
              <w:t>0.5</w:t>
            </w:r>
            <w:r w:rsidRPr="004C2876">
              <w:rPr>
                <w:rFonts w:ascii="仿宋" w:eastAsia="仿宋" w:hAnsi="仿宋" w:cs="方正仿宋_GBK" w:hint="eastAsia"/>
                <w:szCs w:val="21"/>
              </w:rPr>
              <w:t>分，最多加</w:t>
            </w:r>
            <w:r w:rsidRPr="004C2876">
              <w:rPr>
                <w:rFonts w:ascii="仿宋" w:eastAsia="仿宋" w:hAnsi="仿宋" w:cs="方正仿宋_GBK"/>
                <w:szCs w:val="21"/>
              </w:rPr>
              <w:t>2</w:t>
            </w:r>
            <w:r w:rsidRPr="004C2876">
              <w:rPr>
                <w:rFonts w:ascii="仿宋" w:eastAsia="仿宋" w:hAnsi="仿宋" w:cs="方正仿宋_GBK" w:hint="eastAsia"/>
                <w:szCs w:val="21"/>
              </w:rPr>
              <w:t>分。</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注：缺陷或不足是指：存在不适用项目实际情况的情形、凭空编造、方案中内容前后不一致、前后逻辑错误、引用国家规范、标准失效、错误、地点区域错误、项目采购内容缺失、方案内容大量照搬采购文件要求，与项目实际情况及技术、服务要求无关等情况。</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技术类评分因素</w:t>
            </w:r>
          </w:p>
        </w:tc>
      </w:tr>
      <w:tr w:rsidR="004C2876" w:rsidRPr="004C2876" w:rsidTr="004C2876">
        <w:trPr>
          <w:trHeight w:val="20"/>
        </w:trPr>
        <w:tc>
          <w:tcPr>
            <w:tcW w:w="279"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4</w:t>
            </w:r>
          </w:p>
        </w:tc>
        <w:tc>
          <w:tcPr>
            <w:tcW w:w="52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系统培训方案</w:t>
            </w:r>
            <w:r w:rsidRPr="004C2876">
              <w:rPr>
                <w:rFonts w:ascii="仿宋" w:eastAsia="仿宋" w:hAnsi="仿宋" w:cs="方正仿宋_GBK"/>
                <w:szCs w:val="21"/>
              </w:rPr>
              <w:t>3</w:t>
            </w:r>
            <w:r w:rsidRPr="004C2876">
              <w:rPr>
                <w:rFonts w:ascii="仿宋" w:eastAsia="仿宋" w:hAnsi="仿宋" w:cs="方正仿宋_GBK" w:hint="eastAsia"/>
                <w:szCs w:val="21"/>
              </w:rPr>
              <w:t>%</w:t>
            </w:r>
          </w:p>
        </w:tc>
        <w:tc>
          <w:tcPr>
            <w:tcW w:w="32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3分</w:t>
            </w:r>
          </w:p>
        </w:tc>
        <w:tc>
          <w:tcPr>
            <w:tcW w:w="2278"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投标人根据本项目特点提供系统培训方案，方案包括:1、系统培训内容及方式方案、2、系统培训流程方案、3、系统培训保障措施方案；</w:t>
            </w:r>
            <w:proofErr w:type="gramStart"/>
            <w:r w:rsidRPr="004C2876">
              <w:rPr>
                <w:rFonts w:ascii="仿宋" w:eastAsia="仿宋" w:hAnsi="仿宋" w:cs="方正仿宋_GBK" w:hint="eastAsia"/>
                <w:szCs w:val="21"/>
              </w:rPr>
              <w:t>每具有</w:t>
            </w:r>
            <w:proofErr w:type="gramEnd"/>
            <w:r w:rsidRPr="004C2876">
              <w:rPr>
                <w:rFonts w:ascii="仿宋" w:eastAsia="仿宋" w:hAnsi="仿宋" w:cs="方正仿宋_GBK" w:hint="eastAsia"/>
                <w:szCs w:val="21"/>
              </w:rPr>
              <w:t>一项得1分，最多得3分。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 xml:space="preserve">在此基础上，方案中存在缺陷或不足，且不利于项目实施的，每有一项扣1分，扣完为止； </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注：缺陷或不足是指：存在不适用项目实际情况的情形、凭空编造、方案中内容前后不一致、前后逻辑错误、涉及的规范及</w:t>
            </w:r>
            <w:r w:rsidRPr="004C2876">
              <w:rPr>
                <w:rFonts w:ascii="仿宋" w:eastAsia="仿宋" w:hAnsi="仿宋" w:cs="方正仿宋_GBK" w:hint="eastAsia"/>
                <w:szCs w:val="21"/>
              </w:rPr>
              <w:lastRenderedPageBreak/>
              <w:t>标准错误、地点区域错误、内容缺失、与项目实际情况及技术、服务要求无关等情况。</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技术类评分因素</w:t>
            </w:r>
          </w:p>
        </w:tc>
      </w:tr>
      <w:tr w:rsidR="004C2876" w:rsidRPr="004C2876" w:rsidTr="004C2876">
        <w:trPr>
          <w:trHeight w:val="20"/>
        </w:trPr>
        <w:tc>
          <w:tcPr>
            <w:tcW w:w="279"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5</w:t>
            </w:r>
          </w:p>
        </w:tc>
        <w:tc>
          <w:tcPr>
            <w:tcW w:w="52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售后服务方案</w:t>
            </w:r>
            <w:r w:rsidRPr="004C2876">
              <w:rPr>
                <w:rFonts w:ascii="仿宋" w:eastAsia="仿宋" w:hAnsi="仿宋" w:cs="方正仿宋_GBK"/>
                <w:szCs w:val="21"/>
              </w:rPr>
              <w:t>4</w:t>
            </w:r>
            <w:r w:rsidRPr="004C2876">
              <w:rPr>
                <w:rFonts w:ascii="仿宋" w:eastAsia="仿宋" w:hAnsi="仿宋" w:cs="方正仿宋_GBK" w:hint="eastAsia"/>
                <w:szCs w:val="21"/>
              </w:rPr>
              <w:t>%</w:t>
            </w:r>
          </w:p>
        </w:tc>
        <w:tc>
          <w:tcPr>
            <w:tcW w:w="32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4分</w:t>
            </w:r>
          </w:p>
        </w:tc>
        <w:tc>
          <w:tcPr>
            <w:tcW w:w="2278"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投标人根据本项目特点提供售后服务方案，方案至少包括: 1、售后服务内容及方式详细方案2、服务流程详细方案、3、服务质保期限计划方案、4、售后保障措施；</w:t>
            </w:r>
            <w:proofErr w:type="gramStart"/>
            <w:r w:rsidRPr="004C2876">
              <w:rPr>
                <w:rFonts w:ascii="仿宋" w:eastAsia="仿宋" w:hAnsi="仿宋" w:cs="方正仿宋_GBK" w:hint="eastAsia"/>
                <w:szCs w:val="21"/>
              </w:rPr>
              <w:t>每具有</w:t>
            </w:r>
            <w:proofErr w:type="gramEnd"/>
            <w:r w:rsidRPr="004C2876">
              <w:rPr>
                <w:rFonts w:ascii="仿宋" w:eastAsia="仿宋" w:hAnsi="仿宋" w:cs="方正仿宋_GBK" w:hint="eastAsia"/>
                <w:szCs w:val="21"/>
              </w:rPr>
              <w:t>一项得1分，最多得4分。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在此基础上，方案中存在缺陷或不足，且不利于项目实施的，每有一项扣1分，扣完为止；</w:t>
            </w:r>
            <w:r w:rsidRPr="004C2876">
              <w:rPr>
                <w:rFonts w:ascii="仿宋" w:eastAsia="仿宋" w:hAnsi="仿宋" w:cs="方正仿宋_GBK" w:hint="eastAsia"/>
                <w:szCs w:val="21"/>
              </w:rPr>
              <w:br/>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注：缺陷或不足是指：存在不适用项目实际情况的情形、凭空编造、方案中内容前后不一致、前后逻辑错误、涉及的规范及标准错误、地点区域错误、内容缺失、与项目实际情况及技术、服务要求无关等。</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技术类评分因素</w:t>
            </w:r>
          </w:p>
        </w:tc>
      </w:tr>
      <w:tr w:rsidR="004C2876" w:rsidRPr="004C2876" w:rsidTr="004C2876">
        <w:trPr>
          <w:trHeight w:val="3168"/>
        </w:trPr>
        <w:tc>
          <w:tcPr>
            <w:tcW w:w="279"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6</w:t>
            </w:r>
          </w:p>
        </w:tc>
        <w:tc>
          <w:tcPr>
            <w:tcW w:w="52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投标人综合实力1</w:t>
            </w:r>
            <w:r w:rsidRPr="004C2876">
              <w:rPr>
                <w:rFonts w:ascii="仿宋" w:eastAsia="仿宋" w:hAnsi="仿宋" w:cs="方正仿宋_GBK"/>
                <w:szCs w:val="21"/>
              </w:rPr>
              <w:t>8</w:t>
            </w:r>
            <w:r w:rsidRPr="004C2876">
              <w:rPr>
                <w:rFonts w:ascii="仿宋" w:eastAsia="仿宋" w:hAnsi="仿宋" w:cs="方正仿宋_GBK" w:hint="eastAsia"/>
                <w:szCs w:val="21"/>
              </w:rPr>
              <w:t>%</w:t>
            </w:r>
          </w:p>
        </w:tc>
        <w:tc>
          <w:tcPr>
            <w:tcW w:w="32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szCs w:val="21"/>
              </w:rPr>
              <w:t>18</w:t>
            </w:r>
            <w:r w:rsidRPr="004C2876">
              <w:rPr>
                <w:rFonts w:ascii="仿宋" w:eastAsia="仿宋" w:hAnsi="仿宋" w:cs="方正仿宋_GBK" w:hint="eastAsia"/>
                <w:szCs w:val="21"/>
              </w:rPr>
              <w:t>分</w:t>
            </w:r>
          </w:p>
        </w:tc>
        <w:tc>
          <w:tcPr>
            <w:tcW w:w="2278"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1、投标人具有IT服务管理体系认证、信息安全管理体系认证、知识产权管理体系认证证书的，每提供一个得</w:t>
            </w:r>
            <w:r w:rsidRPr="004C2876">
              <w:rPr>
                <w:rFonts w:ascii="仿宋" w:eastAsia="仿宋" w:hAnsi="仿宋" w:cs="方正仿宋_GBK"/>
                <w:szCs w:val="21"/>
              </w:rPr>
              <w:t>2</w:t>
            </w:r>
            <w:r w:rsidRPr="004C2876">
              <w:rPr>
                <w:rFonts w:ascii="仿宋" w:eastAsia="仿宋" w:hAnsi="仿宋" w:cs="方正仿宋_GBK" w:hint="eastAsia"/>
                <w:szCs w:val="21"/>
              </w:rPr>
              <w:t>分，此项最多得</w:t>
            </w:r>
            <w:r w:rsidRPr="004C2876">
              <w:rPr>
                <w:rFonts w:ascii="仿宋" w:eastAsia="仿宋" w:hAnsi="仿宋" w:cs="方正仿宋_GBK"/>
                <w:szCs w:val="21"/>
              </w:rPr>
              <w:t>6</w:t>
            </w:r>
            <w:r w:rsidRPr="004C2876">
              <w:rPr>
                <w:rFonts w:ascii="仿宋" w:eastAsia="仿宋" w:hAnsi="仿宋" w:cs="方正仿宋_GBK" w:hint="eastAsia"/>
                <w:szCs w:val="21"/>
              </w:rPr>
              <w:t>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2、投标人具有信息技术服务运行维护标准符合性认证(ITSS)得</w:t>
            </w:r>
            <w:r w:rsidRPr="004C2876">
              <w:rPr>
                <w:rFonts w:ascii="仿宋" w:eastAsia="仿宋" w:hAnsi="仿宋" w:cs="方正仿宋_GBK"/>
                <w:szCs w:val="21"/>
              </w:rPr>
              <w:t>6</w:t>
            </w:r>
            <w:r w:rsidRPr="004C2876">
              <w:rPr>
                <w:rFonts w:ascii="仿宋" w:eastAsia="仿宋" w:hAnsi="仿宋" w:cs="方正仿宋_GBK" w:hint="eastAsia"/>
                <w:szCs w:val="21"/>
              </w:rPr>
              <w:t>分，未提供不得分。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3、投标人具有有效的CCRC安全集成一级及以上得</w:t>
            </w:r>
            <w:r w:rsidRPr="004C2876">
              <w:rPr>
                <w:rFonts w:ascii="仿宋" w:eastAsia="仿宋" w:hAnsi="仿宋" w:cs="方正仿宋_GBK"/>
                <w:szCs w:val="21"/>
              </w:rPr>
              <w:t>6</w:t>
            </w:r>
            <w:r w:rsidRPr="004C2876">
              <w:rPr>
                <w:rFonts w:ascii="仿宋" w:eastAsia="仿宋" w:hAnsi="仿宋" w:cs="方正仿宋_GBK" w:hint="eastAsia"/>
                <w:szCs w:val="21"/>
              </w:rPr>
              <w:t>分，二级得</w:t>
            </w:r>
            <w:r w:rsidRPr="004C2876">
              <w:rPr>
                <w:rFonts w:ascii="仿宋" w:eastAsia="仿宋" w:hAnsi="仿宋" w:cs="方正仿宋_GBK"/>
                <w:szCs w:val="21"/>
              </w:rPr>
              <w:t>4</w:t>
            </w:r>
            <w:r w:rsidRPr="004C2876">
              <w:rPr>
                <w:rFonts w:ascii="仿宋" w:eastAsia="仿宋" w:hAnsi="仿宋" w:cs="方正仿宋_GBK" w:hint="eastAsia"/>
                <w:szCs w:val="21"/>
              </w:rPr>
              <w:t>分，三级及以下得</w:t>
            </w:r>
            <w:r w:rsidRPr="004C2876">
              <w:rPr>
                <w:rFonts w:ascii="仿宋" w:eastAsia="仿宋" w:hAnsi="仿宋" w:cs="方正仿宋_GBK"/>
                <w:szCs w:val="21"/>
              </w:rPr>
              <w:t>2</w:t>
            </w:r>
            <w:r w:rsidRPr="004C2876">
              <w:rPr>
                <w:rFonts w:ascii="仿宋" w:eastAsia="仿宋" w:hAnsi="仿宋" w:cs="方正仿宋_GBK" w:hint="eastAsia"/>
                <w:szCs w:val="21"/>
              </w:rPr>
              <w:t>分，未提供不得分。</w:t>
            </w:r>
          </w:p>
        </w:tc>
        <w:tc>
          <w:tcPr>
            <w:tcW w:w="986" w:type="pct"/>
            <w:vAlign w:val="center"/>
          </w:tcPr>
          <w:p w:rsidR="004C2876" w:rsidRPr="004C2876" w:rsidRDefault="004C2876" w:rsidP="00EE1288">
            <w:pPr>
              <w:rPr>
                <w:rFonts w:ascii="仿宋" w:eastAsia="仿宋" w:hAnsi="仿宋" w:cs="方正仿宋_GBK"/>
                <w:szCs w:val="21"/>
              </w:rPr>
            </w:pPr>
            <w:r w:rsidRPr="004C2876">
              <w:rPr>
                <w:rFonts w:ascii="仿宋" w:eastAsia="仿宋" w:hAnsi="仿宋" w:cs="方正仿宋_GBK" w:hint="eastAsia"/>
                <w:szCs w:val="21"/>
              </w:rPr>
              <w:t>注：投标人须提供有效的证书复印件，且证书获取时间在投标截止之日之前，否则不予认定。</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共同评分因素</w:t>
            </w:r>
          </w:p>
        </w:tc>
      </w:tr>
      <w:tr w:rsidR="003C640F" w:rsidRPr="004C2876" w:rsidTr="004C2876">
        <w:trPr>
          <w:trHeight w:val="135"/>
        </w:trPr>
        <w:tc>
          <w:tcPr>
            <w:tcW w:w="279" w:type="pct"/>
            <w:vMerge w:val="restart"/>
            <w:vAlign w:val="center"/>
          </w:tcPr>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7</w:t>
            </w:r>
          </w:p>
        </w:tc>
        <w:tc>
          <w:tcPr>
            <w:tcW w:w="527" w:type="pct"/>
            <w:vMerge w:val="restart"/>
            <w:vAlign w:val="center"/>
          </w:tcPr>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团队人员</w:t>
            </w:r>
            <w:r w:rsidRPr="004C2876">
              <w:rPr>
                <w:rFonts w:ascii="仿宋" w:eastAsia="仿宋" w:hAnsi="仿宋" w:cs="方正仿宋_GBK"/>
                <w:szCs w:val="21"/>
              </w:rPr>
              <w:t>28</w:t>
            </w:r>
            <w:r w:rsidRPr="004C2876">
              <w:rPr>
                <w:rFonts w:ascii="仿宋" w:eastAsia="仿宋" w:hAnsi="仿宋" w:cs="方正仿宋_GBK" w:hint="eastAsia"/>
                <w:szCs w:val="21"/>
              </w:rPr>
              <w:t>%</w:t>
            </w:r>
          </w:p>
        </w:tc>
        <w:tc>
          <w:tcPr>
            <w:tcW w:w="326" w:type="pct"/>
            <w:vAlign w:val="center"/>
          </w:tcPr>
          <w:p w:rsidR="003C640F" w:rsidRPr="004C2876" w:rsidRDefault="003C640F" w:rsidP="004C2876">
            <w:pPr>
              <w:rPr>
                <w:rFonts w:ascii="仿宋" w:eastAsia="仿宋" w:hAnsi="仿宋" w:cs="方正仿宋_GBK"/>
                <w:szCs w:val="21"/>
              </w:rPr>
            </w:pPr>
            <w:r w:rsidRPr="004C2876">
              <w:rPr>
                <w:rFonts w:ascii="仿宋" w:eastAsia="仿宋" w:hAnsi="仿宋" w:cs="方正仿宋_GBK"/>
                <w:szCs w:val="21"/>
              </w:rPr>
              <w:t>3</w:t>
            </w:r>
            <w:r w:rsidRPr="004C2876">
              <w:rPr>
                <w:rFonts w:ascii="仿宋" w:eastAsia="仿宋" w:hAnsi="仿宋" w:cs="方正仿宋_GBK" w:hint="eastAsia"/>
                <w:szCs w:val="21"/>
              </w:rPr>
              <w:t>分</w:t>
            </w:r>
          </w:p>
        </w:tc>
        <w:tc>
          <w:tcPr>
            <w:tcW w:w="2278" w:type="pct"/>
            <w:vAlign w:val="center"/>
          </w:tcPr>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实施团队项目负责人具有高级信息系统项目管理师、中级及以上工程师，具有其中一项得</w:t>
            </w:r>
            <w:r w:rsidRPr="004C2876">
              <w:rPr>
                <w:rFonts w:ascii="仿宋" w:eastAsia="仿宋" w:hAnsi="仿宋" w:cs="方正仿宋_GBK"/>
                <w:szCs w:val="21"/>
              </w:rPr>
              <w:t>1.5</w:t>
            </w:r>
            <w:r w:rsidRPr="004C2876">
              <w:rPr>
                <w:rFonts w:ascii="仿宋" w:eastAsia="仿宋" w:hAnsi="仿宋" w:cs="方正仿宋_GBK" w:hint="eastAsia"/>
                <w:szCs w:val="21"/>
              </w:rPr>
              <w:t>分，最多得</w:t>
            </w:r>
            <w:r w:rsidRPr="004C2876">
              <w:rPr>
                <w:rFonts w:ascii="仿宋" w:eastAsia="仿宋" w:hAnsi="仿宋" w:cs="方正仿宋_GBK"/>
                <w:szCs w:val="21"/>
              </w:rPr>
              <w:t>3</w:t>
            </w:r>
            <w:r w:rsidRPr="004C2876">
              <w:rPr>
                <w:rFonts w:ascii="仿宋" w:eastAsia="仿宋" w:hAnsi="仿宋" w:cs="方正仿宋_GBK" w:hint="eastAsia"/>
                <w:szCs w:val="21"/>
              </w:rPr>
              <w:t>分。</w:t>
            </w:r>
          </w:p>
        </w:tc>
        <w:tc>
          <w:tcPr>
            <w:tcW w:w="986" w:type="pct"/>
            <w:vMerge w:val="restart"/>
            <w:vAlign w:val="center"/>
          </w:tcPr>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注：投标人须提供项目团队人员与本单位的劳动合同及相关人员在职证明材料。以上证明材料须与人员一一对应。</w:t>
            </w:r>
          </w:p>
          <w:p w:rsidR="003C640F" w:rsidRPr="004C2876" w:rsidRDefault="003C640F" w:rsidP="004C2876">
            <w:pPr>
              <w:rPr>
                <w:rFonts w:ascii="仿宋" w:eastAsia="仿宋" w:hAnsi="仿宋" w:cs="方正仿宋_GBK"/>
                <w:szCs w:val="21"/>
              </w:rPr>
            </w:pPr>
          </w:p>
        </w:tc>
        <w:tc>
          <w:tcPr>
            <w:tcW w:w="604" w:type="pct"/>
            <w:vMerge w:val="restart"/>
            <w:vAlign w:val="center"/>
          </w:tcPr>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共同评分因素</w:t>
            </w:r>
          </w:p>
        </w:tc>
      </w:tr>
      <w:tr w:rsidR="003C640F" w:rsidRPr="004C2876" w:rsidTr="004C2876">
        <w:trPr>
          <w:trHeight w:val="120"/>
        </w:trPr>
        <w:tc>
          <w:tcPr>
            <w:tcW w:w="279" w:type="pct"/>
            <w:vMerge/>
            <w:vAlign w:val="center"/>
          </w:tcPr>
          <w:p w:rsidR="003C640F" w:rsidRPr="004C2876" w:rsidRDefault="003C640F" w:rsidP="004C2876">
            <w:pPr>
              <w:rPr>
                <w:rFonts w:ascii="仿宋" w:eastAsia="仿宋" w:hAnsi="仿宋" w:cs="方正仿宋_GBK"/>
                <w:szCs w:val="21"/>
              </w:rPr>
            </w:pPr>
          </w:p>
        </w:tc>
        <w:tc>
          <w:tcPr>
            <w:tcW w:w="527" w:type="pct"/>
            <w:vMerge/>
            <w:vAlign w:val="center"/>
          </w:tcPr>
          <w:p w:rsidR="003C640F" w:rsidRPr="004C2876" w:rsidRDefault="003C640F" w:rsidP="004C2876">
            <w:pPr>
              <w:rPr>
                <w:rFonts w:ascii="仿宋" w:eastAsia="仿宋" w:hAnsi="仿宋" w:cs="方正仿宋_GBK"/>
                <w:szCs w:val="21"/>
              </w:rPr>
            </w:pPr>
          </w:p>
        </w:tc>
        <w:tc>
          <w:tcPr>
            <w:tcW w:w="326" w:type="pct"/>
            <w:vAlign w:val="center"/>
          </w:tcPr>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2</w:t>
            </w:r>
            <w:r w:rsidRPr="004C2876">
              <w:rPr>
                <w:rFonts w:ascii="仿宋" w:eastAsia="仿宋" w:hAnsi="仿宋" w:cs="方正仿宋_GBK"/>
                <w:szCs w:val="21"/>
              </w:rPr>
              <w:t>5</w:t>
            </w:r>
            <w:r w:rsidRPr="004C2876">
              <w:rPr>
                <w:rFonts w:ascii="仿宋" w:eastAsia="仿宋" w:hAnsi="仿宋" w:cs="方正仿宋_GBK" w:hint="eastAsia"/>
                <w:szCs w:val="21"/>
              </w:rPr>
              <w:t>分</w:t>
            </w:r>
          </w:p>
        </w:tc>
        <w:tc>
          <w:tcPr>
            <w:tcW w:w="2278" w:type="pct"/>
            <w:vAlign w:val="center"/>
          </w:tcPr>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1、项目团队人员具有高级信息系统项目管理师的，每有1人得1分，最高</w:t>
            </w:r>
            <w:r w:rsidRPr="004C2876">
              <w:rPr>
                <w:rFonts w:ascii="仿宋" w:eastAsia="仿宋" w:hAnsi="仿宋" w:cs="方正仿宋_GBK"/>
                <w:szCs w:val="21"/>
              </w:rPr>
              <w:t>4</w:t>
            </w:r>
            <w:r w:rsidRPr="004C2876">
              <w:rPr>
                <w:rFonts w:ascii="仿宋" w:eastAsia="仿宋" w:hAnsi="仿宋" w:cs="方正仿宋_GBK" w:hint="eastAsia"/>
                <w:szCs w:val="21"/>
              </w:rPr>
              <w:t>分</w:t>
            </w:r>
          </w:p>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2、项目团队人员具有系统架构设计师的，得</w:t>
            </w:r>
            <w:r w:rsidRPr="004C2876">
              <w:rPr>
                <w:rFonts w:ascii="仿宋" w:eastAsia="仿宋" w:hAnsi="仿宋" w:cs="方正仿宋_GBK"/>
                <w:szCs w:val="21"/>
              </w:rPr>
              <w:t>4</w:t>
            </w:r>
            <w:r w:rsidRPr="004C2876">
              <w:rPr>
                <w:rFonts w:ascii="仿宋" w:eastAsia="仿宋" w:hAnsi="仿宋" w:cs="方正仿宋_GBK" w:hint="eastAsia"/>
                <w:szCs w:val="21"/>
              </w:rPr>
              <w:t>分。</w:t>
            </w:r>
          </w:p>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3、项目团队人员具有高级软件工程师的得</w:t>
            </w:r>
            <w:r w:rsidRPr="004C2876">
              <w:rPr>
                <w:rFonts w:ascii="仿宋" w:eastAsia="仿宋" w:hAnsi="仿宋" w:cs="方正仿宋_GBK"/>
                <w:szCs w:val="21"/>
              </w:rPr>
              <w:t>4</w:t>
            </w:r>
            <w:r w:rsidRPr="004C2876">
              <w:rPr>
                <w:rFonts w:ascii="仿宋" w:eastAsia="仿宋" w:hAnsi="仿宋" w:cs="方正仿宋_GBK" w:hint="eastAsia"/>
                <w:szCs w:val="21"/>
              </w:rPr>
              <w:t>分。</w:t>
            </w:r>
          </w:p>
          <w:p w:rsidR="003C640F" w:rsidRPr="004C2876" w:rsidRDefault="003C640F" w:rsidP="004C2876">
            <w:pPr>
              <w:rPr>
                <w:rFonts w:ascii="仿宋" w:eastAsia="仿宋" w:hAnsi="仿宋" w:cs="方正仿宋_GBK"/>
                <w:szCs w:val="21"/>
              </w:rPr>
            </w:pPr>
            <w:r>
              <w:rPr>
                <w:rFonts w:ascii="仿宋" w:eastAsia="仿宋" w:hAnsi="仿宋" w:cs="方正仿宋_GBK"/>
                <w:szCs w:val="21"/>
              </w:rPr>
              <w:t>4</w:t>
            </w:r>
            <w:r w:rsidRPr="004C2876">
              <w:rPr>
                <w:rFonts w:ascii="仿宋" w:eastAsia="仿宋" w:hAnsi="仿宋" w:cs="方正仿宋_GBK" w:hint="eastAsia"/>
                <w:szCs w:val="21"/>
              </w:rPr>
              <w:t>、项目团队人员具有信息安全保障人员证书</w:t>
            </w:r>
            <w:r w:rsidRPr="004C2876">
              <w:rPr>
                <w:rFonts w:ascii="仿宋" w:eastAsia="仿宋" w:hAnsi="仿宋" w:cs="方正仿宋_GBK" w:hint="eastAsia"/>
                <w:szCs w:val="21"/>
              </w:rPr>
              <w:lastRenderedPageBreak/>
              <w:t>的得</w:t>
            </w:r>
            <w:r w:rsidRPr="004C2876">
              <w:rPr>
                <w:rFonts w:ascii="仿宋" w:eastAsia="仿宋" w:hAnsi="仿宋" w:cs="方正仿宋_GBK"/>
                <w:szCs w:val="21"/>
              </w:rPr>
              <w:t>3</w:t>
            </w:r>
            <w:r w:rsidRPr="004C2876">
              <w:rPr>
                <w:rFonts w:ascii="仿宋" w:eastAsia="仿宋" w:hAnsi="仿宋" w:cs="方正仿宋_GBK" w:hint="eastAsia"/>
                <w:szCs w:val="21"/>
              </w:rPr>
              <w:t>分。</w:t>
            </w:r>
          </w:p>
          <w:p w:rsidR="003C640F" w:rsidRPr="004C2876" w:rsidRDefault="003C640F" w:rsidP="004C2876">
            <w:pPr>
              <w:rPr>
                <w:rFonts w:ascii="仿宋" w:eastAsia="仿宋" w:hAnsi="仿宋" w:cs="方正仿宋_GBK"/>
                <w:szCs w:val="21"/>
              </w:rPr>
            </w:pPr>
            <w:r>
              <w:rPr>
                <w:rFonts w:ascii="仿宋" w:eastAsia="仿宋" w:hAnsi="仿宋" w:cs="方正仿宋_GBK"/>
                <w:szCs w:val="21"/>
              </w:rPr>
              <w:t>5</w:t>
            </w:r>
            <w:r w:rsidRPr="004C2876">
              <w:rPr>
                <w:rFonts w:ascii="仿宋" w:eastAsia="仿宋" w:hAnsi="仿宋" w:cs="方正仿宋_GBK" w:hint="eastAsia"/>
                <w:szCs w:val="21"/>
              </w:rPr>
              <w:t>、项目团队人员具有软件设计师(</w:t>
            </w:r>
            <w:r w:rsidRPr="004C2876">
              <w:rPr>
                <w:rFonts w:ascii="仿宋" w:eastAsia="仿宋" w:hAnsi="仿宋" w:cs="方正仿宋_GBK"/>
                <w:szCs w:val="21"/>
              </w:rPr>
              <w:t>中级及以上</w:t>
            </w:r>
            <w:r w:rsidRPr="004C2876">
              <w:rPr>
                <w:rFonts w:ascii="仿宋" w:eastAsia="仿宋" w:hAnsi="仿宋" w:cs="方正仿宋_GBK" w:hint="eastAsia"/>
                <w:szCs w:val="21"/>
              </w:rPr>
              <w:t>的得3分。</w:t>
            </w:r>
          </w:p>
          <w:p w:rsidR="003C640F" w:rsidRPr="004C2876" w:rsidRDefault="003C640F" w:rsidP="004C2876">
            <w:pPr>
              <w:rPr>
                <w:rFonts w:ascii="仿宋" w:eastAsia="仿宋" w:hAnsi="仿宋" w:cs="方正仿宋_GBK"/>
                <w:szCs w:val="21"/>
              </w:rPr>
            </w:pPr>
            <w:r>
              <w:rPr>
                <w:rFonts w:ascii="仿宋" w:eastAsia="仿宋" w:hAnsi="仿宋" w:cs="方正仿宋_GBK"/>
                <w:szCs w:val="21"/>
              </w:rPr>
              <w:t>6</w:t>
            </w:r>
            <w:r w:rsidRPr="004C2876">
              <w:rPr>
                <w:rFonts w:ascii="仿宋" w:eastAsia="仿宋" w:hAnsi="仿宋" w:cs="方正仿宋_GBK" w:hint="eastAsia"/>
                <w:szCs w:val="21"/>
              </w:rPr>
              <w:t>、项目团队人员具有系统集成项目管理工程师的得3分。</w:t>
            </w:r>
          </w:p>
          <w:p w:rsidR="003C640F" w:rsidRPr="004C2876" w:rsidRDefault="003C640F" w:rsidP="004C2876">
            <w:pPr>
              <w:rPr>
                <w:rFonts w:ascii="仿宋" w:eastAsia="仿宋" w:hAnsi="仿宋" w:cs="方正仿宋_GBK"/>
                <w:szCs w:val="21"/>
              </w:rPr>
            </w:pPr>
            <w:r>
              <w:rPr>
                <w:rFonts w:ascii="仿宋" w:eastAsia="仿宋" w:hAnsi="仿宋" w:cs="方正仿宋_GBK"/>
                <w:szCs w:val="21"/>
              </w:rPr>
              <w:t>7</w:t>
            </w:r>
            <w:r w:rsidRPr="004C2876">
              <w:rPr>
                <w:rFonts w:ascii="仿宋" w:eastAsia="仿宋" w:hAnsi="仿宋" w:cs="方正仿宋_GBK" w:hint="eastAsia"/>
                <w:szCs w:val="21"/>
              </w:rPr>
              <w:t>、项目团队人员具有CISP注册信息安全专业人员证书的得</w:t>
            </w:r>
            <w:r w:rsidRPr="004C2876">
              <w:rPr>
                <w:rFonts w:ascii="仿宋" w:eastAsia="仿宋" w:hAnsi="仿宋" w:cs="方正仿宋_GBK"/>
                <w:szCs w:val="21"/>
              </w:rPr>
              <w:t>4</w:t>
            </w:r>
            <w:r w:rsidRPr="004C2876">
              <w:rPr>
                <w:rFonts w:ascii="仿宋" w:eastAsia="仿宋" w:hAnsi="仿宋" w:cs="方正仿宋_GBK" w:hint="eastAsia"/>
                <w:szCs w:val="21"/>
              </w:rPr>
              <w:t>分。</w:t>
            </w:r>
          </w:p>
          <w:p w:rsidR="003C640F" w:rsidRPr="004C2876" w:rsidRDefault="003C640F" w:rsidP="004C2876">
            <w:pPr>
              <w:rPr>
                <w:rFonts w:ascii="仿宋" w:eastAsia="仿宋" w:hAnsi="仿宋" w:cs="方正仿宋_GBK"/>
                <w:szCs w:val="21"/>
              </w:rPr>
            </w:pPr>
            <w:r w:rsidRPr="004C2876">
              <w:rPr>
                <w:rFonts w:ascii="仿宋" w:eastAsia="仿宋" w:hAnsi="仿宋" w:cs="方正仿宋_GBK" w:hint="eastAsia"/>
                <w:szCs w:val="21"/>
              </w:rPr>
              <w:t>同</w:t>
            </w:r>
            <w:proofErr w:type="gramStart"/>
            <w:r w:rsidRPr="004C2876">
              <w:rPr>
                <w:rFonts w:ascii="仿宋" w:eastAsia="仿宋" w:hAnsi="仿宋" w:cs="方正仿宋_GBK" w:hint="eastAsia"/>
                <w:szCs w:val="21"/>
              </w:rPr>
              <w:t>一人员</w:t>
            </w:r>
            <w:proofErr w:type="gramEnd"/>
            <w:r w:rsidRPr="004C2876">
              <w:rPr>
                <w:rFonts w:ascii="仿宋" w:eastAsia="仿宋" w:hAnsi="仿宋" w:cs="方正仿宋_GBK" w:hint="eastAsia"/>
                <w:szCs w:val="21"/>
              </w:rPr>
              <w:t>具有多个证书不重复得分，按得分最高计算。</w:t>
            </w:r>
          </w:p>
        </w:tc>
        <w:tc>
          <w:tcPr>
            <w:tcW w:w="986" w:type="pct"/>
            <w:vMerge/>
            <w:vAlign w:val="center"/>
          </w:tcPr>
          <w:p w:rsidR="003C640F" w:rsidRPr="004C2876" w:rsidRDefault="003C640F" w:rsidP="004C2876">
            <w:pPr>
              <w:rPr>
                <w:rFonts w:ascii="仿宋" w:eastAsia="仿宋" w:hAnsi="仿宋" w:cs="方正仿宋_GBK"/>
                <w:szCs w:val="21"/>
              </w:rPr>
            </w:pPr>
          </w:p>
        </w:tc>
        <w:tc>
          <w:tcPr>
            <w:tcW w:w="604" w:type="pct"/>
            <w:vMerge/>
            <w:vAlign w:val="center"/>
          </w:tcPr>
          <w:p w:rsidR="003C640F" w:rsidRPr="004C2876" w:rsidRDefault="003C640F" w:rsidP="004C2876">
            <w:pPr>
              <w:rPr>
                <w:rFonts w:ascii="仿宋" w:eastAsia="仿宋" w:hAnsi="仿宋" w:cs="方正仿宋_GBK"/>
                <w:szCs w:val="21"/>
              </w:rPr>
            </w:pPr>
          </w:p>
        </w:tc>
      </w:tr>
      <w:tr w:rsidR="004C2876" w:rsidRPr="004C2876" w:rsidTr="004C2876">
        <w:trPr>
          <w:trHeight w:val="20"/>
        </w:trPr>
        <w:tc>
          <w:tcPr>
            <w:tcW w:w="279"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8</w:t>
            </w:r>
          </w:p>
        </w:tc>
        <w:tc>
          <w:tcPr>
            <w:tcW w:w="52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履约能力1</w:t>
            </w:r>
            <w:r w:rsidRPr="004C2876">
              <w:rPr>
                <w:rFonts w:ascii="仿宋" w:eastAsia="仿宋" w:hAnsi="仿宋" w:cs="方正仿宋_GBK"/>
                <w:szCs w:val="21"/>
              </w:rPr>
              <w:t>3</w:t>
            </w:r>
            <w:r w:rsidRPr="004C2876">
              <w:rPr>
                <w:rFonts w:ascii="仿宋" w:eastAsia="仿宋" w:hAnsi="仿宋" w:cs="方正仿宋_GBK" w:hint="eastAsia"/>
                <w:szCs w:val="21"/>
              </w:rPr>
              <w:t>%</w:t>
            </w:r>
          </w:p>
        </w:tc>
        <w:tc>
          <w:tcPr>
            <w:tcW w:w="32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w:t>
            </w:r>
            <w:r w:rsidRPr="004C2876">
              <w:rPr>
                <w:rFonts w:ascii="仿宋" w:eastAsia="仿宋" w:hAnsi="仿宋" w:cs="方正仿宋_GBK"/>
                <w:szCs w:val="21"/>
              </w:rPr>
              <w:t>3</w:t>
            </w:r>
            <w:r w:rsidRPr="004C2876">
              <w:rPr>
                <w:rFonts w:ascii="仿宋" w:eastAsia="仿宋" w:hAnsi="仿宋" w:cs="方正仿宋_GBK" w:hint="eastAsia"/>
                <w:szCs w:val="21"/>
              </w:rPr>
              <w:t>分</w:t>
            </w:r>
          </w:p>
        </w:tc>
        <w:tc>
          <w:tcPr>
            <w:tcW w:w="2278"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1、2017年1月1日至投标文件递交截止之时，投标人具有类似项目履约经验，每提供一个类似项目业绩得0.5分，此项最多的</w:t>
            </w:r>
            <w:r w:rsidRPr="004C2876">
              <w:rPr>
                <w:rFonts w:ascii="仿宋" w:eastAsia="仿宋" w:hAnsi="仿宋" w:cs="方正仿宋_GBK"/>
                <w:szCs w:val="21"/>
              </w:rPr>
              <w:t>6</w:t>
            </w:r>
            <w:r w:rsidRPr="004C2876">
              <w:rPr>
                <w:rFonts w:ascii="仿宋" w:eastAsia="仿宋" w:hAnsi="仿宋" w:cs="方正仿宋_GBK" w:hint="eastAsia"/>
                <w:szCs w:val="21"/>
              </w:rPr>
              <w:t>分。（提供合同及验收报告复印件予以佐证，并加盖投标单位公章）</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2、投标企业或在职员工个人所提供的相关软件著作权，能够实现以下软件功能的：</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（1）旅游大数据平台</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（2）旅游运行指数评价系统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（3）旅游舆情监测系统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（4）旅游大数据出行预测分析系统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（5）旅游市场协同监管系统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（6）旅游大数据画像分析系统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（7）互联网数据采集系统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（8）大数据处理分析能力</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（9）数据治理系统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（10）大数据服务平台</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（11）数据资产管理系统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（12）大数据关系图谱软件</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（13）实时人流平台</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（14）网络舆情系统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（15）数据集中软件</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（16）源数据管理系统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（17）大数据管理平台</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（18）大数据画像分析</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（19）数据标准管理系统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（20）数据安全管理系统</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每提供一个得0.5分，本项最多得</w:t>
            </w:r>
            <w:r w:rsidRPr="004C2876">
              <w:rPr>
                <w:rFonts w:ascii="仿宋" w:eastAsia="仿宋" w:hAnsi="仿宋" w:cs="方正仿宋_GBK"/>
                <w:szCs w:val="21"/>
              </w:rPr>
              <w:t>7</w:t>
            </w:r>
            <w:r w:rsidRPr="004C2876">
              <w:rPr>
                <w:rFonts w:ascii="仿宋" w:eastAsia="仿宋" w:hAnsi="仿宋" w:cs="方正仿宋_GBK" w:hint="eastAsia"/>
                <w:szCs w:val="21"/>
              </w:rPr>
              <w:t>分，未提供不得分。</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注：投标人须提供涉及软件著作权在职员工与本单位的劳动合同及相关人员在职证明材料。以上证明材料须与人员一一对应。</w:t>
            </w:r>
          </w:p>
        </w:tc>
        <w:tc>
          <w:tcPr>
            <w:tcW w:w="604" w:type="pct"/>
            <w:vAlign w:val="center"/>
          </w:tcPr>
          <w:p w:rsidR="004C2876" w:rsidRPr="004C2876" w:rsidRDefault="003C640F" w:rsidP="004C2876">
            <w:pPr>
              <w:rPr>
                <w:rFonts w:ascii="仿宋" w:eastAsia="仿宋" w:hAnsi="仿宋" w:cs="方正仿宋_GBK"/>
                <w:szCs w:val="21"/>
              </w:rPr>
            </w:pPr>
            <w:r w:rsidRPr="003C640F">
              <w:rPr>
                <w:rFonts w:ascii="仿宋" w:eastAsia="仿宋" w:hAnsi="仿宋" w:cs="方正仿宋_GBK" w:hint="eastAsia"/>
                <w:szCs w:val="21"/>
              </w:rPr>
              <w:t>共同评分因素</w:t>
            </w:r>
          </w:p>
        </w:tc>
      </w:tr>
    </w:tbl>
    <w:p w:rsidR="004C2876" w:rsidRPr="004C2876" w:rsidRDefault="004C2876" w:rsidP="004C2876">
      <w:pPr>
        <w:pStyle w:val="2"/>
        <w:rPr>
          <w:rFonts w:ascii="仿宋" w:eastAsia="仿宋" w:hAnsi="仿宋"/>
          <w:sz w:val="24"/>
          <w:szCs w:val="24"/>
        </w:rPr>
      </w:pPr>
      <w:r w:rsidRPr="004C2876">
        <w:rPr>
          <w:rFonts w:ascii="仿宋" w:eastAsia="仿宋" w:hAnsi="仿宋" w:hint="eastAsia"/>
          <w:sz w:val="24"/>
          <w:szCs w:val="24"/>
        </w:rPr>
        <w:lastRenderedPageBreak/>
        <w:t>第二包：</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948"/>
        <w:gridCol w:w="566"/>
        <w:gridCol w:w="4252"/>
        <w:gridCol w:w="1843"/>
        <w:gridCol w:w="1129"/>
      </w:tblGrid>
      <w:tr w:rsidR="004C2876" w:rsidRPr="004C2876" w:rsidTr="004C2876">
        <w:tc>
          <w:tcPr>
            <w:tcW w:w="325" w:type="pct"/>
            <w:vAlign w:val="center"/>
          </w:tcPr>
          <w:p w:rsidR="004C2876" w:rsidRPr="004C2876" w:rsidRDefault="004C2876" w:rsidP="004C2876">
            <w:pPr>
              <w:rPr>
                <w:rFonts w:ascii="仿宋" w:eastAsia="仿宋" w:hAnsi="仿宋"/>
                <w:szCs w:val="21"/>
              </w:rPr>
            </w:pPr>
            <w:r w:rsidRPr="004C2876">
              <w:rPr>
                <w:rFonts w:ascii="仿宋" w:eastAsia="仿宋" w:hAnsi="仿宋" w:hint="eastAsia"/>
                <w:szCs w:val="21"/>
              </w:rPr>
              <w:t>序号</w:t>
            </w:r>
          </w:p>
        </w:tc>
        <w:tc>
          <w:tcPr>
            <w:tcW w:w="507" w:type="pct"/>
            <w:vAlign w:val="center"/>
          </w:tcPr>
          <w:p w:rsidR="004C2876" w:rsidRPr="004C2876" w:rsidRDefault="004C2876" w:rsidP="004C2876">
            <w:pPr>
              <w:rPr>
                <w:rFonts w:ascii="仿宋" w:eastAsia="仿宋" w:hAnsi="仿宋"/>
                <w:szCs w:val="21"/>
              </w:rPr>
            </w:pPr>
            <w:r w:rsidRPr="004C2876">
              <w:rPr>
                <w:rFonts w:ascii="仿宋" w:eastAsia="仿宋" w:hAnsi="仿宋" w:hint="eastAsia"/>
                <w:szCs w:val="21"/>
              </w:rPr>
              <w:t>评分因素及权重</w:t>
            </w:r>
          </w:p>
        </w:tc>
        <w:tc>
          <w:tcPr>
            <w:tcW w:w="303" w:type="pct"/>
            <w:vAlign w:val="center"/>
          </w:tcPr>
          <w:p w:rsidR="004C2876" w:rsidRPr="004C2876" w:rsidRDefault="004C2876" w:rsidP="004C2876">
            <w:pPr>
              <w:rPr>
                <w:rFonts w:ascii="仿宋" w:eastAsia="仿宋" w:hAnsi="仿宋"/>
                <w:szCs w:val="21"/>
              </w:rPr>
            </w:pPr>
            <w:r w:rsidRPr="004C2876">
              <w:rPr>
                <w:rFonts w:ascii="仿宋" w:eastAsia="仿宋" w:hAnsi="仿宋" w:hint="eastAsia"/>
                <w:szCs w:val="21"/>
              </w:rPr>
              <w:t>分值</w:t>
            </w:r>
          </w:p>
        </w:tc>
        <w:tc>
          <w:tcPr>
            <w:tcW w:w="2275" w:type="pct"/>
            <w:vAlign w:val="center"/>
          </w:tcPr>
          <w:p w:rsidR="004C2876" w:rsidRPr="004C2876" w:rsidRDefault="004C2876" w:rsidP="004C2876">
            <w:pPr>
              <w:rPr>
                <w:rFonts w:ascii="仿宋" w:eastAsia="仿宋" w:hAnsi="仿宋"/>
                <w:szCs w:val="21"/>
              </w:rPr>
            </w:pPr>
            <w:r w:rsidRPr="004C2876">
              <w:rPr>
                <w:rFonts w:ascii="仿宋" w:eastAsia="仿宋" w:hAnsi="仿宋" w:hint="eastAsia"/>
                <w:szCs w:val="21"/>
              </w:rPr>
              <w:t>评分标准</w:t>
            </w:r>
          </w:p>
        </w:tc>
        <w:tc>
          <w:tcPr>
            <w:tcW w:w="986" w:type="pct"/>
            <w:vAlign w:val="center"/>
          </w:tcPr>
          <w:p w:rsidR="004C2876" w:rsidRPr="004C2876" w:rsidRDefault="004C2876" w:rsidP="004C2876">
            <w:pPr>
              <w:rPr>
                <w:rFonts w:ascii="仿宋" w:eastAsia="仿宋" w:hAnsi="仿宋"/>
                <w:szCs w:val="21"/>
              </w:rPr>
            </w:pPr>
            <w:r w:rsidRPr="004C2876">
              <w:rPr>
                <w:rFonts w:ascii="仿宋" w:eastAsia="仿宋" w:hAnsi="仿宋" w:hint="eastAsia"/>
                <w:szCs w:val="21"/>
              </w:rPr>
              <w:t>备注</w:t>
            </w:r>
          </w:p>
        </w:tc>
        <w:tc>
          <w:tcPr>
            <w:tcW w:w="604" w:type="pct"/>
            <w:vAlign w:val="center"/>
          </w:tcPr>
          <w:p w:rsidR="004C2876" w:rsidRPr="004C2876" w:rsidRDefault="004C2876" w:rsidP="004C2876">
            <w:pPr>
              <w:rPr>
                <w:rFonts w:ascii="仿宋" w:eastAsia="仿宋" w:hAnsi="仿宋"/>
                <w:szCs w:val="21"/>
              </w:rPr>
            </w:pPr>
            <w:r w:rsidRPr="004C2876">
              <w:rPr>
                <w:rFonts w:ascii="仿宋" w:eastAsia="仿宋" w:hAnsi="仿宋" w:hint="eastAsia"/>
                <w:szCs w:val="21"/>
              </w:rPr>
              <w:t>说明</w:t>
            </w:r>
          </w:p>
        </w:tc>
      </w:tr>
      <w:tr w:rsidR="004C2876" w:rsidRPr="004C2876" w:rsidTr="004C2876">
        <w:tc>
          <w:tcPr>
            <w:tcW w:w="32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w:t>
            </w:r>
          </w:p>
        </w:tc>
        <w:tc>
          <w:tcPr>
            <w:tcW w:w="50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投标报价1</w:t>
            </w:r>
            <w:r w:rsidRPr="004C2876">
              <w:rPr>
                <w:rFonts w:ascii="仿宋" w:eastAsia="仿宋" w:hAnsi="仿宋" w:cs="方正仿宋_GBK"/>
                <w:szCs w:val="21"/>
              </w:rPr>
              <w:t>5</w:t>
            </w:r>
            <w:r w:rsidRPr="004C2876">
              <w:rPr>
                <w:rFonts w:ascii="仿宋" w:eastAsia="仿宋" w:hAnsi="仿宋" w:cs="方正仿宋_GBK" w:hint="eastAsia"/>
                <w:szCs w:val="21"/>
              </w:rPr>
              <w:t>%</w:t>
            </w:r>
          </w:p>
        </w:tc>
        <w:tc>
          <w:tcPr>
            <w:tcW w:w="303"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w:t>
            </w:r>
            <w:r w:rsidRPr="004C2876">
              <w:rPr>
                <w:rFonts w:ascii="仿宋" w:eastAsia="仿宋" w:hAnsi="仿宋" w:cs="方正仿宋_GBK"/>
                <w:szCs w:val="21"/>
              </w:rPr>
              <w:t>5</w:t>
            </w:r>
            <w:r w:rsidRPr="004C2876">
              <w:rPr>
                <w:rFonts w:ascii="仿宋" w:eastAsia="仿宋" w:hAnsi="仿宋" w:cs="方正仿宋_GBK" w:hint="eastAsia"/>
                <w:szCs w:val="21"/>
              </w:rPr>
              <w:t>分</w:t>
            </w:r>
          </w:p>
        </w:tc>
        <w:tc>
          <w:tcPr>
            <w:tcW w:w="227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满足招标文件要求且投标价格最低的报价为基准价，其价格分为满分。其他供应商的价格</w:t>
            </w:r>
            <w:proofErr w:type="gramStart"/>
            <w:r w:rsidRPr="004C2876">
              <w:rPr>
                <w:rFonts w:ascii="仿宋" w:eastAsia="仿宋" w:hAnsi="仿宋" w:cs="方正仿宋_GBK" w:hint="eastAsia"/>
                <w:szCs w:val="21"/>
              </w:rPr>
              <w:t>分统一</w:t>
            </w:r>
            <w:proofErr w:type="gramEnd"/>
            <w:r w:rsidRPr="004C2876">
              <w:rPr>
                <w:rFonts w:ascii="仿宋" w:eastAsia="仿宋" w:hAnsi="仿宋" w:cs="方正仿宋_GBK" w:hint="eastAsia"/>
                <w:szCs w:val="21"/>
              </w:rPr>
              <w:t>按照下列公式计算：报价得分=(基准价／报价)*</w:t>
            </w:r>
            <w:r w:rsidRPr="004C2876">
              <w:rPr>
                <w:rFonts w:ascii="仿宋" w:eastAsia="仿宋" w:hAnsi="仿宋" w:cs="方正仿宋_GBK"/>
                <w:szCs w:val="21"/>
              </w:rPr>
              <w:t>15</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共同评分因素</w:t>
            </w:r>
          </w:p>
        </w:tc>
      </w:tr>
      <w:tr w:rsidR="004C2876" w:rsidRPr="004C2876" w:rsidTr="004C2876">
        <w:tc>
          <w:tcPr>
            <w:tcW w:w="32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w:t>
            </w:r>
          </w:p>
        </w:tc>
        <w:tc>
          <w:tcPr>
            <w:tcW w:w="50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供应</w:t>
            </w:r>
            <w:proofErr w:type="gramStart"/>
            <w:r w:rsidRPr="004C2876">
              <w:rPr>
                <w:rFonts w:ascii="仿宋" w:eastAsia="仿宋" w:hAnsi="仿宋" w:cs="方正仿宋_GBK" w:hint="eastAsia"/>
                <w:szCs w:val="21"/>
              </w:rPr>
              <w:t>商相关</w:t>
            </w:r>
            <w:proofErr w:type="gramEnd"/>
            <w:r w:rsidRPr="004C2876">
              <w:rPr>
                <w:rFonts w:ascii="仿宋" w:eastAsia="仿宋" w:hAnsi="仿宋" w:cs="方正仿宋_GBK" w:hint="eastAsia"/>
                <w:szCs w:val="21"/>
              </w:rPr>
              <w:t>履约能力2</w:t>
            </w:r>
            <w:r w:rsidRPr="004C2876">
              <w:rPr>
                <w:rFonts w:ascii="仿宋" w:eastAsia="仿宋" w:hAnsi="仿宋" w:cs="方正仿宋_GBK"/>
                <w:szCs w:val="21"/>
              </w:rPr>
              <w:t>2</w:t>
            </w:r>
            <w:r w:rsidRPr="004C2876">
              <w:rPr>
                <w:rFonts w:ascii="仿宋" w:eastAsia="仿宋" w:hAnsi="仿宋" w:cs="方正仿宋_GBK" w:hint="eastAsia"/>
                <w:szCs w:val="21"/>
              </w:rPr>
              <w:t>%</w:t>
            </w:r>
          </w:p>
        </w:tc>
        <w:tc>
          <w:tcPr>
            <w:tcW w:w="303"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w:t>
            </w:r>
            <w:r w:rsidRPr="004C2876">
              <w:rPr>
                <w:rFonts w:ascii="仿宋" w:eastAsia="仿宋" w:hAnsi="仿宋" w:cs="方正仿宋_GBK"/>
                <w:szCs w:val="21"/>
              </w:rPr>
              <w:t>2分</w:t>
            </w:r>
          </w:p>
        </w:tc>
        <w:tc>
          <w:tcPr>
            <w:tcW w:w="2275" w:type="pct"/>
            <w:vAlign w:val="center"/>
          </w:tcPr>
          <w:p w:rsidR="004C2876" w:rsidRPr="004C2876" w:rsidRDefault="004C2876" w:rsidP="004C2876">
            <w:pPr>
              <w:tabs>
                <w:tab w:val="left" w:pos="312"/>
              </w:tabs>
              <w:rPr>
                <w:rFonts w:ascii="仿宋" w:eastAsia="仿宋" w:hAnsi="仿宋" w:cs="方正仿宋_GBK"/>
                <w:szCs w:val="21"/>
              </w:rPr>
            </w:pPr>
            <w:r w:rsidRPr="004C2876">
              <w:rPr>
                <w:rFonts w:ascii="仿宋" w:eastAsia="仿宋" w:hAnsi="仿宋" w:cs="方正仿宋_GBK" w:hint="eastAsia"/>
                <w:szCs w:val="21"/>
              </w:rPr>
              <w:t>1</w:t>
            </w:r>
            <w:r w:rsidRPr="004C2876">
              <w:rPr>
                <w:rFonts w:ascii="仿宋" w:eastAsia="仿宋" w:hAnsi="仿宋" w:cs="方正仿宋_GBK"/>
                <w:szCs w:val="21"/>
              </w:rPr>
              <w:t>.</w:t>
            </w:r>
            <w:r w:rsidRPr="004C2876">
              <w:rPr>
                <w:rFonts w:ascii="仿宋" w:eastAsia="仿宋" w:hAnsi="仿宋" w:cs="方正仿宋_GBK" w:hint="eastAsia"/>
                <w:szCs w:val="21"/>
              </w:rPr>
              <w:t>投标人具有质量管理体系认证证书,得</w:t>
            </w:r>
            <w:r w:rsidRPr="004C2876">
              <w:rPr>
                <w:rFonts w:ascii="仿宋" w:eastAsia="仿宋" w:hAnsi="仿宋" w:cs="方正仿宋_GBK"/>
                <w:szCs w:val="21"/>
              </w:rPr>
              <w:t>2</w:t>
            </w:r>
            <w:r w:rsidRPr="004C2876">
              <w:rPr>
                <w:rFonts w:ascii="仿宋" w:eastAsia="仿宋" w:hAnsi="仿宋" w:cs="方正仿宋_GBK" w:hint="eastAsia"/>
                <w:szCs w:val="21"/>
              </w:rPr>
              <w:t>分，否则不得分。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szCs w:val="21"/>
              </w:rPr>
              <w:t>2</w:t>
            </w:r>
            <w:r w:rsidRPr="004C2876">
              <w:rPr>
                <w:rFonts w:ascii="仿宋" w:eastAsia="仿宋" w:hAnsi="仿宋" w:cs="方正仿宋_GBK" w:hint="eastAsia"/>
                <w:szCs w:val="21"/>
              </w:rPr>
              <w:t>.投标人具有信息技术服务管理体系认证，得</w:t>
            </w:r>
            <w:r w:rsidRPr="004C2876">
              <w:rPr>
                <w:rFonts w:ascii="仿宋" w:eastAsia="仿宋" w:hAnsi="仿宋" w:cs="方正仿宋_GBK"/>
                <w:szCs w:val="21"/>
              </w:rPr>
              <w:t>4</w:t>
            </w:r>
            <w:r w:rsidRPr="004C2876">
              <w:rPr>
                <w:rFonts w:ascii="仿宋" w:eastAsia="仿宋" w:hAnsi="仿宋" w:cs="方正仿宋_GBK" w:hint="eastAsia"/>
                <w:szCs w:val="21"/>
              </w:rPr>
              <w:t>分，否则不得分。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szCs w:val="21"/>
              </w:rPr>
              <w:t>3</w:t>
            </w:r>
            <w:r w:rsidRPr="004C2876">
              <w:rPr>
                <w:rFonts w:ascii="仿宋" w:eastAsia="仿宋" w:hAnsi="仿宋" w:cs="方正仿宋_GBK" w:hint="eastAsia"/>
                <w:szCs w:val="21"/>
              </w:rPr>
              <w:t>.投标人具有信息安全管理体系认证，得</w:t>
            </w:r>
            <w:r w:rsidRPr="004C2876">
              <w:rPr>
                <w:rFonts w:ascii="仿宋" w:eastAsia="仿宋" w:hAnsi="仿宋" w:cs="方正仿宋_GBK"/>
                <w:szCs w:val="21"/>
              </w:rPr>
              <w:t>4</w:t>
            </w:r>
            <w:r w:rsidRPr="004C2876">
              <w:rPr>
                <w:rFonts w:ascii="仿宋" w:eastAsia="仿宋" w:hAnsi="仿宋" w:cs="方正仿宋_GBK" w:hint="eastAsia"/>
                <w:szCs w:val="21"/>
              </w:rPr>
              <w:t>分，否则不得分。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szCs w:val="21"/>
              </w:rPr>
              <w:t>4</w:t>
            </w:r>
            <w:r w:rsidRPr="004C2876">
              <w:rPr>
                <w:rFonts w:ascii="仿宋" w:eastAsia="仿宋" w:hAnsi="仿宋" w:cs="方正仿宋_GBK" w:hint="eastAsia"/>
                <w:szCs w:val="21"/>
              </w:rPr>
              <w:t>.具有省级或省级以上质量技术监督部门颁发的检验检测机构资质认定证书（证书认可范围包含：软件）的得4分，否则不得分。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szCs w:val="21"/>
              </w:rPr>
              <w:t>5．具有中国合格评定国家认可委员会（CNAS）颁发的实验室认可证书（证书认可范围包含：软件）的得</w:t>
            </w:r>
            <w:r w:rsidRPr="004C2876">
              <w:rPr>
                <w:rFonts w:ascii="仿宋" w:eastAsia="仿宋" w:hAnsi="仿宋" w:cs="方正仿宋_GBK" w:hint="eastAsia"/>
                <w:szCs w:val="21"/>
              </w:rPr>
              <w:t>4</w:t>
            </w:r>
            <w:r w:rsidRPr="004C2876">
              <w:rPr>
                <w:rFonts w:ascii="仿宋" w:eastAsia="仿宋" w:hAnsi="仿宋" w:cs="方正仿宋_GBK"/>
                <w:szCs w:val="21"/>
              </w:rPr>
              <w:t>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szCs w:val="21"/>
              </w:rPr>
              <w:t>6</w:t>
            </w:r>
            <w:r w:rsidRPr="004C2876">
              <w:rPr>
                <w:rFonts w:ascii="仿宋" w:eastAsia="仿宋" w:hAnsi="仿宋" w:cs="方正仿宋_GBK" w:hint="eastAsia"/>
                <w:szCs w:val="21"/>
              </w:rPr>
              <w:t>.具有ITSS信息技术服务咨询设计标准符合性证书的得</w:t>
            </w:r>
            <w:r w:rsidRPr="004C2876">
              <w:rPr>
                <w:rFonts w:ascii="仿宋" w:eastAsia="仿宋" w:hAnsi="仿宋" w:cs="方正仿宋_GBK"/>
                <w:szCs w:val="21"/>
              </w:rPr>
              <w:t>4</w:t>
            </w:r>
            <w:r w:rsidRPr="004C2876">
              <w:rPr>
                <w:rFonts w:ascii="仿宋" w:eastAsia="仿宋" w:hAnsi="仿宋" w:cs="方正仿宋_GBK" w:hint="eastAsia"/>
                <w:szCs w:val="21"/>
              </w:rPr>
              <w:t>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（以上资质提供证书复印件，并加盖投标单</w:t>
            </w:r>
            <w:r w:rsidRPr="004C2876">
              <w:rPr>
                <w:rFonts w:ascii="仿宋" w:eastAsia="仿宋" w:hAnsi="仿宋" w:cs="方正仿宋_GBK" w:hint="eastAsia"/>
                <w:szCs w:val="21"/>
              </w:rPr>
              <w:lastRenderedPageBreak/>
              <w:t>位公章，未提供的不得分。）</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共同评分因素</w:t>
            </w:r>
          </w:p>
        </w:tc>
      </w:tr>
      <w:tr w:rsidR="004C2876" w:rsidRPr="004C2876" w:rsidTr="004C2876">
        <w:tc>
          <w:tcPr>
            <w:tcW w:w="32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3</w:t>
            </w:r>
          </w:p>
        </w:tc>
        <w:tc>
          <w:tcPr>
            <w:tcW w:w="50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测评服务方案12%</w:t>
            </w:r>
          </w:p>
        </w:tc>
        <w:tc>
          <w:tcPr>
            <w:tcW w:w="303"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12分</w:t>
            </w:r>
          </w:p>
        </w:tc>
        <w:tc>
          <w:tcPr>
            <w:tcW w:w="227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投标人根据本项目特点，提供项目测评服务方案</w:t>
            </w:r>
            <w:r w:rsidRPr="004C2876">
              <w:rPr>
                <w:rFonts w:ascii="仿宋" w:eastAsia="仿宋" w:hAnsi="仿宋" w:cs="方正仿宋_GBK"/>
                <w:szCs w:val="21"/>
              </w:rPr>
              <w:t>，</w:t>
            </w:r>
            <w:r w:rsidRPr="004C2876">
              <w:rPr>
                <w:rFonts w:ascii="仿宋" w:eastAsia="仿宋" w:hAnsi="仿宋" w:cs="方正仿宋_GBK" w:hint="eastAsia"/>
                <w:szCs w:val="21"/>
              </w:rPr>
              <w:t>方案应包含1</w:t>
            </w:r>
            <w:r w:rsidRPr="004C2876">
              <w:rPr>
                <w:rFonts w:ascii="仿宋" w:eastAsia="仿宋" w:hAnsi="仿宋" w:cs="方正仿宋_GBK"/>
                <w:szCs w:val="21"/>
              </w:rPr>
              <w:t>.</w:t>
            </w:r>
            <w:r w:rsidRPr="004C2876">
              <w:rPr>
                <w:rFonts w:ascii="仿宋" w:eastAsia="仿宋" w:hAnsi="仿宋" w:cs="方正仿宋_GBK" w:hint="eastAsia"/>
                <w:szCs w:val="21"/>
              </w:rPr>
              <w:t>项目的理解与分析、2、质量控制方案</w:t>
            </w:r>
            <w:r w:rsidRPr="004C2876">
              <w:rPr>
                <w:rFonts w:ascii="仿宋" w:eastAsia="仿宋" w:hAnsi="仿宋" w:cs="方正仿宋_GBK"/>
                <w:szCs w:val="21"/>
              </w:rPr>
              <w:t>3.</w:t>
            </w:r>
            <w:r w:rsidRPr="004C2876">
              <w:rPr>
                <w:rFonts w:ascii="仿宋" w:eastAsia="仿宋" w:hAnsi="仿宋" w:cs="方正仿宋_GBK" w:hint="eastAsia"/>
                <w:szCs w:val="21"/>
              </w:rPr>
              <w:t>组织管理方案</w:t>
            </w:r>
            <w:r w:rsidRPr="004C2876">
              <w:rPr>
                <w:rFonts w:ascii="仿宋" w:eastAsia="仿宋" w:hAnsi="仿宋" w:cs="方正仿宋_GBK"/>
                <w:szCs w:val="21"/>
              </w:rPr>
              <w:t>4.</w:t>
            </w:r>
            <w:r w:rsidRPr="004C2876">
              <w:rPr>
                <w:rFonts w:ascii="仿宋" w:eastAsia="仿宋" w:hAnsi="仿宋" w:cs="方正仿宋_GBK" w:hint="eastAsia"/>
                <w:szCs w:val="21"/>
              </w:rPr>
              <w:t>测评计划安排</w:t>
            </w:r>
            <w:r w:rsidRPr="004C2876">
              <w:rPr>
                <w:rFonts w:ascii="仿宋" w:eastAsia="仿宋" w:hAnsi="仿宋" w:cs="方正仿宋_GBK"/>
                <w:szCs w:val="21"/>
              </w:rPr>
              <w:t>5</w:t>
            </w:r>
            <w:r w:rsidRPr="004C2876">
              <w:rPr>
                <w:rFonts w:ascii="仿宋" w:eastAsia="仿宋" w:hAnsi="仿宋" w:cs="方正仿宋_GBK" w:hint="eastAsia"/>
                <w:szCs w:val="21"/>
              </w:rPr>
              <w:t>.质量保障，6、进度控制方案；</w:t>
            </w:r>
            <w:proofErr w:type="gramStart"/>
            <w:r w:rsidRPr="004C2876">
              <w:rPr>
                <w:rFonts w:ascii="仿宋" w:eastAsia="仿宋" w:hAnsi="仿宋" w:cs="方正仿宋_GBK" w:hint="eastAsia"/>
                <w:szCs w:val="21"/>
              </w:rPr>
              <w:t>每具有</w:t>
            </w:r>
            <w:proofErr w:type="gramEnd"/>
            <w:r w:rsidRPr="004C2876">
              <w:rPr>
                <w:rFonts w:ascii="仿宋" w:eastAsia="仿宋" w:hAnsi="仿宋" w:cs="方正仿宋_GBK" w:hint="eastAsia"/>
                <w:szCs w:val="21"/>
              </w:rPr>
              <w:t>一项得2分，最多得12分。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在此基础上，方案中存在缺陷或不足，且不利于项目实施的，每有一项扣2分，扣完为止。</w:t>
            </w:r>
            <w:r w:rsidRPr="004C2876">
              <w:rPr>
                <w:rFonts w:ascii="仿宋" w:eastAsia="仿宋" w:hAnsi="仿宋" w:cs="方正仿宋_GBK" w:hint="eastAsia"/>
                <w:szCs w:val="21"/>
              </w:rPr>
              <w:br/>
              <w:t>注：缺陷或不足是指：存在不适用项目实际情况的情形、凭空编造、方案中内容前后不一致、前后逻辑错误、涉及的规范及标准错误、地点区域错误、内容缺失、不符合项目实际情况等</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技术评分因素</w:t>
            </w:r>
          </w:p>
        </w:tc>
      </w:tr>
      <w:tr w:rsidR="004C2876" w:rsidRPr="004C2876" w:rsidTr="004C2876">
        <w:tc>
          <w:tcPr>
            <w:tcW w:w="32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4、</w:t>
            </w:r>
          </w:p>
        </w:tc>
        <w:tc>
          <w:tcPr>
            <w:tcW w:w="50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监理服务方案12%</w:t>
            </w:r>
          </w:p>
        </w:tc>
        <w:tc>
          <w:tcPr>
            <w:tcW w:w="303"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12分</w:t>
            </w:r>
          </w:p>
        </w:tc>
        <w:tc>
          <w:tcPr>
            <w:tcW w:w="227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投标人根据本项目特点，提供项目监理服务</w:t>
            </w:r>
            <w:r w:rsidRPr="004C2876">
              <w:rPr>
                <w:rFonts w:ascii="仿宋" w:eastAsia="仿宋" w:hAnsi="仿宋" w:cs="方正仿宋_GBK"/>
                <w:szCs w:val="21"/>
              </w:rPr>
              <w:t>方案，</w:t>
            </w:r>
            <w:r w:rsidRPr="004C2876">
              <w:rPr>
                <w:rFonts w:ascii="仿宋" w:eastAsia="仿宋" w:hAnsi="仿宋" w:cs="方正仿宋_GBK" w:hint="eastAsia"/>
                <w:szCs w:val="21"/>
              </w:rPr>
              <w:t>方案应包含1</w:t>
            </w:r>
            <w:r w:rsidRPr="004C2876">
              <w:rPr>
                <w:rFonts w:ascii="仿宋" w:eastAsia="仿宋" w:hAnsi="仿宋" w:cs="方正仿宋_GBK"/>
                <w:szCs w:val="21"/>
              </w:rPr>
              <w:t>.</w:t>
            </w:r>
            <w:r w:rsidRPr="004C2876">
              <w:rPr>
                <w:rFonts w:ascii="仿宋" w:eastAsia="仿宋" w:hAnsi="仿宋" w:cs="方正仿宋_GBK" w:hint="eastAsia"/>
                <w:szCs w:val="21"/>
              </w:rPr>
              <w:t>质量控制方案、2、进度控制方案</w:t>
            </w:r>
            <w:r w:rsidRPr="004C2876">
              <w:rPr>
                <w:rFonts w:ascii="仿宋" w:eastAsia="仿宋" w:hAnsi="仿宋" w:cs="方正仿宋_GBK"/>
                <w:szCs w:val="21"/>
              </w:rPr>
              <w:t>3.</w:t>
            </w:r>
            <w:r w:rsidRPr="004C2876">
              <w:rPr>
                <w:rFonts w:ascii="仿宋" w:eastAsia="仿宋" w:hAnsi="仿宋" w:cs="方正仿宋_GBK" w:hint="eastAsia"/>
                <w:szCs w:val="21"/>
              </w:rPr>
              <w:t>项目变更控制方案</w:t>
            </w:r>
            <w:r w:rsidRPr="004C2876">
              <w:rPr>
                <w:rFonts w:ascii="仿宋" w:eastAsia="仿宋" w:hAnsi="仿宋" w:cs="方正仿宋_GBK"/>
                <w:szCs w:val="21"/>
              </w:rPr>
              <w:t>4.</w:t>
            </w:r>
            <w:r w:rsidRPr="004C2876">
              <w:rPr>
                <w:rFonts w:ascii="仿宋" w:eastAsia="仿宋" w:hAnsi="仿宋" w:cs="方正仿宋_GBK" w:hint="eastAsia"/>
                <w:szCs w:val="21"/>
              </w:rPr>
              <w:t>合同管理方案</w:t>
            </w:r>
            <w:r w:rsidRPr="004C2876">
              <w:rPr>
                <w:rFonts w:ascii="仿宋" w:eastAsia="仿宋" w:hAnsi="仿宋" w:cs="方正仿宋_GBK"/>
                <w:szCs w:val="21"/>
              </w:rPr>
              <w:t>5</w:t>
            </w:r>
            <w:r w:rsidRPr="004C2876">
              <w:rPr>
                <w:rFonts w:ascii="仿宋" w:eastAsia="仿宋" w:hAnsi="仿宋" w:cs="方正仿宋_GBK" w:hint="eastAsia"/>
                <w:szCs w:val="21"/>
              </w:rPr>
              <w:t>.组织沟通与协调方案，6、文档管理方案，</w:t>
            </w:r>
            <w:proofErr w:type="gramStart"/>
            <w:r w:rsidRPr="004C2876">
              <w:rPr>
                <w:rFonts w:ascii="仿宋" w:eastAsia="仿宋" w:hAnsi="仿宋" w:cs="方正仿宋_GBK" w:hint="eastAsia"/>
                <w:szCs w:val="21"/>
              </w:rPr>
              <w:t>每具有</w:t>
            </w:r>
            <w:proofErr w:type="gramEnd"/>
            <w:r w:rsidRPr="004C2876">
              <w:rPr>
                <w:rFonts w:ascii="仿宋" w:eastAsia="仿宋" w:hAnsi="仿宋" w:cs="方正仿宋_GBK" w:hint="eastAsia"/>
                <w:szCs w:val="21"/>
              </w:rPr>
              <w:t>一项得2分，最多得12分。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在此基础上，方案中存在缺陷或不足，且不利于项目实施的，每有一项扣2分，扣完为止。</w:t>
            </w:r>
            <w:r w:rsidRPr="004C2876">
              <w:rPr>
                <w:rFonts w:ascii="仿宋" w:eastAsia="仿宋" w:hAnsi="仿宋" w:cs="方正仿宋_GBK" w:hint="eastAsia"/>
                <w:szCs w:val="21"/>
              </w:rPr>
              <w:br/>
              <w:t>注：缺陷或不足是指：存在不适用项目实际情况的情形、凭空编造、方案中内容前后不一致、前后逻辑错误、涉及的规范及标准错误、地点区域错误、内容缺失、不符合项目实际情况等</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技术评分因素</w:t>
            </w:r>
          </w:p>
        </w:tc>
      </w:tr>
      <w:tr w:rsidR="004C2876" w:rsidRPr="004C2876" w:rsidTr="004C2876">
        <w:tc>
          <w:tcPr>
            <w:tcW w:w="325" w:type="pct"/>
            <w:vAlign w:val="center"/>
          </w:tcPr>
          <w:p w:rsidR="004C2876" w:rsidRPr="004C2876" w:rsidRDefault="003C640F" w:rsidP="004C2876">
            <w:pPr>
              <w:rPr>
                <w:rFonts w:ascii="仿宋" w:eastAsia="仿宋" w:hAnsi="仿宋" w:cs="方正仿宋_GBK"/>
                <w:szCs w:val="21"/>
              </w:rPr>
            </w:pPr>
            <w:r>
              <w:rPr>
                <w:rFonts w:ascii="仿宋" w:eastAsia="仿宋" w:hAnsi="仿宋" w:cs="方正仿宋_GBK"/>
                <w:szCs w:val="21"/>
              </w:rPr>
              <w:t>5</w:t>
            </w:r>
          </w:p>
        </w:tc>
        <w:tc>
          <w:tcPr>
            <w:tcW w:w="50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服务团队人员配备</w:t>
            </w:r>
            <w:r w:rsidRPr="004C2876">
              <w:rPr>
                <w:rFonts w:ascii="仿宋" w:eastAsia="仿宋" w:hAnsi="仿宋" w:cs="方正仿宋_GBK"/>
                <w:szCs w:val="21"/>
              </w:rPr>
              <w:t>27</w:t>
            </w:r>
            <w:r w:rsidRPr="004C2876">
              <w:rPr>
                <w:rFonts w:ascii="仿宋" w:eastAsia="仿宋" w:hAnsi="仿宋" w:cs="方正仿宋_GBK" w:hint="eastAsia"/>
                <w:szCs w:val="21"/>
              </w:rPr>
              <w:t>%</w:t>
            </w:r>
          </w:p>
        </w:tc>
        <w:tc>
          <w:tcPr>
            <w:tcW w:w="303"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szCs w:val="21"/>
              </w:rPr>
              <w:t>27</w:t>
            </w:r>
            <w:r w:rsidRPr="004C2876">
              <w:rPr>
                <w:rFonts w:ascii="仿宋" w:eastAsia="仿宋" w:hAnsi="仿宋" w:cs="方正仿宋_GBK" w:hint="eastAsia"/>
                <w:szCs w:val="21"/>
              </w:rPr>
              <w:t>分</w:t>
            </w:r>
          </w:p>
        </w:tc>
        <w:tc>
          <w:tcPr>
            <w:tcW w:w="227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（一）总测评工程师具有以下资格证书的每有一个得</w:t>
            </w:r>
            <w:r w:rsidRPr="004C2876">
              <w:rPr>
                <w:rFonts w:ascii="仿宋" w:eastAsia="仿宋" w:hAnsi="仿宋" w:cs="方正仿宋_GBK"/>
                <w:szCs w:val="21"/>
              </w:rPr>
              <w:t>5</w:t>
            </w:r>
            <w:r w:rsidRPr="004C2876">
              <w:rPr>
                <w:rFonts w:ascii="仿宋" w:eastAsia="仿宋" w:hAnsi="仿宋" w:cs="方正仿宋_GBK" w:hint="eastAsia"/>
                <w:szCs w:val="21"/>
              </w:rPr>
              <w:t>分,最多得15分：信息安全等级测评师（高级）、信息安全保障人员（CISAW）、软件性能测试高级工程师。</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（二）除总测评工程师以外，项目测评团队中其他专业技术人员具有以下专业资格的：</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1．具有网络安全高级工程师资格的得</w:t>
            </w:r>
            <w:r w:rsidRPr="004C2876">
              <w:rPr>
                <w:rFonts w:ascii="仿宋" w:eastAsia="仿宋" w:hAnsi="仿宋" w:cs="方正仿宋_GBK"/>
                <w:szCs w:val="21"/>
              </w:rPr>
              <w:t>3</w:t>
            </w:r>
            <w:r w:rsidRPr="004C2876">
              <w:rPr>
                <w:rFonts w:ascii="仿宋" w:eastAsia="仿宋" w:hAnsi="仿宋" w:cs="方正仿宋_GBK" w:hint="eastAsia"/>
                <w:szCs w:val="21"/>
              </w:rPr>
              <w:t>分，具有网络安全中级工程师资格的得</w:t>
            </w:r>
            <w:r w:rsidRPr="004C2876">
              <w:rPr>
                <w:rFonts w:ascii="仿宋" w:eastAsia="仿宋" w:hAnsi="仿宋" w:cs="方正仿宋_GBK"/>
                <w:szCs w:val="21"/>
              </w:rPr>
              <w:t>1</w:t>
            </w:r>
            <w:r w:rsidRPr="004C2876">
              <w:rPr>
                <w:rFonts w:ascii="仿宋" w:eastAsia="仿宋" w:hAnsi="仿宋" w:cs="方正仿宋_GBK" w:hint="eastAsia"/>
                <w:szCs w:val="21"/>
              </w:rPr>
              <w:t>分，此项最多得</w:t>
            </w:r>
            <w:r w:rsidRPr="004C2876">
              <w:rPr>
                <w:rFonts w:ascii="仿宋" w:eastAsia="仿宋" w:hAnsi="仿宋" w:cs="方正仿宋_GBK"/>
                <w:szCs w:val="21"/>
              </w:rPr>
              <w:t>3</w:t>
            </w:r>
            <w:r w:rsidRPr="004C2876">
              <w:rPr>
                <w:rFonts w:ascii="仿宋" w:eastAsia="仿宋" w:hAnsi="仿宋" w:cs="方正仿宋_GBK" w:hint="eastAsia"/>
                <w:szCs w:val="21"/>
              </w:rPr>
              <w:t>分；</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2．具有软件性能测试高级工程师资格的得</w:t>
            </w:r>
            <w:r w:rsidRPr="004C2876">
              <w:rPr>
                <w:rFonts w:ascii="仿宋" w:eastAsia="仿宋" w:hAnsi="仿宋" w:hint="eastAsia"/>
                <w:szCs w:val="21"/>
              </w:rPr>
              <w:t>3</w:t>
            </w:r>
            <w:r w:rsidRPr="004C2876">
              <w:rPr>
                <w:rFonts w:ascii="仿宋" w:eastAsia="仿宋" w:hAnsi="仿宋" w:hint="eastAsia"/>
                <w:szCs w:val="21"/>
              </w:rPr>
              <w:lastRenderedPageBreak/>
              <w:t>分，</w:t>
            </w:r>
            <w:r w:rsidRPr="004C2876">
              <w:rPr>
                <w:rFonts w:ascii="仿宋" w:eastAsia="仿宋" w:hAnsi="仿宋" w:cs="方正仿宋_GBK" w:hint="eastAsia"/>
                <w:szCs w:val="21"/>
              </w:rPr>
              <w:t>具有软件性能测试中级工程师资格的得</w:t>
            </w:r>
            <w:r w:rsidRPr="004C2876">
              <w:rPr>
                <w:rFonts w:ascii="仿宋" w:eastAsia="仿宋" w:hAnsi="仿宋"/>
                <w:szCs w:val="21"/>
              </w:rPr>
              <w:t>1</w:t>
            </w:r>
            <w:r w:rsidRPr="004C2876">
              <w:rPr>
                <w:rFonts w:ascii="仿宋" w:eastAsia="仿宋" w:hAnsi="仿宋" w:hint="eastAsia"/>
                <w:szCs w:val="21"/>
              </w:rPr>
              <w:t>分，</w:t>
            </w:r>
            <w:r w:rsidRPr="004C2876">
              <w:rPr>
                <w:rFonts w:ascii="仿宋" w:eastAsia="仿宋" w:hAnsi="仿宋" w:cs="方正仿宋_GBK" w:hint="eastAsia"/>
                <w:szCs w:val="21"/>
              </w:rPr>
              <w:t>此项最多得</w:t>
            </w:r>
            <w:r w:rsidRPr="004C2876">
              <w:rPr>
                <w:rFonts w:ascii="仿宋" w:eastAsia="仿宋" w:hAnsi="仿宋" w:cs="方正仿宋_GBK"/>
                <w:szCs w:val="21"/>
              </w:rPr>
              <w:t>3</w:t>
            </w:r>
            <w:r w:rsidRPr="004C2876">
              <w:rPr>
                <w:rFonts w:ascii="仿宋" w:eastAsia="仿宋" w:hAnsi="仿宋" w:cs="方正仿宋_GBK" w:hint="eastAsia"/>
                <w:szCs w:val="21"/>
              </w:rPr>
              <w:t>分；</w:t>
            </w:r>
          </w:p>
          <w:p w:rsidR="004C2876" w:rsidRPr="004C2876" w:rsidRDefault="004C2876" w:rsidP="004C2876">
            <w:pPr>
              <w:rPr>
                <w:rFonts w:ascii="仿宋" w:eastAsia="仿宋" w:hAnsi="仿宋"/>
                <w:szCs w:val="21"/>
              </w:rPr>
            </w:pPr>
            <w:r w:rsidRPr="004C2876">
              <w:rPr>
                <w:rFonts w:ascii="仿宋" w:eastAsia="仿宋" w:hAnsi="仿宋" w:cs="方正仿宋_GBK" w:hint="eastAsia"/>
                <w:szCs w:val="21"/>
              </w:rPr>
              <w:t xml:space="preserve">3. </w:t>
            </w:r>
            <w:r w:rsidRPr="004C2876">
              <w:rPr>
                <w:rFonts w:ascii="仿宋" w:eastAsia="仿宋" w:hAnsi="仿宋" w:hint="eastAsia"/>
                <w:szCs w:val="21"/>
              </w:rPr>
              <w:t>具有信息</w:t>
            </w:r>
            <w:r w:rsidRPr="004C2876">
              <w:rPr>
                <w:rFonts w:ascii="仿宋" w:eastAsia="仿宋" w:hAnsi="仿宋" w:cs="方正仿宋_GBK" w:hint="eastAsia"/>
                <w:szCs w:val="21"/>
              </w:rPr>
              <w:t>安全工程师及以上资格的</w:t>
            </w:r>
            <w:r w:rsidRPr="004C2876">
              <w:rPr>
                <w:rFonts w:ascii="仿宋" w:eastAsia="仿宋" w:hAnsi="仿宋" w:hint="eastAsia"/>
                <w:szCs w:val="21"/>
              </w:rPr>
              <w:t>得</w:t>
            </w:r>
            <w:r w:rsidRPr="004C2876">
              <w:rPr>
                <w:rFonts w:ascii="仿宋" w:eastAsia="仿宋" w:hAnsi="仿宋"/>
                <w:szCs w:val="21"/>
              </w:rPr>
              <w:t>3</w:t>
            </w:r>
            <w:r w:rsidRPr="004C2876">
              <w:rPr>
                <w:rFonts w:ascii="仿宋" w:eastAsia="仿宋" w:hAnsi="仿宋" w:hint="eastAsia"/>
                <w:szCs w:val="21"/>
              </w:rPr>
              <w:t>分</w:t>
            </w:r>
            <w:r w:rsidRPr="004C2876">
              <w:rPr>
                <w:rFonts w:ascii="仿宋" w:eastAsia="仿宋" w:hAnsi="仿宋" w:cs="方正仿宋_GBK" w:hint="eastAsia"/>
                <w:szCs w:val="21"/>
              </w:rPr>
              <w:t>；</w:t>
            </w:r>
          </w:p>
          <w:p w:rsidR="004C2876" w:rsidRPr="004C2876" w:rsidRDefault="004C2876" w:rsidP="004C2876">
            <w:pPr>
              <w:rPr>
                <w:rFonts w:ascii="仿宋" w:eastAsia="仿宋" w:hAnsi="仿宋"/>
                <w:szCs w:val="21"/>
              </w:rPr>
            </w:pPr>
            <w:r w:rsidRPr="004C2876">
              <w:rPr>
                <w:rFonts w:ascii="仿宋" w:eastAsia="仿宋" w:hAnsi="仿宋" w:cs="方正仿宋_GBK" w:hint="eastAsia"/>
                <w:szCs w:val="21"/>
              </w:rPr>
              <w:t>4．</w:t>
            </w:r>
            <w:r w:rsidRPr="004C2876">
              <w:rPr>
                <w:rFonts w:ascii="仿宋" w:eastAsia="仿宋" w:hAnsi="仿宋" w:hint="eastAsia"/>
                <w:szCs w:val="21"/>
              </w:rPr>
              <w:t>具有</w:t>
            </w:r>
            <w:r w:rsidRPr="004C2876">
              <w:rPr>
                <w:rFonts w:ascii="仿宋" w:eastAsia="仿宋" w:hAnsi="仿宋" w:cs="方正仿宋_GBK" w:hint="eastAsia"/>
                <w:szCs w:val="21"/>
              </w:rPr>
              <w:t>信息系统工程师及以上资格的</w:t>
            </w:r>
            <w:r w:rsidRPr="004C2876">
              <w:rPr>
                <w:rFonts w:ascii="仿宋" w:eastAsia="仿宋" w:hAnsi="仿宋" w:hint="eastAsia"/>
                <w:szCs w:val="21"/>
              </w:rPr>
              <w:t>得</w:t>
            </w:r>
            <w:r w:rsidRPr="004C2876">
              <w:rPr>
                <w:rFonts w:ascii="仿宋" w:eastAsia="仿宋" w:hAnsi="仿宋"/>
                <w:szCs w:val="21"/>
              </w:rPr>
              <w:t>3</w:t>
            </w:r>
            <w:r w:rsidRPr="004C2876">
              <w:rPr>
                <w:rFonts w:ascii="仿宋" w:eastAsia="仿宋" w:hAnsi="仿宋" w:hint="eastAsia"/>
                <w:szCs w:val="21"/>
              </w:rPr>
              <w:t>分</w:t>
            </w:r>
            <w:r w:rsidRPr="004C2876">
              <w:rPr>
                <w:rFonts w:ascii="仿宋" w:eastAsia="仿宋" w:hAnsi="仿宋" w:cs="方正仿宋_GBK" w:hint="eastAsia"/>
                <w:szCs w:val="21"/>
              </w:rPr>
              <w:t>。</w:t>
            </w:r>
          </w:p>
          <w:p w:rsidR="004C2876" w:rsidRPr="004C2876" w:rsidRDefault="004C2876" w:rsidP="004C2876">
            <w:pPr>
              <w:rPr>
                <w:rFonts w:ascii="仿宋" w:eastAsia="仿宋" w:hAnsi="仿宋" w:cs="方正仿宋_GBK"/>
                <w:szCs w:val="21"/>
              </w:rPr>
            </w:pPr>
            <w:r w:rsidRPr="004C2876">
              <w:rPr>
                <w:rFonts w:ascii="仿宋" w:eastAsia="仿宋" w:hAnsi="仿宋" w:hint="eastAsia"/>
                <w:szCs w:val="21"/>
              </w:rPr>
              <w:t>注：投标人须提供以上人员证书和该人员在本单位的在职证明材料予以佐证。</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lastRenderedPageBreak/>
              <w:t>/</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共同评分因素</w:t>
            </w:r>
          </w:p>
        </w:tc>
      </w:tr>
      <w:tr w:rsidR="004C2876" w:rsidRPr="004C2876" w:rsidTr="004C2876">
        <w:tc>
          <w:tcPr>
            <w:tcW w:w="325" w:type="pct"/>
            <w:vAlign w:val="center"/>
          </w:tcPr>
          <w:p w:rsidR="004C2876" w:rsidRPr="004C2876" w:rsidRDefault="003C640F" w:rsidP="004C2876">
            <w:pPr>
              <w:rPr>
                <w:rFonts w:ascii="仿宋" w:eastAsia="仿宋" w:hAnsi="仿宋" w:cs="方正仿宋_GBK"/>
                <w:szCs w:val="21"/>
              </w:rPr>
            </w:pPr>
            <w:r>
              <w:rPr>
                <w:rFonts w:ascii="仿宋" w:eastAsia="仿宋" w:hAnsi="仿宋" w:cs="方正仿宋_GBK"/>
                <w:szCs w:val="21"/>
              </w:rPr>
              <w:lastRenderedPageBreak/>
              <w:t>6</w:t>
            </w:r>
          </w:p>
        </w:tc>
        <w:tc>
          <w:tcPr>
            <w:tcW w:w="507"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业绩1</w:t>
            </w:r>
            <w:r w:rsidRPr="004C2876">
              <w:rPr>
                <w:rFonts w:ascii="仿宋" w:eastAsia="仿宋" w:hAnsi="仿宋" w:cs="方正仿宋_GBK"/>
                <w:szCs w:val="21"/>
              </w:rPr>
              <w:t>2</w:t>
            </w:r>
            <w:r w:rsidRPr="004C2876">
              <w:rPr>
                <w:rFonts w:ascii="仿宋" w:eastAsia="仿宋" w:hAnsi="仿宋" w:cs="方正仿宋_GBK" w:hint="eastAsia"/>
                <w:szCs w:val="21"/>
              </w:rPr>
              <w:t>%</w:t>
            </w:r>
          </w:p>
        </w:tc>
        <w:tc>
          <w:tcPr>
            <w:tcW w:w="303"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1</w:t>
            </w:r>
            <w:r w:rsidRPr="004C2876">
              <w:rPr>
                <w:rFonts w:ascii="仿宋" w:eastAsia="仿宋" w:hAnsi="仿宋" w:cs="方正仿宋_GBK"/>
                <w:szCs w:val="21"/>
              </w:rPr>
              <w:t>2</w:t>
            </w:r>
            <w:r w:rsidRPr="004C2876">
              <w:rPr>
                <w:rFonts w:ascii="仿宋" w:eastAsia="仿宋" w:hAnsi="仿宋" w:cs="方正仿宋_GBK" w:hint="eastAsia"/>
                <w:szCs w:val="21"/>
              </w:rPr>
              <w:t>分</w:t>
            </w:r>
          </w:p>
        </w:tc>
        <w:tc>
          <w:tcPr>
            <w:tcW w:w="2275"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2017年1月1日至投标文件递交截止之时，投标人具有类似项目履约经验，每提供一个类似项目业绩得2分，此项最多的1</w:t>
            </w:r>
            <w:r w:rsidRPr="004C2876">
              <w:rPr>
                <w:rFonts w:ascii="仿宋" w:eastAsia="仿宋" w:hAnsi="仿宋" w:cs="方正仿宋_GBK"/>
                <w:szCs w:val="21"/>
              </w:rPr>
              <w:t>2</w:t>
            </w:r>
            <w:r w:rsidRPr="004C2876">
              <w:rPr>
                <w:rFonts w:ascii="仿宋" w:eastAsia="仿宋" w:hAnsi="仿宋" w:cs="方正仿宋_GBK" w:hint="eastAsia"/>
                <w:szCs w:val="21"/>
              </w:rPr>
              <w:t>分。（提供合同及验收报告复印件予以佐证）</w:t>
            </w:r>
          </w:p>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注：类似项目包括但不限于“监理”“测评”等。</w:t>
            </w:r>
          </w:p>
        </w:tc>
        <w:tc>
          <w:tcPr>
            <w:tcW w:w="986"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w:t>
            </w:r>
          </w:p>
        </w:tc>
        <w:tc>
          <w:tcPr>
            <w:tcW w:w="604" w:type="pct"/>
            <w:vAlign w:val="center"/>
          </w:tcPr>
          <w:p w:rsidR="004C2876" w:rsidRPr="004C2876" w:rsidRDefault="004C2876" w:rsidP="004C2876">
            <w:pPr>
              <w:rPr>
                <w:rFonts w:ascii="仿宋" w:eastAsia="仿宋" w:hAnsi="仿宋" w:cs="方正仿宋_GBK"/>
                <w:szCs w:val="21"/>
              </w:rPr>
            </w:pPr>
            <w:r w:rsidRPr="004C2876">
              <w:rPr>
                <w:rFonts w:ascii="仿宋" w:eastAsia="仿宋" w:hAnsi="仿宋" w:cs="方正仿宋_GBK" w:hint="eastAsia"/>
                <w:szCs w:val="21"/>
              </w:rPr>
              <w:t>共同评分因素</w:t>
            </w:r>
          </w:p>
        </w:tc>
      </w:tr>
    </w:tbl>
    <w:p w:rsidR="00D531F8" w:rsidRDefault="00D531F8">
      <w:pPr>
        <w:ind w:firstLineChars="150" w:firstLine="360"/>
        <w:rPr>
          <w:rFonts w:ascii="仿宋" w:eastAsia="仿宋" w:hAnsi="仿宋"/>
          <w:sz w:val="24"/>
        </w:rPr>
      </w:pPr>
    </w:p>
    <w:p w:rsidR="00D531F8" w:rsidRDefault="006C46D9">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rsidR="00D531F8" w:rsidRDefault="006C46D9">
      <w:pPr>
        <w:pStyle w:val="a8"/>
        <w:ind w:firstLineChars="175" w:firstLine="420"/>
        <w:rPr>
          <w:rFonts w:ascii="仿宋" w:eastAsia="仿宋" w:hAnsi="仿宋"/>
          <w:sz w:val="24"/>
        </w:rPr>
      </w:pPr>
      <w:bookmarkStart w:id="161"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D531F8" w:rsidRDefault="006C46D9">
      <w:pPr>
        <w:pStyle w:val="a8"/>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rsidR="00D531F8" w:rsidRDefault="006C46D9">
      <w:pPr>
        <w:pStyle w:val="a8"/>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D531F8" w:rsidRDefault="006C46D9">
      <w:pPr>
        <w:pStyle w:val="2"/>
        <w:spacing w:line="400" w:lineRule="exact"/>
        <w:ind w:firstLineChars="196" w:firstLine="472"/>
        <w:rPr>
          <w:rFonts w:ascii="仿宋" w:eastAsia="仿宋" w:hAnsi="仿宋"/>
          <w:sz w:val="24"/>
          <w:szCs w:val="24"/>
        </w:rPr>
      </w:pPr>
      <w:bookmarkStart w:id="162" w:name="_Toc217446060"/>
      <w:bookmarkEnd w:id="161"/>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D531F8" w:rsidRDefault="006C46D9">
      <w:pPr>
        <w:spacing w:line="400" w:lineRule="exact"/>
        <w:ind w:firstLineChars="200" w:firstLine="480"/>
        <w:rPr>
          <w:rFonts w:ascii="仿宋" w:eastAsia="仿宋" w:hAnsi="仿宋"/>
          <w:sz w:val="24"/>
        </w:rPr>
      </w:pPr>
      <w:proofErr w:type="gramStart"/>
      <w:r>
        <w:rPr>
          <w:rFonts w:ascii="仿宋" w:eastAsia="仿宋" w:hAnsi="仿宋" w:hint="eastAsia"/>
          <w:sz w:val="24"/>
        </w:rPr>
        <w:lastRenderedPageBreak/>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D531F8" w:rsidRDefault="00D531F8">
      <w:pPr>
        <w:spacing w:line="400" w:lineRule="exact"/>
        <w:ind w:firstLineChars="200" w:firstLine="480"/>
        <w:rPr>
          <w:rFonts w:ascii="仿宋" w:eastAsia="仿宋" w:hAnsi="仿宋"/>
          <w:sz w:val="24"/>
        </w:rPr>
      </w:pPr>
    </w:p>
    <w:p w:rsidR="00D531F8" w:rsidRDefault="006C46D9">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63" w:name="_Toc217446061"/>
      <w:bookmarkEnd w:id="162"/>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3"/>
      <w:r>
        <w:rPr>
          <w:rFonts w:ascii="仿宋" w:eastAsia="仿宋" w:hAnsi="仿宋" w:hint="eastAsia"/>
          <w:sz w:val="24"/>
        </w:rPr>
        <w:t>：本项目根据评标委员会推荐的中标候选供应商名单，按顺序确定中标供应商。</w:t>
      </w:r>
    </w:p>
    <w:p w:rsidR="00D531F8" w:rsidRDefault="006C46D9">
      <w:pPr>
        <w:spacing w:line="400" w:lineRule="exact"/>
        <w:ind w:firstLineChars="200" w:firstLine="480"/>
        <w:rPr>
          <w:rFonts w:ascii="仿宋" w:eastAsia="仿宋" w:hAnsi="仿宋"/>
          <w:sz w:val="24"/>
        </w:rPr>
      </w:pPr>
      <w:bookmarkStart w:id="164" w:name="_Toc217446062"/>
      <w:r>
        <w:rPr>
          <w:rFonts w:ascii="仿宋" w:eastAsia="仿宋" w:hAnsi="仿宋"/>
          <w:sz w:val="24"/>
        </w:rPr>
        <w:t xml:space="preserve">6.2. </w:t>
      </w:r>
      <w:r>
        <w:rPr>
          <w:rFonts w:ascii="仿宋" w:eastAsia="仿宋" w:hAnsi="仿宋" w:hint="eastAsia"/>
          <w:sz w:val="24"/>
        </w:rPr>
        <w:t>定标程序</w:t>
      </w:r>
      <w:bookmarkEnd w:id="164"/>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D531F8" w:rsidRDefault="006C46D9">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D531F8" w:rsidRDefault="006C46D9">
      <w:pPr>
        <w:pStyle w:val="2"/>
        <w:spacing w:line="400" w:lineRule="exact"/>
        <w:ind w:firstLineChars="200" w:firstLine="482"/>
        <w:rPr>
          <w:rFonts w:ascii="仿宋" w:eastAsia="仿宋" w:hAnsi="仿宋"/>
          <w:bCs w:val="0"/>
          <w:sz w:val="24"/>
          <w:szCs w:val="24"/>
        </w:rPr>
      </w:pPr>
      <w:bookmarkStart w:id="165" w:name="_Toc183682432"/>
      <w:bookmarkStart w:id="166" w:name="_Toc183582297"/>
      <w:bookmarkStart w:id="167" w:name="_Toc208849022"/>
      <w:bookmarkStart w:id="168" w:name="_Toc217446105"/>
      <w:bookmarkEnd w:id="160"/>
      <w:r>
        <w:rPr>
          <w:rFonts w:ascii="仿宋" w:eastAsia="仿宋" w:hAnsi="仿宋"/>
          <w:bCs w:val="0"/>
          <w:sz w:val="24"/>
          <w:szCs w:val="24"/>
        </w:rPr>
        <w:t xml:space="preserve">7. </w:t>
      </w:r>
      <w:bookmarkEnd w:id="165"/>
      <w:bookmarkEnd w:id="166"/>
      <w:bookmarkEnd w:id="167"/>
      <w:bookmarkEnd w:id="168"/>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lastRenderedPageBreak/>
        <w:t>（六）配合答复处理供应商的询问、质疑和投诉等事项；</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D531F8" w:rsidRDefault="006C46D9">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D531F8" w:rsidRDefault="006C46D9">
      <w:pPr>
        <w:pStyle w:val="1"/>
        <w:spacing w:line="400" w:lineRule="exact"/>
        <w:jc w:val="center"/>
        <w:rPr>
          <w:rFonts w:ascii="仿宋" w:eastAsia="仿宋" w:hAnsi="仿宋"/>
          <w:sz w:val="36"/>
          <w:szCs w:val="36"/>
        </w:rPr>
      </w:pPr>
      <w:bookmarkStart w:id="169" w:name="_Toc23042"/>
      <w:bookmarkStart w:id="170"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69"/>
      <w:bookmarkEnd w:id="170"/>
    </w:p>
    <w:p w:rsidR="00D531F8" w:rsidRDefault="00D531F8">
      <w:pPr>
        <w:spacing w:line="400" w:lineRule="exact"/>
        <w:rPr>
          <w:rFonts w:ascii="仿宋" w:eastAsia="仿宋" w:hAnsi="仿宋"/>
        </w:rPr>
      </w:pPr>
    </w:p>
    <w:p w:rsidR="00D531F8" w:rsidRDefault="006C46D9">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D531F8" w:rsidRDefault="006C46D9">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D531F8" w:rsidRDefault="006C46D9">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D531F8" w:rsidRDefault="006C46D9">
      <w:pPr>
        <w:spacing w:line="360" w:lineRule="auto"/>
        <w:ind w:firstLineChars="200" w:firstLine="480"/>
        <w:rPr>
          <w:rFonts w:ascii="仿宋" w:eastAsia="仿宋" w:hAnsi="仿宋"/>
          <w:sz w:val="24"/>
        </w:rPr>
      </w:pPr>
      <w:r>
        <w:rPr>
          <w:rFonts w:ascii="仿宋" w:eastAsia="仿宋" w:hAnsi="仿宋" w:hint="eastAsia"/>
          <w:sz w:val="24"/>
        </w:rPr>
        <w:t>采购人（甲方）：</w:t>
      </w:r>
    </w:p>
    <w:p w:rsidR="00D531F8" w:rsidRDefault="006C46D9">
      <w:pPr>
        <w:spacing w:line="360" w:lineRule="auto"/>
        <w:ind w:firstLineChars="200" w:firstLine="480"/>
        <w:rPr>
          <w:rFonts w:ascii="仿宋" w:eastAsia="仿宋" w:hAnsi="仿宋"/>
          <w:sz w:val="24"/>
        </w:rPr>
      </w:pPr>
      <w:r>
        <w:rPr>
          <w:rFonts w:ascii="仿宋" w:eastAsia="仿宋" w:hAnsi="仿宋" w:hint="eastAsia"/>
          <w:sz w:val="24"/>
        </w:rPr>
        <w:t>供应商（乙方）：</w:t>
      </w:r>
    </w:p>
    <w:p w:rsidR="00D531F8" w:rsidRDefault="00D531F8">
      <w:pPr>
        <w:spacing w:line="400" w:lineRule="exact"/>
        <w:rPr>
          <w:rFonts w:ascii="仿宋" w:eastAsia="仿宋" w:hAnsi="仿宋"/>
          <w:sz w:val="24"/>
        </w:rPr>
      </w:pPr>
    </w:p>
    <w:p w:rsidR="00D531F8" w:rsidRDefault="006C46D9">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531F8" w:rsidRDefault="006C46D9">
      <w:pPr>
        <w:numPr>
          <w:ilvl w:val="0"/>
          <w:numId w:val="6"/>
        </w:numPr>
        <w:spacing w:line="360" w:lineRule="auto"/>
        <w:rPr>
          <w:rFonts w:ascii="仿宋" w:eastAsia="仿宋" w:hAnsi="仿宋"/>
          <w:b/>
          <w:sz w:val="24"/>
        </w:rPr>
      </w:pPr>
      <w:bookmarkStart w:id="171" w:name="_Toc217446115"/>
      <w:r>
        <w:rPr>
          <w:rFonts w:ascii="仿宋" w:eastAsia="仿宋" w:hAnsi="仿宋" w:hint="eastAsia"/>
          <w:b/>
          <w:sz w:val="24"/>
        </w:rPr>
        <w:t>项目基本情况</w:t>
      </w:r>
    </w:p>
    <w:p w:rsidR="00D531F8" w:rsidRDefault="00D531F8">
      <w:pPr>
        <w:spacing w:line="360" w:lineRule="auto"/>
        <w:ind w:firstLine="630"/>
        <w:rPr>
          <w:rFonts w:ascii="仿宋" w:eastAsia="仿宋" w:hAnsi="仿宋"/>
          <w:b/>
          <w:sz w:val="24"/>
        </w:rPr>
      </w:pPr>
    </w:p>
    <w:p w:rsidR="00D531F8" w:rsidRDefault="006C46D9">
      <w:pPr>
        <w:numPr>
          <w:ilvl w:val="0"/>
          <w:numId w:val="6"/>
        </w:numPr>
        <w:spacing w:line="360" w:lineRule="auto"/>
        <w:rPr>
          <w:rFonts w:ascii="仿宋" w:eastAsia="仿宋" w:hAnsi="仿宋"/>
          <w:b/>
          <w:sz w:val="24"/>
        </w:rPr>
      </w:pPr>
      <w:r>
        <w:rPr>
          <w:rFonts w:ascii="仿宋" w:eastAsia="仿宋" w:hAnsi="仿宋" w:hint="eastAsia"/>
          <w:b/>
          <w:sz w:val="24"/>
        </w:rPr>
        <w:t>合同期限</w:t>
      </w:r>
    </w:p>
    <w:p w:rsidR="00D531F8" w:rsidRDefault="00D531F8">
      <w:pPr>
        <w:spacing w:line="360" w:lineRule="auto"/>
        <w:ind w:firstLineChars="200" w:firstLine="480"/>
        <w:rPr>
          <w:rFonts w:ascii="仿宋" w:eastAsia="仿宋" w:hAnsi="仿宋"/>
          <w:sz w:val="24"/>
        </w:rPr>
      </w:pPr>
    </w:p>
    <w:p w:rsidR="00D531F8" w:rsidRDefault="006C46D9">
      <w:pPr>
        <w:numPr>
          <w:ilvl w:val="0"/>
          <w:numId w:val="6"/>
        </w:numPr>
        <w:spacing w:line="360" w:lineRule="auto"/>
        <w:rPr>
          <w:rFonts w:ascii="仿宋" w:eastAsia="仿宋" w:hAnsi="仿宋"/>
          <w:b/>
          <w:sz w:val="24"/>
        </w:rPr>
      </w:pPr>
      <w:bookmarkStart w:id="172" w:name="_Toc225654644"/>
      <w:bookmarkStart w:id="173" w:name="_Toc225244852"/>
      <w:bookmarkStart w:id="174" w:name="_Toc239233914"/>
      <w:bookmarkStart w:id="175" w:name="_Toc237145406"/>
      <w:bookmarkStart w:id="176" w:name="_Toc239568418"/>
      <w:bookmarkStart w:id="177" w:name="_Toc282696226"/>
      <w:bookmarkStart w:id="178" w:name="_Toc185395249"/>
      <w:bookmarkStart w:id="179" w:name="_Toc241833903"/>
      <w:bookmarkStart w:id="180" w:name="_Toc211854449"/>
      <w:bookmarkStart w:id="181" w:name="_Toc238984975"/>
      <w:bookmarkStart w:id="182" w:name="_Toc225670751"/>
      <w:bookmarkStart w:id="183" w:name="_Toc283019214"/>
      <w:bookmarkStart w:id="184" w:name="_Toc212019594"/>
      <w:bookmarkStart w:id="185" w:name="_Toc247334841"/>
      <w:bookmarkStart w:id="186" w:name="_Toc251768862"/>
      <w:bookmarkStart w:id="187" w:name="_Toc232492928"/>
      <w:bookmarkStart w:id="188" w:name="_Toc211911348"/>
      <w:bookmarkStart w:id="189" w:name="_Toc286993786"/>
      <w:r>
        <w:rPr>
          <w:rFonts w:ascii="仿宋" w:eastAsia="仿宋" w:hAnsi="仿宋" w:hint="eastAsia"/>
          <w:b/>
          <w:sz w:val="24"/>
        </w:rPr>
        <w:t>服务内容与质量标准</w:t>
      </w:r>
    </w:p>
    <w:p w:rsidR="00D531F8" w:rsidRDefault="00D531F8">
      <w:pPr>
        <w:numPr>
          <w:ilvl w:val="0"/>
          <w:numId w:val="7"/>
        </w:numPr>
        <w:spacing w:line="360" w:lineRule="auto"/>
        <w:ind w:left="0" w:firstLine="567"/>
        <w:rPr>
          <w:rFonts w:ascii="仿宋" w:eastAsia="仿宋" w:hAnsi="仿宋"/>
          <w:sz w:val="24"/>
        </w:rPr>
      </w:pPr>
    </w:p>
    <w:p w:rsidR="00D531F8" w:rsidRDefault="00D531F8">
      <w:pPr>
        <w:numPr>
          <w:ilvl w:val="0"/>
          <w:numId w:val="7"/>
        </w:numPr>
        <w:spacing w:line="360" w:lineRule="auto"/>
        <w:ind w:left="0" w:firstLine="567"/>
        <w:rPr>
          <w:rFonts w:ascii="仿宋" w:eastAsia="仿宋" w:hAnsi="仿宋"/>
          <w:sz w:val="24"/>
        </w:rPr>
      </w:pPr>
    </w:p>
    <w:p w:rsidR="00D531F8" w:rsidRDefault="00D531F8">
      <w:pPr>
        <w:numPr>
          <w:ilvl w:val="0"/>
          <w:numId w:val="7"/>
        </w:numPr>
        <w:spacing w:line="360" w:lineRule="auto"/>
        <w:ind w:left="0" w:firstLine="567"/>
        <w:rPr>
          <w:rFonts w:ascii="仿宋" w:eastAsia="仿宋" w:hAnsi="仿宋"/>
          <w:sz w:val="24"/>
        </w:rPr>
      </w:pPr>
    </w:p>
    <w:p w:rsidR="00D531F8" w:rsidRDefault="00D531F8">
      <w:pPr>
        <w:numPr>
          <w:ilvl w:val="0"/>
          <w:numId w:val="7"/>
        </w:numPr>
        <w:spacing w:line="360" w:lineRule="auto"/>
        <w:ind w:left="0" w:firstLine="567"/>
        <w:rPr>
          <w:rFonts w:ascii="仿宋" w:eastAsia="仿宋" w:hAnsi="仿宋"/>
          <w:sz w:val="24"/>
        </w:rPr>
      </w:pPr>
    </w:p>
    <w:p w:rsidR="00D531F8" w:rsidRDefault="00D531F8">
      <w:pPr>
        <w:numPr>
          <w:ilvl w:val="0"/>
          <w:numId w:val="7"/>
        </w:numPr>
        <w:spacing w:line="360" w:lineRule="auto"/>
        <w:ind w:left="0" w:firstLine="567"/>
        <w:rPr>
          <w:rFonts w:ascii="仿宋" w:eastAsia="仿宋" w:hAnsi="仿宋"/>
          <w:sz w:val="24"/>
        </w:rPr>
      </w:pPr>
    </w:p>
    <w:p w:rsidR="00D531F8" w:rsidRDefault="006C46D9">
      <w:pPr>
        <w:spacing w:line="360" w:lineRule="auto"/>
        <w:ind w:firstLine="630"/>
        <w:rPr>
          <w:rFonts w:ascii="仿宋" w:eastAsia="仿宋" w:hAnsi="仿宋"/>
          <w:sz w:val="24"/>
        </w:rPr>
      </w:pPr>
      <w:r>
        <w:rPr>
          <w:rFonts w:ascii="仿宋" w:eastAsia="仿宋" w:hAnsi="仿宋"/>
          <w:sz w:val="24"/>
        </w:rPr>
        <w:t>…</w:t>
      </w:r>
    </w:p>
    <w:p w:rsidR="00D531F8" w:rsidRDefault="006C46D9">
      <w:pPr>
        <w:numPr>
          <w:ilvl w:val="0"/>
          <w:numId w:val="6"/>
        </w:numPr>
        <w:spacing w:line="360" w:lineRule="auto"/>
        <w:rPr>
          <w:rFonts w:ascii="仿宋" w:eastAsia="仿宋" w:hAnsi="仿宋"/>
          <w:b/>
          <w:sz w:val="24"/>
        </w:rPr>
      </w:pPr>
      <w:r>
        <w:rPr>
          <w:rFonts w:ascii="仿宋" w:eastAsia="仿宋" w:hAnsi="仿宋" w:hint="eastAsia"/>
          <w:b/>
          <w:sz w:val="24"/>
        </w:rPr>
        <w:lastRenderedPageBreak/>
        <w:t>服务费用及支付方式</w:t>
      </w:r>
    </w:p>
    <w:p w:rsidR="00D531F8" w:rsidRDefault="006C46D9">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rsidR="00D531F8" w:rsidRDefault="006C46D9">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rsidR="00D531F8" w:rsidRDefault="006C46D9">
      <w:pPr>
        <w:numPr>
          <w:ilvl w:val="0"/>
          <w:numId w:val="9"/>
        </w:numPr>
        <w:spacing w:line="360" w:lineRule="auto"/>
        <w:rPr>
          <w:rFonts w:ascii="仿宋" w:eastAsia="仿宋" w:hAnsi="仿宋"/>
          <w:sz w:val="24"/>
        </w:rPr>
      </w:pPr>
      <w:r>
        <w:rPr>
          <w:rFonts w:ascii="仿宋" w:eastAsia="仿宋" w:hAnsi="仿宋"/>
          <w:sz w:val="24"/>
        </w:rPr>
        <w:t xml:space="preserve">        万元；</w:t>
      </w:r>
    </w:p>
    <w:p w:rsidR="00D531F8" w:rsidRDefault="006C46D9">
      <w:pPr>
        <w:numPr>
          <w:ilvl w:val="0"/>
          <w:numId w:val="9"/>
        </w:numPr>
        <w:spacing w:line="360" w:lineRule="auto"/>
        <w:rPr>
          <w:rFonts w:ascii="仿宋" w:eastAsia="仿宋" w:hAnsi="仿宋"/>
          <w:sz w:val="24"/>
        </w:rPr>
      </w:pPr>
      <w:r>
        <w:rPr>
          <w:rFonts w:ascii="仿宋" w:eastAsia="仿宋" w:hAnsi="仿宋"/>
          <w:sz w:val="24"/>
        </w:rPr>
        <w:t xml:space="preserve">        万元。</w:t>
      </w:r>
    </w:p>
    <w:p w:rsidR="00D531F8" w:rsidRDefault="006C46D9">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rsidR="00D531F8" w:rsidRDefault="006C46D9">
      <w:pPr>
        <w:numPr>
          <w:ilvl w:val="0"/>
          <w:numId w:val="6"/>
        </w:numPr>
        <w:spacing w:line="360" w:lineRule="auto"/>
        <w:rPr>
          <w:rFonts w:ascii="仿宋" w:eastAsia="仿宋" w:hAnsi="仿宋"/>
          <w:b/>
          <w:sz w:val="24"/>
        </w:rPr>
      </w:pPr>
      <w:r>
        <w:rPr>
          <w:rFonts w:ascii="仿宋" w:eastAsia="仿宋" w:hAnsi="仿宋" w:hint="eastAsia"/>
          <w:b/>
          <w:sz w:val="24"/>
        </w:rPr>
        <w:t>知识产权</w:t>
      </w:r>
    </w:p>
    <w:p w:rsidR="00D531F8" w:rsidRDefault="006C46D9">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D531F8" w:rsidRDefault="006C46D9">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rsidR="00D531F8" w:rsidRDefault="006C46D9">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D531F8" w:rsidRDefault="006C46D9">
      <w:pPr>
        <w:numPr>
          <w:ilvl w:val="0"/>
          <w:numId w:val="6"/>
        </w:numPr>
        <w:spacing w:line="360" w:lineRule="auto"/>
        <w:rPr>
          <w:rFonts w:ascii="仿宋" w:eastAsia="仿宋" w:hAnsi="仿宋"/>
          <w:b/>
          <w:sz w:val="24"/>
        </w:rPr>
      </w:pPr>
      <w:r>
        <w:rPr>
          <w:rFonts w:ascii="仿宋" w:eastAsia="仿宋" w:hAnsi="仿宋" w:hint="eastAsia"/>
          <w:b/>
          <w:sz w:val="24"/>
        </w:rPr>
        <w:t>履约保证金</w:t>
      </w:r>
    </w:p>
    <w:p w:rsidR="00D531F8" w:rsidRDefault="006C46D9">
      <w:pPr>
        <w:pStyle w:val="aa"/>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rsidR="00D531F8" w:rsidRDefault="006C46D9">
      <w:pPr>
        <w:pStyle w:val="aa"/>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rsidR="00D531F8" w:rsidRDefault="006C46D9">
      <w:pPr>
        <w:numPr>
          <w:ilvl w:val="0"/>
          <w:numId w:val="6"/>
        </w:numPr>
        <w:spacing w:line="360" w:lineRule="auto"/>
        <w:rPr>
          <w:rFonts w:ascii="仿宋" w:eastAsia="仿宋" w:hAnsi="仿宋"/>
          <w:b/>
          <w:sz w:val="24"/>
        </w:rPr>
      </w:pPr>
      <w:r>
        <w:rPr>
          <w:rFonts w:ascii="仿宋" w:eastAsia="仿宋" w:hAnsi="仿宋"/>
          <w:b/>
          <w:sz w:val="24"/>
        </w:rPr>
        <w:t>甲方的权利和义务</w:t>
      </w:r>
    </w:p>
    <w:p w:rsidR="00D531F8" w:rsidRDefault="006C46D9">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D531F8" w:rsidRDefault="006C46D9">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D531F8" w:rsidRDefault="006C46D9">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rsidR="00D531F8" w:rsidRDefault="006C46D9">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rsidR="00D531F8" w:rsidRDefault="006C46D9">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国家法律、法规所规定由甲方承担的其它责任。</w:t>
      </w:r>
    </w:p>
    <w:p w:rsidR="00D531F8" w:rsidRDefault="006C46D9">
      <w:pPr>
        <w:numPr>
          <w:ilvl w:val="0"/>
          <w:numId w:val="6"/>
        </w:numPr>
        <w:spacing w:line="360" w:lineRule="auto"/>
        <w:rPr>
          <w:rFonts w:ascii="仿宋" w:eastAsia="仿宋" w:hAnsi="仿宋"/>
          <w:b/>
          <w:sz w:val="24"/>
        </w:rPr>
      </w:pPr>
      <w:r>
        <w:rPr>
          <w:rFonts w:ascii="仿宋" w:eastAsia="仿宋" w:hAnsi="仿宋"/>
          <w:b/>
          <w:sz w:val="24"/>
        </w:rPr>
        <w:t>乙方的权利和义务</w:t>
      </w:r>
    </w:p>
    <w:p w:rsidR="00D531F8" w:rsidRDefault="006C46D9">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rsidR="00D531F8" w:rsidRDefault="006C46D9">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rsidR="00D531F8" w:rsidRDefault="006C46D9">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D531F8" w:rsidRDefault="006C46D9">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D531F8" w:rsidRDefault="006C46D9">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D531F8" w:rsidRDefault="006C46D9">
      <w:pPr>
        <w:numPr>
          <w:ilvl w:val="0"/>
          <w:numId w:val="6"/>
        </w:numPr>
        <w:spacing w:line="360" w:lineRule="auto"/>
        <w:rPr>
          <w:rFonts w:ascii="仿宋" w:eastAsia="仿宋" w:hAnsi="仿宋"/>
          <w:b/>
          <w:sz w:val="24"/>
        </w:rPr>
      </w:pPr>
      <w:r>
        <w:rPr>
          <w:rFonts w:ascii="仿宋" w:eastAsia="仿宋" w:hAnsi="仿宋"/>
          <w:b/>
          <w:sz w:val="24"/>
        </w:rPr>
        <w:t>违约责任</w:t>
      </w:r>
    </w:p>
    <w:p w:rsidR="00D531F8" w:rsidRDefault="006C46D9">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rsidR="00D531F8" w:rsidRDefault="006C46D9">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rsidR="00D531F8" w:rsidRDefault="006C46D9">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rsidR="00D531F8" w:rsidRDefault="006C46D9">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D531F8" w:rsidRDefault="006C46D9">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D531F8" w:rsidRDefault="006C46D9">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rsidR="00D531F8" w:rsidRDefault="006C46D9">
      <w:pPr>
        <w:numPr>
          <w:ilvl w:val="0"/>
          <w:numId w:val="6"/>
        </w:numPr>
        <w:spacing w:line="360" w:lineRule="auto"/>
        <w:rPr>
          <w:rFonts w:ascii="仿宋" w:eastAsia="仿宋" w:hAnsi="仿宋"/>
          <w:b/>
          <w:sz w:val="24"/>
        </w:rPr>
      </w:pPr>
      <w:bookmarkStart w:id="190" w:name="_Toc239233919"/>
      <w:bookmarkStart w:id="191" w:name="_Toc247334846"/>
      <w:bookmarkStart w:id="192" w:name="_Toc225654649"/>
      <w:bookmarkStart w:id="193" w:name="_Toc212019599"/>
      <w:bookmarkStart w:id="194" w:name="_Toc237145411"/>
      <w:bookmarkStart w:id="195" w:name="_Toc241833908"/>
      <w:bookmarkStart w:id="196" w:name="_Toc185395254"/>
      <w:bookmarkStart w:id="197" w:name="_Toc238984980"/>
      <w:bookmarkStart w:id="198" w:name="_Toc211911353"/>
      <w:bookmarkStart w:id="199" w:name="_Toc251768867"/>
      <w:bookmarkStart w:id="200" w:name="_Toc211854454"/>
      <w:bookmarkStart w:id="201" w:name="_Toc232492933"/>
      <w:bookmarkStart w:id="202" w:name="_Toc239568423"/>
      <w:bookmarkStart w:id="203" w:name="_Toc286993792"/>
      <w:bookmarkStart w:id="204" w:name="_Toc225670756"/>
      <w:bookmarkStart w:id="205" w:name="_Toc225244857"/>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Fonts w:ascii="仿宋" w:eastAsia="仿宋" w:hAnsi="仿宋" w:hint="eastAsia"/>
          <w:b/>
          <w:sz w:val="24"/>
        </w:rPr>
        <w:t>解</w:t>
      </w:r>
      <w:r>
        <w:rPr>
          <w:rFonts w:ascii="仿宋" w:eastAsia="仿宋" w:hAnsi="仿宋"/>
          <w:b/>
          <w:sz w:val="24"/>
        </w:rPr>
        <w:t>决合同纠纷的方式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D531F8" w:rsidRDefault="006C46D9">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在执行本合同中发生的或与本合同有关的争端，双方应通过友好协商解决，经协商在60天内不能达成协议时，应提交成都仲裁委员会仲裁。</w:t>
      </w:r>
    </w:p>
    <w:p w:rsidR="00D531F8" w:rsidRDefault="006C46D9">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rsidR="00D531F8" w:rsidRDefault="006C46D9">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rsidR="00D531F8" w:rsidRDefault="006C46D9">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lastRenderedPageBreak/>
        <w:t xml:space="preserve">在仲裁期间，除正在进行仲裁部分外，合同其他部分继续执行。  </w:t>
      </w:r>
    </w:p>
    <w:p w:rsidR="00D531F8" w:rsidRDefault="006C46D9">
      <w:pPr>
        <w:numPr>
          <w:ilvl w:val="0"/>
          <w:numId w:val="6"/>
        </w:numPr>
        <w:spacing w:line="360" w:lineRule="auto"/>
        <w:rPr>
          <w:rFonts w:ascii="仿宋" w:eastAsia="仿宋" w:hAnsi="仿宋"/>
          <w:b/>
          <w:sz w:val="24"/>
        </w:rPr>
      </w:pPr>
      <w:bookmarkStart w:id="206" w:name="_Toc238984981"/>
      <w:bookmarkStart w:id="207" w:name="_Toc212019600"/>
      <w:bookmarkStart w:id="208" w:name="_Toc283019219"/>
      <w:bookmarkStart w:id="209" w:name="_Toc239568424"/>
      <w:bookmarkStart w:id="210" w:name="_Toc225670757"/>
      <w:bookmarkStart w:id="211" w:name="_Toc239233920"/>
      <w:bookmarkStart w:id="212" w:name="_Toc211911354"/>
      <w:bookmarkStart w:id="213" w:name="_Toc225244858"/>
      <w:bookmarkStart w:id="214" w:name="_Toc241833909"/>
      <w:bookmarkStart w:id="215" w:name="_Toc251768868"/>
      <w:bookmarkStart w:id="216" w:name="_Toc225654650"/>
      <w:bookmarkStart w:id="217" w:name="_Toc185395255"/>
      <w:bookmarkStart w:id="218" w:name="_Toc247334847"/>
      <w:bookmarkStart w:id="219" w:name="_Toc286993793"/>
      <w:bookmarkStart w:id="220" w:name="_Toc237145412"/>
      <w:bookmarkStart w:id="221" w:name="_Toc211854455"/>
      <w:bookmarkStart w:id="222" w:name="_Toc282696231"/>
      <w:bookmarkStart w:id="223" w:name="_Toc232492934"/>
      <w:r>
        <w:rPr>
          <w:rFonts w:ascii="仿宋" w:eastAsia="仿宋" w:hAnsi="仿宋"/>
          <w:b/>
          <w:sz w:val="24"/>
        </w:rPr>
        <w:t>合同</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rFonts w:ascii="仿宋" w:eastAsia="仿宋" w:hAnsi="仿宋" w:hint="eastAsia"/>
          <w:b/>
          <w:sz w:val="24"/>
        </w:rPr>
        <w:t>生效</w:t>
      </w:r>
    </w:p>
    <w:p w:rsidR="00D531F8" w:rsidRDefault="006C46D9">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rsidR="00D531F8" w:rsidRDefault="006C46D9">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D531F8" w:rsidRDefault="006C46D9">
      <w:pPr>
        <w:numPr>
          <w:ilvl w:val="0"/>
          <w:numId w:val="6"/>
        </w:numPr>
        <w:spacing w:line="360" w:lineRule="auto"/>
        <w:rPr>
          <w:rFonts w:ascii="仿宋" w:eastAsia="仿宋" w:hAnsi="仿宋"/>
          <w:b/>
          <w:sz w:val="24"/>
        </w:rPr>
      </w:pPr>
      <w:r>
        <w:rPr>
          <w:rFonts w:ascii="仿宋" w:eastAsia="仿宋" w:hAnsi="仿宋" w:hint="eastAsia"/>
          <w:b/>
          <w:sz w:val="24"/>
        </w:rPr>
        <w:t>附件</w:t>
      </w:r>
    </w:p>
    <w:p w:rsidR="00D531F8" w:rsidRDefault="006C46D9">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D531F8" w:rsidRDefault="006C46D9">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D531F8" w:rsidRDefault="006C46D9">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rsidR="00D531F8" w:rsidRDefault="006C46D9">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D531F8" w:rsidRDefault="006C46D9">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71"/>
    <w:p w:rsidR="00D531F8" w:rsidRDefault="006C46D9">
      <w:pPr>
        <w:numPr>
          <w:ilvl w:val="0"/>
          <w:numId w:val="6"/>
        </w:numPr>
        <w:spacing w:line="360" w:lineRule="auto"/>
        <w:rPr>
          <w:rFonts w:ascii="仿宋" w:eastAsia="仿宋" w:hAnsi="仿宋"/>
          <w:b/>
          <w:sz w:val="24"/>
        </w:rPr>
      </w:pPr>
      <w:r>
        <w:rPr>
          <w:rFonts w:ascii="仿宋" w:eastAsia="仿宋" w:hAnsi="仿宋" w:hint="eastAsia"/>
          <w:b/>
          <w:sz w:val="24"/>
        </w:rPr>
        <w:t>其他</w:t>
      </w:r>
    </w:p>
    <w:p w:rsidR="00D531F8" w:rsidRDefault="006C46D9">
      <w:pPr>
        <w:pStyle w:val="21"/>
        <w:ind w:firstLine="480"/>
        <w:rPr>
          <w:rFonts w:ascii="仿宋" w:eastAsia="仿宋" w:hAnsi="仿宋"/>
        </w:rPr>
      </w:pPr>
      <w:r>
        <w:rPr>
          <w:rFonts w:ascii="仿宋" w:eastAsia="仿宋" w:hAnsi="仿宋" w:hint="eastAsia"/>
        </w:rPr>
        <w:t>1、如有未尽事宜，由双方依法订立补充合同。</w:t>
      </w:r>
    </w:p>
    <w:p w:rsidR="00D531F8" w:rsidRDefault="006C46D9">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D531F8" w:rsidRDefault="00D531F8">
      <w:pPr>
        <w:spacing w:line="400" w:lineRule="exact"/>
        <w:rPr>
          <w:rFonts w:ascii="仿宋" w:eastAsia="仿宋" w:hAnsi="仿宋"/>
          <w:sz w:val="24"/>
        </w:rPr>
      </w:pP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lastRenderedPageBreak/>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rsidR="00D531F8" w:rsidRDefault="006C46D9">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rsidR="00D531F8" w:rsidRDefault="006C46D9">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33"/>
    <w:p w:rsidR="00D531F8" w:rsidRDefault="006C46D9">
      <w:pPr>
        <w:rPr>
          <w:rFonts w:ascii="仿宋" w:eastAsia="仿宋" w:hAnsi="仿宋"/>
          <w:sz w:val="24"/>
        </w:rPr>
      </w:pPr>
      <w:r>
        <w:rPr>
          <w:rFonts w:ascii="仿宋" w:eastAsia="仿宋" w:hAnsi="仿宋"/>
          <w:sz w:val="24"/>
        </w:rPr>
        <w:br w:type="page"/>
      </w:r>
    </w:p>
    <w:p w:rsidR="00D531F8" w:rsidRDefault="006C46D9">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rsidR="00D531F8" w:rsidRDefault="006C46D9">
      <w:r>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D531F8" w:rsidRDefault="006C46D9">
      <w:pPr>
        <w:widowControl/>
        <w:jc w:val="left"/>
      </w:pPr>
      <w:r>
        <w:br w:type="page"/>
      </w:r>
    </w:p>
    <w:p w:rsidR="00D531F8" w:rsidRDefault="006C46D9">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D531F8" w:rsidRDefault="006C46D9">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D531F8" w:rsidRDefault="006C46D9">
      <w:r>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D531F8" w:rsidRDefault="006C46D9">
      <w:r>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D531F8" w:rsidRDefault="006C46D9">
      <w:r>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D531F8" w:rsidRDefault="006C46D9">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D531F8" w:rsidRDefault="006C46D9">
      <w:r>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D531F8" w:rsidRDefault="006C46D9">
      <w:r>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D531F8" w:rsidRDefault="006C46D9">
      <w:pPr>
        <w:spacing w:line="400" w:lineRule="exact"/>
        <w:outlineLvl w:val="1"/>
        <w:rPr>
          <w:rFonts w:ascii="仿宋_GB2312" w:eastAsia="仿宋_GB2312" w:hAnsi="仿宋_GB2312" w:cs="仿宋_GB2312"/>
          <w:b/>
          <w:szCs w:val="21"/>
        </w:rPr>
      </w:pPr>
      <w:r>
        <w:rPr>
          <w:rFonts w:ascii="宋体" w:hAnsi="宋体" w:cs="宋体" w:hint="eastAsia"/>
          <w:b/>
          <w:szCs w:val="21"/>
        </w:rPr>
        <w:lastRenderedPageBreak/>
        <w:t>附件二：《成都市中小企业政府采购信用融资暂行办法》和《成都市级支持中小企业政府采购信用融资实施方案》</w:t>
      </w:r>
    </w:p>
    <w:p w:rsidR="00D531F8" w:rsidRDefault="00D531F8"/>
    <w:p w:rsidR="00D531F8" w:rsidRDefault="00D531F8">
      <w:pPr>
        <w:spacing w:line="400" w:lineRule="exact"/>
        <w:rPr>
          <w:rFonts w:ascii="宋体" w:hAnsi="宋体" w:cs="Tahoma"/>
          <w:b/>
          <w:sz w:val="30"/>
          <w:szCs w:val="30"/>
        </w:rPr>
      </w:pPr>
    </w:p>
    <w:p w:rsidR="00D531F8" w:rsidRDefault="006C46D9">
      <w:r>
        <w:rPr>
          <w:rFonts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D531F8" w:rsidRDefault="006C46D9">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D531F8" w:rsidRDefault="00D531F8"/>
    <w:p w:rsidR="00D531F8" w:rsidRDefault="006C46D9">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531F8" w:rsidRDefault="00D531F8"/>
    <w:p w:rsidR="00D531F8" w:rsidRDefault="006C46D9">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531F8" w:rsidRDefault="00D531F8"/>
    <w:p w:rsidR="00D531F8" w:rsidRDefault="00D531F8"/>
    <w:p w:rsidR="00D531F8" w:rsidRDefault="006C46D9">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531F8" w:rsidRDefault="006C46D9">
      <w:pPr>
        <w:widowControl/>
        <w:spacing w:after="0" w:line="240" w:lineRule="auto"/>
        <w:jc w:val="left"/>
        <w:rPr>
          <w:rFonts w:ascii="仿宋" w:eastAsia="仿宋" w:hAnsi="仿宋"/>
          <w:sz w:val="24"/>
        </w:rPr>
      </w:pPr>
      <w:r>
        <w:rPr>
          <w:rFonts w:ascii="仿宋" w:eastAsia="仿宋" w:hAnsi="仿宋"/>
          <w:sz w:val="24"/>
        </w:rPr>
        <w:br w:type="page"/>
      </w:r>
    </w:p>
    <w:p w:rsidR="00D531F8" w:rsidRDefault="006C46D9">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D531F8" w:rsidRDefault="006C46D9">
      <w:pPr>
        <w:spacing w:line="360" w:lineRule="auto"/>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D531F8" w:rsidRDefault="006C46D9">
      <w:pPr>
        <w:sectPr w:rsidR="00D531F8">
          <w:footerReference w:type="even" r:id="rId42"/>
          <w:footerReference w:type="default" r:id="rId43"/>
          <w:pgSz w:w="11906" w:h="16838"/>
          <w:pgMar w:top="720" w:right="1274" w:bottom="720" w:left="1276" w:header="851" w:footer="992" w:gutter="0"/>
          <w:cols w:space="720"/>
          <w:docGrid w:type="linesAndChars" w:linePitch="312"/>
        </w:sectPr>
      </w:pPr>
      <w:r>
        <w:br w:type="page"/>
      </w:r>
    </w:p>
    <w:p w:rsidR="00D531F8" w:rsidRDefault="006C46D9">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D531F8" w:rsidRDefault="006C46D9">
      <w:pPr>
        <w:rPr>
          <w:rFonts w:ascii="宋体" w:hAnsi="宋体" w:cs="宋体"/>
          <w:b/>
          <w:bCs/>
          <w:sz w:val="24"/>
          <w:szCs w:val="32"/>
        </w:rPr>
      </w:pPr>
      <w:r>
        <w:rPr>
          <w:rFonts w:ascii="宋体" w:hAnsi="宋体" w:cs="宋体" w:hint="eastAsia"/>
          <w:b/>
          <w:bCs/>
          <w:sz w:val="24"/>
          <w:szCs w:val="32"/>
        </w:rPr>
        <w:t>1.输入网址：</w:t>
      </w:r>
      <w:hyperlink r:id="rId44" w:history="1">
        <w:r>
          <w:rPr>
            <w:rStyle w:val="af2"/>
            <w:rFonts w:ascii="宋体" w:hAnsi="宋体" w:cs="宋体" w:hint="eastAsia"/>
            <w:b/>
            <w:bCs/>
            <w:sz w:val="24"/>
            <w:szCs w:val="32"/>
          </w:rPr>
          <w:t>https://www.zcygov.cn</w:t>
        </w:r>
      </w:hyperlink>
    </w:p>
    <w:p w:rsidR="00D531F8" w:rsidRDefault="006C46D9">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D531F8" w:rsidRDefault="006C46D9">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D531F8" w:rsidRDefault="00D531F8"/>
    <w:p w:rsidR="00D531F8" w:rsidRDefault="006C46D9">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rsidR="00D531F8" w:rsidRDefault="006C46D9">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D531F8" w:rsidRDefault="006C46D9">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D531F8" w:rsidRDefault="006C46D9">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D531F8" w:rsidRDefault="006C46D9">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D531F8" w:rsidRDefault="006C46D9">
      <w:r>
        <w:br w:type="page"/>
      </w:r>
      <w:r>
        <w:rPr>
          <w:rFonts w:ascii="宋体" w:hAnsi="宋体" w:cs="宋体" w:hint="eastAsia"/>
          <w:b/>
          <w:bCs/>
          <w:sz w:val="24"/>
          <w:szCs w:val="32"/>
        </w:rPr>
        <w:lastRenderedPageBreak/>
        <w:t>6.入驻政府采购云平台（注册）</w:t>
      </w:r>
    </w:p>
    <w:p w:rsidR="00D531F8" w:rsidRDefault="006C46D9">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D531F8" w:rsidRDefault="006C46D9">
      <w:r>
        <w:br w:type="page"/>
      </w:r>
      <w:r>
        <w:rPr>
          <w:rFonts w:ascii="宋体" w:hAnsi="宋体" w:cs="宋体" w:hint="eastAsia"/>
          <w:b/>
          <w:bCs/>
          <w:sz w:val="24"/>
          <w:szCs w:val="32"/>
        </w:rPr>
        <w:lastRenderedPageBreak/>
        <w:t>7.下载《供应商政府采购项目电子交易操作指南》</w:t>
      </w:r>
    </w:p>
    <w:p w:rsidR="00D531F8" w:rsidRDefault="006C46D9">
      <w:r>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D531F8">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E70" w:rsidRDefault="00855E70">
      <w:pPr>
        <w:spacing w:line="240" w:lineRule="auto"/>
      </w:pPr>
      <w:r>
        <w:separator/>
      </w:r>
    </w:p>
  </w:endnote>
  <w:endnote w:type="continuationSeparator" w:id="0">
    <w:p w:rsidR="00855E70" w:rsidRDefault="00855E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 w:name="ˎ̥">
    <w:altName w:val="Times New Roman"/>
    <w:charset w:val="00"/>
    <w:family w:val="roman"/>
    <w:pitch w:val="default"/>
  </w:font>
  <w:font w:name="华文仿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方正仿宋简体">
    <w:charset w:val="86"/>
    <w:family w:val="auto"/>
    <w:pitch w:val="default"/>
    <w:sig w:usb0="00000001" w:usb1="080E0000" w:usb2="00000000" w:usb3="00000000" w:csb0="00040000" w:csb1="00000000"/>
  </w:font>
  <w:font w:name="方正仿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D9" w:rsidRDefault="006C46D9">
    <w:pPr>
      <w:pStyle w:val="ac"/>
      <w:framePr w:wrap="around" w:vAnchor="text" w:hAnchor="margin" w:xAlign="center" w:y="1"/>
      <w:rPr>
        <w:rStyle w:val="af1"/>
      </w:rPr>
    </w:pPr>
    <w:r>
      <w:fldChar w:fldCharType="begin"/>
    </w:r>
    <w:r>
      <w:rPr>
        <w:rStyle w:val="af1"/>
      </w:rPr>
      <w:instrText xml:space="preserve">PAGE  </w:instrText>
    </w:r>
    <w:r>
      <w:fldChar w:fldCharType="separate"/>
    </w:r>
    <w:r>
      <w:rPr>
        <w:rStyle w:val="af1"/>
      </w:rPr>
      <w:t>2</w:t>
    </w:r>
    <w:r>
      <w:fldChar w:fldCharType="end"/>
    </w:r>
  </w:p>
  <w:p w:rsidR="006C46D9" w:rsidRDefault="006C46D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D9" w:rsidRDefault="006C46D9">
    <w:pPr>
      <w:pStyle w:val="ac"/>
      <w:framePr w:wrap="around" w:vAnchor="text" w:hAnchor="margin" w:xAlign="center" w:y="1"/>
      <w:jc w:val="center"/>
      <w:rPr>
        <w:rStyle w:val="af1"/>
      </w:rPr>
    </w:pPr>
    <w:r>
      <w:fldChar w:fldCharType="begin"/>
    </w:r>
    <w:r>
      <w:rPr>
        <w:rStyle w:val="af1"/>
      </w:rPr>
      <w:instrText xml:space="preserve">PAGE  </w:instrText>
    </w:r>
    <w:r>
      <w:fldChar w:fldCharType="separate"/>
    </w:r>
    <w:r w:rsidR="00E40752">
      <w:rPr>
        <w:rStyle w:val="af1"/>
        <w:noProof/>
      </w:rPr>
      <w:t>21</w:t>
    </w:r>
    <w:r>
      <w:fldChar w:fldCharType="end"/>
    </w:r>
  </w:p>
  <w:p w:rsidR="006C46D9" w:rsidRDefault="006C46D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D9" w:rsidRDefault="006C46D9">
    <w:pPr>
      <w:pStyle w:val="ac"/>
      <w:framePr w:wrap="around" w:vAnchor="text" w:hAnchor="margin" w:xAlign="center" w:y="1"/>
      <w:jc w:val="center"/>
      <w:rPr>
        <w:rStyle w:val="af1"/>
      </w:rPr>
    </w:pPr>
    <w:r>
      <w:fldChar w:fldCharType="begin"/>
    </w:r>
    <w:r>
      <w:rPr>
        <w:rStyle w:val="af1"/>
      </w:rPr>
      <w:instrText xml:space="preserve">PAGE  </w:instrText>
    </w:r>
    <w:r>
      <w:fldChar w:fldCharType="separate"/>
    </w:r>
    <w:r w:rsidR="00E40752">
      <w:rPr>
        <w:rStyle w:val="af1"/>
        <w:noProof/>
      </w:rPr>
      <w:t>85</w:t>
    </w:r>
    <w:r>
      <w:fldChar w:fldCharType="end"/>
    </w:r>
  </w:p>
  <w:p w:rsidR="006C46D9" w:rsidRDefault="006C46D9">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D9" w:rsidRDefault="006C46D9">
    <w:pPr>
      <w:pStyle w:val="ac"/>
      <w:framePr w:wrap="around" w:vAnchor="text" w:hAnchor="margin" w:xAlign="center" w:y="1"/>
      <w:rPr>
        <w:rStyle w:val="af1"/>
      </w:rPr>
    </w:pPr>
    <w:r>
      <w:fldChar w:fldCharType="begin"/>
    </w:r>
    <w:r>
      <w:rPr>
        <w:rStyle w:val="af1"/>
      </w:rPr>
      <w:instrText xml:space="preserve">PAGE  </w:instrText>
    </w:r>
    <w:r>
      <w:fldChar w:fldCharType="separate"/>
    </w:r>
    <w:r>
      <w:rPr>
        <w:rStyle w:val="af1"/>
      </w:rPr>
      <w:t>106</w:t>
    </w:r>
    <w:r>
      <w:fldChar w:fldCharType="end"/>
    </w:r>
  </w:p>
  <w:p w:rsidR="006C46D9" w:rsidRDefault="006C46D9">
    <w:pPr>
      <w:pStyle w:val="ac"/>
      <w:ind w:right="360"/>
    </w:pPr>
  </w:p>
  <w:p w:rsidR="006C46D9" w:rsidRDefault="006C46D9"/>
  <w:p w:rsidR="006C46D9" w:rsidRDefault="006C46D9"/>
  <w:p w:rsidR="006C46D9" w:rsidRDefault="006C46D9"/>
  <w:p w:rsidR="006C46D9" w:rsidRDefault="006C46D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D9" w:rsidRDefault="006C46D9">
    <w:pPr>
      <w:pStyle w:val="ac"/>
      <w:framePr w:wrap="around" w:vAnchor="text" w:hAnchor="margin" w:xAlign="center" w:y="1"/>
      <w:rPr>
        <w:rStyle w:val="af1"/>
      </w:rPr>
    </w:pPr>
    <w:r>
      <w:fldChar w:fldCharType="begin"/>
    </w:r>
    <w:r>
      <w:rPr>
        <w:rStyle w:val="af1"/>
      </w:rPr>
      <w:instrText xml:space="preserve">PAGE  </w:instrText>
    </w:r>
    <w:r>
      <w:fldChar w:fldCharType="separate"/>
    </w:r>
    <w:r w:rsidR="00E40752">
      <w:rPr>
        <w:rStyle w:val="af1"/>
        <w:noProof/>
      </w:rPr>
      <w:t>142</w:t>
    </w:r>
    <w:r>
      <w:fldChar w:fldCharType="end"/>
    </w:r>
  </w:p>
  <w:p w:rsidR="006C46D9" w:rsidRDefault="006C46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E70" w:rsidRDefault="00855E70">
      <w:pPr>
        <w:spacing w:after="0"/>
      </w:pPr>
      <w:r>
        <w:separator/>
      </w:r>
    </w:p>
  </w:footnote>
  <w:footnote w:type="continuationSeparator" w:id="0">
    <w:p w:rsidR="00855E70" w:rsidRDefault="00855E7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D9" w:rsidRDefault="006C46D9">
    <w:pPr>
      <w:pStyle w:val="ad"/>
      <w:jc w:val="right"/>
    </w:pPr>
    <w:r>
      <w:rPr>
        <w:noProof/>
      </w:rPr>
      <w:drawing>
        <wp:inline distT="0" distB="0" distL="0" distR="0">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D9" w:rsidRDefault="006C46D9">
    <w:pPr>
      <w:pStyle w:val="ad"/>
      <w:jc w:val="right"/>
    </w:pPr>
    <w:r>
      <w:rPr>
        <w:noProof/>
      </w:rPr>
      <w:drawing>
        <wp:inline distT="0" distB="0" distL="0" distR="0">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61E3DC2"/>
    <w:multiLevelType w:val="singleLevel"/>
    <w:tmpl w:val="961E3DC2"/>
    <w:lvl w:ilvl="0">
      <w:start w:val="1"/>
      <w:numFmt w:val="decimal"/>
      <w:pStyle w:val="121"/>
      <w:lvlText w:val="%1."/>
      <w:lvlJc w:val="left"/>
      <w:pPr>
        <w:ind w:left="425" w:hanging="425"/>
      </w:pPr>
      <w:rPr>
        <w:rFonts w:hint="default"/>
      </w:rPr>
    </w:lvl>
  </w:abstractNum>
  <w:abstractNum w:abstractNumId="2">
    <w:nsid w:val="B662A6ED"/>
    <w:multiLevelType w:val="singleLevel"/>
    <w:tmpl w:val="B662A6ED"/>
    <w:lvl w:ilvl="0">
      <w:start w:val="1"/>
      <w:numFmt w:val="decimal"/>
      <w:suff w:val="nothing"/>
      <w:lvlText w:val="（%1）"/>
      <w:lvlJc w:val="left"/>
    </w:lvl>
  </w:abstractNum>
  <w:abstractNum w:abstractNumId="3">
    <w:nsid w:val="D503AA52"/>
    <w:multiLevelType w:val="singleLevel"/>
    <w:tmpl w:val="D503AA52"/>
    <w:lvl w:ilvl="0">
      <w:start w:val="1"/>
      <w:numFmt w:val="decimal"/>
      <w:lvlText w:val="%1."/>
      <w:lvlJc w:val="left"/>
      <w:pPr>
        <w:tabs>
          <w:tab w:val="left" w:pos="312"/>
        </w:tabs>
      </w:pPr>
    </w:lvl>
  </w:abstractNum>
  <w:abstractNum w:abstractNumId="4">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7">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2">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3">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nsid w:val="00CA6A25"/>
    <w:multiLevelType w:val="multilevel"/>
    <w:tmpl w:val="00CA6A25"/>
    <w:lvl w:ilvl="0">
      <w:start w:val="3"/>
      <w:numFmt w:val="decimalEnclosedCircle"/>
      <w:lvlText w:val="%1"/>
      <w:lvlJc w:val="left"/>
      <w:pPr>
        <w:ind w:left="840" w:hanging="360"/>
      </w:pPr>
      <w:rPr>
        <w:rFonts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nsid w:val="1517B247"/>
    <w:multiLevelType w:val="singleLevel"/>
    <w:tmpl w:val="1517B247"/>
    <w:lvl w:ilvl="0">
      <w:start w:val="3"/>
      <w:numFmt w:val="decimal"/>
      <w:lvlText w:val="%1."/>
      <w:lvlJc w:val="left"/>
      <w:pPr>
        <w:tabs>
          <w:tab w:val="left" w:pos="312"/>
        </w:tabs>
      </w:pPr>
    </w:lvl>
  </w:abstractNum>
  <w:abstractNum w:abstractNumId="17">
    <w:nsid w:val="162778F3"/>
    <w:multiLevelType w:val="multilevel"/>
    <w:tmpl w:val="162778F3"/>
    <w:lvl w:ilvl="0">
      <w:start w:val="2"/>
      <w:numFmt w:val="decimal"/>
      <w:pStyle w:val="a"/>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07D6FBD"/>
    <w:multiLevelType w:val="singleLevel"/>
    <w:tmpl w:val="207D6FBD"/>
    <w:lvl w:ilvl="0">
      <w:start w:val="2"/>
      <w:numFmt w:val="decimal"/>
      <w:suff w:val="nothing"/>
      <w:lvlText w:val="%1、"/>
      <w:lvlJc w:val="left"/>
    </w:lvl>
  </w:abstractNum>
  <w:abstractNum w:abstractNumId="19">
    <w:nsid w:val="21223E19"/>
    <w:multiLevelType w:val="multilevel"/>
    <w:tmpl w:val="21223E19"/>
    <w:lvl w:ilvl="0">
      <w:start w:val="1"/>
      <w:numFmt w:val="decimalEnclosedCircle"/>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0">
    <w:nsid w:val="3BC24255"/>
    <w:multiLevelType w:val="multilevel"/>
    <w:tmpl w:val="3BC24255"/>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pStyle w:val="405050505"/>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13376F9"/>
    <w:multiLevelType w:val="multilevel"/>
    <w:tmpl w:val="413376F9"/>
    <w:lvl w:ilvl="0">
      <w:start w:val="1"/>
      <w:numFmt w:val="decimalEnclosedCircle"/>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2">
    <w:nsid w:val="55A14BB8"/>
    <w:multiLevelType w:val="multilevel"/>
    <w:tmpl w:val="55A14BB8"/>
    <w:lvl w:ilvl="0">
      <w:start w:val="1"/>
      <w:numFmt w:val="japaneseCounting"/>
      <w:pStyle w:val="a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9C07086"/>
    <w:multiLevelType w:val="singleLevel"/>
    <w:tmpl w:val="59C07086"/>
    <w:lvl w:ilvl="0">
      <w:start w:val="1"/>
      <w:numFmt w:val="decimal"/>
      <w:suff w:val="nothing"/>
      <w:lvlText w:val="%1、"/>
      <w:lvlJc w:val="left"/>
    </w:lvl>
  </w:abstractNum>
  <w:abstractNum w:abstractNumId="24">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5">
    <w:nsid w:val="7E892333"/>
    <w:multiLevelType w:val="multilevel"/>
    <w:tmpl w:val="7E892333"/>
    <w:lvl w:ilvl="0">
      <w:start w:val="1"/>
      <w:numFmt w:val="decimal"/>
      <w:pStyle w:val="a1"/>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E9F563D"/>
    <w:multiLevelType w:val="singleLevel"/>
    <w:tmpl w:val="7E9F563D"/>
    <w:lvl w:ilvl="0">
      <w:start w:val="1"/>
      <w:numFmt w:val="chineseCounting"/>
      <w:suff w:val="nothing"/>
      <w:lvlText w:val="（%1）"/>
      <w:lvlJc w:val="left"/>
      <w:rPr>
        <w:rFonts w:hint="eastAsia"/>
      </w:rPr>
    </w:lvl>
  </w:abstractNum>
  <w:abstractNum w:abstractNumId="2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2"/>
  </w:num>
  <w:num w:numId="2">
    <w:abstractNumId w:val="0"/>
  </w:num>
  <w:num w:numId="3">
    <w:abstractNumId w:val="27"/>
  </w:num>
  <w:num w:numId="4">
    <w:abstractNumId w:val="23"/>
  </w:num>
  <w:num w:numId="5">
    <w:abstractNumId w:val="18"/>
  </w:num>
  <w:num w:numId="6">
    <w:abstractNumId w:val="11"/>
  </w:num>
  <w:num w:numId="7">
    <w:abstractNumId w:val="10"/>
  </w:num>
  <w:num w:numId="8">
    <w:abstractNumId w:val="13"/>
  </w:num>
  <w:num w:numId="9">
    <w:abstractNumId w:val="12"/>
  </w:num>
  <w:num w:numId="10">
    <w:abstractNumId w:val="6"/>
  </w:num>
  <w:num w:numId="11">
    <w:abstractNumId w:val="4"/>
  </w:num>
  <w:num w:numId="12">
    <w:abstractNumId w:val="9"/>
  </w:num>
  <w:num w:numId="13">
    <w:abstractNumId w:val="7"/>
  </w:num>
  <w:num w:numId="14">
    <w:abstractNumId w:val="8"/>
  </w:num>
  <w:num w:numId="15">
    <w:abstractNumId w:val="5"/>
  </w:num>
  <w:num w:numId="16">
    <w:abstractNumId w:val="24"/>
  </w:num>
  <w:num w:numId="17">
    <w:abstractNumId w:val="14"/>
  </w:num>
  <w:num w:numId="18">
    <w:abstractNumId w:val="16"/>
  </w:num>
  <w:num w:numId="19">
    <w:abstractNumId w:val="1"/>
  </w:num>
  <w:num w:numId="20">
    <w:abstractNumId w:val="25"/>
  </w:num>
  <w:num w:numId="21">
    <w:abstractNumId w:val="17"/>
  </w:num>
  <w:num w:numId="22">
    <w:abstractNumId w:val="20"/>
  </w:num>
  <w:num w:numId="23">
    <w:abstractNumId w:val="22"/>
  </w:num>
  <w:num w:numId="24">
    <w:abstractNumId w:val="19"/>
  </w:num>
  <w:num w:numId="25">
    <w:abstractNumId w:val="21"/>
  </w:num>
  <w:num w:numId="26">
    <w:abstractNumId w:val="15"/>
  </w:num>
  <w:num w:numId="27">
    <w:abstractNumId w:val="2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proofState w:grammar="clean"/>
  <w:defaultTabStop w:val="420"/>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37C"/>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07D"/>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578E9"/>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116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0796"/>
    <w:rsid w:val="003B2DCF"/>
    <w:rsid w:val="003C2287"/>
    <w:rsid w:val="003C6143"/>
    <w:rsid w:val="003C640F"/>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2E97"/>
    <w:rsid w:val="004941BE"/>
    <w:rsid w:val="004B0037"/>
    <w:rsid w:val="004B0E46"/>
    <w:rsid w:val="004C2876"/>
    <w:rsid w:val="004D104E"/>
    <w:rsid w:val="004D1906"/>
    <w:rsid w:val="004D739D"/>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CAD"/>
    <w:rsid w:val="0064389F"/>
    <w:rsid w:val="00646C87"/>
    <w:rsid w:val="00662E2F"/>
    <w:rsid w:val="0067387B"/>
    <w:rsid w:val="00680957"/>
    <w:rsid w:val="00681856"/>
    <w:rsid w:val="00683A41"/>
    <w:rsid w:val="006853DD"/>
    <w:rsid w:val="006A1067"/>
    <w:rsid w:val="006A5C53"/>
    <w:rsid w:val="006B17AE"/>
    <w:rsid w:val="006C0888"/>
    <w:rsid w:val="006C287B"/>
    <w:rsid w:val="006C46D9"/>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836"/>
    <w:rsid w:val="00846872"/>
    <w:rsid w:val="008547C1"/>
    <w:rsid w:val="00855E70"/>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2A80"/>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50E0"/>
    <w:rsid w:val="00AF60F9"/>
    <w:rsid w:val="00B0193A"/>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B7A0E"/>
    <w:rsid w:val="00BC1157"/>
    <w:rsid w:val="00BC1700"/>
    <w:rsid w:val="00BC20B2"/>
    <w:rsid w:val="00BC3165"/>
    <w:rsid w:val="00BC58A7"/>
    <w:rsid w:val="00BC7B90"/>
    <w:rsid w:val="00BE414D"/>
    <w:rsid w:val="00BE547C"/>
    <w:rsid w:val="00BE6D8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531F8"/>
    <w:rsid w:val="00D611F5"/>
    <w:rsid w:val="00D61C23"/>
    <w:rsid w:val="00D67157"/>
    <w:rsid w:val="00D7091B"/>
    <w:rsid w:val="00D737D3"/>
    <w:rsid w:val="00D73B4C"/>
    <w:rsid w:val="00D7441E"/>
    <w:rsid w:val="00D77B2A"/>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2CBD"/>
    <w:rsid w:val="00E04F85"/>
    <w:rsid w:val="00E13C91"/>
    <w:rsid w:val="00E13D86"/>
    <w:rsid w:val="00E165B0"/>
    <w:rsid w:val="00E21FCF"/>
    <w:rsid w:val="00E22201"/>
    <w:rsid w:val="00E32B91"/>
    <w:rsid w:val="00E40752"/>
    <w:rsid w:val="00E46135"/>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A775F"/>
    <w:rsid w:val="00EB1EB0"/>
    <w:rsid w:val="00EB6243"/>
    <w:rsid w:val="00EB6A49"/>
    <w:rsid w:val="00EC1E41"/>
    <w:rsid w:val="00EC334D"/>
    <w:rsid w:val="00EC7C8E"/>
    <w:rsid w:val="00ED203C"/>
    <w:rsid w:val="00ED2A8D"/>
    <w:rsid w:val="00ED4883"/>
    <w:rsid w:val="00EE1288"/>
    <w:rsid w:val="00EE1732"/>
    <w:rsid w:val="00EE2721"/>
    <w:rsid w:val="00EE2B3C"/>
    <w:rsid w:val="00EE6220"/>
    <w:rsid w:val="00EF4E77"/>
    <w:rsid w:val="00EF5F4B"/>
    <w:rsid w:val="00F03552"/>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2E70547"/>
    <w:rsid w:val="03366EC4"/>
    <w:rsid w:val="03386882"/>
    <w:rsid w:val="038F1919"/>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39241F"/>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EF710B2"/>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1D0031"/>
    <w:rsid w:val="1A532ADC"/>
    <w:rsid w:val="1AA57B5F"/>
    <w:rsid w:val="1ADC59C5"/>
    <w:rsid w:val="1B093F61"/>
    <w:rsid w:val="1B260840"/>
    <w:rsid w:val="1BA57FE1"/>
    <w:rsid w:val="1BE3189B"/>
    <w:rsid w:val="1C2407D2"/>
    <w:rsid w:val="1C392717"/>
    <w:rsid w:val="1CAF5838"/>
    <w:rsid w:val="1CC66B75"/>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1A38C8"/>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BFB2B67"/>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643952"/>
    <w:rsid w:val="4C787E8E"/>
    <w:rsid w:val="4CB33EBE"/>
    <w:rsid w:val="4CE6400E"/>
    <w:rsid w:val="4CF906E8"/>
    <w:rsid w:val="4D1F0640"/>
    <w:rsid w:val="4D24345F"/>
    <w:rsid w:val="4D5670A7"/>
    <w:rsid w:val="4D5D1F52"/>
    <w:rsid w:val="4D7C4765"/>
    <w:rsid w:val="4E1C47D1"/>
    <w:rsid w:val="4E390E43"/>
    <w:rsid w:val="4E540763"/>
    <w:rsid w:val="4E942486"/>
    <w:rsid w:val="4EB0364A"/>
    <w:rsid w:val="4F5D7111"/>
    <w:rsid w:val="4F8E36B5"/>
    <w:rsid w:val="4F9E4DA9"/>
    <w:rsid w:val="4FA45F82"/>
    <w:rsid w:val="4FC20AA7"/>
    <w:rsid w:val="4FE80B78"/>
    <w:rsid w:val="505F1EFD"/>
    <w:rsid w:val="5072390C"/>
    <w:rsid w:val="50B70587"/>
    <w:rsid w:val="50E65179"/>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806C14"/>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8C3D86"/>
    <w:rsid w:val="65C02314"/>
    <w:rsid w:val="662319B7"/>
    <w:rsid w:val="66533E04"/>
    <w:rsid w:val="666653A9"/>
    <w:rsid w:val="6685543F"/>
    <w:rsid w:val="6776770D"/>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A211CB"/>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ED0D3D"/>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437A14"/>
    <w:rsid w:val="7CA44252"/>
    <w:rsid w:val="7CFC520A"/>
    <w:rsid w:val="7D2846D4"/>
    <w:rsid w:val="7D6A17FE"/>
    <w:rsid w:val="7DA71E82"/>
    <w:rsid w:val="7DB479EE"/>
    <w:rsid w:val="7DCD6635"/>
    <w:rsid w:val="7DE45AD8"/>
    <w:rsid w:val="7EA32E81"/>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6D367D8-FE72-4C02-858C-F2D2D03A3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qFormat="1"/>
    <w:lsdException w:name="annotation text" w:uiPriority="99" w:qFormat="1"/>
    <w:lsdException w:name="header" w:uiPriority="99" w:qFormat="1"/>
    <w:lsdException w:name="footer" w:uiPriority="99"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uiPriority="99" w:qFormat="1"/>
    <w:lsdException w:name="line number" w:semiHidden="1" w:unhideWhenUsed="1" w:qFormat="1"/>
    <w:lsdException w:name="page number"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iPriority="99" w:unhideWhenUsed="1" w:qFormat="1"/>
    <w:lsdException w:name="FollowedHyperlink" w:semiHidden="1" w:uiPriority="99" w:unhideWhenUsed="1"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qFormat="1"/>
    <w:lsdException w:name="HTML Acronym" w:semiHidden="1" w:unhideWhenUsed="1" w:qFormat="1"/>
    <w:lsdException w:name="HTML Address" w:semiHidden="1" w:unhideWhenUsed="1" w:qFormat="1"/>
    <w:lsdException w:name="HTML Cite" w:semiHidden="1" w:unhideWhenUsed="1" w:qFormat="1"/>
    <w:lsdException w:name="HTML Code" w:semiHidden="1" w:uiPriority="99"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spacing w:after="160" w:line="259" w:lineRule="auto"/>
      <w:jc w:val="both"/>
    </w:pPr>
    <w:rPr>
      <w:kern w:val="2"/>
      <w:sz w:val="21"/>
      <w:szCs w:val="24"/>
    </w:rPr>
  </w:style>
  <w:style w:type="paragraph" w:styleId="1">
    <w:name w:val="heading 1"/>
    <w:basedOn w:val="a2"/>
    <w:next w:val="a2"/>
    <w:link w:val="1Char"/>
    <w:qFormat/>
    <w:pPr>
      <w:keepNext/>
      <w:keepLines/>
      <w:spacing w:before="340" w:after="330" w:line="578" w:lineRule="auto"/>
      <w:outlineLvl w:val="0"/>
    </w:pPr>
    <w:rPr>
      <w:b/>
      <w:bCs/>
      <w:kern w:val="44"/>
      <w:sz w:val="44"/>
      <w:szCs w:val="44"/>
    </w:rPr>
  </w:style>
  <w:style w:type="paragraph" w:styleId="2">
    <w:name w:val="heading 2"/>
    <w:basedOn w:val="a2"/>
    <w:next w:val="a2"/>
    <w:link w:val="2Char1"/>
    <w:qFormat/>
    <w:pPr>
      <w:keepNext/>
      <w:keepLines/>
      <w:spacing w:before="260" w:after="260" w:line="415" w:lineRule="auto"/>
      <w:outlineLvl w:val="1"/>
    </w:pPr>
    <w:rPr>
      <w:rFonts w:ascii="Arial" w:eastAsia="黑体" w:hAnsi="Arial"/>
      <w:b/>
      <w:bCs/>
      <w:sz w:val="32"/>
      <w:szCs w:val="32"/>
    </w:rPr>
  </w:style>
  <w:style w:type="paragraph" w:styleId="3">
    <w:name w:val="heading 3"/>
    <w:basedOn w:val="a2"/>
    <w:next w:val="a2"/>
    <w:link w:val="3Char1"/>
    <w:uiPriority w:val="9"/>
    <w:qFormat/>
    <w:pPr>
      <w:keepNext/>
      <w:keepLines/>
      <w:spacing w:before="260" w:after="260" w:line="415" w:lineRule="auto"/>
      <w:outlineLvl w:val="2"/>
    </w:pPr>
    <w:rPr>
      <w:b/>
      <w:bCs/>
      <w:sz w:val="32"/>
      <w:szCs w:val="32"/>
    </w:rPr>
  </w:style>
  <w:style w:type="paragraph" w:styleId="4">
    <w:name w:val="heading 4"/>
    <w:basedOn w:val="a2"/>
    <w:next w:val="a2"/>
    <w:link w:val="4Char"/>
    <w:unhideWhenUsed/>
    <w:qFormat/>
    <w:rsid w:val="00D77B2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2"/>
    <w:next w:val="a2"/>
    <w:link w:val="5Char1"/>
    <w:qFormat/>
    <w:rsid w:val="00D77B2A"/>
    <w:pPr>
      <w:keepNext/>
      <w:keepLines/>
      <w:tabs>
        <w:tab w:val="left" w:pos="312"/>
        <w:tab w:val="left" w:pos="992"/>
      </w:tabs>
      <w:spacing w:before="40" w:after="50" w:line="376" w:lineRule="auto"/>
      <w:outlineLvl w:val="4"/>
    </w:pPr>
    <w:rPr>
      <w:rFonts w:eastAsia="仿宋_GB2312"/>
      <w:b/>
      <w:bCs/>
      <w:sz w:val="28"/>
      <w:szCs w:val="28"/>
    </w:rPr>
  </w:style>
  <w:style w:type="paragraph" w:styleId="6">
    <w:name w:val="heading 6"/>
    <w:basedOn w:val="a2"/>
    <w:next w:val="a2"/>
    <w:link w:val="6Char1"/>
    <w:qFormat/>
    <w:rsid w:val="00D77B2A"/>
    <w:pPr>
      <w:keepNext/>
      <w:keepLines/>
      <w:tabs>
        <w:tab w:val="left" w:pos="312"/>
        <w:tab w:val="left" w:pos="1134"/>
      </w:tabs>
      <w:spacing w:before="120" w:after="120" w:line="320" w:lineRule="auto"/>
      <w:outlineLvl w:val="5"/>
    </w:pPr>
    <w:rPr>
      <w:rFonts w:ascii="Arial" w:eastAsia="黑体" w:hAnsi="Arial"/>
      <w:b/>
      <w:bCs/>
      <w:sz w:val="24"/>
    </w:rPr>
  </w:style>
  <w:style w:type="paragraph" w:styleId="7">
    <w:name w:val="heading 7"/>
    <w:basedOn w:val="a2"/>
    <w:next w:val="a2"/>
    <w:link w:val="7Char1"/>
    <w:qFormat/>
    <w:rsid w:val="00D77B2A"/>
    <w:pPr>
      <w:keepNext/>
      <w:keepLines/>
      <w:tabs>
        <w:tab w:val="left" w:pos="1296"/>
      </w:tabs>
      <w:spacing w:before="240" w:after="64" w:line="320" w:lineRule="auto"/>
      <w:ind w:left="3422" w:hanging="420"/>
      <w:outlineLvl w:val="6"/>
    </w:pPr>
    <w:rPr>
      <w:rFonts w:eastAsia="仿宋_GB2312"/>
      <w:b/>
      <w:bCs/>
      <w:sz w:val="24"/>
    </w:rPr>
  </w:style>
  <w:style w:type="paragraph" w:styleId="8">
    <w:name w:val="heading 8"/>
    <w:basedOn w:val="a2"/>
    <w:next w:val="a2"/>
    <w:link w:val="8Char1"/>
    <w:qFormat/>
    <w:rsid w:val="00D77B2A"/>
    <w:pPr>
      <w:keepNext/>
      <w:keepLines/>
      <w:tabs>
        <w:tab w:val="left" w:pos="1440"/>
      </w:tabs>
      <w:spacing w:before="240" w:after="64" w:line="320" w:lineRule="auto"/>
      <w:ind w:left="3842" w:hanging="420"/>
      <w:outlineLvl w:val="7"/>
    </w:pPr>
    <w:rPr>
      <w:rFonts w:ascii="Arial" w:eastAsia="黑体" w:hAnsi="Arial"/>
      <w:sz w:val="24"/>
    </w:rPr>
  </w:style>
  <w:style w:type="paragraph" w:styleId="9">
    <w:name w:val="heading 9"/>
    <w:basedOn w:val="a2"/>
    <w:next w:val="a2"/>
    <w:link w:val="9Char1"/>
    <w:qFormat/>
    <w:rsid w:val="00D77B2A"/>
    <w:pPr>
      <w:keepNext/>
      <w:keepLines/>
      <w:tabs>
        <w:tab w:val="left" w:pos="1584"/>
      </w:tabs>
      <w:spacing w:before="240" w:after="64" w:line="320" w:lineRule="auto"/>
      <w:ind w:left="4262" w:hanging="420"/>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0">
    <w:name w:val="toc 7"/>
    <w:basedOn w:val="a2"/>
    <w:next w:val="a2"/>
    <w:qFormat/>
    <w:pPr>
      <w:ind w:leftChars="1200" w:left="2520"/>
    </w:pPr>
  </w:style>
  <w:style w:type="paragraph" w:styleId="a6">
    <w:name w:val="Normal Indent"/>
    <w:basedOn w:val="a2"/>
    <w:link w:val="Char1"/>
    <w:qFormat/>
    <w:pPr>
      <w:ind w:firstLineChars="200" w:firstLine="200"/>
    </w:pPr>
  </w:style>
  <w:style w:type="paragraph" w:styleId="a7">
    <w:name w:val="Document Map"/>
    <w:basedOn w:val="a2"/>
    <w:link w:val="Char"/>
    <w:qFormat/>
    <w:rPr>
      <w:rFonts w:ascii="宋体"/>
      <w:sz w:val="18"/>
      <w:szCs w:val="18"/>
    </w:rPr>
  </w:style>
  <w:style w:type="paragraph" w:styleId="a8">
    <w:name w:val="annotation text"/>
    <w:basedOn w:val="a2"/>
    <w:link w:val="Char0"/>
    <w:uiPriority w:val="99"/>
    <w:qFormat/>
    <w:pPr>
      <w:jc w:val="left"/>
    </w:pPr>
  </w:style>
  <w:style w:type="paragraph" w:styleId="a9">
    <w:name w:val="Body Text Indent"/>
    <w:basedOn w:val="a2"/>
    <w:link w:val="Char2"/>
    <w:qFormat/>
    <w:pPr>
      <w:ind w:firstLine="630"/>
    </w:pPr>
    <w:rPr>
      <w:sz w:val="32"/>
      <w:szCs w:val="20"/>
    </w:rPr>
  </w:style>
  <w:style w:type="paragraph" w:styleId="50">
    <w:name w:val="toc 5"/>
    <w:basedOn w:val="a2"/>
    <w:next w:val="a2"/>
    <w:qFormat/>
    <w:pPr>
      <w:ind w:leftChars="800" w:left="1680"/>
    </w:pPr>
  </w:style>
  <w:style w:type="paragraph" w:styleId="30">
    <w:name w:val="toc 3"/>
    <w:basedOn w:val="a2"/>
    <w:next w:val="a2"/>
    <w:qFormat/>
    <w:pPr>
      <w:ind w:leftChars="400" w:left="840"/>
    </w:pPr>
  </w:style>
  <w:style w:type="paragraph" w:styleId="aa">
    <w:name w:val="Plain Text"/>
    <w:basedOn w:val="a2"/>
    <w:link w:val="Char10"/>
    <w:qFormat/>
    <w:rPr>
      <w:rFonts w:ascii="宋体" w:hAnsi="Courier New"/>
    </w:rPr>
  </w:style>
  <w:style w:type="paragraph" w:styleId="80">
    <w:name w:val="toc 8"/>
    <w:basedOn w:val="a2"/>
    <w:next w:val="a2"/>
    <w:qFormat/>
    <w:pPr>
      <w:ind w:leftChars="1400" w:left="2940"/>
    </w:pPr>
  </w:style>
  <w:style w:type="paragraph" w:styleId="ab">
    <w:name w:val="Balloon Text"/>
    <w:basedOn w:val="a2"/>
    <w:link w:val="Char3"/>
    <w:uiPriority w:val="99"/>
    <w:qFormat/>
    <w:rPr>
      <w:sz w:val="18"/>
      <w:szCs w:val="18"/>
    </w:rPr>
  </w:style>
  <w:style w:type="paragraph" w:styleId="ac">
    <w:name w:val="footer"/>
    <w:basedOn w:val="a2"/>
    <w:link w:val="Char4"/>
    <w:uiPriority w:val="99"/>
    <w:qFormat/>
    <w:pPr>
      <w:tabs>
        <w:tab w:val="center" w:pos="4153"/>
        <w:tab w:val="right" w:pos="8306"/>
      </w:tabs>
      <w:snapToGrid w:val="0"/>
      <w:jc w:val="left"/>
    </w:pPr>
    <w:rPr>
      <w:sz w:val="18"/>
      <w:szCs w:val="20"/>
    </w:rPr>
  </w:style>
  <w:style w:type="paragraph" w:styleId="ad">
    <w:name w:val="header"/>
    <w:basedOn w:val="a2"/>
    <w:link w:val="Char5"/>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2"/>
    <w:next w:val="a2"/>
    <w:qFormat/>
  </w:style>
  <w:style w:type="paragraph" w:styleId="40">
    <w:name w:val="toc 4"/>
    <w:basedOn w:val="a2"/>
    <w:next w:val="a2"/>
    <w:qFormat/>
    <w:pPr>
      <w:ind w:leftChars="600" w:left="1260"/>
    </w:pPr>
  </w:style>
  <w:style w:type="paragraph" w:styleId="60">
    <w:name w:val="toc 6"/>
    <w:basedOn w:val="a2"/>
    <w:next w:val="a2"/>
    <w:qFormat/>
    <w:pPr>
      <w:ind w:leftChars="1000" w:left="2100"/>
    </w:pPr>
  </w:style>
  <w:style w:type="paragraph" w:styleId="20">
    <w:name w:val="toc 2"/>
    <w:basedOn w:val="a2"/>
    <w:next w:val="a2"/>
    <w:qFormat/>
    <w:pPr>
      <w:ind w:leftChars="200" w:left="420"/>
    </w:pPr>
  </w:style>
  <w:style w:type="paragraph" w:styleId="90">
    <w:name w:val="toc 9"/>
    <w:basedOn w:val="a2"/>
    <w:next w:val="a2"/>
    <w:qFormat/>
    <w:pPr>
      <w:ind w:leftChars="1600" w:left="3360"/>
    </w:pPr>
  </w:style>
  <w:style w:type="paragraph" w:styleId="ae">
    <w:name w:val="Normal (Web)"/>
    <w:basedOn w:val="a2"/>
    <w:qFormat/>
    <w:pPr>
      <w:widowControl/>
      <w:spacing w:before="100" w:beforeAutospacing="1" w:after="100" w:afterAutospacing="1"/>
      <w:jc w:val="left"/>
    </w:pPr>
    <w:rPr>
      <w:rFonts w:ascii="宋体"/>
      <w:kern w:val="0"/>
      <w:sz w:val="18"/>
      <w:szCs w:val="18"/>
    </w:rPr>
  </w:style>
  <w:style w:type="paragraph" w:styleId="af">
    <w:name w:val="annotation subject"/>
    <w:basedOn w:val="a8"/>
    <w:next w:val="a8"/>
    <w:link w:val="Char6"/>
    <w:uiPriority w:val="99"/>
    <w:qFormat/>
    <w:rPr>
      <w:b/>
      <w:bCs/>
    </w:rPr>
  </w:style>
  <w:style w:type="table" w:styleId="af0">
    <w:name w:val="Table Grid"/>
    <w:basedOn w:val="a4"/>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style>
  <w:style w:type="character" w:styleId="af2">
    <w:name w:val="Hyperlink"/>
    <w:basedOn w:val="a3"/>
    <w:uiPriority w:val="99"/>
    <w:unhideWhenUsed/>
    <w:qFormat/>
    <w:rPr>
      <w:color w:val="0563C1" w:themeColor="hyperlink"/>
      <w:u w:val="single"/>
    </w:rPr>
  </w:style>
  <w:style w:type="character" w:styleId="af3">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6">
    <w:name w:val="批注主题 Char"/>
    <w:link w:val="af"/>
    <w:uiPriority w:val="99"/>
    <w:qFormat/>
    <w:rPr>
      <w:b/>
      <w:bCs/>
      <w:kern w:val="2"/>
      <w:sz w:val="21"/>
      <w:szCs w:val="24"/>
    </w:rPr>
  </w:style>
  <w:style w:type="character" w:customStyle="1" w:styleId="1Char">
    <w:name w:val="标题 1 Char"/>
    <w:link w:val="1"/>
    <w:uiPriority w:val="9"/>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7"/>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3">
    <w:name w:val="批注框文本 Char"/>
    <w:link w:val="ab"/>
    <w:uiPriority w:val="99"/>
    <w:qFormat/>
    <w:rPr>
      <w:kern w:val="2"/>
      <w:sz w:val="18"/>
      <w:szCs w:val="18"/>
    </w:rPr>
  </w:style>
  <w:style w:type="character" w:customStyle="1" w:styleId="Char0">
    <w:name w:val="批注文字 Char"/>
    <w:link w:val="a8"/>
    <w:uiPriority w:val="99"/>
    <w:qFormat/>
    <w:rPr>
      <w:kern w:val="2"/>
      <w:sz w:val="21"/>
      <w:szCs w:val="24"/>
    </w:rPr>
  </w:style>
  <w:style w:type="paragraph" w:customStyle="1" w:styleId="Style2">
    <w:name w:val="_Style 2"/>
    <w:basedOn w:val="a2"/>
    <w:qFormat/>
    <w:pPr>
      <w:ind w:firstLineChars="200" w:firstLine="420"/>
    </w:pPr>
    <w:rPr>
      <w:sz w:val="18"/>
      <w:szCs w:val="18"/>
    </w:rPr>
  </w:style>
  <w:style w:type="paragraph" w:customStyle="1" w:styleId="af4">
    <w:name w:val="正文首行缩进两字符"/>
    <w:basedOn w:val="a2"/>
    <w:qFormat/>
    <w:pPr>
      <w:spacing w:line="360" w:lineRule="auto"/>
      <w:ind w:firstLineChars="200" w:firstLine="200"/>
    </w:pPr>
  </w:style>
  <w:style w:type="paragraph" w:customStyle="1" w:styleId="21">
    <w:name w:val="样式 首行缩进:  2 字符"/>
    <w:basedOn w:val="a2"/>
    <w:qFormat/>
    <w:pPr>
      <w:spacing w:line="400" w:lineRule="exact"/>
      <w:ind w:firstLineChars="200" w:firstLine="200"/>
    </w:pPr>
    <w:rPr>
      <w:rFonts w:cs="宋体"/>
      <w:sz w:val="24"/>
    </w:rPr>
  </w:style>
  <w:style w:type="paragraph" w:customStyle="1" w:styleId="af5">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6">
    <w:name w:val="List Paragraph"/>
    <w:basedOn w:val="a2"/>
    <w:uiPriority w:val="99"/>
    <w:unhideWhenUsed/>
    <w:qFormat/>
    <w:pPr>
      <w:ind w:firstLineChars="200" w:firstLine="420"/>
    </w:pPr>
  </w:style>
  <w:style w:type="character" w:customStyle="1" w:styleId="Char4">
    <w:name w:val="页脚 Char"/>
    <w:link w:val="ac"/>
    <w:uiPriority w:val="99"/>
    <w:qFormat/>
    <w:rPr>
      <w:kern w:val="2"/>
      <w:sz w:val="18"/>
    </w:rPr>
  </w:style>
  <w:style w:type="character" w:customStyle="1" w:styleId="Char11">
    <w:name w:val="批注文字 Char1"/>
    <w:basedOn w:val="a3"/>
    <w:qFormat/>
    <w:rPr>
      <w:rFonts w:ascii="Times New Roman" w:eastAsia="宋体" w:hAnsi="Times New Roman" w:cs="Times New Roman"/>
      <w:szCs w:val="24"/>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2"/>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5">
    <w:name w:val="页眉 Char"/>
    <w:basedOn w:val="a3"/>
    <w:link w:val="ad"/>
    <w:uiPriority w:val="99"/>
    <w:qFormat/>
    <w:rPr>
      <w:kern w:val="2"/>
      <w:sz w:val="18"/>
    </w:rPr>
  </w:style>
  <w:style w:type="character" w:customStyle="1" w:styleId="4Char">
    <w:name w:val="标题 4 Char"/>
    <w:basedOn w:val="a3"/>
    <w:link w:val="4"/>
    <w:qFormat/>
    <w:rsid w:val="00D77B2A"/>
    <w:rPr>
      <w:rFonts w:asciiTheme="majorHAnsi" w:eastAsiaTheme="majorEastAsia" w:hAnsiTheme="majorHAnsi" w:cstheme="majorBidi"/>
      <w:b/>
      <w:bCs/>
      <w:kern w:val="2"/>
      <w:sz w:val="28"/>
      <w:szCs w:val="28"/>
    </w:rPr>
  </w:style>
  <w:style w:type="character" w:customStyle="1" w:styleId="5Char">
    <w:name w:val="标题 5 Char"/>
    <w:basedOn w:val="a3"/>
    <w:semiHidden/>
    <w:qFormat/>
    <w:rsid w:val="00D77B2A"/>
    <w:rPr>
      <w:b/>
      <w:bCs/>
      <w:kern w:val="2"/>
      <w:sz w:val="28"/>
      <w:szCs w:val="28"/>
    </w:rPr>
  </w:style>
  <w:style w:type="character" w:customStyle="1" w:styleId="6Char">
    <w:name w:val="标题 6 Char"/>
    <w:basedOn w:val="a3"/>
    <w:semiHidden/>
    <w:qFormat/>
    <w:rsid w:val="00D77B2A"/>
    <w:rPr>
      <w:rFonts w:asciiTheme="majorHAnsi" w:eastAsiaTheme="majorEastAsia" w:hAnsiTheme="majorHAnsi" w:cstheme="majorBidi"/>
      <w:b/>
      <w:bCs/>
      <w:kern w:val="2"/>
      <w:sz w:val="24"/>
      <w:szCs w:val="24"/>
    </w:rPr>
  </w:style>
  <w:style w:type="character" w:customStyle="1" w:styleId="7Char">
    <w:name w:val="标题 7 Char"/>
    <w:basedOn w:val="a3"/>
    <w:semiHidden/>
    <w:qFormat/>
    <w:rsid w:val="00D77B2A"/>
    <w:rPr>
      <w:b/>
      <w:bCs/>
      <w:kern w:val="2"/>
      <w:sz w:val="24"/>
      <w:szCs w:val="24"/>
    </w:rPr>
  </w:style>
  <w:style w:type="character" w:customStyle="1" w:styleId="8Char">
    <w:name w:val="标题 8 Char"/>
    <w:basedOn w:val="a3"/>
    <w:semiHidden/>
    <w:qFormat/>
    <w:rsid w:val="00D77B2A"/>
    <w:rPr>
      <w:rFonts w:asciiTheme="majorHAnsi" w:eastAsiaTheme="majorEastAsia" w:hAnsiTheme="majorHAnsi" w:cstheme="majorBidi"/>
      <w:kern w:val="2"/>
      <w:sz w:val="24"/>
      <w:szCs w:val="24"/>
    </w:rPr>
  </w:style>
  <w:style w:type="character" w:customStyle="1" w:styleId="9Char">
    <w:name w:val="标题 9 Char"/>
    <w:basedOn w:val="a3"/>
    <w:semiHidden/>
    <w:qFormat/>
    <w:rsid w:val="00D77B2A"/>
    <w:rPr>
      <w:rFonts w:asciiTheme="majorHAnsi" w:eastAsiaTheme="majorEastAsia" w:hAnsiTheme="majorHAnsi" w:cstheme="majorBidi"/>
      <w:kern w:val="2"/>
      <w:sz w:val="21"/>
      <w:szCs w:val="21"/>
    </w:rPr>
  </w:style>
  <w:style w:type="numbering" w:customStyle="1" w:styleId="12">
    <w:name w:val="无列表1"/>
    <w:next w:val="a5"/>
    <w:uiPriority w:val="99"/>
    <w:semiHidden/>
    <w:unhideWhenUsed/>
    <w:rsid w:val="00D77B2A"/>
  </w:style>
  <w:style w:type="paragraph" w:styleId="af8">
    <w:name w:val="macro"/>
    <w:link w:val="Char12"/>
    <w:qFormat/>
    <w:rsid w:val="00D77B2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leftChars="152" w:left="152" w:hanging="357"/>
      <w:jc w:val="both"/>
    </w:pPr>
    <w:rPr>
      <w:rFonts w:ascii="Courier New" w:hAnsi="Courier New" w:cs="Courier New"/>
      <w:kern w:val="2"/>
      <w:sz w:val="24"/>
      <w:szCs w:val="24"/>
    </w:rPr>
  </w:style>
  <w:style w:type="character" w:customStyle="1" w:styleId="Char7">
    <w:name w:val="宏文本 Char"/>
    <w:basedOn w:val="a3"/>
    <w:semiHidden/>
    <w:qFormat/>
    <w:rsid w:val="00D77B2A"/>
    <w:rPr>
      <w:rFonts w:ascii="Courier New" w:hAnsi="Courier New" w:cs="Courier New"/>
      <w:kern w:val="2"/>
      <w:sz w:val="24"/>
      <w:szCs w:val="24"/>
    </w:rPr>
  </w:style>
  <w:style w:type="paragraph" w:styleId="31">
    <w:name w:val="List 3"/>
    <w:basedOn w:val="a2"/>
    <w:qFormat/>
    <w:rsid w:val="00D77B2A"/>
    <w:pPr>
      <w:spacing w:after="0" w:line="240" w:lineRule="auto"/>
      <w:ind w:leftChars="400" w:left="100" w:hangingChars="200" w:hanging="200"/>
    </w:pPr>
    <w:rPr>
      <w:sz w:val="28"/>
    </w:rPr>
  </w:style>
  <w:style w:type="paragraph" w:styleId="23">
    <w:name w:val="List Number 2"/>
    <w:basedOn w:val="a2"/>
    <w:qFormat/>
    <w:rsid w:val="00D77B2A"/>
    <w:pPr>
      <w:tabs>
        <w:tab w:val="left" w:pos="780"/>
      </w:tabs>
      <w:spacing w:after="0" w:line="240" w:lineRule="auto"/>
    </w:pPr>
    <w:rPr>
      <w:sz w:val="28"/>
    </w:rPr>
  </w:style>
  <w:style w:type="paragraph" w:styleId="af9">
    <w:name w:val="table of authorities"/>
    <w:basedOn w:val="a2"/>
    <w:next w:val="a2"/>
    <w:qFormat/>
    <w:rsid w:val="00D77B2A"/>
    <w:pPr>
      <w:spacing w:after="0" w:line="240" w:lineRule="auto"/>
      <w:ind w:leftChars="200" w:left="420" w:firstLine="567"/>
    </w:pPr>
    <w:rPr>
      <w:sz w:val="28"/>
    </w:rPr>
  </w:style>
  <w:style w:type="paragraph" w:styleId="afa">
    <w:name w:val="Note Heading"/>
    <w:basedOn w:val="a2"/>
    <w:next w:val="a2"/>
    <w:link w:val="Char13"/>
    <w:qFormat/>
    <w:rsid w:val="00D77B2A"/>
    <w:pPr>
      <w:spacing w:after="0" w:line="240" w:lineRule="auto"/>
      <w:ind w:firstLine="567"/>
      <w:jc w:val="center"/>
    </w:pPr>
    <w:rPr>
      <w:sz w:val="28"/>
    </w:rPr>
  </w:style>
  <w:style w:type="character" w:customStyle="1" w:styleId="Char8">
    <w:name w:val="注释标题 Char"/>
    <w:basedOn w:val="a3"/>
    <w:semiHidden/>
    <w:qFormat/>
    <w:rsid w:val="00D77B2A"/>
    <w:rPr>
      <w:kern w:val="2"/>
      <w:sz w:val="21"/>
      <w:szCs w:val="24"/>
    </w:rPr>
  </w:style>
  <w:style w:type="paragraph" w:styleId="41">
    <w:name w:val="List Bullet 4"/>
    <w:basedOn w:val="a2"/>
    <w:qFormat/>
    <w:rsid w:val="00D77B2A"/>
    <w:pPr>
      <w:tabs>
        <w:tab w:val="left" w:pos="1620"/>
      </w:tabs>
      <w:spacing w:after="0" w:line="240" w:lineRule="auto"/>
    </w:pPr>
    <w:rPr>
      <w:sz w:val="28"/>
    </w:rPr>
  </w:style>
  <w:style w:type="paragraph" w:styleId="81">
    <w:name w:val="index 8"/>
    <w:basedOn w:val="a2"/>
    <w:next w:val="a2"/>
    <w:qFormat/>
    <w:rsid w:val="00D77B2A"/>
    <w:pPr>
      <w:spacing w:after="0" w:line="240" w:lineRule="auto"/>
      <w:ind w:leftChars="1400" w:left="1400" w:firstLine="567"/>
    </w:pPr>
    <w:rPr>
      <w:sz w:val="28"/>
    </w:rPr>
  </w:style>
  <w:style w:type="paragraph" w:styleId="afb">
    <w:name w:val="E-mail Signature"/>
    <w:basedOn w:val="a2"/>
    <w:link w:val="Char14"/>
    <w:qFormat/>
    <w:rsid w:val="00D77B2A"/>
    <w:pPr>
      <w:spacing w:after="0" w:line="240" w:lineRule="auto"/>
      <w:ind w:firstLine="567"/>
    </w:pPr>
    <w:rPr>
      <w:sz w:val="28"/>
    </w:rPr>
  </w:style>
  <w:style w:type="character" w:customStyle="1" w:styleId="Char9">
    <w:name w:val="电子邮件签名 Char"/>
    <w:basedOn w:val="a3"/>
    <w:semiHidden/>
    <w:qFormat/>
    <w:rsid w:val="00D77B2A"/>
    <w:rPr>
      <w:kern w:val="2"/>
      <w:sz w:val="21"/>
      <w:szCs w:val="24"/>
    </w:rPr>
  </w:style>
  <w:style w:type="paragraph" w:styleId="afc">
    <w:name w:val="List Number"/>
    <w:basedOn w:val="a2"/>
    <w:qFormat/>
    <w:rsid w:val="00D77B2A"/>
    <w:pPr>
      <w:tabs>
        <w:tab w:val="left" w:pos="1352"/>
      </w:tabs>
      <w:spacing w:after="0" w:line="360" w:lineRule="auto"/>
      <w:ind w:left="1130" w:hangingChars="200" w:hanging="200"/>
    </w:pPr>
    <w:rPr>
      <w:sz w:val="24"/>
    </w:rPr>
  </w:style>
  <w:style w:type="paragraph" w:styleId="afd">
    <w:name w:val="caption"/>
    <w:basedOn w:val="a2"/>
    <w:next w:val="a2"/>
    <w:link w:val="Char15"/>
    <w:unhideWhenUsed/>
    <w:qFormat/>
    <w:rsid w:val="00D77B2A"/>
    <w:rPr>
      <w:rFonts w:asciiTheme="majorHAnsi" w:eastAsia="黑体" w:hAnsiTheme="majorHAnsi" w:cstheme="majorBidi"/>
      <w:sz w:val="20"/>
      <w:szCs w:val="20"/>
    </w:rPr>
  </w:style>
  <w:style w:type="paragraph" w:styleId="51">
    <w:name w:val="index 5"/>
    <w:basedOn w:val="a2"/>
    <w:next w:val="a2"/>
    <w:qFormat/>
    <w:rsid w:val="00D77B2A"/>
    <w:pPr>
      <w:spacing w:after="0" w:line="240" w:lineRule="auto"/>
      <w:ind w:leftChars="800" w:left="800" w:firstLine="567"/>
    </w:pPr>
    <w:rPr>
      <w:sz w:val="28"/>
    </w:rPr>
  </w:style>
  <w:style w:type="paragraph" w:styleId="afe">
    <w:name w:val="List Bullet"/>
    <w:basedOn w:val="a2"/>
    <w:qFormat/>
    <w:rsid w:val="00D77B2A"/>
    <w:pPr>
      <w:tabs>
        <w:tab w:val="left" w:pos="748"/>
        <w:tab w:val="left" w:pos="1521"/>
      </w:tabs>
      <w:spacing w:after="0" w:line="360" w:lineRule="auto"/>
      <w:ind w:left="1521" w:hanging="1095"/>
    </w:pPr>
  </w:style>
  <w:style w:type="paragraph" w:styleId="aff">
    <w:name w:val="envelope address"/>
    <w:basedOn w:val="a2"/>
    <w:qFormat/>
    <w:rsid w:val="00D77B2A"/>
    <w:pPr>
      <w:framePr w:w="7920" w:h="1980" w:hRule="exact" w:hSpace="180" w:wrap="around" w:hAnchor="page" w:xAlign="center" w:yAlign="bottom"/>
      <w:snapToGrid w:val="0"/>
      <w:spacing w:after="0" w:line="240" w:lineRule="auto"/>
      <w:ind w:leftChars="1400" w:left="100" w:firstLine="567"/>
    </w:pPr>
    <w:rPr>
      <w:rFonts w:ascii="Arial" w:hAnsi="Arial" w:cs="Arial"/>
      <w:sz w:val="24"/>
    </w:rPr>
  </w:style>
  <w:style w:type="paragraph" w:styleId="aff0">
    <w:name w:val="toa heading"/>
    <w:basedOn w:val="a2"/>
    <w:next w:val="a2"/>
    <w:qFormat/>
    <w:rsid w:val="00D77B2A"/>
    <w:pPr>
      <w:spacing w:before="120" w:after="0" w:line="240" w:lineRule="auto"/>
      <w:ind w:firstLine="567"/>
    </w:pPr>
    <w:rPr>
      <w:rFonts w:ascii="Arial" w:hAnsi="Arial" w:cs="Arial"/>
      <w:sz w:val="24"/>
    </w:rPr>
  </w:style>
  <w:style w:type="paragraph" w:styleId="61">
    <w:name w:val="index 6"/>
    <w:basedOn w:val="a2"/>
    <w:next w:val="a2"/>
    <w:qFormat/>
    <w:rsid w:val="00D77B2A"/>
    <w:pPr>
      <w:spacing w:after="0" w:line="240" w:lineRule="auto"/>
      <w:ind w:leftChars="1000" w:left="1000" w:firstLine="567"/>
    </w:pPr>
    <w:rPr>
      <w:sz w:val="28"/>
    </w:rPr>
  </w:style>
  <w:style w:type="paragraph" w:styleId="aff1">
    <w:name w:val="Salutation"/>
    <w:basedOn w:val="a2"/>
    <w:next w:val="a2"/>
    <w:link w:val="Char16"/>
    <w:qFormat/>
    <w:rsid w:val="00D77B2A"/>
    <w:pPr>
      <w:spacing w:after="0" w:line="240" w:lineRule="auto"/>
      <w:ind w:firstLine="567"/>
    </w:pPr>
    <w:rPr>
      <w:sz w:val="28"/>
    </w:rPr>
  </w:style>
  <w:style w:type="character" w:customStyle="1" w:styleId="Chara">
    <w:name w:val="称呼 Char"/>
    <w:basedOn w:val="a3"/>
    <w:qFormat/>
    <w:rsid w:val="00D77B2A"/>
    <w:rPr>
      <w:kern w:val="2"/>
      <w:sz w:val="21"/>
      <w:szCs w:val="24"/>
    </w:rPr>
  </w:style>
  <w:style w:type="paragraph" w:styleId="32">
    <w:name w:val="Body Text 3"/>
    <w:basedOn w:val="a2"/>
    <w:link w:val="3Char10"/>
    <w:qFormat/>
    <w:rsid w:val="00D77B2A"/>
    <w:pPr>
      <w:spacing w:after="0" w:line="240" w:lineRule="exact"/>
      <w:ind w:firstLine="567"/>
    </w:pPr>
    <w:rPr>
      <w:b/>
      <w:bCs/>
      <w:sz w:val="28"/>
    </w:rPr>
  </w:style>
  <w:style w:type="character" w:customStyle="1" w:styleId="3Char">
    <w:name w:val="正文文本 3 Char"/>
    <w:basedOn w:val="a3"/>
    <w:semiHidden/>
    <w:qFormat/>
    <w:rsid w:val="00D77B2A"/>
    <w:rPr>
      <w:kern w:val="2"/>
      <w:sz w:val="16"/>
      <w:szCs w:val="16"/>
    </w:rPr>
  </w:style>
  <w:style w:type="paragraph" w:styleId="aff2">
    <w:name w:val="Closing"/>
    <w:basedOn w:val="a2"/>
    <w:link w:val="Char17"/>
    <w:qFormat/>
    <w:rsid w:val="00D77B2A"/>
    <w:pPr>
      <w:spacing w:after="0" w:line="240" w:lineRule="auto"/>
      <w:ind w:leftChars="2100" w:left="100" w:firstLine="567"/>
    </w:pPr>
    <w:rPr>
      <w:sz w:val="28"/>
    </w:rPr>
  </w:style>
  <w:style w:type="character" w:customStyle="1" w:styleId="Charb">
    <w:name w:val="结束语 Char"/>
    <w:basedOn w:val="a3"/>
    <w:semiHidden/>
    <w:qFormat/>
    <w:rsid w:val="00D77B2A"/>
    <w:rPr>
      <w:kern w:val="2"/>
      <w:sz w:val="21"/>
      <w:szCs w:val="24"/>
    </w:rPr>
  </w:style>
  <w:style w:type="paragraph" w:styleId="33">
    <w:name w:val="List Bullet 3"/>
    <w:basedOn w:val="a2"/>
    <w:qFormat/>
    <w:rsid w:val="00D77B2A"/>
    <w:pPr>
      <w:tabs>
        <w:tab w:val="left" w:pos="1200"/>
      </w:tabs>
      <w:spacing w:after="0" w:line="240" w:lineRule="auto"/>
      <w:ind w:left="420" w:hanging="420"/>
    </w:pPr>
    <w:rPr>
      <w:sz w:val="28"/>
    </w:rPr>
  </w:style>
  <w:style w:type="paragraph" w:styleId="aff3">
    <w:name w:val="Body Text"/>
    <w:basedOn w:val="a2"/>
    <w:link w:val="Char18"/>
    <w:qFormat/>
    <w:rsid w:val="00D77B2A"/>
    <w:pPr>
      <w:spacing w:after="120" w:line="240" w:lineRule="auto"/>
    </w:pPr>
    <w:rPr>
      <w:rFonts w:eastAsia="仿宋_GB2312"/>
    </w:rPr>
  </w:style>
  <w:style w:type="character" w:customStyle="1" w:styleId="Charc">
    <w:name w:val="正文文本 Char"/>
    <w:basedOn w:val="a3"/>
    <w:semiHidden/>
    <w:qFormat/>
    <w:rsid w:val="00D77B2A"/>
    <w:rPr>
      <w:kern w:val="2"/>
      <w:sz w:val="21"/>
      <w:szCs w:val="24"/>
    </w:rPr>
  </w:style>
  <w:style w:type="paragraph" w:styleId="34">
    <w:name w:val="List Number 3"/>
    <w:basedOn w:val="a2"/>
    <w:qFormat/>
    <w:rsid w:val="00D77B2A"/>
    <w:pPr>
      <w:tabs>
        <w:tab w:val="left" w:pos="1200"/>
      </w:tabs>
      <w:spacing w:after="0" w:line="240" w:lineRule="auto"/>
      <w:ind w:left="420" w:hanging="420"/>
    </w:pPr>
    <w:rPr>
      <w:sz w:val="28"/>
    </w:rPr>
  </w:style>
  <w:style w:type="paragraph" w:styleId="24">
    <w:name w:val="List 2"/>
    <w:basedOn w:val="a2"/>
    <w:qFormat/>
    <w:rsid w:val="00D77B2A"/>
    <w:pPr>
      <w:spacing w:after="0" w:line="240" w:lineRule="auto"/>
      <w:ind w:leftChars="200" w:left="100" w:hangingChars="200" w:hanging="200"/>
    </w:pPr>
    <w:rPr>
      <w:sz w:val="28"/>
    </w:rPr>
  </w:style>
  <w:style w:type="paragraph" w:styleId="aff4">
    <w:name w:val="List Continue"/>
    <w:basedOn w:val="a2"/>
    <w:qFormat/>
    <w:rsid w:val="00D77B2A"/>
    <w:pPr>
      <w:spacing w:after="120" w:line="240" w:lineRule="auto"/>
      <w:ind w:leftChars="200" w:left="420" w:firstLine="567"/>
    </w:pPr>
    <w:rPr>
      <w:sz w:val="28"/>
    </w:rPr>
  </w:style>
  <w:style w:type="paragraph" w:styleId="aff5">
    <w:name w:val="Block Text"/>
    <w:basedOn w:val="a2"/>
    <w:qFormat/>
    <w:rsid w:val="00D77B2A"/>
    <w:pPr>
      <w:spacing w:after="120" w:line="240" w:lineRule="auto"/>
      <w:ind w:leftChars="700" w:left="1440" w:rightChars="700" w:right="1440"/>
    </w:pPr>
    <w:rPr>
      <w:rFonts w:eastAsia="仿宋_GB2312"/>
    </w:rPr>
  </w:style>
  <w:style w:type="paragraph" w:styleId="25">
    <w:name w:val="List Bullet 2"/>
    <w:basedOn w:val="a2"/>
    <w:qFormat/>
    <w:rsid w:val="00D77B2A"/>
    <w:pPr>
      <w:tabs>
        <w:tab w:val="left" w:pos="1123"/>
      </w:tabs>
      <w:spacing w:after="0" w:line="360" w:lineRule="auto"/>
      <w:ind w:left="986" w:hanging="420"/>
    </w:pPr>
  </w:style>
  <w:style w:type="paragraph" w:styleId="HTML">
    <w:name w:val="HTML Address"/>
    <w:basedOn w:val="a2"/>
    <w:link w:val="HTMLChar1"/>
    <w:qFormat/>
    <w:rsid w:val="00D77B2A"/>
    <w:pPr>
      <w:spacing w:after="0" w:line="240" w:lineRule="auto"/>
      <w:ind w:firstLine="567"/>
    </w:pPr>
    <w:rPr>
      <w:i/>
      <w:iCs/>
      <w:sz w:val="28"/>
    </w:rPr>
  </w:style>
  <w:style w:type="character" w:customStyle="1" w:styleId="HTMLChar">
    <w:name w:val="HTML 地址 Char"/>
    <w:basedOn w:val="a3"/>
    <w:semiHidden/>
    <w:qFormat/>
    <w:rsid w:val="00D77B2A"/>
    <w:rPr>
      <w:i/>
      <w:iCs/>
      <w:kern w:val="2"/>
      <w:sz w:val="21"/>
      <w:szCs w:val="24"/>
    </w:rPr>
  </w:style>
  <w:style w:type="paragraph" w:styleId="42">
    <w:name w:val="index 4"/>
    <w:basedOn w:val="a2"/>
    <w:next w:val="a2"/>
    <w:qFormat/>
    <w:rsid w:val="00D77B2A"/>
    <w:pPr>
      <w:spacing w:after="0" w:line="240" w:lineRule="auto"/>
      <w:ind w:leftChars="600" w:left="600" w:firstLine="567"/>
    </w:pPr>
    <w:rPr>
      <w:sz w:val="28"/>
    </w:rPr>
  </w:style>
  <w:style w:type="paragraph" w:styleId="52">
    <w:name w:val="List Bullet 5"/>
    <w:basedOn w:val="a2"/>
    <w:qFormat/>
    <w:rsid w:val="00D77B2A"/>
    <w:pPr>
      <w:tabs>
        <w:tab w:val="left" w:pos="2040"/>
      </w:tabs>
      <w:spacing w:after="0" w:line="240" w:lineRule="auto"/>
      <w:ind w:left="986" w:hanging="420"/>
    </w:pPr>
    <w:rPr>
      <w:sz w:val="28"/>
    </w:rPr>
  </w:style>
  <w:style w:type="paragraph" w:styleId="43">
    <w:name w:val="List Number 4"/>
    <w:basedOn w:val="a2"/>
    <w:qFormat/>
    <w:rsid w:val="00D77B2A"/>
    <w:pPr>
      <w:tabs>
        <w:tab w:val="left" w:pos="1620"/>
      </w:tabs>
      <w:spacing w:after="0" w:line="240" w:lineRule="auto"/>
      <w:ind w:left="840" w:hanging="840"/>
    </w:pPr>
    <w:rPr>
      <w:sz w:val="28"/>
    </w:rPr>
  </w:style>
  <w:style w:type="paragraph" w:styleId="35">
    <w:name w:val="index 3"/>
    <w:basedOn w:val="a2"/>
    <w:next w:val="a2"/>
    <w:qFormat/>
    <w:rsid w:val="00D77B2A"/>
    <w:pPr>
      <w:spacing w:after="0" w:line="240" w:lineRule="auto"/>
      <w:ind w:leftChars="400" w:left="400" w:firstLine="567"/>
    </w:pPr>
    <w:rPr>
      <w:sz w:val="28"/>
    </w:rPr>
  </w:style>
  <w:style w:type="paragraph" w:styleId="aff6">
    <w:name w:val="Date"/>
    <w:basedOn w:val="a2"/>
    <w:next w:val="a2"/>
    <w:link w:val="Char19"/>
    <w:qFormat/>
    <w:rsid w:val="00D77B2A"/>
    <w:pPr>
      <w:adjustRightInd w:val="0"/>
      <w:spacing w:after="0" w:line="360" w:lineRule="auto"/>
      <w:ind w:leftChars="2500" w:left="100" w:firstLine="567"/>
      <w:textAlignment w:val="baseline"/>
    </w:pPr>
    <w:rPr>
      <w:kern w:val="0"/>
      <w:sz w:val="28"/>
      <w:szCs w:val="20"/>
    </w:rPr>
  </w:style>
  <w:style w:type="character" w:customStyle="1" w:styleId="Chard">
    <w:name w:val="日期 Char"/>
    <w:basedOn w:val="a3"/>
    <w:qFormat/>
    <w:rsid w:val="00D77B2A"/>
    <w:rPr>
      <w:kern w:val="2"/>
      <w:sz w:val="21"/>
      <w:szCs w:val="24"/>
    </w:rPr>
  </w:style>
  <w:style w:type="paragraph" w:styleId="26">
    <w:name w:val="Body Text Indent 2"/>
    <w:basedOn w:val="a2"/>
    <w:link w:val="2Char10"/>
    <w:qFormat/>
    <w:rsid w:val="00D77B2A"/>
    <w:pPr>
      <w:spacing w:after="120" w:line="480" w:lineRule="auto"/>
      <w:ind w:leftChars="200" w:left="420"/>
    </w:pPr>
    <w:rPr>
      <w:rFonts w:eastAsia="仿宋_GB2312"/>
    </w:rPr>
  </w:style>
  <w:style w:type="character" w:customStyle="1" w:styleId="2Char">
    <w:name w:val="正文文本缩进 2 Char"/>
    <w:basedOn w:val="a3"/>
    <w:semiHidden/>
    <w:qFormat/>
    <w:rsid w:val="00D77B2A"/>
    <w:rPr>
      <w:kern w:val="2"/>
      <w:sz w:val="21"/>
      <w:szCs w:val="24"/>
    </w:rPr>
  </w:style>
  <w:style w:type="paragraph" w:styleId="aff7">
    <w:name w:val="endnote text"/>
    <w:basedOn w:val="a2"/>
    <w:link w:val="Char1a"/>
    <w:qFormat/>
    <w:rsid w:val="00D77B2A"/>
    <w:pPr>
      <w:snapToGrid w:val="0"/>
      <w:spacing w:after="0" w:line="240" w:lineRule="auto"/>
      <w:ind w:firstLine="567"/>
      <w:jc w:val="left"/>
    </w:pPr>
    <w:rPr>
      <w:sz w:val="28"/>
    </w:rPr>
  </w:style>
  <w:style w:type="character" w:customStyle="1" w:styleId="Chare">
    <w:name w:val="尾注文本 Char"/>
    <w:basedOn w:val="a3"/>
    <w:semiHidden/>
    <w:qFormat/>
    <w:rsid w:val="00D77B2A"/>
    <w:rPr>
      <w:kern w:val="2"/>
      <w:sz w:val="21"/>
      <w:szCs w:val="24"/>
    </w:rPr>
  </w:style>
  <w:style w:type="paragraph" w:styleId="53">
    <w:name w:val="List Continue 5"/>
    <w:basedOn w:val="a2"/>
    <w:qFormat/>
    <w:rsid w:val="00D77B2A"/>
    <w:pPr>
      <w:spacing w:after="120" w:line="240" w:lineRule="auto"/>
      <w:ind w:leftChars="1000" w:left="2100" w:firstLine="567"/>
    </w:pPr>
    <w:rPr>
      <w:sz w:val="28"/>
    </w:rPr>
  </w:style>
  <w:style w:type="paragraph" w:styleId="aff8">
    <w:name w:val="envelope return"/>
    <w:basedOn w:val="a2"/>
    <w:qFormat/>
    <w:rsid w:val="00D77B2A"/>
    <w:pPr>
      <w:snapToGrid w:val="0"/>
      <w:spacing w:after="0" w:line="240" w:lineRule="auto"/>
      <w:ind w:firstLine="567"/>
    </w:pPr>
    <w:rPr>
      <w:rFonts w:ascii="Arial" w:hAnsi="Arial" w:cs="Arial"/>
      <w:sz w:val="28"/>
    </w:rPr>
  </w:style>
  <w:style w:type="paragraph" w:styleId="aff9">
    <w:name w:val="Signature"/>
    <w:basedOn w:val="a2"/>
    <w:link w:val="Char1b"/>
    <w:qFormat/>
    <w:rsid w:val="00D77B2A"/>
    <w:pPr>
      <w:spacing w:after="0" w:line="240" w:lineRule="auto"/>
      <w:ind w:leftChars="2100" w:left="100" w:firstLine="567"/>
    </w:pPr>
    <w:rPr>
      <w:sz w:val="28"/>
    </w:rPr>
  </w:style>
  <w:style w:type="character" w:customStyle="1" w:styleId="Charf">
    <w:name w:val="签名 Char"/>
    <w:basedOn w:val="a3"/>
    <w:semiHidden/>
    <w:qFormat/>
    <w:rsid w:val="00D77B2A"/>
    <w:rPr>
      <w:kern w:val="2"/>
      <w:sz w:val="21"/>
      <w:szCs w:val="24"/>
    </w:rPr>
  </w:style>
  <w:style w:type="paragraph" w:styleId="44">
    <w:name w:val="List Continue 4"/>
    <w:basedOn w:val="a2"/>
    <w:qFormat/>
    <w:rsid w:val="00D77B2A"/>
    <w:pPr>
      <w:spacing w:after="120" w:line="240" w:lineRule="auto"/>
      <w:ind w:leftChars="800" w:left="1680" w:firstLine="567"/>
    </w:pPr>
    <w:rPr>
      <w:sz w:val="28"/>
    </w:rPr>
  </w:style>
  <w:style w:type="paragraph" w:styleId="13">
    <w:name w:val="index 1"/>
    <w:basedOn w:val="a2"/>
    <w:next w:val="a2"/>
    <w:autoRedefine/>
    <w:unhideWhenUsed/>
    <w:qFormat/>
    <w:rsid w:val="00D77B2A"/>
  </w:style>
  <w:style w:type="paragraph" w:styleId="affa">
    <w:name w:val="index heading"/>
    <w:basedOn w:val="a2"/>
    <w:next w:val="13"/>
    <w:qFormat/>
    <w:rsid w:val="00D77B2A"/>
    <w:pPr>
      <w:spacing w:after="0" w:line="240" w:lineRule="auto"/>
      <w:ind w:firstLine="567"/>
    </w:pPr>
    <w:rPr>
      <w:rFonts w:ascii="Arial" w:hAnsi="Arial" w:cs="Arial"/>
      <w:b/>
      <w:bCs/>
      <w:sz w:val="28"/>
    </w:rPr>
  </w:style>
  <w:style w:type="paragraph" w:styleId="affb">
    <w:name w:val="Subtitle"/>
    <w:basedOn w:val="a2"/>
    <w:link w:val="Char1c"/>
    <w:qFormat/>
    <w:rsid w:val="00D77B2A"/>
    <w:pPr>
      <w:spacing w:before="240" w:after="60" w:line="312" w:lineRule="auto"/>
      <w:ind w:firstLine="567"/>
      <w:jc w:val="center"/>
      <w:outlineLvl w:val="1"/>
    </w:pPr>
    <w:rPr>
      <w:rFonts w:ascii="Arial" w:hAnsi="Arial" w:cs="Arial"/>
      <w:b/>
      <w:bCs/>
      <w:kern w:val="28"/>
      <w:sz w:val="32"/>
      <w:szCs w:val="32"/>
    </w:rPr>
  </w:style>
  <w:style w:type="character" w:customStyle="1" w:styleId="Charf0">
    <w:name w:val="副标题 Char"/>
    <w:basedOn w:val="a3"/>
    <w:qFormat/>
    <w:rsid w:val="00D77B2A"/>
    <w:rPr>
      <w:rFonts w:asciiTheme="majorHAnsi" w:hAnsiTheme="majorHAnsi" w:cstheme="majorBidi"/>
      <w:b/>
      <w:bCs/>
      <w:kern w:val="28"/>
      <w:sz w:val="32"/>
      <w:szCs w:val="32"/>
    </w:rPr>
  </w:style>
  <w:style w:type="paragraph" w:styleId="54">
    <w:name w:val="List Number 5"/>
    <w:basedOn w:val="a2"/>
    <w:qFormat/>
    <w:rsid w:val="00D77B2A"/>
    <w:pPr>
      <w:tabs>
        <w:tab w:val="left" w:pos="2040"/>
      </w:tabs>
      <w:spacing w:after="0" w:line="240" w:lineRule="auto"/>
      <w:ind w:left="840" w:hanging="840"/>
    </w:pPr>
    <w:rPr>
      <w:sz w:val="28"/>
    </w:rPr>
  </w:style>
  <w:style w:type="paragraph" w:styleId="affc">
    <w:name w:val="List"/>
    <w:basedOn w:val="a2"/>
    <w:qFormat/>
    <w:rsid w:val="00D77B2A"/>
    <w:pPr>
      <w:spacing w:after="0" w:line="240" w:lineRule="auto"/>
      <w:ind w:left="200" w:hangingChars="200" w:hanging="200"/>
    </w:pPr>
    <w:rPr>
      <w:sz w:val="28"/>
    </w:rPr>
  </w:style>
  <w:style w:type="paragraph" w:styleId="affd">
    <w:name w:val="footnote text"/>
    <w:basedOn w:val="a2"/>
    <w:link w:val="Char1d"/>
    <w:qFormat/>
    <w:rsid w:val="00D77B2A"/>
    <w:pPr>
      <w:snapToGrid w:val="0"/>
      <w:spacing w:after="0" w:line="240" w:lineRule="auto"/>
      <w:ind w:firstLine="567"/>
      <w:jc w:val="left"/>
    </w:pPr>
    <w:rPr>
      <w:sz w:val="18"/>
      <w:szCs w:val="18"/>
    </w:rPr>
  </w:style>
  <w:style w:type="character" w:customStyle="1" w:styleId="Charf1">
    <w:name w:val="脚注文本 Char"/>
    <w:basedOn w:val="a3"/>
    <w:semiHidden/>
    <w:qFormat/>
    <w:rsid w:val="00D77B2A"/>
    <w:rPr>
      <w:kern w:val="2"/>
      <w:sz w:val="18"/>
      <w:szCs w:val="18"/>
    </w:rPr>
  </w:style>
  <w:style w:type="paragraph" w:styleId="55">
    <w:name w:val="List 5"/>
    <w:basedOn w:val="a2"/>
    <w:qFormat/>
    <w:rsid w:val="00D77B2A"/>
    <w:pPr>
      <w:spacing w:after="0" w:line="240" w:lineRule="auto"/>
      <w:ind w:leftChars="800" w:left="100" w:hangingChars="200" w:hanging="200"/>
    </w:pPr>
    <w:rPr>
      <w:sz w:val="28"/>
    </w:rPr>
  </w:style>
  <w:style w:type="paragraph" w:styleId="36">
    <w:name w:val="Body Text Indent 3"/>
    <w:basedOn w:val="a2"/>
    <w:link w:val="3Char11"/>
    <w:qFormat/>
    <w:rsid w:val="00D77B2A"/>
    <w:pPr>
      <w:spacing w:after="120" w:line="240" w:lineRule="auto"/>
      <w:ind w:leftChars="200" w:left="420" w:firstLine="567"/>
    </w:pPr>
    <w:rPr>
      <w:sz w:val="16"/>
      <w:szCs w:val="16"/>
    </w:rPr>
  </w:style>
  <w:style w:type="character" w:customStyle="1" w:styleId="3Char0">
    <w:name w:val="正文文本缩进 3 Char"/>
    <w:basedOn w:val="a3"/>
    <w:semiHidden/>
    <w:qFormat/>
    <w:rsid w:val="00D77B2A"/>
    <w:rPr>
      <w:kern w:val="2"/>
      <w:sz w:val="16"/>
      <w:szCs w:val="16"/>
    </w:rPr>
  </w:style>
  <w:style w:type="paragraph" w:styleId="71">
    <w:name w:val="index 7"/>
    <w:basedOn w:val="a2"/>
    <w:next w:val="a2"/>
    <w:qFormat/>
    <w:rsid w:val="00D77B2A"/>
    <w:pPr>
      <w:spacing w:after="0" w:line="240" w:lineRule="auto"/>
      <w:ind w:leftChars="1200" w:left="1200" w:firstLine="567"/>
    </w:pPr>
    <w:rPr>
      <w:sz w:val="28"/>
    </w:rPr>
  </w:style>
  <w:style w:type="paragraph" w:styleId="91">
    <w:name w:val="index 9"/>
    <w:basedOn w:val="a2"/>
    <w:next w:val="a2"/>
    <w:qFormat/>
    <w:rsid w:val="00D77B2A"/>
    <w:pPr>
      <w:spacing w:after="0" w:line="240" w:lineRule="auto"/>
      <w:ind w:leftChars="1600" w:left="1600" w:firstLine="567"/>
    </w:pPr>
    <w:rPr>
      <w:sz w:val="28"/>
    </w:rPr>
  </w:style>
  <w:style w:type="paragraph" w:styleId="affe">
    <w:name w:val="table of figures"/>
    <w:basedOn w:val="a2"/>
    <w:next w:val="a2"/>
    <w:qFormat/>
    <w:rsid w:val="00D77B2A"/>
    <w:pPr>
      <w:spacing w:after="0" w:line="240" w:lineRule="auto"/>
      <w:ind w:leftChars="200" w:left="200" w:hangingChars="200" w:hanging="200"/>
    </w:pPr>
    <w:rPr>
      <w:sz w:val="28"/>
    </w:rPr>
  </w:style>
  <w:style w:type="paragraph" w:styleId="27">
    <w:name w:val="Body Text 2"/>
    <w:basedOn w:val="a2"/>
    <w:link w:val="2Char11"/>
    <w:qFormat/>
    <w:rsid w:val="00D77B2A"/>
    <w:pPr>
      <w:spacing w:after="120" w:line="480" w:lineRule="auto"/>
      <w:ind w:firstLine="567"/>
    </w:pPr>
    <w:rPr>
      <w:sz w:val="28"/>
    </w:rPr>
  </w:style>
  <w:style w:type="character" w:customStyle="1" w:styleId="2Char0">
    <w:name w:val="正文文本 2 Char"/>
    <w:basedOn w:val="a3"/>
    <w:semiHidden/>
    <w:qFormat/>
    <w:rsid w:val="00D77B2A"/>
    <w:rPr>
      <w:kern w:val="2"/>
      <w:sz w:val="21"/>
      <w:szCs w:val="24"/>
    </w:rPr>
  </w:style>
  <w:style w:type="paragraph" w:styleId="45">
    <w:name w:val="List 4"/>
    <w:basedOn w:val="a2"/>
    <w:qFormat/>
    <w:rsid w:val="00D77B2A"/>
    <w:pPr>
      <w:spacing w:after="0" w:line="240" w:lineRule="auto"/>
      <w:ind w:leftChars="600" w:left="100" w:hangingChars="200" w:hanging="200"/>
    </w:pPr>
    <w:rPr>
      <w:sz w:val="28"/>
    </w:rPr>
  </w:style>
  <w:style w:type="paragraph" w:styleId="28">
    <w:name w:val="List Continue 2"/>
    <w:basedOn w:val="a2"/>
    <w:qFormat/>
    <w:rsid w:val="00D77B2A"/>
    <w:pPr>
      <w:spacing w:after="120" w:line="240" w:lineRule="auto"/>
      <w:ind w:leftChars="400" w:left="840" w:firstLine="567"/>
    </w:pPr>
    <w:rPr>
      <w:sz w:val="28"/>
    </w:rPr>
  </w:style>
  <w:style w:type="paragraph" w:styleId="afff">
    <w:name w:val="Message Header"/>
    <w:basedOn w:val="a2"/>
    <w:link w:val="Char1e"/>
    <w:qFormat/>
    <w:rsid w:val="00D77B2A"/>
    <w:pPr>
      <w:pBdr>
        <w:top w:val="single" w:sz="6" w:space="1" w:color="auto"/>
        <w:left w:val="single" w:sz="6" w:space="1" w:color="auto"/>
        <w:bottom w:val="single" w:sz="6" w:space="1" w:color="auto"/>
        <w:right w:val="single" w:sz="6" w:space="1" w:color="auto"/>
      </w:pBdr>
      <w:shd w:val="pct20" w:color="auto" w:fill="auto"/>
      <w:spacing w:after="0" w:line="240" w:lineRule="auto"/>
      <w:ind w:leftChars="500" w:left="1080" w:hangingChars="500" w:hanging="1080"/>
    </w:pPr>
    <w:rPr>
      <w:rFonts w:ascii="Arial" w:hAnsi="Arial" w:cs="Arial"/>
      <w:sz w:val="24"/>
    </w:rPr>
  </w:style>
  <w:style w:type="character" w:customStyle="1" w:styleId="Charf2">
    <w:name w:val="信息标题 Char"/>
    <w:basedOn w:val="a3"/>
    <w:semiHidden/>
    <w:qFormat/>
    <w:rsid w:val="00D77B2A"/>
    <w:rPr>
      <w:rFonts w:asciiTheme="majorHAnsi" w:eastAsiaTheme="majorEastAsia" w:hAnsiTheme="majorHAnsi" w:cstheme="majorBidi"/>
      <w:kern w:val="2"/>
      <w:sz w:val="24"/>
      <w:szCs w:val="24"/>
      <w:shd w:val="pct20" w:color="auto" w:fill="auto"/>
    </w:rPr>
  </w:style>
  <w:style w:type="paragraph" w:styleId="HTML0">
    <w:name w:val="HTML Preformatted"/>
    <w:basedOn w:val="a2"/>
    <w:link w:val="HTMLChar10"/>
    <w:uiPriority w:val="99"/>
    <w:qFormat/>
    <w:rsid w:val="00D77B2A"/>
    <w:pPr>
      <w:spacing w:after="0" w:line="240" w:lineRule="auto"/>
      <w:ind w:firstLine="567"/>
    </w:pPr>
    <w:rPr>
      <w:rFonts w:ascii="Courier New" w:hAnsi="Courier New" w:cs="Courier New"/>
      <w:sz w:val="20"/>
      <w:szCs w:val="20"/>
    </w:rPr>
  </w:style>
  <w:style w:type="character" w:customStyle="1" w:styleId="HTMLChar0">
    <w:name w:val="HTML 预设格式 Char"/>
    <w:basedOn w:val="a3"/>
    <w:uiPriority w:val="99"/>
    <w:semiHidden/>
    <w:qFormat/>
    <w:rsid w:val="00D77B2A"/>
    <w:rPr>
      <w:rFonts w:ascii="Courier New" w:hAnsi="Courier New" w:cs="Courier New"/>
      <w:kern w:val="2"/>
    </w:rPr>
  </w:style>
  <w:style w:type="paragraph" w:styleId="37">
    <w:name w:val="List Continue 3"/>
    <w:basedOn w:val="a2"/>
    <w:qFormat/>
    <w:rsid w:val="00D77B2A"/>
    <w:pPr>
      <w:spacing w:after="120" w:line="240" w:lineRule="auto"/>
      <w:ind w:leftChars="600" w:left="1260" w:firstLine="567"/>
    </w:pPr>
    <w:rPr>
      <w:sz w:val="28"/>
    </w:rPr>
  </w:style>
  <w:style w:type="paragraph" w:styleId="29">
    <w:name w:val="index 2"/>
    <w:basedOn w:val="a2"/>
    <w:next w:val="a2"/>
    <w:qFormat/>
    <w:rsid w:val="00D77B2A"/>
    <w:pPr>
      <w:spacing w:after="0" w:line="240" w:lineRule="auto"/>
      <w:ind w:leftChars="200" w:left="200" w:firstLine="567"/>
    </w:pPr>
    <w:rPr>
      <w:sz w:val="28"/>
    </w:rPr>
  </w:style>
  <w:style w:type="paragraph" w:styleId="afff0">
    <w:name w:val="Title"/>
    <w:basedOn w:val="a2"/>
    <w:link w:val="Char1f"/>
    <w:uiPriority w:val="10"/>
    <w:qFormat/>
    <w:rsid w:val="00D77B2A"/>
    <w:pPr>
      <w:spacing w:before="240" w:after="60" w:line="240" w:lineRule="auto"/>
      <w:ind w:firstLine="567"/>
      <w:jc w:val="center"/>
      <w:outlineLvl w:val="0"/>
    </w:pPr>
    <w:rPr>
      <w:rFonts w:ascii="Arial" w:eastAsia="华文中宋" w:hAnsi="Arial" w:cs="Arial"/>
      <w:b/>
      <w:bCs/>
      <w:sz w:val="36"/>
      <w:szCs w:val="32"/>
    </w:rPr>
  </w:style>
  <w:style w:type="character" w:customStyle="1" w:styleId="Charf3">
    <w:name w:val="标题 Char"/>
    <w:basedOn w:val="a3"/>
    <w:qFormat/>
    <w:rsid w:val="00D77B2A"/>
    <w:rPr>
      <w:rFonts w:asciiTheme="majorHAnsi" w:hAnsiTheme="majorHAnsi" w:cstheme="majorBidi"/>
      <w:b/>
      <w:bCs/>
      <w:kern w:val="2"/>
      <w:sz w:val="32"/>
      <w:szCs w:val="32"/>
    </w:rPr>
  </w:style>
  <w:style w:type="paragraph" w:styleId="afff1">
    <w:name w:val="Body Text First Indent"/>
    <w:basedOn w:val="aff3"/>
    <w:link w:val="Charf4"/>
    <w:qFormat/>
    <w:rsid w:val="00D77B2A"/>
    <w:pPr>
      <w:spacing w:line="259" w:lineRule="auto"/>
      <w:ind w:firstLineChars="100" w:firstLine="420"/>
    </w:pPr>
    <w:rPr>
      <w:rFonts w:eastAsia="宋体"/>
    </w:rPr>
  </w:style>
  <w:style w:type="character" w:customStyle="1" w:styleId="Charf4">
    <w:name w:val="正文首行缩进 Char"/>
    <w:basedOn w:val="Charc"/>
    <w:link w:val="afff1"/>
    <w:qFormat/>
    <w:rsid w:val="00D77B2A"/>
    <w:rPr>
      <w:kern w:val="2"/>
      <w:sz w:val="21"/>
      <w:szCs w:val="24"/>
    </w:rPr>
  </w:style>
  <w:style w:type="paragraph" w:styleId="2a">
    <w:name w:val="Body Text First Indent 2"/>
    <w:basedOn w:val="a9"/>
    <w:link w:val="2Char2"/>
    <w:semiHidden/>
    <w:unhideWhenUsed/>
    <w:qFormat/>
    <w:rsid w:val="00D77B2A"/>
    <w:pPr>
      <w:spacing w:after="120"/>
      <w:ind w:leftChars="200" w:left="420" w:firstLineChars="200" w:firstLine="420"/>
    </w:pPr>
    <w:rPr>
      <w:sz w:val="21"/>
      <w:szCs w:val="24"/>
    </w:rPr>
  </w:style>
  <w:style w:type="character" w:customStyle="1" w:styleId="Char2">
    <w:name w:val="正文文本缩进 Char"/>
    <w:basedOn w:val="a3"/>
    <w:link w:val="a9"/>
    <w:qFormat/>
    <w:rsid w:val="00D77B2A"/>
    <w:rPr>
      <w:kern w:val="2"/>
      <w:sz w:val="32"/>
    </w:rPr>
  </w:style>
  <w:style w:type="character" w:customStyle="1" w:styleId="2Char2">
    <w:name w:val="正文首行缩进 2 Char"/>
    <w:basedOn w:val="Char2"/>
    <w:link w:val="2a"/>
    <w:semiHidden/>
    <w:qFormat/>
    <w:rsid w:val="00D77B2A"/>
    <w:rPr>
      <w:kern w:val="2"/>
      <w:sz w:val="21"/>
      <w:szCs w:val="24"/>
    </w:rPr>
  </w:style>
  <w:style w:type="table" w:customStyle="1" w:styleId="14">
    <w:name w:val="网格型1"/>
    <w:basedOn w:val="a4"/>
    <w:next w:val="af0"/>
    <w:uiPriority w:val="59"/>
    <w:qFormat/>
    <w:rsid w:val="00D77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b">
    <w:name w:val="Table Classic 2"/>
    <w:basedOn w:val="a4"/>
    <w:qFormat/>
    <w:rsid w:val="00D77B2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3D effects 1"/>
    <w:basedOn w:val="a4"/>
    <w:semiHidden/>
    <w:unhideWhenUsed/>
    <w:qFormat/>
    <w:rsid w:val="00D77B2A"/>
    <w:pPr>
      <w:widowControl w:val="0"/>
      <w:spacing w:after="160" w:line="259"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c">
    <w:name w:val="Table 3D effects 2"/>
    <w:basedOn w:val="a4"/>
    <w:semiHidden/>
    <w:unhideWhenUsed/>
    <w:qFormat/>
    <w:rsid w:val="00D77B2A"/>
    <w:pPr>
      <w:widowControl w:val="0"/>
      <w:spacing w:after="160" w:line="259"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8">
    <w:name w:val="Table 3D effects 3"/>
    <w:basedOn w:val="a4"/>
    <w:semiHidden/>
    <w:unhideWhenUsed/>
    <w:qFormat/>
    <w:rsid w:val="00D77B2A"/>
    <w:pPr>
      <w:widowControl w:val="0"/>
      <w:spacing w:after="160" w:line="259"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styleId="afff2">
    <w:name w:val="Strong"/>
    <w:basedOn w:val="a3"/>
    <w:uiPriority w:val="22"/>
    <w:qFormat/>
    <w:rsid w:val="00D77B2A"/>
    <w:rPr>
      <w:b/>
      <w:bCs/>
    </w:rPr>
  </w:style>
  <w:style w:type="character" w:styleId="afff3">
    <w:name w:val="endnote reference"/>
    <w:qFormat/>
    <w:rsid w:val="00D77B2A"/>
    <w:rPr>
      <w:vertAlign w:val="superscript"/>
    </w:rPr>
  </w:style>
  <w:style w:type="character" w:styleId="afff4">
    <w:name w:val="FollowedHyperlink"/>
    <w:uiPriority w:val="99"/>
    <w:qFormat/>
    <w:rsid w:val="00D77B2A"/>
    <w:rPr>
      <w:color w:val="800080"/>
      <w:u w:val="single"/>
    </w:rPr>
  </w:style>
  <w:style w:type="character" w:styleId="afff5">
    <w:name w:val="Emphasis"/>
    <w:uiPriority w:val="20"/>
    <w:qFormat/>
    <w:rsid w:val="00D77B2A"/>
    <w:rPr>
      <w:color w:val="CC0033"/>
    </w:rPr>
  </w:style>
  <w:style w:type="character" w:styleId="afff6">
    <w:name w:val="line number"/>
    <w:qFormat/>
    <w:rsid w:val="00D77B2A"/>
  </w:style>
  <w:style w:type="character" w:styleId="HTML1">
    <w:name w:val="HTML Definition"/>
    <w:qFormat/>
    <w:rsid w:val="00D77B2A"/>
    <w:rPr>
      <w:i/>
      <w:iCs/>
    </w:rPr>
  </w:style>
  <w:style w:type="character" w:styleId="HTML2">
    <w:name w:val="HTML Typewriter"/>
    <w:qFormat/>
    <w:rsid w:val="00D77B2A"/>
    <w:rPr>
      <w:rFonts w:ascii="Courier New" w:hAnsi="Courier New" w:cs="Courier New"/>
      <w:sz w:val="20"/>
      <w:szCs w:val="20"/>
    </w:rPr>
  </w:style>
  <w:style w:type="character" w:styleId="HTML3">
    <w:name w:val="HTML Acronym"/>
    <w:qFormat/>
    <w:rsid w:val="00D77B2A"/>
  </w:style>
  <w:style w:type="character" w:styleId="HTML4">
    <w:name w:val="HTML Variable"/>
    <w:qFormat/>
    <w:rsid w:val="00D77B2A"/>
    <w:rPr>
      <w:i/>
      <w:iCs/>
    </w:rPr>
  </w:style>
  <w:style w:type="character" w:styleId="HTML5">
    <w:name w:val="HTML Code"/>
    <w:uiPriority w:val="99"/>
    <w:qFormat/>
    <w:rsid w:val="00D77B2A"/>
    <w:rPr>
      <w:rFonts w:ascii="Courier New" w:hAnsi="Courier New" w:cs="Courier New"/>
      <w:sz w:val="20"/>
      <w:szCs w:val="20"/>
    </w:rPr>
  </w:style>
  <w:style w:type="character" w:styleId="HTML6">
    <w:name w:val="HTML Cite"/>
    <w:qFormat/>
    <w:rsid w:val="00D77B2A"/>
    <w:rPr>
      <w:i/>
      <w:iCs/>
    </w:rPr>
  </w:style>
  <w:style w:type="character" w:styleId="afff7">
    <w:name w:val="footnote reference"/>
    <w:qFormat/>
    <w:rsid w:val="00D77B2A"/>
    <w:rPr>
      <w:vertAlign w:val="superscript"/>
    </w:rPr>
  </w:style>
  <w:style w:type="character" w:styleId="HTML7">
    <w:name w:val="HTML Keyboard"/>
    <w:qFormat/>
    <w:rsid w:val="00D77B2A"/>
    <w:rPr>
      <w:rFonts w:ascii="Courier New" w:hAnsi="Courier New" w:cs="Courier New"/>
      <w:sz w:val="20"/>
      <w:szCs w:val="20"/>
    </w:rPr>
  </w:style>
  <w:style w:type="character" w:styleId="HTML8">
    <w:name w:val="HTML Sample"/>
    <w:qFormat/>
    <w:rsid w:val="00D77B2A"/>
    <w:rPr>
      <w:rFonts w:ascii="Courier New" w:hAnsi="Courier New" w:cs="Courier New"/>
    </w:rPr>
  </w:style>
  <w:style w:type="paragraph" w:customStyle="1" w:styleId="afff8">
    <w:name w:val="图例"/>
    <w:basedOn w:val="a2"/>
    <w:qFormat/>
    <w:rsid w:val="00D77B2A"/>
    <w:pPr>
      <w:spacing w:before="120" w:after="120" w:line="360" w:lineRule="auto"/>
      <w:jc w:val="center"/>
    </w:pPr>
    <w:rPr>
      <w:rFonts w:ascii="Times New Roman" w:eastAsia="仿宋_GB2312" w:hAnsi="Times New Roman"/>
      <w:b/>
      <w:sz w:val="24"/>
      <w:szCs w:val="20"/>
    </w:rPr>
  </w:style>
  <w:style w:type="character" w:customStyle="1" w:styleId="2Char1">
    <w:name w:val="标题 2 Char1"/>
    <w:link w:val="2"/>
    <w:qFormat/>
    <w:rsid w:val="00D77B2A"/>
    <w:rPr>
      <w:rFonts w:ascii="Arial" w:eastAsia="黑体" w:hAnsi="Arial"/>
      <w:b/>
      <w:bCs/>
      <w:kern w:val="2"/>
      <w:sz w:val="32"/>
      <w:szCs w:val="32"/>
    </w:rPr>
  </w:style>
  <w:style w:type="character" w:customStyle="1" w:styleId="3Char1">
    <w:name w:val="标题 3 Char1"/>
    <w:link w:val="3"/>
    <w:uiPriority w:val="9"/>
    <w:qFormat/>
    <w:rsid w:val="00D77B2A"/>
    <w:rPr>
      <w:b/>
      <w:bCs/>
      <w:kern w:val="2"/>
      <w:sz w:val="32"/>
      <w:szCs w:val="32"/>
    </w:rPr>
  </w:style>
  <w:style w:type="character" w:customStyle="1" w:styleId="5Char1">
    <w:name w:val="标题 5 Char1"/>
    <w:link w:val="5"/>
    <w:qFormat/>
    <w:rsid w:val="00D77B2A"/>
    <w:rPr>
      <w:rFonts w:eastAsia="仿宋_GB2312"/>
      <w:b/>
      <w:bCs/>
      <w:kern w:val="2"/>
      <w:sz w:val="28"/>
      <w:szCs w:val="28"/>
    </w:rPr>
  </w:style>
  <w:style w:type="character" w:customStyle="1" w:styleId="6Char1">
    <w:name w:val="标题 6 Char1"/>
    <w:link w:val="6"/>
    <w:qFormat/>
    <w:rsid w:val="00D77B2A"/>
    <w:rPr>
      <w:rFonts w:ascii="Arial" w:eastAsia="黑体" w:hAnsi="Arial"/>
      <w:b/>
      <w:bCs/>
      <w:kern w:val="2"/>
      <w:sz w:val="24"/>
      <w:szCs w:val="24"/>
    </w:rPr>
  </w:style>
  <w:style w:type="character" w:customStyle="1" w:styleId="7Char1">
    <w:name w:val="标题 7 Char1"/>
    <w:link w:val="7"/>
    <w:qFormat/>
    <w:rsid w:val="00D77B2A"/>
    <w:rPr>
      <w:rFonts w:eastAsia="仿宋_GB2312"/>
      <w:b/>
      <w:bCs/>
      <w:kern w:val="2"/>
      <w:sz w:val="24"/>
      <w:szCs w:val="24"/>
    </w:rPr>
  </w:style>
  <w:style w:type="character" w:customStyle="1" w:styleId="8Char1">
    <w:name w:val="标题 8 Char1"/>
    <w:link w:val="8"/>
    <w:qFormat/>
    <w:rsid w:val="00D77B2A"/>
    <w:rPr>
      <w:rFonts w:ascii="Arial" w:eastAsia="黑体" w:hAnsi="Arial"/>
      <w:kern w:val="2"/>
      <w:sz w:val="24"/>
      <w:szCs w:val="24"/>
    </w:rPr>
  </w:style>
  <w:style w:type="character" w:customStyle="1" w:styleId="9Char1">
    <w:name w:val="标题 9 Char1"/>
    <w:link w:val="9"/>
    <w:qFormat/>
    <w:rsid w:val="00D77B2A"/>
    <w:rPr>
      <w:rFonts w:ascii="Arial" w:eastAsia="黑体" w:hAnsi="Arial"/>
      <w:kern w:val="2"/>
      <w:sz w:val="21"/>
      <w:szCs w:val="21"/>
    </w:rPr>
  </w:style>
  <w:style w:type="character" w:customStyle="1" w:styleId="Char1">
    <w:name w:val="正文缩进 Char1"/>
    <w:link w:val="a6"/>
    <w:qFormat/>
    <w:rsid w:val="00D77B2A"/>
    <w:rPr>
      <w:kern w:val="2"/>
      <w:sz w:val="21"/>
      <w:szCs w:val="24"/>
    </w:rPr>
  </w:style>
  <w:style w:type="character" w:customStyle="1" w:styleId="Char10">
    <w:name w:val="纯文本 Char1"/>
    <w:link w:val="aa"/>
    <w:qFormat/>
    <w:rsid w:val="00D77B2A"/>
    <w:rPr>
      <w:rFonts w:ascii="宋体" w:hAnsi="Courier New"/>
      <w:kern w:val="2"/>
      <w:sz w:val="21"/>
      <w:szCs w:val="24"/>
    </w:rPr>
  </w:style>
  <w:style w:type="character" w:customStyle="1" w:styleId="Char15">
    <w:name w:val="题注 Char1"/>
    <w:link w:val="afd"/>
    <w:qFormat/>
    <w:locked/>
    <w:rsid w:val="00D77B2A"/>
    <w:rPr>
      <w:rFonts w:asciiTheme="majorHAnsi" w:eastAsia="黑体" w:hAnsiTheme="majorHAnsi" w:cstheme="majorBidi"/>
      <w:kern w:val="2"/>
    </w:rPr>
  </w:style>
  <w:style w:type="character" w:customStyle="1" w:styleId="Char12">
    <w:name w:val="宏文本 Char1"/>
    <w:link w:val="af8"/>
    <w:qFormat/>
    <w:rsid w:val="00D77B2A"/>
    <w:rPr>
      <w:rFonts w:ascii="Courier New" w:hAnsi="Courier New" w:cs="Courier New"/>
      <w:kern w:val="2"/>
      <w:sz w:val="24"/>
      <w:szCs w:val="24"/>
    </w:rPr>
  </w:style>
  <w:style w:type="character" w:customStyle="1" w:styleId="16">
    <w:name w:val="标题 1 字符"/>
    <w:qFormat/>
    <w:rsid w:val="00D77B2A"/>
    <w:rPr>
      <w:rFonts w:ascii="Times New Roman" w:eastAsia="黑体" w:hAnsi="Times New Roman"/>
      <w:kern w:val="44"/>
      <w:sz w:val="44"/>
      <w:szCs w:val="24"/>
    </w:rPr>
  </w:style>
  <w:style w:type="character" w:customStyle="1" w:styleId="afff9">
    <w:name w:val="列表段落 字符"/>
    <w:uiPriority w:val="34"/>
    <w:qFormat/>
    <w:rsid w:val="00D77B2A"/>
    <w:rPr>
      <w:rFonts w:ascii="Times New Roman" w:hAnsi="Times New Roman"/>
      <w:kern w:val="2"/>
      <w:sz w:val="21"/>
      <w:szCs w:val="24"/>
    </w:rPr>
  </w:style>
  <w:style w:type="character" w:customStyle="1" w:styleId="Char13">
    <w:name w:val="注释标题 Char1"/>
    <w:link w:val="afa"/>
    <w:qFormat/>
    <w:rsid w:val="00D77B2A"/>
    <w:rPr>
      <w:kern w:val="2"/>
      <w:sz w:val="28"/>
      <w:szCs w:val="24"/>
    </w:rPr>
  </w:style>
  <w:style w:type="character" w:customStyle="1" w:styleId="Char14">
    <w:name w:val="电子邮件签名 Char1"/>
    <w:link w:val="afb"/>
    <w:qFormat/>
    <w:rsid w:val="00D77B2A"/>
    <w:rPr>
      <w:kern w:val="2"/>
      <w:sz w:val="28"/>
      <w:szCs w:val="24"/>
    </w:rPr>
  </w:style>
  <w:style w:type="character" w:customStyle="1" w:styleId="afffa">
    <w:name w:val="文档结构图 字符"/>
    <w:qFormat/>
    <w:rsid w:val="00D77B2A"/>
    <w:rPr>
      <w:rFonts w:eastAsia="仿宋_GB2312"/>
      <w:kern w:val="2"/>
      <w:sz w:val="21"/>
      <w:szCs w:val="24"/>
      <w:shd w:val="clear" w:color="auto" w:fill="000080"/>
    </w:rPr>
  </w:style>
  <w:style w:type="character" w:customStyle="1" w:styleId="17">
    <w:name w:val="批注文字 字符1"/>
    <w:qFormat/>
    <w:rsid w:val="00D77B2A"/>
    <w:rPr>
      <w:rFonts w:ascii="Times New Roman" w:hAnsi="Times New Roman"/>
      <w:kern w:val="2"/>
      <w:sz w:val="21"/>
      <w:szCs w:val="24"/>
    </w:rPr>
  </w:style>
  <w:style w:type="character" w:customStyle="1" w:styleId="Char16">
    <w:name w:val="称呼 Char1"/>
    <w:link w:val="aff1"/>
    <w:qFormat/>
    <w:rsid w:val="00D77B2A"/>
    <w:rPr>
      <w:kern w:val="2"/>
      <w:sz w:val="28"/>
      <w:szCs w:val="24"/>
    </w:rPr>
  </w:style>
  <w:style w:type="character" w:customStyle="1" w:styleId="3Char10">
    <w:name w:val="正文文本 3 Char1"/>
    <w:link w:val="32"/>
    <w:qFormat/>
    <w:rsid w:val="00D77B2A"/>
    <w:rPr>
      <w:b/>
      <w:bCs/>
      <w:kern w:val="2"/>
      <w:sz w:val="28"/>
      <w:szCs w:val="24"/>
    </w:rPr>
  </w:style>
  <w:style w:type="character" w:customStyle="1" w:styleId="Char17">
    <w:name w:val="结束语 Char1"/>
    <w:link w:val="aff2"/>
    <w:qFormat/>
    <w:rsid w:val="00D77B2A"/>
    <w:rPr>
      <w:kern w:val="2"/>
      <w:sz w:val="28"/>
      <w:szCs w:val="24"/>
    </w:rPr>
  </w:style>
  <w:style w:type="character" w:customStyle="1" w:styleId="Char18">
    <w:name w:val="正文文本 Char1"/>
    <w:link w:val="aff3"/>
    <w:qFormat/>
    <w:rsid w:val="00D77B2A"/>
    <w:rPr>
      <w:rFonts w:eastAsia="仿宋_GB2312"/>
      <w:kern w:val="2"/>
      <w:sz w:val="21"/>
      <w:szCs w:val="24"/>
    </w:rPr>
  </w:style>
  <w:style w:type="character" w:customStyle="1" w:styleId="afffb">
    <w:name w:val="正文文本缩进 字符"/>
    <w:qFormat/>
    <w:rsid w:val="00D77B2A"/>
    <w:rPr>
      <w:rFonts w:ascii="Times New Roman" w:hAnsi="Times New Roman"/>
      <w:kern w:val="2"/>
      <w:sz w:val="21"/>
      <w:szCs w:val="24"/>
    </w:rPr>
  </w:style>
  <w:style w:type="character" w:customStyle="1" w:styleId="HTMLChar1">
    <w:name w:val="HTML 地址 Char1"/>
    <w:link w:val="HTML"/>
    <w:qFormat/>
    <w:rsid w:val="00D77B2A"/>
    <w:rPr>
      <w:i/>
      <w:iCs/>
      <w:kern w:val="2"/>
      <w:sz w:val="28"/>
      <w:szCs w:val="24"/>
    </w:rPr>
  </w:style>
  <w:style w:type="character" w:customStyle="1" w:styleId="Char19">
    <w:name w:val="日期 Char1"/>
    <w:link w:val="aff6"/>
    <w:qFormat/>
    <w:rsid w:val="00D77B2A"/>
    <w:rPr>
      <w:sz w:val="28"/>
    </w:rPr>
  </w:style>
  <w:style w:type="character" w:customStyle="1" w:styleId="2Char10">
    <w:name w:val="正文文本缩进 2 Char1"/>
    <w:link w:val="26"/>
    <w:qFormat/>
    <w:rsid w:val="00D77B2A"/>
    <w:rPr>
      <w:rFonts w:eastAsia="仿宋_GB2312"/>
      <w:kern w:val="2"/>
      <w:sz w:val="21"/>
      <w:szCs w:val="24"/>
    </w:rPr>
  </w:style>
  <w:style w:type="character" w:customStyle="1" w:styleId="Char1a">
    <w:name w:val="尾注文本 Char1"/>
    <w:link w:val="aff7"/>
    <w:qFormat/>
    <w:rsid w:val="00D77B2A"/>
    <w:rPr>
      <w:kern w:val="2"/>
      <w:sz w:val="28"/>
      <w:szCs w:val="24"/>
    </w:rPr>
  </w:style>
  <w:style w:type="character" w:customStyle="1" w:styleId="afffc">
    <w:name w:val="批注框文本 字符"/>
    <w:qFormat/>
    <w:rsid w:val="00D77B2A"/>
    <w:rPr>
      <w:rFonts w:ascii="Times New Roman" w:hAnsi="Times New Roman"/>
      <w:kern w:val="2"/>
      <w:sz w:val="18"/>
      <w:szCs w:val="18"/>
    </w:rPr>
  </w:style>
  <w:style w:type="character" w:customStyle="1" w:styleId="afffd">
    <w:name w:val="页脚 字符"/>
    <w:uiPriority w:val="99"/>
    <w:qFormat/>
    <w:rsid w:val="00D77B2A"/>
    <w:rPr>
      <w:rFonts w:ascii="Times New Roman" w:hAnsi="Times New Roman"/>
      <w:kern w:val="2"/>
      <w:sz w:val="21"/>
      <w:szCs w:val="24"/>
    </w:rPr>
  </w:style>
  <w:style w:type="character" w:customStyle="1" w:styleId="afffe">
    <w:name w:val="页眉 字符"/>
    <w:uiPriority w:val="99"/>
    <w:qFormat/>
    <w:rsid w:val="00D77B2A"/>
    <w:rPr>
      <w:rFonts w:ascii="Times New Roman" w:hAnsi="Times New Roman"/>
      <w:kern w:val="2"/>
      <w:sz w:val="21"/>
      <w:szCs w:val="24"/>
    </w:rPr>
  </w:style>
  <w:style w:type="character" w:customStyle="1" w:styleId="Char1b">
    <w:name w:val="签名 Char1"/>
    <w:link w:val="aff9"/>
    <w:qFormat/>
    <w:rsid w:val="00D77B2A"/>
    <w:rPr>
      <w:kern w:val="2"/>
      <w:sz w:val="28"/>
      <w:szCs w:val="24"/>
    </w:rPr>
  </w:style>
  <w:style w:type="character" w:customStyle="1" w:styleId="Char1c">
    <w:name w:val="副标题 Char1"/>
    <w:link w:val="affb"/>
    <w:qFormat/>
    <w:rsid w:val="00D77B2A"/>
    <w:rPr>
      <w:rFonts w:ascii="Arial" w:hAnsi="Arial" w:cs="Arial"/>
      <w:b/>
      <w:bCs/>
      <w:kern w:val="28"/>
      <w:sz w:val="32"/>
      <w:szCs w:val="32"/>
    </w:rPr>
  </w:style>
  <w:style w:type="character" w:customStyle="1" w:styleId="Char1d">
    <w:name w:val="脚注文本 Char1"/>
    <w:link w:val="affd"/>
    <w:qFormat/>
    <w:rsid w:val="00D77B2A"/>
    <w:rPr>
      <w:kern w:val="2"/>
      <w:sz w:val="18"/>
      <w:szCs w:val="18"/>
    </w:rPr>
  </w:style>
  <w:style w:type="character" w:customStyle="1" w:styleId="3Char11">
    <w:name w:val="正文文本缩进 3 Char1"/>
    <w:link w:val="36"/>
    <w:qFormat/>
    <w:rsid w:val="00D77B2A"/>
    <w:rPr>
      <w:kern w:val="2"/>
      <w:sz w:val="16"/>
      <w:szCs w:val="16"/>
    </w:rPr>
  </w:style>
  <w:style w:type="character" w:customStyle="1" w:styleId="2Char11">
    <w:name w:val="正文文本 2 Char1"/>
    <w:link w:val="27"/>
    <w:qFormat/>
    <w:rsid w:val="00D77B2A"/>
    <w:rPr>
      <w:kern w:val="2"/>
      <w:sz w:val="28"/>
      <w:szCs w:val="24"/>
    </w:rPr>
  </w:style>
  <w:style w:type="character" w:customStyle="1" w:styleId="Char1e">
    <w:name w:val="信息标题 Char1"/>
    <w:link w:val="afff"/>
    <w:qFormat/>
    <w:rsid w:val="00D77B2A"/>
    <w:rPr>
      <w:rFonts w:ascii="Arial" w:hAnsi="Arial" w:cs="Arial"/>
      <w:kern w:val="2"/>
      <w:sz w:val="24"/>
      <w:szCs w:val="24"/>
      <w:shd w:val="pct20" w:color="auto" w:fill="auto"/>
    </w:rPr>
  </w:style>
  <w:style w:type="character" w:customStyle="1" w:styleId="HTMLChar10">
    <w:name w:val="HTML 预设格式 Char1"/>
    <w:link w:val="HTML0"/>
    <w:uiPriority w:val="99"/>
    <w:qFormat/>
    <w:rsid w:val="00D77B2A"/>
    <w:rPr>
      <w:rFonts w:ascii="Courier New" w:hAnsi="Courier New" w:cs="Courier New"/>
      <w:kern w:val="2"/>
    </w:rPr>
  </w:style>
  <w:style w:type="character" w:customStyle="1" w:styleId="Char1f">
    <w:name w:val="标题 Char1"/>
    <w:link w:val="afff0"/>
    <w:uiPriority w:val="10"/>
    <w:qFormat/>
    <w:rsid w:val="00D77B2A"/>
    <w:rPr>
      <w:rFonts w:ascii="Arial" w:eastAsia="华文中宋" w:hAnsi="Arial" w:cs="Arial"/>
      <w:b/>
      <w:bCs/>
      <w:kern w:val="2"/>
      <w:sz w:val="36"/>
      <w:szCs w:val="32"/>
    </w:rPr>
  </w:style>
  <w:style w:type="character" w:customStyle="1" w:styleId="affff">
    <w:name w:val="批注主题 字符"/>
    <w:qFormat/>
    <w:rsid w:val="00D77B2A"/>
    <w:rPr>
      <w:rFonts w:ascii="Times New Roman" w:eastAsia="仿宋_GB2312" w:hAnsi="Times New Roman"/>
      <w:b/>
      <w:bCs/>
      <w:kern w:val="2"/>
      <w:sz w:val="21"/>
      <w:szCs w:val="24"/>
    </w:rPr>
  </w:style>
  <w:style w:type="character" w:customStyle="1" w:styleId="affff0">
    <w:name w:val="正文文本首行缩进 字符"/>
    <w:qFormat/>
    <w:rsid w:val="00D77B2A"/>
  </w:style>
  <w:style w:type="character" w:customStyle="1" w:styleId="2d">
    <w:name w:val="正文文本首行缩进 2 字符"/>
    <w:qFormat/>
    <w:rsid w:val="00D77B2A"/>
    <w:rPr>
      <w:rFonts w:ascii="Times New Roman" w:hAnsi="Times New Roman"/>
      <w:kern w:val="2"/>
      <w:sz w:val="28"/>
      <w:szCs w:val="24"/>
    </w:rPr>
  </w:style>
  <w:style w:type="character" w:customStyle="1" w:styleId="62">
    <w:name w:val="未处理的提及6"/>
    <w:uiPriority w:val="99"/>
    <w:unhideWhenUsed/>
    <w:qFormat/>
    <w:rsid w:val="00D77B2A"/>
    <w:rPr>
      <w:color w:val="605E5C"/>
      <w:shd w:val="clear" w:color="auto" w:fill="E1DFDD"/>
    </w:rPr>
  </w:style>
  <w:style w:type="character" w:customStyle="1" w:styleId="Charf5">
    <w:name w:val="要求正文 Char"/>
    <w:link w:val="affff1"/>
    <w:qFormat/>
    <w:rsid w:val="00D77B2A"/>
    <w:rPr>
      <w:rFonts w:ascii="Times New Roman" w:hAnsi="Times New Roman"/>
      <w:sz w:val="24"/>
    </w:rPr>
  </w:style>
  <w:style w:type="paragraph" w:customStyle="1" w:styleId="affff1">
    <w:name w:val="要求正文"/>
    <w:basedOn w:val="a2"/>
    <w:link w:val="Charf5"/>
    <w:qFormat/>
    <w:rsid w:val="00D77B2A"/>
    <w:pPr>
      <w:spacing w:after="0" w:line="400" w:lineRule="exact"/>
      <w:ind w:firstLineChars="200" w:firstLine="420"/>
    </w:pPr>
    <w:rPr>
      <w:rFonts w:ascii="Times New Roman" w:hAnsi="Times New Roman"/>
      <w:kern w:val="0"/>
      <w:sz w:val="24"/>
      <w:szCs w:val="20"/>
    </w:rPr>
  </w:style>
  <w:style w:type="character" w:customStyle="1" w:styleId="Charf6">
    <w:name w:val="段 Char"/>
    <w:link w:val="affff2"/>
    <w:qFormat/>
    <w:rsid w:val="00D77B2A"/>
    <w:rPr>
      <w:rFonts w:ascii="宋体"/>
      <w:sz w:val="21"/>
    </w:rPr>
  </w:style>
  <w:style w:type="paragraph" w:customStyle="1" w:styleId="affff2">
    <w:name w:val="段"/>
    <w:link w:val="Charf6"/>
    <w:qFormat/>
    <w:rsid w:val="00D77B2A"/>
    <w:pPr>
      <w:tabs>
        <w:tab w:val="center" w:pos="4201"/>
        <w:tab w:val="right" w:leader="dot" w:pos="9298"/>
      </w:tabs>
      <w:autoSpaceDE w:val="0"/>
      <w:autoSpaceDN w:val="0"/>
      <w:ind w:firstLineChars="200" w:firstLine="420"/>
      <w:jc w:val="both"/>
    </w:pPr>
    <w:rPr>
      <w:rFonts w:ascii="宋体"/>
      <w:sz w:val="21"/>
    </w:rPr>
  </w:style>
  <w:style w:type="character" w:customStyle="1" w:styleId="Char1f0">
    <w:name w:val="无间隔 Char1"/>
    <w:link w:val="affff3"/>
    <w:uiPriority w:val="1"/>
    <w:qFormat/>
    <w:rsid w:val="00D77B2A"/>
    <w:rPr>
      <w:sz w:val="22"/>
      <w:szCs w:val="22"/>
    </w:rPr>
  </w:style>
  <w:style w:type="paragraph" w:styleId="affff3">
    <w:name w:val="No Spacing"/>
    <w:link w:val="Char1f0"/>
    <w:uiPriority w:val="1"/>
    <w:qFormat/>
    <w:rsid w:val="00D77B2A"/>
    <w:rPr>
      <w:sz w:val="22"/>
      <w:szCs w:val="22"/>
    </w:rPr>
  </w:style>
  <w:style w:type="character" w:customStyle="1" w:styleId="56">
    <w:name w:val="未处理的提及5"/>
    <w:uiPriority w:val="99"/>
    <w:unhideWhenUsed/>
    <w:qFormat/>
    <w:rsid w:val="00D77B2A"/>
    <w:rPr>
      <w:color w:val="605E5C"/>
      <w:shd w:val="clear" w:color="auto" w:fill="E1DFDD"/>
    </w:rPr>
  </w:style>
  <w:style w:type="character" w:customStyle="1" w:styleId="Charf7">
    <w:name w:val="首行缩进 Char"/>
    <w:link w:val="affff4"/>
    <w:qFormat/>
    <w:rsid w:val="00D77B2A"/>
    <w:rPr>
      <w:rFonts w:ascii="宋体" w:hAnsi="宋体"/>
      <w:spacing w:val="4"/>
      <w:kern w:val="2"/>
      <w:sz w:val="28"/>
      <w:szCs w:val="28"/>
    </w:rPr>
  </w:style>
  <w:style w:type="paragraph" w:customStyle="1" w:styleId="affff4">
    <w:name w:val="首行缩进"/>
    <w:basedOn w:val="a2"/>
    <w:link w:val="Charf7"/>
    <w:qFormat/>
    <w:rsid w:val="00D77B2A"/>
    <w:pPr>
      <w:spacing w:after="0" w:line="360" w:lineRule="auto"/>
      <w:ind w:firstLineChars="200" w:firstLine="576"/>
    </w:pPr>
    <w:rPr>
      <w:rFonts w:ascii="宋体" w:hAnsi="宋体"/>
      <w:spacing w:val="4"/>
      <w:sz w:val="28"/>
      <w:szCs w:val="28"/>
    </w:rPr>
  </w:style>
  <w:style w:type="character" w:customStyle="1" w:styleId="105Char">
    <w:name w:val="样式 四号 首行缩进:  1.05 厘米 Char"/>
    <w:link w:val="105"/>
    <w:qFormat/>
    <w:rsid w:val="00D77B2A"/>
    <w:rPr>
      <w:rFonts w:cs="宋体"/>
      <w:kern w:val="2"/>
      <w:sz w:val="28"/>
    </w:rPr>
  </w:style>
  <w:style w:type="paragraph" w:customStyle="1" w:styleId="105">
    <w:name w:val="样式 四号 首行缩进:  1.05 厘米"/>
    <w:basedOn w:val="a2"/>
    <w:link w:val="105Char"/>
    <w:qFormat/>
    <w:rsid w:val="00D77B2A"/>
    <w:pPr>
      <w:spacing w:after="0" w:line="360" w:lineRule="auto"/>
      <w:ind w:firstLine="595"/>
    </w:pPr>
    <w:rPr>
      <w:rFonts w:cs="宋体"/>
      <w:sz w:val="28"/>
      <w:szCs w:val="20"/>
    </w:rPr>
  </w:style>
  <w:style w:type="character" w:customStyle="1" w:styleId="3Char2">
    <w:name w:val="标题 3 Char"/>
    <w:uiPriority w:val="9"/>
    <w:qFormat/>
    <w:rsid w:val="00D77B2A"/>
    <w:rPr>
      <w:rFonts w:ascii="黑体" w:eastAsia="黑体" w:hAnsi="黑体"/>
      <w:b/>
      <w:bCs/>
      <w:kern w:val="2"/>
      <w:sz w:val="28"/>
      <w:szCs w:val="28"/>
    </w:rPr>
  </w:style>
  <w:style w:type="character" w:customStyle="1" w:styleId="2Char3">
    <w:name w:val="标题 2 Char"/>
    <w:uiPriority w:val="9"/>
    <w:qFormat/>
    <w:rsid w:val="00D77B2A"/>
    <w:rPr>
      <w:rFonts w:ascii="黑体" w:eastAsia="黑体" w:hAnsi="宋体"/>
      <w:b/>
      <w:bCs/>
      <w:kern w:val="2"/>
      <w:sz w:val="32"/>
      <w:szCs w:val="32"/>
    </w:rPr>
  </w:style>
  <w:style w:type="character" w:customStyle="1" w:styleId="LegendChar">
    <w:name w:val="样式 样式 题注Legend + 宋体 小四 自动设置 + 五号 Char"/>
    <w:link w:val="Legend"/>
    <w:qFormat/>
    <w:rsid w:val="00D77B2A"/>
    <w:rPr>
      <w:rFonts w:ascii="宋体" w:hAnsi="宋体"/>
      <w:b/>
      <w:bCs/>
      <w:color w:val="000000"/>
      <w:sz w:val="21"/>
      <w:szCs w:val="18"/>
      <w:lang w:eastAsia="en-US" w:bidi="en-US"/>
    </w:rPr>
  </w:style>
  <w:style w:type="paragraph" w:customStyle="1" w:styleId="Legend">
    <w:name w:val="样式 样式 题注Legend + 宋体 小四 自动设置 + 五号"/>
    <w:basedOn w:val="a2"/>
    <w:link w:val="LegendChar"/>
    <w:qFormat/>
    <w:rsid w:val="00D77B2A"/>
    <w:pPr>
      <w:spacing w:before="200" w:after="200" w:line="240" w:lineRule="auto"/>
      <w:jc w:val="left"/>
    </w:pPr>
    <w:rPr>
      <w:rFonts w:ascii="宋体" w:hAnsi="宋体"/>
      <w:b/>
      <w:bCs/>
      <w:color w:val="000000"/>
      <w:kern w:val="0"/>
      <w:szCs w:val="18"/>
      <w:lang w:eastAsia="en-US" w:bidi="en-US"/>
    </w:rPr>
  </w:style>
  <w:style w:type="character" w:customStyle="1" w:styleId="3Level3Headlevel3PIM3h3sect123H31113hea2Char">
    <w:name w:val="样式 标题 3Level 3 Headlevel_3PIM 3h3sect1.2.3H31.1.1标题 3hea...2 Char"/>
    <w:link w:val="3Level3Headlevel3PIM3h3sect123H31113hea2"/>
    <w:qFormat/>
    <w:rsid w:val="00D77B2A"/>
    <w:rPr>
      <w:rFonts w:ascii="黑体" w:eastAsia="黑体" w:hAnsi="黑体"/>
      <w:b/>
      <w:bCs/>
      <w:kern w:val="2"/>
      <w:sz w:val="30"/>
      <w:szCs w:val="28"/>
    </w:rPr>
  </w:style>
  <w:style w:type="paragraph" w:customStyle="1" w:styleId="3Level3Headlevel3PIM3h3sect123H31113hea2">
    <w:name w:val="样式 标题 3Level 3 Headlevel_3PIM 3h3sect1.2.3H31.1.1标题 3hea...2"/>
    <w:basedOn w:val="3"/>
    <w:link w:val="3Level3Headlevel3PIM3h3sect123H31113hea2Char"/>
    <w:qFormat/>
    <w:rsid w:val="00D77B2A"/>
    <w:pPr>
      <w:tabs>
        <w:tab w:val="left" w:pos="630"/>
      </w:tabs>
      <w:spacing w:afterLines="30" w:line="360" w:lineRule="auto"/>
      <w:ind w:left="567" w:hanging="567"/>
    </w:pPr>
    <w:rPr>
      <w:rFonts w:ascii="黑体" w:eastAsia="黑体" w:hAnsi="黑体"/>
      <w:sz w:val="30"/>
      <w:szCs w:val="28"/>
    </w:rPr>
  </w:style>
  <w:style w:type="character" w:customStyle="1" w:styleId="Charf8">
    <w:name w:val="题注 Char"/>
    <w:qFormat/>
    <w:locked/>
    <w:rsid w:val="00D77B2A"/>
    <w:rPr>
      <w:rFonts w:ascii="Arial" w:eastAsia="黑体" w:hAnsi="Arial"/>
      <w:kern w:val="2"/>
      <w:sz w:val="21"/>
    </w:rPr>
  </w:style>
  <w:style w:type="character" w:customStyle="1" w:styleId="2e">
    <w:name w:val="未处理的提及2"/>
    <w:uiPriority w:val="99"/>
    <w:unhideWhenUsed/>
    <w:qFormat/>
    <w:rsid w:val="00D77B2A"/>
    <w:rPr>
      <w:color w:val="605E5C"/>
      <w:shd w:val="clear" w:color="auto" w:fill="E1DFDD"/>
    </w:rPr>
  </w:style>
  <w:style w:type="character" w:customStyle="1" w:styleId="18">
    <w:name w:val="未处理的提及1"/>
    <w:uiPriority w:val="99"/>
    <w:unhideWhenUsed/>
    <w:qFormat/>
    <w:rsid w:val="00D77B2A"/>
    <w:rPr>
      <w:color w:val="605E5C"/>
      <w:shd w:val="clear" w:color="auto" w:fill="E1DFDD"/>
    </w:rPr>
  </w:style>
  <w:style w:type="character" w:customStyle="1" w:styleId="19">
    <w:name w:val="纯文本 字符1"/>
    <w:qFormat/>
    <w:rsid w:val="00D77B2A"/>
    <w:rPr>
      <w:rFonts w:ascii="宋体" w:hAnsi="Courier New" w:cs="Courier New"/>
      <w:kern w:val="2"/>
      <w:sz w:val="21"/>
      <w:szCs w:val="21"/>
    </w:rPr>
  </w:style>
  <w:style w:type="character" w:customStyle="1" w:styleId="Charf9">
    <w:name w:val="文字 Char"/>
    <w:link w:val="affff5"/>
    <w:qFormat/>
    <w:locked/>
    <w:rsid w:val="00D77B2A"/>
    <w:rPr>
      <w:rFonts w:ascii="宋体" w:hAnsi="宋体"/>
      <w:kern w:val="2"/>
      <w:sz w:val="28"/>
    </w:rPr>
  </w:style>
  <w:style w:type="paragraph" w:customStyle="1" w:styleId="affff5">
    <w:name w:val="文字"/>
    <w:basedOn w:val="a2"/>
    <w:link w:val="Charf9"/>
    <w:qFormat/>
    <w:rsid w:val="00D77B2A"/>
    <w:pPr>
      <w:tabs>
        <w:tab w:val="left" w:pos="8520"/>
      </w:tabs>
      <w:spacing w:after="0" w:line="312" w:lineRule="auto"/>
      <w:ind w:right="-210" w:firstLine="556"/>
    </w:pPr>
    <w:rPr>
      <w:rFonts w:ascii="宋体" w:hAnsi="宋体"/>
      <w:sz w:val="28"/>
      <w:szCs w:val="20"/>
    </w:rPr>
  </w:style>
  <w:style w:type="character" w:customStyle="1" w:styleId="Charfa">
    <w:name w:val="列出段落 Char"/>
    <w:uiPriority w:val="34"/>
    <w:qFormat/>
    <w:rsid w:val="00D77B2A"/>
    <w:rPr>
      <w:sz w:val="28"/>
    </w:rPr>
  </w:style>
  <w:style w:type="character" w:customStyle="1" w:styleId="2H2h2TestHeading2th22ndlevel2Header2l2DOChar">
    <w:name w:val="样式 标题 2第一层条节H2h2TestHeading2th22nd level2Header 2l2DO... Char"/>
    <w:link w:val="2H2h2TestHeading2th22ndlevel2Header2l2DO"/>
    <w:qFormat/>
    <w:rsid w:val="00D77B2A"/>
    <w:rPr>
      <w:rFonts w:ascii="黑体" w:eastAsia="黑体" w:hAnsi="宋体"/>
      <w:b/>
      <w:bCs/>
      <w:spacing w:val="4"/>
      <w:kern w:val="2"/>
      <w:sz w:val="32"/>
      <w:szCs w:val="32"/>
    </w:rPr>
  </w:style>
  <w:style w:type="paragraph" w:customStyle="1" w:styleId="2H2h2TestHeading2th22ndlevel2Header2l2DO">
    <w:name w:val="样式 标题 2第一层条节H2h2TestHeading2th22nd level2Header 2l2DO..."/>
    <w:basedOn w:val="2"/>
    <w:link w:val="2H2h2TestHeading2th22ndlevel2Header2l2DOChar"/>
    <w:qFormat/>
    <w:rsid w:val="00D77B2A"/>
    <w:pPr>
      <w:tabs>
        <w:tab w:val="left" w:pos="840"/>
        <w:tab w:val="left" w:pos="1200"/>
        <w:tab w:val="left" w:pos="2412"/>
      </w:tabs>
      <w:spacing w:after="240"/>
      <w:ind w:left="200" w:hangingChars="200" w:hanging="200"/>
      <w:jc w:val="left"/>
    </w:pPr>
    <w:rPr>
      <w:rFonts w:ascii="黑体" w:hAnsi="宋体"/>
      <w:spacing w:val="4"/>
    </w:rPr>
  </w:style>
  <w:style w:type="character" w:customStyle="1" w:styleId="Charfb">
    <w:name w:val="纯文本 Char"/>
    <w:qFormat/>
    <w:rsid w:val="00D77B2A"/>
    <w:rPr>
      <w:rFonts w:ascii="宋体" w:eastAsia="宋体" w:hAnsi="Courier New"/>
      <w:kern w:val="2"/>
      <w:sz w:val="28"/>
      <w:lang w:val="en-US" w:eastAsia="zh-CN" w:bidi="ar-SA"/>
    </w:rPr>
  </w:style>
  <w:style w:type="character" w:customStyle="1" w:styleId="1a">
    <w:name w:val="题注 字符1"/>
    <w:qFormat/>
    <w:rsid w:val="00D77B2A"/>
    <w:rPr>
      <w:rFonts w:ascii="等线 Light" w:hAnsi="等线 Light"/>
    </w:rPr>
  </w:style>
  <w:style w:type="character" w:customStyle="1" w:styleId="hljs-builtin">
    <w:name w:val="hljs-built_in"/>
    <w:qFormat/>
    <w:rsid w:val="00D77B2A"/>
  </w:style>
  <w:style w:type="character" w:customStyle="1" w:styleId="3Level3Headlevel3PIM3h3sect123H31113hea1Char">
    <w:name w:val="样式 标题 3Level 3 Headlevel_3PIM 3h3sect1.2.3H31.1.1标题 3hea...1 Char"/>
    <w:link w:val="3Level3Headlevel3PIM3h3sect123H31113hea1"/>
    <w:qFormat/>
    <w:rsid w:val="00D77B2A"/>
    <w:rPr>
      <w:rFonts w:ascii="宋体" w:eastAsia="黑体" w:hAnsi="宋体"/>
      <w:b/>
      <w:bCs/>
      <w:spacing w:val="8"/>
      <w:kern w:val="2"/>
      <w:sz w:val="24"/>
      <w:szCs w:val="28"/>
    </w:rPr>
  </w:style>
  <w:style w:type="paragraph" w:customStyle="1" w:styleId="3Level3Headlevel3PIM3h3sect123H31113hea1">
    <w:name w:val="样式 标题 3Level 3 Headlevel_3PIM 3h3sect1.2.3H31.1.1标题 3hea...1"/>
    <w:basedOn w:val="3"/>
    <w:link w:val="3Level3Headlevel3PIM3h3sect123H31113hea1Char"/>
    <w:qFormat/>
    <w:rsid w:val="00D77B2A"/>
    <w:pPr>
      <w:tabs>
        <w:tab w:val="left" w:pos="630"/>
      </w:tabs>
      <w:spacing w:afterLines="30" w:line="360" w:lineRule="auto"/>
      <w:ind w:hanging="567"/>
    </w:pPr>
    <w:rPr>
      <w:rFonts w:ascii="宋体" w:eastAsia="黑体" w:hAnsi="宋体"/>
      <w:spacing w:val="8"/>
      <w:sz w:val="24"/>
      <w:szCs w:val="28"/>
    </w:rPr>
  </w:style>
  <w:style w:type="character" w:customStyle="1" w:styleId="Charfc">
    <w:name w:val="正文缩进 Char"/>
    <w:qFormat/>
    <w:rsid w:val="00D77B2A"/>
    <w:rPr>
      <w:kern w:val="2"/>
      <w:sz w:val="21"/>
      <w:szCs w:val="24"/>
    </w:rPr>
  </w:style>
  <w:style w:type="character" w:customStyle="1" w:styleId="hljs-string">
    <w:name w:val="hljs-string"/>
    <w:qFormat/>
    <w:rsid w:val="00D77B2A"/>
  </w:style>
  <w:style w:type="character" w:customStyle="1" w:styleId="Charfd">
    <w:name w:val="*正文 Char"/>
    <w:link w:val="affff6"/>
    <w:qFormat/>
    <w:rsid w:val="00D77B2A"/>
    <w:rPr>
      <w:rFonts w:ascii="仿宋_GB2312"/>
      <w:kern w:val="2"/>
      <w:sz w:val="24"/>
      <w:szCs w:val="28"/>
    </w:rPr>
  </w:style>
  <w:style w:type="paragraph" w:customStyle="1" w:styleId="affff6">
    <w:name w:val="*正文"/>
    <w:basedOn w:val="a2"/>
    <w:link w:val="Charfd"/>
    <w:qFormat/>
    <w:rsid w:val="00D77B2A"/>
    <w:pPr>
      <w:widowControl/>
      <w:spacing w:after="0" w:line="400" w:lineRule="exact"/>
      <w:ind w:firstLineChars="200" w:firstLine="480"/>
      <w:jc w:val="left"/>
    </w:pPr>
    <w:rPr>
      <w:rFonts w:ascii="仿宋_GB2312"/>
      <w:sz w:val="24"/>
      <w:szCs w:val="28"/>
    </w:rPr>
  </w:style>
  <w:style w:type="character" w:customStyle="1" w:styleId="1b">
    <w:name w:val="列出段落 字符1"/>
    <w:uiPriority w:val="34"/>
    <w:qFormat/>
    <w:rsid w:val="00D77B2A"/>
    <w:rPr>
      <w:kern w:val="2"/>
      <w:sz w:val="18"/>
      <w:szCs w:val="18"/>
    </w:rPr>
  </w:style>
  <w:style w:type="character" w:customStyle="1" w:styleId="2Char4">
    <w:name w:val="样式 标题 2 + 字距调整二号 Char"/>
    <w:link w:val="2f"/>
    <w:qFormat/>
    <w:rsid w:val="00D77B2A"/>
    <w:rPr>
      <w:rFonts w:ascii="Arial" w:eastAsia="黑体" w:hAnsi="Arial"/>
      <w:b/>
      <w:bCs/>
      <w:kern w:val="44"/>
      <w:sz w:val="32"/>
      <w:szCs w:val="32"/>
    </w:rPr>
  </w:style>
  <w:style w:type="paragraph" w:customStyle="1" w:styleId="2f">
    <w:name w:val="样式 标题 2 + 字距调整二号"/>
    <w:basedOn w:val="2"/>
    <w:link w:val="2Char4"/>
    <w:qFormat/>
    <w:rsid w:val="00D77B2A"/>
    <w:pPr>
      <w:tabs>
        <w:tab w:val="left" w:pos="840"/>
        <w:tab w:val="left" w:pos="927"/>
      </w:tabs>
      <w:spacing w:line="416" w:lineRule="auto"/>
      <w:ind w:left="840" w:hanging="420"/>
    </w:pPr>
    <w:rPr>
      <w:kern w:val="44"/>
    </w:rPr>
  </w:style>
  <w:style w:type="character" w:customStyle="1" w:styleId="Charfe">
    <w:name w:val="无间隔 Char"/>
    <w:uiPriority w:val="1"/>
    <w:qFormat/>
    <w:rsid w:val="00D77B2A"/>
    <w:rPr>
      <w:rFonts w:ascii="Calibri" w:hAnsi="Calibri"/>
      <w:sz w:val="22"/>
      <w:szCs w:val="22"/>
      <w:lang w:val="en-US" w:eastAsia="zh-CN" w:bidi="ar-SA"/>
    </w:rPr>
  </w:style>
  <w:style w:type="character" w:customStyle="1" w:styleId="3Level3Headlevel3PIM3h3sect123H31113heaChar">
    <w:name w:val="样式 标题 3Level 3 Headlevel_3PIM 3h3sect1.2.3H31.1.1标题 3hea... Char"/>
    <w:link w:val="3Level3Headlevel3PIM3h3sect123H31113hea"/>
    <w:qFormat/>
    <w:rsid w:val="00D77B2A"/>
    <w:rPr>
      <w:rFonts w:ascii="黑体" w:eastAsia="黑体" w:hAnsi="黑体"/>
      <w:b/>
      <w:bCs/>
      <w:kern w:val="2"/>
      <w:sz w:val="28"/>
      <w:szCs w:val="28"/>
      <w:bdr w:val="single" w:sz="4" w:space="0" w:color="auto"/>
    </w:rPr>
  </w:style>
  <w:style w:type="paragraph" w:customStyle="1" w:styleId="3Level3Headlevel3PIM3h3sect123H31113hea">
    <w:name w:val="样式 标题 3Level 3 Headlevel_3PIM 3h3sect1.2.3H31.1.1标题 3hea..."/>
    <w:basedOn w:val="3"/>
    <w:link w:val="3Level3Headlevel3PIM3h3sect123H31113heaChar"/>
    <w:qFormat/>
    <w:rsid w:val="00D77B2A"/>
    <w:pPr>
      <w:framePr w:wrap="notBeside" w:vAnchor="text" w:hAnchor="text" w:y="1"/>
      <w:tabs>
        <w:tab w:val="left" w:pos="630"/>
      </w:tabs>
      <w:spacing w:afterLines="30" w:line="360" w:lineRule="auto"/>
      <w:ind w:left="567" w:hanging="567"/>
    </w:pPr>
    <w:rPr>
      <w:rFonts w:ascii="黑体" w:eastAsia="黑体" w:hAnsi="黑体"/>
      <w:sz w:val="28"/>
      <w:szCs w:val="28"/>
      <w:bdr w:val="single" w:sz="4" w:space="0" w:color="auto"/>
    </w:rPr>
  </w:style>
  <w:style w:type="character" w:customStyle="1" w:styleId="39">
    <w:name w:val="未处理的提及3"/>
    <w:uiPriority w:val="99"/>
    <w:unhideWhenUsed/>
    <w:qFormat/>
    <w:rsid w:val="00D77B2A"/>
    <w:rPr>
      <w:color w:val="605E5C"/>
      <w:shd w:val="clear" w:color="auto" w:fill="E1DFDD"/>
    </w:rPr>
  </w:style>
  <w:style w:type="character" w:customStyle="1" w:styleId="affff7">
    <w:name w:val="列出段落 字符"/>
    <w:link w:val="1c"/>
    <w:qFormat/>
    <w:rsid w:val="00D77B2A"/>
    <w:rPr>
      <w:kern w:val="2"/>
      <w:sz w:val="18"/>
      <w:szCs w:val="18"/>
    </w:rPr>
  </w:style>
  <w:style w:type="paragraph" w:customStyle="1" w:styleId="1c">
    <w:name w:val="列出段落1"/>
    <w:basedOn w:val="a2"/>
    <w:link w:val="affff7"/>
    <w:qFormat/>
    <w:rsid w:val="00D77B2A"/>
    <w:pPr>
      <w:spacing w:after="0" w:line="240" w:lineRule="auto"/>
      <w:ind w:firstLineChars="200" w:firstLine="420"/>
    </w:pPr>
    <w:rPr>
      <w:sz w:val="18"/>
      <w:szCs w:val="18"/>
    </w:rPr>
  </w:style>
  <w:style w:type="character" w:customStyle="1" w:styleId="Charff">
    <w:name w:val="正文文字 Char"/>
    <w:link w:val="affff8"/>
    <w:qFormat/>
    <w:rsid w:val="00D77B2A"/>
    <w:rPr>
      <w:kern w:val="2"/>
      <w:sz w:val="24"/>
      <w:szCs w:val="32"/>
    </w:rPr>
  </w:style>
  <w:style w:type="paragraph" w:customStyle="1" w:styleId="affff8">
    <w:name w:val="正文文字"/>
    <w:basedOn w:val="a2"/>
    <w:link w:val="Charff"/>
    <w:qFormat/>
    <w:rsid w:val="00D77B2A"/>
    <w:pPr>
      <w:spacing w:after="0" w:line="240" w:lineRule="auto"/>
      <w:ind w:firstLineChars="200" w:firstLine="200"/>
    </w:pPr>
    <w:rPr>
      <w:sz w:val="24"/>
      <w:szCs w:val="32"/>
    </w:rPr>
  </w:style>
  <w:style w:type="character" w:customStyle="1" w:styleId="46">
    <w:name w:val="未处理的提及4"/>
    <w:uiPriority w:val="99"/>
    <w:unhideWhenUsed/>
    <w:qFormat/>
    <w:rsid w:val="00D77B2A"/>
    <w:rPr>
      <w:color w:val="605E5C"/>
      <w:shd w:val="clear" w:color="auto" w:fill="E1DFDD"/>
    </w:rPr>
  </w:style>
  <w:style w:type="character" w:customStyle="1" w:styleId="affff9">
    <w:name w:val="样式 ˎ̥ 小四 黑色"/>
    <w:qFormat/>
    <w:rsid w:val="00D77B2A"/>
    <w:rPr>
      <w:rFonts w:ascii="ˎ̥" w:hAnsi="ˎ̥"/>
      <w:color w:val="000000"/>
      <w:kern w:val="0"/>
      <w:sz w:val="28"/>
    </w:rPr>
  </w:style>
  <w:style w:type="character" w:customStyle="1" w:styleId="affffa">
    <w:name w:val="批注文字 字符"/>
    <w:qFormat/>
    <w:rsid w:val="00D77B2A"/>
    <w:rPr>
      <w:rFonts w:eastAsia="仿宋_GB2312"/>
      <w:kern w:val="2"/>
      <w:sz w:val="21"/>
      <w:szCs w:val="24"/>
    </w:rPr>
  </w:style>
  <w:style w:type="paragraph" w:customStyle="1" w:styleId="xl78">
    <w:name w:val="xl78"/>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cs="宋体"/>
      <w:kern w:val="0"/>
      <w:sz w:val="24"/>
    </w:rPr>
  </w:style>
  <w:style w:type="paragraph" w:customStyle="1" w:styleId="affffb">
    <w:name w:val="图题标题"/>
    <w:basedOn w:val="a2"/>
    <w:qFormat/>
    <w:rsid w:val="00D77B2A"/>
    <w:pPr>
      <w:spacing w:after="0" w:line="400" w:lineRule="exact"/>
      <w:jc w:val="center"/>
    </w:pPr>
    <w:rPr>
      <w:rFonts w:ascii="Times New Roman" w:eastAsia="黑体" w:hAnsi="Times New Roman"/>
      <w:sz w:val="24"/>
    </w:rPr>
  </w:style>
  <w:style w:type="paragraph" w:customStyle="1" w:styleId="xl74">
    <w:name w:val="xl74"/>
    <w:basedOn w:val="a2"/>
    <w:qFormat/>
    <w:rsid w:val="00D77B2A"/>
    <w:pPr>
      <w:widowControl/>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ascii="宋体" w:hAnsi="宋体" w:cs="宋体"/>
      <w:b/>
      <w:bCs/>
      <w:color w:val="000000"/>
      <w:kern w:val="0"/>
      <w:sz w:val="24"/>
    </w:rPr>
  </w:style>
  <w:style w:type="paragraph" w:customStyle="1" w:styleId="affffc">
    <w:name w:val="样式 四号 居中"/>
    <w:basedOn w:val="a2"/>
    <w:qFormat/>
    <w:rsid w:val="00D77B2A"/>
    <w:pPr>
      <w:spacing w:after="0" w:line="360" w:lineRule="auto"/>
      <w:ind w:firstLineChars="200" w:firstLine="200"/>
    </w:pPr>
    <w:rPr>
      <w:sz w:val="28"/>
      <w:szCs w:val="20"/>
    </w:rPr>
  </w:style>
  <w:style w:type="paragraph" w:customStyle="1" w:styleId="xl66">
    <w:name w:val="xl66"/>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cs="宋体"/>
      <w:kern w:val="0"/>
      <w:sz w:val="24"/>
    </w:rPr>
  </w:style>
  <w:style w:type="paragraph" w:customStyle="1" w:styleId="xl106">
    <w:name w:val="xl106"/>
    <w:basedOn w:val="a2"/>
    <w:qFormat/>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pPr>
    <w:rPr>
      <w:rFonts w:ascii="宋体" w:hAnsi="宋体" w:cs="宋体"/>
      <w:kern w:val="0"/>
      <w:sz w:val="24"/>
    </w:rPr>
  </w:style>
  <w:style w:type="paragraph" w:customStyle="1" w:styleId="xl82">
    <w:name w:val="xl82"/>
    <w:basedOn w:val="a2"/>
    <w:qFormat/>
    <w:rsid w:val="00D77B2A"/>
    <w:pPr>
      <w:widowControl/>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257">
    <w:name w:val="样式 正文首行缩进 + 首行缩进:  2.57 字符"/>
    <w:basedOn w:val="afff1"/>
    <w:qFormat/>
    <w:rsid w:val="00D77B2A"/>
    <w:pPr>
      <w:spacing w:line="360" w:lineRule="auto"/>
      <w:ind w:firstLineChars="257" w:firstLine="617"/>
    </w:pPr>
    <w:rPr>
      <w:rFonts w:cs="宋体"/>
      <w:sz w:val="28"/>
      <w:szCs w:val="20"/>
    </w:rPr>
  </w:style>
  <w:style w:type="paragraph" w:customStyle="1" w:styleId="xl77">
    <w:name w:val="xl77"/>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xl92">
    <w:name w:val="xl92"/>
    <w:basedOn w:val="a2"/>
    <w:qFormat/>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宋体" w:hAnsi="宋体" w:cs="宋体"/>
      <w:b/>
      <w:bCs/>
      <w:kern w:val="0"/>
      <w:sz w:val="24"/>
    </w:rPr>
  </w:style>
  <w:style w:type="paragraph" w:customStyle="1" w:styleId="11h1H1L1bocSectionHead1stlevell1H11H12H13H">
    <w:name w:val="样式 标题 1标书1h1H1L1bocSection Head1st levell1H11H12H13H..."/>
    <w:basedOn w:val="1"/>
    <w:qFormat/>
    <w:rsid w:val="00D77B2A"/>
    <w:pPr>
      <w:tabs>
        <w:tab w:val="left" w:pos="965"/>
        <w:tab w:val="left" w:pos="980"/>
      </w:tabs>
      <w:ind w:left="980" w:hanging="420"/>
      <w:jc w:val="center"/>
    </w:pPr>
    <w:rPr>
      <w:rFonts w:ascii="Times New Roman" w:hAnsi="Times New Roman" w:cs="宋体"/>
      <w:szCs w:val="20"/>
    </w:rPr>
  </w:style>
  <w:style w:type="paragraph" w:customStyle="1" w:styleId="xl98">
    <w:name w:val="xl98"/>
    <w:basedOn w:val="a2"/>
    <w:qFormat/>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textAlignment w:val="center"/>
    </w:pPr>
    <w:rPr>
      <w:rFonts w:ascii="宋体" w:hAnsi="宋体" w:cs="宋体"/>
      <w:b/>
      <w:bCs/>
      <w:kern w:val="0"/>
      <w:sz w:val="24"/>
    </w:rPr>
  </w:style>
  <w:style w:type="paragraph" w:customStyle="1" w:styleId="xl76">
    <w:name w:val="xl76"/>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0422">
    <w:name w:val="样式 正文首行缩进 + 左侧:  0.42 厘米 首行缩进:  2 字符"/>
    <w:basedOn w:val="afff1"/>
    <w:qFormat/>
    <w:rsid w:val="00D77B2A"/>
    <w:pPr>
      <w:spacing w:after="0" w:line="360" w:lineRule="auto"/>
      <w:ind w:left="240" w:firstLineChars="200" w:firstLine="512"/>
    </w:pPr>
    <w:rPr>
      <w:rFonts w:cs="宋体"/>
      <w:spacing w:val="8"/>
      <w:sz w:val="28"/>
      <w:szCs w:val="20"/>
    </w:rPr>
  </w:style>
  <w:style w:type="paragraph" w:customStyle="1" w:styleId="200">
    <w:name w:val="样式 标题 2 + 黑色 段前: 0 磅"/>
    <w:basedOn w:val="2"/>
    <w:qFormat/>
    <w:rsid w:val="00D77B2A"/>
    <w:pPr>
      <w:tabs>
        <w:tab w:val="left" w:pos="576"/>
        <w:tab w:val="left" w:pos="927"/>
      </w:tabs>
      <w:adjustRightInd w:val="0"/>
      <w:spacing w:beforeLines="50" w:after="240" w:line="360" w:lineRule="auto"/>
      <w:ind w:left="578" w:hanging="578"/>
      <w:textAlignment w:val="baseline"/>
    </w:pPr>
    <w:rPr>
      <w:rFonts w:cs="宋体"/>
      <w:color w:val="000000"/>
      <w:spacing w:val="8"/>
      <w:kern w:val="0"/>
      <w:sz w:val="30"/>
      <w:szCs w:val="20"/>
    </w:rPr>
  </w:style>
  <w:style w:type="paragraph" w:customStyle="1" w:styleId="Legend0">
    <w:name w:val="样式 题注Legend + 居中"/>
    <w:basedOn w:val="afd"/>
    <w:qFormat/>
    <w:rsid w:val="00D77B2A"/>
    <w:pPr>
      <w:spacing w:before="200" w:after="200" w:line="240" w:lineRule="auto"/>
      <w:jc w:val="center"/>
    </w:pPr>
    <w:rPr>
      <w:rFonts w:ascii="Calibri" w:eastAsia="宋体" w:hAnsi="Calibri" w:cs="宋体"/>
      <w:b/>
      <w:bCs/>
      <w:kern w:val="0"/>
      <w:sz w:val="21"/>
      <w:lang w:bidi="en-US"/>
    </w:rPr>
  </w:style>
  <w:style w:type="paragraph" w:customStyle="1" w:styleId="2f0">
    <w:name w:val="附录 2"/>
    <w:basedOn w:val="2"/>
    <w:next w:val="a2"/>
    <w:qFormat/>
    <w:rsid w:val="00D77B2A"/>
    <w:pPr>
      <w:tabs>
        <w:tab w:val="left" w:pos="576"/>
        <w:tab w:val="left" w:pos="927"/>
        <w:tab w:val="left" w:pos="1080"/>
      </w:tabs>
      <w:spacing w:line="480" w:lineRule="auto"/>
      <w:ind w:left="840" w:hanging="420"/>
    </w:pPr>
    <w:rPr>
      <w:rFonts w:eastAsia="宋体"/>
      <w:bCs w:val="0"/>
      <w:sz w:val="28"/>
      <w:szCs w:val="28"/>
    </w:rPr>
  </w:style>
  <w:style w:type="paragraph" w:customStyle="1" w:styleId="xl84">
    <w:name w:val="xl84"/>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sz w:val="24"/>
    </w:rPr>
  </w:style>
  <w:style w:type="paragraph" w:customStyle="1" w:styleId="220">
    <w:name w:val="样式 正文首行缩进 2 + (符号) 宋体 首行缩进:  2 字符"/>
    <w:basedOn w:val="2a"/>
    <w:qFormat/>
    <w:rsid w:val="00D77B2A"/>
    <w:pPr>
      <w:tabs>
        <w:tab w:val="left" w:pos="2340"/>
      </w:tabs>
      <w:adjustRightInd w:val="0"/>
      <w:snapToGrid w:val="0"/>
      <w:spacing w:beforeLines="50" w:after="72" w:line="360" w:lineRule="auto"/>
      <w:ind w:leftChars="0" w:left="0" w:firstLine="560"/>
    </w:pPr>
    <w:rPr>
      <w:rFonts w:ascii="华文仿宋" w:eastAsia="华文仿宋" w:hAnsi="华文仿宋" w:cs="宋体"/>
      <w:sz w:val="28"/>
      <w:szCs w:val="28"/>
    </w:rPr>
  </w:style>
  <w:style w:type="character" w:customStyle="1" w:styleId="Char1f1">
    <w:name w:val="正文文本缩进 Char1"/>
    <w:basedOn w:val="a3"/>
    <w:qFormat/>
    <w:rsid w:val="00D77B2A"/>
    <w:rPr>
      <w:kern w:val="2"/>
      <w:sz w:val="32"/>
    </w:rPr>
  </w:style>
  <w:style w:type="paragraph" w:customStyle="1" w:styleId="1d">
    <w:name w:val="无间隔1"/>
    <w:qFormat/>
    <w:rsid w:val="00D77B2A"/>
    <w:rPr>
      <w:rFonts w:ascii="Times New Roman" w:hAnsi="Times New Roman"/>
      <w:sz w:val="22"/>
    </w:rPr>
  </w:style>
  <w:style w:type="paragraph" w:customStyle="1" w:styleId="xl63">
    <w:name w:val="xl63"/>
    <w:basedOn w:val="a2"/>
    <w:qFormat/>
    <w:rsid w:val="00D77B2A"/>
    <w:pPr>
      <w:widowControl/>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宋体" w:hAnsi="宋体" w:cs="宋体"/>
      <w:b/>
      <w:bCs/>
      <w:kern w:val="0"/>
      <w:sz w:val="24"/>
    </w:rPr>
  </w:style>
  <w:style w:type="paragraph" w:customStyle="1" w:styleId="47">
    <w:name w:val="我的标题4"/>
    <w:basedOn w:val="3a"/>
    <w:qFormat/>
    <w:rsid w:val="00D77B2A"/>
    <w:pPr>
      <w:outlineLvl w:val="3"/>
    </w:pPr>
    <w:rPr>
      <w:sz w:val="24"/>
      <w:szCs w:val="24"/>
    </w:rPr>
  </w:style>
  <w:style w:type="paragraph" w:customStyle="1" w:styleId="3a">
    <w:name w:val="我的标题3"/>
    <w:basedOn w:val="2f1"/>
    <w:qFormat/>
    <w:rsid w:val="00D77B2A"/>
    <w:pPr>
      <w:outlineLvl w:val="2"/>
    </w:pPr>
    <w:rPr>
      <w:sz w:val="28"/>
      <w:szCs w:val="28"/>
    </w:rPr>
  </w:style>
  <w:style w:type="paragraph" w:customStyle="1" w:styleId="2f1">
    <w:name w:val="我的标题2"/>
    <w:basedOn w:val="2"/>
    <w:qFormat/>
    <w:rsid w:val="00D77B2A"/>
    <w:pPr>
      <w:keepNext w:val="0"/>
      <w:keepLines w:val="0"/>
      <w:tabs>
        <w:tab w:val="left" w:pos="840"/>
        <w:tab w:val="left" w:pos="927"/>
      </w:tabs>
      <w:spacing w:before="240" w:after="240" w:line="360" w:lineRule="auto"/>
      <w:ind w:left="840" w:hanging="420"/>
    </w:pPr>
    <w:rPr>
      <w:rFonts w:ascii="黑体" w:hAnsi="宋体"/>
    </w:rPr>
  </w:style>
  <w:style w:type="paragraph" w:customStyle="1" w:styleId="xl80">
    <w:name w:val="xl80"/>
    <w:basedOn w:val="a2"/>
    <w:qFormat/>
    <w:rsid w:val="00D77B2A"/>
    <w:pPr>
      <w:widowControl/>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affffd">
    <w:name w:val="正文表标题"/>
    <w:next w:val="affff2"/>
    <w:qFormat/>
    <w:rsid w:val="00D77B2A"/>
    <w:pPr>
      <w:spacing w:beforeLines="50" w:afterLines="50"/>
      <w:ind w:left="846" w:hanging="420"/>
      <w:jc w:val="center"/>
    </w:pPr>
    <w:rPr>
      <w:rFonts w:ascii="黑体" w:eastAsia="黑体"/>
      <w:sz w:val="21"/>
    </w:rPr>
  </w:style>
  <w:style w:type="paragraph" w:customStyle="1" w:styleId="1e">
    <w:name w:val="附录 1"/>
    <w:basedOn w:val="1"/>
    <w:next w:val="a2"/>
    <w:qFormat/>
    <w:rsid w:val="00D77B2A"/>
    <w:pPr>
      <w:tabs>
        <w:tab w:val="left" w:pos="965"/>
        <w:tab w:val="left" w:pos="1080"/>
      </w:tabs>
      <w:spacing w:before="720" w:after="480" w:line="480" w:lineRule="auto"/>
      <w:ind w:left="420" w:hanging="420"/>
    </w:pPr>
    <w:rPr>
      <w:rFonts w:ascii="Arial" w:hAnsi="Arial"/>
      <w:sz w:val="32"/>
      <w:szCs w:val="32"/>
    </w:rPr>
  </w:style>
  <w:style w:type="paragraph" w:customStyle="1" w:styleId="111">
    <w:name w:val="1.1.1 标题"/>
    <w:basedOn w:val="1"/>
    <w:qFormat/>
    <w:rsid w:val="00D77B2A"/>
    <w:pPr>
      <w:tabs>
        <w:tab w:val="left" w:pos="965"/>
      </w:tabs>
      <w:spacing w:beforeLines="50" w:afterLines="50" w:line="360" w:lineRule="auto"/>
      <w:jc w:val="left"/>
      <w:outlineLvl w:val="9"/>
    </w:pPr>
    <w:rPr>
      <w:rFonts w:ascii="宋体" w:hAnsi="宋体"/>
      <w:bCs w:val="0"/>
      <w:sz w:val="28"/>
      <w:szCs w:val="32"/>
    </w:rPr>
  </w:style>
  <w:style w:type="paragraph" w:customStyle="1" w:styleId="2f2">
    <w:name w:val="样式 正文缩进正文（首行缩进两字）表正文正文非缩进 + 首行缩进:  2 字符"/>
    <w:basedOn w:val="a6"/>
    <w:rsid w:val="00D77B2A"/>
    <w:pPr>
      <w:spacing w:after="0" w:line="360" w:lineRule="exact"/>
    </w:pPr>
    <w:rPr>
      <w:rFonts w:eastAsia="楷体_GB2312" w:cs="宋体"/>
      <w:spacing w:val="20"/>
      <w:sz w:val="24"/>
      <w:szCs w:val="20"/>
    </w:rPr>
  </w:style>
  <w:style w:type="paragraph" w:customStyle="1" w:styleId="Arial15">
    <w:name w:val="样式 Arial 四号 加粗 行距: 1.5 倍行距"/>
    <w:basedOn w:val="a2"/>
    <w:qFormat/>
    <w:rsid w:val="00D77B2A"/>
    <w:pPr>
      <w:spacing w:before="100" w:beforeAutospacing="1" w:after="0" w:line="360" w:lineRule="auto"/>
      <w:ind w:firstLineChars="187" w:firstLine="187"/>
    </w:pPr>
    <w:rPr>
      <w:rFonts w:ascii="Arial" w:hAnsi="Arial" w:cs="宋体"/>
      <w:b/>
      <w:bCs/>
      <w:spacing w:val="8"/>
      <w:kern w:val="0"/>
      <w:sz w:val="28"/>
      <w:szCs w:val="20"/>
    </w:rPr>
  </w:style>
  <w:style w:type="paragraph" w:customStyle="1" w:styleId="1f">
    <w:name w:val="列表段落1"/>
    <w:basedOn w:val="a2"/>
    <w:uiPriority w:val="34"/>
    <w:qFormat/>
    <w:rsid w:val="00D77B2A"/>
    <w:pPr>
      <w:spacing w:after="0" w:line="240" w:lineRule="auto"/>
      <w:ind w:firstLineChars="200" w:firstLine="420"/>
    </w:pPr>
    <w:rPr>
      <w:rFonts w:eastAsia="仿宋_GB2312"/>
    </w:rPr>
  </w:style>
  <w:style w:type="paragraph" w:customStyle="1" w:styleId="1111">
    <w:name w:val="1.1.1.1 标题"/>
    <w:basedOn w:val="1f0"/>
    <w:qFormat/>
    <w:rsid w:val="00D77B2A"/>
    <w:pPr>
      <w:tabs>
        <w:tab w:val="left" w:pos="2100"/>
      </w:tabs>
      <w:spacing w:before="0" w:after="0" w:line="360" w:lineRule="auto"/>
      <w:ind w:left="2100"/>
      <w:outlineLvl w:val="3"/>
    </w:pPr>
    <w:rPr>
      <w:rFonts w:ascii="宋体" w:eastAsia="宋体" w:hAnsi="宋体"/>
      <w:bCs/>
      <w:sz w:val="24"/>
    </w:rPr>
  </w:style>
  <w:style w:type="paragraph" w:customStyle="1" w:styleId="1f0">
    <w:name w:val="1 标题"/>
    <w:basedOn w:val="1"/>
    <w:qFormat/>
    <w:rsid w:val="00D77B2A"/>
    <w:pPr>
      <w:tabs>
        <w:tab w:val="left" w:pos="840"/>
        <w:tab w:val="left" w:pos="965"/>
      </w:tabs>
      <w:spacing w:before="160" w:after="160" w:line="240" w:lineRule="auto"/>
      <w:ind w:left="840" w:hanging="420"/>
      <w:jc w:val="left"/>
    </w:pPr>
    <w:rPr>
      <w:rFonts w:ascii="Times New Roman" w:eastAsia="黑体" w:hAnsi="Times New Roman"/>
      <w:bCs w:val="0"/>
      <w:sz w:val="28"/>
      <w:szCs w:val="20"/>
    </w:rPr>
  </w:style>
  <w:style w:type="paragraph" w:customStyle="1" w:styleId="xl64">
    <w:name w:val="xl64"/>
    <w:basedOn w:val="a2"/>
    <w:rsid w:val="00D77B2A"/>
    <w:pPr>
      <w:widowControl/>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宋体" w:hAnsi="宋体" w:cs="宋体"/>
      <w:b/>
      <w:bCs/>
      <w:color w:val="000000"/>
      <w:kern w:val="0"/>
      <w:sz w:val="24"/>
    </w:rPr>
  </w:style>
  <w:style w:type="paragraph" w:customStyle="1" w:styleId="1f1">
    <w:name w:val="日期1"/>
    <w:basedOn w:val="a2"/>
    <w:next w:val="a2"/>
    <w:qFormat/>
    <w:rsid w:val="00D77B2A"/>
    <w:pPr>
      <w:spacing w:after="0" w:line="240" w:lineRule="auto"/>
      <w:jc w:val="right"/>
    </w:pPr>
    <w:rPr>
      <w:rFonts w:ascii="Times New Roman" w:hAnsi="Times New Roman"/>
      <w:color w:val="5590CC"/>
      <w:sz w:val="24"/>
    </w:rPr>
  </w:style>
  <w:style w:type="paragraph" w:customStyle="1" w:styleId="affffe">
    <w:name w:val="注：（正文）"/>
    <w:basedOn w:val="afffff"/>
    <w:next w:val="affff2"/>
    <w:rsid w:val="00D77B2A"/>
  </w:style>
  <w:style w:type="paragraph" w:customStyle="1" w:styleId="afffff">
    <w:name w:val="注："/>
    <w:next w:val="affff2"/>
    <w:qFormat/>
    <w:rsid w:val="00D77B2A"/>
    <w:pPr>
      <w:widowControl w:val="0"/>
      <w:autoSpaceDE w:val="0"/>
      <w:autoSpaceDN w:val="0"/>
      <w:ind w:left="726" w:hanging="363"/>
      <w:jc w:val="both"/>
    </w:pPr>
    <w:rPr>
      <w:rFonts w:ascii="宋体"/>
      <w:sz w:val="18"/>
      <w:szCs w:val="18"/>
    </w:rPr>
  </w:style>
  <w:style w:type="paragraph" w:customStyle="1" w:styleId="xl71">
    <w:name w:val="xl71"/>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afffff0">
    <w:name w:val="标准正文"/>
    <w:basedOn w:val="a9"/>
    <w:qFormat/>
    <w:rsid w:val="00D77B2A"/>
    <w:pPr>
      <w:spacing w:before="60" w:after="60" w:line="360" w:lineRule="auto"/>
      <w:ind w:firstLine="0"/>
    </w:pPr>
    <w:rPr>
      <w:rFonts w:ascii="黑体" w:eastAsia="黑体"/>
      <w:color w:val="000000"/>
      <w:sz w:val="36"/>
    </w:rPr>
  </w:style>
  <w:style w:type="paragraph" w:customStyle="1" w:styleId="xl68">
    <w:name w:val="xl68"/>
    <w:basedOn w:val="a2"/>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b/>
      <w:bCs/>
      <w:kern w:val="0"/>
      <w:sz w:val="28"/>
      <w:szCs w:val="28"/>
    </w:rPr>
  </w:style>
  <w:style w:type="paragraph" w:customStyle="1" w:styleId="57">
    <w:name w:val="标题5样式"/>
    <w:basedOn w:val="5"/>
    <w:qFormat/>
    <w:rsid w:val="00D77B2A"/>
    <w:pPr>
      <w:widowControl/>
      <w:tabs>
        <w:tab w:val="left" w:pos="1134"/>
      </w:tabs>
      <w:spacing w:line="360" w:lineRule="auto"/>
      <w:ind w:left="1560" w:hanging="720"/>
      <w:jc w:val="left"/>
    </w:pPr>
    <w:rPr>
      <w:rFonts w:ascii="Courier New" w:eastAsia="微软雅黑" w:hAnsi="Courier New"/>
      <w:kern w:val="0"/>
      <w:sz w:val="24"/>
      <w:lang w:eastAsia="en-US"/>
    </w:rPr>
  </w:style>
  <w:style w:type="paragraph" w:customStyle="1" w:styleId="font5">
    <w:name w:val="font5"/>
    <w:basedOn w:val="a2"/>
    <w:qFormat/>
    <w:rsid w:val="00D77B2A"/>
    <w:pPr>
      <w:widowControl/>
      <w:spacing w:before="100" w:beforeAutospacing="1" w:after="100" w:afterAutospacing="1" w:line="240" w:lineRule="auto"/>
      <w:jc w:val="left"/>
    </w:pPr>
    <w:rPr>
      <w:rFonts w:ascii="宋体" w:hAnsi="宋体" w:cs="宋体"/>
      <w:kern w:val="0"/>
      <w:sz w:val="18"/>
      <w:szCs w:val="18"/>
    </w:rPr>
  </w:style>
  <w:style w:type="paragraph" w:customStyle="1" w:styleId="xl70">
    <w:name w:val="xl70"/>
    <w:basedOn w:val="a2"/>
    <w:qFormat/>
    <w:rsid w:val="00D77B2A"/>
    <w:pPr>
      <w:widowControl/>
      <w:spacing w:before="100" w:beforeAutospacing="1" w:after="100" w:afterAutospacing="1" w:line="240" w:lineRule="auto"/>
      <w:jc w:val="left"/>
    </w:pPr>
    <w:rPr>
      <w:rFonts w:ascii="宋体" w:hAnsi="宋体" w:cs="宋体"/>
      <w:kern w:val="0"/>
      <w:sz w:val="24"/>
    </w:rPr>
  </w:style>
  <w:style w:type="paragraph" w:customStyle="1" w:styleId="48">
    <w:name w:val="列表段落4"/>
    <w:basedOn w:val="a2"/>
    <w:qFormat/>
    <w:rsid w:val="00D77B2A"/>
    <w:pPr>
      <w:tabs>
        <w:tab w:val="left" w:pos="5580"/>
      </w:tabs>
      <w:snapToGrid w:val="0"/>
      <w:spacing w:after="0" w:line="360" w:lineRule="auto"/>
      <w:ind w:firstLineChars="200" w:firstLine="420"/>
    </w:pPr>
    <w:rPr>
      <w:rFonts w:ascii="宋体" w:hAnsi="宋体" w:hint="eastAsia"/>
      <w:szCs w:val="21"/>
    </w:rPr>
  </w:style>
  <w:style w:type="paragraph" w:customStyle="1" w:styleId="afffff1">
    <w:name w:val="文本框"/>
    <w:basedOn w:val="aff5"/>
    <w:qFormat/>
    <w:rsid w:val="00D77B2A"/>
    <w:pPr>
      <w:spacing w:beforeLines="25" w:after="0"/>
      <w:ind w:leftChars="0" w:left="0" w:rightChars="0" w:right="0"/>
      <w:jc w:val="center"/>
    </w:pPr>
    <w:rPr>
      <w:rFonts w:eastAsia="宋体"/>
    </w:rPr>
  </w:style>
  <w:style w:type="paragraph" w:customStyle="1" w:styleId="afffff2">
    <w:name w:val="文章正文"/>
    <w:basedOn w:val="a2"/>
    <w:rsid w:val="00D77B2A"/>
    <w:pPr>
      <w:spacing w:after="0" w:line="360" w:lineRule="auto"/>
      <w:ind w:firstLine="420"/>
    </w:pPr>
    <w:rPr>
      <w:sz w:val="24"/>
    </w:rPr>
  </w:style>
  <w:style w:type="paragraph" w:customStyle="1" w:styleId="ParaCharCharChar1Char">
    <w:name w:val="默认段落字体 Para Char Char Char1 Char"/>
    <w:basedOn w:val="a2"/>
    <w:next w:val="a2"/>
    <w:qFormat/>
    <w:rsid w:val="00D77B2A"/>
    <w:pPr>
      <w:pageBreakBefore/>
      <w:spacing w:after="0" w:line="240" w:lineRule="atLeast"/>
      <w:ind w:left="420" w:firstLine="420"/>
      <w:jc w:val="left"/>
    </w:pPr>
    <w:rPr>
      <w:kern w:val="0"/>
      <w:sz w:val="24"/>
    </w:rPr>
  </w:style>
  <w:style w:type="paragraph" w:customStyle="1" w:styleId="115">
    <w:name w:val="样式 标题 1 + 黑体 小三 两端对齐 行距: 1.5 倍行距"/>
    <w:basedOn w:val="1"/>
    <w:qFormat/>
    <w:rsid w:val="00D77B2A"/>
    <w:pPr>
      <w:keepLines w:val="0"/>
      <w:tabs>
        <w:tab w:val="left" w:pos="840"/>
        <w:tab w:val="left" w:pos="965"/>
      </w:tabs>
      <w:spacing w:before="0" w:after="0" w:line="360" w:lineRule="auto"/>
      <w:ind w:left="840" w:hanging="420"/>
    </w:pPr>
    <w:rPr>
      <w:rFonts w:ascii="黑体" w:eastAsia="黑体" w:hAnsi="Times New Roman" w:cs="宋体"/>
      <w:sz w:val="30"/>
      <w:szCs w:val="20"/>
    </w:rPr>
  </w:style>
  <w:style w:type="paragraph" w:customStyle="1" w:styleId="xl73">
    <w:name w:val="xl73"/>
    <w:basedOn w:val="a2"/>
    <w:qFormat/>
    <w:rsid w:val="00D77B2A"/>
    <w:pPr>
      <w:widowControl/>
      <w:spacing w:before="100" w:beforeAutospacing="1" w:after="100" w:afterAutospacing="1" w:line="240" w:lineRule="auto"/>
      <w:jc w:val="center"/>
    </w:pPr>
    <w:rPr>
      <w:rFonts w:ascii="宋体" w:hAnsi="宋体" w:cs="宋体"/>
      <w:kern w:val="0"/>
      <w:sz w:val="24"/>
    </w:rPr>
  </w:style>
  <w:style w:type="paragraph" w:customStyle="1" w:styleId="xl105">
    <w:name w:val="xl105"/>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afffff3">
    <w:name w:val="表格标题"/>
    <w:basedOn w:val="a2"/>
    <w:qFormat/>
    <w:rsid w:val="00D77B2A"/>
    <w:pPr>
      <w:spacing w:after="0" w:line="240" w:lineRule="atLeast"/>
      <w:jc w:val="center"/>
    </w:pPr>
    <w:rPr>
      <w:b/>
      <w:kern w:val="0"/>
    </w:rPr>
  </w:style>
  <w:style w:type="paragraph" w:customStyle="1" w:styleId="xl72">
    <w:name w:val="xl72"/>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b/>
      <w:bCs/>
      <w:kern w:val="0"/>
      <w:sz w:val="28"/>
      <w:szCs w:val="28"/>
    </w:rPr>
  </w:style>
  <w:style w:type="paragraph" w:customStyle="1" w:styleId="afffff4">
    <w:name w:val="正文（首行缩进）"/>
    <w:basedOn w:val="a2"/>
    <w:rsid w:val="00D77B2A"/>
    <w:pPr>
      <w:spacing w:after="0" w:line="360" w:lineRule="auto"/>
      <w:ind w:firstLineChars="200" w:firstLine="200"/>
    </w:pPr>
    <w:rPr>
      <w:rFonts w:eastAsia="仿宋_GB2312"/>
      <w:sz w:val="24"/>
    </w:rPr>
  </w:style>
  <w:style w:type="paragraph" w:customStyle="1" w:styleId="xl107">
    <w:name w:val="xl107"/>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b/>
      <w:bCs/>
      <w:kern w:val="0"/>
      <w:sz w:val="28"/>
      <w:szCs w:val="28"/>
    </w:rPr>
  </w:style>
  <w:style w:type="paragraph" w:customStyle="1" w:styleId="afffff5">
    <w:name w:val="正文不缩进"/>
    <w:basedOn w:val="a2"/>
    <w:next w:val="26"/>
    <w:qFormat/>
    <w:rsid w:val="00D77B2A"/>
    <w:pPr>
      <w:spacing w:after="0" w:line="420" w:lineRule="atLeast"/>
      <w:ind w:leftChars="200" w:left="420" w:firstLineChars="200" w:firstLine="480"/>
    </w:pPr>
    <w:rPr>
      <w:rFonts w:ascii="楷体_GB2312" w:eastAsia="楷体_GB2312" w:hAnsi="宋体"/>
      <w:sz w:val="24"/>
      <w:szCs w:val="20"/>
    </w:rPr>
  </w:style>
  <w:style w:type="paragraph" w:customStyle="1" w:styleId="xl75">
    <w:name w:val="xl75"/>
    <w:basedOn w:val="a2"/>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cs="宋体"/>
      <w:b/>
      <w:bCs/>
      <w:kern w:val="0"/>
      <w:sz w:val="28"/>
      <w:szCs w:val="28"/>
    </w:rPr>
  </w:style>
  <w:style w:type="paragraph" w:customStyle="1" w:styleId="afffff6">
    <w:name w:val="表格内容"/>
    <w:basedOn w:val="a2"/>
    <w:rsid w:val="00D77B2A"/>
    <w:pPr>
      <w:spacing w:after="0" w:line="240" w:lineRule="atLeast"/>
    </w:pPr>
    <w:rPr>
      <w:kern w:val="0"/>
    </w:rPr>
  </w:style>
  <w:style w:type="paragraph" w:customStyle="1" w:styleId="afffff7">
    <w:name w:val="正文格式"/>
    <w:basedOn w:val="a2"/>
    <w:rsid w:val="00D77B2A"/>
    <w:pPr>
      <w:widowControl/>
      <w:adjustRightInd w:val="0"/>
      <w:snapToGrid w:val="0"/>
      <w:spacing w:after="0" w:line="360" w:lineRule="atLeast"/>
      <w:ind w:firstLine="482"/>
      <w:textAlignment w:val="baseline"/>
    </w:pPr>
    <w:rPr>
      <w:rFonts w:ascii="宋体"/>
      <w:spacing w:val="8"/>
      <w:kern w:val="0"/>
      <w:sz w:val="24"/>
      <w:szCs w:val="20"/>
    </w:rPr>
  </w:style>
  <w:style w:type="paragraph" w:customStyle="1" w:styleId="xl91">
    <w:name w:val="xl91"/>
    <w:basedOn w:val="a2"/>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textAlignment w:val="center"/>
    </w:pPr>
    <w:rPr>
      <w:rFonts w:ascii="宋体" w:hAnsi="宋体" w:cs="宋体"/>
      <w:b/>
      <w:bCs/>
      <w:kern w:val="0"/>
      <w:sz w:val="24"/>
    </w:rPr>
  </w:style>
  <w:style w:type="paragraph" w:customStyle="1" w:styleId="1150">
    <w:name w:val="样式 标题 1 + 宋体 + 微软雅黑 小四 + 两端对齐 行距: 1.5 倍行距"/>
    <w:basedOn w:val="a2"/>
    <w:qFormat/>
    <w:rsid w:val="00D77B2A"/>
    <w:pPr>
      <w:keepNext/>
      <w:pageBreakBefore/>
      <w:adjustRightInd w:val="0"/>
      <w:spacing w:beforeLines="100" w:afterLines="200" w:line="360" w:lineRule="exact"/>
      <w:ind w:left="1560" w:hanging="720"/>
      <w:outlineLvl w:val="0"/>
    </w:pPr>
    <w:rPr>
      <w:rFonts w:ascii="宋体" w:hAnsi="宋体"/>
      <w:b/>
      <w:bCs/>
      <w:kern w:val="44"/>
      <w:sz w:val="32"/>
      <w:szCs w:val="32"/>
    </w:rPr>
  </w:style>
  <w:style w:type="paragraph" w:customStyle="1" w:styleId="xl94">
    <w:name w:val="xl94"/>
    <w:basedOn w:val="a2"/>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pPr>
    <w:rPr>
      <w:rFonts w:ascii="宋体" w:hAnsi="宋体" w:cs="宋体"/>
      <w:kern w:val="0"/>
      <w:sz w:val="24"/>
    </w:rPr>
  </w:style>
  <w:style w:type="paragraph" w:customStyle="1" w:styleId="xl100">
    <w:name w:val="xl100"/>
    <w:basedOn w:val="a2"/>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宋体" w:hAnsi="宋体" w:cs="宋体"/>
      <w:b/>
      <w:bCs/>
      <w:kern w:val="0"/>
      <w:sz w:val="24"/>
    </w:rPr>
  </w:style>
  <w:style w:type="paragraph" w:customStyle="1" w:styleId="xl89">
    <w:name w:val="xl89"/>
    <w:basedOn w:val="a2"/>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textAlignment w:val="center"/>
    </w:pPr>
    <w:rPr>
      <w:rFonts w:ascii="宋体" w:hAnsi="宋体" w:cs="宋体"/>
      <w:kern w:val="0"/>
      <w:sz w:val="24"/>
    </w:rPr>
  </w:style>
  <w:style w:type="paragraph" w:customStyle="1" w:styleId="212">
    <w:name w:val="样式 标题 2 + 段前: 12 磅"/>
    <w:basedOn w:val="2"/>
    <w:qFormat/>
    <w:rsid w:val="00D77B2A"/>
    <w:pPr>
      <w:tabs>
        <w:tab w:val="left" w:pos="840"/>
      </w:tabs>
      <w:adjustRightInd w:val="0"/>
      <w:spacing w:before="240" w:after="240" w:line="360" w:lineRule="auto"/>
      <w:ind w:left="576" w:hanging="576"/>
      <w:textAlignment w:val="baseline"/>
    </w:pPr>
    <w:rPr>
      <w:rFonts w:cs="宋体"/>
      <w:spacing w:val="8"/>
      <w:kern w:val="0"/>
      <w:sz w:val="30"/>
      <w:szCs w:val="20"/>
    </w:rPr>
  </w:style>
  <w:style w:type="paragraph" w:customStyle="1" w:styleId="2f3">
    <w:name w:val="列出段落2"/>
    <w:basedOn w:val="a2"/>
    <w:uiPriority w:val="34"/>
    <w:qFormat/>
    <w:rsid w:val="00D77B2A"/>
    <w:pPr>
      <w:widowControl/>
      <w:spacing w:after="0" w:line="240" w:lineRule="auto"/>
      <w:ind w:firstLineChars="200" w:firstLine="420"/>
      <w:jc w:val="left"/>
    </w:pPr>
    <w:rPr>
      <w:kern w:val="0"/>
      <w:sz w:val="24"/>
    </w:rPr>
  </w:style>
  <w:style w:type="paragraph" w:customStyle="1" w:styleId="210">
    <w:name w:val="样式 宋体 小四 行距: 固定值 21 磅"/>
    <w:basedOn w:val="a2"/>
    <w:rsid w:val="00D77B2A"/>
    <w:pPr>
      <w:tabs>
        <w:tab w:val="left" w:pos="1468"/>
      </w:tabs>
      <w:adjustRightInd w:val="0"/>
      <w:spacing w:after="0" w:line="360" w:lineRule="auto"/>
      <w:ind w:left="1468" w:hanging="420"/>
      <w:textAlignment w:val="baseline"/>
    </w:pPr>
    <w:rPr>
      <w:kern w:val="0"/>
      <w:sz w:val="28"/>
      <w:szCs w:val="20"/>
    </w:rPr>
  </w:style>
  <w:style w:type="paragraph" w:customStyle="1" w:styleId="font6">
    <w:name w:val="font6"/>
    <w:basedOn w:val="a2"/>
    <w:rsid w:val="00D77B2A"/>
    <w:pPr>
      <w:widowControl/>
      <w:spacing w:before="100" w:beforeAutospacing="1" w:after="100" w:afterAutospacing="1" w:line="240" w:lineRule="auto"/>
      <w:jc w:val="left"/>
    </w:pPr>
    <w:rPr>
      <w:rFonts w:ascii="宋体" w:hAnsi="宋体" w:cs="宋体"/>
      <w:b/>
      <w:bCs/>
      <w:color w:val="000000"/>
      <w:kern w:val="0"/>
      <w:sz w:val="24"/>
    </w:rPr>
  </w:style>
  <w:style w:type="paragraph" w:customStyle="1" w:styleId="22053111">
    <w:name w:val="样式 样式 正文首行缩进 2 + 五号 首行缩进:  2 字符 段前: 0.5 行 段后: 3.1 磅 行距: 多倍行距 1.....1"/>
    <w:basedOn w:val="a2"/>
    <w:rsid w:val="00D77B2A"/>
    <w:pPr>
      <w:spacing w:beforeLines="20" w:afterLines="50" w:line="300" w:lineRule="auto"/>
      <w:ind w:right="210" w:firstLine="420"/>
    </w:pPr>
    <w:rPr>
      <w:rFonts w:ascii="华文仿宋" w:eastAsia="华文仿宋" w:hAnsi="华文仿宋" w:cs="宋体"/>
      <w:sz w:val="28"/>
      <w:szCs w:val="28"/>
    </w:rPr>
  </w:style>
  <w:style w:type="paragraph" w:customStyle="1" w:styleId="afffff8">
    <w:name w:val="列项——（一级）"/>
    <w:rsid w:val="00D77B2A"/>
    <w:pPr>
      <w:widowControl w:val="0"/>
      <w:ind w:left="1560" w:hanging="720"/>
      <w:jc w:val="both"/>
    </w:pPr>
    <w:rPr>
      <w:rFonts w:ascii="宋体"/>
      <w:sz w:val="21"/>
    </w:rPr>
  </w:style>
  <w:style w:type="paragraph" w:customStyle="1" w:styleId="201">
    <w:name w:val="样式 标题 2 + 黑色 段前: 0 磅1"/>
    <w:basedOn w:val="2"/>
    <w:qFormat/>
    <w:rsid w:val="00D77B2A"/>
    <w:pPr>
      <w:tabs>
        <w:tab w:val="left" w:pos="840"/>
      </w:tabs>
      <w:adjustRightInd w:val="0"/>
      <w:spacing w:beforeLines="50" w:after="240" w:line="360" w:lineRule="auto"/>
      <w:ind w:left="576" w:hanging="576"/>
      <w:textAlignment w:val="baseline"/>
    </w:pPr>
    <w:rPr>
      <w:rFonts w:cs="宋体"/>
      <w:color w:val="000000"/>
      <w:spacing w:val="8"/>
      <w:kern w:val="0"/>
      <w:sz w:val="30"/>
      <w:szCs w:val="20"/>
    </w:rPr>
  </w:style>
  <w:style w:type="paragraph" w:customStyle="1" w:styleId="211">
    <w:name w:val="目录 21"/>
    <w:basedOn w:val="a2"/>
    <w:next w:val="a2"/>
    <w:uiPriority w:val="39"/>
    <w:qFormat/>
    <w:rsid w:val="00D77B2A"/>
    <w:pPr>
      <w:spacing w:after="0" w:line="480" w:lineRule="exact"/>
      <w:ind w:leftChars="200" w:left="420"/>
    </w:pPr>
    <w:rPr>
      <w:rFonts w:ascii="Times New Roman" w:hAnsi="Times New Roman"/>
      <w:sz w:val="24"/>
    </w:rPr>
  </w:style>
  <w:style w:type="paragraph" w:customStyle="1" w:styleId="afffff9">
    <w:name w:val="封面标签"/>
    <w:basedOn w:val="a2"/>
    <w:qFormat/>
    <w:rsid w:val="00D77B2A"/>
    <w:pPr>
      <w:spacing w:after="0" w:line="360" w:lineRule="auto"/>
    </w:pPr>
    <w:rPr>
      <w:rFonts w:ascii="黑体" w:eastAsia="黑体"/>
      <w:szCs w:val="21"/>
    </w:rPr>
  </w:style>
  <w:style w:type="paragraph" w:customStyle="1" w:styleId="150">
    <w:name w:val="样式 宋体 小四 行距: 1.5 倍行距"/>
    <w:basedOn w:val="a2"/>
    <w:rsid w:val="00D77B2A"/>
    <w:pPr>
      <w:spacing w:after="0" w:line="360" w:lineRule="auto"/>
      <w:ind w:firstLineChars="200" w:firstLine="560"/>
    </w:pPr>
    <w:rPr>
      <w:rFonts w:ascii="宋体" w:hAnsi="宋体" w:cs="宋体"/>
      <w:spacing w:val="20"/>
      <w:sz w:val="28"/>
      <w:szCs w:val="20"/>
    </w:rPr>
  </w:style>
  <w:style w:type="paragraph" w:customStyle="1" w:styleId="xl102">
    <w:name w:val="xl102"/>
    <w:basedOn w:val="a2"/>
    <w:rsid w:val="00D77B2A"/>
    <w:pPr>
      <w:widowControl/>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宋体" w:hAnsi="宋体" w:cs="宋体"/>
      <w:b/>
      <w:bCs/>
      <w:kern w:val="0"/>
      <w:sz w:val="24"/>
    </w:rPr>
  </w:style>
  <w:style w:type="paragraph" w:customStyle="1" w:styleId="afffffa">
    <w:name w:val="列项●（二级）"/>
    <w:rsid w:val="00D77B2A"/>
    <w:pPr>
      <w:tabs>
        <w:tab w:val="left" w:pos="760"/>
        <w:tab w:val="left" w:pos="840"/>
      </w:tabs>
      <w:ind w:left="1470" w:hanging="420"/>
      <w:jc w:val="both"/>
    </w:pPr>
    <w:rPr>
      <w:rFonts w:ascii="宋体"/>
      <w:sz w:val="21"/>
    </w:rPr>
  </w:style>
  <w:style w:type="paragraph" w:customStyle="1" w:styleId="xl93">
    <w:name w:val="xl93"/>
    <w:basedOn w:val="a2"/>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pPr>
    <w:rPr>
      <w:rFonts w:ascii="宋体" w:hAnsi="宋体" w:cs="宋体"/>
      <w:kern w:val="0"/>
      <w:sz w:val="24"/>
    </w:rPr>
  </w:style>
  <w:style w:type="paragraph" w:customStyle="1" w:styleId="afffffb">
    <w:name w:val="样式 行距: 单倍行距"/>
    <w:basedOn w:val="a2"/>
    <w:qFormat/>
    <w:rsid w:val="00D77B2A"/>
    <w:pPr>
      <w:spacing w:after="0" w:line="240" w:lineRule="auto"/>
      <w:ind w:firstLineChars="200" w:firstLine="452"/>
    </w:pPr>
    <w:rPr>
      <w:rFonts w:ascii="Arial" w:hAnsi="Arial" w:cs="Arial"/>
      <w:spacing w:val="8"/>
      <w:kern w:val="0"/>
      <w:sz w:val="28"/>
      <w:szCs w:val="32"/>
    </w:rPr>
  </w:style>
  <w:style w:type="paragraph" w:customStyle="1" w:styleId="xl99">
    <w:name w:val="xl99"/>
    <w:basedOn w:val="a2"/>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pPr>
    <w:rPr>
      <w:rFonts w:ascii="宋体" w:hAnsi="宋体" w:cs="宋体"/>
      <w:b/>
      <w:bCs/>
      <w:kern w:val="0"/>
      <w:sz w:val="24"/>
    </w:rPr>
  </w:style>
  <w:style w:type="paragraph" w:customStyle="1" w:styleId="xl86">
    <w:name w:val="xl86"/>
    <w:basedOn w:val="a2"/>
    <w:rsid w:val="00D77B2A"/>
    <w:pPr>
      <w:widowControl/>
      <w:spacing w:before="100" w:beforeAutospacing="1" w:after="100" w:afterAutospacing="1" w:line="240" w:lineRule="auto"/>
      <w:jc w:val="left"/>
    </w:pPr>
    <w:rPr>
      <w:rFonts w:ascii="宋体" w:hAnsi="宋体" w:cs="宋体"/>
      <w:b/>
      <w:bCs/>
      <w:kern w:val="0"/>
      <w:sz w:val="24"/>
    </w:rPr>
  </w:style>
  <w:style w:type="paragraph" w:customStyle="1" w:styleId="63">
    <w:name w:val="样式6"/>
    <w:basedOn w:val="a2"/>
    <w:rsid w:val="00D77B2A"/>
    <w:pPr>
      <w:widowControl/>
      <w:spacing w:after="0" w:line="360" w:lineRule="auto"/>
      <w:ind w:firstLineChars="200" w:firstLine="200"/>
    </w:pPr>
    <w:rPr>
      <w:rFonts w:ascii="仿宋_GB2312" w:eastAsia="仿宋_GB2312" w:hAnsi="宋体"/>
      <w:kern w:val="0"/>
      <w:sz w:val="24"/>
      <w:szCs w:val="30"/>
    </w:rPr>
  </w:style>
  <w:style w:type="paragraph" w:customStyle="1" w:styleId="afffffc">
    <w:name w:val="一级列表"/>
    <w:basedOn w:val="a2"/>
    <w:rsid w:val="00D77B2A"/>
    <w:pPr>
      <w:tabs>
        <w:tab w:val="left" w:pos="312"/>
        <w:tab w:val="left" w:pos="840"/>
      </w:tabs>
      <w:spacing w:after="0" w:line="360" w:lineRule="auto"/>
    </w:pPr>
    <w:rPr>
      <w:szCs w:val="21"/>
    </w:rPr>
  </w:style>
  <w:style w:type="paragraph" w:customStyle="1" w:styleId="JM">
    <w:name w:val="图表JM"/>
    <w:basedOn w:val="a2"/>
    <w:qFormat/>
    <w:rsid w:val="00D77B2A"/>
    <w:pPr>
      <w:spacing w:after="0" w:line="240" w:lineRule="auto"/>
      <w:jc w:val="center"/>
    </w:pPr>
    <w:rPr>
      <w:rFonts w:ascii="宋体" w:hAnsi="宋体"/>
      <w:sz w:val="28"/>
    </w:rPr>
  </w:style>
  <w:style w:type="paragraph" w:customStyle="1" w:styleId="xl97">
    <w:name w:val="xl97"/>
    <w:basedOn w:val="a2"/>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textAlignment w:val="center"/>
    </w:pPr>
    <w:rPr>
      <w:rFonts w:ascii="宋体" w:hAnsi="宋体" w:cs="宋体"/>
      <w:b/>
      <w:bCs/>
      <w:kern w:val="0"/>
      <w:sz w:val="24"/>
    </w:rPr>
  </w:style>
  <w:style w:type="paragraph" w:customStyle="1" w:styleId="105p">
    <w:name w:val="表格正文10.5p"/>
    <w:rsid w:val="00D77B2A"/>
    <w:pPr>
      <w:jc w:val="center"/>
    </w:pPr>
    <w:rPr>
      <w:kern w:val="2"/>
      <w:sz w:val="21"/>
      <w:szCs w:val="21"/>
    </w:rPr>
  </w:style>
  <w:style w:type="paragraph" w:customStyle="1" w:styleId="151">
    <w:name w:val="正文+首行缩进+1.5倍行距"/>
    <w:basedOn w:val="a2"/>
    <w:rsid w:val="00D77B2A"/>
    <w:pPr>
      <w:spacing w:after="0" w:line="360" w:lineRule="auto"/>
    </w:pPr>
  </w:style>
  <w:style w:type="paragraph" w:customStyle="1" w:styleId="xl83">
    <w:name w:val="xl83"/>
    <w:basedOn w:val="a2"/>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67">
    <w:name w:val="xl67"/>
    <w:basedOn w:val="a2"/>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xl103">
    <w:name w:val="xl103"/>
    <w:basedOn w:val="a2"/>
    <w:rsid w:val="00D77B2A"/>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xl79">
    <w:name w:val="xl79"/>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xl69">
    <w:name w:val="xl69"/>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b/>
      <w:bCs/>
      <w:kern w:val="0"/>
      <w:sz w:val="28"/>
      <w:szCs w:val="28"/>
    </w:rPr>
  </w:style>
  <w:style w:type="paragraph" w:customStyle="1" w:styleId="xl85">
    <w:name w:val="xl85"/>
    <w:basedOn w:val="a2"/>
    <w:qFormat/>
    <w:rsid w:val="00D77B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rPr>
  </w:style>
  <w:style w:type="paragraph" w:customStyle="1" w:styleId="xl96">
    <w:name w:val="xl96"/>
    <w:basedOn w:val="a2"/>
    <w:qFormat/>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pPr>
    <w:rPr>
      <w:rFonts w:ascii="宋体" w:hAnsi="宋体" w:cs="宋体"/>
      <w:b/>
      <w:bCs/>
      <w:kern w:val="0"/>
      <w:sz w:val="24"/>
    </w:rPr>
  </w:style>
  <w:style w:type="paragraph" w:customStyle="1" w:styleId="afffffd">
    <w:name w:val="表格"/>
    <w:basedOn w:val="a2"/>
    <w:qFormat/>
    <w:rsid w:val="00D77B2A"/>
    <w:pPr>
      <w:keepNext/>
      <w:wordWrap w:val="0"/>
      <w:autoSpaceDE w:val="0"/>
      <w:autoSpaceDN w:val="0"/>
      <w:adjustRightInd w:val="0"/>
      <w:snapToGrid w:val="0"/>
      <w:spacing w:after="0" w:line="400" w:lineRule="exact"/>
      <w:jc w:val="center"/>
      <w:textAlignment w:val="center"/>
    </w:pPr>
    <w:rPr>
      <w:rFonts w:eastAsia="仿宋_GB2312"/>
      <w:spacing w:val="-20"/>
      <w:kern w:val="0"/>
      <w:sz w:val="24"/>
      <w:szCs w:val="20"/>
    </w:rPr>
  </w:style>
  <w:style w:type="paragraph" w:customStyle="1" w:styleId="121">
    <w:name w:val="样式 目录 1 + 首行缩进:  2 字符 段后: 1 行"/>
    <w:basedOn w:val="a2"/>
    <w:qFormat/>
    <w:rsid w:val="00D77B2A"/>
    <w:pPr>
      <w:numPr>
        <w:numId w:val="19"/>
      </w:numPr>
      <w:tabs>
        <w:tab w:val="left" w:pos="284"/>
        <w:tab w:val="right" w:leader="dot" w:pos="9061"/>
      </w:tabs>
      <w:spacing w:after="0" w:line="360" w:lineRule="auto"/>
      <w:ind w:left="0" w:firstLineChars="200" w:firstLine="200"/>
      <w:jc w:val="left"/>
    </w:pPr>
    <w:rPr>
      <w:rFonts w:eastAsia="仿宋_GB2312" w:cs="宋体"/>
      <w:bCs/>
      <w:caps/>
      <w:spacing w:val="8"/>
      <w:sz w:val="24"/>
      <w:szCs w:val="20"/>
    </w:rPr>
  </w:style>
  <w:style w:type="paragraph" w:customStyle="1" w:styleId="afffffe">
    <w:name w:val="表格长文字"/>
    <w:basedOn w:val="affffff"/>
    <w:qFormat/>
    <w:rsid w:val="00D77B2A"/>
    <w:pPr>
      <w:jc w:val="both"/>
    </w:pPr>
    <w:rPr>
      <w:sz w:val="21"/>
    </w:rPr>
  </w:style>
  <w:style w:type="paragraph" w:customStyle="1" w:styleId="affffff">
    <w:name w:val="表格文字小四"/>
    <w:basedOn w:val="a6"/>
    <w:qFormat/>
    <w:rsid w:val="00D77B2A"/>
    <w:pPr>
      <w:adjustRightInd w:val="0"/>
      <w:snapToGrid w:val="0"/>
      <w:spacing w:after="0" w:line="240" w:lineRule="auto"/>
      <w:ind w:firstLineChars="0" w:firstLine="0"/>
      <w:jc w:val="center"/>
    </w:pPr>
    <w:rPr>
      <w:rFonts w:ascii="微软雅黑" w:eastAsia="微软雅黑" w:hAnsi="微软雅黑"/>
      <w:bCs/>
      <w:color w:val="000000"/>
      <w:kern w:val="44"/>
      <w:sz w:val="24"/>
    </w:rPr>
  </w:style>
  <w:style w:type="paragraph" w:customStyle="1" w:styleId="xl104">
    <w:name w:val="xl104"/>
    <w:basedOn w:val="a2"/>
    <w:qFormat/>
    <w:rsid w:val="00D77B2A"/>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1Char0">
    <w:name w:val="1 Char"/>
    <w:basedOn w:val="a2"/>
    <w:qFormat/>
    <w:rsid w:val="00D77B2A"/>
    <w:pPr>
      <w:widowControl/>
      <w:spacing w:line="240" w:lineRule="exact"/>
      <w:jc w:val="left"/>
    </w:pPr>
    <w:rPr>
      <w:rFonts w:ascii="Tahoma" w:eastAsia="Times New Roman" w:hAnsi="Tahoma"/>
      <w:kern w:val="0"/>
      <w:sz w:val="24"/>
      <w:lang w:eastAsia="en-US"/>
    </w:rPr>
  </w:style>
  <w:style w:type="paragraph" w:customStyle="1" w:styleId="a1">
    <w:name w:val="附图标题"/>
    <w:basedOn w:val="a2"/>
    <w:next w:val="a6"/>
    <w:qFormat/>
    <w:rsid w:val="00D77B2A"/>
    <w:pPr>
      <w:keepNext/>
      <w:numPr>
        <w:numId w:val="20"/>
      </w:numPr>
      <w:tabs>
        <w:tab w:val="left" w:pos="720"/>
      </w:tabs>
      <w:spacing w:afterLines="100" w:line="240" w:lineRule="auto"/>
      <w:jc w:val="center"/>
    </w:pPr>
    <w:rPr>
      <w:rFonts w:ascii="Arial" w:eastAsia="黑体" w:hAnsi="Arial"/>
      <w:b/>
      <w:sz w:val="18"/>
    </w:rPr>
  </w:style>
  <w:style w:type="paragraph" w:customStyle="1" w:styleId="3b">
    <w:name w:val="标题3样式"/>
    <w:basedOn w:val="3"/>
    <w:next w:val="4"/>
    <w:qFormat/>
    <w:rsid w:val="00D77B2A"/>
    <w:pPr>
      <w:widowControl/>
      <w:tabs>
        <w:tab w:val="left" w:pos="709"/>
        <w:tab w:val="left" w:pos="889"/>
      </w:tabs>
      <w:spacing w:line="416" w:lineRule="auto"/>
      <w:ind w:left="1890" w:hanging="420"/>
      <w:jc w:val="left"/>
    </w:pPr>
    <w:rPr>
      <w:rFonts w:ascii="Courier New" w:eastAsia="微软雅黑" w:hAnsi="Courier New"/>
      <w:kern w:val="0"/>
      <w:sz w:val="28"/>
    </w:rPr>
  </w:style>
  <w:style w:type="paragraph" w:customStyle="1" w:styleId="a">
    <w:name w:val="列表内容"/>
    <w:basedOn w:val="a2"/>
    <w:next w:val="a2"/>
    <w:qFormat/>
    <w:rsid w:val="00D77B2A"/>
    <w:pPr>
      <w:widowControl/>
      <w:numPr>
        <w:numId w:val="21"/>
      </w:numPr>
      <w:tabs>
        <w:tab w:val="left" w:pos="840"/>
      </w:tabs>
      <w:spacing w:after="0" w:line="240" w:lineRule="auto"/>
      <w:jc w:val="left"/>
    </w:pPr>
    <w:rPr>
      <w:kern w:val="0"/>
      <w:sz w:val="18"/>
    </w:rPr>
  </w:style>
  <w:style w:type="paragraph" w:customStyle="1" w:styleId="affffff0">
    <w:name w:val="大纲正文"/>
    <w:basedOn w:val="a2"/>
    <w:qFormat/>
    <w:rsid w:val="00D77B2A"/>
    <w:pPr>
      <w:spacing w:after="0" w:line="360" w:lineRule="auto"/>
      <w:ind w:firstLineChars="200" w:firstLine="480"/>
    </w:pPr>
    <w:rPr>
      <w:rFonts w:cs="宋体"/>
      <w:sz w:val="24"/>
      <w:szCs w:val="20"/>
    </w:rPr>
  </w:style>
  <w:style w:type="paragraph" w:customStyle="1" w:styleId="affffff1">
    <w:name w:val="表格文字"/>
    <w:basedOn w:val="a2"/>
    <w:next w:val="a6"/>
    <w:qFormat/>
    <w:rsid w:val="00D77B2A"/>
    <w:pPr>
      <w:spacing w:after="0" w:line="240" w:lineRule="auto"/>
      <w:jc w:val="center"/>
    </w:pPr>
    <w:rPr>
      <w:sz w:val="24"/>
    </w:rPr>
  </w:style>
  <w:style w:type="paragraph" w:customStyle="1" w:styleId="xl88">
    <w:name w:val="xl88"/>
    <w:basedOn w:val="a2"/>
    <w:qFormat/>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textAlignment w:val="center"/>
    </w:pPr>
    <w:rPr>
      <w:rFonts w:ascii="宋体" w:hAnsi="宋体" w:cs="宋体"/>
      <w:b/>
      <w:bCs/>
      <w:kern w:val="0"/>
      <w:sz w:val="24"/>
    </w:rPr>
  </w:style>
  <w:style w:type="paragraph" w:customStyle="1" w:styleId="3c">
    <w:name w:val="标题3"/>
    <w:basedOn w:val="a2"/>
    <w:qFormat/>
    <w:rsid w:val="00D77B2A"/>
    <w:pPr>
      <w:spacing w:before="120" w:after="120" w:line="415" w:lineRule="auto"/>
      <w:ind w:left="1080" w:hanging="1080"/>
      <w:outlineLvl w:val="3"/>
    </w:pPr>
    <w:rPr>
      <w:rFonts w:ascii="黑体" w:eastAsia="黑体"/>
      <w:sz w:val="30"/>
      <w:szCs w:val="30"/>
    </w:rPr>
  </w:style>
  <w:style w:type="paragraph" w:customStyle="1" w:styleId="58">
    <w:name w:val="标题5"/>
    <w:basedOn w:val="a2"/>
    <w:qFormat/>
    <w:rsid w:val="00D77B2A"/>
    <w:pPr>
      <w:spacing w:after="0" w:line="320" w:lineRule="atLeast"/>
    </w:pPr>
    <w:rPr>
      <w:szCs w:val="20"/>
    </w:rPr>
  </w:style>
  <w:style w:type="paragraph" w:customStyle="1" w:styleId="2f4">
    <w:name w:val="样式 样式 行距: 单倍行距 + 首行缩进:  2 字符"/>
    <w:basedOn w:val="afffffb"/>
    <w:qFormat/>
    <w:rsid w:val="00D77B2A"/>
    <w:rPr>
      <w:spacing w:val="0"/>
      <w:szCs w:val="21"/>
    </w:rPr>
  </w:style>
  <w:style w:type="paragraph" w:customStyle="1" w:styleId="3050505">
    <w:name w:val="样式 样式 样式 标题 3 + 段前: 0.5 行 + 段前: 0.5 行 + 段前: 0.5 行"/>
    <w:basedOn w:val="a2"/>
    <w:qFormat/>
    <w:rsid w:val="00D77B2A"/>
    <w:pPr>
      <w:spacing w:after="0" w:line="240" w:lineRule="auto"/>
      <w:ind w:firstLine="567"/>
    </w:pPr>
    <w:rPr>
      <w:sz w:val="28"/>
    </w:rPr>
  </w:style>
  <w:style w:type="paragraph" w:customStyle="1" w:styleId="xl90">
    <w:name w:val="xl90"/>
    <w:basedOn w:val="a2"/>
    <w:qFormat/>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textAlignment w:val="center"/>
    </w:pPr>
    <w:rPr>
      <w:rFonts w:ascii="宋体" w:hAnsi="宋体" w:cs="宋体"/>
      <w:kern w:val="0"/>
      <w:sz w:val="24"/>
    </w:rPr>
  </w:style>
  <w:style w:type="paragraph" w:customStyle="1" w:styleId="615">
    <w:name w:val="样式 宋体 小四 加粗 段前: 6 磅 行距: 1.5 倍行距"/>
    <w:basedOn w:val="a2"/>
    <w:qFormat/>
    <w:rsid w:val="00D77B2A"/>
    <w:pPr>
      <w:spacing w:before="120" w:after="0" w:line="360" w:lineRule="auto"/>
      <w:ind w:firstLineChars="200" w:firstLine="200"/>
    </w:pPr>
    <w:rPr>
      <w:rFonts w:ascii="宋体" w:hAnsi="宋体" w:cs="宋体"/>
      <w:b/>
      <w:bCs/>
      <w:spacing w:val="8"/>
      <w:sz w:val="28"/>
      <w:szCs w:val="20"/>
    </w:rPr>
  </w:style>
  <w:style w:type="paragraph" w:customStyle="1" w:styleId="xl81">
    <w:name w:val="xl81"/>
    <w:basedOn w:val="a2"/>
    <w:qFormat/>
    <w:rsid w:val="00D77B2A"/>
    <w:pPr>
      <w:widowControl/>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xl95">
    <w:name w:val="xl95"/>
    <w:basedOn w:val="a2"/>
    <w:qFormat/>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textAlignment w:val="center"/>
    </w:pPr>
    <w:rPr>
      <w:rFonts w:ascii="宋体" w:hAnsi="宋体" w:cs="宋体"/>
      <w:b/>
      <w:bCs/>
      <w:kern w:val="0"/>
      <w:sz w:val="24"/>
    </w:rPr>
  </w:style>
  <w:style w:type="paragraph" w:customStyle="1" w:styleId="2f5">
    <w:name w:val="样式 标题 2 + 微软雅黑 小四"/>
    <w:basedOn w:val="2"/>
    <w:next w:val="3"/>
    <w:qFormat/>
    <w:rsid w:val="00D77B2A"/>
    <w:pPr>
      <w:widowControl/>
      <w:tabs>
        <w:tab w:val="left" w:pos="392"/>
        <w:tab w:val="left" w:pos="567"/>
        <w:tab w:val="left" w:pos="927"/>
      </w:tabs>
      <w:ind w:left="1470" w:hanging="420"/>
      <w:jc w:val="left"/>
    </w:pPr>
    <w:rPr>
      <w:rFonts w:ascii="微软雅黑" w:eastAsia="微软雅黑" w:hAnsi="微软雅黑"/>
      <w:kern w:val="0"/>
      <w:sz w:val="28"/>
      <w:szCs w:val="24"/>
      <w:lang w:eastAsia="en-US"/>
    </w:rPr>
  </w:style>
  <w:style w:type="paragraph" w:customStyle="1" w:styleId="49">
    <w:name w:val="标题4"/>
    <w:basedOn w:val="4"/>
    <w:next w:val="a2"/>
    <w:qFormat/>
    <w:rsid w:val="00D77B2A"/>
    <w:pPr>
      <w:tabs>
        <w:tab w:val="left" w:pos="709"/>
      </w:tabs>
      <w:spacing w:line="372" w:lineRule="auto"/>
    </w:pPr>
    <w:rPr>
      <w:rFonts w:ascii="Calibri" w:eastAsia="黑体" w:hAnsi="Calibri" w:cs="Times New Roman"/>
      <w:bCs w:val="0"/>
      <w:szCs w:val="24"/>
    </w:rPr>
  </w:style>
  <w:style w:type="paragraph" w:customStyle="1" w:styleId="xl65">
    <w:name w:val="xl65"/>
    <w:basedOn w:val="a2"/>
    <w:qFormat/>
    <w:rsid w:val="00D77B2A"/>
    <w:pPr>
      <w:widowControl/>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宋体" w:hAnsi="宋体" w:cs="宋体"/>
      <w:b/>
      <w:bCs/>
      <w:color w:val="000000"/>
      <w:kern w:val="0"/>
      <w:sz w:val="24"/>
    </w:rPr>
  </w:style>
  <w:style w:type="paragraph" w:customStyle="1" w:styleId="405050505">
    <w:name w:val="样式 样式 标题 4 + 段前: 0.5 行 段后: 0.5 行 + 段前: 0.5 行 段后: 0.5 行"/>
    <w:basedOn w:val="a2"/>
    <w:qFormat/>
    <w:rsid w:val="00D77B2A"/>
    <w:pPr>
      <w:keepNext/>
      <w:numPr>
        <w:ilvl w:val="3"/>
        <w:numId w:val="22"/>
      </w:numPr>
      <w:tabs>
        <w:tab w:val="left" w:pos="864"/>
      </w:tabs>
      <w:adjustRightInd w:val="0"/>
      <w:spacing w:beforeLines="50" w:afterLines="50" w:line="360" w:lineRule="auto"/>
      <w:jc w:val="left"/>
      <w:textAlignment w:val="baseline"/>
      <w:outlineLvl w:val="3"/>
    </w:pPr>
    <w:rPr>
      <w:rFonts w:eastAsia="黑体" w:cs="宋体"/>
      <w:b/>
      <w:kern w:val="0"/>
      <w:sz w:val="28"/>
      <w:szCs w:val="20"/>
    </w:rPr>
  </w:style>
  <w:style w:type="paragraph" w:customStyle="1" w:styleId="074">
    <w:name w:val="样式 首行缩进:  0.74 厘米"/>
    <w:basedOn w:val="a2"/>
    <w:qFormat/>
    <w:rsid w:val="00D77B2A"/>
    <w:pPr>
      <w:spacing w:after="0" w:line="240" w:lineRule="auto"/>
      <w:ind w:firstLine="420"/>
    </w:pPr>
    <w:rPr>
      <w:szCs w:val="20"/>
    </w:rPr>
  </w:style>
  <w:style w:type="paragraph" w:customStyle="1" w:styleId="affffff2">
    <w:name w:val="列项◆（三级）"/>
    <w:basedOn w:val="a2"/>
    <w:qFormat/>
    <w:rsid w:val="00D77B2A"/>
    <w:pPr>
      <w:tabs>
        <w:tab w:val="left" w:pos="1678"/>
      </w:tabs>
      <w:spacing w:after="0" w:line="240" w:lineRule="auto"/>
      <w:ind w:left="1890" w:hanging="420"/>
    </w:pPr>
    <w:rPr>
      <w:rFonts w:ascii="宋体"/>
      <w:szCs w:val="21"/>
    </w:rPr>
  </w:style>
  <w:style w:type="paragraph" w:customStyle="1" w:styleId="2f6">
    <w:name w:val="样式2"/>
    <w:basedOn w:val="a2"/>
    <w:qFormat/>
    <w:rsid w:val="00D77B2A"/>
    <w:pPr>
      <w:autoSpaceDE w:val="0"/>
      <w:autoSpaceDN w:val="0"/>
      <w:adjustRightInd w:val="0"/>
      <w:spacing w:after="0" w:line="360" w:lineRule="auto"/>
      <w:textAlignment w:val="baseline"/>
    </w:pPr>
    <w:rPr>
      <w:rFonts w:eastAsia="仿宋_GB2312"/>
      <w:spacing w:val="10"/>
      <w:kern w:val="0"/>
      <w:sz w:val="24"/>
      <w:szCs w:val="20"/>
    </w:rPr>
  </w:style>
  <w:style w:type="paragraph" w:customStyle="1" w:styleId="xl101">
    <w:name w:val="xl101"/>
    <w:basedOn w:val="a2"/>
    <w:qFormat/>
    <w:rsid w:val="00D77B2A"/>
    <w:pPr>
      <w:widowControl/>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宋体" w:hAnsi="宋体" w:cs="宋体"/>
      <w:b/>
      <w:bCs/>
      <w:kern w:val="0"/>
      <w:sz w:val="24"/>
    </w:rPr>
  </w:style>
  <w:style w:type="paragraph" w:customStyle="1" w:styleId="msonormal0">
    <w:name w:val="msonormal"/>
    <w:basedOn w:val="a2"/>
    <w:qFormat/>
    <w:rsid w:val="00D77B2A"/>
    <w:pPr>
      <w:widowControl/>
      <w:spacing w:before="100" w:beforeAutospacing="1" w:after="100" w:afterAutospacing="1" w:line="240" w:lineRule="auto"/>
      <w:jc w:val="left"/>
    </w:pPr>
    <w:rPr>
      <w:rFonts w:ascii="宋体" w:hAnsi="宋体" w:cs="宋体"/>
      <w:kern w:val="0"/>
      <w:sz w:val="24"/>
    </w:rPr>
  </w:style>
  <w:style w:type="paragraph" w:customStyle="1" w:styleId="a0">
    <w:name w:val="编号"/>
    <w:basedOn w:val="a2"/>
    <w:qFormat/>
    <w:rsid w:val="00D77B2A"/>
    <w:pPr>
      <w:numPr>
        <w:numId w:val="23"/>
      </w:numPr>
      <w:tabs>
        <w:tab w:val="left" w:pos="567"/>
      </w:tabs>
      <w:snapToGrid w:val="0"/>
      <w:spacing w:after="0" w:line="300" w:lineRule="auto"/>
      <w:ind w:firstLineChars="200" w:firstLine="200"/>
    </w:pPr>
    <w:rPr>
      <w:rFonts w:ascii="宋体" w:hAnsi="宋体"/>
      <w:color w:val="000000"/>
      <w:sz w:val="24"/>
    </w:rPr>
  </w:style>
  <w:style w:type="paragraph" w:customStyle="1" w:styleId="2f7">
    <w:name w:val="列表段落2"/>
    <w:basedOn w:val="a2"/>
    <w:uiPriority w:val="99"/>
    <w:qFormat/>
    <w:rsid w:val="00D77B2A"/>
    <w:pPr>
      <w:spacing w:after="0" w:line="360" w:lineRule="auto"/>
      <w:ind w:firstLineChars="200" w:firstLine="420"/>
    </w:pPr>
    <w:rPr>
      <w:rFonts w:ascii="Times New Roman" w:hAnsi="Times New Roman"/>
      <w:sz w:val="24"/>
    </w:rPr>
  </w:style>
  <w:style w:type="paragraph" w:customStyle="1" w:styleId="font7">
    <w:name w:val="font7"/>
    <w:basedOn w:val="a2"/>
    <w:qFormat/>
    <w:rsid w:val="00D77B2A"/>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4a">
    <w:name w:val="标题4样式"/>
    <w:basedOn w:val="4"/>
    <w:next w:val="5"/>
    <w:qFormat/>
    <w:rsid w:val="00D77B2A"/>
    <w:pPr>
      <w:tabs>
        <w:tab w:val="left" w:pos="709"/>
        <w:tab w:val="left" w:pos="851"/>
        <w:tab w:val="left" w:pos="1031"/>
      </w:tabs>
      <w:ind w:left="2310" w:hanging="420"/>
    </w:pPr>
    <w:rPr>
      <w:rFonts w:ascii="Cambria" w:eastAsia="微软雅黑" w:hAnsi="Cambria" w:cs="Times New Roman"/>
      <w:bCs w:val="0"/>
      <w:sz w:val="24"/>
    </w:rPr>
  </w:style>
  <w:style w:type="paragraph" w:customStyle="1" w:styleId="xl87">
    <w:name w:val="xl87"/>
    <w:basedOn w:val="a2"/>
    <w:qFormat/>
    <w:rsid w:val="00D77B2A"/>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宋体" w:hAnsi="宋体" w:cs="宋体"/>
      <w:kern w:val="0"/>
      <w:sz w:val="24"/>
    </w:rPr>
  </w:style>
  <w:style w:type="character" w:customStyle="1" w:styleId="1Char1">
    <w:name w:val="标题 1 Char1"/>
    <w:qFormat/>
    <w:rsid w:val="00D77B2A"/>
    <w:rPr>
      <w:rFonts w:ascii="Times New Roman" w:eastAsia="黑体" w:hAnsi="Times New Roman" w:cs="Times New Roman"/>
      <w:kern w:val="44"/>
      <w:sz w:val="44"/>
      <w:szCs w:val="24"/>
    </w:rPr>
  </w:style>
  <w:style w:type="paragraph" w:customStyle="1" w:styleId="1f2">
    <w:name w:val="修订1"/>
    <w:hidden/>
    <w:uiPriority w:val="99"/>
    <w:semiHidden/>
    <w:rsid w:val="00D77B2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7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9B8AA-7993-4770-9B35-9BE9551A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9422</Words>
  <Characters>53708</Characters>
  <Application>Microsoft Office Word</Application>
  <DocSecurity>0</DocSecurity>
  <Lines>447</Lines>
  <Paragraphs>126</Paragraphs>
  <ScaleCrop>false</ScaleCrop>
  <Company>Microsoft</Company>
  <LinksUpToDate>false</LinksUpToDate>
  <CharactersWithSpaces>63004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cp:revision>
  <cp:lastPrinted>2021-11-11T08:26:00Z</cp:lastPrinted>
  <dcterms:created xsi:type="dcterms:W3CDTF">2021-11-11T02:22:00Z</dcterms:created>
  <dcterms:modified xsi:type="dcterms:W3CDTF">2021-11-11T08:26:00Z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A94C211FF17E4C95BA2641D72F6DF536</vt:lpwstr>
  </property>
</Properties>
</file>