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89126F5" w14:textId="0B44599C" w:rsidR="000B3BA0" w:rsidRDefault="0015162D">
      <w:pPr>
        <w:jc w:val="center"/>
        <w:rPr>
          <w:rFonts w:ascii="黑体" w:eastAsia="黑体" w:hAnsi="黑体"/>
          <w:sz w:val="30"/>
          <w:szCs w:val="30"/>
        </w:rPr>
      </w:pPr>
      <w:r>
        <w:rPr>
          <w:rFonts w:ascii="黑体" w:eastAsia="黑体" w:hAnsi="黑体" w:hint="eastAsia"/>
          <w:sz w:val="30"/>
          <w:szCs w:val="30"/>
        </w:rPr>
        <w:t>招标编号：</w:t>
      </w:r>
      <w:r w:rsidR="007C6740" w:rsidRPr="007C6740">
        <w:rPr>
          <w:rFonts w:ascii="黑体" w:eastAsia="黑体" w:hAnsi="黑体"/>
          <w:sz w:val="30"/>
          <w:szCs w:val="30"/>
        </w:rPr>
        <w:t>510121202100114</w:t>
      </w:r>
    </w:p>
    <w:p w14:paraId="1390479E" w14:textId="77777777" w:rsidR="000B3BA0" w:rsidRDefault="000B3BA0">
      <w:pPr>
        <w:rPr>
          <w:rFonts w:ascii="黑体" w:eastAsia="黑体" w:hAnsi="黑体"/>
          <w:sz w:val="52"/>
          <w:szCs w:val="52"/>
        </w:rPr>
      </w:pPr>
    </w:p>
    <w:p w14:paraId="21183E3C" w14:textId="77777777" w:rsidR="000B3BA0" w:rsidRDefault="0015162D">
      <w:pPr>
        <w:jc w:val="center"/>
        <w:rPr>
          <w:rFonts w:ascii="黑体" w:eastAsia="黑体" w:hAnsi="黑体"/>
          <w:sz w:val="48"/>
          <w:szCs w:val="48"/>
        </w:rPr>
      </w:pPr>
      <w:r>
        <w:rPr>
          <w:rFonts w:ascii="黑体" w:eastAsia="黑体" w:hAnsi="黑体" w:hint="eastAsia"/>
          <w:sz w:val="48"/>
          <w:szCs w:val="48"/>
        </w:rPr>
        <w:t>四川省金堂县职业高级中学</w:t>
      </w:r>
    </w:p>
    <w:p w14:paraId="3A18425D" w14:textId="77777777" w:rsidR="000B3BA0" w:rsidRDefault="0015162D">
      <w:pPr>
        <w:jc w:val="center"/>
        <w:rPr>
          <w:rFonts w:ascii="黑体" w:eastAsia="黑体" w:hAnsi="黑体"/>
          <w:sz w:val="48"/>
          <w:szCs w:val="48"/>
        </w:rPr>
      </w:pPr>
      <w:r>
        <w:rPr>
          <w:rFonts w:ascii="黑体" w:eastAsia="黑体" w:hAnsi="黑体" w:hint="eastAsia"/>
          <w:sz w:val="48"/>
          <w:szCs w:val="48"/>
        </w:rPr>
        <w:t>（金堂县技工学校）教育教学大数据管理设备及软件采购项目</w:t>
      </w:r>
    </w:p>
    <w:p w14:paraId="4FB6B6F6" w14:textId="77777777" w:rsidR="000B3BA0" w:rsidRPr="006C09CB" w:rsidRDefault="000B3BA0">
      <w:pPr>
        <w:rPr>
          <w:rFonts w:ascii="黑体" w:eastAsia="黑体" w:hAnsi="黑体"/>
          <w:sz w:val="52"/>
          <w:szCs w:val="52"/>
        </w:rPr>
      </w:pPr>
    </w:p>
    <w:p w14:paraId="2F95D8A7" w14:textId="77777777" w:rsidR="000B3BA0" w:rsidRDefault="0015162D">
      <w:pPr>
        <w:tabs>
          <w:tab w:val="left" w:pos="2505"/>
          <w:tab w:val="center" w:pos="4204"/>
        </w:tabs>
        <w:jc w:val="center"/>
        <w:rPr>
          <w:rFonts w:ascii="黑体" w:eastAsia="黑体" w:hAnsi="黑体"/>
          <w:sz w:val="52"/>
          <w:szCs w:val="52"/>
        </w:rPr>
      </w:pPr>
      <w:r>
        <w:rPr>
          <w:rFonts w:ascii="黑体" w:eastAsia="黑体" w:hAnsi="黑体" w:hint="eastAsia"/>
          <w:sz w:val="52"/>
          <w:szCs w:val="52"/>
        </w:rPr>
        <w:t>招</w:t>
      </w:r>
    </w:p>
    <w:p w14:paraId="22A55DFB" w14:textId="77777777" w:rsidR="000B3BA0" w:rsidRDefault="0015162D">
      <w:pPr>
        <w:jc w:val="center"/>
        <w:rPr>
          <w:rFonts w:ascii="黑体" w:eastAsia="黑体" w:hAnsi="黑体"/>
          <w:sz w:val="52"/>
          <w:szCs w:val="52"/>
        </w:rPr>
      </w:pPr>
      <w:r>
        <w:rPr>
          <w:rFonts w:ascii="黑体" w:eastAsia="黑体" w:hAnsi="黑体" w:hint="eastAsia"/>
          <w:sz w:val="52"/>
          <w:szCs w:val="52"/>
        </w:rPr>
        <w:t>标</w:t>
      </w:r>
    </w:p>
    <w:p w14:paraId="3D131B75" w14:textId="77777777" w:rsidR="000B3BA0" w:rsidRDefault="0015162D">
      <w:pPr>
        <w:jc w:val="center"/>
        <w:rPr>
          <w:rFonts w:ascii="黑体" w:eastAsia="黑体" w:hAnsi="黑体"/>
          <w:sz w:val="52"/>
          <w:szCs w:val="52"/>
        </w:rPr>
      </w:pPr>
      <w:r>
        <w:rPr>
          <w:rFonts w:ascii="黑体" w:eastAsia="黑体" w:hAnsi="黑体" w:hint="eastAsia"/>
          <w:sz w:val="52"/>
          <w:szCs w:val="52"/>
        </w:rPr>
        <w:t>文</w:t>
      </w:r>
    </w:p>
    <w:p w14:paraId="211136F7" w14:textId="77777777" w:rsidR="000B3BA0" w:rsidRDefault="0015162D">
      <w:pPr>
        <w:jc w:val="center"/>
        <w:rPr>
          <w:rFonts w:ascii="黑体" w:eastAsia="黑体" w:hAnsi="黑体"/>
          <w:sz w:val="52"/>
          <w:szCs w:val="52"/>
        </w:rPr>
      </w:pPr>
      <w:r>
        <w:rPr>
          <w:rFonts w:ascii="黑体" w:eastAsia="黑体" w:hAnsi="黑体" w:hint="eastAsia"/>
          <w:sz w:val="52"/>
          <w:szCs w:val="52"/>
        </w:rPr>
        <w:t>件</w:t>
      </w:r>
    </w:p>
    <w:p w14:paraId="2C7664F1" w14:textId="77777777" w:rsidR="000B3BA0" w:rsidRDefault="000B3BA0">
      <w:pPr>
        <w:spacing w:line="360" w:lineRule="auto"/>
        <w:rPr>
          <w:rFonts w:ascii="黑体" w:eastAsia="黑体" w:hAnsi="黑体"/>
          <w:sz w:val="32"/>
          <w:szCs w:val="32"/>
        </w:rPr>
      </w:pPr>
    </w:p>
    <w:p w14:paraId="550B48C4" w14:textId="77777777" w:rsidR="000B3BA0" w:rsidRDefault="0015162D">
      <w:pPr>
        <w:spacing w:line="360" w:lineRule="auto"/>
        <w:jc w:val="center"/>
        <w:rPr>
          <w:rFonts w:ascii="黑体" w:eastAsia="黑体" w:hAnsi="黑体" w:cs="宋体"/>
          <w:sz w:val="32"/>
          <w:szCs w:val="32"/>
        </w:rPr>
      </w:pPr>
      <w:r>
        <w:rPr>
          <w:rFonts w:ascii="黑体" w:eastAsia="黑体" w:hAnsi="黑体" w:cs="宋体" w:hint="eastAsia"/>
          <w:sz w:val="32"/>
          <w:szCs w:val="32"/>
        </w:rPr>
        <w:t>四川省金堂县职业高级中学（金堂县技工学校）</w:t>
      </w:r>
    </w:p>
    <w:p w14:paraId="2CF37187" w14:textId="77777777" w:rsidR="000B3BA0" w:rsidRDefault="0015162D">
      <w:pPr>
        <w:spacing w:line="360" w:lineRule="auto"/>
        <w:jc w:val="center"/>
        <w:rPr>
          <w:rFonts w:ascii="黑体" w:eastAsia="黑体" w:hAnsi="黑体" w:cs="宋体"/>
          <w:sz w:val="32"/>
          <w:szCs w:val="32"/>
        </w:rPr>
      </w:pPr>
      <w:r>
        <w:rPr>
          <w:rFonts w:ascii="黑体" w:eastAsia="黑体" w:hAnsi="黑体" w:cs="宋体" w:hint="eastAsia"/>
          <w:sz w:val="32"/>
          <w:szCs w:val="32"/>
        </w:rPr>
        <w:t>四川国际招标有限责任公司</w:t>
      </w:r>
    </w:p>
    <w:p w14:paraId="12571838" w14:textId="77777777" w:rsidR="000B3BA0" w:rsidRDefault="0015162D">
      <w:pPr>
        <w:spacing w:line="360" w:lineRule="auto"/>
        <w:jc w:val="center"/>
        <w:rPr>
          <w:rFonts w:ascii="黑体" w:eastAsia="黑体" w:hAnsi="黑体" w:cs="宋体"/>
          <w:sz w:val="32"/>
          <w:szCs w:val="32"/>
        </w:rPr>
      </w:pPr>
      <w:r>
        <w:rPr>
          <w:rFonts w:ascii="黑体" w:eastAsia="黑体" w:hAnsi="黑体" w:cs="宋体" w:hint="eastAsia"/>
          <w:sz w:val="32"/>
          <w:szCs w:val="32"/>
        </w:rPr>
        <w:t>共同编制</w:t>
      </w:r>
    </w:p>
    <w:p w14:paraId="408D2D32" w14:textId="27904822" w:rsidR="000B3BA0" w:rsidRDefault="0015162D">
      <w:pPr>
        <w:spacing w:line="360" w:lineRule="auto"/>
        <w:jc w:val="center"/>
        <w:rPr>
          <w:rFonts w:ascii="黑体" w:eastAsia="黑体" w:hAnsi="黑体"/>
          <w:sz w:val="24"/>
        </w:rPr>
        <w:sectPr w:rsidR="000B3BA0">
          <w:headerReference w:type="even" r:id="rId8"/>
          <w:headerReference w:type="default" r:id="rId9"/>
          <w:footerReference w:type="even" r:id="rId10"/>
          <w:footerReference w:type="default" r:id="rId11"/>
          <w:headerReference w:type="first" r:id="rId12"/>
          <w:pgSz w:w="11907" w:h="16840"/>
          <w:pgMar w:top="1418" w:right="1514" w:bottom="1418" w:left="1985" w:header="851" w:footer="992" w:gutter="0"/>
          <w:pgNumType w:start="1"/>
          <w:cols w:space="720"/>
          <w:titlePg/>
          <w:docGrid w:linePitch="312"/>
        </w:sectPr>
      </w:pPr>
      <w:r>
        <w:rPr>
          <w:rFonts w:ascii="黑体" w:eastAsia="黑体" w:hAnsi="黑体" w:cs="宋体" w:hint="eastAsia"/>
          <w:sz w:val="32"/>
          <w:szCs w:val="32"/>
        </w:rPr>
        <w:t>2021年</w:t>
      </w:r>
      <w:r w:rsidR="009F26F8">
        <w:rPr>
          <w:rFonts w:ascii="黑体" w:eastAsia="黑体" w:hAnsi="黑体" w:cs="宋体"/>
          <w:sz w:val="32"/>
          <w:szCs w:val="32"/>
        </w:rPr>
        <w:t>11</w:t>
      </w:r>
      <w:r>
        <w:rPr>
          <w:rFonts w:ascii="黑体" w:eastAsia="黑体" w:hAnsi="黑体" w:cs="宋体" w:hint="eastAsia"/>
          <w:sz w:val="32"/>
          <w:szCs w:val="32"/>
        </w:rPr>
        <w:t>月</w:t>
      </w:r>
    </w:p>
    <w:p w14:paraId="030BBF05" w14:textId="77777777" w:rsidR="000B3BA0" w:rsidRDefault="0015162D">
      <w:pPr>
        <w:jc w:val="center"/>
        <w:rPr>
          <w:rFonts w:ascii="仿宋" w:eastAsia="仿宋" w:hAnsi="仿宋"/>
          <w:b/>
          <w:bCs/>
          <w:sz w:val="36"/>
          <w:szCs w:val="36"/>
        </w:rPr>
      </w:pPr>
      <w:bookmarkStart w:id="0" w:name="_Hlt101233737"/>
      <w:bookmarkStart w:id="1" w:name="_Hlt101843627"/>
      <w:bookmarkEnd w:id="0"/>
      <w:bookmarkEnd w:id="1"/>
      <w:r>
        <w:rPr>
          <w:rFonts w:ascii="仿宋" w:eastAsia="仿宋" w:hAnsi="仿宋" w:hint="eastAsia"/>
          <w:b/>
          <w:bCs/>
          <w:sz w:val="36"/>
          <w:szCs w:val="36"/>
        </w:rPr>
        <w:lastRenderedPageBreak/>
        <w:t>目    录</w:t>
      </w:r>
    </w:p>
    <w:p w14:paraId="74ABCCD9" w14:textId="77777777" w:rsidR="000B3BA0" w:rsidRDefault="000B3BA0">
      <w:pPr>
        <w:jc w:val="center"/>
        <w:rPr>
          <w:rFonts w:ascii="仿宋" w:eastAsia="仿宋" w:hAnsi="仿宋"/>
          <w:b/>
          <w:bCs/>
          <w:sz w:val="36"/>
          <w:szCs w:val="36"/>
        </w:rPr>
      </w:pPr>
    </w:p>
    <w:p w14:paraId="7DDE9D36" w14:textId="13EAD5F6" w:rsidR="000B3BA0" w:rsidRDefault="0015162D">
      <w:pPr>
        <w:pStyle w:val="10"/>
        <w:tabs>
          <w:tab w:val="right" w:leader="middleDot" w:pos="8949"/>
        </w:tabs>
        <w:rPr>
          <w:rFonts w:asciiTheme="minorHAnsi" w:eastAsiaTheme="minorEastAsia" w:hAnsiTheme="minorHAnsi" w:cstheme="minorBidi"/>
          <w:noProof/>
          <w:szCs w:val="22"/>
        </w:rPr>
      </w:pPr>
      <w:r>
        <w:rPr>
          <w:rFonts w:ascii="仿宋" w:eastAsia="仿宋" w:hAnsi="仿宋" w:cs="宋体" w:hint="eastAsia"/>
          <w:sz w:val="28"/>
          <w:szCs w:val="28"/>
        </w:rPr>
        <w:fldChar w:fldCharType="begin"/>
      </w:r>
      <w:r>
        <w:rPr>
          <w:rFonts w:ascii="仿宋" w:eastAsia="仿宋" w:hAnsi="仿宋" w:cs="宋体" w:hint="eastAsia"/>
          <w:sz w:val="28"/>
          <w:szCs w:val="28"/>
        </w:rPr>
        <w:instrText xml:space="preserve">TOC \o "1-1" \h \u </w:instrText>
      </w:r>
      <w:r>
        <w:rPr>
          <w:rFonts w:ascii="仿宋" w:eastAsia="仿宋" w:hAnsi="仿宋" w:cs="宋体" w:hint="eastAsia"/>
          <w:sz w:val="28"/>
          <w:szCs w:val="28"/>
        </w:rPr>
        <w:fldChar w:fldCharType="separate"/>
      </w:r>
      <w:hyperlink w:anchor="_Toc85706946" w:history="1">
        <w:r>
          <w:rPr>
            <w:rStyle w:val="af2"/>
            <w:rFonts w:ascii="仿宋" w:eastAsia="仿宋" w:hAnsi="仿宋"/>
            <w:noProof/>
          </w:rPr>
          <w:t>第一章  投标邀请</w:t>
        </w:r>
        <w:r>
          <w:rPr>
            <w:noProof/>
          </w:rPr>
          <w:tab/>
        </w:r>
        <w:r>
          <w:rPr>
            <w:noProof/>
          </w:rPr>
          <w:fldChar w:fldCharType="begin"/>
        </w:r>
        <w:r>
          <w:rPr>
            <w:noProof/>
          </w:rPr>
          <w:instrText xml:space="preserve"> PAGEREF _Toc85706946 \h </w:instrText>
        </w:r>
        <w:r>
          <w:rPr>
            <w:noProof/>
          </w:rPr>
        </w:r>
        <w:r>
          <w:rPr>
            <w:noProof/>
          </w:rPr>
          <w:fldChar w:fldCharType="separate"/>
        </w:r>
        <w:r w:rsidR="00F6591D">
          <w:rPr>
            <w:noProof/>
          </w:rPr>
          <w:t>3</w:t>
        </w:r>
        <w:r>
          <w:rPr>
            <w:noProof/>
          </w:rPr>
          <w:fldChar w:fldCharType="end"/>
        </w:r>
      </w:hyperlink>
    </w:p>
    <w:p w14:paraId="6042259D" w14:textId="2E48F18D" w:rsidR="000B3BA0" w:rsidRDefault="00CB0A36">
      <w:pPr>
        <w:pStyle w:val="10"/>
        <w:tabs>
          <w:tab w:val="right" w:leader="middleDot" w:pos="8949"/>
        </w:tabs>
        <w:rPr>
          <w:rFonts w:asciiTheme="minorHAnsi" w:eastAsiaTheme="minorEastAsia" w:hAnsiTheme="minorHAnsi" w:cstheme="minorBidi"/>
          <w:noProof/>
          <w:szCs w:val="22"/>
        </w:rPr>
      </w:pPr>
      <w:hyperlink w:anchor="_Toc85706947" w:history="1">
        <w:r w:rsidR="0015162D">
          <w:rPr>
            <w:rStyle w:val="af2"/>
            <w:rFonts w:ascii="仿宋" w:eastAsia="仿宋" w:hAnsi="仿宋"/>
            <w:noProof/>
          </w:rPr>
          <w:t>第二章  投标人须知</w:t>
        </w:r>
        <w:r w:rsidR="0015162D">
          <w:rPr>
            <w:noProof/>
          </w:rPr>
          <w:tab/>
        </w:r>
        <w:r w:rsidR="0015162D">
          <w:rPr>
            <w:noProof/>
          </w:rPr>
          <w:fldChar w:fldCharType="begin"/>
        </w:r>
        <w:r w:rsidR="0015162D">
          <w:rPr>
            <w:noProof/>
          </w:rPr>
          <w:instrText xml:space="preserve"> PAGEREF _Toc85706947 \h </w:instrText>
        </w:r>
        <w:r w:rsidR="0015162D">
          <w:rPr>
            <w:noProof/>
          </w:rPr>
        </w:r>
        <w:r w:rsidR="0015162D">
          <w:rPr>
            <w:noProof/>
          </w:rPr>
          <w:fldChar w:fldCharType="separate"/>
        </w:r>
        <w:r w:rsidR="00F6591D">
          <w:rPr>
            <w:noProof/>
          </w:rPr>
          <w:t>9</w:t>
        </w:r>
        <w:r w:rsidR="0015162D">
          <w:rPr>
            <w:noProof/>
          </w:rPr>
          <w:fldChar w:fldCharType="end"/>
        </w:r>
      </w:hyperlink>
    </w:p>
    <w:p w14:paraId="64A9E1C2" w14:textId="7DA2D01C" w:rsidR="000B3BA0" w:rsidRDefault="00CB0A36">
      <w:pPr>
        <w:pStyle w:val="10"/>
        <w:tabs>
          <w:tab w:val="right" w:leader="middleDot" w:pos="8949"/>
        </w:tabs>
        <w:rPr>
          <w:rFonts w:asciiTheme="minorHAnsi" w:eastAsiaTheme="minorEastAsia" w:hAnsiTheme="minorHAnsi" w:cstheme="minorBidi"/>
          <w:noProof/>
          <w:szCs w:val="22"/>
        </w:rPr>
      </w:pPr>
      <w:hyperlink w:anchor="_Toc85706948" w:history="1">
        <w:r w:rsidR="0015162D">
          <w:rPr>
            <w:rStyle w:val="af2"/>
            <w:rFonts w:ascii="仿宋" w:eastAsia="仿宋" w:hAnsi="仿宋"/>
            <w:noProof/>
          </w:rPr>
          <w:t>第三章  投标文件格式</w:t>
        </w:r>
        <w:r w:rsidR="0015162D">
          <w:rPr>
            <w:noProof/>
          </w:rPr>
          <w:tab/>
        </w:r>
        <w:r w:rsidR="0015162D">
          <w:rPr>
            <w:noProof/>
          </w:rPr>
          <w:fldChar w:fldCharType="begin"/>
        </w:r>
        <w:r w:rsidR="0015162D">
          <w:rPr>
            <w:noProof/>
          </w:rPr>
          <w:instrText xml:space="preserve"> PAGEREF _Toc85706948 \h </w:instrText>
        </w:r>
        <w:r w:rsidR="0015162D">
          <w:rPr>
            <w:noProof/>
          </w:rPr>
        </w:r>
        <w:r w:rsidR="0015162D">
          <w:rPr>
            <w:noProof/>
          </w:rPr>
          <w:fldChar w:fldCharType="separate"/>
        </w:r>
        <w:r w:rsidR="00F6591D">
          <w:rPr>
            <w:noProof/>
          </w:rPr>
          <w:t>27</w:t>
        </w:r>
        <w:r w:rsidR="0015162D">
          <w:rPr>
            <w:noProof/>
          </w:rPr>
          <w:fldChar w:fldCharType="end"/>
        </w:r>
      </w:hyperlink>
    </w:p>
    <w:p w14:paraId="6446B4A1" w14:textId="029997C0" w:rsidR="000B3BA0" w:rsidRDefault="00CB0A36">
      <w:pPr>
        <w:pStyle w:val="10"/>
        <w:tabs>
          <w:tab w:val="right" w:leader="middleDot" w:pos="8949"/>
        </w:tabs>
        <w:rPr>
          <w:rFonts w:asciiTheme="minorHAnsi" w:eastAsiaTheme="minorEastAsia" w:hAnsiTheme="minorHAnsi" w:cstheme="minorBidi"/>
          <w:noProof/>
          <w:szCs w:val="22"/>
        </w:rPr>
      </w:pPr>
      <w:hyperlink w:anchor="_Toc85706949" w:history="1">
        <w:r w:rsidR="0015162D">
          <w:rPr>
            <w:rStyle w:val="af2"/>
            <w:rFonts w:ascii="仿宋" w:eastAsia="仿宋" w:hAnsi="仿宋"/>
            <w:noProof/>
          </w:rPr>
          <w:t>第四章  投标人和投标产品的资格、资质性及其他类似效力要求</w:t>
        </w:r>
        <w:r w:rsidR="0015162D">
          <w:rPr>
            <w:noProof/>
          </w:rPr>
          <w:tab/>
        </w:r>
        <w:r w:rsidR="0015162D">
          <w:rPr>
            <w:noProof/>
          </w:rPr>
          <w:fldChar w:fldCharType="begin"/>
        </w:r>
        <w:r w:rsidR="0015162D">
          <w:rPr>
            <w:noProof/>
          </w:rPr>
          <w:instrText xml:space="preserve"> PAGEREF _Toc85706949 \h </w:instrText>
        </w:r>
        <w:r w:rsidR="0015162D">
          <w:rPr>
            <w:noProof/>
          </w:rPr>
        </w:r>
        <w:r w:rsidR="0015162D">
          <w:rPr>
            <w:noProof/>
          </w:rPr>
          <w:fldChar w:fldCharType="separate"/>
        </w:r>
        <w:r w:rsidR="00F6591D">
          <w:rPr>
            <w:noProof/>
          </w:rPr>
          <w:t>45</w:t>
        </w:r>
        <w:r w:rsidR="0015162D">
          <w:rPr>
            <w:noProof/>
          </w:rPr>
          <w:fldChar w:fldCharType="end"/>
        </w:r>
      </w:hyperlink>
    </w:p>
    <w:p w14:paraId="078C6693" w14:textId="3B14D0E4" w:rsidR="000B3BA0" w:rsidRDefault="00CB0A36">
      <w:pPr>
        <w:pStyle w:val="10"/>
        <w:tabs>
          <w:tab w:val="right" w:leader="middleDot" w:pos="8949"/>
        </w:tabs>
        <w:rPr>
          <w:rFonts w:asciiTheme="minorHAnsi" w:eastAsiaTheme="minorEastAsia" w:hAnsiTheme="minorHAnsi" w:cstheme="minorBidi"/>
          <w:noProof/>
          <w:szCs w:val="22"/>
        </w:rPr>
      </w:pPr>
      <w:hyperlink w:anchor="_Toc85706950" w:history="1">
        <w:r w:rsidR="0015162D">
          <w:rPr>
            <w:rStyle w:val="af2"/>
            <w:rFonts w:ascii="仿宋" w:eastAsia="仿宋" w:hAnsi="仿宋"/>
            <w:noProof/>
          </w:rPr>
          <w:t>第五章  资格性审查要求</w:t>
        </w:r>
        <w:r w:rsidR="0015162D">
          <w:rPr>
            <w:noProof/>
          </w:rPr>
          <w:tab/>
        </w:r>
        <w:r w:rsidR="0015162D">
          <w:rPr>
            <w:noProof/>
          </w:rPr>
          <w:fldChar w:fldCharType="begin"/>
        </w:r>
        <w:r w:rsidR="0015162D">
          <w:rPr>
            <w:noProof/>
          </w:rPr>
          <w:instrText xml:space="preserve"> PAGEREF _Toc85706950 \h </w:instrText>
        </w:r>
        <w:r w:rsidR="0015162D">
          <w:rPr>
            <w:noProof/>
          </w:rPr>
        </w:r>
        <w:r w:rsidR="0015162D">
          <w:rPr>
            <w:noProof/>
          </w:rPr>
          <w:fldChar w:fldCharType="separate"/>
        </w:r>
        <w:r w:rsidR="00F6591D">
          <w:rPr>
            <w:noProof/>
          </w:rPr>
          <w:t>46</w:t>
        </w:r>
        <w:r w:rsidR="0015162D">
          <w:rPr>
            <w:noProof/>
          </w:rPr>
          <w:fldChar w:fldCharType="end"/>
        </w:r>
      </w:hyperlink>
    </w:p>
    <w:p w14:paraId="3047BFF7" w14:textId="63789B4C" w:rsidR="000B3BA0" w:rsidRDefault="00CB0A36">
      <w:pPr>
        <w:pStyle w:val="10"/>
        <w:tabs>
          <w:tab w:val="right" w:leader="middleDot" w:pos="8949"/>
        </w:tabs>
        <w:rPr>
          <w:rFonts w:asciiTheme="minorHAnsi" w:eastAsiaTheme="minorEastAsia" w:hAnsiTheme="minorHAnsi" w:cstheme="minorBidi"/>
          <w:noProof/>
          <w:szCs w:val="22"/>
        </w:rPr>
      </w:pPr>
      <w:hyperlink w:anchor="_Toc85706951" w:history="1">
        <w:r w:rsidR="0015162D">
          <w:rPr>
            <w:rStyle w:val="af2"/>
            <w:rFonts w:ascii="仿宋" w:eastAsia="仿宋" w:hAnsi="仿宋"/>
            <w:noProof/>
          </w:rPr>
          <w:t>第六章  招标项目技术、服务、政府采购合同内容条款及其他商务要求</w:t>
        </w:r>
        <w:r w:rsidR="0015162D">
          <w:rPr>
            <w:noProof/>
          </w:rPr>
          <w:tab/>
        </w:r>
        <w:r w:rsidR="0015162D">
          <w:rPr>
            <w:noProof/>
          </w:rPr>
          <w:fldChar w:fldCharType="begin"/>
        </w:r>
        <w:r w:rsidR="0015162D">
          <w:rPr>
            <w:noProof/>
          </w:rPr>
          <w:instrText xml:space="preserve"> PAGEREF _Toc85706951 \h </w:instrText>
        </w:r>
        <w:r w:rsidR="0015162D">
          <w:rPr>
            <w:noProof/>
          </w:rPr>
        </w:r>
        <w:r w:rsidR="0015162D">
          <w:rPr>
            <w:noProof/>
          </w:rPr>
          <w:fldChar w:fldCharType="separate"/>
        </w:r>
        <w:r w:rsidR="00F6591D">
          <w:rPr>
            <w:noProof/>
          </w:rPr>
          <w:t>50</w:t>
        </w:r>
        <w:r w:rsidR="0015162D">
          <w:rPr>
            <w:noProof/>
          </w:rPr>
          <w:fldChar w:fldCharType="end"/>
        </w:r>
      </w:hyperlink>
    </w:p>
    <w:p w14:paraId="4B9C20CD" w14:textId="55E9E023" w:rsidR="000B3BA0" w:rsidRDefault="00CB0A36">
      <w:pPr>
        <w:pStyle w:val="10"/>
        <w:tabs>
          <w:tab w:val="right" w:leader="middleDot" w:pos="8949"/>
        </w:tabs>
        <w:rPr>
          <w:rFonts w:asciiTheme="minorHAnsi" w:eastAsiaTheme="minorEastAsia" w:hAnsiTheme="minorHAnsi" w:cstheme="minorBidi"/>
          <w:noProof/>
          <w:szCs w:val="22"/>
        </w:rPr>
      </w:pPr>
      <w:hyperlink w:anchor="_Toc85706952" w:history="1">
        <w:r w:rsidR="0015162D">
          <w:rPr>
            <w:rStyle w:val="af2"/>
            <w:rFonts w:ascii="仿宋" w:eastAsia="仿宋" w:hAnsi="仿宋"/>
            <w:noProof/>
          </w:rPr>
          <w:t>第七章  评标办法</w:t>
        </w:r>
        <w:r w:rsidR="0015162D">
          <w:rPr>
            <w:noProof/>
          </w:rPr>
          <w:tab/>
        </w:r>
        <w:r w:rsidR="0015162D">
          <w:rPr>
            <w:noProof/>
          </w:rPr>
          <w:fldChar w:fldCharType="begin"/>
        </w:r>
        <w:r w:rsidR="0015162D">
          <w:rPr>
            <w:noProof/>
          </w:rPr>
          <w:instrText xml:space="preserve"> PAGEREF _Toc85706952 \h </w:instrText>
        </w:r>
        <w:r w:rsidR="0015162D">
          <w:rPr>
            <w:noProof/>
          </w:rPr>
        </w:r>
        <w:r w:rsidR="0015162D">
          <w:rPr>
            <w:noProof/>
          </w:rPr>
          <w:fldChar w:fldCharType="separate"/>
        </w:r>
        <w:r w:rsidR="00F6591D">
          <w:rPr>
            <w:noProof/>
          </w:rPr>
          <w:t>103</w:t>
        </w:r>
        <w:r w:rsidR="0015162D">
          <w:rPr>
            <w:noProof/>
          </w:rPr>
          <w:fldChar w:fldCharType="end"/>
        </w:r>
      </w:hyperlink>
    </w:p>
    <w:p w14:paraId="3FA3298C" w14:textId="60BB6072" w:rsidR="000B3BA0" w:rsidRDefault="00CB0A36">
      <w:pPr>
        <w:pStyle w:val="10"/>
        <w:tabs>
          <w:tab w:val="right" w:leader="middleDot" w:pos="8949"/>
        </w:tabs>
        <w:rPr>
          <w:rFonts w:asciiTheme="minorHAnsi" w:eastAsiaTheme="minorEastAsia" w:hAnsiTheme="minorHAnsi" w:cstheme="minorBidi"/>
          <w:noProof/>
          <w:szCs w:val="22"/>
        </w:rPr>
      </w:pPr>
      <w:hyperlink w:anchor="_Toc85706953" w:history="1">
        <w:r w:rsidR="0015162D">
          <w:rPr>
            <w:rStyle w:val="af2"/>
            <w:rFonts w:ascii="仿宋" w:eastAsia="仿宋" w:hAnsi="仿宋"/>
            <w:noProof/>
          </w:rPr>
          <w:t>第八章  政府采购合同</w:t>
        </w:r>
        <w:r w:rsidR="0015162D">
          <w:rPr>
            <w:noProof/>
          </w:rPr>
          <w:tab/>
        </w:r>
        <w:r w:rsidR="0015162D">
          <w:rPr>
            <w:noProof/>
          </w:rPr>
          <w:fldChar w:fldCharType="begin"/>
        </w:r>
        <w:r w:rsidR="0015162D">
          <w:rPr>
            <w:noProof/>
          </w:rPr>
          <w:instrText xml:space="preserve"> PAGEREF _Toc85706953 \h </w:instrText>
        </w:r>
        <w:r w:rsidR="0015162D">
          <w:rPr>
            <w:noProof/>
          </w:rPr>
        </w:r>
        <w:r w:rsidR="0015162D">
          <w:rPr>
            <w:noProof/>
          </w:rPr>
          <w:fldChar w:fldCharType="separate"/>
        </w:r>
        <w:r w:rsidR="00F6591D">
          <w:rPr>
            <w:noProof/>
          </w:rPr>
          <w:t>121</w:t>
        </w:r>
        <w:r w:rsidR="0015162D">
          <w:rPr>
            <w:noProof/>
          </w:rPr>
          <w:fldChar w:fldCharType="end"/>
        </w:r>
      </w:hyperlink>
    </w:p>
    <w:p w14:paraId="717DA7DD" w14:textId="77777777" w:rsidR="000B3BA0" w:rsidRDefault="0015162D">
      <w:pPr>
        <w:spacing w:line="480" w:lineRule="auto"/>
        <w:rPr>
          <w:rFonts w:ascii="仿宋" w:eastAsia="仿宋" w:hAnsi="仿宋"/>
          <w:sz w:val="28"/>
          <w:szCs w:val="28"/>
        </w:rPr>
        <w:sectPr w:rsidR="000B3BA0">
          <w:pgSz w:w="11907" w:h="16840"/>
          <w:pgMar w:top="1440" w:right="1474" w:bottom="1440" w:left="1474" w:header="851" w:footer="992" w:gutter="0"/>
          <w:cols w:space="720"/>
          <w:docGrid w:linePitch="312"/>
        </w:sectPr>
      </w:pPr>
      <w:r>
        <w:rPr>
          <w:rFonts w:ascii="仿宋" w:eastAsia="仿宋" w:hAnsi="仿宋" w:cs="宋体" w:hint="eastAsia"/>
          <w:sz w:val="28"/>
          <w:szCs w:val="28"/>
        </w:rPr>
        <w:fldChar w:fldCharType="end"/>
      </w:r>
      <w:bookmarkStart w:id="2" w:name="_Toc24584"/>
    </w:p>
    <w:p w14:paraId="7C9DB87A" w14:textId="77777777" w:rsidR="000B3BA0" w:rsidRDefault="0015162D">
      <w:pPr>
        <w:pStyle w:val="1"/>
        <w:spacing w:line="240" w:lineRule="atLeast"/>
        <w:jc w:val="center"/>
        <w:rPr>
          <w:rFonts w:ascii="仿宋" w:eastAsia="仿宋" w:hAnsi="仿宋"/>
          <w:sz w:val="36"/>
          <w:szCs w:val="36"/>
        </w:rPr>
      </w:pPr>
      <w:bookmarkStart w:id="3" w:name="_Toc85706946"/>
      <w:r>
        <w:rPr>
          <w:rFonts w:ascii="仿宋" w:eastAsia="仿宋" w:hAnsi="仿宋" w:hint="eastAsia"/>
          <w:sz w:val="36"/>
          <w:szCs w:val="36"/>
        </w:rPr>
        <w:lastRenderedPageBreak/>
        <w:t>第一章  投标邀请</w:t>
      </w:r>
      <w:bookmarkEnd w:id="2"/>
      <w:bookmarkEnd w:id="3"/>
    </w:p>
    <w:p w14:paraId="49BB0F70" w14:textId="77777777" w:rsidR="000B3BA0" w:rsidRDefault="0015162D">
      <w:pPr>
        <w:tabs>
          <w:tab w:val="left" w:pos="7665"/>
        </w:tabs>
        <w:spacing w:line="400" w:lineRule="exact"/>
        <w:ind w:firstLineChars="250" w:firstLine="600"/>
        <w:rPr>
          <w:rFonts w:ascii="仿宋" w:eastAsia="仿宋" w:hAnsi="仿宋" w:cs="宋体"/>
          <w:sz w:val="24"/>
          <w:u w:val="single"/>
        </w:rPr>
      </w:pPr>
      <w:r>
        <w:rPr>
          <w:rFonts w:ascii="仿宋" w:eastAsia="仿宋" w:hAnsi="仿宋" w:cs="宋体" w:hint="eastAsia"/>
          <w:sz w:val="24"/>
          <w:u w:val="single"/>
        </w:rPr>
        <w:t>四川国际招标有限责任公司</w:t>
      </w:r>
      <w:r>
        <w:rPr>
          <w:rFonts w:ascii="仿宋" w:eastAsia="仿宋" w:hAnsi="仿宋" w:cs="宋体" w:hint="eastAsia"/>
          <w:sz w:val="24"/>
        </w:rPr>
        <w:t>受</w:t>
      </w:r>
      <w:r>
        <w:rPr>
          <w:rFonts w:ascii="仿宋" w:eastAsia="仿宋" w:hAnsi="仿宋" w:cs="宋体" w:hint="eastAsia"/>
          <w:sz w:val="24"/>
          <w:u w:val="single"/>
        </w:rPr>
        <w:t>四川省金堂县职业高级中学（金堂县技工学校）</w:t>
      </w:r>
      <w:r>
        <w:rPr>
          <w:rFonts w:ascii="仿宋" w:eastAsia="仿宋" w:hAnsi="仿宋" w:cs="宋体" w:hint="eastAsia"/>
          <w:sz w:val="24"/>
        </w:rPr>
        <w:t>委托，拟对</w:t>
      </w:r>
      <w:bookmarkStart w:id="4" w:name="PO_默认文件内容_4"/>
      <w:r>
        <w:rPr>
          <w:rFonts w:ascii="仿宋" w:eastAsia="仿宋" w:hAnsi="仿宋" w:cs="宋体" w:hint="eastAsia"/>
          <w:sz w:val="24"/>
          <w:u w:val="single"/>
        </w:rPr>
        <w:t>四川省金堂县职业高级中学（金堂县技工学校）教育教学大数据管理设备及软件采购项目</w:t>
      </w:r>
      <w:r>
        <w:rPr>
          <w:rFonts w:ascii="仿宋" w:eastAsia="仿宋" w:hAnsi="仿宋" w:cs="宋体" w:hint="eastAsia"/>
          <w:sz w:val="24"/>
        </w:rPr>
        <w:t>进行国内公开招标，兹邀请符合本次招标要求的供应商参加投标。</w:t>
      </w:r>
      <w:bookmarkEnd w:id="4"/>
    </w:p>
    <w:p w14:paraId="284C23EA" w14:textId="49EC0946" w:rsidR="000B3BA0" w:rsidRDefault="0015162D">
      <w:pPr>
        <w:spacing w:line="360" w:lineRule="auto"/>
        <w:ind w:firstLineChars="200" w:firstLine="482"/>
        <w:rPr>
          <w:rFonts w:ascii="仿宋" w:eastAsia="仿宋" w:hAnsi="仿宋"/>
          <w:b/>
          <w:sz w:val="24"/>
        </w:rPr>
      </w:pPr>
      <w:r>
        <w:rPr>
          <w:rFonts w:ascii="仿宋" w:eastAsia="仿宋" w:hAnsi="仿宋" w:hint="eastAsia"/>
          <w:b/>
          <w:sz w:val="24"/>
        </w:rPr>
        <w:t>一、招标编号：</w:t>
      </w:r>
      <w:r w:rsidR="007C6740" w:rsidRPr="007C6740">
        <w:rPr>
          <w:rFonts w:ascii="仿宋" w:eastAsia="仿宋" w:hAnsi="仿宋"/>
          <w:sz w:val="24"/>
        </w:rPr>
        <w:t>510121202100114</w:t>
      </w:r>
    </w:p>
    <w:p w14:paraId="0C0A94E3" w14:textId="77777777" w:rsidR="000B3BA0" w:rsidRDefault="0015162D">
      <w:pPr>
        <w:spacing w:line="360" w:lineRule="auto"/>
        <w:ind w:rightChars="15" w:right="31" w:firstLineChars="200" w:firstLine="482"/>
        <w:rPr>
          <w:rFonts w:ascii="仿宋" w:eastAsia="仿宋" w:hAnsi="仿宋"/>
          <w:bCs/>
          <w:sz w:val="24"/>
          <w:szCs w:val="32"/>
        </w:rPr>
      </w:pPr>
      <w:r>
        <w:rPr>
          <w:rFonts w:ascii="仿宋" w:eastAsia="仿宋" w:hAnsi="仿宋" w:hint="eastAsia"/>
          <w:b/>
          <w:bCs/>
          <w:sz w:val="24"/>
        </w:rPr>
        <w:t>二、</w:t>
      </w:r>
      <w:r>
        <w:rPr>
          <w:rFonts w:ascii="仿宋" w:eastAsia="仿宋" w:hAnsi="仿宋" w:hint="eastAsia"/>
          <w:b/>
          <w:sz w:val="24"/>
        </w:rPr>
        <w:t>招标项目：</w:t>
      </w:r>
      <w:r>
        <w:rPr>
          <w:rFonts w:ascii="仿宋" w:eastAsia="仿宋" w:hAnsi="仿宋" w:hint="eastAsia"/>
          <w:bCs/>
          <w:sz w:val="24"/>
          <w:szCs w:val="32"/>
        </w:rPr>
        <w:t>四川省金堂县职业高级中学（金堂县技工学校）教育教学大数据管理设备及软件采购项目</w:t>
      </w:r>
      <w:r>
        <w:rPr>
          <w:rFonts w:ascii="仿宋" w:eastAsia="仿宋" w:hAnsi="仿宋" w:hint="eastAsia"/>
          <w:b/>
          <w:sz w:val="24"/>
          <w:szCs w:val="32"/>
        </w:rPr>
        <w:t>。</w:t>
      </w:r>
    </w:p>
    <w:p w14:paraId="0CFE89E1" w14:textId="77777777" w:rsidR="000B3BA0" w:rsidRDefault="0015162D">
      <w:pPr>
        <w:spacing w:line="360" w:lineRule="auto"/>
        <w:ind w:rightChars="15" w:right="31" w:firstLineChars="200" w:firstLine="482"/>
        <w:rPr>
          <w:rFonts w:ascii="仿宋" w:eastAsia="仿宋" w:hAnsi="仿宋"/>
          <w:b/>
          <w:bCs/>
          <w:sz w:val="24"/>
        </w:rPr>
      </w:pPr>
      <w:r>
        <w:rPr>
          <w:rFonts w:ascii="仿宋" w:eastAsia="仿宋" w:hAnsi="仿宋" w:hint="eastAsia"/>
          <w:b/>
          <w:sz w:val="24"/>
          <w:szCs w:val="28"/>
        </w:rPr>
        <w:t>三、资金来源：</w:t>
      </w:r>
      <w:r>
        <w:rPr>
          <w:rFonts w:ascii="仿宋" w:eastAsia="仿宋" w:hAnsi="仿宋" w:hint="eastAsia"/>
          <w:sz w:val="24"/>
        </w:rPr>
        <w:t>财政资金，已落实</w:t>
      </w:r>
    </w:p>
    <w:p w14:paraId="1BFC462C" w14:textId="77777777" w:rsidR="000B3BA0" w:rsidRDefault="0015162D">
      <w:pPr>
        <w:spacing w:line="360" w:lineRule="auto"/>
        <w:ind w:firstLineChars="200" w:firstLine="482"/>
        <w:rPr>
          <w:rFonts w:ascii="仿宋" w:eastAsia="仿宋" w:hAnsi="仿宋"/>
          <w:sz w:val="24"/>
        </w:rPr>
      </w:pPr>
      <w:r>
        <w:rPr>
          <w:rFonts w:ascii="仿宋" w:eastAsia="仿宋" w:hAnsi="仿宋" w:hint="eastAsia"/>
          <w:b/>
          <w:sz w:val="24"/>
        </w:rPr>
        <w:t>四</w:t>
      </w:r>
      <w:r>
        <w:rPr>
          <w:rFonts w:ascii="仿宋" w:eastAsia="仿宋" w:hAnsi="仿宋" w:hint="eastAsia"/>
          <w:b/>
          <w:bCs/>
          <w:sz w:val="24"/>
        </w:rPr>
        <w:t>、</w:t>
      </w:r>
      <w:r>
        <w:rPr>
          <w:rFonts w:ascii="仿宋" w:eastAsia="仿宋" w:hAnsi="仿宋" w:hint="eastAsia"/>
          <w:b/>
          <w:sz w:val="24"/>
        </w:rPr>
        <w:t>招标项目简介：</w:t>
      </w:r>
    </w:p>
    <w:p w14:paraId="381CB9C3" w14:textId="77777777" w:rsidR="000B3BA0" w:rsidRDefault="0015162D">
      <w:pPr>
        <w:spacing w:afterLines="50" w:after="120" w:line="420" w:lineRule="exact"/>
        <w:ind w:firstLineChars="200" w:firstLine="464"/>
        <w:rPr>
          <w:rFonts w:ascii="仿宋" w:eastAsia="仿宋" w:hAnsi="仿宋"/>
          <w:spacing w:val="-4"/>
          <w:sz w:val="24"/>
        </w:rPr>
      </w:pPr>
      <w:bookmarkStart w:id="5" w:name="PO_默认文件内容_3"/>
      <w:r>
        <w:rPr>
          <w:rFonts w:ascii="仿宋" w:eastAsia="仿宋" w:hAnsi="仿宋" w:hint="eastAsia"/>
          <w:spacing w:val="-4"/>
          <w:sz w:val="24"/>
        </w:rPr>
        <w:t>四川省金堂县职业高级中学（金堂县技工学校）采购教育教学大数据管理设备及软件供应商一名。</w:t>
      </w:r>
    </w:p>
    <w:p w14:paraId="410F3506" w14:textId="77777777" w:rsidR="000B3BA0" w:rsidRDefault="0015162D">
      <w:pPr>
        <w:spacing w:afterLines="50" w:after="120" w:line="420" w:lineRule="exact"/>
        <w:ind w:firstLineChars="200" w:firstLine="464"/>
        <w:rPr>
          <w:rFonts w:ascii="仿宋" w:eastAsia="仿宋" w:hAnsi="仿宋"/>
          <w:spacing w:val="-4"/>
          <w:sz w:val="24"/>
        </w:rPr>
      </w:pPr>
      <w:r>
        <w:rPr>
          <w:rFonts w:ascii="仿宋" w:eastAsia="仿宋" w:hAnsi="仿宋" w:hint="eastAsia"/>
          <w:spacing w:val="-4"/>
          <w:sz w:val="24"/>
        </w:rPr>
        <w:t>采购清单：</w:t>
      </w:r>
    </w:p>
    <w:tbl>
      <w:tblPr>
        <w:tblStyle w:val="ae"/>
        <w:tblpPr w:leftFromText="180" w:rightFromText="180" w:vertAnchor="text" w:tblpY="1"/>
        <w:tblOverlap w:val="never"/>
        <w:tblW w:w="5000" w:type="pct"/>
        <w:tblLook w:val="04A0" w:firstRow="1" w:lastRow="0" w:firstColumn="1" w:lastColumn="0" w:noHBand="0" w:noVBand="1"/>
      </w:tblPr>
      <w:tblGrid>
        <w:gridCol w:w="777"/>
        <w:gridCol w:w="587"/>
        <w:gridCol w:w="736"/>
        <w:gridCol w:w="319"/>
        <w:gridCol w:w="1734"/>
        <w:gridCol w:w="709"/>
        <w:gridCol w:w="898"/>
        <w:gridCol w:w="1265"/>
        <w:gridCol w:w="1119"/>
        <w:gridCol w:w="805"/>
      </w:tblGrid>
      <w:tr w:rsidR="000B3BA0" w14:paraId="08442533" w14:textId="77777777">
        <w:tc>
          <w:tcPr>
            <w:tcW w:w="434" w:type="pct"/>
            <w:vAlign w:val="center"/>
          </w:tcPr>
          <w:p w14:paraId="7F71F015" w14:textId="77777777" w:rsidR="000B3BA0" w:rsidRDefault="0015162D">
            <w:pPr>
              <w:jc w:val="center"/>
              <w:rPr>
                <w:rFonts w:ascii="仿宋" w:eastAsia="仿宋" w:hAnsi="仿宋" w:cs="宋体"/>
                <w:sz w:val="22"/>
                <w:szCs w:val="22"/>
              </w:rPr>
            </w:pPr>
            <w:r>
              <w:rPr>
                <w:rFonts w:ascii="仿宋" w:eastAsia="仿宋" w:hAnsi="仿宋" w:cs="宋体" w:hint="eastAsia"/>
                <w:sz w:val="22"/>
                <w:szCs w:val="22"/>
              </w:rPr>
              <w:t>序号</w:t>
            </w:r>
          </w:p>
        </w:tc>
        <w:tc>
          <w:tcPr>
            <w:tcW w:w="1886" w:type="pct"/>
            <w:gridSpan w:val="4"/>
            <w:vAlign w:val="center"/>
          </w:tcPr>
          <w:p w14:paraId="51144BB7" w14:textId="77777777" w:rsidR="000B3BA0" w:rsidRDefault="0015162D">
            <w:pPr>
              <w:jc w:val="center"/>
              <w:rPr>
                <w:rFonts w:ascii="仿宋" w:eastAsia="仿宋" w:hAnsi="仿宋" w:cs="宋体"/>
                <w:sz w:val="22"/>
                <w:szCs w:val="22"/>
              </w:rPr>
            </w:pPr>
            <w:r>
              <w:rPr>
                <w:rFonts w:ascii="仿宋" w:eastAsia="仿宋" w:hAnsi="仿宋" w:cs="宋体" w:hint="eastAsia"/>
                <w:sz w:val="22"/>
                <w:szCs w:val="22"/>
              </w:rPr>
              <w:t>设备名称</w:t>
            </w:r>
          </w:p>
        </w:tc>
        <w:tc>
          <w:tcPr>
            <w:tcW w:w="396" w:type="pct"/>
            <w:vAlign w:val="center"/>
          </w:tcPr>
          <w:p w14:paraId="12A98F83" w14:textId="77777777" w:rsidR="000B3BA0" w:rsidRDefault="0015162D">
            <w:pPr>
              <w:jc w:val="center"/>
              <w:rPr>
                <w:rFonts w:ascii="仿宋" w:eastAsia="仿宋" w:hAnsi="仿宋" w:cs="宋体"/>
                <w:sz w:val="22"/>
                <w:szCs w:val="22"/>
              </w:rPr>
            </w:pPr>
            <w:r>
              <w:rPr>
                <w:rFonts w:ascii="仿宋" w:eastAsia="仿宋" w:hAnsi="仿宋" w:cs="宋体" w:hint="eastAsia"/>
                <w:sz w:val="22"/>
                <w:szCs w:val="22"/>
              </w:rPr>
              <w:t>数量</w:t>
            </w:r>
          </w:p>
        </w:tc>
        <w:tc>
          <w:tcPr>
            <w:tcW w:w="502" w:type="pct"/>
            <w:vAlign w:val="center"/>
          </w:tcPr>
          <w:p w14:paraId="0DF35AE0" w14:textId="77777777" w:rsidR="000B3BA0" w:rsidRDefault="0015162D">
            <w:pPr>
              <w:jc w:val="center"/>
              <w:rPr>
                <w:rFonts w:ascii="仿宋" w:eastAsia="仿宋" w:hAnsi="仿宋" w:cs="宋体"/>
                <w:sz w:val="22"/>
                <w:szCs w:val="22"/>
              </w:rPr>
            </w:pPr>
            <w:r>
              <w:rPr>
                <w:rFonts w:ascii="仿宋" w:eastAsia="仿宋" w:hAnsi="仿宋" w:cs="宋体" w:hint="eastAsia"/>
                <w:sz w:val="22"/>
                <w:szCs w:val="22"/>
              </w:rPr>
              <w:t>单位</w:t>
            </w:r>
          </w:p>
        </w:tc>
        <w:tc>
          <w:tcPr>
            <w:tcW w:w="707" w:type="pct"/>
            <w:vAlign w:val="center"/>
          </w:tcPr>
          <w:p w14:paraId="4BF20563" w14:textId="77777777" w:rsidR="000B3BA0" w:rsidRDefault="0015162D">
            <w:pPr>
              <w:jc w:val="center"/>
              <w:rPr>
                <w:rFonts w:ascii="仿宋" w:eastAsia="仿宋" w:hAnsi="仿宋" w:cs="宋体"/>
                <w:sz w:val="22"/>
                <w:szCs w:val="22"/>
              </w:rPr>
            </w:pPr>
            <w:r>
              <w:rPr>
                <w:rFonts w:ascii="仿宋" w:eastAsia="仿宋" w:hAnsi="仿宋" w:cs="宋体" w:hint="eastAsia"/>
                <w:sz w:val="22"/>
                <w:szCs w:val="22"/>
              </w:rPr>
              <w:t>单价（元）</w:t>
            </w:r>
          </w:p>
        </w:tc>
        <w:tc>
          <w:tcPr>
            <w:tcW w:w="625" w:type="pct"/>
            <w:vAlign w:val="center"/>
          </w:tcPr>
          <w:p w14:paraId="1EC581C8" w14:textId="77777777" w:rsidR="000B3BA0" w:rsidRDefault="0015162D">
            <w:pPr>
              <w:jc w:val="center"/>
              <w:rPr>
                <w:rFonts w:ascii="仿宋" w:eastAsia="仿宋" w:hAnsi="仿宋" w:cs="宋体"/>
                <w:sz w:val="22"/>
                <w:szCs w:val="22"/>
              </w:rPr>
            </w:pPr>
            <w:r>
              <w:rPr>
                <w:rFonts w:ascii="仿宋" w:eastAsia="仿宋" w:hAnsi="仿宋" w:cs="宋体" w:hint="eastAsia"/>
                <w:sz w:val="22"/>
                <w:szCs w:val="22"/>
              </w:rPr>
              <w:t>单项预算/最高限价合计（元）</w:t>
            </w:r>
          </w:p>
        </w:tc>
        <w:tc>
          <w:tcPr>
            <w:tcW w:w="450" w:type="pct"/>
            <w:vAlign w:val="center"/>
          </w:tcPr>
          <w:p w14:paraId="1A108ED4" w14:textId="77777777" w:rsidR="000B3BA0" w:rsidRDefault="0015162D">
            <w:pPr>
              <w:jc w:val="center"/>
              <w:rPr>
                <w:rFonts w:ascii="仿宋" w:eastAsia="仿宋" w:hAnsi="仿宋" w:cs="宋体"/>
                <w:sz w:val="22"/>
                <w:szCs w:val="22"/>
              </w:rPr>
            </w:pPr>
            <w:r>
              <w:rPr>
                <w:rFonts w:ascii="仿宋" w:eastAsia="仿宋" w:hAnsi="仿宋" w:cs="宋体" w:hint="eastAsia"/>
                <w:sz w:val="22"/>
                <w:szCs w:val="22"/>
              </w:rPr>
              <w:t>备注</w:t>
            </w:r>
          </w:p>
        </w:tc>
      </w:tr>
      <w:tr w:rsidR="000B3BA0" w14:paraId="31598D99" w14:textId="77777777">
        <w:tc>
          <w:tcPr>
            <w:tcW w:w="434" w:type="pct"/>
            <w:vMerge w:val="restart"/>
            <w:vAlign w:val="center"/>
          </w:tcPr>
          <w:p w14:paraId="3953C243" w14:textId="77777777" w:rsidR="000B3BA0" w:rsidRDefault="000B3BA0">
            <w:pPr>
              <w:jc w:val="center"/>
              <w:rPr>
                <w:rFonts w:ascii="仿宋" w:eastAsia="仿宋" w:hAnsi="仿宋" w:cs="宋体"/>
                <w:sz w:val="22"/>
                <w:szCs w:val="22"/>
              </w:rPr>
            </w:pPr>
          </w:p>
          <w:p w14:paraId="5D5048AC" w14:textId="77777777" w:rsidR="000B3BA0" w:rsidRDefault="000B3BA0">
            <w:pPr>
              <w:jc w:val="center"/>
              <w:rPr>
                <w:rFonts w:ascii="仿宋" w:eastAsia="仿宋" w:hAnsi="仿宋" w:cs="宋体"/>
                <w:sz w:val="22"/>
                <w:szCs w:val="22"/>
              </w:rPr>
            </w:pPr>
          </w:p>
          <w:p w14:paraId="6C00E17F" w14:textId="77777777" w:rsidR="000B3BA0" w:rsidRDefault="000B3BA0">
            <w:pPr>
              <w:ind w:firstLineChars="200" w:firstLine="440"/>
              <w:jc w:val="center"/>
              <w:rPr>
                <w:rFonts w:ascii="仿宋" w:eastAsia="仿宋" w:hAnsi="仿宋" w:cs="宋体"/>
                <w:sz w:val="22"/>
                <w:szCs w:val="22"/>
              </w:rPr>
            </w:pPr>
          </w:p>
          <w:p w14:paraId="78D7BE5E" w14:textId="77777777" w:rsidR="000B3BA0" w:rsidRDefault="000B3BA0">
            <w:pPr>
              <w:ind w:firstLineChars="200" w:firstLine="440"/>
              <w:jc w:val="center"/>
              <w:rPr>
                <w:rFonts w:ascii="仿宋" w:eastAsia="仿宋" w:hAnsi="仿宋" w:cs="宋体"/>
                <w:sz w:val="22"/>
                <w:szCs w:val="22"/>
              </w:rPr>
            </w:pPr>
          </w:p>
          <w:p w14:paraId="07AF1875" w14:textId="77777777" w:rsidR="000B3BA0" w:rsidRDefault="000B3BA0">
            <w:pPr>
              <w:ind w:firstLineChars="200" w:firstLine="440"/>
              <w:jc w:val="center"/>
              <w:rPr>
                <w:rFonts w:ascii="仿宋" w:eastAsia="仿宋" w:hAnsi="仿宋" w:cs="宋体"/>
                <w:sz w:val="22"/>
                <w:szCs w:val="22"/>
              </w:rPr>
            </w:pPr>
          </w:p>
          <w:p w14:paraId="634A012A" w14:textId="77777777" w:rsidR="000B3BA0" w:rsidRDefault="000B3BA0">
            <w:pPr>
              <w:ind w:firstLineChars="200" w:firstLine="440"/>
              <w:jc w:val="center"/>
              <w:rPr>
                <w:rFonts w:ascii="仿宋" w:eastAsia="仿宋" w:hAnsi="仿宋" w:cs="宋体"/>
                <w:sz w:val="22"/>
                <w:szCs w:val="22"/>
              </w:rPr>
            </w:pPr>
          </w:p>
          <w:p w14:paraId="291B9F19" w14:textId="77777777" w:rsidR="000B3BA0" w:rsidRDefault="000B3BA0">
            <w:pPr>
              <w:ind w:firstLineChars="200" w:firstLine="440"/>
              <w:jc w:val="center"/>
              <w:rPr>
                <w:rFonts w:ascii="仿宋" w:eastAsia="仿宋" w:hAnsi="仿宋" w:cs="宋体"/>
                <w:sz w:val="22"/>
                <w:szCs w:val="22"/>
              </w:rPr>
            </w:pPr>
          </w:p>
          <w:p w14:paraId="23B338B5" w14:textId="77777777" w:rsidR="000B3BA0" w:rsidRDefault="000B3BA0">
            <w:pPr>
              <w:ind w:firstLineChars="200" w:firstLine="440"/>
              <w:jc w:val="center"/>
              <w:rPr>
                <w:rFonts w:ascii="仿宋" w:eastAsia="仿宋" w:hAnsi="仿宋" w:cs="宋体"/>
                <w:sz w:val="22"/>
                <w:szCs w:val="22"/>
              </w:rPr>
            </w:pPr>
          </w:p>
          <w:p w14:paraId="2D933B31" w14:textId="77777777" w:rsidR="000B3BA0" w:rsidRDefault="000B3BA0">
            <w:pPr>
              <w:ind w:firstLineChars="200" w:firstLine="440"/>
              <w:jc w:val="center"/>
              <w:rPr>
                <w:rFonts w:ascii="仿宋" w:eastAsia="仿宋" w:hAnsi="仿宋" w:cs="宋体"/>
                <w:sz w:val="22"/>
                <w:szCs w:val="22"/>
              </w:rPr>
            </w:pPr>
          </w:p>
          <w:p w14:paraId="04528C90" w14:textId="77777777" w:rsidR="000B3BA0" w:rsidRDefault="000B3BA0">
            <w:pPr>
              <w:ind w:firstLineChars="200" w:firstLine="440"/>
              <w:jc w:val="center"/>
              <w:rPr>
                <w:rFonts w:ascii="仿宋" w:eastAsia="仿宋" w:hAnsi="仿宋" w:cs="宋体"/>
                <w:sz w:val="22"/>
                <w:szCs w:val="22"/>
              </w:rPr>
            </w:pPr>
          </w:p>
          <w:p w14:paraId="6DE727E8" w14:textId="77777777" w:rsidR="000B3BA0" w:rsidRDefault="000B3BA0">
            <w:pPr>
              <w:ind w:firstLineChars="200" w:firstLine="440"/>
              <w:jc w:val="center"/>
              <w:rPr>
                <w:rFonts w:ascii="仿宋" w:eastAsia="仿宋" w:hAnsi="仿宋" w:cs="宋体"/>
                <w:sz w:val="22"/>
                <w:szCs w:val="22"/>
              </w:rPr>
            </w:pPr>
          </w:p>
          <w:p w14:paraId="57F2E6F1" w14:textId="77777777" w:rsidR="000B3BA0" w:rsidRDefault="000B3BA0">
            <w:pPr>
              <w:ind w:firstLineChars="200" w:firstLine="440"/>
              <w:jc w:val="center"/>
              <w:rPr>
                <w:rFonts w:ascii="仿宋" w:eastAsia="仿宋" w:hAnsi="仿宋" w:cs="宋体"/>
                <w:sz w:val="22"/>
                <w:szCs w:val="22"/>
              </w:rPr>
            </w:pPr>
          </w:p>
          <w:p w14:paraId="1C92888A" w14:textId="77777777" w:rsidR="000B3BA0" w:rsidRDefault="000B3BA0">
            <w:pPr>
              <w:ind w:firstLineChars="200" w:firstLine="440"/>
              <w:jc w:val="center"/>
              <w:rPr>
                <w:rFonts w:ascii="仿宋" w:eastAsia="仿宋" w:hAnsi="仿宋" w:cs="宋体"/>
                <w:sz w:val="22"/>
                <w:szCs w:val="22"/>
              </w:rPr>
            </w:pPr>
          </w:p>
          <w:p w14:paraId="3C8CD992" w14:textId="77777777" w:rsidR="000B3BA0" w:rsidRDefault="000B3BA0">
            <w:pPr>
              <w:ind w:firstLineChars="200" w:firstLine="440"/>
              <w:jc w:val="center"/>
              <w:rPr>
                <w:rFonts w:ascii="仿宋" w:eastAsia="仿宋" w:hAnsi="仿宋" w:cs="宋体"/>
                <w:sz w:val="22"/>
                <w:szCs w:val="22"/>
              </w:rPr>
            </w:pPr>
          </w:p>
          <w:p w14:paraId="02837BCD" w14:textId="77777777" w:rsidR="000B3BA0" w:rsidRDefault="000B3BA0">
            <w:pPr>
              <w:ind w:firstLineChars="200" w:firstLine="440"/>
              <w:jc w:val="center"/>
              <w:rPr>
                <w:rFonts w:ascii="仿宋" w:eastAsia="仿宋" w:hAnsi="仿宋" w:cs="宋体"/>
                <w:sz w:val="22"/>
                <w:szCs w:val="22"/>
              </w:rPr>
            </w:pPr>
          </w:p>
          <w:p w14:paraId="09311F13" w14:textId="77777777" w:rsidR="000B3BA0" w:rsidRDefault="000B3BA0">
            <w:pPr>
              <w:ind w:firstLineChars="200" w:firstLine="440"/>
              <w:jc w:val="center"/>
              <w:rPr>
                <w:rFonts w:ascii="仿宋" w:eastAsia="仿宋" w:hAnsi="仿宋" w:cs="宋体"/>
                <w:sz w:val="22"/>
                <w:szCs w:val="22"/>
              </w:rPr>
            </w:pPr>
          </w:p>
          <w:p w14:paraId="3C81C6D7" w14:textId="77777777" w:rsidR="000B3BA0" w:rsidRDefault="000B3BA0">
            <w:pPr>
              <w:ind w:firstLineChars="200" w:firstLine="440"/>
              <w:jc w:val="center"/>
              <w:rPr>
                <w:rFonts w:ascii="仿宋" w:eastAsia="仿宋" w:hAnsi="仿宋" w:cs="宋体"/>
                <w:sz w:val="22"/>
                <w:szCs w:val="22"/>
              </w:rPr>
            </w:pPr>
          </w:p>
          <w:p w14:paraId="59B5F3A5" w14:textId="77777777" w:rsidR="000B3BA0" w:rsidRDefault="000B3BA0">
            <w:pPr>
              <w:ind w:firstLineChars="200" w:firstLine="440"/>
              <w:jc w:val="center"/>
              <w:rPr>
                <w:rFonts w:ascii="仿宋" w:eastAsia="仿宋" w:hAnsi="仿宋" w:cs="宋体"/>
                <w:sz w:val="22"/>
                <w:szCs w:val="22"/>
              </w:rPr>
            </w:pPr>
          </w:p>
          <w:p w14:paraId="3450F1C9" w14:textId="77777777" w:rsidR="000B3BA0" w:rsidRDefault="000B3BA0">
            <w:pPr>
              <w:ind w:firstLineChars="200" w:firstLine="440"/>
              <w:jc w:val="center"/>
              <w:rPr>
                <w:rFonts w:ascii="仿宋" w:eastAsia="仿宋" w:hAnsi="仿宋" w:cs="宋体"/>
                <w:sz w:val="22"/>
                <w:szCs w:val="22"/>
              </w:rPr>
            </w:pPr>
          </w:p>
          <w:p w14:paraId="205874A1" w14:textId="77777777" w:rsidR="000B3BA0" w:rsidRDefault="0015162D">
            <w:pPr>
              <w:ind w:firstLineChars="200" w:firstLine="440"/>
              <w:jc w:val="center"/>
              <w:rPr>
                <w:rFonts w:ascii="仿宋" w:eastAsia="仿宋" w:hAnsi="仿宋" w:cs="宋体"/>
                <w:sz w:val="22"/>
                <w:szCs w:val="22"/>
              </w:rPr>
            </w:pPr>
            <w:r>
              <w:rPr>
                <w:rFonts w:ascii="仿宋" w:eastAsia="仿宋" w:hAnsi="仿宋" w:cs="宋体" w:hint="eastAsia"/>
                <w:sz w:val="22"/>
                <w:szCs w:val="22"/>
              </w:rPr>
              <w:t>1</w:t>
            </w:r>
          </w:p>
          <w:p w14:paraId="7C7EF856" w14:textId="77777777" w:rsidR="000B3BA0" w:rsidRDefault="000B3BA0">
            <w:pPr>
              <w:jc w:val="center"/>
              <w:rPr>
                <w:rFonts w:ascii="仿宋" w:eastAsia="仿宋" w:hAnsi="仿宋" w:cs="宋体"/>
                <w:sz w:val="22"/>
                <w:szCs w:val="22"/>
              </w:rPr>
            </w:pPr>
          </w:p>
          <w:p w14:paraId="2E09EFC2" w14:textId="77777777" w:rsidR="000B3BA0" w:rsidRDefault="000B3BA0">
            <w:pPr>
              <w:jc w:val="center"/>
              <w:rPr>
                <w:rFonts w:ascii="仿宋" w:eastAsia="仿宋" w:hAnsi="仿宋" w:cs="宋体"/>
                <w:sz w:val="22"/>
                <w:szCs w:val="22"/>
              </w:rPr>
            </w:pPr>
          </w:p>
        </w:tc>
        <w:tc>
          <w:tcPr>
            <w:tcW w:w="328" w:type="pct"/>
            <w:vMerge w:val="restart"/>
            <w:vAlign w:val="center"/>
          </w:tcPr>
          <w:p w14:paraId="4E3FAA56" w14:textId="77777777" w:rsidR="000B3BA0" w:rsidRDefault="000B3BA0">
            <w:pPr>
              <w:jc w:val="center"/>
              <w:rPr>
                <w:rFonts w:ascii="仿宋" w:eastAsia="仿宋" w:hAnsi="仿宋" w:cs="宋体"/>
                <w:sz w:val="22"/>
                <w:szCs w:val="22"/>
              </w:rPr>
            </w:pPr>
          </w:p>
          <w:p w14:paraId="7B767C4E" w14:textId="77777777" w:rsidR="000B3BA0" w:rsidRDefault="000B3BA0">
            <w:pPr>
              <w:jc w:val="center"/>
              <w:rPr>
                <w:rFonts w:ascii="仿宋" w:eastAsia="仿宋" w:hAnsi="仿宋" w:cs="宋体"/>
                <w:sz w:val="22"/>
                <w:szCs w:val="22"/>
              </w:rPr>
            </w:pPr>
          </w:p>
          <w:p w14:paraId="0B8BBF17" w14:textId="77777777" w:rsidR="000B3BA0" w:rsidRDefault="000B3BA0">
            <w:pPr>
              <w:jc w:val="center"/>
              <w:rPr>
                <w:rFonts w:ascii="仿宋" w:eastAsia="仿宋" w:hAnsi="仿宋" w:cs="宋体"/>
                <w:sz w:val="22"/>
                <w:szCs w:val="22"/>
              </w:rPr>
            </w:pPr>
          </w:p>
          <w:p w14:paraId="0B2E877C" w14:textId="77777777" w:rsidR="000B3BA0" w:rsidRDefault="000B3BA0">
            <w:pPr>
              <w:jc w:val="center"/>
              <w:rPr>
                <w:rFonts w:ascii="仿宋" w:eastAsia="仿宋" w:hAnsi="仿宋" w:cs="宋体"/>
                <w:sz w:val="22"/>
                <w:szCs w:val="22"/>
              </w:rPr>
            </w:pPr>
          </w:p>
          <w:p w14:paraId="13106762" w14:textId="77777777" w:rsidR="000B3BA0" w:rsidRDefault="000B3BA0">
            <w:pPr>
              <w:jc w:val="center"/>
              <w:rPr>
                <w:rFonts w:ascii="仿宋" w:eastAsia="仿宋" w:hAnsi="仿宋" w:cs="宋体"/>
                <w:sz w:val="22"/>
                <w:szCs w:val="22"/>
              </w:rPr>
            </w:pPr>
          </w:p>
          <w:p w14:paraId="775ACB14" w14:textId="77777777" w:rsidR="000B3BA0" w:rsidRDefault="000B3BA0">
            <w:pPr>
              <w:jc w:val="center"/>
              <w:rPr>
                <w:rFonts w:ascii="仿宋" w:eastAsia="仿宋" w:hAnsi="仿宋" w:cs="宋体"/>
                <w:sz w:val="22"/>
                <w:szCs w:val="22"/>
              </w:rPr>
            </w:pPr>
          </w:p>
          <w:p w14:paraId="712DAC1C" w14:textId="77777777" w:rsidR="000B3BA0" w:rsidRDefault="000B3BA0">
            <w:pPr>
              <w:jc w:val="center"/>
              <w:rPr>
                <w:rFonts w:ascii="仿宋" w:eastAsia="仿宋" w:hAnsi="仿宋" w:cs="宋体"/>
                <w:sz w:val="22"/>
                <w:szCs w:val="22"/>
              </w:rPr>
            </w:pPr>
          </w:p>
          <w:p w14:paraId="0030931B" w14:textId="77777777" w:rsidR="000B3BA0" w:rsidRDefault="000B3BA0">
            <w:pPr>
              <w:jc w:val="center"/>
              <w:rPr>
                <w:rFonts w:ascii="仿宋" w:eastAsia="仿宋" w:hAnsi="仿宋" w:cs="宋体"/>
                <w:sz w:val="22"/>
                <w:szCs w:val="22"/>
              </w:rPr>
            </w:pPr>
          </w:p>
          <w:p w14:paraId="628819B2" w14:textId="77777777" w:rsidR="000B3BA0" w:rsidRDefault="000B3BA0">
            <w:pPr>
              <w:jc w:val="center"/>
              <w:rPr>
                <w:rFonts w:ascii="仿宋" w:eastAsia="仿宋" w:hAnsi="仿宋" w:cs="宋体"/>
                <w:sz w:val="22"/>
                <w:szCs w:val="22"/>
              </w:rPr>
            </w:pPr>
          </w:p>
          <w:p w14:paraId="1A4EA5EC" w14:textId="77777777" w:rsidR="000B3BA0" w:rsidRDefault="000B3BA0">
            <w:pPr>
              <w:jc w:val="center"/>
              <w:rPr>
                <w:rFonts w:ascii="仿宋" w:eastAsia="仿宋" w:hAnsi="仿宋" w:cs="宋体"/>
                <w:sz w:val="22"/>
                <w:szCs w:val="22"/>
              </w:rPr>
            </w:pPr>
          </w:p>
          <w:p w14:paraId="564011F2" w14:textId="77777777" w:rsidR="000B3BA0" w:rsidRDefault="000B3BA0">
            <w:pPr>
              <w:jc w:val="center"/>
              <w:rPr>
                <w:rFonts w:ascii="仿宋" w:eastAsia="仿宋" w:hAnsi="仿宋" w:cs="宋体"/>
                <w:sz w:val="22"/>
                <w:szCs w:val="22"/>
              </w:rPr>
            </w:pPr>
          </w:p>
          <w:p w14:paraId="72FD4821" w14:textId="77777777" w:rsidR="000B3BA0" w:rsidRDefault="000B3BA0">
            <w:pPr>
              <w:jc w:val="center"/>
              <w:rPr>
                <w:rFonts w:ascii="仿宋" w:eastAsia="仿宋" w:hAnsi="仿宋" w:cs="宋体"/>
                <w:sz w:val="22"/>
                <w:szCs w:val="22"/>
              </w:rPr>
            </w:pPr>
          </w:p>
          <w:p w14:paraId="79C5044F" w14:textId="77777777" w:rsidR="000B3BA0" w:rsidRDefault="000B3BA0">
            <w:pPr>
              <w:jc w:val="center"/>
              <w:rPr>
                <w:rFonts w:ascii="仿宋" w:eastAsia="仿宋" w:hAnsi="仿宋" w:cs="宋体"/>
                <w:sz w:val="22"/>
                <w:szCs w:val="22"/>
              </w:rPr>
            </w:pPr>
          </w:p>
          <w:p w14:paraId="16434150" w14:textId="77777777" w:rsidR="000B3BA0" w:rsidRDefault="000B3BA0">
            <w:pPr>
              <w:jc w:val="center"/>
              <w:rPr>
                <w:rFonts w:ascii="仿宋" w:eastAsia="仿宋" w:hAnsi="仿宋" w:cs="宋体"/>
                <w:sz w:val="22"/>
                <w:szCs w:val="22"/>
              </w:rPr>
            </w:pPr>
          </w:p>
          <w:p w14:paraId="2D2D6238" w14:textId="77777777" w:rsidR="000B3BA0" w:rsidRDefault="000B3BA0">
            <w:pPr>
              <w:jc w:val="center"/>
              <w:rPr>
                <w:rFonts w:ascii="仿宋" w:eastAsia="仿宋" w:hAnsi="仿宋" w:cs="宋体"/>
                <w:sz w:val="22"/>
                <w:szCs w:val="22"/>
              </w:rPr>
            </w:pPr>
          </w:p>
          <w:p w14:paraId="411DD51C" w14:textId="77777777" w:rsidR="000B3BA0" w:rsidRDefault="000B3BA0">
            <w:pPr>
              <w:jc w:val="center"/>
              <w:rPr>
                <w:rFonts w:ascii="仿宋" w:eastAsia="仿宋" w:hAnsi="仿宋" w:cs="宋体"/>
                <w:sz w:val="22"/>
                <w:szCs w:val="22"/>
              </w:rPr>
            </w:pPr>
          </w:p>
          <w:p w14:paraId="30857A0D" w14:textId="77777777" w:rsidR="000B3BA0" w:rsidRDefault="000B3BA0">
            <w:pPr>
              <w:jc w:val="center"/>
              <w:rPr>
                <w:rFonts w:ascii="仿宋" w:eastAsia="仿宋" w:hAnsi="仿宋" w:cs="宋体"/>
                <w:sz w:val="22"/>
                <w:szCs w:val="22"/>
              </w:rPr>
            </w:pPr>
          </w:p>
          <w:p w14:paraId="0BA80743" w14:textId="77777777" w:rsidR="000B3BA0" w:rsidRDefault="000B3BA0">
            <w:pPr>
              <w:jc w:val="center"/>
              <w:rPr>
                <w:rFonts w:ascii="仿宋" w:eastAsia="仿宋" w:hAnsi="仿宋" w:cs="宋体"/>
                <w:sz w:val="22"/>
                <w:szCs w:val="22"/>
              </w:rPr>
            </w:pPr>
          </w:p>
          <w:p w14:paraId="482B5434" w14:textId="77777777" w:rsidR="000B3BA0" w:rsidRDefault="0015162D">
            <w:pPr>
              <w:jc w:val="center"/>
              <w:rPr>
                <w:rFonts w:ascii="仿宋" w:eastAsia="仿宋" w:hAnsi="仿宋" w:cs="宋体"/>
                <w:sz w:val="22"/>
                <w:szCs w:val="22"/>
              </w:rPr>
            </w:pPr>
            <w:r>
              <w:rPr>
                <w:rFonts w:ascii="仿宋" w:eastAsia="仿宋" w:hAnsi="仿宋" w:cs="宋体" w:hint="eastAsia"/>
                <w:sz w:val="22"/>
                <w:szCs w:val="22"/>
              </w:rPr>
              <w:t>教育教学大数据管理系统</w:t>
            </w:r>
          </w:p>
          <w:p w14:paraId="414A37F1" w14:textId="77777777" w:rsidR="000B3BA0" w:rsidRDefault="000B3BA0">
            <w:pPr>
              <w:jc w:val="center"/>
              <w:rPr>
                <w:rFonts w:ascii="仿宋" w:eastAsia="仿宋" w:hAnsi="仿宋" w:cs="宋体"/>
                <w:sz w:val="22"/>
                <w:szCs w:val="22"/>
              </w:rPr>
            </w:pPr>
          </w:p>
        </w:tc>
        <w:tc>
          <w:tcPr>
            <w:tcW w:w="589" w:type="pct"/>
            <w:gridSpan w:val="2"/>
            <w:vMerge w:val="restart"/>
            <w:vAlign w:val="center"/>
          </w:tcPr>
          <w:p w14:paraId="5750E55A" w14:textId="77777777" w:rsidR="000B3BA0" w:rsidRDefault="0015162D">
            <w:pPr>
              <w:rPr>
                <w:rFonts w:ascii="仿宋" w:eastAsia="仿宋" w:hAnsi="仿宋" w:cs="宋体"/>
                <w:sz w:val="22"/>
                <w:szCs w:val="22"/>
              </w:rPr>
            </w:pPr>
            <w:r>
              <w:rPr>
                <w:rFonts w:ascii="仿宋" w:eastAsia="仿宋" w:hAnsi="仿宋" w:cs="宋体" w:hint="eastAsia"/>
                <w:sz w:val="22"/>
                <w:szCs w:val="22"/>
              </w:rPr>
              <w:lastRenderedPageBreak/>
              <w:t>智慧阅卷系统</w:t>
            </w:r>
          </w:p>
        </w:tc>
        <w:tc>
          <w:tcPr>
            <w:tcW w:w="969" w:type="pct"/>
            <w:vAlign w:val="center"/>
          </w:tcPr>
          <w:p w14:paraId="557B8E80" w14:textId="77777777" w:rsidR="000B3BA0" w:rsidRDefault="0015162D">
            <w:pPr>
              <w:jc w:val="center"/>
              <w:rPr>
                <w:rFonts w:ascii="仿宋" w:eastAsia="仿宋" w:hAnsi="仿宋" w:cs="宋体"/>
                <w:sz w:val="22"/>
                <w:szCs w:val="22"/>
              </w:rPr>
            </w:pPr>
            <w:r>
              <w:rPr>
                <w:rFonts w:ascii="仿宋" w:eastAsia="仿宋" w:hAnsi="仿宋" w:cs="宋体" w:hint="eastAsia"/>
                <w:color w:val="000000"/>
                <w:kern w:val="0"/>
                <w:sz w:val="22"/>
                <w:szCs w:val="22"/>
                <w:lang w:bidi="ar"/>
              </w:rPr>
              <w:t>阅卷系统</w:t>
            </w:r>
          </w:p>
        </w:tc>
        <w:tc>
          <w:tcPr>
            <w:tcW w:w="396" w:type="pct"/>
            <w:vAlign w:val="center"/>
          </w:tcPr>
          <w:p w14:paraId="0016B86B" w14:textId="77777777" w:rsidR="000B3BA0" w:rsidRDefault="0015162D">
            <w:pPr>
              <w:jc w:val="center"/>
              <w:rPr>
                <w:rFonts w:ascii="仿宋" w:eastAsia="仿宋" w:hAnsi="仿宋" w:cs="宋体"/>
                <w:sz w:val="22"/>
                <w:szCs w:val="22"/>
              </w:rPr>
            </w:pPr>
            <w:r>
              <w:rPr>
                <w:rFonts w:ascii="仿宋" w:eastAsia="仿宋" w:hAnsi="仿宋" w:cs="宋体" w:hint="eastAsia"/>
                <w:sz w:val="22"/>
                <w:szCs w:val="22"/>
              </w:rPr>
              <w:t>1</w:t>
            </w:r>
          </w:p>
        </w:tc>
        <w:tc>
          <w:tcPr>
            <w:tcW w:w="502" w:type="pct"/>
            <w:vAlign w:val="center"/>
          </w:tcPr>
          <w:p w14:paraId="02AD9447" w14:textId="77777777" w:rsidR="000B3BA0" w:rsidRDefault="0015162D">
            <w:pPr>
              <w:jc w:val="center"/>
              <w:rPr>
                <w:rFonts w:ascii="仿宋" w:eastAsia="仿宋" w:hAnsi="仿宋" w:cs="宋体"/>
                <w:sz w:val="22"/>
                <w:szCs w:val="22"/>
              </w:rPr>
            </w:pPr>
            <w:r>
              <w:rPr>
                <w:rFonts w:ascii="仿宋" w:eastAsia="仿宋" w:hAnsi="仿宋" w:cs="宋体" w:hint="eastAsia"/>
                <w:sz w:val="22"/>
                <w:szCs w:val="22"/>
              </w:rPr>
              <w:t>套</w:t>
            </w:r>
          </w:p>
        </w:tc>
        <w:tc>
          <w:tcPr>
            <w:tcW w:w="707" w:type="pct"/>
            <w:vAlign w:val="center"/>
          </w:tcPr>
          <w:p w14:paraId="581E0C22" w14:textId="77777777" w:rsidR="000B3BA0" w:rsidRDefault="0015162D">
            <w:pPr>
              <w:widowControl/>
              <w:jc w:val="center"/>
              <w:textAlignment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96000</w:t>
            </w:r>
          </w:p>
        </w:tc>
        <w:tc>
          <w:tcPr>
            <w:tcW w:w="625" w:type="pct"/>
            <w:vAlign w:val="center"/>
          </w:tcPr>
          <w:p w14:paraId="13C45F85" w14:textId="77777777" w:rsidR="000B3BA0" w:rsidRDefault="0015162D">
            <w:pPr>
              <w:widowControl/>
              <w:jc w:val="center"/>
              <w:textAlignment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96000</w:t>
            </w:r>
          </w:p>
        </w:tc>
        <w:tc>
          <w:tcPr>
            <w:tcW w:w="450" w:type="pct"/>
            <w:vAlign w:val="center"/>
          </w:tcPr>
          <w:p w14:paraId="6F91398B" w14:textId="77777777" w:rsidR="000B3BA0" w:rsidRDefault="000B3BA0">
            <w:pPr>
              <w:jc w:val="center"/>
              <w:rPr>
                <w:rFonts w:ascii="仿宋" w:eastAsia="仿宋" w:hAnsi="仿宋" w:cs="宋体"/>
                <w:sz w:val="22"/>
                <w:szCs w:val="22"/>
              </w:rPr>
            </w:pPr>
          </w:p>
        </w:tc>
      </w:tr>
      <w:tr w:rsidR="000B3BA0" w14:paraId="69A38F0C" w14:textId="77777777">
        <w:tc>
          <w:tcPr>
            <w:tcW w:w="434" w:type="pct"/>
            <w:vMerge/>
            <w:vAlign w:val="center"/>
          </w:tcPr>
          <w:p w14:paraId="5399E30C" w14:textId="77777777" w:rsidR="000B3BA0" w:rsidRDefault="000B3BA0">
            <w:pPr>
              <w:jc w:val="center"/>
              <w:rPr>
                <w:rFonts w:ascii="仿宋" w:eastAsia="仿宋" w:hAnsi="仿宋" w:cs="宋体"/>
                <w:sz w:val="22"/>
                <w:szCs w:val="22"/>
              </w:rPr>
            </w:pPr>
          </w:p>
        </w:tc>
        <w:tc>
          <w:tcPr>
            <w:tcW w:w="328" w:type="pct"/>
            <w:vMerge/>
            <w:vAlign w:val="center"/>
          </w:tcPr>
          <w:p w14:paraId="51A8339A" w14:textId="77777777" w:rsidR="000B3BA0" w:rsidRDefault="000B3BA0">
            <w:pPr>
              <w:jc w:val="center"/>
              <w:rPr>
                <w:rFonts w:ascii="仿宋" w:eastAsia="仿宋" w:hAnsi="仿宋" w:cs="宋体"/>
                <w:sz w:val="22"/>
                <w:szCs w:val="22"/>
              </w:rPr>
            </w:pPr>
          </w:p>
        </w:tc>
        <w:tc>
          <w:tcPr>
            <w:tcW w:w="589" w:type="pct"/>
            <w:gridSpan w:val="2"/>
            <w:vMerge/>
            <w:vAlign w:val="center"/>
          </w:tcPr>
          <w:p w14:paraId="3CD07888" w14:textId="77777777" w:rsidR="000B3BA0" w:rsidRDefault="000B3BA0">
            <w:pPr>
              <w:jc w:val="center"/>
              <w:rPr>
                <w:rFonts w:ascii="仿宋" w:eastAsia="仿宋" w:hAnsi="仿宋" w:cs="宋体"/>
                <w:sz w:val="22"/>
                <w:szCs w:val="22"/>
              </w:rPr>
            </w:pPr>
          </w:p>
        </w:tc>
        <w:tc>
          <w:tcPr>
            <w:tcW w:w="969" w:type="pct"/>
            <w:vAlign w:val="center"/>
          </w:tcPr>
          <w:p w14:paraId="24ACCE3A" w14:textId="77777777" w:rsidR="000B3BA0" w:rsidRDefault="0015162D">
            <w:pPr>
              <w:jc w:val="center"/>
              <w:rPr>
                <w:rFonts w:ascii="仿宋" w:eastAsia="仿宋" w:hAnsi="仿宋" w:cs="宋体"/>
                <w:sz w:val="22"/>
                <w:szCs w:val="22"/>
              </w:rPr>
            </w:pPr>
            <w:r>
              <w:rPr>
                <w:rFonts w:ascii="仿宋" w:eastAsia="仿宋" w:hAnsi="仿宋" w:cs="宋体" w:hint="eastAsia"/>
                <w:color w:val="000000"/>
                <w:kern w:val="0"/>
                <w:sz w:val="22"/>
                <w:szCs w:val="22"/>
                <w:lang w:bidi="ar"/>
              </w:rPr>
              <w:t>数字传输设备</w:t>
            </w:r>
          </w:p>
        </w:tc>
        <w:tc>
          <w:tcPr>
            <w:tcW w:w="396" w:type="pct"/>
            <w:vAlign w:val="center"/>
          </w:tcPr>
          <w:p w14:paraId="1470523A" w14:textId="77777777" w:rsidR="000B3BA0" w:rsidRDefault="0015162D">
            <w:pPr>
              <w:jc w:val="center"/>
              <w:rPr>
                <w:rFonts w:ascii="仿宋" w:eastAsia="仿宋" w:hAnsi="仿宋" w:cs="宋体"/>
                <w:sz w:val="22"/>
                <w:szCs w:val="22"/>
              </w:rPr>
            </w:pPr>
            <w:r>
              <w:rPr>
                <w:rFonts w:ascii="仿宋" w:eastAsia="仿宋" w:hAnsi="仿宋" w:cs="宋体" w:hint="eastAsia"/>
                <w:sz w:val="22"/>
                <w:szCs w:val="22"/>
              </w:rPr>
              <w:t>1</w:t>
            </w:r>
          </w:p>
        </w:tc>
        <w:tc>
          <w:tcPr>
            <w:tcW w:w="502" w:type="pct"/>
            <w:vAlign w:val="center"/>
          </w:tcPr>
          <w:p w14:paraId="340F35AA" w14:textId="77777777" w:rsidR="000B3BA0" w:rsidRDefault="0015162D">
            <w:pPr>
              <w:jc w:val="center"/>
              <w:rPr>
                <w:rFonts w:ascii="仿宋" w:eastAsia="仿宋" w:hAnsi="仿宋" w:cs="宋体"/>
                <w:sz w:val="22"/>
                <w:szCs w:val="22"/>
              </w:rPr>
            </w:pPr>
            <w:r>
              <w:rPr>
                <w:rFonts w:ascii="仿宋" w:eastAsia="仿宋" w:hAnsi="仿宋" w:cs="宋体" w:hint="eastAsia"/>
                <w:sz w:val="22"/>
                <w:szCs w:val="22"/>
              </w:rPr>
              <w:t>台</w:t>
            </w:r>
          </w:p>
        </w:tc>
        <w:tc>
          <w:tcPr>
            <w:tcW w:w="707" w:type="pct"/>
            <w:vAlign w:val="center"/>
          </w:tcPr>
          <w:p w14:paraId="468A963F" w14:textId="77777777" w:rsidR="000B3BA0" w:rsidRDefault="0015162D">
            <w:pPr>
              <w:widowControl/>
              <w:jc w:val="center"/>
              <w:textAlignment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58800</w:t>
            </w:r>
          </w:p>
        </w:tc>
        <w:tc>
          <w:tcPr>
            <w:tcW w:w="625" w:type="pct"/>
            <w:vAlign w:val="center"/>
          </w:tcPr>
          <w:p w14:paraId="4DB2C068" w14:textId="77777777" w:rsidR="000B3BA0" w:rsidRDefault="0015162D">
            <w:pPr>
              <w:widowControl/>
              <w:jc w:val="center"/>
              <w:textAlignment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58800</w:t>
            </w:r>
          </w:p>
        </w:tc>
        <w:tc>
          <w:tcPr>
            <w:tcW w:w="450" w:type="pct"/>
            <w:vAlign w:val="center"/>
          </w:tcPr>
          <w:p w14:paraId="5D8C4799" w14:textId="77777777" w:rsidR="000B3BA0" w:rsidRDefault="000B3BA0">
            <w:pPr>
              <w:jc w:val="center"/>
              <w:rPr>
                <w:rFonts w:ascii="仿宋" w:eastAsia="仿宋" w:hAnsi="仿宋" w:cs="宋体"/>
                <w:sz w:val="22"/>
                <w:szCs w:val="22"/>
              </w:rPr>
            </w:pPr>
          </w:p>
        </w:tc>
      </w:tr>
      <w:tr w:rsidR="000B3BA0" w14:paraId="6F87BD67" w14:textId="77777777">
        <w:trPr>
          <w:trHeight w:val="381"/>
        </w:trPr>
        <w:tc>
          <w:tcPr>
            <w:tcW w:w="434" w:type="pct"/>
            <w:vMerge/>
            <w:vAlign w:val="center"/>
          </w:tcPr>
          <w:p w14:paraId="42B3B0BA" w14:textId="77777777" w:rsidR="000B3BA0" w:rsidRDefault="000B3BA0">
            <w:pPr>
              <w:jc w:val="center"/>
              <w:rPr>
                <w:rFonts w:ascii="仿宋" w:eastAsia="仿宋" w:hAnsi="仿宋" w:cs="宋体"/>
                <w:sz w:val="22"/>
                <w:szCs w:val="22"/>
              </w:rPr>
            </w:pPr>
          </w:p>
        </w:tc>
        <w:tc>
          <w:tcPr>
            <w:tcW w:w="328" w:type="pct"/>
            <w:vMerge/>
            <w:vAlign w:val="center"/>
          </w:tcPr>
          <w:p w14:paraId="028FA298" w14:textId="77777777" w:rsidR="000B3BA0" w:rsidRDefault="000B3BA0">
            <w:pPr>
              <w:jc w:val="center"/>
              <w:rPr>
                <w:rFonts w:ascii="仿宋" w:eastAsia="仿宋" w:hAnsi="仿宋" w:cs="宋体"/>
                <w:sz w:val="22"/>
                <w:szCs w:val="22"/>
              </w:rPr>
            </w:pPr>
          </w:p>
        </w:tc>
        <w:tc>
          <w:tcPr>
            <w:tcW w:w="589" w:type="pct"/>
            <w:gridSpan w:val="2"/>
            <w:vMerge/>
            <w:vAlign w:val="center"/>
          </w:tcPr>
          <w:p w14:paraId="5B5D5E95" w14:textId="77777777" w:rsidR="000B3BA0" w:rsidRDefault="000B3BA0">
            <w:pPr>
              <w:jc w:val="center"/>
              <w:rPr>
                <w:rFonts w:ascii="仿宋" w:eastAsia="仿宋" w:hAnsi="仿宋" w:cs="宋体"/>
                <w:sz w:val="22"/>
                <w:szCs w:val="22"/>
              </w:rPr>
            </w:pPr>
          </w:p>
        </w:tc>
        <w:tc>
          <w:tcPr>
            <w:tcW w:w="969" w:type="pct"/>
            <w:vAlign w:val="center"/>
          </w:tcPr>
          <w:p w14:paraId="28027145" w14:textId="77777777" w:rsidR="000B3BA0" w:rsidRDefault="0015162D">
            <w:pPr>
              <w:jc w:val="center"/>
              <w:rPr>
                <w:rFonts w:ascii="仿宋" w:eastAsia="仿宋" w:hAnsi="仿宋" w:cs="宋体"/>
                <w:sz w:val="22"/>
                <w:szCs w:val="22"/>
              </w:rPr>
            </w:pPr>
            <w:r>
              <w:rPr>
                <w:rFonts w:ascii="仿宋" w:eastAsia="仿宋" w:hAnsi="仿宋" w:cs="宋体" w:hint="eastAsia"/>
                <w:color w:val="000000"/>
                <w:kern w:val="0"/>
                <w:sz w:val="22"/>
                <w:szCs w:val="22"/>
                <w:lang w:bidi="ar"/>
              </w:rPr>
              <w:t>输入终端设备</w:t>
            </w:r>
          </w:p>
        </w:tc>
        <w:tc>
          <w:tcPr>
            <w:tcW w:w="396" w:type="pct"/>
            <w:vAlign w:val="center"/>
          </w:tcPr>
          <w:p w14:paraId="00C02735" w14:textId="77777777" w:rsidR="000B3BA0" w:rsidRDefault="0015162D">
            <w:pPr>
              <w:jc w:val="center"/>
              <w:rPr>
                <w:rFonts w:ascii="仿宋" w:eastAsia="仿宋" w:hAnsi="仿宋" w:cs="宋体"/>
                <w:sz w:val="22"/>
                <w:szCs w:val="22"/>
              </w:rPr>
            </w:pPr>
            <w:r>
              <w:rPr>
                <w:rFonts w:ascii="仿宋" w:eastAsia="仿宋" w:hAnsi="仿宋" w:cs="宋体"/>
                <w:sz w:val="22"/>
                <w:szCs w:val="22"/>
              </w:rPr>
              <w:t>1</w:t>
            </w:r>
          </w:p>
        </w:tc>
        <w:tc>
          <w:tcPr>
            <w:tcW w:w="502" w:type="pct"/>
            <w:vAlign w:val="center"/>
          </w:tcPr>
          <w:p w14:paraId="66ACC623" w14:textId="77777777" w:rsidR="000B3BA0" w:rsidRDefault="0015162D">
            <w:pPr>
              <w:jc w:val="center"/>
              <w:rPr>
                <w:rFonts w:ascii="仿宋" w:eastAsia="仿宋" w:hAnsi="仿宋" w:cs="宋体"/>
                <w:sz w:val="22"/>
                <w:szCs w:val="22"/>
              </w:rPr>
            </w:pPr>
            <w:r>
              <w:rPr>
                <w:rFonts w:ascii="仿宋" w:eastAsia="仿宋" w:hAnsi="仿宋" w:cs="宋体" w:hint="eastAsia"/>
                <w:sz w:val="22"/>
                <w:szCs w:val="22"/>
              </w:rPr>
              <w:t>台</w:t>
            </w:r>
          </w:p>
        </w:tc>
        <w:tc>
          <w:tcPr>
            <w:tcW w:w="707" w:type="pct"/>
            <w:vAlign w:val="center"/>
          </w:tcPr>
          <w:p w14:paraId="0D3A1B2A" w14:textId="77777777" w:rsidR="000B3BA0" w:rsidRDefault="0015162D">
            <w:pPr>
              <w:widowControl/>
              <w:jc w:val="center"/>
              <w:textAlignment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60900</w:t>
            </w:r>
          </w:p>
        </w:tc>
        <w:tc>
          <w:tcPr>
            <w:tcW w:w="625" w:type="pct"/>
            <w:vAlign w:val="center"/>
          </w:tcPr>
          <w:p w14:paraId="0930CF29" w14:textId="77777777" w:rsidR="000B3BA0" w:rsidRDefault="0015162D">
            <w:pPr>
              <w:widowControl/>
              <w:jc w:val="center"/>
              <w:textAlignment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60900</w:t>
            </w:r>
          </w:p>
        </w:tc>
        <w:tc>
          <w:tcPr>
            <w:tcW w:w="450" w:type="pct"/>
            <w:vAlign w:val="center"/>
          </w:tcPr>
          <w:p w14:paraId="30881483" w14:textId="77777777" w:rsidR="000B3BA0" w:rsidRDefault="000B3BA0">
            <w:pPr>
              <w:jc w:val="center"/>
              <w:rPr>
                <w:rFonts w:ascii="仿宋" w:eastAsia="仿宋" w:hAnsi="仿宋" w:cs="宋体"/>
                <w:sz w:val="22"/>
                <w:szCs w:val="22"/>
              </w:rPr>
            </w:pPr>
          </w:p>
        </w:tc>
      </w:tr>
      <w:tr w:rsidR="000B3BA0" w14:paraId="3AB3EAA2" w14:textId="77777777">
        <w:trPr>
          <w:trHeight w:val="381"/>
        </w:trPr>
        <w:tc>
          <w:tcPr>
            <w:tcW w:w="434" w:type="pct"/>
            <w:vMerge/>
            <w:vAlign w:val="center"/>
          </w:tcPr>
          <w:p w14:paraId="457A1420" w14:textId="77777777" w:rsidR="000B3BA0" w:rsidRDefault="000B3BA0">
            <w:pPr>
              <w:jc w:val="center"/>
              <w:rPr>
                <w:rFonts w:ascii="仿宋" w:eastAsia="仿宋" w:hAnsi="仿宋" w:cs="宋体"/>
                <w:sz w:val="22"/>
                <w:szCs w:val="22"/>
              </w:rPr>
            </w:pPr>
          </w:p>
        </w:tc>
        <w:tc>
          <w:tcPr>
            <w:tcW w:w="328" w:type="pct"/>
            <w:vMerge/>
            <w:vAlign w:val="center"/>
          </w:tcPr>
          <w:p w14:paraId="7762E544" w14:textId="77777777" w:rsidR="000B3BA0" w:rsidRDefault="000B3BA0">
            <w:pPr>
              <w:jc w:val="center"/>
              <w:rPr>
                <w:rFonts w:ascii="仿宋" w:eastAsia="仿宋" w:hAnsi="仿宋" w:cs="宋体"/>
                <w:sz w:val="22"/>
                <w:szCs w:val="22"/>
              </w:rPr>
            </w:pPr>
          </w:p>
        </w:tc>
        <w:tc>
          <w:tcPr>
            <w:tcW w:w="589" w:type="pct"/>
            <w:gridSpan w:val="2"/>
            <w:vMerge/>
            <w:vAlign w:val="center"/>
          </w:tcPr>
          <w:p w14:paraId="28025325" w14:textId="77777777" w:rsidR="000B3BA0" w:rsidRDefault="000B3BA0">
            <w:pPr>
              <w:jc w:val="center"/>
              <w:rPr>
                <w:rFonts w:ascii="仿宋" w:eastAsia="仿宋" w:hAnsi="仿宋" w:cs="宋体"/>
                <w:sz w:val="22"/>
                <w:szCs w:val="22"/>
              </w:rPr>
            </w:pPr>
          </w:p>
        </w:tc>
        <w:tc>
          <w:tcPr>
            <w:tcW w:w="969" w:type="pct"/>
            <w:vAlign w:val="center"/>
          </w:tcPr>
          <w:p w14:paraId="7C3C8C94" w14:textId="77777777" w:rsidR="000B3BA0" w:rsidRDefault="0015162D">
            <w:pPr>
              <w:jc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数字转换设备</w:t>
            </w:r>
          </w:p>
        </w:tc>
        <w:tc>
          <w:tcPr>
            <w:tcW w:w="396" w:type="pct"/>
            <w:vAlign w:val="center"/>
          </w:tcPr>
          <w:p w14:paraId="39E9F750" w14:textId="77777777" w:rsidR="000B3BA0" w:rsidRDefault="0015162D">
            <w:pPr>
              <w:jc w:val="center"/>
              <w:rPr>
                <w:rFonts w:ascii="仿宋" w:eastAsia="仿宋" w:hAnsi="仿宋" w:cs="宋体"/>
                <w:sz w:val="22"/>
                <w:szCs w:val="22"/>
              </w:rPr>
            </w:pPr>
            <w:r>
              <w:rPr>
                <w:rFonts w:ascii="仿宋" w:eastAsia="仿宋" w:hAnsi="仿宋" w:cs="宋体" w:hint="eastAsia"/>
                <w:sz w:val="22"/>
                <w:szCs w:val="22"/>
              </w:rPr>
              <w:t>4</w:t>
            </w:r>
          </w:p>
        </w:tc>
        <w:tc>
          <w:tcPr>
            <w:tcW w:w="502" w:type="pct"/>
            <w:vAlign w:val="center"/>
          </w:tcPr>
          <w:p w14:paraId="5FC1811E" w14:textId="77777777" w:rsidR="000B3BA0" w:rsidRDefault="0015162D">
            <w:pPr>
              <w:jc w:val="center"/>
              <w:rPr>
                <w:rFonts w:ascii="仿宋" w:eastAsia="仿宋" w:hAnsi="仿宋" w:cs="宋体"/>
                <w:sz w:val="22"/>
                <w:szCs w:val="22"/>
              </w:rPr>
            </w:pPr>
            <w:r>
              <w:rPr>
                <w:rFonts w:ascii="仿宋" w:eastAsia="仿宋" w:hAnsi="仿宋" w:cs="宋体" w:hint="eastAsia"/>
                <w:sz w:val="22"/>
                <w:szCs w:val="22"/>
              </w:rPr>
              <w:t>台</w:t>
            </w:r>
          </w:p>
        </w:tc>
        <w:tc>
          <w:tcPr>
            <w:tcW w:w="707" w:type="pct"/>
            <w:vAlign w:val="center"/>
          </w:tcPr>
          <w:p w14:paraId="1D833990" w14:textId="77777777" w:rsidR="000B3BA0" w:rsidRDefault="0015162D">
            <w:pPr>
              <w:widowControl/>
              <w:jc w:val="center"/>
              <w:textAlignment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1180</w:t>
            </w:r>
          </w:p>
        </w:tc>
        <w:tc>
          <w:tcPr>
            <w:tcW w:w="625" w:type="pct"/>
            <w:vAlign w:val="center"/>
          </w:tcPr>
          <w:p w14:paraId="4E43FEBC" w14:textId="77777777" w:rsidR="000B3BA0" w:rsidRDefault="0015162D">
            <w:pPr>
              <w:widowControl/>
              <w:jc w:val="center"/>
              <w:textAlignment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4720</w:t>
            </w:r>
          </w:p>
        </w:tc>
        <w:tc>
          <w:tcPr>
            <w:tcW w:w="450" w:type="pct"/>
            <w:vAlign w:val="center"/>
          </w:tcPr>
          <w:p w14:paraId="21905FB2" w14:textId="77777777" w:rsidR="000B3BA0" w:rsidRDefault="000B3BA0">
            <w:pPr>
              <w:jc w:val="center"/>
              <w:rPr>
                <w:rFonts w:ascii="仿宋" w:eastAsia="仿宋" w:hAnsi="仿宋" w:cs="宋体"/>
                <w:sz w:val="22"/>
                <w:szCs w:val="22"/>
              </w:rPr>
            </w:pPr>
          </w:p>
        </w:tc>
      </w:tr>
      <w:tr w:rsidR="000B3BA0" w14:paraId="1A75655E" w14:textId="77777777">
        <w:trPr>
          <w:trHeight w:val="381"/>
        </w:trPr>
        <w:tc>
          <w:tcPr>
            <w:tcW w:w="434" w:type="pct"/>
            <w:vMerge/>
            <w:vAlign w:val="center"/>
          </w:tcPr>
          <w:p w14:paraId="233D20D2" w14:textId="77777777" w:rsidR="000B3BA0" w:rsidRDefault="000B3BA0">
            <w:pPr>
              <w:jc w:val="center"/>
              <w:rPr>
                <w:rFonts w:ascii="仿宋" w:eastAsia="仿宋" w:hAnsi="仿宋" w:cs="宋体"/>
                <w:sz w:val="22"/>
                <w:szCs w:val="22"/>
              </w:rPr>
            </w:pPr>
          </w:p>
        </w:tc>
        <w:tc>
          <w:tcPr>
            <w:tcW w:w="328" w:type="pct"/>
            <w:vMerge/>
            <w:vAlign w:val="center"/>
          </w:tcPr>
          <w:p w14:paraId="7B20D534" w14:textId="77777777" w:rsidR="000B3BA0" w:rsidRDefault="000B3BA0">
            <w:pPr>
              <w:jc w:val="center"/>
              <w:rPr>
                <w:rFonts w:ascii="仿宋" w:eastAsia="仿宋" w:hAnsi="仿宋" w:cs="宋体"/>
                <w:sz w:val="22"/>
                <w:szCs w:val="22"/>
              </w:rPr>
            </w:pPr>
          </w:p>
        </w:tc>
        <w:tc>
          <w:tcPr>
            <w:tcW w:w="589" w:type="pct"/>
            <w:gridSpan w:val="2"/>
            <w:vMerge/>
            <w:vAlign w:val="center"/>
          </w:tcPr>
          <w:p w14:paraId="35A01F95" w14:textId="77777777" w:rsidR="000B3BA0" w:rsidRDefault="000B3BA0">
            <w:pPr>
              <w:jc w:val="center"/>
              <w:rPr>
                <w:rFonts w:ascii="仿宋" w:eastAsia="仿宋" w:hAnsi="仿宋" w:cs="宋体"/>
                <w:sz w:val="22"/>
                <w:szCs w:val="22"/>
              </w:rPr>
            </w:pPr>
          </w:p>
        </w:tc>
        <w:tc>
          <w:tcPr>
            <w:tcW w:w="969" w:type="pct"/>
            <w:vAlign w:val="center"/>
          </w:tcPr>
          <w:p w14:paraId="5AE85BFD" w14:textId="77777777" w:rsidR="000B3BA0" w:rsidRDefault="0015162D">
            <w:pPr>
              <w:jc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多功能数字传输设备</w:t>
            </w:r>
          </w:p>
        </w:tc>
        <w:tc>
          <w:tcPr>
            <w:tcW w:w="396" w:type="pct"/>
            <w:vAlign w:val="center"/>
          </w:tcPr>
          <w:p w14:paraId="1F1DCFFB" w14:textId="77777777" w:rsidR="000B3BA0" w:rsidRDefault="0015162D">
            <w:pPr>
              <w:jc w:val="center"/>
              <w:rPr>
                <w:rFonts w:ascii="仿宋" w:eastAsia="仿宋" w:hAnsi="仿宋" w:cs="宋体"/>
                <w:sz w:val="22"/>
                <w:szCs w:val="22"/>
              </w:rPr>
            </w:pPr>
            <w:r>
              <w:rPr>
                <w:rFonts w:ascii="仿宋" w:eastAsia="仿宋" w:hAnsi="仿宋" w:cs="宋体" w:hint="eastAsia"/>
                <w:sz w:val="22"/>
                <w:szCs w:val="22"/>
              </w:rPr>
              <w:t>1</w:t>
            </w:r>
          </w:p>
        </w:tc>
        <w:tc>
          <w:tcPr>
            <w:tcW w:w="502" w:type="pct"/>
            <w:vAlign w:val="center"/>
          </w:tcPr>
          <w:p w14:paraId="55C08635" w14:textId="77777777" w:rsidR="000B3BA0" w:rsidRDefault="0015162D">
            <w:pPr>
              <w:jc w:val="center"/>
              <w:rPr>
                <w:rFonts w:ascii="仿宋" w:eastAsia="仿宋" w:hAnsi="仿宋" w:cs="宋体"/>
                <w:sz w:val="22"/>
                <w:szCs w:val="22"/>
              </w:rPr>
            </w:pPr>
            <w:r>
              <w:rPr>
                <w:rFonts w:ascii="仿宋" w:eastAsia="仿宋" w:hAnsi="仿宋" w:cs="宋体" w:hint="eastAsia"/>
                <w:sz w:val="22"/>
                <w:szCs w:val="22"/>
              </w:rPr>
              <w:t>台</w:t>
            </w:r>
          </w:p>
        </w:tc>
        <w:tc>
          <w:tcPr>
            <w:tcW w:w="707" w:type="pct"/>
            <w:vAlign w:val="center"/>
          </w:tcPr>
          <w:p w14:paraId="55E977AB" w14:textId="77777777" w:rsidR="000B3BA0" w:rsidRDefault="0015162D">
            <w:pPr>
              <w:widowControl/>
              <w:jc w:val="center"/>
              <w:textAlignment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10299</w:t>
            </w:r>
          </w:p>
        </w:tc>
        <w:tc>
          <w:tcPr>
            <w:tcW w:w="625" w:type="pct"/>
            <w:vAlign w:val="center"/>
          </w:tcPr>
          <w:p w14:paraId="78A0C1D8" w14:textId="77777777" w:rsidR="000B3BA0" w:rsidRDefault="0015162D">
            <w:pPr>
              <w:widowControl/>
              <w:jc w:val="center"/>
              <w:textAlignment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10299</w:t>
            </w:r>
          </w:p>
        </w:tc>
        <w:tc>
          <w:tcPr>
            <w:tcW w:w="450" w:type="pct"/>
            <w:vAlign w:val="center"/>
          </w:tcPr>
          <w:p w14:paraId="4A397CCB" w14:textId="77777777" w:rsidR="000B3BA0" w:rsidRDefault="000B3BA0">
            <w:pPr>
              <w:jc w:val="center"/>
              <w:rPr>
                <w:rFonts w:ascii="仿宋" w:eastAsia="仿宋" w:hAnsi="仿宋" w:cs="宋体"/>
                <w:sz w:val="22"/>
                <w:szCs w:val="22"/>
              </w:rPr>
            </w:pPr>
          </w:p>
        </w:tc>
      </w:tr>
      <w:tr w:rsidR="000B3BA0" w14:paraId="2B39CCDB" w14:textId="77777777">
        <w:trPr>
          <w:trHeight w:val="381"/>
        </w:trPr>
        <w:tc>
          <w:tcPr>
            <w:tcW w:w="434" w:type="pct"/>
            <w:vMerge/>
            <w:vAlign w:val="center"/>
          </w:tcPr>
          <w:p w14:paraId="24BE9706" w14:textId="77777777" w:rsidR="000B3BA0" w:rsidRDefault="000B3BA0">
            <w:pPr>
              <w:jc w:val="center"/>
              <w:rPr>
                <w:rFonts w:ascii="仿宋" w:eastAsia="仿宋" w:hAnsi="仿宋" w:cs="宋体"/>
                <w:sz w:val="22"/>
                <w:szCs w:val="22"/>
              </w:rPr>
            </w:pPr>
          </w:p>
        </w:tc>
        <w:tc>
          <w:tcPr>
            <w:tcW w:w="328" w:type="pct"/>
            <w:vMerge/>
            <w:vAlign w:val="center"/>
          </w:tcPr>
          <w:p w14:paraId="3EB48CC8" w14:textId="77777777" w:rsidR="000B3BA0" w:rsidRDefault="000B3BA0">
            <w:pPr>
              <w:jc w:val="center"/>
              <w:rPr>
                <w:rFonts w:ascii="仿宋" w:eastAsia="仿宋" w:hAnsi="仿宋" w:cs="宋体"/>
                <w:sz w:val="22"/>
                <w:szCs w:val="22"/>
              </w:rPr>
            </w:pPr>
          </w:p>
        </w:tc>
        <w:tc>
          <w:tcPr>
            <w:tcW w:w="589" w:type="pct"/>
            <w:gridSpan w:val="2"/>
            <w:vMerge/>
            <w:vAlign w:val="center"/>
          </w:tcPr>
          <w:p w14:paraId="2F89B910" w14:textId="77777777" w:rsidR="000B3BA0" w:rsidRDefault="000B3BA0">
            <w:pPr>
              <w:jc w:val="center"/>
              <w:rPr>
                <w:rFonts w:ascii="仿宋" w:eastAsia="仿宋" w:hAnsi="仿宋" w:cs="宋体"/>
                <w:sz w:val="22"/>
                <w:szCs w:val="22"/>
              </w:rPr>
            </w:pPr>
          </w:p>
        </w:tc>
        <w:tc>
          <w:tcPr>
            <w:tcW w:w="969" w:type="pct"/>
            <w:vAlign w:val="center"/>
          </w:tcPr>
          <w:p w14:paraId="518D5D93" w14:textId="77777777" w:rsidR="000B3BA0" w:rsidRDefault="0015162D">
            <w:pPr>
              <w:jc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智能记事本</w:t>
            </w:r>
          </w:p>
        </w:tc>
        <w:tc>
          <w:tcPr>
            <w:tcW w:w="396" w:type="pct"/>
            <w:vAlign w:val="center"/>
          </w:tcPr>
          <w:p w14:paraId="374BA42C" w14:textId="77777777" w:rsidR="000B3BA0" w:rsidRDefault="0015162D">
            <w:pPr>
              <w:jc w:val="center"/>
              <w:rPr>
                <w:rFonts w:ascii="仿宋" w:eastAsia="仿宋" w:hAnsi="仿宋" w:cs="宋体"/>
                <w:sz w:val="22"/>
                <w:szCs w:val="22"/>
              </w:rPr>
            </w:pPr>
            <w:r>
              <w:rPr>
                <w:rFonts w:ascii="仿宋" w:eastAsia="仿宋" w:hAnsi="仿宋" w:cs="宋体" w:hint="eastAsia"/>
                <w:sz w:val="22"/>
                <w:szCs w:val="22"/>
              </w:rPr>
              <w:t>3</w:t>
            </w:r>
          </w:p>
        </w:tc>
        <w:tc>
          <w:tcPr>
            <w:tcW w:w="502" w:type="pct"/>
            <w:vAlign w:val="center"/>
          </w:tcPr>
          <w:p w14:paraId="6BE608AB" w14:textId="77777777" w:rsidR="000B3BA0" w:rsidRDefault="0015162D">
            <w:pPr>
              <w:jc w:val="center"/>
              <w:rPr>
                <w:rFonts w:ascii="仿宋" w:eastAsia="仿宋" w:hAnsi="仿宋" w:cs="宋体"/>
                <w:sz w:val="22"/>
                <w:szCs w:val="22"/>
              </w:rPr>
            </w:pPr>
            <w:r>
              <w:rPr>
                <w:rFonts w:ascii="仿宋" w:eastAsia="仿宋" w:hAnsi="仿宋" w:cs="宋体" w:hint="eastAsia"/>
                <w:sz w:val="22"/>
                <w:szCs w:val="22"/>
              </w:rPr>
              <w:t>台</w:t>
            </w:r>
          </w:p>
        </w:tc>
        <w:tc>
          <w:tcPr>
            <w:tcW w:w="707" w:type="pct"/>
            <w:vAlign w:val="center"/>
          </w:tcPr>
          <w:p w14:paraId="72E77C68" w14:textId="77777777" w:rsidR="000B3BA0" w:rsidRDefault="0015162D">
            <w:pPr>
              <w:widowControl/>
              <w:jc w:val="center"/>
              <w:textAlignment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500</w:t>
            </w:r>
          </w:p>
        </w:tc>
        <w:tc>
          <w:tcPr>
            <w:tcW w:w="625" w:type="pct"/>
            <w:vAlign w:val="center"/>
          </w:tcPr>
          <w:p w14:paraId="359C9E63" w14:textId="77777777" w:rsidR="000B3BA0" w:rsidRDefault="0015162D">
            <w:pPr>
              <w:widowControl/>
              <w:jc w:val="center"/>
              <w:textAlignment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1500</w:t>
            </w:r>
          </w:p>
        </w:tc>
        <w:tc>
          <w:tcPr>
            <w:tcW w:w="450" w:type="pct"/>
            <w:vAlign w:val="center"/>
          </w:tcPr>
          <w:p w14:paraId="54751880" w14:textId="77777777" w:rsidR="000B3BA0" w:rsidRDefault="000B3BA0">
            <w:pPr>
              <w:jc w:val="center"/>
              <w:rPr>
                <w:rFonts w:ascii="仿宋" w:eastAsia="仿宋" w:hAnsi="仿宋" w:cs="宋体"/>
                <w:sz w:val="22"/>
                <w:szCs w:val="22"/>
              </w:rPr>
            </w:pPr>
          </w:p>
        </w:tc>
      </w:tr>
      <w:tr w:rsidR="000B3BA0" w14:paraId="600CD38B" w14:textId="77777777">
        <w:trPr>
          <w:trHeight w:val="381"/>
        </w:trPr>
        <w:tc>
          <w:tcPr>
            <w:tcW w:w="434" w:type="pct"/>
            <w:vMerge/>
            <w:vAlign w:val="center"/>
          </w:tcPr>
          <w:p w14:paraId="6374A5AE" w14:textId="77777777" w:rsidR="000B3BA0" w:rsidRDefault="000B3BA0">
            <w:pPr>
              <w:jc w:val="center"/>
              <w:rPr>
                <w:rFonts w:ascii="仿宋" w:eastAsia="仿宋" w:hAnsi="仿宋" w:cs="宋体"/>
                <w:sz w:val="22"/>
                <w:szCs w:val="22"/>
              </w:rPr>
            </w:pPr>
          </w:p>
        </w:tc>
        <w:tc>
          <w:tcPr>
            <w:tcW w:w="328" w:type="pct"/>
            <w:vMerge/>
            <w:vAlign w:val="center"/>
          </w:tcPr>
          <w:p w14:paraId="0D04DFED" w14:textId="77777777" w:rsidR="000B3BA0" w:rsidRDefault="000B3BA0">
            <w:pPr>
              <w:jc w:val="center"/>
              <w:rPr>
                <w:rFonts w:ascii="仿宋" w:eastAsia="仿宋" w:hAnsi="仿宋" w:cs="宋体"/>
                <w:sz w:val="22"/>
                <w:szCs w:val="22"/>
              </w:rPr>
            </w:pPr>
          </w:p>
        </w:tc>
        <w:tc>
          <w:tcPr>
            <w:tcW w:w="589" w:type="pct"/>
            <w:gridSpan w:val="2"/>
            <w:vMerge/>
            <w:vAlign w:val="center"/>
          </w:tcPr>
          <w:p w14:paraId="0F0F472A" w14:textId="77777777" w:rsidR="000B3BA0" w:rsidRDefault="000B3BA0">
            <w:pPr>
              <w:jc w:val="center"/>
              <w:rPr>
                <w:rFonts w:ascii="仿宋" w:eastAsia="仿宋" w:hAnsi="仿宋" w:cs="宋体"/>
                <w:sz w:val="22"/>
                <w:szCs w:val="22"/>
              </w:rPr>
            </w:pPr>
          </w:p>
        </w:tc>
        <w:tc>
          <w:tcPr>
            <w:tcW w:w="969" w:type="pct"/>
            <w:vAlign w:val="center"/>
          </w:tcPr>
          <w:p w14:paraId="5829D559" w14:textId="77777777" w:rsidR="000B3BA0" w:rsidRDefault="0015162D">
            <w:pPr>
              <w:jc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数字输入设备</w:t>
            </w:r>
          </w:p>
        </w:tc>
        <w:tc>
          <w:tcPr>
            <w:tcW w:w="396" w:type="pct"/>
            <w:vAlign w:val="center"/>
          </w:tcPr>
          <w:p w14:paraId="57EA8EEC" w14:textId="77777777" w:rsidR="000B3BA0" w:rsidRDefault="0015162D">
            <w:pPr>
              <w:jc w:val="center"/>
              <w:rPr>
                <w:rFonts w:ascii="仿宋" w:eastAsia="仿宋" w:hAnsi="仿宋" w:cs="宋体"/>
                <w:sz w:val="22"/>
                <w:szCs w:val="22"/>
              </w:rPr>
            </w:pPr>
            <w:r>
              <w:rPr>
                <w:rFonts w:ascii="仿宋" w:eastAsia="仿宋" w:hAnsi="仿宋" w:cs="宋体" w:hint="eastAsia"/>
                <w:sz w:val="22"/>
                <w:szCs w:val="22"/>
              </w:rPr>
              <w:t>1</w:t>
            </w:r>
          </w:p>
        </w:tc>
        <w:tc>
          <w:tcPr>
            <w:tcW w:w="502" w:type="pct"/>
            <w:vAlign w:val="center"/>
          </w:tcPr>
          <w:p w14:paraId="5C79DA89" w14:textId="77777777" w:rsidR="000B3BA0" w:rsidRDefault="0015162D">
            <w:pPr>
              <w:jc w:val="center"/>
              <w:rPr>
                <w:rFonts w:ascii="仿宋" w:eastAsia="仿宋" w:hAnsi="仿宋" w:cs="宋体"/>
                <w:sz w:val="22"/>
                <w:szCs w:val="22"/>
              </w:rPr>
            </w:pPr>
            <w:r>
              <w:rPr>
                <w:rFonts w:ascii="仿宋" w:eastAsia="仿宋" w:hAnsi="仿宋" w:cs="宋体" w:hint="eastAsia"/>
                <w:sz w:val="22"/>
                <w:szCs w:val="22"/>
              </w:rPr>
              <w:t>台</w:t>
            </w:r>
          </w:p>
        </w:tc>
        <w:tc>
          <w:tcPr>
            <w:tcW w:w="707" w:type="pct"/>
            <w:vAlign w:val="center"/>
          </w:tcPr>
          <w:p w14:paraId="49C19BB3" w14:textId="77777777" w:rsidR="000B3BA0" w:rsidRDefault="0015162D">
            <w:pPr>
              <w:widowControl/>
              <w:jc w:val="center"/>
              <w:textAlignment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27999</w:t>
            </w:r>
          </w:p>
        </w:tc>
        <w:tc>
          <w:tcPr>
            <w:tcW w:w="625" w:type="pct"/>
            <w:vAlign w:val="center"/>
          </w:tcPr>
          <w:p w14:paraId="237F0B61" w14:textId="77777777" w:rsidR="000B3BA0" w:rsidRDefault="0015162D">
            <w:pPr>
              <w:widowControl/>
              <w:jc w:val="center"/>
              <w:textAlignment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27999</w:t>
            </w:r>
          </w:p>
        </w:tc>
        <w:tc>
          <w:tcPr>
            <w:tcW w:w="450" w:type="pct"/>
            <w:vAlign w:val="center"/>
          </w:tcPr>
          <w:p w14:paraId="5BE44A8C" w14:textId="77777777" w:rsidR="000B3BA0" w:rsidRDefault="000B3BA0">
            <w:pPr>
              <w:jc w:val="center"/>
              <w:rPr>
                <w:rFonts w:ascii="仿宋" w:eastAsia="仿宋" w:hAnsi="仿宋" w:cs="宋体"/>
                <w:sz w:val="22"/>
                <w:szCs w:val="22"/>
              </w:rPr>
            </w:pPr>
          </w:p>
        </w:tc>
      </w:tr>
      <w:tr w:rsidR="000B3BA0" w14:paraId="494D551C" w14:textId="77777777">
        <w:tc>
          <w:tcPr>
            <w:tcW w:w="434" w:type="pct"/>
            <w:vMerge/>
            <w:vAlign w:val="center"/>
          </w:tcPr>
          <w:p w14:paraId="671C70E8" w14:textId="77777777" w:rsidR="000B3BA0" w:rsidRDefault="000B3BA0">
            <w:pPr>
              <w:jc w:val="center"/>
              <w:rPr>
                <w:rFonts w:ascii="仿宋" w:eastAsia="仿宋" w:hAnsi="仿宋" w:cs="宋体"/>
                <w:sz w:val="22"/>
                <w:szCs w:val="22"/>
              </w:rPr>
            </w:pPr>
          </w:p>
        </w:tc>
        <w:tc>
          <w:tcPr>
            <w:tcW w:w="328" w:type="pct"/>
            <w:vMerge/>
            <w:vAlign w:val="center"/>
          </w:tcPr>
          <w:p w14:paraId="49246652" w14:textId="77777777" w:rsidR="000B3BA0" w:rsidRDefault="000B3BA0">
            <w:pPr>
              <w:jc w:val="center"/>
              <w:rPr>
                <w:rFonts w:ascii="仿宋" w:eastAsia="仿宋" w:hAnsi="仿宋" w:cs="宋体"/>
                <w:sz w:val="22"/>
                <w:szCs w:val="22"/>
              </w:rPr>
            </w:pPr>
          </w:p>
        </w:tc>
        <w:tc>
          <w:tcPr>
            <w:tcW w:w="1558" w:type="pct"/>
            <w:gridSpan w:val="3"/>
            <w:vAlign w:val="center"/>
          </w:tcPr>
          <w:p w14:paraId="1476432A" w14:textId="77777777" w:rsidR="000B3BA0" w:rsidRDefault="0015162D">
            <w:pPr>
              <w:jc w:val="center"/>
              <w:rPr>
                <w:rFonts w:ascii="仿宋" w:eastAsia="仿宋" w:hAnsi="仿宋" w:cs="宋体"/>
                <w:sz w:val="22"/>
                <w:szCs w:val="22"/>
              </w:rPr>
            </w:pPr>
            <w:r>
              <w:rPr>
                <w:rFonts w:ascii="仿宋" w:eastAsia="仿宋" w:hAnsi="仿宋" w:cs="宋体" w:hint="eastAsia"/>
                <w:sz w:val="22"/>
                <w:szCs w:val="22"/>
              </w:rPr>
              <w:t>智慧考试系统</w:t>
            </w:r>
          </w:p>
        </w:tc>
        <w:tc>
          <w:tcPr>
            <w:tcW w:w="396" w:type="pct"/>
            <w:vAlign w:val="center"/>
          </w:tcPr>
          <w:p w14:paraId="17FB60E7" w14:textId="77777777" w:rsidR="000B3BA0" w:rsidRDefault="0015162D">
            <w:pPr>
              <w:jc w:val="center"/>
              <w:rPr>
                <w:rFonts w:ascii="仿宋" w:eastAsia="仿宋" w:hAnsi="仿宋" w:cs="宋体"/>
                <w:sz w:val="22"/>
                <w:szCs w:val="22"/>
              </w:rPr>
            </w:pPr>
            <w:r>
              <w:rPr>
                <w:rFonts w:ascii="仿宋" w:eastAsia="仿宋" w:hAnsi="仿宋" w:cs="宋体" w:hint="eastAsia"/>
                <w:sz w:val="22"/>
                <w:szCs w:val="22"/>
              </w:rPr>
              <w:t>1</w:t>
            </w:r>
          </w:p>
        </w:tc>
        <w:tc>
          <w:tcPr>
            <w:tcW w:w="502" w:type="pct"/>
            <w:vAlign w:val="center"/>
          </w:tcPr>
          <w:p w14:paraId="21C12BB4" w14:textId="77777777" w:rsidR="000B3BA0" w:rsidRDefault="0015162D">
            <w:pPr>
              <w:jc w:val="center"/>
              <w:rPr>
                <w:rFonts w:ascii="仿宋" w:eastAsia="仿宋" w:hAnsi="仿宋" w:cs="宋体"/>
                <w:sz w:val="22"/>
                <w:szCs w:val="22"/>
              </w:rPr>
            </w:pPr>
            <w:r>
              <w:rPr>
                <w:rFonts w:ascii="仿宋" w:eastAsia="仿宋" w:hAnsi="仿宋" w:cs="宋体" w:hint="eastAsia"/>
                <w:sz w:val="22"/>
                <w:szCs w:val="22"/>
              </w:rPr>
              <w:t>套</w:t>
            </w:r>
          </w:p>
        </w:tc>
        <w:tc>
          <w:tcPr>
            <w:tcW w:w="707" w:type="pct"/>
            <w:vAlign w:val="center"/>
          </w:tcPr>
          <w:p w14:paraId="0AB64B32" w14:textId="77777777" w:rsidR="000B3BA0" w:rsidRDefault="0015162D">
            <w:pPr>
              <w:widowControl/>
              <w:jc w:val="center"/>
              <w:textAlignment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198000</w:t>
            </w:r>
          </w:p>
        </w:tc>
        <w:tc>
          <w:tcPr>
            <w:tcW w:w="625" w:type="pct"/>
            <w:vAlign w:val="center"/>
          </w:tcPr>
          <w:p w14:paraId="0E6F767D" w14:textId="77777777" w:rsidR="000B3BA0" w:rsidRDefault="0015162D">
            <w:pPr>
              <w:widowControl/>
              <w:jc w:val="center"/>
              <w:textAlignment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198000</w:t>
            </w:r>
          </w:p>
        </w:tc>
        <w:tc>
          <w:tcPr>
            <w:tcW w:w="450" w:type="pct"/>
            <w:vAlign w:val="center"/>
          </w:tcPr>
          <w:p w14:paraId="65214B29" w14:textId="77777777" w:rsidR="000B3BA0" w:rsidRDefault="000B3BA0">
            <w:pPr>
              <w:jc w:val="center"/>
              <w:rPr>
                <w:rFonts w:ascii="仿宋" w:eastAsia="仿宋" w:hAnsi="仿宋" w:cs="宋体"/>
                <w:sz w:val="22"/>
                <w:szCs w:val="22"/>
              </w:rPr>
            </w:pPr>
          </w:p>
        </w:tc>
      </w:tr>
      <w:tr w:rsidR="000B3BA0" w14:paraId="49AE1482" w14:textId="77777777">
        <w:tc>
          <w:tcPr>
            <w:tcW w:w="434" w:type="pct"/>
            <w:vMerge/>
            <w:vAlign w:val="center"/>
          </w:tcPr>
          <w:p w14:paraId="36C6FE9F" w14:textId="77777777" w:rsidR="000B3BA0" w:rsidRDefault="000B3BA0">
            <w:pPr>
              <w:jc w:val="center"/>
              <w:rPr>
                <w:rFonts w:ascii="仿宋" w:eastAsia="仿宋" w:hAnsi="仿宋" w:cs="宋体"/>
                <w:sz w:val="22"/>
                <w:szCs w:val="22"/>
              </w:rPr>
            </w:pPr>
          </w:p>
        </w:tc>
        <w:tc>
          <w:tcPr>
            <w:tcW w:w="328" w:type="pct"/>
            <w:vMerge/>
            <w:vAlign w:val="center"/>
          </w:tcPr>
          <w:p w14:paraId="0B22DF60" w14:textId="77777777" w:rsidR="000B3BA0" w:rsidRDefault="000B3BA0">
            <w:pPr>
              <w:jc w:val="center"/>
              <w:rPr>
                <w:rFonts w:ascii="仿宋" w:eastAsia="仿宋" w:hAnsi="仿宋" w:cs="宋体"/>
                <w:sz w:val="22"/>
                <w:szCs w:val="22"/>
              </w:rPr>
            </w:pPr>
          </w:p>
        </w:tc>
        <w:tc>
          <w:tcPr>
            <w:tcW w:w="411" w:type="pct"/>
            <w:vMerge w:val="restart"/>
            <w:vAlign w:val="center"/>
          </w:tcPr>
          <w:p w14:paraId="53E00F89" w14:textId="77777777" w:rsidR="000B3BA0" w:rsidRDefault="000B3BA0">
            <w:pPr>
              <w:jc w:val="center"/>
              <w:rPr>
                <w:rFonts w:ascii="仿宋" w:eastAsia="仿宋" w:hAnsi="仿宋" w:cs="宋体"/>
                <w:sz w:val="22"/>
                <w:szCs w:val="22"/>
              </w:rPr>
            </w:pPr>
          </w:p>
          <w:p w14:paraId="55C0D44F" w14:textId="77777777" w:rsidR="000B3BA0" w:rsidRDefault="000B3BA0">
            <w:pPr>
              <w:jc w:val="center"/>
              <w:rPr>
                <w:rFonts w:ascii="仿宋" w:eastAsia="仿宋" w:hAnsi="仿宋" w:cs="宋体"/>
                <w:sz w:val="22"/>
                <w:szCs w:val="22"/>
              </w:rPr>
            </w:pPr>
          </w:p>
          <w:p w14:paraId="619DB6DC" w14:textId="77777777" w:rsidR="000B3BA0" w:rsidRDefault="000B3BA0">
            <w:pPr>
              <w:jc w:val="center"/>
              <w:rPr>
                <w:rFonts w:ascii="仿宋" w:eastAsia="仿宋" w:hAnsi="仿宋" w:cs="宋体"/>
                <w:sz w:val="22"/>
                <w:szCs w:val="22"/>
              </w:rPr>
            </w:pPr>
          </w:p>
          <w:p w14:paraId="7A7CFFCB" w14:textId="77777777" w:rsidR="000B3BA0" w:rsidRDefault="000B3BA0">
            <w:pPr>
              <w:jc w:val="center"/>
              <w:rPr>
                <w:rFonts w:ascii="仿宋" w:eastAsia="仿宋" w:hAnsi="仿宋" w:cs="宋体"/>
                <w:sz w:val="22"/>
                <w:szCs w:val="22"/>
              </w:rPr>
            </w:pPr>
          </w:p>
          <w:p w14:paraId="286E01D6" w14:textId="77777777" w:rsidR="000B3BA0" w:rsidRDefault="000B3BA0">
            <w:pPr>
              <w:jc w:val="center"/>
              <w:rPr>
                <w:rFonts w:ascii="仿宋" w:eastAsia="仿宋" w:hAnsi="仿宋" w:cs="宋体"/>
                <w:sz w:val="22"/>
                <w:szCs w:val="22"/>
              </w:rPr>
            </w:pPr>
          </w:p>
          <w:p w14:paraId="1F494895" w14:textId="77777777" w:rsidR="000B3BA0" w:rsidRDefault="000B3BA0">
            <w:pPr>
              <w:jc w:val="center"/>
              <w:rPr>
                <w:rFonts w:ascii="仿宋" w:eastAsia="仿宋" w:hAnsi="仿宋" w:cs="宋体"/>
                <w:sz w:val="22"/>
                <w:szCs w:val="22"/>
              </w:rPr>
            </w:pPr>
          </w:p>
          <w:p w14:paraId="59724DCD" w14:textId="77777777" w:rsidR="000B3BA0" w:rsidRDefault="000B3BA0">
            <w:pPr>
              <w:jc w:val="center"/>
              <w:rPr>
                <w:rFonts w:ascii="仿宋" w:eastAsia="仿宋" w:hAnsi="仿宋" w:cs="宋体"/>
                <w:sz w:val="22"/>
                <w:szCs w:val="22"/>
              </w:rPr>
            </w:pPr>
          </w:p>
          <w:p w14:paraId="111F8ADE" w14:textId="77777777" w:rsidR="000B3BA0" w:rsidRDefault="000B3BA0">
            <w:pPr>
              <w:jc w:val="center"/>
              <w:rPr>
                <w:rFonts w:ascii="仿宋" w:eastAsia="仿宋" w:hAnsi="仿宋" w:cs="宋体"/>
                <w:sz w:val="22"/>
                <w:szCs w:val="22"/>
              </w:rPr>
            </w:pPr>
          </w:p>
          <w:p w14:paraId="021F0E84" w14:textId="77777777" w:rsidR="000B3BA0" w:rsidRDefault="000B3BA0">
            <w:pPr>
              <w:jc w:val="center"/>
              <w:rPr>
                <w:rFonts w:ascii="仿宋" w:eastAsia="仿宋" w:hAnsi="仿宋" w:cs="宋体"/>
                <w:sz w:val="22"/>
                <w:szCs w:val="22"/>
              </w:rPr>
            </w:pPr>
          </w:p>
          <w:p w14:paraId="7C7C8357" w14:textId="77777777" w:rsidR="000B3BA0" w:rsidRDefault="000B3BA0">
            <w:pPr>
              <w:jc w:val="center"/>
              <w:rPr>
                <w:rFonts w:ascii="仿宋" w:eastAsia="仿宋" w:hAnsi="仿宋" w:cs="宋体"/>
                <w:sz w:val="22"/>
                <w:szCs w:val="22"/>
              </w:rPr>
            </w:pPr>
          </w:p>
          <w:p w14:paraId="4FC792F3" w14:textId="77777777" w:rsidR="000B3BA0" w:rsidRDefault="000B3BA0">
            <w:pPr>
              <w:jc w:val="center"/>
              <w:rPr>
                <w:rFonts w:ascii="仿宋" w:eastAsia="仿宋" w:hAnsi="仿宋" w:cs="宋体"/>
                <w:sz w:val="22"/>
                <w:szCs w:val="22"/>
              </w:rPr>
            </w:pPr>
          </w:p>
          <w:p w14:paraId="365D45E0" w14:textId="77777777" w:rsidR="000B3BA0" w:rsidRDefault="000B3BA0">
            <w:pPr>
              <w:jc w:val="center"/>
              <w:rPr>
                <w:rFonts w:ascii="仿宋" w:eastAsia="仿宋" w:hAnsi="仿宋" w:cs="宋体"/>
                <w:sz w:val="22"/>
                <w:szCs w:val="22"/>
              </w:rPr>
            </w:pPr>
          </w:p>
          <w:p w14:paraId="334E74CC" w14:textId="77777777" w:rsidR="000B3BA0" w:rsidRDefault="000B3BA0">
            <w:pPr>
              <w:jc w:val="center"/>
              <w:rPr>
                <w:rFonts w:ascii="仿宋" w:eastAsia="仿宋" w:hAnsi="仿宋" w:cs="宋体"/>
                <w:sz w:val="22"/>
                <w:szCs w:val="22"/>
              </w:rPr>
            </w:pPr>
          </w:p>
          <w:p w14:paraId="63E38874" w14:textId="77777777" w:rsidR="000B3BA0" w:rsidRDefault="000B3BA0">
            <w:pPr>
              <w:jc w:val="center"/>
              <w:rPr>
                <w:rFonts w:ascii="仿宋" w:eastAsia="仿宋" w:hAnsi="仿宋" w:cs="宋体"/>
                <w:sz w:val="22"/>
                <w:szCs w:val="22"/>
              </w:rPr>
            </w:pPr>
          </w:p>
          <w:p w14:paraId="2AF6BBE2" w14:textId="77777777" w:rsidR="000B3BA0" w:rsidRDefault="000B3BA0">
            <w:pPr>
              <w:jc w:val="center"/>
              <w:rPr>
                <w:rFonts w:ascii="仿宋" w:eastAsia="仿宋" w:hAnsi="仿宋" w:cs="宋体"/>
                <w:sz w:val="22"/>
                <w:szCs w:val="22"/>
              </w:rPr>
            </w:pPr>
          </w:p>
          <w:p w14:paraId="56929C99" w14:textId="77777777" w:rsidR="000B3BA0" w:rsidRDefault="000B3BA0">
            <w:pPr>
              <w:jc w:val="center"/>
              <w:rPr>
                <w:rFonts w:ascii="仿宋" w:eastAsia="仿宋" w:hAnsi="仿宋" w:cs="宋体"/>
                <w:sz w:val="22"/>
                <w:szCs w:val="22"/>
              </w:rPr>
            </w:pPr>
          </w:p>
          <w:p w14:paraId="518E8F12" w14:textId="77777777" w:rsidR="000B3BA0" w:rsidRDefault="000B3BA0">
            <w:pPr>
              <w:jc w:val="center"/>
              <w:rPr>
                <w:rFonts w:ascii="仿宋" w:eastAsia="仿宋" w:hAnsi="仿宋" w:cs="宋体"/>
                <w:sz w:val="22"/>
                <w:szCs w:val="22"/>
              </w:rPr>
            </w:pPr>
          </w:p>
          <w:p w14:paraId="6513782F" w14:textId="77777777" w:rsidR="000B3BA0" w:rsidRDefault="000B3BA0">
            <w:pPr>
              <w:jc w:val="center"/>
              <w:rPr>
                <w:rFonts w:ascii="仿宋" w:eastAsia="仿宋" w:hAnsi="仿宋" w:cs="宋体"/>
                <w:sz w:val="22"/>
                <w:szCs w:val="22"/>
              </w:rPr>
            </w:pPr>
          </w:p>
          <w:p w14:paraId="36F68A54" w14:textId="77777777" w:rsidR="000B3BA0" w:rsidRDefault="000B3BA0">
            <w:pPr>
              <w:jc w:val="center"/>
              <w:rPr>
                <w:rFonts w:ascii="仿宋" w:eastAsia="仿宋" w:hAnsi="仿宋" w:cs="宋体"/>
                <w:sz w:val="22"/>
                <w:szCs w:val="22"/>
              </w:rPr>
            </w:pPr>
          </w:p>
          <w:p w14:paraId="2B257788" w14:textId="77777777" w:rsidR="000B3BA0" w:rsidRDefault="000B3BA0">
            <w:pPr>
              <w:jc w:val="center"/>
              <w:rPr>
                <w:rFonts w:ascii="仿宋" w:eastAsia="仿宋" w:hAnsi="仿宋" w:cs="宋体"/>
                <w:sz w:val="22"/>
                <w:szCs w:val="22"/>
              </w:rPr>
            </w:pPr>
          </w:p>
          <w:p w14:paraId="57676D07" w14:textId="77777777" w:rsidR="000B3BA0" w:rsidRDefault="000B3BA0">
            <w:pPr>
              <w:jc w:val="center"/>
              <w:rPr>
                <w:rFonts w:ascii="仿宋" w:eastAsia="仿宋" w:hAnsi="仿宋" w:cs="宋体"/>
                <w:sz w:val="22"/>
                <w:szCs w:val="22"/>
              </w:rPr>
            </w:pPr>
          </w:p>
          <w:p w14:paraId="35CE9077" w14:textId="77777777" w:rsidR="000B3BA0" w:rsidRDefault="000B3BA0">
            <w:pPr>
              <w:jc w:val="center"/>
              <w:rPr>
                <w:rFonts w:ascii="仿宋" w:eastAsia="仿宋" w:hAnsi="仿宋" w:cs="宋体"/>
                <w:sz w:val="22"/>
                <w:szCs w:val="22"/>
              </w:rPr>
            </w:pPr>
          </w:p>
          <w:p w14:paraId="508906C9" w14:textId="77777777" w:rsidR="000B3BA0" w:rsidRDefault="000B3BA0">
            <w:pPr>
              <w:jc w:val="center"/>
              <w:rPr>
                <w:rFonts w:ascii="仿宋" w:eastAsia="仿宋" w:hAnsi="仿宋" w:cs="宋体"/>
                <w:sz w:val="22"/>
                <w:szCs w:val="22"/>
              </w:rPr>
            </w:pPr>
          </w:p>
          <w:p w14:paraId="33D639E4" w14:textId="77777777" w:rsidR="000B3BA0" w:rsidRDefault="000B3BA0">
            <w:pPr>
              <w:jc w:val="center"/>
              <w:rPr>
                <w:rFonts w:ascii="仿宋" w:eastAsia="仿宋" w:hAnsi="仿宋" w:cs="宋体"/>
                <w:sz w:val="22"/>
                <w:szCs w:val="22"/>
              </w:rPr>
            </w:pPr>
          </w:p>
          <w:p w14:paraId="3C77B6BF" w14:textId="77777777" w:rsidR="000B3BA0" w:rsidRDefault="000B3BA0">
            <w:pPr>
              <w:jc w:val="center"/>
              <w:rPr>
                <w:rFonts w:ascii="仿宋" w:eastAsia="仿宋" w:hAnsi="仿宋" w:cs="宋体"/>
                <w:sz w:val="22"/>
                <w:szCs w:val="22"/>
              </w:rPr>
            </w:pPr>
          </w:p>
          <w:p w14:paraId="57AA8BD6" w14:textId="77777777" w:rsidR="000B3BA0" w:rsidRDefault="000B3BA0">
            <w:pPr>
              <w:jc w:val="center"/>
              <w:rPr>
                <w:rFonts w:ascii="仿宋" w:eastAsia="仿宋" w:hAnsi="仿宋" w:cs="宋体"/>
                <w:sz w:val="22"/>
                <w:szCs w:val="22"/>
              </w:rPr>
            </w:pPr>
          </w:p>
          <w:p w14:paraId="44C37166" w14:textId="77777777" w:rsidR="000B3BA0" w:rsidRDefault="000B3BA0">
            <w:pPr>
              <w:jc w:val="center"/>
              <w:rPr>
                <w:rFonts w:ascii="仿宋" w:eastAsia="仿宋" w:hAnsi="仿宋" w:cs="宋体"/>
                <w:sz w:val="22"/>
                <w:szCs w:val="22"/>
              </w:rPr>
            </w:pPr>
          </w:p>
          <w:p w14:paraId="18E23C09" w14:textId="77777777" w:rsidR="000B3BA0" w:rsidRDefault="000B3BA0">
            <w:pPr>
              <w:jc w:val="center"/>
              <w:rPr>
                <w:rFonts w:ascii="仿宋" w:eastAsia="仿宋" w:hAnsi="仿宋" w:cs="宋体"/>
                <w:sz w:val="22"/>
                <w:szCs w:val="22"/>
              </w:rPr>
            </w:pPr>
          </w:p>
          <w:p w14:paraId="3A25E0EA" w14:textId="77777777" w:rsidR="000B3BA0" w:rsidRDefault="000B3BA0">
            <w:pPr>
              <w:jc w:val="center"/>
              <w:rPr>
                <w:rFonts w:ascii="仿宋" w:eastAsia="仿宋" w:hAnsi="仿宋" w:cs="宋体"/>
                <w:sz w:val="22"/>
                <w:szCs w:val="22"/>
              </w:rPr>
            </w:pPr>
          </w:p>
          <w:p w14:paraId="5A323AF6" w14:textId="77777777" w:rsidR="000B3BA0" w:rsidRDefault="0015162D">
            <w:pPr>
              <w:jc w:val="center"/>
              <w:rPr>
                <w:rFonts w:ascii="仿宋" w:eastAsia="仿宋" w:hAnsi="仿宋" w:cs="宋体"/>
                <w:sz w:val="22"/>
                <w:szCs w:val="22"/>
              </w:rPr>
            </w:pPr>
            <w:r>
              <w:rPr>
                <w:rFonts w:ascii="仿宋" w:eastAsia="仿宋" w:hAnsi="仿宋" w:cs="宋体" w:hint="eastAsia"/>
                <w:sz w:val="22"/>
                <w:szCs w:val="22"/>
              </w:rPr>
              <w:t>精品智慧教室</w:t>
            </w:r>
          </w:p>
        </w:tc>
        <w:tc>
          <w:tcPr>
            <w:tcW w:w="1147" w:type="pct"/>
            <w:gridSpan w:val="2"/>
            <w:vAlign w:val="center"/>
          </w:tcPr>
          <w:p w14:paraId="540CD3EC" w14:textId="77777777" w:rsidR="000B3BA0" w:rsidRDefault="0015162D">
            <w:pPr>
              <w:jc w:val="center"/>
              <w:rPr>
                <w:rFonts w:ascii="仿宋" w:eastAsia="仿宋" w:hAnsi="仿宋" w:cs="宋体"/>
                <w:color w:val="000000"/>
                <w:kern w:val="0"/>
                <w:sz w:val="22"/>
                <w:szCs w:val="22"/>
                <w:lang w:bidi="ar"/>
              </w:rPr>
            </w:pPr>
            <w:r>
              <w:rPr>
                <w:rFonts w:ascii="仿宋" w:eastAsia="仿宋" w:hAnsi="仿宋" w:cs="宋体"/>
                <w:color w:val="000000"/>
                <w:kern w:val="0"/>
                <w:sz w:val="22"/>
                <w:szCs w:val="22"/>
                <w:lang w:bidi="ar"/>
              </w:rPr>
              <w:lastRenderedPageBreak/>
              <w:t>资源统一检索平台</w:t>
            </w:r>
          </w:p>
        </w:tc>
        <w:tc>
          <w:tcPr>
            <w:tcW w:w="396" w:type="pct"/>
            <w:vAlign w:val="center"/>
          </w:tcPr>
          <w:p w14:paraId="0B2AD570" w14:textId="77777777" w:rsidR="000B3BA0" w:rsidRDefault="0015162D">
            <w:pPr>
              <w:jc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1</w:t>
            </w:r>
          </w:p>
        </w:tc>
        <w:tc>
          <w:tcPr>
            <w:tcW w:w="502" w:type="pct"/>
            <w:vAlign w:val="center"/>
          </w:tcPr>
          <w:p w14:paraId="054ACEDB" w14:textId="77777777" w:rsidR="000B3BA0" w:rsidRDefault="0015162D">
            <w:pPr>
              <w:jc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套</w:t>
            </w:r>
          </w:p>
        </w:tc>
        <w:tc>
          <w:tcPr>
            <w:tcW w:w="707" w:type="pct"/>
            <w:vAlign w:val="center"/>
          </w:tcPr>
          <w:p w14:paraId="21EE5EA2" w14:textId="77777777" w:rsidR="000B3BA0" w:rsidRDefault="0015162D">
            <w:pPr>
              <w:jc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26000</w:t>
            </w:r>
          </w:p>
        </w:tc>
        <w:tc>
          <w:tcPr>
            <w:tcW w:w="625" w:type="pct"/>
            <w:vAlign w:val="center"/>
          </w:tcPr>
          <w:p w14:paraId="50B133BC" w14:textId="77777777" w:rsidR="000B3BA0" w:rsidRDefault="0015162D">
            <w:pPr>
              <w:jc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26000</w:t>
            </w:r>
          </w:p>
        </w:tc>
        <w:tc>
          <w:tcPr>
            <w:tcW w:w="450" w:type="pct"/>
            <w:vAlign w:val="center"/>
          </w:tcPr>
          <w:p w14:paraId="391A86B1" w14:textId="77777777" w:rsidR="000B3BA0" w:rsidRDefault="000B3BA0">
            <w:pPr>
              <w:jc w:val="center"/>
              <w:rPr>
                <w:rFonts w:ascii="仿宋" w:eastAsia="仿宋" w:hAnsi="仿宋" w:cs="宋体"/>
                <w:sz w:val="22"/>
                <w:szCs w:val="22"/>
              </w:rPr>
            </w:pPr>
          </w:p>
        </w:tc>
      </w:tr>
      <w:tr w:rsidR="000B3BA0" w14:paraId="71DFD132" w14:textId="77777777">
        <w:tc>
          <w:tcPr>
            <w:tcW w:w="434" w:type="pct"/>
            <w:vMerge/>
            <w:vAlign w:val="center"/>
          </w:tcPr>
          <w:p w14:paraId="3655A1C2" w14:textId="77777777" w:rsidR="000B3BA0" w:rsidRDefault="000B3BA0">
            <w:pPr>
              <w:jc w:val="center"/>
              <w:rPr>
                <w:rFonts w:ascii="仿宋" w:eastAsia="仿宋" w:hAnsi="仿宋" w:cs="宋体"/>
                <w:sz w:val="22"/>
                <w:szCs w:val="22"/>
              </w:rPr>
            </w:pPr>
          </w:p>
        </w:tc>
        <w:tc>
          <w:tcPr>
            <w:tcW w:w="328" w:type="pct"/>
            <w:vMerge/>
            <w:vAlign w:val="center"/>
          </w:tcPr>
          <w:p w14:paraId="0E2B63D9" w14:textId="77777777" w:rsidR="000B3BA0" w:rsidRDefault="000B3BA0">
            <w:pPr>
              <w:jc w:val="center"/>
              <w:rPr>
                <w:rFonts w:ascii="仿宋" w:eastAsia="仿宋" w:hAnsi="仿宋" w:cs="宋体"/>
                <w:sz w:val="22"/>
                <w:szCs w:val="22"/>
              </w:rPr>
            </w:pPr>
          </w:p>
        </w:tc>
        <w:tc>
          <w:tcPr>
            <w:tcW w:w="411" w:type="pct"/>
            <w:vMerge/>
            <w:vAlign w:val="center"/>
          </w:tcPr>
          <w:p w14:paraId="31A2438A" w14:textId="77777777" w:rsidR="000B3BA0" w:rsidRDefault="000B3BA0">
            <w:pPr>
              <w:jc w:val="center"/>
              <w:rPr>
                <w:rFonts w:ascii="仿宋" w:eastAsia="仿宋" w:hAnsi="仿宋" w:cs="宋体"/>
                <w:sz w:val="22"/>
                <w:szCs w:val="22"/>
              </w:rPr>
            </w:pPr>
          </w:p>
        </w:tc>
        <w:tc>
          <w:tcPr>
            <w:tcW w:w="1147" w:type="pct"/>
            <w:gridSpan w:val="2"/>
            <w:vAlign w:val="center"/>
          </w:tcPr>
          <w:p w14:paraId="3905D874" w14:textId="77777777" w:rsidR="000B3BA0" w:rsidRDefault="0015162D">
            <w:pPr>
              <w:jc w:val="center"/>
              <w:rPr>
                <w:rFonts w:ascii="仿宋" w:eastAsia="仿宋" w:hAnsi="仿宋" w:cs="宋体"/>
                <w:color w:val="000000"/>
                <w:kern w:val="0"/>
                <w:sz w:val="22"/>
                <w:szCs w:val="22"/>
                <w:lang w:bidi="ar"/>
              </w:rPr>
            </w:pPr>
            <w:r>
              <w:rPr>
                <w:rFonts w:ascii="仿宋" w:eastAsia="仿宋" w:hAnsi="仿宋" w:cs="宋体"/>
                <w:color w:val="000000"/>
                <w:kern w:val="0"/>
                <w:sz w:val="22"/>
                <w:szCs w:val="22"/>
                <w:lang w:bidi="ar"/>
              </w:rPr>
              <w:t>学情分析平台</w:t>
            </w:r>
          </w:p>
        </w:tc>
        <w:tc>
          <w:tcPr>
            <w:tcW w:w="396" w:type="pct"/>
            <w:vAlign w:val="center"/>
          </w:tcPr>
          <w:p w14:paraId="304DB362" w14:textId="77777777" w:rsidR="000B3BA0" w:rsidRDefault="0015162D">
            <w:pPr>
              <w:jc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1</w:t>
            </w:r>
          </w:p>
        </w:tc>
        <w:tc>
          <w:tcPr>
            <w:tcW w:w="502" w:type="pct"/>
            <w:vAlign w:val="center"/>
          </w:tcPr>
          <w:p w14:paraId="2FE776E4" w14:textId="77777777" w:rsidR="000B3BA0" w:rsidRDefault="0015162D">
            <w:pPr>
              <w:jc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套</w:t>
            </w:r>
          </w:p>
        </w:tc>
        <w:tc>
          <w:tcPr>
            <w:tcW w:w="707" w:type="pct"/>
            <w:vAlign w:val="center"/>
          </w:tcPr>
          <w:p w14:paraId="5DC8DCD2" w14:textId="77777777" w:rsidR="000B3BA0" w:rsidRDefault="0015162D">
            <w:pPr>
              <w:jc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26000</w:t>
            </w:r>
          </w:p>
        </w:tc>
        <w:tc>
          <w:tcPr>
            <w:tcW w:w="625" w:type="pct"/>
            <w:vAlign w:val="center"/>
          </w:tcPr>
          <w:p w14:paraId="7DCC55E0" w14:textId="77777777" w:rsidR="000B3BA0" w:rsidRDefault="0015162D">
            <w:pPr>
              <w:jc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26000</w:t>
            </w:r>
          </w:p>
        </w:tc>
        <w:tc>
          <w:tcPr>
            <w:tcW w:w="450" w:type="pct"/>
            <w:vAlign w:val="center"/>
          </w:tcPr>
          <w:p w14:paraId="230780AA" w14:textId="77777777" w:rsidR="000B3BA0" w:rsidRDefault="000B3BA0">
            <w:pPr>
              <w:jc w:val="center"/>
              <w:rPr>
                <w:rFonts w:ascii="仿宋" w:eastAsia="仿宋" w:hAnsi="仿宋" w:cs="宋体"/>
                <w:sz w:val="22"/>
                <w:szCs w:val="22"/>
              </w:rPr>
            </w:pPr>
          </w:p>
        </w:tc>
      </w:tr>
      <w:tr w:rsidR="000B3BA0" w14:paraId="5371FAFD" w14:textId="77777777">
        <w:trPr>
          <w:trHeight w:val="90"/>
        </w:trPr>
        <w:tc>
          <w:tcPr>
            <w:tcW w:w="434" w:type="pct"/>
            <w:vMerge/>
            <w:vAlign w:val="center"/>
          </w:tcPr>
          <w:p w14:paraId="32696A65" w14:textId="77777777" w:rsidR="000B3BA0" w:rsidRDefault="000B3BA0">
            <w:pPr>
              <w:jc w:val="center"/>
              <w:rPr>
                <w:rFonts w:ascii="仿宋" w:eastAsia="仿宋" w:hAnsi="仿宋" w:cs="宋体"/>
                <w:sz w:val="22"/>
                <w:szCs w:val="22"/>
              </w:rPr>
            </w:pPr>
          </w:p>
        </w:tc>
        <w:tc>
          <w:tcPr>
            <w:tcW w:w="328" w:type="pct"/>
            <w:vMerge/>
            <w:vAlign w:val="center"/>
          </w:tcPr>
          <w:p w14:paraId="112368A8" w14:textId="77777777" w:rsidR="000B3BA0" w:rsidRDefault="000B3BA0">
            <w:pPr>
              <w:jc w:val="center"/>
              <w:rPr>
                <w:rFonts w:ascii="仿宋" w:eastAsia="仿宋" w:hAnsi="仿宋" w:cs="宋体"/>
                <w:sz w:val="22"/>
                <w:szCs w:val="22"/>
              </w:rPr>
            </w:pPr>
          </w:p>
        </w:tc>
        <w:tc>
          <w:tcPr>
            <w:tcW w:w="411" w:type="pct"/>
            <w:vMerge/>
            <w:vAlign w:val="center"/>
          </w:tcPr>
          <w:p w14:paraId="16729ED8" w14:textId="77777777" w:rsidR="000B3BA0" w:rsidRDefault="000B3BA0">
            <w:pPr>
              <w:jc w:val="center"/>
              <w:rPr>
                <w:rFonts w:ascii="仿宋" w:eastAsia="仿宋" w:hAnsi="仿宋" w:cs="宋体"/>
                <w:sz w:val="22"/>
                <w:szCs w:val="22"/>
              </w:rPr>
            </w:pPr>
          </w:p>
        </w:tc>
        <w:tc>
          <w:tcPr>
            <w:tcW w:w="1147" w:type="pct"/>
            <w:gridSpan w:val="2"/>
            <w:vAlign w:val="center"/>
          </w:tcPr>
          <w:p w14:paraId="46448595" w14:textId="77777777" w:rsidR="000B3BA0" w:rsidRDefault="0015162D">
            <w:pPr>
              <w:jc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智课通APP</w:t>
            </w:r>
          </w:p>
        </w:tc>
        <w:tc>
          <w:tcPr>
            <w:tcW w:w="396" w:type="pct"/>
            <w:vAlign w:val="center"/>
          </w:tcPr>
          <w:p w14:paraId="4DC5790C" w14:textId="77777777" w:rsidR="000B3BA0" w:rsidRDefault="0015162D">
            <w:pPr>
              <w:jc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1</w:t>
            </w:r>
          </w:p>
        </w:tc>
        <w:tc>
          <w:tcPr>
            <w:tcW w:w="502" w:type="pct"/>
            <w:vAlign w:val="center"/>
          </w:tcPr>
          <w:p w14:paraId="2BC1ABFC" w14:textId="77777777" w:rsidR="000B3BA0" w:rsidRDefault="0015162D">
            <w:pPr>
              <w:jc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套</w:t>
            </w:r>
          </w:p>
        </w:tc>
        <w:tc>
          <w:tcPr>
            <w:tcW w:w="707" w:type="pct"/>
            <w:vAlign w:val="center"/>
          </w:tcPr>
          <w:p w14:paraId="3FEFA83B" w14:textId="77777777" w:rsidR="000B3BA0" w:rsidRDefault="0015162D">
            <w:pPr>
              <w:jc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4000</w:t>
            </w:r>
          </w:p>
        </w:tc>
        <w:tc>
          <w:tcPr>
            <w:tcW w:w="625" w:type="pct"/>
            <w:vAlign w:val="center"/>
          </w:tcPr>
          <w:p w14:paraId="6815B66C" w14:textId="77777777" w:rsidR="000B3BA0" w:rsidRDefault="0015162D">
            <w:pPr>
              <w:jc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4000</w:t>
            </w:r>
          </w:p>
        </w:tc>
        <w:tc>
          <w:tcPr>
            <w:tcW w:w="450" w:type="pct"/>
            <w:vAlign w:val="center"/>
          </w:tcPr>
          <w:p w14:paraId="24044905" w14:textId="77777777" w:rsidR="000B3BA0" w:rsidRDefault="000B3BA0">
            <w:pPr>
              <w:jc w:val="center"/>
              <w:rPr>
                <w:rFonts w:ascii="仿宋" w:eastAsia="仿宋" w:hAnsi="仿宋" w:cs="宋体"/>
                <w:sz w:val="22"/>
                <w:szCs w:val="22"/>
              </w:rPr>
            </w:pPr>
          </w:p>
        </w:tc>
      </w:tr>
      <w:tr w:rsidR="000B3BA0" w14:paraId="51D1D6D2" w14:textId="77777777">
        <w:tc>
          <w:tcPr>
            <w:tcW w:w="434" w:type="pct"/>
            <w:vMerge/>
            <w:vAlign w:val="center"/>
          </w:tcPr>
          <w:p w14:paraId="56B6A243" w14:textId="77777777" w:rsidR="000B3BA0" w:rsidRDefault="000B3BA0">
            <w:pPr>
              <w:jc w:val="center"/>
              <w:rPr>
                <w:rFonts w:ascii="仿宋" w:eastAsia="仿宋" w:hAnsi="仿宋" w:cs="宋体"/>
                <w:sz w:val="22"/>
                <w:szCs w:val="22"/>
              </w:rPr>
            </w:pPr>
          </w:p>
        </w:tc>
        <w:tc>
          <w:tcPr>
            <w:tcW w:w="328" w:type="pct"/>
            <w:vMerge/>
            <w:vAlign w:val="center"/>
          </w:tcPr>
          <w:p w14:paraId="377BC2D3" w14:textId="77777777" w:rsidR="000B3BA0" w:rsidRDefault="000B3BA0">
            <w:pPr>
              <w:jc w:val="center"/>
              <w:rPr>
                <w:rFonts w:ascii="仿宋" w:eastAsia="仿宋" w:hAnsi="仿宋" w:cs="宋体"/>
                <w:sz w:val="22"/>
                <w:szCs w:val="22"/>
              </w:rPr>
            </w:pPr>
          </w:p>
        </w:tc>
        <w:tc>
          <w:tcPr>
            <w:tcW w:w="411" w:type="pct"/>
            <w:vMerge/>
            <w:vAlign w:val="center"/>
          </w:tcPr>
          <w:p w14:paraId="21EDF45E" w14:textId="77777777" w:rsidR="000B3BA0" w:rsidRDefault="000B3BA0">
            <w:pPr>
              <w:jc w:val="center"/>
              <w:rPr>
                <w:rFonts w:ascii="仿宋" w:eastAsia="仿宋" w:hAnsi="仿宋" w:cs="宋体"/>
                <w:sz w:val="22"/>
                <w:szCs w:val="22"/>
              </w:rPr>
            </w:pPr>
          </w:p>
        </w:tc>
        <w:tc>
          <w:tcPr>
            <w:tcW w:w="1147" w:type="pct"/>
            <w:gridSpan w:val="2"/>
            <w:vAlign w:val="center"/>
          </w:tcPr>
          <w:p w14:paraId="40C47A36" w14:textId="77777777" w:rsidR="000B3BA0" w:rsidRDefault="0015162D">
            <w:pPr>
              <w:jc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网络教研平台</w:t>
            </w:r>
          </w:p>
        </w:tc>
        <w:tc>
          <w:tcPr>
            <w:tcW w:w="396" w:type="pct"/>
            <w:vAlign w:val="center"/>
          </w:tcPr>
          <w:p w14:paraId="4C914F12" w14:textId="77777777" w:rsidR="000B3BA0" w:rsidRDefault="0015162D">
            <w:pPr>
              <w:jc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1</w:t>
            </w:r>
          </w:p>
        </w:tc>
        <w:tc>
          <w:tcPr>
            <w:tcW w:w="502" w:type="pct"/>
            <w:vAlign w:val="center"/>
          </w:tcPr>
          <w:p w14:paraId="7D933D20" w14:textId="77777777" w:rsidR="000B3BA0" w:rsidRDefault="0015162D">
            <w:pPr>
              <w:jc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套</w:t>
            </w:r>
          </w:p>
        </w:tc>
        <w:tc>
          <w:tcPr>
            <w:tcW w:w="707" w:type="pct"/>
            <w:vAlign w:val="center"/>
          </w:tcPr>
          <w:p w14:paraId="149D01CB" w14:textId="77777777" w:rsidR="000B3BA0" w:rsidRDefault="0015162D">
            <w:pPr>
              <w:jc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20000</w:t>
            </w:r>
          </w:p>
        </w:tc>
        <w:tc>
          <w:tcPr>
            <w:tcW w:w="625" w:type="pct"/>
            <w:vAlign w:val="center"/>
          </w:tcPr>
          <w:p w14:paraId="665A8450" w14:textId="77777777" w:rsidR="000B3BA0" w:rsidRDefault="0015162D">
            <w:pPr>
              <w:jc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20000</w:t>
            </w:r>
          </w:p>
        </w:tc>
        <w:tc>
          <w:tcPr>
            <w:tcW w:w="450" w:type="pct"/>
            <w:vAlign w:val="center"/>
          </w:tcPr>
          <w:p w14:paraId="3992DA6A" w14:textId="77777777" w:rsidR="000B3BA0" w:rsidRDefault="000B3BA0">
            <w:pPr>
              <w:jc w:val="center"/>
              <w:rPr>
                <w:rFonts w:ascii="仿宋" w:eastAsia="仿宋" w:hAnsi="仿宋" w:cs="宋体"/>
                <w:sz w:val="22"/>
                <w:szCs w:val="22"/>
              </w:rPr>
            </w:pPr>
          </w:p>
        </w:tc>
      </w:tr>
      <w:tr w:rsidR="000B3BA0" w14:paraId="3B902495" w14:textId="77777777">
        <w:tc>
          <w:tcPr>
            <w:tcW w:w="434" w:type="pct"/>
            <w:vMerge/>
            <w:vAlign w:val="center"/>
          </w:tcPr>
          <w:p w14:paraId="7A2B069C" w14:textId="77777777" w:rsidR="000B3BA0" w:rsidRDefault="000B3BA0">
            <w:pPr>
              <w:jc w:val="center"/>
              <w:rPr>
                <w:rFonts w:ascii="仿宋" w:eastAsia="仿宋" w:hAnsi="仿宋" w:cs="宋体"/>
                <w:sz w:val="22"/>
                <w:szCs w:val="22"/>
              </w:rPr>
            </w:pPr>
          </w:p>
        </w:tc>
        <w:tc>
          <w:tcPr>
            <w:tcW w:w="328" w:type="pct"/>
            <w:vMerge/>
            <w:vAlign w:val="center"/>
          </w:tcPr>
          <w:p w14:paraId="5FA98415" w14:textId="77777777" w:rsidR="000B3BA0" w:rsidRDefault="000B3BA0">
            <w:pPr>
              <w:jc w:val="center"/>
              <w:rPr>
                <w:rFonts w:ascii="仿宋" w:eastAsia="仿宋" w:hAnsi="仿宋" w:cs="宋体"/>
                <w:sz w:val="22"/>
                <w:szCs w:val="22"/>
              </w:rPr>
            </w:pPr>
          </w:p>
        </w:tc>
        <w:tc>
          <w:tcPr>
            <w:tcW w:w="411" w:type="pct"/>
            <w:vMerge/>
            <w:vAlign w:val="center"/>
          </w:tcPr>
          <w:p w14:paraId="053D0BC0" w14:textId="77777777" w:rsidR="000B3BA0" w:rsidRDefault="000B3BA0">
            <w:pPr>
              <w:jc w:val="center"/>
              <w:rPr>
                <w:rFonts w:ascii="仿宋" w:eastAsia="仿宋" w:hAnsi="仿宋" w:cs="宋体"/>
                <w:sz w:val="22"/>
                <w:szCs w:val="22"/>
              </w:rPr>
            </w:pPr>
          </w:p>
        </w:tc>
        <w:tc>
          <w:tcPr>
            <w:tcW w:w="1147" w:type="pct"/>
            <w:gridSpan w:val="2"/>
            <w:vAlign w:val="center"/>
          </w:tcPr>
          <w:p w14:paraId="11F86A5E" w14:textId="77777777" w:rsidR="000B3BA0" w:rsidRDefault="0015162D">
            <w:pPr>
              <w:jc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全4K录播工作站</w:t>
            </w:r>
          </w:p>
        </w:tc>
        <w:tc>
          <w:tcPr>
            <w:tcW w:w="396" w:type="pct"/>
            <w:vAlign w:val="center"/>
          </w:tcPr>
          <w:p w14:paraId="021552AC" w14:textId="77777777" w:rsidR="000B3BA0" w:rsidRDefault="0015162D">
            <w:pPr>
              <w:jc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1</w:t>
            </w:r>
          </w:p>
        </w:tc>
        <w:tc>
          <w:tcPr>
            <w:tcW w:w="502" w:type="pct"/>
            <w:vAlign w:val="center"/>
          </w:tcPr>
          <w:p w14:paraId="07113EA5" w14:textId="77777777" w:rsidR="000B3BA0" w:rsidRDefault="0015162D">
            <w:pPr>
              <w:jc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台</w:t>
            </w:r>
          </w:p>
        </w:tc>
        <w:tc>
          <w:tcPr>
            <w:tcW w:w="707" w:type="pct"/>
            <w:vAlign w:val="center"/>
          </w:tcPr>
          <w:p w14:paraId="3B9CEF39" w14:textId="77777777" w:rsidR="000B3BA0" w:rsidRDefault="0015162D">
            <w:pPr>
              <w:jc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120000</w:t>
            </w:r>
          </w:p>
        </w:tc>
        <w:tc>
          <w:tcPr>
            <w:tcW w:w="625" w:type="pct"/>
            <w:vAlign w:val="center"/>
          </w:tcPr>
          <w:p w14:paraId="0E923FC8" w14:textId="77777777" w:rsidR="000B3BA0" w:rsidRDefault="0015162D">
            <w:pPr>
              <w:jc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120000</w:t>
            </w:r>
          </w:p>
        </w:tc>
        <w:tc>
          <w:tcPr>
            <w:tcW w:w="450" w:type="pct"/>
            <w:vAlign w:val="center"/>
          </w:tcPr>
          <w:p w14:paraId="1BA59D4C" w14:textId="77777777" w:rsidR="000B3BA0" w:rsidRDefault="000B3BA0">
            <w:pPr>
              <w:jc w:val="center"/>
              <w:rPr>
                <w:rFonts w:ascii="仿宋" w:eastAsia="仿宋" w:hAnsi="仿宋" w:cs="宋体"/>
                <w:sz w:val="22"/>
                <w:szCs w:val="22"/>
              </w:rPr>
            </w:pPr>
          </w:p>
        </w:tc>
      </w:tr>
      <w:tr w:rsidR="000B3BA0" w14:paraId="104E323B" w14:textId="77777777">
        <w:tc>
          <w:tcPr>
            <w:tcW w:w="434" w:type="pct"/>
            <w:vMerge/>
            <w:vAlign w:val="center"/>
          </w:tcPr>
          <w:p w14:paraId="23D835E8" w14:textId="77777777" w:rsidR="000B3BA0" w:rsidRDefault="000B3BA0">
            <w:pPr>
              <w:jc w:val="center"/>
              <w:rPr>
                <w:rFonts w:ascii="仿宋" w:eastAsia="仿宋" w:hAnsi="仿宋" w:cs="宋体"/>
                <w:sz w:val="22"/>
                <w:szCs w:val="22"/>
              </w:rPr>
            </w:pPr>
          </w:p>
        </w:tc>
        <w:tc>
          <w:tcPr>
            <w:tcW w:w="328" w:type="pct"/>
            <w:vMerge/>
            <w:vAlign w:val="center"/>
          </w:tcPr>
          <w:p w14:paraId="3898CD96" w14:textId="77777777" w:rsidR="000B3BA0" w:rsidRDefault="000B3BA0">
            <w:pPr>
              <w:jc w:val="center"/>
              <w:rPr>
                <w:rFonts w:ascii="仿宋" w:eastAsia="仿宋" w:hAnsi="仿宋" w:cs="宋体"/>
                <w:sz w:val="22"/>
                <w:szCs w:val="22"/>
              </w:rPr>
            </w:pPr>
          </w:p>
        </w:tc>
        <w:tc>
          <w:tcPr>
            <w:tcW w:w="411" w:type="pct"/>
            <w:vMerge/>
            <w:vAlign w:val="center"/>
          </w:tcPr>
          <w:p w14:paraId="5913D832" w14:textId="77777777" w:rsidR="000B3BA0" w:rsidRDefault="000B3BA0">
            <w:pPr>
              <w:jc w:val="center"/>
              <w:rPr>
                <w:rFonts w:ascii="仿宋" w:eastAsia="仿宋" w:hAnsi="仿宋" w:cs="宋体"/>
                <w:sz w:val="22"/>
                <w:szCs w:val="22"/>
              </w:rPr>
            </w:pPr>
          </w:p>
        </w:tc>
        <w:tc>
          <w:tcPr>
            <w:tcW w:w="1147" w:type="pct"/>
            <w:gridSpan w:val="2"/>
            <w:vAlign w:val="center"/>
          </w:tcPr>
          <w:p w14:paraId="6959D4CC" w14:textId="77777777" w:rsidR="000B3BA0" w:rsidRDefault="0015162D">
            <w:pPr>
              <w:jc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高清录播系统软件</w:t>
            </w:r>
          </w:p>
        </w:tc>
        <w:tc>
          <w:tcPr>
            <w:tcW w:w="396" w:type="pct"/>
            <w:vAlign w:val="center"/>
          </w:tcPr>
          <w:p w14:paraId="36457FC2" w14:textId="77777777" w:rsidR="000B3BA0" w:rsidRDefault="0015162D">
            <w:pPr>
              <w:jc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1</w:t>
            </w:r>
          </w:p>
        </w:tc>
        <w:tc>
          <w:tcPr>
            <w:tcW w:w="502" w:type="pct"/>
            <w:vAlign w:val="center"/>
          </w:tcPr>
          <w:p w14:paraId="234313AA" w14:textId="77777777" w:rsidR="000B3BA0" w:rsidRDefault="0015162D">
            <w:pPr>
              <w:jc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套</w:t>
            </w:r>
          </w:p>
        </w:tc>
        <w:tc>
          <w:tcPr>
            <w:tcW w:w="707" w:type="pct"/>
            <w:vAlign w:val="center"/>
          </w:tcPr>
          <w:p w14:paraId="5F562098" w14:textId="77777777" w:rsidR="000B3BA0" w:rsidRDefault="0015162D">
            <w:pPr>
              <w:jc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20000</w:t>
            </w:r>
          </w:p>
        </w:tc>
        <w:tc>
          <w:tcPr>
            <w:tcW w:w="625" w:type="pct"/>
            <w:vAlign w:val="center"/>
          </w:tcPr>
          <w:p w14:paraId="062D5E22" w14:textId="77777777" w:rsidR="000B3BA0" w:rsidRDefault="0015162D">
            <w:pPr>
              <w:jc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20000</w:t>
            </w:r>
          </w:p>
        </w:tc>
        <w:tc>
          <w:tcPr>
            <w:tcW w:w="450" w:type="pct"/>
            <w:vAlign w:val="center"/>
          </w:tcPr>
          <w:p w14:paraId="1580FBF2" w14:textId="77777777" w:rsidR="000B3BA0" w:rsidRDefault="000B3BA0">
            <w:pPr>
              <w:jc w:val="center"/>
              <w:rPr>
                <w:rFonts w:ascii="仿宋" w:eastAsia="仿宋" w:hAnsi="仿宋" w:cs="宋体"/>
                <w:sz w:val="22"/>
                <w:szCs w:val="22"/>
              </w:rPr>
            </w:pPr>
          </w:p>
        </w:tc>
      </w:tr>
      <w:tr w:rsidR="000B3BA0" w14:paraId="2A5C6522" w14:textId="77777777">
        <w:trPr>
          <w:trHeight w:val="90"/>
        </w:trPr>
        <w:tc>
          <w:tcPr>
            <w:tcW w:w="434" w:type="pct"/>
            <w:vMerge/>
            <w:vAlign w:val="center"/>
          </w:tcPr>
          <w:p w14:paraId="22E9C792" w14:textId="77777777" w:rsidR="000B3BA0" w:rsidRDefault="000B3BA0">
            <w:pPr>
              <w:jc w:val="center"/>
              <w:rPr>
                <w:rFonts w:ascii="仿宋" w:eastAsia="仿宋" w:hAnsi="仿宋" w:cs="宋体"/>
                <w:sz w:val="22"/>
                <w:szCs w:val="22"/>
              </w:rPr>
            </w:pPr>
          </w:p>
        </w:tc>
        <w:tc>
          <w:tcPr>
            <w:tcW w:w="328" w:type="pct"/>
            <w:vMerge/>
            <w:vAlign w:val="center"/>
          </w:tcPr>
          <w:p w14:paraId="7D99E01C" w14:textId="77777777" w:rsidR="000B3BA0" w:rsidRDefault="000B3BA0">
            <w:pPr>
              <w:jc w:val="center"/>
              <w:rPr>
                <w:rFonts w:ascii="仿宋" w:eastAsia="仿宋" w:hAnsi="仿宋" w:cs="宋体"/>
                <w:sz w:val="22"/>
                <w:szCs w:val="22"/>
              </w:rPr>
            </w:pPr>
          </w:p>
        </w:tc>
        <w:tc>
          <w:tcPr>
            <w:tcW w:w="411" w:type="pct"/>
            <w:vMerge/>
            <w:vAlign w:val="center"/>
          </w:tcPr>
          <w:p w14:paraId="13379B98" w14:textId="77777777" w:rsidR="000B3BA0" w:rsidRDefault="000B3BA0">
            <w:pPr>
              <w:jc w:val="center"/>
              <w:rPr>
                <w:rFonts w:ascii="仿宋" w:eastAsia="仿宋" w:hAnsi="仿宋" w:cs="宋体"/>
                <w:sz w:val="22"/>
                <w:szCs w:val="22"/>
              </w:rPr>
            </w:pPr>
          </w:p>
        </w:tc>
        <w:tc>
          <w:tcPr>
            <w:tcW w:w="1147" w:type="pct"/>
            <w:gridSpan w:val="2"/>
            <w:vAlign w:val="center"/>
          </w:tcPr>
          <w:p w14:paraId="5758CECA" w14:textId="77777777" w:rsidR="000B3BA0" w:rsidRDefault="0015162D">
            <w:pPr>
              <w:jc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AI分析终端</w:t>
            </w:r>
          </w:p>
        </w:tc>
        <w:tc>
          <w:tcPr>
            <w:tcW w:w="396" w:type="pct"/>
            <w:vAlign w:val="center"/>
          </w:tcPr>
          <w:p w14:paraId="0501FA8C" w14:textId="77777777" w:rsidR="000B3BA0" w:rsidRDefault="0015162D">
            <w:pPr>
              <w:jc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1</w:t>
            </w:r>
          </w:p>
        </w:tc>
        <w:tc>
          <w:tcPr>
            <w:tcW w:w="502" w:type="pct"/>
            <w:vAlign w:val="center"/>
          </w:tcPr>
          <w:p w14:paraId="37F57433" w14:textId="77777777" w:rsidR="000B3BA0" w:rsidRDefault="0015162D">
            <w:pPr>
              <w:jc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台</w:t>
            </w:r>
          </w:p>
        </w:tc>
        <w:tc>
          <w:tcPr>
            <w:tcW w:w="707" w:type="pct"/>
            <w:vAlign w:val="center"/>
          </w:tcPr>
          <w:p w14:paraId="5E7789DD" w14:textId="77777777" w:rsidR="000B3BA0" w:rsidRDefault="0015162D">
            <w:pPr>
              <w:jc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40000</w:t>
            </w:r>
          </w:p>
        </w:tc>
        <w:tc>
          <w:tcPr>
            <w:tcW w:w="625" w:type="pct"/>
            <w:vAlign w:val="center"/>
          </w:tcPr>
          <w:p w14:paraId="2AF0CC1D" w14:textId="77777777" w:rsidR="000B3BA0" w:rsidRDefault="0015162D">
            <w:pPr>
              <w:jc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40000</w:t>
            </w:r>
          </w:p>
        </w:tc>
        <w:tc>
          <w:tcPr>
            <w:tcW w:w="450" w:type="pct"/>
            <w:vAlign w:val="center"/>
          </w:tcPr>
          <w:p w14:paraId="72D32C6E" w14:textId="77777777" w:rsidR="000B3BA0" w:rsidRDefault="000B3BA0">
            <w:pPr>
              <w:jc w:val="center"/>
              <w:rPr>
                <w:rFonts w:ascii="仿宋" w:eastAsia="仿宋" w:hAnsi="仿宋" w:cs="宋体"/>
                <w:sz w:val="22"/>
                <w:szCs w:val="22"/>
              </w:rPr>
            </w:pPr>
          </w:p>
        </w:tc>
      </w:tr>
      <w:tr w:rsidR="000B3BA0" w14:paraId="1B8EAF23" w14:textId="77777777">
        <w:tc>
          <w:tcPr>
            <w:tcW w:w="434" w:type="pct"/>
            <w:vMerge/>
            <w:vAlign w:val="center"/>
          </w:tcPr>
          <w:p w14:paraId="35A095DB" w14:textId="77777777" w:rsidR="000B3BA0" w:rsidRDefault="000B3BA0">
            <w:pPr>
              <w:jc w:val="center"/>
              <w:rPr>
                <w:rFonts w:ascii="仿宋" w:eastAsia="仿宋" w:hAnsi="仿宋" w:cs="宋体"/>
                <w:sz w:val="22"/>
                <w:szCs w:val="22"/>
              </w:rPr>
            </w:pPr>
          </w:p>
        </w:tc>
        <w:tc>
          <w:tcPr>
            <w:tcW w:w="328" w:type="pct"/>
            <w:vMerge/>
            <w:vAlign w:val="center"/>
          </w:tcPr>
          <w:p w14:paraId="6CA1B77D" w14:textId="77777777" w:rsidR="000B3BA0" w:rsidRDefault="000B3BA0">
            <w:pPr>
              <w:jc w:val="center"/>
              <w:rPr>
                <w:rFonts w:ascii="仿宋" w:eastAsia="仿宋" w:hAnsi="仿宋" w:cs="宋体"/>
                <w:sz w:val="22"/>
                <w:szCs w:val="22"/>
              </w:rPr>
            </w:pPr>
          </w:p>
        </w:tc>
        <w:tc>
          <w:tcPr>
            <w:tcW w:w="411" w:type="pct"/>
            <w:vMerge/>
            <w:vAlign w:val="center"/>
          </w:tcPr>
          <w:p w14:paraId="13093AD0" w14:textId="77777777" w:rsidR="000B3BA0" w:rsidRDefault="000B3BA0">
            <w:pPr>
              <w:jc w:val="center"/>
              <w:rPr>
                <w:rFonts w:ascii="仿宋" w:eastAsia="仿宋" w:hAnsi="仿宋" w:cs="宋体"/>
                <w:sz w:val="22"/>
                <w:szCs w:val="22"/>
              </w:rPr>
            </w:pPr>
          </w:p>
        </w:tc>
        <w:tc>
          <w:tcPr>
            <w:tcW w:w="1147" w:type="pct"/>
            <w:gridSpan w:val="2"/>
            <w:vAlign w:val="center"/>
          </w:tcPr>
          <w:p w14:paraId="6421EF8A" w14:textId="77777777" w:rsidR="000B3BA0" w:rsidRDefault="0015162D">
            <w:pPr>
              <w:jc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在线互动课堂</w:t>
            </w:r>
          </w:p>
        </w:tc>
        <w:tc>
          <w:tcPr>
            <w:tcW w:w="396" w:type="pct"/>
            <w:vAlign w:val="center"/>
          </w:tcPr>
          <w:p w14:paraId="04EF60E5" w14:textId="77777777" w:rsidR="000B3BA0" w:rsidRDefault="0015162D">
            <w:pPr>
              <w:jc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1</w:t>
            </w:r>
          </w:p>
        </w:tc>
        <w:tc>
          <w:tcPr>
            <w:tcW w:w="502" w:type="pct"/>
            <w:vAlign w:val="center"/>
          </w:tcPr>
          <w:p w14:paraId="6E64E9E9" w14:textId="77777777" w:rsidR="000B3BA0" w:rsidRDefault="0015162D">
            <w:pPr>
              <w:jc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套</w:t>
            </w:r>
          </w:p>
        </w:tc>
        <w:tc>
          <w:tcPr>
            <w:tcW w:w="707" w:type="pct"/>
            <w:vAlign w:val="center"/>
          </w:tcPr>
          <w:p w14:paraId="306E7CBE" w14:textId="77777777" w:rsidR="000B3BA0" w:rsidRDefault="0015162D">
            <w:pPr>
              <w:jc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2000</w:t>
            </w:r>
          </w:p>
        </w:tc>
        <w:tc>
          <w:tcPr>
            <w:tcW w:w="625" w:type="pct"/>
            <w:vAlign w:val="center"/>
          </w:tcPr>
          <w:p w14:paraId="19B44A7C" w14:textId="77777777" w:rsidR="000B3BA0" w:rsidRDefault="0015162D">
            <w:pPr>
              <w:jc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2000</w:t>
            </w:r>
          </w:p>
        </w:tc>
        <w:tc>
          <w:tcPr>
            <w:tcW w:w="450" w:type="pct"/>
            <w:vAlign w:val="center"/>
          </w:tcPr>
          <w:p w14:paraId="349A3922" w14:textId="77777777" w:rsidR="000B3BA0" w:rsidRDefault="000B3BA0">
            <w:pPr>
              <w:jc w:val="center"/>
              <w:rPr>
                <w:rFonts w:ascii="仿宋" w:eastAsia="仿宋" w:hAnsi="仿宋" w:cs="宋体"/>
                <w:sz w:val="22"/>
                <w:szCs w:val="22"/>
              </w:rPr>
            </w:pPr>
          </w:p>
        </w:tc>
      </w:tr>
      <w:tr w:rsidR="000B3BA0" w14:paraId="1A343B96" w14:textId="77777777">
        <w:tc>
          <w:tcPr>
            <w:tcW w:w="434" w:type="pct"/>
            <w:vMerge/>
            <w:vAlign w:val="center"/>
          </w:tcPr>
          <w:p w14:paraId="4BE186C4" w14:textId="77777777" w:rsidR="000B3BA0" w:rsidRDefault="000B3BA0">
            <w:pPr>
              <w:jc w:val="center"/>
              <w:rPr>
                <w:rFonts w:ascii="仿宋" w:eastAsia="仿宋" w:hAnsi="仿宋" w:cs="宋体"/>
                <w:sz w:val="22"/>
                <w:szCs w:val="22"/>
              </w:rPr>
            </w:pPr>
          </w:p>
        </w:tc>
        <w:tc>
          <w:tcPr>
            <w:tcW w:w="328" w:type="pct"/>
            <w:vMerge/>
            <w:vAlign w:val="center"/>
          </w:tcPr>
          <w:p w14:paraId="25FBD7C2" w14:textId="77777777" w:rsidR="000B3BA0" w:rsidRDefault="000B3BA0">
            <w:pPr>
              <w:jc w:val="center"/>
              <w:rPr>
                <w:rFonts w:ascii="仿宋" w:eastAsia="仿宋" w:hAnsi="仿宋" w:cs="宋体"/>
                <w:sz w:val="22"/>
                <w:szCs w:val="22"/>
              </w:rPr>
            </w:pPr>
          </w:p>
        </w:tc>
        <w:tc>
          <w:tcPr>
            <w:tcW w:w="411" w:type="pct"/>
            <w:vMerge/>
            <w:vAlign w:val="center"/>
          </w:tcPr>
          <w:p w14:paraId="4990FD0D" w14:textId="77777777" w:rsidR="000B3BA0" w:rsidRDefault="000B3BA0">
            <w:pPr>
              <w:jc w:val="center"/>
              <w:rPr>
                <w:rFonts w:ascii="仿宋" w:eastAsia="仿宋" w:hAnsi="仿宋" w:cs="宋体"/>
                <w:sz w:val="22"/>
                <w:szCs w:val="22"/>
              </w:rPr>
            </w:pPr>
          </w:p>
        </w:tc>
        <w:tc>
          <w:tcPr>
            <w:tcW w:w="1147" w:type="pct"/>
            <w:gridSpan w:val="2"/>
            <w:vAlign w:val="center"/>
          </w:tcPr>
          <w:p w14:paraId="5A48B1D0" w14:textId="77777777" w:rsidR="000B3BA0" w:rsidRDefault="0015162D">
            <w:pPr>
              <w:jc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4K高清摄像机</w:t>
            </w:r>
          </w:p>
        </w:tc>
        <w:tc>
          <w:tcPr>
            <w:tcW w:w="396" w:type="pct"/>
            <w:vAlign w:val="center"/>
          </w:tcPr>
          <w:p w14:paraId="31DA6D74" w14:textId="77777777" w:rsidR="000B3BA0" w:rsidRDefault="0015162D">
            <w:pPr>
              <w:jc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4</w:t>
            </w:r>
          </w:p>
        </w:tc>
        <w:tc>
          <w:tcPr>
            <w:tcW w:w="502" w:type="pct"/>
            <w:vAlign w:val="center"/>
          </w:tcPr>
          <w:p w14:paraId="23A5BC68" w14:textId="77777777" w:rsidR="000B3BA0" w:rsidRDefault="0015162D">
            <w:pPr>
              <w:jc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台</w:t>
            </w:r>
          </w:p>
        </w:tc>
        <w:tc>
          <w:tcPr>
            <w:tcW w:w="707" w:type="pct"/>
            <w:vAlign w:val="center"/>
          </w:tcPr>
          <w:p w14:paraId="28399D47" w14:textId="77777777" w:rsidR="000B3BA0" w:rsidRDefault="0015162D">
            <w:pPr>
              <w:jc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21000</w:t>
            </w:r>
          </w:p>
        </w:tc>
        <w:tc>
          <w:tcPr>
            <w:tcW w:w="625" w:type="pct"/>
            <w:vAlign w:val="center"/>
          </w:tcPr>
          <w:p w14:paraId="455368CF" w14:textId="77777777" w:rsidR="000B3BA0" w:rsidRDefault="0015162D">
            <w:pPr>
              <w:jc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84000</w:t>
            </w:r>
          </w:p>
        </w:tc>
        <w:tc>
          <w:tcPr>
            <w:tcW w:w="450" w:type="pct"/>
            <w:vAlign w:val="center"/>
          </w:tcPr>
          <w:p w14:paraId="2BE8B9FF" w14:textId="77777777" w:rsidR="000B3BA0" w:rsidRDefault="000B3BA0">
            <w:pPr>
              <w:jc w:val="center"/>
              <w:rPr>
                <w:rFonts w:ascii="仿宋" w:eastAsia="仿宋" w:hAnsi="仿宋" w:cs="宋体"/>
                <w:sz w:val="22"/>
                <w:szCs w:val="22"/>
              </w:rPr>
            </w:pPr>
          </w:p>
        </w:tc>
      </w:tr>
      <w:tr w:rsidR="000B3BA0" w14:paraId="4903CD57" w14:textId="77777777">
        <w:tc>
          <w:tcPr>
            <w:tcW w:w="434" w:type="pct"/>
            <w:vMerge/>
            <w:vAlign w:val="center"/>
          </w:tcPr>
          <w:p w14:paraId="60DEBC10" w14:textId="77777777" w:rsidR="000B3BA0" w:rsidRDefault="000B3BA0">
            <w:pPr>
              <w:jc w:val="center"/>
              <w:rPr>
                <w:rFonts w:ascii="仿宋" w:eastAsia="仿宋" w:hAnsi="仿宋" w:cs="宋体"/>
                <w:sz w:val="22"/>
                <w:szCs w:val="22"/>
              </w:rPr>
            </w:pPr>
          </w:p>
        </w:tc>
        <w:tc>
          <w:tcPr>
            <w:tcW w:w="328" w:type="pct"/>
            <w:vMerge/>
            <w:vAlign w:val="center"/>
          </w:tcPr>
          <w:p w14:paraId="5BE19218" w14:textId="77777777" w:rsidR="000B3BA0" w:rsidRDefault="000B3BA0">
            <w:pPr>
              <w:jc w:val="center"/>
              <w:rPr>
                <w:rFonts w:ascii="仿宋" w:eastAsia="仿宋" w:hAnsi="仿宋" w:cs="宋体"/>
                <w:sz w:val="22"/>
                <w:szCs w:val="22"/>
              </w:rPr>
            </w:pPr>
          </w:p>
        </w:tc>
        <w:tc>
          <w:tcPr>
            <w:tcW w:w="411" w:type="pct"/>
            <w:vMerge/>
            <w:vAlign w:val="center"/>
          </w:tcPr>
          <w:p w14:paraId="77AE8C37" w14:textId="77777777" w:rsidR="000B3BA0" w:rsidRDefault="000B3BA0">
            <w:pPr>
              <w:jc w:val="center"/>
              <w:rPr>
                <w:rFonts w:ascii="仿宋" w:eastAsia="仿宋" w:hAnsi="仿宋" w:cs="宋体"/>
                <w:sz w:val="22"/>
                <w:szCs w:val="22"/>
              </w:rPr>
            </w:pPr>
          </w:p>
        </w:tc>
        <w:tc>
          <w:tcPr>
            <w:tcW w:w="1147" w:type="pct"/>
            <w:gridSpan w:val="2"/>
            <w:vAlign w:val="center"/>
          </w:tcPr>
          <w:p w14:paraId="7E461097" w14:textId="77777777" w:rsidR="000B3BA0" w:rsidRDefault="0015162D">
            <w:pPr>
              <w:jc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跟踪主机</w:t>
            </w:r>
          </w:p>
        </w:tc>
        <w:tc>
          <w:tcPr>
            <w:tcW w:w="396" w:type="pct"/>
            <w:vAlign w:val="center"/>
          </w:tcPr>
          <w:p w14:paraId="60F75F5F" w14:textId="77777777" w:rsidR="000B3BA0" w:rsidRDefault="0015162D">
            <w:pPr>
              <w:jc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1</w:t>
            </w:r>
          </w:p>
        </w:tc>
        <w:tc>
          <w:tcPr>
            <w:tcW w:w="502" w:type="pct"/>
            <w:vAlign w:val="center"/>
          </w:tcPr>
          <w:p w14:paraId="0D12BCB8" w14:textId="77777777" w:rsidR="000B3BA0" w:rsidRDefault="0015162D">
            <w:pPr>
              <w:jc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台</w:t>
            </w:r>
          </w:p>
        </w:tc>
        <w:tc>
          <w:tcPr>
            <w:tcW w:w="707" w:type="pct"/>
            <w:vAlign w:val="center"/>
          </w:tcPr>
          <w:p w14:paraId="22DEA654" w14:textId="77777777" w:rsidR="000B3BA0" w:rsidRDefault="0015162D">
            <w:pPr>
              <w:jc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30000</w:t>
            </w:r>
          </w:p>
        </w:tc>
        <w:tc>
          <w:tcPr>
            <w:tcW w:w="625" w:type="pct"/>
            <w:vAlign w:val="center"/>
          </w:tcPr>
          <w:p w14:paraId="529FA2EE" w14:textId="77777777" w:rsidR="000B3BA0" w:rsidRDefault="0015162D">
            <w:pPr>
              <w:jc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30000</w:t>
            </w:r>
          </w:p>
        </w:tc>
        <w:tc>
          <w:tcPr>
            <w:tcW w:w="450" w:type="pct"/>
            <w:vAlign w:val="center"/>
          </w:tcPr>
          <w:p w14:paraId="513A6A10" w14:textId="77777777" w:rsidR="000B3BA0" w:rsidRDefault="000B3BA0">
            <w:pPr>
              <w:jc w:val="center"/>
              <w:rPr>
                <w:rFonts w:ascii="仿宋" w:eastAsia="仿宋" w:hAnsi="仿宋" w:cs="宋体"/>
                <w:sz w:val="22"/>
                <w:szCs w:val="22"/>
              </w:rPr>
            </w:pPr>
          </w:p>
        </w:tc>
      </w:tr>
      <w:tr w:rsidR="000B3BA0" w14:paraId="2CB32908" w14:textId="77777777">
        <w:tc>
          <w:tcPr>
            <w:tcW w:w="434" w:type="pct"/>
            <w:vMerge/>
            <w:vAlign w:val="center"/>
          </w:tcPr>
          <w:p w14:paraId="31E9612B" w14:textId="77777777" w:rsidR="000B3BA0" w:rsidRDefault="000B3BA0">
            <w:pPr>
              <w:jc w:val="center"/>
              <w:rPr>
                <w:rFonts w:ascii="仿宋" w:eastAsia="仿宋" w:hAnsi="仿宋" w:cs="宋体"/>
                <w:sz w:val="22"/>
                <w:szCs w:val="22"/>
              </w:rPr>
            </w:pPr>
          </w:p>
        </w:tc>
        <w:tc>
          <w:tcPr>
            <w:tcW w:w="328" w:type="pct"/>
            <w:vMerge/>
            <w:vAlign w:val="center"/>
          </w:tcPr>
          <w:p w14:paraId="61416AF0" w14:textId="77777777" w:rsidR="000B3BA0" w:rsidRDefault="000B3BA0">
            <w:pPr>
              <w:jc w:val="center"/>
              <w:rPr>
                <w:rFonts w:ascii="仿宋" w:eastAsia="仿宋" w:hAnsi="仿宋" w:cs="宋体"/>
                <w:sz w:val="22"/>
                <w:szCs w:val="22"/>
              </w:rPr>
            </w:pPr>
          </w:p>
        </w:tc>
        <w:tc>
          <w:tcPr>
            <w:tcW w:w="411" w:type="pct"/>
            <w:vMerge/>
            <w:vAlign w:val="center"/>
          </w:tcPr>
          <w:p w14:paraId="25B05B7F" w14:textId="77777777" w:rsidR="000B3BA0" w:rsidRDefault="000B3BA0">
            <w:pPr>
              <w:jc w:val="center"/>
              <w:rPr>
                <w:rFonts w:ascii="仿宋" w:eastAsia="仿宋" w:hAnsi="仿宋" w:cs="宋体"/>
                <w:sz w:val="22"/>
                <w:szCs w:val="22"/>
              </w:rPr>
            </w:pPr>
          </w:p>
        </w:tc>
        <w:tc>
          <w:tcPr>
            <w:tcW w:w="1147" w:type="pct"/>
            <w:gridSpan w:val="2"/>
            <w:vAlign w:val="center"/>
          </w:tcPr>
          <w:p w14:paraId="79B2D699" w14:textId="77777777" w:rsidR="000B3BA0" w:rsidRDefault="0015162D">
            <w:pPr>
              <w:jc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图像探测器（教师）</w:t>
            </w:r>
          </w:p>
        </w:tc>
        <w:tc>
          <w:tcPr>
            <w:tcW w:w="396" w:type="pct"/>
            <w:vAlign w:val="center"/>
          </w:tcPr>
          <w:p w14:paraId="5CDFA603" w14:textId="77777777" w:rsidR="000B3BA0" w:rsidRDefault="0015162D">
            <w:pPr>
              <w:jc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2</w:t>
            </w:r>
          </w:p>
        </w:tc>
        <w:tc>
          <w:tcPr>
            <w:tcW w:w="502" w:type="pct"/>
            <w:vAlign w:val="center"/>
          </w:tcPr>
          <w:p w14:paraId="0AF0B9CE" w14:textId="77777777" w:rsidR="000B3BA0" w:rsidRDefault="0015162D">
            <w:pPr>
              <w:jc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个</w:t>
            </w:r>
          </w:p>
        </w:tc>
        <w:tc>
          <w:tcPr>
            <w:tcW w:w="707" w:type="pct"/>
            <w:vAlign w:val="center"/>
          </w:tcPr>
          <w:p w14:paraId="5014B8DA" w14:textId="77777777" w:rsidR="000B3BA0" w:rsidRDefault="0015162D">
            <w:pPr>
              <w:jc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800</w:t>
            </w:r>
          </w:p>
        </w:tc>
        <w:tc>
          <w:tcPr>
            <w:tcW w:w="625" w:type="pct"/>
            <w:vAlign w:val="center"/>
          </w:tcPr>
          <w:p w14:paraId="460452B2" w14:textId="77777777" w:rsidR="000B3BA0" w:rsidRDefault="0015162D">
            <w:pPr>
              <w:jc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1600</w:t>
            </w:r>
          </w:p>
        </w:tc>
        <w:tc>
          <w:tcPr>
            <w:tcW w:w="450" w:type="pct"/>
            <w:vAlign w:val="center"/>
          </w:tcPr>
          <w:p w14:paraId="2EE545CA" w14:textId="77777777" w:rsidR="000B3BA0" w:rsidRDefault="000B3BA0">
            <w:pPr>
              <w:jc w:val="center"/>
              <w:rPr>
                <w:rFonts w:ascii="仿宋" w:eastAsia="仿宋" w:hAnsi="仿宋" w:cs="宋体"/>
                <w:sz w:val="22"/>
                <w:szCs w:val="22"/>
              </w:rPr>
            </w:pPr>
          </w:p>
        </w:tc>
      </w:tr>
      <w:tr w:rsidR="000B3BA0" w14:paraId="3CA61993" w14:textId="77777777">
        <w:tc>
          <w:tcPr>
            <w:tcW w:w="434" w:type="pct"/>
            <w:vMerge/>
            <w:vAlign w:val="center"/>
          </w:tcPr>
          <w:p w14:paraId="7039D8CB" w14:textId="77777777" w:rsidR="000B3BA0" w:rsidRDefault="000B3BA0">
            <w:pPr>
              <w:jc w:val="center"/>
              <w:rPr>
                <w:rFonts w:ascii="仿宋" w:eastAsia="仿宋" w:hAnsi="仿宋" w:cs="宋体"/>
                <w:sz w:val="22"/>
                <w:szCs w:val="22"/>
              </w:rPr>
            </w:pPr>
          </w:p>
        </w:tc>
        <w:tc>
          <w:tcPr>
            <w:tcW w:w="328" w:type="pct"/>
            <w:vMerge/>
            <w:vAlign w:val="center"/>
          </w:tcPr>
          <w:p w14:paraId="763EC91F" w14:textId="77777777" w:rsidR="000B3BA0" w:rsidRDefault="000B3BA0">
            <w:pPr>
              <w:jc w:val="center"/>
              <w:rPr>
                <w:rFonts w:ascii="仿宋" w:eastAsia="仿宋" w:hAnsi="仿宋" w:cs="宋体"/>
                <w:sz w:val="22"/>
                <w:szCs w:val="22"/>
              </w:rPr>
            </w:pPr>
          </w:p>
        </w:tc>
        <w:tc>
          <w:tcPr>
            <w:tcW w:w="411" w:type="pct"/>
            <w:vMerge/>
            <w:vAlign w:val="center"/>
          </w:tcPr>
          <w:p w14:paraId="61B6A152" w14:textId="77777777" w:rsidR="000B3BA0" w:rsidRDefault="000B3BA0">
            <w:pPr>
              <w:jc w:val="center"/>
              <w:rPr>
                <w:rFonts w:ascii="仿宋" w:eastAsia="仿宋" w:hAnsi="仿宋" w:cs="宋体"/>
                <w:sz w:val="22"/>
                <w:szCs w:val="22"/>
              </w:rPr>
            </w:pPr>
          </w:p>
        </w:tc>
        <w:tc>
          <w:tcPr>
            <w:tcW w:w="1147" w:type="pct"/>
            <w:gridSpan w:val="2"/>
            <w:vAlign w:val="center"/>
          </w:tcPr>
          <w:p w14:paraId="3657B8C2" w14:textId="77777777" w:rsidR="000B3BA0" w:rsidRDefault="0015162D">
            <w:pPr>
              <w:jc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图像探测器（学生）</w:t>
            </w:r>
          </w:p>
        </w:tc>
        <w:tc>
          <w:tcPr>
            <w:tcW w:w="396" w:type="pct"/>
            <w:vAlign w:val="center"/>
          </w:tcPr>
          <w:p w14:paraId="5E57A884" w14:textId="77777777" w:rsidR="000B3BA0" w:rsidRDefault="0015162D">
            <w:pPr>
              <w:jc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4</w:t>
            </w:r>
          </w:p>
        </w:tc>
        <w:tc>
          <w:tcPr>
            <w:tcW w:w="502" w:type="pct"/>
            <w:vAlign w:val="center"/>
          </w:tcPr>
          <w:p w14:paraId="63E8B913" w14:textId="77777777" w:rsidR="000B3BA0" w:rsidRDefault="0015162D">
            <w:pPr>
              <w:jc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个</w:t>
            </w:r>
          </w:p>
        </w:tc>
        <w:tc>
          <w:tcPr>
            <w:tcW w:w="707" w:type="pct"/>
            <w:vAlign w:val="center"/>
          </w:tcPr>
          <w:p w14:paraId="72110808" w14:textId="77777777" w:rsidR="000B3BA0" w:rsidRDefault="0015162D">
            <w:pPr>
              <w:jc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800</w:t>
            </w:r>
          </w:p>
        </w:tc>
        <w:tc>
          <w:tcPr>
            <w:tcW w:w="625" w:type="pct"/>
            <w:vAlign w:val="center"/>
          </w:tcPr>
          <w:p w14:paraId="126E1DF5" w14:textId="77777777" w:rsidR="000B3BA0" w:rsidRDefault="0015162D">
            <w:pPr>
              <w:jc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3200</w:t>
            </w:r>
          </w:p>
        </w:tc>
        <w:tc>
          <w:tcPr>
            <w:tcW w:w="450" w:type="pct"/>
            <w:vAlign w:val="center"/>
          </w:tcPr>
          <w:p w14:paraId="25800E02" w14:textId="77777777" w:rsidR="000B3BA0" w:rsidRDefault="000B3BA0">
            <w:pPr>
              <w:jc w:val="center"/>
              <w:rPr>
                <w:rFonts w:ascii="仿宋" w:eastAsia="仿宋" w:hAnsi="仿宋" w:cs="宋体"/>
                <w:sz w:val="22"/>
                <w:szCs w:val="22"/>
              </w:rPr>
            </w:pPr>
          </w:p>
        </w:tc>
      </w:tr>
      <w:tr w:rsidR="000B3BA0" w14:paraId="41F4E5A9" w14:textId="77777777">
        <w:tc>
          <w:tcPr>
            <w:tcW w:w="434" w:type="pct"/>
            <w:vMerge/>
            <w:vAlign w:val="center"/>
          </w:tcPr>
          <w:p w14:paraId="4B2FF4BE" w14:textId="77777777" w:rsidR="000B3BA0" w:rsidRDefault="000B3BA0">
            <w:pPr>
              <w:jc w:val="center"/>
              <w:rPr>
                <w:rFonts w:ascii="仿宋" w:eastAsia="仿宋" w:hAnsi="仿宋" w:cs="宋体"/>
                <w:sz w:val="22"/>
                <w:szCs w:val="22"/>
              </w:rPr>
            </w:pPr>
          </w:p>
        </w:tc>
        <w:tc>
          <w:tcPr>
            <w:tcW w:w="328" w:type="pct"/>
            <w:vMerge/>
            <w:vAlign w:val="center"/>
          </w:tcPr>
          <w:p w14:paraId="09CCFCC9" w14:textId="77777777" w:rsidR="000B3BA0" w:rsidRDefault="000B3BA0">
            <w:pPr>
              <w:jc w:val="center"/>
              <w:rPr>
                <w:rFonts w:ascii="仿宋" w:eastAsia="仿宋" w:hAnsi="仿宋" w:cs="宋体"/>
                <w:sz w:val="22"/>
                <w:szCs w:val="22"/>
              </w:rPr>
            </w:pPr>
          </w:p>
        </w:tc>
        <w:tc>
          <w:tcPr>
            <w:tcW w:w="411" w:type="pct"/>
            <w:vMerge/>
            <w:vAlign w:val="center"/>
          </w:tcPr>
          <w:p w14:paraId="180A63BE" w14:textId="77777777" w:rsidR="000B3BA0" w:rsidRDefault="000B3BA0">
            <w:pPr>
              <w:jc w:val="center"/>
              <w:rPr>
                <w:rFonts w:ascii="仿宋" w:eastAsia="仿宋" w:hAnsi="仿宋" w:cs="宋体"/>
                <w:sz w:val="22"/>
                <w:szCs w:val="22"/>
              </w:rPr>
            </w:pPr>
          </w:p>
        </w:tc>
        <w:tc>
          <w:tcPr>
            <w:tcW w:w="1147" w:type="pct"/>
            <w:gridSpan w:val="2"/>
            <w:vAlign w:val="center"/>
          </w:tcPr>
          <w:p w14:paraId="61A136C1" w14:textId="77777777" w:rsidR="000B3BA0" w:rsidRDefault="0015162D">
            <w:pPr>
              <w:jc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图像定位系统</w:t>
            </w:r>
          </w:p>
        </w:tc>
        <w:tc>
          <w:tcPr>
            <w:tcW w:w="396" w:type="pct"/>
            <w:vAlign w:val="center"/>
          </w:tcPr>
          <w:p w14:paraId="00BE75F0" w14:textId="77777777" w:rsidR="000B3BA0" w:rsidRDefault="0015162D">
            <w:pPr>
              <w:jc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1</w:t>
            </w:r>
          </w:p>
        </w:tc>
        <w:tc>
          <w:tcPr>
            <w:tcW w:w="502" w:type="pct"/>
            <w:vAlign w:val="center"/>
          </w:tcPr>
          <w:p w14:paraId="25BF3A47" w14:textId="77777777" w:rsidR="000B3BA0" w:rsidRDefault="0015162D">
            <w:pPr>
              <w:jc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套</w:t>
            </w:r>
          </w:p>
        </w:tc>
        <w:tc>
          <w:tcPr>
            <w:tcW w:w="707" w:type="pct"/>
            <w:vAlign w:val="center"/>
          </w:tcPr>
          <w:p w14:paraId="342B7137" w14:textId="77777777" w:rsidR="000B3BA0" w:rsidRDefault="0015162D">
            <w:pPr>
              <w:jc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4000</w:t>
            </w:r>
          </w:p>
        </w:tc>
        <w:tc>
          <w:tcPr>
            <w:tcW w:w="625" w:type="pct"/>
            <w:vAlign w:val="center"/>
          </w:tcPr>
          <w:p w14:paraId="01A30B89" w14:textId="77777777" w:rsidR="000B3BA0" w:rsidRDefault="0015162D">
            <w:pPr>
              <w:jc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4000</w:t>
            </w:r>
          </w:p>
        </w:tc>
        <w:tc>
          <w:tcPr>
            <w:tcW w:w="450" w:type="pct"/>
            <w:vAlign w:val="center"/>
          </w:tcPr>
          <w:p w14:paraId="66FE399B" w14:textId="77777777" w:rsidR="000B3BA0" w:rsidRDefault="000B3BA0">
            <w:pPr>
              <w:jc w:val="center"/>
              <w:rPr>
                <w:rFonts w:ascii="仿宋" w:eastAsia="仿宋" w:hAnsi="仿宋" w:cs="宋体"/>
                <w:sz w:val="22"/>
                <w:szCs w:val="22"/>
              </w:rPr>
            </w:pPr>
          </w:p>
        </w:tc>
      </w:tr>
      <w:tr w:rsidR="000B3BA0" w14:paraId="2CB57029" w14:textId="77777777">
        <w:tc>
          <w:tcPr>
            <w:tcW w:w="434" w:type="pct"/>
            <w:vMerge/>
            <w:vAlign w:val="center"/>
          </w:tcPr>
          <w:p w14:paraId="6B1B52C4" w14:textId="77777777" w:rsidR="000B3BA0" w:rsidRDefault="000B3BA0">
            <w:pPr>
              <w:jc w:val="center"/>
              <w:rPr>
                <w:rFonts w:ascii="仿宋" w:eastAsia="仿宋" w:hAnsi="仿宋" w:cs="宋体"/>
                <w:sz w:val="22"/>
                <w:szCs w:val="22"/>
              </w:rPr>
            </w:pPr>
          </w:p>
        </w:tc>
        <w:tc>
          <w:tcPr>
            <w:tcW w:w="328" w:type="pct"/>
            <w:vMerge/>
            <w:vAlign w:val="center"/>
          </w:tcPr>
          <w:p w14:paraId="12432942" w14:textId="77777777" w:rsidR="000B3BA0" w:rsidRDefault="000B3BA0">
            <w:pPr>
              <w:jc w:val="center"/>
              <w:rPr>
                <w:rFonts w:ascii="仿宋" w:eastAsia="仿宋" w:hAnsi="仿宋" w:cs="宋体"/>
                <w:sz w:val="22"/>
                <w:szCs w:val="22"/>
              </w:rPr>
            </w:pPr>
          </w:p>
        </w:tc>
        <w:tc>
          <w:tcPr>
            <w:tcW w:w="411" w:type="pct"/>
            <w:vMerge/>
            <w:vAlign w:val="center"/>
          </w:tcPr>
          <w:p w14:paraId="35928CCA" w14:textId="77777777" w:rsidR="000B3BA0" w:rsidRDefault="000B3BA0">
            <w:pPr>
              <w:jc w:val="center"/>
              <w:rPr>
                <w:rFonts w:ascii="仿宋" w:eastAsia="仿宋" w:hAnsi="仿宋" w:cs="宋体"/>
                <w:sz w:val="22"/>
                <w:szCs w:val="22"/>
              </w:rPr>
            </w:pPr>
          </w:p>
        </w:tc>
        <w:tc>
          <w:tcPr>
            <w:tcW w:w="1147" w:type="pct"/>
            <w:gridSpan w:val="2"/>
            <w:vAlign w:val="center"/>
          </w:tcPr>
          <w:p w14:paraId="522FE39E" w14:textId="77777777" w:rsidR="000B3BA0" w:rsidRDefault="0015162D">
            <w:pPr>
              <w:jc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空间网格自动跟踪系统</w:t>
            </w:r>
          </w:p>
        </w:tc>
        <w:tc>
          <w:tcPr>
            <w:tcW w:w="396" w:type="pct"/>
            <w:vAlign w:val="center"/>
          </w:tcPr>
          <w:p w14:paraId="123C141F" w14:textId="77777777" w:rsidR="000B3BA0" w:rsidRDefault="0015162D">
            <w:pPr>
              <w:jc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1</w:t>
            </w:r>
          </w:p>
        </w:tc>
        <w:tc>
          <w:tcPr>
            <w:tcW w:w="502" w:type="pct"/>
            <w:vAlign w:val="center"/>
          </w:tcPr>
          <w:p w14:paraId="25DC9612" w14:textId="77777777" w:rsidR="000B3BA0" w:rsidRDefault="0015162D">
            <w:pPr>
              <w:jc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套</w:t>
            </w:r>
          </w:p>
        </w:tc>
        <w:tc>
          <w:tcPr>
            <w:tcW w:w="707" w:type="pct"/>
            <w:vAlign w:val="center"/>
          </w:tcPr>
          <w:p w14:paraId="1A75FBD8" w14:textId="77777777" w:rsidR="000B3BA0" w:rsidRDefault="0015162D">
            <w:pPr>
              <w:jc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4000</w:t>
            </w:r>
          </w:p>
        </w:tc>
        <w:tc>
          <w:tcPr>
            <w:tcW w:w="625" w:type="pct"/>
            <w:vAlign w:val="center"/>
          </w:tcPr>
          <w:p w14:paraId="3B4B5600" w14:textId="77777777" w:rsidR="000B3BA0" w:rsidRDefault="0015162D">
            <w:pPr>
              <w:jc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4000</w:t>
            </w:r>
          </w:p>
        </w:tc>
        <w:tc>
          <w:tcPr>
            <w:tcW w:w="450" w:type="pct"/>
            <w:vAlign w:val="center"/>
          </w:tcPr>
          <w:p w14:paraId="542F113F" w14:textId="77777777" w:rsidR="000B3BA0" w:rsidRDefault="000B3BA0">
            <w:pPr>
              <w:jc w:val="center"/>
              <w:rPr>
                <w:rFonts w:ascii="仿宋" w:eastAsia="仿宋" w:hAnsi="仿宋" w:cs="宋体"/>
                <w:sz w:val="22"/>
                <w:szCs w:val="22"/>
              </w:rPr>
            </w:pPr>
          </w:p>
        </w:tc>
      </w:tr>
      <w:tr w:rsidR="000B3BA0" w14:paraId="08E4D682" w14:textId="77777777">
        <w:tc>
          <w:tcPr>
            <w:tcW w:w="434" w:type="pct"/>
            <w:vMerge/>
            <w:vAlign w:val="center"/>
          </w:tcPr>
          <w:p w14:paraId="479C994E" w14:textId="77777777" w:rsidR="000B3BA0" w:rsidRDefault="000B3BA0">
            <w:pPr>
              <w:jc w:val="center"/>
              <w:rPr>
                <w:rFonts w:ascii="仿宋" w:eastAsia="仿宋" w:hAnsi="仿宋" w:cs="宋体"/>
                <w:sz w:val="22"/>
                <w:szCs w:val="22"/>
              </w:rPr>
            </w:pPr>
          </w:p>
        </w:tc>
        <w:tc>
          <w:tcPr>
            <w:tcW w:w="328" w:type="pct"/>
            <w:vMerge/>
            <w:vAlign w:val="center"/>
          </w:tcPr>
          <w:p w14:paraId="5DB218F4" w14:textId="77777777" w:rsidR="000B3BA0" w:rsidRDefault="000B3BA0">
            <w:pPr>
              <w:jc w:val="center"/>
              <w:rPr>
                <w:rFonts w:ascii="仿宋" w:eastAsia="仿宋" w:hAnsi="仿宋" w:cs="宋体"/>
                <w:sz w:val="22"/>
                <w:szCs w:val="22"/>
              </w:rPr>
            </w:pPr>
          </w:p>
        </w:tc>
        <w:tc>
          <w:tcPr>
            <w:tcW w:w="411" w:type="pct"/>
            <w:vMerge/>
            <w:vAlign w:val="center"/>
          </w:tcPr>
          <w:p w14:paraId="14743DC2" w14:textId="77777777" w:rsidR="000B3BA0" w:rsidRDefault="000B3BA0">
            <w:pPr>
              <w:jc w:val="center"/>
              <w:rPr>
                <w:rFonts w:ascii="仿宋" w:eastAsia="仿宋" w:hAnsi="仿宋" w:cs="宋体"/>
                <w:sz w:val="22"/>
                <w:szCs w:val="22"/>
              </w:rPr>
            </w:pPr>
          </w:p>
        </w:tc>
        <w:tc>
          <w:tcPr>
            <w:tcW w:w="1147" w:type="pct"/>
            <w:gridSpan w:val="2"/>
            <w:vAlign w:val="center"/>
          </w:tcPr>
          <w:p w14:paraId="4A71EB48" w14:textId="77777777" w:rsidR="000B3BA0" w:rsidRDefault="0015162D">
            <w:pPr>
              <w:jc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导播控制台</w:t>
            </w:r>
          </w:p>
        </w:tc>
        <w:tc>
          <w:tcPr>
            <w:tcW w:w="396" w:type="pct"/>
            <w:vAlign w:val="center"/>
          </w:tcPr>
          <w:p w14:paraId="0F5BFEA7" w14:textId="77777777" w:rsidR="000B3BA0" w:rsidRDefault="0015162D">
            <w:pPr>
              <w:jc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1</w:t>
            </w:r>
          </w:p>
        </w:tc>
        <w:tc>
          <w:tcPr>
            <w:tcW w:w="502" w:type="pct"/>
            <w:vAlign w:val="center"/>
          </w:tcPr>
          <w:p w14:paraId="574509CF" w14:textId="77777777" w:rsidR="000B3BA0" w:rsidRDefault="0015162D">
            <w:pPr>
              <w:jc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台</w:t>
            </w:r>
          </w:p>
        </w:tc>
        <w:tc>
          <w:tcPr>
            <w:tcW w:w="707" w:type="pct"/>
            <w:vAlign w:val="center"/>
          </w:tcPr>
          <w:p w14:paraId="0E962C6F" w14:textId="77777777" w:rsidR="000B3BA0" w:rsidRDefault="0015162D">
            <w:pPr>
              <w:jc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22000</w:t>
            </w:r>
          </w:p>
        </w:tc>
        <w:tc>
          <w:tcPr>
            <w:tcW w:w="625" w:type="pct"/>
            <w:vAlign w:val="center"/>
          </w:tcPr>
          <w:p w14:paraId="323356D2" w14:textId="77777777" w:rsidR="000B3BA0" w:rsidRDefault="0015162D">
            <w:pPr>
              <w:jc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22000</w:t>
            </w:r>
          </w:p>
        </w:tc>
        <w:tc>
          <w:tcPr>
            <w:tcW w:w="450" w:type="pct"/>
            <w:vAlign w:val="center"/>
          </w:tcPr>
          <w:p w14:paraId="76968E7A" w14:textId="77777777" w:rsidR="000B3BA0" w:rsidRDefault="000B3BA0">
            <w:pPr>
              <w:jc w:val="center"/>
              <w:rPr>
                <w:rFonts w:ascii="仿宋" w:eastAsia="仿宋" w:hAnsi="仿宋" w:cs="宋体"/>
                <w:sz w:val="22"/>
                <w:szCs w:val="22"/>
              </w:rPr>
            </w:pPr>
          </w:p>
        </w:tc>
      </w:tr>
      <w:tr w:rsidR="000B3BA0" w14:paraId="371BF808" w14:textId="77777777">
        <w:tc>
          <w:tcPr>
            <w:tcW w:w="434" w:type="pct"/>
            <w:vMerge/>
            <w:vAlign w:val="center"/>
          </w:tcPr>
          <w:p w14:paraId="4E05FA30" w14:textId="77777777" w:rsidR="000B3BA0" w:rsidRDefault="000B3BA0">
            <w:pPr>
              <w:jc w:val="center"/>
              <w:rPr>
                <w:rFonts w:ascii="仿宋" w:eastAsia="仿宋" w:hAnsi="仿宋" w:cs="宋体"/>
                <w:sz w:val="22"/>
                <w:szCs w:val="22"/>
              </w:rPr>
            </w:pPr>
          </w:p>
        </w:tc>
        <w:tc>
          <w:tcPr>
            <w:tcW w:w="328" w:type="pct"/>
            <w:vMerge/>
            <w:vAlign w:val="center"/>
          </w:tcPr>
          <w:p w14:paraId="565BEFC8" w14:textId="77777777" w:rsidR="000B3BA0" w:rsidRDefault="000B3BA0">
            <w:pPr>
              <w:jc w:val="center"/>
              <w:rPr>
                <w:rFonts w:ascii="仿宋" w:eastAsia="仿宋" w:hAnsi="仿宋" w:cs="宋体"/>
                <w:sz w:val="22"/>
                <w:szCs w:val="22"/>
              </w:rPr>
            </w:pPr>
          </w:p>
        </w:tc>
        <w:tc>
          <w:tcPr>
            <w:tcW w:w="411" w:type="pct"/>
            <w:vMerge/>
            <w:vAlign w:val="center"/>
          </w:tcPr>
          <w:p w14:paraId="200ABE86" w14:textId="77777777" w:rsidR="000B3BA0" w:rsidRDefault="000B3BA0">
            <w:pPr>
              <w:jc w:val="center"/>
              <w:rPr>
                <w:rFonts w:ascii="仿宋" w:eastAsia="仿宋" w:hAnsi="仿宋" w:cs="宋体"/>
                <w:sz w:val="22"/>
                <w:szCs w:val="22"/>
              </w:rPr>
            </w:pPr>
          </w:p>
        </w:tc>
        <w:tc>
          <w:tcPr>
            <w:tcW w:w="1147" w:type="pct"/>
            <w:gridSpan w:val="2"/>
            <w:vAlign w:val="center"/>
          </w:tcPr>
          <w:p w14:paraId="573BDF9D" w14:textId="77777777" w:rsidR="000B3BA0" w:rsidRDefault="0015162D">
            <w:pPr>
              <w:jc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吊装话筒</w:t>
            </w:r>
          </w:p>
        </w:tc>
        <w:tc>
          <w:tcPr>
            <w:tcW w:w="396" w:type="pct"/>
            <w:vAlign w:val="center"/>
          </w:tcPr>
          <w:p w14:paraId="2EFE6812" w14:textId="77777777" w:rsidR="000B3BA0" w:rsidRDefault="0015162D">
            <w:pPr>
              <w:jc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8</w:t>
            </w:r>
          </w:p>
        </w:tc>
        <w:tc>
          <w:tcPr>
            <w:tcW w:w="502" w:type="pct"/>
            <w:vAlign w:val="center"/>
          </w:tcPr>
          <w:p w14:paraId="70EB52CD" w14:textId="77777777" w:rsidR="000B3BA0" w:rsidRDefault="0015162D">
            <w:pPr>
              <w:jc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只</w:t>
            </w:r>
          </w:p>
        </w:tc>
        <w:tc>
          <w:tcPr>
            <w:tcW w:w="707" w:type="pct"/>
            <w:vAlign w:val="center"/>
          </w:tcPr>
          <w:p w14:paraId="0ED481A1" w14:textId="77777777" w:rsidR="000B3BA0" w:rsidRDefault="0015162D">
            <w:pPr>
              <w:jc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800</w:t>
            </w:r>
          </w:p>
        </w:tc>
        <w:tc>
          <w:tcPr>
            <w:tcW w:w="625" w:type="pct"/>
            <w:vAlign w:val="center"/>
          </w:tcPr>
          <w:p w14:paraId="097DBA69" w14:textId="77777777" w:rsidR="000B3BA0" w:rsidRDefault="0015162D">
            <w:pPr>
              <w:jc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6400</w:t>
            </w:r>
          </w:p>
        </w:tc>
        <w:tc>
          <w:tcPr>
            <w:tcW w:w="450" w:type="pct"/>
            <w:vAlign w:val="center"/>
          </w:tcPr>
          <w:p w14:paraId="3764F51C" w14:textId="77777777" w:rsidR="000B3BA0" w:rsidRDefault="000B3BA0">
            <w:pPr>
              <w:jc w:val="center"/>
              <w:rPr>
                <w:rFonts w:ascii="仿宋" w:eastAsia="仿宋" w:hAnsi="仿宋" w:cs="宋体"/>
                <w:sz w:val="22"/>
                <w:szCs w:val="22"/>
              </w:rPr>
            </w:pPr>
          </w:p>
        </w:tc>
      </w:tr>
      <w:tr w:rsidR="000B3BA0" w14:paraId="161D2080" w14:textId="77777777">
        <w:tc>
          <w:tcPr>
            <w:tcW w:w="434" w:type="pct"/>
            <w:vMerge/>
            <w:vAlign w:val="center"/>
          </w:tcPr>
          <w:p w14:paraId="470721F9" w14:textId="77777777" w:rsidR="000B3BA0" w:rsidRDefault="000B3BA0">
            <w:pPr>
              <w:jc w:val="center"/>
              <w:rPr>
                <w:rFonts w:ascii="仿宋" w:eastAsia="仿宋" w:hAnsi="仿宋" w:cs="宋体"/>
                <w:sz w:val="22"/>
                <w:szCs w:val="22"/>
              </w:rPr>
            </w:pPr>
          </w:p>
        </w:tc>
        <w:tc>
          <w:tcPr>
            <w:tcW w:w="328" w:type="pct"/>
            <w:vMerge/>
            <w:vAlign w:val="center"/>
          </w:tcPr>
          <w:p w14:paraId="77AF29D7" w14:textId="77777777" w:rsidR="000B3BA0" w:rsidRDefault="000B3BA0">
            <w:pPr>
              <w:jc w:val="center"/>
              <w:rPr>
                <w:rFonts w:ascii="仿宋" w:eastAsia="仿宋" w:hAnsi="仿宋" w:cs="宋体"/>
                <w:sz w:val="22"/>
                <w:szCs w:val="22"/>
              </w:rPr>
            </w:pPr>
          </w:p>
        </w:tc>
        <w:tc>
          <w:tcPr>
            <w:tcW w:w="411" w:type="pct"/>
            <w:vMerge/>
            <w:vAlign w:val="center"/>
          </w:tcPr>
          <w:p w14:paraId="15E51BE3" w14:textId="77777777" w:rsidR="000B3BA0" w:rsidRDefault="000B3BA0">
            <w:pPr>
              <w:jc w:val="center"/>
              <w:rPr>
                <w:rFonts w:ascii="仿宋" w:eastAsia="仿宋" w:hAnsi="仿宋" w:cs="宋体"/>
                <w:sz w:val="22"/>
                <w:szCs w:val="22"/>
              </w:rPr>
            </w:pPr>
          </w:p>
        </w:tc>
        <w:tc>
          <w:tcPr>
            <w:tcW w:w="1147" w:type="pct"/>
            <w:gridSpan w:val="2"/>
            <w:vAlign w:val="center"/>
          </w:tcPr>
          <w:p w14:paraId="116B93D5" w14:textId="77777777" w:rsidR="000B3BA0" w:rsidRDefault="0015162D">
            <w:pPr>
              <w:jc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音频处理器</w:t>
            </w:r>
          </w:p>
        </w:tc>
        <w:tc>
          <w:tcPr>
            <w:tcW w:w="396" w:type="pct"/>
            <w:vAlign w:val="center"/>
          </w:tcPr>
          <w:p w14:paraId="671306FA" w14:textId="77777777" w:rsidR="000B3BA0" w:rsidRDefault="0015162D">
            <w:pPr>
              <w:jc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1</w:t>
            </w:r>
          </w:p>
        </w:tc>
        <w:tc>
          <w:tcPr>
            <w:tcW w:w="502" w:type="pct"/>
            <w:vAlign w:val="center"/>
          </w:tcPr>
          <w:p w14:paraId="5FFF924A" w14:textId="77777777" w:rsidR="000B3BA0" w:rsidRDefault="0015162D">
            <w:pPr>
              <w:jc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台</w:t>
            </w:r>
          </w:p>
        </w:tc>
        <w:tc>
          <w:tcPr>
            <w:tcW w:w="707" w:type="pct"/>
            <w:vAlign w:val="center"/>
          </w:tcPr>
          <w:p w14:paraId="6A9C092E" w14:textId="77777777" w:rsidR="000B3BA0" w:rsidRDefault="0015162D">
            <w:pPr>
              <w:jc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9000</w:t>
            </w:r>
          </w:p>
        </w:tc>
        <w:tc>
          <w:tcPr>
            <w:tcW w:w="625" w:type="pct"/>
            <w:vAlign w:val="center"/>
          </w:tcPr>
          <w:p w14:paraId="7F1923EA" w14:textId="77777777" w:rsidR="000B3BA0" w:rsidRDefault="0015162D">
            <w:pPr>
              <w:jc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9000</w:t>
            </w:r>
          </w:p>
        </w:tc>
        <w:tc>
          <w:tcPr>
            <w:tcW w:w="450" w:type="pct"/>
            <w:vAlign w:val="center"/>
          </w:tcPr>
          <w:p w14:paraId="0283D208" w14:textId="77777777" w:rsidR="000B3BA0" w:rsidRDefault="000B3BA0">
            <w:pPr>
              <w:jc w:val="center"/>
              <w:rPr>
                <w:rFonts w:ascii="仿宋" w:eastAsia="仿宋" w:hAnsi="仿宋" w:cs="宋体"/>
                <w:sz w:val="22"/>
                <w:szCs w:val="22"/>
              </w:rPr>
            </w:pPr>
          </w:p>
        </w:tc>
      </w:tr>
      <w:tr w:rsidR="000B3BA0" w14:paraId="27AFC7D2" w14:textId="77777777">
        <w:tc>
          <w:tcPr>
            <w:tcW w:w="434" w:type="pct"/>
            <w:vMerge/>
            <w:vAlign w:val="center"/>
          </w:tcPr>
          <w:p w14:paraId="76748CB1" w14:textId="77777777" w:rsidR="000B3BA0" w:rsidRDefault="000B3BA0">
            <w:pPr>
              <w:jc w:val="center"/>
              <w:rPr>
                <w:rFonts w:ascii="仿宋" w:eastAsia="仿宋" w:hAnsi="仿宋" w:cs="宋体"/>
                <w:sz w:val="22"/>
                <w:szCs w:val="22"/>
              </w:rPr>
            </w:pPr>
          </w:p>
        </w:tc>
        <w:tc>
          <w:tcPr>
            <w:tcW w:w="328" w:type="pct"/>
            <w:vMerge/>
            <w:vAlign w:val="center"/>
          </w:tcPr>
          <w:p w14:paraId="70464A00" w14:textId="77777777" w:rsidR="000B3BA0" w:rsidRDefault="000B3BA0">
            <w:pPr>
              <w:jc w:val="center"/>
              <w:rPr>
                <w:rFonts w:ascii="仿宋" w:eastAsia="仿宋" w:hAnsi="仿宋" w:cs="宋体"/>
                <w:sz w:val="22"/>
                <w:szCs w:val="22"/>
              </w:rPr>
            </w:pPr>
          </w:p>
        </w:tc>
        <w:tc>
          <w:tcPr>
            <w:tcW w:w="411" w:type="pct"/>
            <w:vMerge/>
            <w:vAlign w:val="center"/>
          </w:tcPr>
          <w:p w14:paraId="5391CAD3" w14:textId="77777777" w:rsidR="000B3BA0" w:rsidRDefault="000B3BA0">
            <w:pPr>
              <w:jc w:val="center"/>
              <w:rPr>
                <w:rFonts w:ascii="仿宋" w:eastAsia="仿宋" w:hAnsi="仿宋" w:cs="宋体"/>
                <w:sz w:val="22"/>
                <w:szCs w:val="22"/>
              </w:rPr>
            </w:pPr>
          </w:p>
        </w:tc>
        <w:tc>
          <w:tcPr>
            <w:tcW w:w="1147" w:type="pct"/>
            <w:gridSpan w:val="2"/>
            <w:vAlign w:val="center"/>
          </w:tcPr>
          <w:p w14:paraId="1B1EDEFD" w14:textId="77777777" w:rsidR="000B3BA0" w:rsidRDefault="0015162D">
            <w:pPr>
              <w:jc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双通道数字功放</w:t>
            </w:r>
          </w:p>
        </w:tc>
        <w:tc>
          <w:tcPr>
            <w:tcW w:w="396" w:type="pct"/>
            <w:vAlign w:val="center"/>
          </w:tcPr>
          <w:p w14:paraId="0A5D5DB0" w14:textId="77777777" w:rsidR="000B3BA0" w:rsidRDefault="0015162D">
            <w:pPr>
              <w:jc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1</w:t>
            </w:r>
          </w:p>
        </w:tc>
        <w:tc>
          <w:tcPr>
            <w:tcW w:w="502" w:type="pct"/>
            <w:vAlign w:val="center"/>
          </w:tcPr>
          <w:p w14:paraId="3ADFF13E" w14:textId="77777777" w:rsidR="000B3BA0" w:rsidRDefault="0015162D">
            <w:pPr>
              <w:jc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台</w:t>
            </w:r>
          </w:p>
        </w:tc>
        <w:tc>
          <w:tcPr>
            <w:tcW w:w="707" w:type="pct"/>
            <w:vAlign w:val="center"/>
          </w:tcPr>
          <w:p w14:paraId="3C36BC3A" w14:textId="77777777" w:rsidR="000B3BA0" w:rsidRDefault="0015162D">
            <w:pPr>
              <w:jc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4000</w:t>
            </w:r>
          </w:p>
        </w:tc>
        <w:tc>
          <w:tcPr>
            <w:tcW w:w="625" w:type="pct"/>
            <w:vAlign w:val="center"/>
          </w:tcPr>
          <w:p w14:paraId="1ADFDBB5" w14:textId="77777777" w:rsidR="000B3BA0" w:rsidRDefault="0015162D">
            <w:pPr>
              <w:jc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4000</w:t>
            </w:r>
          </w:p>
        </w:tc>
        <w:tc>
          <w:tcPr>
            <w:tcW w:w="450" w:type="pct"/>
            <w:vAlign w:val="center"/>
          </w:tcPr>
          <w:p w14:paraId="18FC720B" w14:textId="77777777" w:rsidR="000B3BA0" w:rsidRDefault="000B3BA0">
            <w:pPr>
              <w:jc w:val="center"/>
              <w:rPr>
                <w:rFonts w:ascii="仿宋" w:eastAsia="仿宋" w:hAnsi="仿宋" w:cs="宋体"/>
                <w:sz w:val="22"/>
                <w:szCs w:val="22"/>
              </w:rPr>
            </w:pPr>
          </w:p>
        </w:tc>
      </w:tr>
      <w:tr w:rsidR="000B3BA0" w14:paraId="2950400A" w14:textId="77777777">
        <w:tc>
          <w:tcPr>
            <w:tcW w:w="434" w:type="pct"/>
            <w:vMerge/>
            <w:vAlign w:val="center"/>
          </w:tcPr>
          <w:p w14:paraId="1D918321" w14:textId="77777777" w:rsidR="000B3BA0" w:rsidRDefault="000B3BA0">
            <w:pPr>
              <w:jc w:val="center"/>
              <w:rPr>
                <w:rFonts w:ascii="仿宋" w:eastAsia="仿宋" w:hAnsi="仿宋" w:cs="宋体"/>
                <w:sz w:val="22"/>
                <w:szCs w:val="22"/>
              </w:rPr>
            </w:pPr>
          </w:p>
        </w:tc>
        <w:tc>
          <w:tcPr>
            <w:tcW w:w="328" w:type="pct"/>
            <w:vMerge/>
            <w:vAlign w:val="center"/>
          </w:tcPr>
          <w:p w14:paraId="72605989" w14:textId="77777777" w:rsidR="000B3BA0" w:rsidRDefault="000B3BA0">
            <w:pPr>
              <w:jc w:val="center"/>
              <w:rPr>
                <w:rFonts w:ascii="仿宋" w:eastAsia="仿宋" w:hAnsi="仿宋" w:cs="宋体"/>
                <w:sz w:val="22"/>
                <w:szCs w:val="22"/>
              </w:rPr>
            </w:pPr>
          </w:p>
        </w:tc>
        <w:tc>
          <w:tcPr>
            <w:tcW w:w="411" w:type="pct"/>
            <w:vMerge/>
            <w:vAlign w:val="center"/>
          </w:tcPr>
          <w:p w14:paraId="7557C0B9" w14:textId="77777777" w:rsidR="000B3BA0" w:rsidRDefault="000B3BA0">
            <w:pPr>
              <w:jc w:val="center"/>
              <w:rPr>
                <w:rFonts w:ascii="仿宋" w:eastAsia="仿宋" w:hAnsi="仿宋" w:cs="宋体"/>
                <w:sz w:val="22"/>
                <w:szCs w:val="22"/>
              </w:rPr>
            </w:pPr>
          </w:p>
        </w:tc>
        <w:tc>
          <w:tcPr>
            <w:tcW w:w="1147" w:type="pct"/>
            <w:gridSpan w:val="2"/>
            <w:vAlign w:val="center"/>
          </w:tcPr>
          <w:p w14:paraId="42895F09" w14:textId="77777777" w:rsidR="000B3BA0" w:rsidRDefault="0015162D">
            <w:pPr>
              <w:jc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线阵列音箱</w:t>
            </w:r>
          </w:p>
        </w:tc>
        <w:tc>
          <w:tcPr>
            <w:tcW w:w="396" w:type="pct"/>
            <w:vAlign w:val="center"/>
          </w:tcPr>
          <w:p w14:paraId="2B0FB06A" w14:textId="77777777" w:rsidR="000B3BA0" w:rsidRDefault="0015162D">
            <w:pPr>
              <w:jc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6</w:t>
            </w:r>
          </w:p>
        </w:tc>
        <w:tc>
          <w:tcPr>
            <w:tcW w:w="502" w:type="pct"/>
            <w:vAlign w:val="center"/>
          </w:tcPr>
          <w:p w14:paraId="13EFABAD" w14:textId="77777777" w:rsidR="000B3BA0" w:rsidRDefault="0015162D">
            <w:pPr>
              <w:jc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台</w:t>
            </w:r>
          </w:p>
        </w:tc>
        <w:tc>
          <w:tcPr>
            <w:tcW w:w="707" w:type="pct"/>
            <w:vAlign w:val="center"/>
          </w:tcPr>
          <w:p w14:paraId="6C99C52A" w14:textId="77777777" w:rsidR="000B3BA0" w:rsidRDefault="0015162D">
            <w:pPr>
              <w:jc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800</w:t>
            </w:r>
          </w:p>
        </w:tc>
        <w:tc>
          <w:tcPr>
            <w:tcW w:w="625" w:type="pct"/>
            <w:vAlign w:val="center"/>
          </w:tcPr>
          <w:p w14:paraId="622DDABC" w14:textId="77777777" w:rsidR="000B3BA0" w:rsidRDefault="0015162D">
            <w:pPr>
              <w:jc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4800</w:t>
            </w:r>
          </w:p>
        </w:tc>
        <w:tc>
          <w:tcPr>
            <w:tcW w:w="450" w:type="pct"/>
            <w:vAlign w:val="center"/>
          </w:tcPr>
          <w:p w14:paraId="142D4F84" w14:textId="77777777" w:rsidR="000B3BA0" w:rsidRDefault="000B3BA0">
            <w:pPr>
              <w:jc w:val="center"/>
              <w:rPr>
                <w:rFonts w:ascii="仿宋" w:eastAsia="仿宋" w:hAnsi="仿宋" w:cs="宋体"/>
                <w:sz w:val="22"/>
                <w:szCs w:val="22"/>
              </w:rPr>
            </w:pPr>
          </w:p>
        </w:tc>
      </w:tr>
      <w:tr w:rsidR="000B3BA0" w14:paraId="186C84D5" w14:textId="77777777">
        <w:tc>
          <w:tcPr>
            <w:tcW w:w="434" w:type="pct"/>
            <w:vMerge/>
            <w:vAlign w:val="center"/>
          </w:tcPr>
          <w:p w14:paraId="06B5853F" w14:textId="77777777" w:rsidR="000B3BA0" w:rsidRDefault="000B3BA0">
            <w:pPr>
              <w:jc w:val="center"/>
              <w:rPr>
                <w:rFonts w:ascii="仿宋" w:eastAsia="仿宋" w:hAnsi="仿宋" w:cs="宋体"/>
                <w:sz w:val="22"/>
                <w:szCs w:val="22"/>
              </w:rPr>
            </w:pPr>
          </w:p>
        </w:tc>
        <w:tc>
          <w:tcPr>
            <w:tcW w:w="328" w:type="pct"/>
            <w:vMerge/>
            <w:vAlign w:val="center"/>
          </w:tcPr>
          <w:p w14:paraId="7CC56B8B" w14:textId="77777777" w:rsidR="000B3BA0" w:rsidRDefault="000B3BA0">
            <w:pPr>
              <w:jc w:val="center"/>
              <w:rPr>
                <w:rFonts w:ascii="仿宋" w:eastAsia="仿宋" w:hAnsi="仿宋" w:cs="宋体"/>
                <w:sz w:val="22"/>
                <w:szCs w:val="22"/>
              </w:rPr>
            </w:pPr>
          </w:p>
        </w:tc>
        <w:tc>
          <w:tcPr>
            <w:tcW w:w="411" w:type="pct"/>
            <w:vMerge/>
            <w:vAlign w:val="center"/>
          </w:tcPr>
          <w:p w14:paraId="3CBBB366" w14:textId="77777777" w:rsidR="000B3BA0" w:rsidRDefault="000B3BA0">
            <w:pPr>
              <w:jc w:val="center"/>
              <w:rPr>
                <w:rFonts w:ascii="仿宋" w:eastAsia="仿宋" w:hAnsi="仿宋" w:cs="宋体"/>
                <w:sz w:val="22"/>
                <w:szCs w:val="22"/>
              </w:rPr>
            </w:pPr>
          </w:p>
        </w:tc>
        <w:tc>
          <w:tcPr>
            <w:tcW w:w="1147" w:type="pct"/>
            <w:gridSpan w:val="2"/>
            <w:vAlign w:val="center"/>
          </w:tcPr>
          <w:p w14:paraId="07DE2C4C" w14:textId="77777777" w:rsidR="000B3BA0" w:rsidRDefault="0015162D">
            <w:pPr>
              <w:jc w:val="center"/>
              <w:rPr>
                <w:rFonts w:ascii="仿宋" w:eastAsia="仿宋" w:hAnsi="仿宋" w:cs="宋体"/>
                <w:color w:val="000000"/>
                <w:kern w:val="0"/>
                <w:sz w:val="22"/>
                <w:szCs w:val="22"/>
                <w:lang w:bidi="ar"/>
              </w:rPr>
            </w:pPr>
            <w:r>
              <w:rPr>
                <w:rFonts w:ascii="仿宋" w:eastAsia="仿宋" w:hAnsi="仿宋" w:cs="宋体"/>
                <w:color w:val="000000"/>
                <w:kern w:val="0"/>
                <w:sz w:val="22"/>
                <w:szCs w:val="22"/>
                <w:lang w:bidi="ar"/>
              </w:rPr>
              <w:t>录播专业控制柜</w:t>
            </w:r>
          </w:p>
        </w:tc>
        <w:tc>
          <w:tcPr>
            <w:tcW w:w="396" w:type="pct"/>
            <w:vAlign w:val="center"/>
          </w:tcPr>
          <w:p w14:paraId="715603B9" w14:textId="77777777" w:rsidR="000B3BA0" w:rsidRDefault="0015162D">
            <w:pPr>
              <w:jc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1</w:t>
            </w:r>
          </w:p>
        </w:tc>
        <w:tc>
          <w:tcPr>
            <w:tcW w:w="502" w:type="pct"/>
            <w:vAlign w:val="center"/>
          </w:tcPr>
          <w:p w14:paraId="0BD9BF2E" w14:textId="77777777" w:rsidR="000B3BA0" w:rsidRDefault="0015162D">
            <w:pPr>
              <w:jc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台</w:t>
            </w:r>
          </w:p>
        </w:tc>
        <w:tc>
          <w:tcPr>
            <w:tcW w:w="707" w:type="pct"/>
            <w:vAlign w:val="center"/>
          </w:tcPr>
          <w:p w14:paraId="3B87FBA3" w14:textId="77777777" w:rsidR="000B3BA0" w:rsidRDefault="0015162D">
            <w:pPr>
              <w:jc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6000</w:t>
            </w:r>
          </w:p>
        </w:tc>
        <w:tc>
          <w:tcPr>
            <w:tcW w:w="625" w:type="pct"/>
            <w:vAlign w:val="center"/>
          </w:tcPr>
          <w:p w14:paraId="6ACD7155" w14:textId="77777777" w:rsidR="000B3BA0" w:rsidRDefault="0015162D">
            <w:pPr>
              <w:jc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6000</w:t>
            </w:r>
          </w:p>
        </w:tc>
        <w:tc>
          <w:tcPr>
            <w:tcW w:w="450" w:type="pct"/>
            <w:vAlign w:val="center"/>
          </w:tcPr>
          <w:p w14:paraId="6681B0E7" w14:textId="77777777" w:rsidR="000B3BA0" w:rsidRDefault="000B3BA0">
            <w:pPr>
              <w:jc w:val="center"/>
              <w:rPr>
                <w:rFonts w:ascii="仿宋" w:eastAsia="仿宋" w:hAnsi="仿宋" w:cs="宋体"/>
                <w:sz w:val="22"/>
                <w:szCs w:val="22"/>
              </w:rPr>
            </w:pPr>
          </w:p>
        </w:tc>
      </w:tr>
      <w:tr w:rsidR="000B3BA0" w14:paraId="7A99E5C9" w14:textId="77777777">
        <w:tc>
          <w:tcPr>
            <w:tcW w:w="434" w:type="pct"/>
            <w:vMerge/>
            <w:vAlign w:val="center"/>
          </w:tcPr>
          <w:p w14:paraId="16309CF9" w14:textId="77777777" w:rsidR="000B3BA0" w:rsidRDefault="000B3BA0">
            <w:pPr>
              <w:jc w:val="center"/>
              <w:rPr>
                <w:rFonts w:ascii="仿宋" w:eastAsia="仿宋" w:hAnsi="仿宋" w:cs="宋体"/>
                <w:sz w:val="22"/>
                <w:szCs w:val="22"/>
              </w:rPr>
            </w:pPr>
          </w:p>
        </w:tc>
        <w:tc>
          <w:tcPr>
            <w:tcW w:w="328" w:type="pct"/>
            <w:vMerge/>
            <w:vAlign w:val="center"/>
          </w:tcPr>
          <w:p w14:paraId="6202BBC5" w14:textId="77777777" w:rsidR="000B3BA0" w:rsidRDefault="000B3BA0">
            <w:pPr>
              <w:jc w:val="center"/>
              <w:rPr>
                <w:rFonts w:ascii="仿宋" w:eastAsia="仿宋" w:hAnsi="仿宋" w:cs="宋体"/>
                <w:sz w:val="22"/>
                <w:szCs w:val="22"/>
              </w:rPr>
            </w:pPr>
          </w:p>
        </w:tc>
        <w:tc>
          <w:tcPr>
            <w:tcW w:w="411" w:type="pct"/>
            <w:vMerge/>
            <w:vAlign w:val="center"/>
          </w:tcPr>
          <w:p w14:paraId="1DEA6111" w14:textId="77777777" w:rsidR="000B3BA0" w:rsidRDefault="000B3BA0">
            <w:pPr>
              <w:jc w:val="center"/>
              <w:rPr>
                <w:rFonts w:ascii="仿宋" w:eastAsia="仿宋" w:hAnsi="仿宋" w:cs="宋体"/>
                <w:sz w:val="22"/>
                <w:szCs w:val="22"/>
              </w:rPr>
            </w:pPr>
          </w:p>
        </w:tc>
        <w:tc>
          <w:tcPr>
            <w:tcW w:w="1147" w:type="pct"/>
            <w:gridSpan w:val="2"/>
            <w:vAlign w:val="center"/>
          </w:tcPr>
          <w:p w14:paraId="439A7D40" w14:textId="77777777" w:rsidR="000B3BA0" w:rsidRDefault="0015162D">
            <w:pPr>
              <w:jc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嵌入式网络中控</w:t>
            </w:r>
          </w:p>
        </w:tc>
        <w:tc>
          <w:tcPr>
            <w:tcW w:w="396" w:type="pct"/>
            <w:vAlign w:val="center"/>
          </w:tcPr>
          <w:p w14:paraId="18C3E34F" w14:textId="77777777" w:rsidR="000B3BA0" w:rsidRDefault="0015162D">
            <w:pPr>
              <w:jc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1</w:t>
            </w:r>
          </w:p>
        </w:tc>
        <w:tc>
          <w:tcPr>
            <w:tcW w:w="502" w:type="pct"/>
            <w:vAlign w:val="center"/>
          </w:tcPr>
          <w:p w14:paraId="2DF4061F" w14:textId="77777777" w:rsidR="000B3BA0" w:rsidRDefault="0015162D">
            <w:pPr>
              <w:jc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台</w:t>
            </w:r>
          </w:p>
        </w:tc>
        <w:tc>
          <w:tcPr>
            <w:tcW w:w="707" w:type="pct"/>
            <w:vAlign w:val="center"/>
          </w:tcPr>
          <w:p w14:paraId="059BA47D" w14:textId="77777777" w:rsidR="000B3BA0" w:rsidRDefault="0015162D">
            <w:pPr>
              <w:jc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2400</w:t>
            </w:r>
          </w:p>
        </w:tc>
        <w:tc>
          <w:tcPr>
            <w:tcW w:w="625" w:type="pct"/>
            <w:vAlign w:val="center"/>
          </w:tcPr>
          <w:p w14:paraId="3F01FEFD" w14:textId="77777777" w:rsidR="000B3BA0" w:rsidRDefault="0015162D">
            <w:pPr>
              <w:jc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2400</w:t>
            </w:r>
          </w:p>
        </w:tc>
        <w:tc>
          <w:tcPr>
            <w:tcW w:w="450" w:type="pct"/>
            <w:vAlign w:val="center"/>
          </w:tcPr>
          <w:p w14:paraId="4AA016DC" w14:textId="77777777" w:rsidR="000B3BA0" w:rsidRDefault="000B3BA0">
            <w:pPr>
              <w:jc w:val="center"/>
              <w:rPr>
                <w:rFonts w:ascii="仿宋" w:eastAsia="仿宋" w:hAnsi="仿宋" w:cs="宋体"/>
                <w:sz w:val="22"/>
                <w:szCs w:val="22"/>
              </w:rPr>
            </w:pPr>
          </w:p>
        </w:tc>
      </w:tr>
      <w:tr w:rsidR="000B3BA0" w14:paraId="36BF7F9F" w14:textId="77777777">
        <w:tc>
          <w:tcPr>
            <w:tcW w:w="434" w:type="pct"/>
            <w:vMerge/>
            <w:vAlign w:val="center"/>
          </w:tcPr>
          <w:p w14:paraId="7D11577D" w14:textId="77777777" w:rsidR="000B3BA0" w:rsidRDefault="000B3BA0">
            <w:pPr>
              <w:jc w:val="center"/>
              <w:rPr>
                <w:rFonts w:ascii="仿宋" w:eastAsia="仿宋" w:hAnsi="仿宋" w:cs="宋体"/>
                <w:sz w:val="22"/>
                <w:szCs w:val="22"/>
              </w:rPr>
            </w:pPr>
          </w:p>
        </w:tc>
        <w:tc>
          <w:tcPr>
            <w:tcW w:w="328" w:type="pct"/>
            <w:vMerge/>
            <w:vAlign w:val="center"/>
          </w:tcPr>
          <w:p w14:paraId="1D563FD6" w14:textId="77777777" w:rsidR="000B3BA0" w:rsidRDefault="000B3BA0">
            <w:pPr>
              <w:jc w:val="center"/>
              <w:rPr>
                <w:rFonts w:ascii="仿宋" w:eastAsia="仿宋" w:hAnsi="仿宋" w:cs="宋体"/>
                <w:sz w:val="22"/>
                <w:szCs w:val="22"/>
              </w:rPr>
            </w:pPr>
          </w:p>
        </w:tc>
        <w:tc>
          <w:tcPr>
            <w:tcW w:w="411" w:type="pct"/>
            <w:vMerge/>
            <w:vAlign w:val="center"/>
          </w:tcPr>
          <w:p w14:paraId="10DBBE1A" w14:textId="77777777" w:rsidR="000B3BA0" w:rsidRDefault="000B3BA0">
            <w:pPr>
              <w:jc w:val="center"/>
              <w:rPr>
                <w:rFonts w:ascii="仿宋" w:eastAsia="仿宋" w:hAnsi="仿宋" w:cs="宋体"/>
                <w:sz w:val="22"/>
                <w:szCs w:val="22"/>
              </w:rPr>
            </w:pPr>
          </w:p>
        </w:tc>
        <w:tc>
          <w:tcPr>
            <w:tcW w:w="1147" w:type="pct"/>
            <w:gridSpan w:val="2"/>
            <w:vAlign w:val="center"/>
          </w:tcPr>
          <w:p w14:paraId="59189840" w14:textId="77777777" w:rsidR="000B3BA0" w:rsidRDefault="0015162D">
            <w:pPr>
              <w:jc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网络中控系统软件</w:t>
            </w:r>
          </w:p>
        </w:tc>
        <w:tc>
          <w:tcPr>
            <w:tcW w:w="396" w:type="pct"/>
            <w:vAlign w:val="center"/>
          </w:tcPr>
          <w:p w14:paraId="1F95C0EB" w14:textId="77777777" w:rsidR="000B3BA0" w:rsidRDefault="0015162D">
            <w:pPr>
              <w:jc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1</w:t>
            </w:r>
          </w:p>
        </w:tc>
        <w:tc>
          <w:tcPr>
            <w:tcW w:w="502" w:type="pct"/>
            <w:vAlign w:val="center"/>
          </w:tcPr>
          <w:p w14:paraId="4F16BFE7" w14:textId="77777777" w:rsidR="000B3BA0" w:rsidRDefault="0015162D">
            <w:pPr>
              <w:jc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套</w:t>
            </w:r>
          </w:p>
        </w:tc>
        <w:tc>
          <w:tcPr>
            <w:tcW w:w="707" w:type="pct"/>
            <w:vAlign w:val="center"/>
          </w:tcPr>
          <w:p w14:paraId="36CCD42A" w14:textId="77777777" w:rsidR="000B3BA0" w:rsidRDefault="0015162D">
            <w:pPr>
              <w:jc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1000</w:t>
            </w:r>
          </w:p>
        </w:tc>
        <w:tc>
          <w:tcPr>
            <w:tcW w:w="625" w:type="pct"/>
            <w:vAlign w:val="center"/>
          </w:tcPr>
          <w:p w14:paraId="6AF42187" w14:textId="77777777" w:rsidR="000B3BA0" w:rsidRDefault="0015162D">
            <w:pPr>
              <w:jc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1000</w:t>
            </w:r>
          </w:p>
        </w:tc>
        <w:tc>
          <w:tcPr>
            <w:tcW w:w="450" w:type="pct"/>
            <w:vAlign w:val="center"/>
          </w:tcPr>
          <w:p w14:paraId="32B722D1" w14:textId="77777777" w:rsidR="000B3BA0" w:rsidRDefault="000B3BA0">
            <w:pPr>
              <w:jc w:val="center"/>
              <w:rPr>
                <w:rFonts w:ascii="仿宋" w:eastAsia="仿宋" w:hAnsi="仿宋" w:cs="宋体"/>
                <w:sz w:val="22"/>
                <w:szCs w:val="22"/>
              </w:rPr>
            </w:pPr>
          </w:p>
        </w:tc>
      </w:tr>
      <w:tr w:rsidR="000B3BA0" w14:paraId="62275EA5" w14:textId="77777777">
        <w:tc>
          <w:tcPr>
            <w:tcW w:w="434" w:type="pct"/>
            <w:vMerge/>
            <w:vAlign w:val="center"/>
          </w:tcPr>
          <w:p w14:paraId="6B8FCC7A" w14:textId="77777777" w:rsidR="000B3BA0" w:rsidRDefault="000B3BA0">
            <w:pPr>
              <w:jc w:val="center"/>
              <w:rPr>
                <w:rFonts w:ascii="仿宋" w:eastAsia="仿宋" w:hAnsi="仿宋" w:cs="宋体"/>
                <w:sz w:val="22"/>
                <w:szCs w:val="22"/>
              </w:rPr>
            </w:pPr>
          </w:p>
        </w:tc>
        <w:tc>
          <w:tcPr>
            <w:tcW w:w="328" w:type="pct"/>
            <w:vMerge/>
            <w:vAlign w:val="center"/>
          </w:tcPr>
          <w:p w14:paraId="06A45CBC" w14:textId="77777777" w:rsidR="000B3BA0" w:rsidRDefault="000B3BA0">
            <w:pPr>
              <w:jc w:val="center"/>
              <w:rPr>
                <w:rFonts w:ascii="仿宋" w:eastAsia="仿宋" w:hAnsi="仿宋" w:cs="宋体"/>
                <w:sz w:val="22"/>
                <w:szCs w:val="22"/>
              </w:rPr>
            </w:pPr>
          </w:p>
        </w:tc>
        <w:tc>
          <w:tcPr>
            <w:tcW w:w="411" w:type="pct"/>
            <w:vMerge/>
            <w:vAlign w:val="center"/>
          </w:tcPr>
          <w:p w14:paraId="6A8647E0" w14:textId="77777777" w:rsidR="000B3BA0" w:rsidRDefault="000B3BA0">
            <w:pPr>
              <w:jc w:val="center"/>
              <w:rPr>
                <w:rFonts w:ascii="仿宋" w:eastAsia="仿宋" w:hAnsi="仿宋" w:cs="宋体"/>
                <w:sz w:val="22"/>
                <w:szCs w:val="22"/>
              </w:rPr>
            </w:pPr>
          </w:p>
        </w:tc>
        <w:tc>
          <w:tcPr>
            <w:tcW w:w="1147" w:type="pct"/>
            <w:gridSpan w:val="2"/>
            <w:vAlign w:val="center"/>
          </w:tcPr>
          <w:p w14:paraId="3C804354" w14:textId="77777777" w:rsidR="000B3BA0" w:rsidRDefault="0015162D">
            <w:pPr>
              <w:jc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电源时序控制器</w:t>
            </w:r>
          </w:p>
        </w:tc>
        <w:tc>
          <w:tcPr>
            <w:tcW w:w="396" w:type="pct"/>
            <w:vAlign w:val="center"/>
          </w:tcPr>
          <w:p w14:paraId="1FA3B706" w14:textId="77777777" w:rsidR="000B3BA0" w:rsidRDefault="0015162D">
            <w:pPr>
              <w:jc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1</w:t>
            </w:r>
          </w:p>
        </w:tc>
        <w:tc>
          <w:tcPr>
            <w:tcW w:w="502" w:type="pct"/>
            <w:vAlign w:val="center"/>
          </w:tcPr>
          <w:p w14:paraId="66B11BEC" w14:textId="77777777" w:rsidR="000B3BA0" w:rsidRDefault="0015162D">
            <w:pPr>
              <w:jc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台</w:t>
            </w:r>
          </w:p>
        </w:tc>
        <w:tc>
          <w:tcPr>
            <w:tcW w:w="707" w:type="pct"/>
            <w:vAlign w:val="center"/>
          </w:tcPr>
          <w:p w14:paraId="33891629" w14:textId="77777777" w:rsidR="000B3BA0" w:rsidRDefault="0015162D">
            <w:pPr>
              <w:jc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1600</w:t>
            </w:r>
          </w:p>
        </w:tc>
        <w:tc>
          <w:tcPr>
            <w:tcW w:w="625" w:type="pct"/>
            <w:vAlign w:val="center"/>
          </w:tcPr>
          <w:p w14:paraId="2D23EC2D" w14:textId="77777777" w:rsidR="000B3BA0" w:rsidRDefault="0015162D">
            <w:pPr>
              <w:jc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1600</w:t>
            </w:r>
          </w:p>
        </w:tc>
        <w:tc>
          <w:tcPr>
            <w:tcW w:w="450" w:type="pct"/>
            <w:vAlign w:val="center"/>
          </w:tcPr>
          <w:p w14:paraId="5628468C" w14:textId="77777777" w:rsidR="000B3BA0" w:rsidRDefault="000B3BA0">
            <w:pPr>
              <w:jc w:val="center"/>
              <w:rPr>
                <w:rFonts w:ascii="仿宋" w:eastAsia="仿宋" w:hAnsi="仿宋" w:cs="宋体"/>
                <w:sz w:val="22"/>
                <w:szCs w:val="22"/>
              </w:rPr>
            </w:pPr>
          </w:p>
        </w:tc>
      </w:tr>
      <w:tr w:rsidR="000B3BA0" w14:paraId="10263E8C" w14:textId="77777777">
        <w:tc>
          <w:tcPr>
            <w:tcW w:w="434" w:type="pct"/>
            <w:vMerge/>
            <w:vAlign w:val="center"/>
          </w:tcPr>
          <w:p w14:paraId="1B66CE77" w14:textId="77777777" w:rsidR="000B3BA0" w:rsidRDefault="000B3BA0">
            <w:pPr>
              <w:jc w:val="center"/>
              <w:rPr>
                <w:rFonts w:ascii="仿宋" w:eastAsia="仿宋" w:hAnsi="仿宋" w:cs="宋体"/>
                <w:sz w:val="22"/>
                <w:szCs w:val="22"/>
              </w:rPr>
            </w:pPr>
          </w:p>
        </w:tc>
        <w:tc>
          <w:tcPr>
            <w:tcW w:w="328" w:type="pct"/>
            <w:vMerge/>
            <w:vAlign w:val="center"/>
          </w:tcPr>
          <w:p w14:paraId="520B5BA2" w14:textId="77777777" w:rsidR="000B3BA0" w:rsidRDefault="000B3BA0">
            <w:pPr>
              <w:jc w:val="center"/>
              <w:rPr>
                <w:rFonts w:ascii="仿宋" w:eastAsia="仿宋" w:hAnsi="仿宋" w:cs="宋体"/>
                <w:sz w:val="22"/>
                <w:szCs w:val="22"/>
              </w:rPr>
            </w:pPr>
          </w:p>
        </w:tc>
        <w:tc>
          <w:tcPr>
            <w:tcW w:w="411" w:type="pct"/>
            <w:vMerge/>
            <w:vAlign w:val="center"/>
          </w:tcPr>
          <w:p w14:paraId="18C73CBB" w14:textId="77777777" w:rsidR="000B3BA0" w:rsidRDefault="000B3BA0">
            <w:pPr>
              <w:jc w:val="center"/>
              <w:rPr>
                <w:rFonts w:ascii="仿宋" w:eastAsia="仿宋" w:hAnsi="仿宋" w:cs="宋体"/>
                <w:sz w:val="22"/>
                <w:szCs w:val="22"/>
              </w:rPr>
            </w:pPr>
          </w:p>
        </w:tc>
        <w:tc>
          <w:tcPr>
            <w:tcW w:w="1147" w:type="pct"/>
            <w:gridSpan w:val="2"/>
            <w:vAlign w:val="center"/>
          </w:tcPr>
          <w:p w14:paraId="2E719479" w14:textId="77777777" w:rsidR="000B3BA0" w:rsidRDefault="0015162D">
            <w:pPr>
              <w:jc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分析摄像机</w:t>
            </w:r>
          </w:p>
        </w:tc>
        <w:tc>
          <w:tcPr>
            <w:tcW w:w="396" w:type="pct"/>
            <w:vAlign w:val="center"/>
          </w:tcPr>
          <w:p w14:paraId="5659A4D2" w14:textId="77777777" w:rsidR="000B3BA0" w:rsidRDefault="0015162D">
            <w:pPr>
              <w:jc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2</w:t>
            </w:r>
          </w:p>
        </w:tc>
        <w:tc>
          <w:tcPr>
            <w:tcW w:w="502" w:type="pct"/>
            <w:vAlign w:val="center"/>
          </w:tcPr>
          <w:p w14:paraId="4814F557" w14:textId="77777777" w:rsidR="000B3BA0" w:rsidRDefault="0015162D">
            <w:pPr>
              <w:jc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台</w:t>
            </w:r>
          </w:p>
        </w:tc>
        <w:tc>
          <w:tcPr>
            <w:tcW w:w="707" w:type="pct"/>
            <w:vAlign w:val="center"/>
          </w:tcPr>
          <w:p w14:paraId="6714D768" w14:textId="77777777" w:rsidR="000B3BA0" w:rsidRDefault="0015162D">
            <w:pPr>
              <w:jc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3000</w:t>
            </w:r>
          </w:p>
        </w:tc>
        <w:tc>
          <w:tcPr>
            <w:tcW w:w="625" w:type="pct"/>
            <w:vAlign w:val="center"/>
          </w:tcPr>
          <w:p w14:paraId="25989197" w14:textId="77777777" w:rsidR="000B3BA0" w:rsidRDefault="0015162D">
            <w:pPr>
              <w:jc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6000</w:t>
            </w:r>
          </w:p>
        </w:tc>
        <w:tc>
          <w:tcPr>
            <w:tcW w:w="450" w:type="pct"/>
            <w:vAlign w:val="center"/>
          </w:tcPr>
          <w:p w14:paraId="69161B67" w14:textId="77777777" w:rsidR="000B3BA0" w:rsidRDefault="000B3BA0">
            <w:pPr>
              <w:jc w:val="center"/>
              <w:rPr>
                <w:rFonts w:ascii="仿宋" w:eastAsia="仿宋" w:hAnsi="仿宋" w:cs="宋体"/>
                <w:sz w:val="22"/>
                <w:szCs w:val="22"/>
              </w:rPr>
            </w:pPr>
          </w:p>
        </w:tc>
      </w:tr>
      <w:tr w:rsidR="000B3BA0" w14:paraId="79FE4DC9" w14:textId="77777777">
        <w:tc>
          <w:tcPr>
            <w:tcW w:w="434" w:type="pct"/>
            <w:vMerge/>
            <w:vAlign w:val="center"/>
          </w:tcPr>
          <w:p w14:paraId="263A4B91" w14:textId="77777777" w:rsidR="000B3BA0" w:rsidRDefault="000B3BA0">
            <w:pPr>
              <w:jc w:val="center"/>
              <w:rPr>
                <w:rFonts w:ascii="仿宋" w:eastAsia="仿宋" w:hAnsi="仿宋" w:cs="宋体"/>
                <w:sz w:val="22"/>
                <w:szCs w:val="22"/>
              </w:rPr>
            </w:pPr>
          </w:p>
        </w:tc>
        <w:tc>
          <w:tcPr>
            <w:tcW w:w="328" w:type="pct"/>
            <w:vMerge/>
            <w:vAlign w:val="center"/>
          </w:tcPr>
          <w:p w14:paraId="2571B0D3" w14:textId="77777777" w:rsidR="000B3BA0" w:rsidRDefault="000B3BA0">
            <w:pPr>
              <w:jc w:val="center"/>
              <w:rPr>
                <w:rFonts w:ascii="仿宋" w:eastAsia="仿宋" w:hAnsi="仿宋" w:cs="宋体"/>
                <w:sz w:val="22"/>
                <w:szCs w:val="22"/>
              </w:rPr>
            </w:pPr>
          </w:p>
        </w:tc>
        <w:tc>
          <w:tcPr>
            <w:tcW w:w="411" w:type="pct"/>
            <w:vMerge/>
            <w:vAlign w:val="center"/>
          </w:tcPr>
          <w:p w14:paraId="15995C81" w14:textId="77777777" w:rsidR="000B3BA0" w:rsidRDefault="000B3BA0">
            <w:pPr>
              <w:jc w:val="center"/>
              <w:rPr>
                <w:rFonts w:ascii="仿宋" w:eastAsia="仿宋" w:hAnsi="仿宋" w:cs="宋体"/>
                <w:sz w:val="22"/>
                <w:szCs w:val="22"/>
              </w:rPr>
            </w:pPr>
          </w:p>
        </w:tc>
        <w:tc>
          <w:tcPr>
            <w:tcW w:w="1147" w:type="pct"/>
            <w:gridSpan w:val="2"/>
            <w:vAlign w:val="center"/>
          </w:tcPr>
          <w:p w14:paraId="377E9023" w14:textId="77777777" w:rsidR="000B3BA0" w:rsidRDefault="0015162D">
            <w:pPr>
              <w:jc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智慧教室主机</w:t>
            </w:r>
          </w:p>
        </w:tc>
        <w:tc>
          <w:tcPr>
            <w:tcW w:w="396" w:type="pct"/>
            <w:vAlign w:val="center"/>
          </w:tcPr>
          <w:p w14:paraId="0D6C6F4D" w14:textId="77777777" w:rsidR="000B3BA0" w:rsidRDefault="0015162D">
            <w:pPr>
              <w:jc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1</w:t>
            </w:r>
          </w:p>
        </w:tc>
        <w:tc>
          <w:tcPr>
            <w:tcW w:w="502" w:type="pct"/>
            <w:vAlign w:val="center"/>
          </w:tcPr>
          <w:p w14:paraId="13F6959F" w14:textId="77777777" w:rsidR="000B3BA0" w:rsidRDefault="0015162D">
            <w:pPr>
              <w:jc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台</w:t>
            </w:r>
          </w:p>
        </w:tc>
        <w:tc>
          <w:tcPr>
            <w:tcW w:w="707" w:type="pct"/>
            <w:vAlign w:val="center"/>
          </w:tcPr>
          <w:p w14:paraId="75D6B486" w14:textId="77777777" w:rsidR="000B3BA0" w:rsidRDefault="0015162D">
            <w:pPr>
              <w:jc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34000</w:t>
            </w:r>
          </w:p>
        </w:tc>
        <w:tc>
          <w:tcPr>
            <w:tcW w:w="625" w:type="pct"/>
            <w:vAlign w:val="center"/>
          </w:tcPr>
          <w:p w14:paraId="48D8689F" w14:textId="77777777" w:rsidR="000B3BA0" w:rsidRDefault="0015162D">
            <w:pPr>
              <w:jc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34000</w:t>
            </w:r>
          </w:p>
        </w:tc>
        <w:tc>
          <w:tcPr>
            <w:tcW w:w="450" w:type="pct"/>
            <w:vAlign w:val="center"/>
          </w:tcPr>
          <w:p w14:paraId="313283FD" w14:textId="77777777" w:rsidR="000B3BA0" w:rsidRDefault="000B3BA0">
            <w:pPr>
              <w:jc w:val="center"/>
              <w:rPr>
                <w:rFonts w:ascii="仿宋" w:eastAsia="仿宋" w:hAnsi="仿宋" w:cs="宋体"/>
                <w:sz w:val="22"/>
                <w:szCs w:val="22"/>
              </w:rPr>
            </w:pPr>
          </w:p>
        </w:tc>
      </w:tr>
      <w:tr w:rsidR="000B3BA0" w14:paraId="08E53ADB" w14:textId="77777777">
        <w:tc>
          <w:tcPr>
            <w:tcW w:w="434" w:type="pct"/>
            <w:vMerge/>
            <w:vAlign w:val="center"/>
          </w:tcPr>
          <w:p w14:paraId="2BFAFFCC" w14:textId="77777777" w:rsidR="000B3BA0" w:rsidRDefault="000B3BA0">
            <w:pPr>
              <w:jc w:val="center"/>
              <w:rPr>
                <w:rFonts w:ascii="仿宋" w:eastAsia="仿宋" w:hAnsi="仿宋" w:cs="宋体"/>
                <w:sz w:val="22"/>
                <w:szCs w:val="22"/>
              </w:rPr>
            </w:pPr>
          </w:p>
        </w:tc>
        <w:tc>
          <w:tcPr>
            <w:tcW w:w="328" w:type="pct"/>
            <w:vMerge/>
            <w:vAlign w:val="center"/>
          </w:tcPr>
          <w:p w14:paraId="5733FE9D" w14:textId="77777777" w:rsidR="000B3BA0" w:rsidRDefault="000B3BA0">
            <w:pPr>
              <w:jc w:val="center"/>
              <w:rPr>
                <w:rFonts w:ascii="仿宋" w:eastAsia="仿宋" w:hAnsi="仿宋" w:cs="宋体"/>
                <w:sz w:val="22"/>
                <w:szCs w:val="22"/>
              </w:rPr>
            </w:pPr>
          </w:p>
        </w:tc>
        <w:tc>
          <w:tcPr>
            <w:tcW w:w="411" w:type="pct"/>
            <w:vMerge/>
            <w:vAlign w:val="center"/>
          </w:tcPr>
          <w:p w14:paraId="00BBAE25" w14:textId="77777777" w:rsidR="000B3BA0" w:rsidRDefault="000B3BA0">
            <w:pPr>
              <w:jc w:val="center"/>
              <w:rPr>
                <w:rFonts w:ascii="仿宋" w:eastAsia="仿宋" w:hAnsi="仿宋" w:cs="宋体"/>
                <w:sz w:val="22"/>
                <w:szCs w:val="22"/>
              </w:rPr>
            </w:pPr>
          </w:p>
        </w:tc>
        <w:tc>
          <w:tcPr>
            <w:tcW w:w="1147" w:type="pct"/>
            <w:gridSpan w:val="2"/>
            <w:vAlign w:val="center"/>
          </w:tcPr>
          <w:p w14:paraId="3B148481" w14:textId="77777777" w:rsidR="000B3BA0" w:rsidRDefault="0015162D">
            <w:pPr>
              <w:jc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智慧教室小组终端</w:t>
            </w:r>
          </w:p>
        </w:tc>
        <w:tc>
          <w:tcPr>
            <w:tcW w:w="396" w:type="pct"/>
            <w:vAlign w:val="center"/>
          </w:tcPr>
          <w:p w14:paraId="1D2C1226" w14:textId="77777777" w:rsidR="000B3BA0" w:rsidRDefault="0015162D">
            <w:pPr>
              <w:jc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6</w:t>
            </w:r>
          </w:p>
        </w:tc>
        <w:tc>
          <w:tcPr>
            <w:tcW w:w="502" w:type="pct"/>
            <w:vAlign w:val="center"/>
          </w:tcPr>
          <w:p w14:paraId="3EC0ED1C" w14:textId="77777777" w:rsidR="000B3BA0" w:rsidRDefault="0015162D">
            <w:pPr>
              <w:jc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台</w:t>
            </w:r>
          </w:p>
        </w:tc>
        <w:tc>
          <w:tcPr>
            <w:tcW w:w="707" w:type="pct"/>
            <w:vAlign w:val="center"/>
          </w:tcPr>
          <w:p w14:paraId="0A551295" w14:textId="77777777" w:rsidR="000B3BA0" w:rsidRDefault="0015162D">
            <w:pPr>
              <w:jc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16000</w:t>
            </w:r>
          </w:p>
        </w:tc>
        <w:tc>
          <w:tcPr>
            <w:tcW w:w="625" w:type="pct"/>
            <w:vAlign w:val="center"/>
          </w:tcPr>
          <w:p w14:paraId="7CB69593" w14:textId="77777777" w:rsidR="000B3BA0" w:rsidRDefault="0015162D">
            <w:pPr>
              <w:jc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96000</w:t>
            </w:r>
          </w:p>
        </w:tc>
        <w:tc>
          <w:tcPr>
            <w:tcW w:w="450" w:type="pct"/>
            <w:vAlign w:val="center"/>
          </w:tcPr>
          <w:p w14:paraId="03951221" w14:textId="77777777" w:rsidR="000B3BA0" w:rsidRDefault="000B3BA0">
            <w:pPr>
              <w:jc w:val="center"/>
              <w:rPr>
                <w:rFonts w:ascii="仿宋" w:eastAsia="仿宋" w:hAnsi="仿宋" w:cs="宋体"/>
                <w:sz w:val="22"/>
                <w:szCs w:val="22"/>
              </w:rPr>
            </w:pPr>
          </w:p>
        </w:tc>
      </w:tr>
      <w:tr w:rsidR="000B3BA0" w14:paraId="14D69095" w14:textId="77777777">
        <w:tc>
          <w:tcPr>
            <w:tcW w:w="434" w:type="pct"/>
            <w:vMerge/>
            <w:vAlign w:val="center"/>
          </w:tcPr>
          <w:p w14:paraId="5D0FA63E" w14:textId="77777777" w:rsidR="000B3BA0" w:rsidRDefault="000B3BA0">
            <w:pPr>
              <w:jc w:val="center"/>
              <w:rPr>
                <w:rFonts w:ascii="仿宋" w:eastAsia="仿宋" w:hAnsi="仿宋" w:cs="宋体"/>
                <w:sz w:val="22"/>
                <w:szCs w:val="22"/>
              </w:rPr>
            </w:pPr>
          </w:p>
        </w:tc>
        <w:tc>
          <w:tcPr>
            <w:tcW w:w="328" w:type="pct"/>
            <w:vMerge/>
            <w:vAlign w:val="center"/>
          </w:tcPr>
          <w:p w14:paraId="3C698BB0" w14:textId="77777777" w:rsidR="000B3BA0" w:rsidRDefault="000B3BA0">
            <w:pPr>
              <w:jc w:val="center"/>
              <w:rPr>
                <w:rFonts w:ascii="仿宋" w:eastAsia="仿宋" w:hAnsi="仿宋" w:cs="宋体"/>
                <w:sz w:val="22"/>
                <w:szCs w:val="22"/>
              </w:rPr>
            </w:pPr>
          </w:p>
        </w:tc>
        <w:tc>
          <w:tcPr>
            <w:tcW w:w="411" w:type="pct"/>
            <w:vMerge/>
            <w:vAlign w:val="center"/>
          </w:tcPr>
          <w:p w14:paraId="3820BFBF" w14:textId="77777777" w:rsidR="000B3BA0" w:rsidRDefault="000B3BA0">
            <w:pPr>
              <w:jc w:val="center"/>
              <w:rPr>
                <w:rFonts w:ascii="仿宋" w:eastAsia="仿宋" w:hAnsi="仿宋" w:cs="宋体"/>
                <w:sz w:val="22"/>
                <w:szCs w:val="22"/>
              </w:rPr>
            </w:pPr>
          </w:p>
        </w:tc>
        <w:tc>
          <w:tcPr>
            <w:tcW w:w="1147" w:type="pct"/>
            <w:gridSpan w:val="2"/>
            <w:vAlign w:val="center"/>
          </w:tcPr>
          <w:p w14:paraId="5B68CFF0" w14:textId="77777777" w:rsidR="000B3BA0" w:rsidRDefault="0015162D">
            <w:pPr>
              <w:jc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多屏互动主机软件</w:t>
            </w:r>
          </w:p>
        </w:tc>
        <w:tc>
          <w:tcPr>
            <w:tcW w:w="396" w:type="pct"/>
            <w:vAlign w:val="center"/>
          </w:tcPr>
          <w:p w14:paraId="5EFE03F3" w14:textId="77777777" w:rsidR="000B3BA0" w:rsidRDefault="0015162D">
            <w:pPr>
              <w:jc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6</w:t>
            </w:r>
          </w:p>
        </w:tc>
        <w:tc>
          <w:tcPr>
            <w:tcW w:w="502" w:type="pct"/>
            <w:vAlign w:val="center"/>
          </w:tcPr>
          <w:p w14:paraId="51EA7258" w14:textId="77777777" w:rsidR="000B3BA0" w:rsidRDefault="0015162D">
            <w:pPr>
              <w:jc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套</w:t>
            </w:r>
          </w:p>
        </w:tc>
        <w:tc>
          <w:tcPr>
            <w:tcW w:w="707" w:type="pct"/>
            <w:vAlign w:val="center"/>
          </w:tcPr>
          <w:p w14:paraId="2A31777B" w14:textId="77777777" w:rsidR="000B3BA0" w:rsidRDefault="0015162D">
            <w:pPr>
              <w:jc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2000</w:t>
            </w:r>
          </w:p>
        </w:tc>
        <w:tc>
          <w:tcPr>
            <w:tcW w:w="625" w:type="pct"/>
            <w:vAlign w:val="center"/>
          </w:tcPr>
          <w:p w14:paraId="46C17789" w14:textId="77777777" w:rsidR="000B3BA0" w:rsidRDefault="0015162D">
            <w:pPr>
              <w:jc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12000</w:t>
            </w:r>
          </w:p>
        </w:tc>
        <w:tc>
          <w:tcPr>
            <w:tcW w:w="450" w:type="pct"/>
            <w:vAlign w:val="center"/>
          </w:tcPr>
          <w:p w14:paraId="0713920C" w14:textId="77777777" w:rsidR="000B3BA0" w:rsidRDefault="000B3BA0">
            <w:pPr>
              <w:jc w:val="center"/>
              <w:rPr>
                <w:rFonts w:ascii="仿宋" w:eastAsia="仿宋" w:hAnsi="仿宋" w:cs="宋体"/>
                <w:sz w:val="22"/>
                <w:szCs w:val="22"/>
              </w:rPr>
            </w:pPr>
          </w:p>
        </w:tc>
      </w:tr>
      <w:tr w:rsidR="000B3BA0" w14:paraId="03221419" w14:textId="77777777">
        <w:tc>
          <w:tcPr>
            <w:tcW w:w="434" w:type="pct"/>
            <w:vMerge/>
            <w:vAlign w:val="center"/>
          </w:tcPr>
          <w:p w14:paraId="06755CC7" w14:textId="77777777" w:rsidR="000B3BA0" w:rsidRDefault="000B3BA0">
            <w:pPr>
              <w:jc w:val="center"/>
              <w:rPr>
                <w:rFonts w:ascii="仿宋" w:eastAsia="仿宋" w:hAnsi="仿宋" w:cs="宋体"/>
                <w:sz w:val="22"/>
                <w:szCs w:val="22"/>
              </w:rPr>
            </w:pPr>
          </w:p>
        </w:tc>
        <w:tc>
          <w:tcPr>
            <w:tcW w:w="328" w:type="pct"/>
            <w:vMerge/>
            <w:vAlign w:val="center"/>
          </w:tcPr>
          <w:p w14:paraId="5F74FE0E" w14:textId="77777777" w:rsidR="000B3BA0" w:rsidRDefault="000B3BA0">
            <w:pPr>
              <w:jc w:val="center"/>
              <w:rPr>
                <w:rFonts w:ascii="仿宋" w:eastAsia="仿宋" w:hAnsi="仿宋" w:cs="宋体"/>
                <w:sz w:val="22"/>
                <w:szCs w:val="22"/>
              </w:rPr>
            </w:pPr>
          </w:p>
        </w:tc>
        <w:tc>
          <w:tcPr>
            <w:tcW w:w="411" w:type="pct"/>
            <w:vMerge/>
            <w:vAlign w:val="center"/>
          </w:tcPr>
          <w:p w14:paraId="26434F08" w14:textId="77777777" w:rsidR="000B3BA0" w:rsidRDefault="000B3BA0">
            <w:pPr>
              <w:jc w:val="center"/>
              <w:rPr>
                <w:rFonts w:ascii="仿宋" w:eastAsia="仿宋" w:hAnsi="仿宋" w:cs="宋体"/>
                <w:sz w:val="22"/>
                <w:szCs w:val="22"/>
              </w:rPr>
            </w:pPr>
          </w:p>
        </w:tc>
        <w:tc>
          <w:tcPr>
            <w:tcW w:w="1147" w:type="pct"/>
            <w:gridSpan w:val="2"/>
            <w:vAlign w:val="center"/>
          </w:tcPr>
          <w:p w14:paraId="7F3BA79D" w14:textId="77777777" w:rsidR="000B3BA0" w:rsidRDefault="0015162D">
            <w:pPr>
              <w:jc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多屏互动分组软件</w:t>
            </w:r>
          </w:p>
        </w:tc>
        <w:tc>
          <w:tcPr>
            <w:tcW w:w="396" w:type="pct"/>
            <w:vAlign w:val="center"/>
          </w:tcPr>
          <w:p w14:paraId="2E9A3DB4" w14:textId="77777777" w:rsidR="000B3BA0" w:rsidRDefault="0015162D">
            <w:pPr>
              <w:jc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1</w:t>
            </w:r>
          </w:p>
        </w:tc>
        <w:tc>
          <w:tcPr>
            <w:tcW w:w="502" w:type="pct"/>
            <w:vAlign w:val="center"/>
          </w:tcPr>
          <w:p w14:paraId="6E3DEC0B" w14:textId="77777777" w:rsidR="000B3BA0" w:rsidRDefault="0015162D">
            <w:pPr>
              <w:jc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套</w:t>
            </w:r>
          </w:p>
        </w:tc>
        <w:tc>
          <w:tcPr>
            <w:tcW w:w="707" w:type="pct"/>
            <w:vAlign w:val="center"/>
          </w:tcPr>
          <w:p w14:paraId="5895510A" w14:textId="77777777" w:rsidR="000B3BA0" w:rsidRDefault="0015162D">
            <w:pPr>
              <w:jc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2000</w:t>
            </w:r>
          </w:p>
        </w:tc>
        <w:tc>
          <w:tcPr>
            <w:tcW w:w="625" w:type="pct"/>
            <w:vAlign w:val="center"/>
          </w:tcPr>
          <w:p w14:paraId="7352CDF6" w14:textId="77777777" w:rsidR="000B3BA0" w:rsidRDefault="0015162D">
            <w:pPr>
              <w:jc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2000</w:t>
            </w:r>
          </w:p>
        </w:tc>
        <w:tc>
          <w:tcPr>
            <w:tcW w:w="450" w:type="pct"/>
            <w:vAlign w:val="center"/>
          </w:tcPr>
          <w:p w14:paraId="4AB454B2" w14:textId="77777777" w:rsidR="000B3BA0" w:rsidRDefault="000B3BA0">
            <w:pPr>
              <w:jc w:val="center"/>
              <w:rPr>
                <w:rFonts w:ascii="仿宋" w:eastAsia="仿宋" w:hAnsi="仿宋" w:cs="宋体"/>
                <w:sz w:val="22"/>
                <w:szCs w:val="22"/>
              </w:rPr>
            </w:pPr>
          </w:p>
        </w:tc>
      </w:tr>
      <w:tr w:rsidR="000B3BA0" w14:paraId="01B7AD3C" w14:textId="77777777">
        <w:tc>
          <w:tcPr>
            <w:tcW w:w="434" w:type="pct"/>
            <w:vMerge/>
            <w:vAlign w:val="center"/>
          </w:tcPr>
          <w:p w14:paraId="4D69B7FB" w14:textId="77777777" w:rsidR="000B3BA0" w:rsidRDefault="000B3BA0">
            <w:pPr>
              <w:jc w:val="center"/>
              <w:rPr>
                <w:rFonts w:ascii="仿宋" w:eastAsia="仿宋" w:hAnsi="仿宋" w:cs="宋体"/>
                <w:sz w:val="22"/>
                <w:szCs w:val="22"/>
              </w:rPr>
            </w:pPr>
          </w:p>
        </w:tc>
        <w:tc>
          <w:tcPr>
            <w:tcW w:w="328" w:type="pct"/>
            <w:vMerge/>
            <w:vAlign w:val="center"/>
          </w:tcPr>
          <w:p w14:paraId="6BC3FB2A" w14:textId="77777777" w:rsidR="000B3BA0" w:rsidRDefault="000B3BA0">
            <w:pPr>
              <w:jc w:val="center"/>
              <w:rPr>
                <w:rFonts w:ascii="仿宋" w:eastAsia="仿宋" w:hAnsi="仿宋" w:cs="宋体"/>
                <w:sz w:val="22"/>
                <w:szCs w:val="22"/>
              </w:rPr>
            </w:pPr>
          </w:p>
        </w:tc>
        <w:tc>
          <w:tcPr>
            <w:tcW w:w="411" w:type="pct"/>
            <w:vMerge/>
            <w:vAlign w:val="center"/>
          </w:tcPr>
          <w:p w14:paraId="58876913" w14:textId="77777777" w:rsidR="000B3BA0" w:rsidRDefault="000B3BA0">
            <w:pPr>
              <w:jc w:val="center"/>
              <w:rPr>
                <w:rFonts w:ascii="仿宋" w:eastAsia="仿宋" w:hAnsi="仿宋" w:cs="宋体"/>
                <w:sz w:val="22"/>
                <w:szCs w:val="22"/>
              </w:rPr>
            </w:pPr>
          </w:p>
        </w:tc>
        <w:tc>
          <w:tcPr>
            <w:tcW w:w="1147" w:type="pct"/>
            <w:gridSpan w:val="2"/>
            <w:vAlign w:val="center"/>
          </w:tcPr>
          <w:p w14:paraId="5DD6F09E" w14:textId="77777777" w:rsidR="000B3BA0" w:rsidRDefault="0015162D">
            <w:pPr>
              <w:jc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智慧教室网关</w:t>
            </w:r>
          </w:p>
        </w:tc>
        <w:tc>
          <w:tcPr>
            <w:tcW w:w="396" w:type="pct"/>
            <w:vAlign w:val="center"/>
          </w:tcPr>
          <w:p w14:paraId="19D9BAC3" w14:textId="77777777" w:rsidR="000B3BA0" w:rsidRDefault="0015162D">
            <w:pPr>
              <w:jc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1</w:t>
            </w:r>
          </w:p>
        </w:tc>
        <w:tc>
          <w:tcPr>
            <w:tcW w:w="502" w:type="pct"/>
            <w:vAlign w:val="center"/>
          </w:tcPr>
          <w:p w14:paraId="50DE8AC1" w14:textId="77777777" w:rsidR="000B3BA0" w:rsidRDefault="0015162D">
            <w:pPr>
              <w:jc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台</w:t>
            </w:r>
          </w:p>
        </w:tc>
        <w:tc>
          <w:tcPr>
            <w:tcW w:w="707" w:type="pct"/>
            <w:vAlign w:val="center"/>
          </w:tcPr>
          <w:p w14:paraId="047DE5A2" w14:textId="77777777" w:rsidR="000B3BA0" w:rsidRDefault="0015162D">
            <w:pPr>
              <w:jc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18000</w:t>
            </w:r>
          </w:p>
        </w:tc>
        <w:tc>
          <w:tcPr>
            <w:tcW w:w="625" w:type="pct"/>
            <w:vAlign w:val="center"/>
          </w:tcPr>
          <w:p w14:paraId="6CDF3152" w14:textId="77777777" w:rsidR="000B3BA0" w:rsidRDefault="0015162D">
            <w:pPr>
              <w:jc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18000</w:t>
            </w:r>
          </w:p>
        </w:tc>
        <w:tc>
          <w:tcPr>
            <w:tcW w:w="450" w:type="pct"/>
            <w:vAlign w:val="center"/>
          </w:tcPr>
          <w:p w14:paraId="4973FCD7" w14:textId="77777777" w:rsidR="000B3BA0" w:rsidRDefault="000B3BA0">
            <w:pPr>
              <w:jc w:val="center"/>
              <w:rPr>
                <w:rFonts w:ascii="仿宋" w:eastAsia="仿宋" w:hAnsi="仿宋" w:cs="宋体"/>
                <w:sz w:val="22"/>
                <w:szCs w:val="22"/>
              </w:rPr>
            </w:pPr>
          </w:p>
        </w:tc>
      </w:tr>
      <w:tr w:rsidR="000B3BA0" w14:paraId="615A1C72" w14:textId="77777777">
        <w:tc>
          <w:tcPr>
            <w:tcW w:w="434" w:type="pct"/>
            <w:vMerge/>
            <w:vAlign w:val="center"/>
          </w:tcPr>
          <w:p w14:paraId="7E7D8433" w14:textId="77777777" w:rsidR="000B3BA0" w:rsidRDefault="000B3BA0">
            <w:pPr>
              <w:jc w:val="center"/>
              <w:rPr>
                <w:rFonts w:ascii="仿宋" w:eastAsia="仿宋" w:hAnsi="仿宋" w:cs="宋体"/>
                <w:sz w:val="22"/>
                <w:szCs w:val="22"/>
              </w:rPr>
            </w:pPr>
          </w:p>
        </w:tc>
        <w:tc>
          <w:tcPr>
            <w:tcW w:w="328" w:type="pct"/>
            <w:vMerge/>
            <w:vAlign w:val="center"/>
          </w:tcPr>
          <w:p w14:paraId="30459B95" w14:textId="77777777" w:rsidR="000B3BA0" w:rsidRDefault="000B3BA0">
            <w:pPr>
              <w:jc w:val="center"/>
              <w:rPr>
                <w:rFonts w:ascii="仿宋" w:eastAsia="仿宋" w:hAnsi="仿宋" w:cs="宋体"/>
                <w:sz w:val="22"/>
                <w:szCs w:val="22"/>
              </w:rPr>
            </w:pPr>
          </w:p>
        </w:tc>
        <w:tc>
          <w:tcPr>
            <w:tcW w:w="411" w:type="pct"/>
            <w:vMerge/>
            <w:vAlign w:val="center"/>
          </w:tcPr>
          <w:p w14:paraId="796E61B1" w14:textId="77777777" w:rsidR="000B3BA0" w:rsidRDefault="000B3BA0">
            <w:pPr>
              <w:jc w:val="center"/>
              <w:rPr>
                <w:rFonts w:ascii="仿宋" w:eastAsia="仿宋" w:hAnsi="仿宋" w:cs="宋体"/>
                <w:sz w:val="22"/>
                <w:szCs w:val="22"/>
              </w:rPr>
            </w:pPr>
          </w:p>
        </w:tc>
        <w:tc>
          <w:tcPr>
            <w:tcW w:w="1147" w:type="pct"/>
            <w:gridSpan w:val="2"/>
            <w:vAlign w:val="center"/>
          </w:tcPr>
          <w:p w14:paraId="1AA6B6D8" w14:textId="77777777" w:rsidR="000B3BA0" w:rsidRDefault="0015162D">
            <w:pPr>
              <w:jc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备课系统</w:t>
            </w:r>
          </w:p>
        </w:tc>
        <w:tc>
          <w:tcPr>
            <w:tcW w:w="396" w:type="pct"/>
            <w:vAlign w:val="center"/>
          </w:tcPr>
          <w:p w14:paraId="08C1338B" w14:textId="77777777" w:rsidR="000B3BA0" w:rsidRDefault="0015162D">
            <w:pPr>
              <w:jc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1</w:t>
            </w:r>
          </w:p>
        </w:tc>
        <w:tc>
          <w:tcPr>
            <w:tcW w:w="502" w:type="pct"/>
            <w:vAlign w:val="center"/>
          </w:tcPr>
          <w:p w14:paraId="76E32260" w14:textId="77777777" w:rsidR="000B3BA0" w:rsidRDefault="0015162D">
            <w:pPr>
              <w:jc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套</w:t>
            </w:r>
          </w:p>
        </w:tc>
        <w:tc>
          <w:tcPr>
            <w:tcW w:w="707" w:type="pct"/>
            <w:vAlign w:val="center"/>
          </w:tcPr>
          <w:p w14:paraId="02AAB6A3" w14:textId="77777777" w:rsidR="000B3BA0" w:rsidRDefault="0015162D">
            <w:pPr>
              <w:jc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160000</w:t>
            </w:r>
          </w:p>
        </w:tc>
        <w:tc>
          <w:tcPr>
            <w:tcW w:w="625" w:type="pct"/>
            <w:vAlign w:val="center"/>
          </w:tcPr>
          <w:p w14:paraId="6A2D4522" w14:textId="77777777" w:rsidR="000B3BA0" w:rsidRDefault="0015162D">
            <w:pPr>
              <w:jc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160000</w:t>
            </w:r>
          </w:p>
        </w:tc>
        <w:tc>
          <w:tcPr>
            <w:tcW w:w="450" w:type="pct"/>
            <w:vAlign w:val="center"/>
          </w:tcPr>
          <w:p w14:paraId="65C212DA" w14:textId="77777777" w:rsidR="000B3BA0" w:rsidRDefault="000B3BA0">
            <w:pPr>
              <w:jc w:val="center"/>
              <w:rPr>
                <w:rFonts w:ascii="仿宋" w:eastAsia="仿宋" w:hAnsi="仿宋" w:cs="宋体"/>
                <w:sz w:val="22"/>
                <w:szCs w:val="22"/>
              </w:rPr>
            </w:pPr>
          </w:p>
        </w:tc>
      </w:tr>
      <w:tr w:rsidR="000B3BA0" w14:paraId="0C183CB5" w14:textId="77777777">
        <w:tc>
          <w:tcPr>
            <w:tcW w:w="434" w:type="pct"/>
            <w:vMerge/>
            <w:vAlign w:val="center"/>
          </w:tcPr>
          <w:p w14:paraId="590226CA" w14:textId="77777777" w:rsidR="000B3BA0" w:rsidRDefault="000B3BA0">
            <w:pPr>
              <w:jc w:val="center"/>
              <w:rPr>
                <w:rFonts w:ascii="仿宋" w:eastAsia="仿宋" w:hAnsi="仿宋" w:cs="宋体"/>
                <w:sz w:val="22"/>
                <w:szCs w:val="22"/>
              </w:rPr>
            </w:pPr>
          </w:p>
        </w:tc>
        <w:tc>
          <w:tcPr>
            <w:tcW w:w="328" w:type="pct"/>
            <w:vMerge/>
            <w:vAlign w:val="center"/>
          </w:tcPr>
          <w:p w14:paraId="42970A5E" w14:textId="77777777" w:rsidR="000B3BA0" w:rsidRDefault="000B3BA0">
            <w:pPr>
              <w:jc w:val="center"/>
              <w:rPr>
                <w:rFonts w:ascii="仿宋" w:eastAsia="仿宋" w:hAnsi="仿宋" w:cs="宋体"/>
                <w:sz w:val="22"/>
                <w:szCs w:val="22"/>
              </w:rPr>
            </w:pPr>
          </w:p>
        </w:tc>
        <w:tc>
          <w:tcPr>
            <w:tcW w:w="411" w:type="pct"/>
            <w:vMerge/>
            <w:vAlign w:val="center"/>
          </w:tcPr>
          <w:p w14:paraId="3775A312" w14:textId="77777777" w:rsidR="000B3BA0" w:rsidRDefault="000B3BA0">
            <w:pPr>
              <w:jc w:val="center"/>
              <w:rPr>
                <w:rFonts w:ascii="仿宋" w:eastAsia="仿宋" w:hAnsi="仿宋" w:cs="宋体"/>
                <w:sz w:val="22"/>
                <w:szCs w:val="22"/>
              </w:rPr>
            </w:pPr>
          </w:p>
        </w:tc>
        <w:tc>
          <w:tcPr>
            <w:tcW w:w="1147" w:type="pct"/>
            <w:gridSpan w:val="2"/>
            <w:vAlign w:val="center"/>
          </w:tcPr>
          <w:p w14:paraId="36FDCB19" w14:textId="77777777" w:rsidR="000B3BA0" w:rsidRDefault="0015162D">
            <w:pPr>
              <w:jc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智慧课堂教师端</w:t>
            </w:r>
          </w:p>
        </w:tc>
        <w:tc>
          <w:tcPr>
            <w:tcW w:w="396" w:type="pct"/>
            <w:vAlign w:val="center"/>
          </w:tcPr>
          <w:p w14:paraId="41654497" w14:textId="77777777" w:rsidR="000B3BA0" w:rsidRDefault="0015162D">
            <w:pPr>
              <w:jc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1</w:t>
            </w:r>
          </w:p>
        </w:tc>
        <w:tc>
          <w:tcPr>
            <w:tcW w:w="502" w:type="pct"/>
            <w:vAlign w:val="center"/>
          </w:tcPr>
          <w:p w14:paraId="65052BC5" w14:textId="77777777" w:rsidR="000B3BA0" w:rsidRDefault="0015162D">
            <w:pPr>
              <w:jc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套</w:t>
            </w:r>
          </w:p>
        </w:tc>
        <w:tc>
          <w:tcPr>
            <w:tcW w:w="707" w:type="pct"/>
            <w:vAlign w:val="center"/>
          </w:tcPr>
          <w:p w14:paraId="126D1962" w14:textId="77777777" w:rsidR="000B3BA0" w:rsidRDefault="0015162D">
            <w:pPr>
              <w:jc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115000</w:t>
            </w:r>
          </w:p>
        </w:tc>
        <w:tc>
          <w:tcPr>
            <w:tcW w:w="625" w:type="pct"/>
            <w:vAlign w:val="center"/>
          </w:tcPr>
          <w:p w14:paraId="7E737EE4" w14:textId="77777777" w:rsidR="000B3BA0" w:rsidRDefault="0015162D">
            <w:pPr>
              <w:jc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115000</w:t>
            </w:r>
          </w:p>
        </w:tc>
        <w:tc>
          <w:tcPr>
            <w:tcW w:w="450" w:type="pct"/>
            <w:vAlign w:val="center"/>
          </w:tcPr>
          <w:p w14:paraId="2FD7FD2C" w14:textId="77777777" w:rsidR="000B3BA0" w:rsidRDefault="000B3BA0">
            <w:pPr>
              <w:jc w:val="center"/>
              <w:rPr>
                <w:rFonts w:ascii="仿宋" w:eastAsia="仿宋" w:hAnsi="仿宋" w:cs="宋体"/>
                <w:sz w:val="22"/>
                <w:szCs w:val="22"/>
              </w:rPr>
            </w:pPr>
          </w:p>
        </w:tc>
      </w:tr>
      <w:tr w:rsidR="000B3BA0" w14:paraId="247D0FEA" w14:textId="77777777">
        <w:tc>
          <w:tcPr>
            <w:tcW w:w="434" w:type="pct"/>
            <w:vMerge/>
            <w:vAlign w:val="center"/>
          </w:tcPr>
          <w:p w14:paraId="18DD9651" w14:textId="77777777" w:rsidR="000B3BA0" w:rsidRDefault="000B3BA0">
            <w:pPr>
              <w:jc w:val="center"/>
              <w:rPr>
                <w:rFonts w:ascii="仿宋" w:eastAsia="仿宋" w:hAnsi="仿宋" w:cs="宋体"/>
                <w:sz w:val="22"/>
                <w:szCs w:val="22"/>
              </w:rPr>
            </w:pPr>
          </w:p>
        </w:tc>
        <w:tc>
          <w:tcPr>
            <w:tcW w:w="328" w:type="pct"/>
            <w:vMerge/>
            <w:vAlign w:val="center"/>
          </w:tcPr>
          <w:p w14:paraId="07DC5B80" w14:textId="77777777" w:rsidR="000B3BA0" w:rsidRDefault="000B3BA0">
            <w:pPr>
              <w:jc w:val="center"/>
              <w:rPr>
                <w:rFonts w:ascii="仿宋" w:eastAsia="仿宋" w:hAnsi="仿宋" w:cs="宋体"/>
                <w:sz w:val="22"/>
                <w:szCs w:val="22"/>
              </w:rPr>
            </w:pPr>
          </w:p>
        </w:tc>
        <w:tc>
          <w:tcPr>
            <w:tcW w:w="411" w:type="pct"/>
            <w:vMerge/>
            <w:vAlign w:val="center"/>
          </w:tcPr>
          <w:p w14:paraId="2BAEE836" w14:textId="77777777" w:rsidR="000B3BA0" w:rsidRDefault="000B3BA0">
            <w:pPr>
              <w:jc w:val="center"/>
              <w:rPr>
                <w:rFonts w:ascii="仿宋" w:eastAsia="仿宋" w:hAnsi="仿宋" w:cs="宋体"/>
                <w:sz w:val="22"/>
                <w:szCs w:val="22"/>
              </w:rPr>
            </w:pPr>
          </w:p>
        </w:tc>
        <w:tc>
          <w:tcPr>
            <w:tcW w:w="1147" w:type="pct"/>
            <w:gridSpan w:val="2"/>
            <w:vAlign w:val="center"/>
          </w:tcPr>
          <w:p w14:paraId="700F279F" w14:textId="77777777" w:rsidR="000B3BA0" w:rsidRDefault="0015162D">
            <w:pPr>
              <w:jc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教学互动系统</w:t>
            </w:r>
          </w:p>
        </w:tc>
        <w:tc>
          <w:tcPr>
            <w:tcW w:w="396" w:type="pct"/>
            <w:vAlign w:val="center"/>
          </w:tcPr>
          <w:p w14:paraId="106FEDF5" w14:textId="77777777" w:rsidR="000B3BA0" w:rsidRDefault="0015162D">
            <w:pPr>
              <w:jc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1</w:t>
            </w:r>
          </w:p>
        </w:tc>
        <w:tc>
          <w:tcPr>
            <w:tcW w:w="502" w:type="pct"/>
            <w:vAlign w:val="center"/>
          </w:tcPr>
          <w:p w14:paraId="310898C3" w14:textId="77777777" w:rsidR="000B3BA0" w:rsidRDefault="0015162D">
            <w:pPr>
              <w:jc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套</w:t>
            </w:r>
          </w:p>
        </w:tc>
        <w:tc>
          <w:tcPr>
            <w:tcW w:w="707" w:type="pct"/>
            <w:vAlign w:val="center"/>
          </w:tcPr>
          <w:p w14:paraId="31D932A1" w14:textId="77777777" w:rsidR="000B3BA0" w:rsidRDefault="0015162D">
            <w:pPr>
              <w:jc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72500</w:t>
            </w:r>
          </w:p>
        </w:tc>
        <w:tc>
          <w:tcPr>
            <w:tcW w:w="625" w:type="pct"/>
            <w:vAlign w:val="center"/>
          </w:tcPr>
          <w:p w14:paraId="74781065" w14:textId="77777777" w:rsidR="000B3BA0" w:rsidRDefault="0015162D">
            <w:pPr>
              <w:jc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72500</w:t>
            </w:r>
          </w:p>
        </w:tc>
        <w:tc>
          <w:tcPr>
            <w:tcW w:w="450" w:type="pct"/>
            <w:vAlign w:val="center"/>
          </w:tcPr>
          <w:p w14:paraId="3D19DE97" w14:textId="77777777" w:rsidR="000B3BA0" w:rsidRDefault="000B3BA0">
            <w:pPr>
              <w:jc w:val="center"/>
              <w:rPr>
                <w:rFonts w:ascii="仿宋" w:eastAsia="仿宋" w:hAnsi="仿宋" w:cs="宋体"/>
                <w:sz w:val="22"/>
                <w:szCs w:val="22"/>
              </w:rPr>
            </w:pPr>
          </w:p>
        </w:tc>
      </w:tr>
      <w:tr w:rsidR="000B3BA0" w14:paraId="3FD07564" w14:textId="77777777">
        <w:tc>
          <w:tcPr>
            <w:tcW w:w="434" w:type="pct"/>
            <w:vMerge/>
            <w:vAlign w:val="center"/>
          </w:tcPr>
          <w:p w14:paraId="6CD83B4D" w14:textId="77777777" w:rsidR="000B3BA0" w:rsidRDefault="000B3BA0">
            <w:pPr>
              <w:jc w:val="center"/>
              <w:rPr>
                <w:rFonts w:ascii="仿宋" w:eastAsia="仿宋" w:hAnsi="仿宋" w:cs="宋体"/>
                <w:sz w:val="22"/>
                <w:szCs w:val="22"/>
              </w:rPr>
            </w:pPr>
          </w:p>
        </w:tc>
        <w:tc>
          <w:tcPr>
            <w:tcW w:w="328" w:type="pct"/>
            <w:vMerge/>
            <w:vAlign w:val="center"/>
          </w:tcPr>
          <w:p w14:paraId="3E67FB20" w14:textId="77777777" w:rsidR="000B3BA0" w:rsidRDefault="000B3BA0">
            <w:pPr>
              <w:jc w:val="center"/>
              <w:rPr>
                <w:rFonts w:ascii="仿宋" w:eastAsia="仿宋" w:hAnsi="仿宋" w:cs="宋体"/>
                <w:sz w:val="22"/>
                <w:szCs w:val="22"/>
              </w:rPr>
            </w:pPr>
          </w:p>
        </w:tc>
        <w:tc>
          <w:tcPr>
            <w:tcW w:w="411" w:type="pct"/>
            <w:vMerge/>
            <w:vAlign w:val="center"/>
          </w:tcPr>
          <w:p w14:paraId="3619C1BC" w14:textId="77777777" w:rsidR="000B3BA0" w:rsidRDefault="000B3BA0">
            <w:pPr>
              <w:jc w:val="center"/>
              <w:rPr>
                <w:rFonts w:ascii="仿宋" w:eastAsia="仿宋" w:hAnsi="仿宋" w:cs="宋体"/>
                <w:sz w:val="22"/>
                <w:szCs w:val="22"/>
              </w:rPr>
            </w:pPr>
          </w:p>
        </w:tc>
        <w:tc>
          <w:tcPr>
            <w:tcW w:w="1147" w:type="pct"/>
            <w:gridSpan w:val="2"/>
            <w:vAlign w:val="center"/>
          </w:tcPr>
          <w:p w14:paraId="152A0B3D" w14:textId="77777777" w:rsidR="000B3BA0" w:rsidRDefault="0015162D">
            <w:pPr>
              <w:jc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智慧课堂移动APP</w:t>
            </w:r>
          </w:p>
        </w:tc>
        <w:tc>
          <w:tcPr>
            <w:tcW w:w="396" w:type="pct"/>
            <w:vAlign w:val="center"/>
          </w:tcPr>
          <w:p w14:paraId="08FDD0A5" w14:textId="77777777" w:rsidR="000B3BA0" w:rsidRDefault="0015162D">
            <w:pPr>
              <w:jc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1</w:t>
            </w:r>
          </w:p>
        </w:tc>
        <w:tc>
          <w:tcPr>
            <w:tcW w:w="502" w:type="pct"/>
            <w:vAlign w:val="center"/>
          </w:tcPr>
          <w:p w14:paraId="0C3A073C" w14:textId="77777777" w:rsidR="000B3BA0" w:rsidRDefault="0015162D">
            <w:pPr>
              <w:jc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套</w:t>
            </w:r>
          </w:p>
        </w:tc>
        <w:tc>
          <w:tcPr>
            <w:tcW w:w="707" w:type="pct"/>
            <w:vAlign w:val="center"/>
          </w:tcPr>
          <w:p w14:paraId="2934529A" w14:textId="77777777" w:rsidR="000B3BA0" w:rsidRDefault="0015162D">
            <w:pPr>
              <w:jc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78800</w:t>
            </w:r>
          </w:p>
        </w:tc>
        <w:tc>
          <w:tcPr>
            <w:tcW w:w="625" w:type="pct"/>
            <w:vAlign w:val="center"/>
          </w:tcPr>
          <w:p w14:paraId="5751B490" w14:textId="77777777" w:rsidR="000B3BA0" w:rsidRDefault="0015162D">
            <w:pPr>
              <w:jc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78800</w:t>
            </w:r>
          </w:p>
        </w:tc>
        <w:tc>
          <w:tcPr>
            <w:tcW w:w="450" w:type="pct"/>
            <w:vAlign w:val="center"/>
          </w:tcPr>
          <w:p w14:paraId="7488D140" w14:textId="77777777" w:rsidR="000B3BA0" w:rsidRDefault="000B3BA0">
            <w:pPr>
              <w:jc w:val="center"/>
              <w:rPr>
                <w:rFonts w:ascii="仿宋" w:eastAsia="仿宋" w:hAnsi="仿宋" w:cs="宋体"/>
                <w:sz w:val="22"/>
                <w:szCs w:val="22"/>
              </w:rPr>
            </w:pPr>
          </w:p>
        </w:tc>
      </w:tr>
      <w:tr w:rsidR="000B3BA0" w14:paraId="09E23D59" w14:textId="77777777">
        <w:tc>
          <w:tcPr>
            <w:tcW w:w="434" w:type="pct"/>
            <w:vMerge/>
            <w:vAlign w:val="center"/>
          </w:tcPr>
          <w:p w14:paraId="3B3461F5" w14:textId="77777777" w:rsidR="000B3BA0" w:rsidRDefault="000B3BA0">
            <w:pPr>
              <w:jc w:val="center"/>
              <w:rPr>
                <w:rFonts w:ascii="仿宋" w:eastAsia="仿宋" w:hAnsi="仿宋" w:cs="宋体"/>
                <w:sz w:val="22"/>
                <w:szCs w:val="22"/>
              </w:rPr>
            </w:pPr>
          </w:p>
        </w:tc>
        <w:tc>
          <w:tcPr>
            <w:tcW w:w="328" w:type="pct"/>
            <w:vMerge/>
            <w:vAlign w:val="center"/>
          </w:tcPr>
          <w:p w14:paraId="639ECBAB" w14:textId="77777777" w:rsidR="000B3BA0" w:rsidRDefault="000B3BA0">
            <w:pPr>
              <w:jc w:val="center"/>
              <w:rPr>
                <w:rFonts w:ascii="仿宋" w:eastAsia="仿宋" w:hAnsi="仿宋" w:cs="宋体"/>
                <w:sz w:val="22"/>
                <w:szCs w:val="22"/>
              </w:rPr>
            </w:pPr>
          </w:p>
        </w:tc>
        <w:tc>
          <w:tcPr>
            <w:tcW w:w="411" w:type="pct"/>
            <w:vMerge/>
            <w:vAlign w:val="center"/>
          </w:tcPr>
          <w:p w14:paraId="5DF84CE4" w14:textId="77777777" w:rsidR="000B3BA0" w:rsidRDefault="000B3BA0">
            <w:pPr>
              <w:jc w:val="center"/>
              <w:rPr>
                <w:rFonts w:ascii="仿宋" w:eastAsia="仿宋" w:hAnsi="仿宋" w:cs="宋体"/>
                <w:sz w:val="22"/>
                <w:szCs w:val="22"/>
              </w:rPr>
            </w:pPr>
          </w:p>
        </w:tc>
        <w:tc>
          <w:tcPr>
            <w:tcW w:w="1147" w:type="pct"/>
            <w:gridSpan w:val="2"/>
            <w:vAlign w:val="center"/>
          </w:tcPr>
          <w:p w14:paraId="19AAA4A4" w14:textId="77777777" w:rsidR="000B3BA0" w:rsidRDefault="0015162D">
            <w:pPr>
              <w:jc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无线AP</w:t>
            </w:r>
          </w:p>
        </w:tc>
        <w:tc>
          <w:tcPr>
            <w:tcW w:w="396" w:type="pct"/>
            <w:vAlign w:val="center"/>
          </w:tcPr>
          <w:p w14:paraId="427AEAF0" w14:textId="77777777" w:rsidR="000B3BA0" w:rsidRDefault="0015162D">
            <w:pPr>
              <w:jc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1</w:t>
            </w:r>
          </w:p>
        </w:tc>
        <w:tc>
          <w:tcPr>
            <w:tcW w:w="502" w:type="pct"/>
            <w:vAlign w:val="center"/>
          </w:tcPr>
          <w:p w14:paraId="0093DE58" w14:textId="77777777" w:rsidR="000B3BA0" w:rsidRDefault="0015162D">
            <w:pPr>
              <w:jc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台</w:t>
            </w:r>
          </w:p>
        </w:tc>
        <w:tc>
          <w:tcPr>
            <w:tcW w:w="707" w:type="pct"/>
            <w:vAlign w:val="center"/>
          </w:tcPr>
          <w:p w14:paraId="43C591B0" w14:textId="77777777" w:rsidR="000B3BA0" w:rsidRDefault="0015162D">
            <w:pPr>
              <w:jc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3600</w:t>
            </w:r>
          </w:p>
        </w:tc>
        <w:tc>
          <w:tcPr>
            <w:tcW w:w="625" w:type="pct"/>
            <w:vAlign w:val="center"/>
          </w:tcPr>
          <w:p w14:paraId="0D72DDDD" w14:textId="77777777" w:rsidR="000B3BA0" w:rsidRDefault="0015162D">
            <w:pPr>
              <w:jc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3600</w:t>
            </w:r>
          </w:p>
        </w:tc>
        <w:tc>
          <w:tcPr>
            <w:tcW w:w="450" w:type="pct"/>
            <w:vAlign w:val="center"/>
          </w:tcPr>
          <w:p w14:paraId="0AB62CD2" w14:textId="77777777" w:rsidR="000B3BA0" w:rsidRDefault="000B3BA0">
            <w:pPr>
              <w:jc w:val="center"/>
              <w:rPr>
                <w:rFonts w:ascii="仿宋" w:eastAsia="仿宋" w:hAnsi="仿宋" w:cs="宋体"/>
                <w:sz w:val="22"/>
                <w:szCs w:val="22"/>
              </w:rPr>
            </w:pPr>
          </w:p>
        </w:tc>
      </w:tr>
      <w:tr w:rsidR="000B3BA0" w14:paraId="6848C825" w14:textId="77777777">
        <w:tc>
          <w:tcPr>
            <w:tcW w:w="434" w:type="pct"/>
            <w:vMerge/>
            <w:vAlign w:val="center"/>
          </w:tcPr>
          <w:p w14:paraId="475836A1" w14:textId="77777777" w:rsidR="000B3BA0" w:rsidRDefault="000B3BA0">
            <w:pPr>
              <w:jc w:val="center"/>
              <w:rPr>
                <w:rFonts w:ascii="仿宋" w:eastAsia="仿宋" w:hAnsi="仿宋" w:cs="宋体"/>
                <w:sz w:val="22"/>
                <w:szCs w:val="22"/>
              </w:rPr>
            </w:pPr>
          </w:p>
        </w:tc>
        <w:tc>
          <w:tcPr>
            <w:tcW w:w="328" w:type="pct"/>
            <w:vMerge/>
            <w:vAlign w:val="center"/>
          </w:tcPr>
          <w:p w14:paraId="1E349A47" w14:textId="77777777" w:rsidR="000B3BA0" w:rsidRDefault="000B3BA0">
            <w:pPr>
              <w:jc w:val="center"/>
              <w:rPr>
                <w:rFonts w:ascii="仿宋" w:eastAsia="仿宋" w:hAnsi="仿宋" w:cs="宋体"/>
                <w:sz w:val="22"/>
                <w:szCs w:val="22"/>
              </w:rPr>
            </w:pPr>
          </w:p>
        </w:tc>
        <w:tc>
          <w:tcPr>
            <w:tcW w:w="411" w:type="pct"/>
            <w:vMerge/>
            <w:vAlign w:val="center"/>
          </w:tcPr>
          <w:p w14:paraId="630F5CD3" w14:textId="77777777" w:rsidR="000B3BA0" w:rsidRDefault="000B3BA0">
            <w:pPr>
              <w:jc w:val="center"/>
              <w:rPr>
                <w:rFonts w:ascii="仿宋" w:eastAsia="仿宋" w:hAnsi="仿宋" w:cs="宋体"/>
                <w:sz w:val="22"/>
                <w:szCs w:val="22"/>
              </w:rPr>
            </w:pPr>
          </w:p>
        </w:tc>
        <w:tc>
          <w:tcPr>
            <w:tcW w:w="1147" w:type="pct"/>
            <w:gridSpan w:val="2"/>
            <w:vAlign w:val="center"/>
          </w:tcPr>
          <w:p w14:paraId="5F68EBFC" w14:textId="77777777" w:rsidR="000B3BA0" w:rsidRDefault="0015162D">
            <w:pPr>
              <w:jc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交换机</w:t>
            </w:r>
          </w:p>
        </w:tc>
        <w:tc>
          <w:tcPr>
            <w:tcW w:w="396" w:type="pct"/>
            <w:vAlign w:val="center"/>
          </w:tcPr>
          <w:p w14:paraId="5731FA83" w14:textId="77777777" w:rsidR="000B3BA0" w:rsidRDefault="0015162D">
            <w:pPr>
              <w:jc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1</w:t>
            </w:r>
          </w:p>
        </w:tc>
        <w:tc>
          <w:tcPr>
            <w:tcW w:w="502" w:type="pct"/>
            <w:vAlign w:val="center"/>
          </w:tcPr>
          <w:p w14:paraId="336456DF" w14:textId="77777777" w:rsidR="000B3BA0" w:rsidRDefault="0015162D">
            <w:pPr>
              <w:jc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台</w:t>
            </w:r>
          </w:p>
        </w:tc>
        <w:tc>
          <w:tcPr>
            <w:tcW w:w="707" w:type="pct"/>
            <w:vAlign w:val="center"/>
          </w:tcPr>
          <w:p w14:paraId="2B657657" w14:textId="77777777" w:rsidR="000B3BA0" w:rsidRDefault="0015162D">
            <w:pPr>
              <w:jc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796</w:t>
            </w:r>
          </w:p>
        </w:tc>
        <w:tc>
          <w:tcPr>
            <w:tcW w:w="625" w:type="pct"/>
            <w:vAlign w:val="center"/>
          </w:tcPr>
          <w:p w14:paraId="6E79AC76" w14:textId="77777777" w:rsidR="000B3BA0" w:rsidRDefault="0015162D">
            <w:pPr>
              <w:jc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796</w:t>
            </w:r>
          </w:p>
        </w:tc>
        <w:tc>
          <w:tcPr>
            <w:tcW w:w="450" w:type="pct"/>
            <w:vAlign w:val="center"/>
          </w:tcPr>
          <w:p w14:paraId="4CDA284C" w14:textId="77777777" w:rsidR="000B3BA0" w:rsidRDefault="000B3BA0">
            <w:pPr>
              <w:jc w:val="center"/>
              <w:rPr>
                <w:rFonts w:ascii="仿宋" w:eastAsia="仿宋" w:hAnsi="仿宋" w:cs="宋体"/>
                <w:sz w:val="22"/>
                <w:szCs w:val="22"/>
              </w:rPr>
            </w:pPr>
          </w:p>
        </w:tc>
      </w:tr>
      <w:tr w:rsidR="000B3BA0" w14:paraId="7D0B3080" w14:textId="77777777">
        <w:tc>
          <w:tcPr>
            <w:tcW w:w="434" w:type="pct"/>
            <w:vMerge/>
            <w:vAlign w:val="center"/>
          </w:tcPr>
          <w:p w14:paraId="4B3319CB" w14:textId="77777777" w:rsidR="000B3BA0" w:rsidRDefault="000B3BA0">
            <w:pPr>
              <w:jc w:val="center"/>
              <w:rPr>
                <w:rFonts w:ascii="仿宋" w:eastAsia="仿宋" w:hAnsi="仿宋" w:cs="宋体"/>
                <w:sz w:val="22"/>
                <w:szCs w:val="22"/>
              </w:rPr>
            </w:pPr>
          </w:p>
        </w:tc>
        <w:tc>
          <w:tcPr>
            <w:tcW w:w="328" w:type="pct"/>
            <w:vMerge/>
            <w:vAlign w:val="center"/>
          </w:tcPr>
          <w:p w14:paraId="02715F3C" w14:textId="77777777" w:rsidR="000B3BA0" w:rsidRDefault="000B3BA0">
            <w:pPr>
              <w:jc w:val="center"/>
              <w:rPr>
                <w:rFonts w:ascii="仿宋" w:eastAsia="仿宋" w:hAnsi="仿宋" w:cs="宋体"/>
                <w:sz w:val="22"/>
                <w:szCs w:val="22"/>
              </w:rPr>
            </w:pPr>
          </w:p>
        </w:tc>
        <w:tc>
          <w:tcPr>
            <w:tcW w:w="411" w:type="pct"/>
            <w:vMerge/>
            <w:vAlign w:val="center"/>
          </w:tcPr>
          <w:p w14:paraId="525F3625" w14:textId="77777777" w:rsidR="000B3BA0" w:rsidRDefault="000B3BA0">
            <w:pPr>
              <w:jc w:val="center"/>
              <w:rPr>
                <w:rFonts w:ascii="仿宋" w:eastAsia="仿宋" w:hAnsi="仿宋" w:cs="宋体"/>
                <w:sz w:val="22"/>
                <w:szCs w:val="22"/>
              </w:rPr>
            </w:pPr>
          </w:p>
        </w:tc>
        <w:tc>
          <w:tcPr>
            <w:tcW w:w="1147" w:type="pct"/>
            <w:gridSpan w:val="2"/>
            <w:vAlign w:val="center"/>
          </w:tcPr>
          <w:p w14:paraId="29AD0FDF" w14:textId="77777777" w:rsidR="000B3BA0" w:rsidRDefault="0015162D">
            <w:pPr>
              <w:jc w:val="center"/>
              <w:rPr>
                <w:rFonts w:ascii="仿宋" w:eastAsia="仿宋" w:hAnsi="仿宋" w:cs="宋体"/>
                <w:color w:val="000000"/>
                <w:kern w:val="0"/>
                <w:sz w:val="22"/>
                <w:szCs w:val="22"/>
                <w:lang w:bidi="ar"/>
              </w:rPr>
            </w:pPr>
            <w:r>
              <w:rPr>
                <w:rFonts w:ascii="仿宋" w:eastAsia="仿宋" w:hAnsi="仿宋" w:cs="宋体"/>
                <w:color w:val="000000"/>
                <w:kern w:val="0"/>
                <w:sz w:val="22"/>
                <w:szCs w:val="22"/>
                <w:lang w:bidi="ar"/>
              </w:rPr>
              <w:t>路由器</w:t>
            </w:r>
          </w:p>
        </w:tc>
        <w:tc>
          <w:tcPr>
            <w:tcW w:w="396" w:type="pct"/>
            <w:vAlign w:val="center"/>
          </w:tcPr>
          <w:p w14:paraId="6F46B41A" w14:textId="77777777" w:rsidR="000B3BA0" w:rsidRDefault="0015162D">
            <w:pPr>
              <w:jc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1</w:t>
            </w:r>
          </w:p>
        </w:tc>
        <w:tc>
          <w:tcPr>
            <w:tcW w:w="502" w:type="pct"/>
            <w:vAlign w:val="center"/>
          </w:tcPr>
          <w:p w14:paraId="06783E56" w14:textId="77777777" w:rsidR="000B3BA0" w:rsidRDefault="0015162D">
            <w:pPr>
              <w:jc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台</w:t>
            </w:r>
          </w:p>
        </w:tc>
        <w:tc>
          <w:tcPr>
            <w:tcW w:w="707" w:type="pct"/>
            <w:vAlign w:val="center"/>
          </w:tcPr>
          <w:p w14:paraId="4DFC2A81" w14:textId="77777777" w:rsidR="000B3BA0" w:rsidRDefault="0015162D">
            <w:pPr>
              <w:jc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1200</w:t>
            </w:r>
          </w:p>
        </w:tc>
        <w:tc>
          <w:tcPr>
            <w:tcW w:w="625" w:type="pct"/>
            <w:vAlign w:val="center"/>
          </w:tcPr>
          <w:p w14:paraId="5DF778B8" w14:textId="77777777" w:rsidR="000B3BA0" w:rsidRDefault="0015162D">
            <w:pPr>
              <w:jc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1200</w:t>
            </w:r>
          </w:p>
        </w:tc>
        <w:tc>
          <w:tcPr>
            <w:tcW w:w="450" w:type="pct"/>
            <w:vAlign w:val="center"/>
          </w:tcPr>
          <w:p w14:paraId="79DF0D39" w14:textId="77777777" w:rsidR="000B3BA0" w:rsidRDefault="000B3BA0">
            <w:pPr>
              <w:jc w:val="center"/>
              <w:rPr>
                <w:rFonts w:ascii="仿宋" w:eastAsia="仿宋" w:hAnsi="仿宋" w:cs="宋体"/>
                <w:sz w:val="22"/>
                <w:szCs w:val="22"/>
              </w:rPr>
            </w:pPr>
          </w:p>
        </w:tc>
      </w:tr>
      <w:tr w:rsidR="000B3BA0" w14:paraId="21EFFA20" w14:textId="77777777">
        <w:tc>
          <w:tcPr>
            <w:tcW w:w="434" w:type="pct"/>
            <w:vMerge/>
            <w:vAlign w:val="center"/>
          </w:tcPr>
          <w:p w14:paraId="315094D0" w14:textId="77777777" w:rsidR="000B3BA0" w:rsidRDefault="000B3BA0">
            <w:pPr>
              <w:jc w:val="center"/>
              <w:rPr>
                <w:rFonts w:ascii="仿宋" w:eastAsia="仿宋" w:hAnsi="仿宋" w:cs="宋体"/>
                <w:sz w:val="22"/>
                <w:szCs w:val="22"/>
              </w:rPr>
            </w:pPr>
          </w:p>
        </w:tc>
        <w:tc>
          <w:tcPr>
            <w:tcW w:w="328" w:type="pct"/>
            <w:vMerge/>
            <w:vAlign w:val="center"/>
          </w:tcPr>
          <w:p w14:paraId="7B69C235" w14:textId="77777777" w:rsidR="000B3BA0" w:rsidRDefault="000B3BA0">
            <w:pPr>
              <w:jc w:val="center"/>
              <w:rPr>
                <w:rFonts w:ascii="仿宋" w:eastAsia="仿宋" w:hAnsi="仿宋" w:cs="宋体"/>
                <w:sz w:val="22"/>
                <w:szCs w:val="22"/>
              </w:rPr>
            </w:pPr>
          </w:p>
        </w:tc>
        <w:tc>
          <w:tcPr>
            <w:tcW w:w="411" w:type="pct"/>
            <w:vMerge/>
            <w:vAlign w:val="center"/>
          </w:tcPr>
          <w:p w14:paraId="234C5282" w14:textId="77777777" w:rsidR="000B3BA0" w:rsidRDefault="000B3BA0">
            <w:pPr>
              <w:jc w:val="center"/>
              <w:rPr>
                <w:rFonts w:ascii="仿宋" w:eastAsia="仿宋" w:hAnsi="仿宋" w:cs="宋体"/>
                <w:sz w:val="22"/>
                <w:szCs w:val="22"/>
              </w:rPr>
            </w:pPr>
          </w:p>
        </w:tc>
        <w:tc>
          <w:tcPr>
            <w:tcW w:w="1147" w:type="pct"/>
            <w:gridSpan w:val="2"/>
            <w:vAlign w:val="center"/>
          </w:tcPr>
          <w:p w14:paraId="42060464" w14:textId="77777777" w:rsidR="000B3BA0" w:rsidRDefault="0015162D">
            <w:pPr>
              <w:jc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图像处理系统</w:t>
            </w:r>
          </w:p>
        </w:tc>
        <w:tc>
          <w:tcPr>
            <w:tcW w:w="396" w:type="pct"/>
            <w:vAlign w:val="center"/>
          </w:tcPr>
          <w:p w14:paraId="7BE34EE2" w14:textId="77777777" w:rsidR="000B3BA0" w:rsidRDefault="0015162D">
            <w:pPr>
              <w:jc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7</w:t>
            </w:r>
          </w:p>
        </w:tc>
        <w:tc>
          <w:tcPr>
            <w:tcW w:w="502" w:type="pct"/>
            <w:vAlign w:val="center"/>
          </w:tcPr>
          <w:p w14:paraId="5A563D25" w14:textId="77777777" w:rsidR="000B3BA0" w:rsidRDefault="0015162D">
            <w:pPr>
              <w:jc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台</w:t>
            </w:r>
          </w:p>
        </w:tc>
        <w:tc>
          <w:tcPr>
            <w:tcW w:w="707" w:type="pct"/>
            <w:vAlign w:val="center"/>
          </w:tcPr>
          <w:p w14:paraId="397496D3" w14:textId="77777777" w:rsidR="000B3BA0" w:rsidRDefault="0015162D">
            <w:pPr>
              <w:jc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7299</w:t>
            </w:r>
          </w:p>
        </w:tc>
        <w:tc>
          <w:tcPr>
            <w:tcW w:w="625" w:type="pct"/>
            <w:vAlign w:val="center"/>
          </w:tcPr>
          <w:p w14:paraId="48CAE316" w14:textId="77777777" w:rsidR="000B3BA0" w:rsidRDefault="0015162D">
            <w:pPr>
              <w:jc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51093</w:t>
            </w:r>
          </w:p>
        </w:tc>
        <w:tc>
          <w:tcPr>
            <w:tcW w:w="450" w:type="pct"/>
            <w:vAlign w:val="center"/>
          </w:tcPr>
          <w:p w14:paraId="2A7692F1" w14:textId="77777777" w:rsidR="000B3BA0" w:rsidRDefault="000B3BA0">
            <w:pPr>
              <w:jc w:val="center"/>
              <w:rPr>
                <w:rFonts w:ascii="仿宋" w:eastAsia="仿宋" w:hAnsi="仿宋" w:cs="宋体"/>
                <w:sz w:val="22"/>
                <w:szCs w:val="22"/>
              </w:rPr>
            </w:pPr>
          </w:p>
        </w:tc>
      </w:tr>
      <w:tr w:rsidR="000B3BA0" w14:paraId="0E56CF00" w14:textId="77777777">
        <w:tc>
          <w:tcPr>
            <w:tcW w:w="434" w:type="pct"/>
            <w:vMerge/>
            <w:vAlign w:val="center"/>
          </w:tcPr>
          <w:p w14:paraId="0E5B578C" w14:textId="77777777" w:rsidR="000B3BA0" w:rsidRDefault="000B3BA0">
            <w:pPr>
              <w:jc w:val="center"/>
              <w:rPr>
                <w:rFonts w:ascii="仿宋" w:eastAsia="仿宋" w:hAnsi="仿宋" w:cs="宋体"/>
                <w:sz w:val="22"/>
                <w:szCs w:val="22"/>
              </w:rPr>
            </w:pPr>
          </w:p>
        </w:tc>
        <w:tc>
          <w:tcPr>
            <w:tcW w:w="328" w:type="pct"/>
            <w:vMerge/>
            <w:vAlign w:val="center"/>
          </w:tcPr>
          <w:p w14:paraId="613A58FE" w14:textId="77777777" w:rsidR="000B3BA0" w:rsidRDefault="000B3BA0">
            <w:pPr>
              <w:jc w:val="center"/>
              <w:rPr>
                <w:rFonts w:ascii="仿宋" w:eastAsia="仿宋" w:hAnsi="仿宋" w:cs="宋体"/>
                <w:sz w:val="22"/>
                <w:szCs w:val="22"/>
              </w:rPr>
            </w:pPr>
          </w:p>
        </w:tc>
        <w:tc>
          <w:tcPr>
            <w:tcW w:w="411" w:type="pct"/>
            <w:vMerge/>
            <w:vAlign w:val="center"/>
          </w:tcPr>
          <w:p w14:paraId="1674FEE3" w14:textId="77777777" w:rsidR="000B3BA0" w:rsidRDefault="000B3BA0">
            <w:pPr>
              <w:jc w:val="center"/>
              <w:rPr>
                <w:rFonts w:ascii="仿宋" w:eastAsia="仿宋" w:hAnsi="仿宋" w:cs="宋体"/>
                <w:sz w:val="22"/>
                <w:szCs w:val="22"/>
              </w:rPr>
            </w:pPr>
          </w:p>
        </w:tc>
        <w:tc>
          <w:tcPr>
            <w:tcW w:w="1147" w:type="pct"/>
            <w:gridSpan w:val="2"/>
            <w:vAlign w:val="center"/>
          </w:tcPr>
          <w:p w14:paraId="2163128C" w14:textId="77777777" w:rsidR="000B3BA0" w:rsidRDefault="0015162D">
            <w:pPr>
              <w:jc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智慧控制终端</w:t>
            </w:r>
          </w:p>
        </w:tc>
        <w:tc>
          <w:tcPr>
            <w:tcW w:w="396" w:type="pct"/>
            <w:vAlign w:val="center"/>
          </w:tcPr>
          <w:p w14:paraId="70CB54A8" w14:textId="77777777" w:rsidR="000B3BA0" w:rsidRDefault="0015162D">
            <w:pPr>
              <w:jc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1</w:t>
            </w:r>
          </w:p>
        </w:tc>
        <w:tc>
          <w:tcPr>
            <w:tcW w:w="502" w:type="pct"/>
            <w:vAlign w:val="center"/>
          </w:tcPr>
          <w:p w14:paraId="437B9C07" w14:textId="77777777" w:rsidR="000B3BA0" w:rsidRDefault="0015162D">
            <w:pPr>
              <w:jc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台</w:t>
            </w:r>
          </w:p>
        </w:tc>
        <w:tc>
          <w:tcPr>
            <w:tcW w:w="707" w:type="pct"/>
            <w:vAlign w:val="center"/>
          </w:tcPr>
          <w:p w14:paraId="781DA111" w14:textId="77777777" w:rsidR="000B3BA0" w:rsidRDefault="0015162D">
            <w:pPr>
              <w:jc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38700</w:t>
            </w:r>
          </w:p>
        </w:tc>
        <w:tc>
          <w:tcPr>
            <w:tcW w:w="625" w:type="pct"/>
            <w:vAlign w:val="center"/>
          </w:tcPr>
          <w:p w14:paraId="23B8F1ED" w14:textId="77777777" w:rsidR="000B3BA0" w:rsidRDefault="0015162D">
            <w:pPr>
              <w:jc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38700</w:t>
            </w:r>
          </w:p>
        </w:tc>
        <w:tc>
          <w:tcPr>
            <w:tcW w:w="450" w:type="pct"/>
            <w:vAlign w:val="center"/>
          </w:tcPr>
          <w:p w14:paraId="0925E88B" w14:textId="77777777" w:rsidR="000B3BA0" w:rsidRDefault="000B3BA0">
            <w:pPr>
              <w:jc w:val="center"/>
              <w:rPr>
                <w:rFonts w:ascii="仿宋" w:eastAsia="仿宋" w:hAnsi="仿宋" w:cs="宋体"/>
                <w:sz w:val="22"/>
                <w:szCs w:val="22"/>
              </w:rPr>
            </w:pPr>
          </w:p>
        </w:tc>
      </w:tr>
      <w:tr w:rsidR="000B3BA0" w14:paraId="22E46DE3" w14:textId="77777777">
        <w:tc>
          <w:tcPr>
            <w:tcW w:w="434" w:type="pct"/>
            <w:vMerge/>
            <w:vAlign w:val="center"/>
          </w:tcPr>
          <w:p w14:paraId="334FF6D0" w14:textId="77777777" w:rsidR="000B3BA0" w:rsidRDefault="000B3BA0">
            <w:pPr>
              <w:jc w:val="center"/>
              <w:rPr>
                <w:rFonts w:ascii="仿宋" w:eastAsia="仿宋" w:hAnsi="仿宋" w:cs="宋体"/>
                <w:sz w:val="22"/>
                <w:szCs w:val="22"/>
              </w:rPr>
            </w:pPr>
          </w:p>
        </w:tc>
        <w:tc>
          <w:tcPr>
            <w:tcW w:w="328" w:type="pct"/>
            <w:vMerge/>
            <w:vAlign w:val="center"/>
          </w:tcPr>
          <w:p w14:paraId="1DBC4BCD" w14:textId="77777777" w:rsidR="000B3BA0" w:rsidRDefault="000B3BA0">
            <w:pPr>
              <w:jc w:val="center"/>
              <w:rPr>
                <w:rFonts w:ascii="仿宋" w:eastAsia="仿宋" w:hAnsi="仿宋" w:cs="宋体"/>
                <w:sz w:val="22"/>
                <w:szCs w:val="22"/>
              </w:rPr>
            </w:pPr>
          </w:p>
        </w:tc>
        <w:tc>
          <w:tcPr>
            <w:tcW w:w="411" w:type="pct"/>
            <w:vMerge/>
            <w:vAlign w:val="center"/>
          </w:tcPr>
          <w:p w14:paraId="5BB4C0D3" w14:textId="77777777" w:rsidR="000B3BA0" w:rsidRDefault="000B3BA0">
            <w:pPr>
              <w:jc w:val="center"/>
              <w:rPr>
                <w:rFonts w:ascii="仿宋" w:eastAsia="仿宋" w:hAnsi="仿宋" w:cs="宋体"/>
                <w:sz w:val="22"/>
                <w:szCs w:val="22"/>
              </w:rPr>
            </w:pPr>
          </w:p>
        </w:tc>
        <w:tc>
          <w:tcPr>
            <w:tcW w:w="1147" w:type="pct"/>
            <w:gridSpan w:val="2"/>
            <w:vAlign w:val="center"/>
          </w:tcPr>
          <w:p w14:paraId="40565830" w14:textId="77777777" w:rsidR="000B3BA0" w:rsidRDefault="0015162D">
            <w:pPr>
              <w:jc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OPS终端</w:t>
            </w:r>
          </w:p>
        </w:tc>
        <w:tc>
          <w:tcPr>
            <w:tcW w:w="396" w:type="pct"/>
            <w:vAlign w:val="center"/>
          </w:tcPr>
          <w:p w14:paraId="4B81F4BD" w14:textId="77777777" w:rsidR="000B3BA0" w:rsidRDefault="0015162D">
            <w:pPr>
              <w:jc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1</w:t>
            </w:r>
          </w:p>
        </w:tc>
        <w:tc>
          <w:tcPr>
            <w:tcW w:w="502" w:type="pct"/>
            <w:vAlign w:val="center"/>
          </w:tcPr>
          <w:p w14:paraId="5396E58E" w14:textId="77777777" w:rsidR="000B3BA0" w:rsidRDefault="0015162D">
            <w:pPr>
              <w:jc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台</w:t>
            </w:r>
          </w:p>
        </w:tc>
        <w:tc>
          <w:tcPr>
            <w:tcW w:w="707" w:type="pct"/>
            <w:vAlign w:val="center"/>
          </w:tcPr>
          <w:p w14:paraId="5EF14BD4" w14:textId="77777777" w:rsidR="000B3BA0" w:rsidRDefault="0015162D">
            <w:pPr>
              <w:jc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5600</w:t>
            </w:r>
          </w:p>
        </w:tc>
        <w:tc>
          <w:tcPr>
            <w:tcW w:w="625" w:type="pct"/>
            <w:vAlign w:val="center"/>
          </w:tcPr>
          <w:p w14:paraId="69F6FCA6" w14:textId="77777777" w:rsidR="000B3BA0" w:rsidRDefault="0015162D">
            <w:pPr>
              <w:jc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5600</w:t>
            </w:r>
          </w:p>
        </w:tc>
        <w:tc>
          <w:tcPr>
            <w:tcW w:w="450" w:type="pct"/>
            <w:vAlign w:val="center"/>
          </w:tcPr>
          <w:p w14:paraId="43475714" w14:textId="77777777" w:rsidR="000B3BA0" w:rsidRDefault="000B3BA0">
            <w:pPr>
              <w:jc w:val="center"/>
              <w:rPr>
                <w:rFonts w:ascii="仿宋" w:eastAsia="仿宋" w:hAnsi="仿宋" w:cs="宋体"/>
                <w:sz w:val="22"/>
                <w:szCs w:val="22"/>
              </w:rPr>
            </w:pPr>
          </w:p>
        </w:tc>
      </w:tr>
      <w:tr w:rsidR="000B3BA0" w14:paraId="148F86C6" w14:textId="77777777">
        <w:tc>
          <w:tcPr>
            <w:tcW w:w="434" w:type="pct"/>
            <w:vMerge/>
            <w:vAlign w:val="center"/>
          </w:tcPr>
          <w:p w14:paraId="30586C37" w14:textId="77777777" w:rsidR="000B3BA0" w:rsidRDefault="000B3BA0">
            <w:pPr>
              <w:jc w:val="center"/>
              <w:rPr>
                <w:rFonts w:ascii="仿宋" w:eastAsia="仿宋" w:hAnsi="仿宋" w:cs="宋体"/>
                <w:sz w:val="22"/>
                <w:szCs w:val="22"/>
              </w:rPr>
            </w:pPr>
          </w:p>
        </w:tc>
        <w:tc>
          <w:tcPr>
            <w:tcW w:w="328" w:type="pct"/>
            <w:vMerge/>
            <w:vAlign w:val="center"/>
          </w:tcPr>
          <w:p w14:paraId="4B3C5026" w14:textId="77777777" w:rsidR="000B3BA0" w:rsidRDefault="000B3BA0">
            <w:pPr>
              <w:jc w:val="center"/>
              <w:rPr>
                <w:rFonts w:ascii="仿宋" w:eastAsia="仿宋" w:hAnsi="仿宋" w:cs="宋体"/>
                <w:sz w:val="22"/>
                <w:szCs w:val="22"/>
              </w:rPr>
            </w:pPr>
          </w:p>
        </w:tc>
        <w:tc>
          <w:tcPr>
            <w:tcW w:w="411" w:type="pct"/>
            <w:vMerge/>
            <w:vAlign w:val="center"/>
          </w:tcPr>
          <w:p w14:paraId="63DB974C" w14:textId="77777777" w:rsidR="000B3BA0" w:rsidRDefault="000B3BA0">
            <w:pPr>
              <w:jc w:val="center"/>
              <w:rPr>
                <w:rFonts w:ascii="仿宋" w:eastAsia="仿宋" w:hAnsi="仿宋" w:cs="宋体"/>
                <w:sz w:val="22"/>
                <w:szCs w:val="22"/>
              </w:rPr>
            </w:pPr>
          </w:p>
        </w:tc>
        <w:tc>
          <w:tcPr>
            <w:tcW w:w="1147" w:type="pct"/>
            <w:gridSpan w:val="2"/>
            <w:vAlign w:val="center"/>
          </w:tcPr>
          <w:p w14:paraId="7A48221C" w14:textId="77777777" w:rsidR="000B3BA0" w:rsidRDefault="0015162D">
            <w:pPr>
              <w:jc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小组交互式触控终端</w:t>
            </w:r>
          </w:p>
        </w:tc>
        <w:tc>
          <w:tcPr>
            <w:tcW w:w="396" w:type="pct"/>
            <w:vAlign w:val="center"/>
          </w:tcPr>
          <w:p w14:paraId="3C5194C4" w14:textId="77777777" w:rsidR="000B3BA0" w:rsidRDefault="0015162D">
            <w:pPr>
              <w:jc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6</w:t>
            </w:r>
          </w:p>
        </w:tc>
        <w:tc>
          <w:tcPr>
            <w:tcW w:w="502" w:type="pct"/>
            <w:vAlign w:val="center"/>
          </w:tcPr>
          <w:p w14:paraId="20C50224" w14:textId="77777777" w:rsidR="000B3BA0" w:rsidRDefault="0015162D">
            <w:pPr>
              <w:jc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台</w:t>
            </w:r>
          </w:p>
        </w:tc>
        <w:tc>
          <w:tcPr>
            <w:tcW w:w="707" w:type="pct"/>
            <w:vAlign w:val="center"/>
          </w:tcPr>
          <w:p w14:paraId="40EFD7E0" w14:textId="77777777" w:rsidR="000B3BA0" w:rsidRDefault="0015162D">
            <w:pPr>
              <w:jc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19100</w:t>
            </w:r>
          </w:p>
        </w:tc>
        <w:tc>
          <w:tcPr>
            <w:tcW w:w="625" w:type="pct"/>
            <w:vAlign w:val="center"/>
          </w:tcPr>
          <w:p w14:paraId="4C397A13" w14:textId="77777777" w:rsidR="000B3BA0" w:rsidRDefault="0015162D">
            <w:pPr>
              <w:jc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114600</w:t>
            </w:r>
          </w:p>
        </w:tc>
        <w:tc>
          <w:tcPr>
            <w:tcW w:w="450" w:type="pct"/>
            <w:vAlign w:val="center"/>
          </w:tcPr>
          <w:p w14:paraId="540D129A" w14:textId="77777777" w:rsidR="000B3BA0" w:rsidRDefault="000B3BA0">
            <w:pPr>
              <w:jc w:val="center"/>
              <w:rPr>
                <w:rFonts w:ascii="仿宋" w:eastAsia="仿宋" w:hAnsi="仿宋" w:cs="宋体"/>
                <w:sz w:val="22"/>
                <w:szCs w:val="22"/>
              </w:rPr>
            </w:pPr>
          </w:p>
        </w:tc>
      </w:tr>
      <w:tr w:rsidR="000B3BA0" w14:paraId="68A4C0A7" w14:textId="77777777">
        <w:tc>
          <w:tcPr>
            <w:tcW w:w="434" w:type="pct"/>
            <w:vMerge/>
            <w:vAlign w:val="center"/>
          </w:tcPr>
          <w:p w14:paraId="613211D3" w14:textId="77777777" w:rsidR="000B3BA0" w:rsidRDefault="000B3BA0">
            <w:pPr>
              <w:jc w:val="center"/>
              <w:rPr>
                <w:rFonts w:ascii="仿宋" w:eastAsia="仿宋" w:hAnsi="仿宋" w:cs="宋体"/>
                <w:sz w:val="22"/>
                <w:szCs w:val="22"/>
              </w:rPr>
            </w:pPr>
          </w:p>
        </w:tc>
        <w:tc>
          <w:tcPr>
            <w:tcW w:w="328" w:type="pct"/>
            <w:vMerge/>
            <w:vAlign w:val="center"/>
          </w:tcPr>
          <w:p w14:paraId="58E2B8D2" w14:textId="77777777" w:rsidR="000B3BA0" w:rsidRDefault="000B3BA0">
            <w:pPr>
              <w:jc w:val="center"/>
              <w:rPr>
                <w:rFonts w:ascii="仿宋" w:eastAsia="仿宋" w:hAnsi="仿宋" w:cs="宋体"/>
                <w:sz w:val="22"/>
                <w:szCs w:val="22"/>
              </w:rPr>
            </w:pPr>
          </w:p>
        </w:tc>
        <w:tc>
          <w:tcPr>
            <w:tcW w:w="411" w:type="pct"/>
            <w:vMerge/>
            <w:vAlign w:val="center"/>
          </w:tcPr>
          <w:p w14:paraId="0CD94315" w14:textId="77777777" w:rsidR="000B3BA0" w:rsidRDefault="000B3BA0">
            <w:pPr>
              <w:jc w:val="center"/>
              <w:rPr>
                <w:rFonts w:ascii="仿宋" w:eastAsia="仿宋" w:hAnsi="仿宋" w:cs="宋体"/>
                <w:sz w:val="22"/>
                <w:szCs w:val="22"/>
              </w:rPr>
            </w:pPr>
          </w:p>
        </w:tc>
        <w:tc>
          <w:tcPr>
            <w:tcW w:w="1147" w:type="pct"/>
            <w:gridSpan w:val="2"/>
            <w:vAlign w:val="center"/>
          </w:tcPr>
          <w:p w14:paraId="05EF3A99" w14:textId="77777777" w:rsidR="000B3BA0" w:rsidRDefault="0015162D">
            <w:pPr>
              <w:jc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多媒体讲桌</w:t>
            </w:r>
          </w:p>
        </w:tc>
        <w:tc>
          <w:tcPr>
            <w:tcW w:w="396" w:type="pct"/>
            <w:vAlign w:val="center"/>
          </w:tcPr>
          <w:p w14:paraId="45A7BB60" w14:textId="77777777" w:rsidR="000B3BA0" w:rsidRDefault="0015162D">
            <w:pPr>
              <w:jc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1</w:t>
            </w:r>
          </w:p>
        </w:tc>
        <w:tc>
          <w:tcPr>
            <w:tcW w:w="502" w:type="pct"/>
            <w:vAlign w:val="center"/>
          </w:tcPr>
          <w:p w14:paraId="4ECC29C4" w14:textId="77777777" w:rsidR="000B3BA0" w:rsidRDefault="0015162D">
            <w:pPr>
              <w:jc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张</w:t>
            </w:r>
          </w:p>
        </w:tc>
        <w:tc>
          <w:tcPr>
            <w:tcW w:w="707" w:type="pct"/>
            <w:vAlign w:val="center"/>
          </w:tcPr>
          <w:p w14:paraId="096B2085" w14:textId="77777777" w:rsidR="000B3BA0" w:rsidRDefault="0015162D">
            <w:pPr>
              <w:jc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6400</w:t>
            </w:r>
          </w:p>
        </w:tc>
        <w:tc>
          <w:tcPr>
            <w:tcW w:w="625" w:type="pct"/>
            <w:vAlign w:val="center"/>
          </w:tcPr>
          <w:p w14:paraId="6DCB3966" w14:textId="77777777" w:rsidR="000B3BA0" w:rsidRDefault="0015162D">
            <w:pPr>
              <w:jc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6400</w:t>
            </w:r>
          </w:p>
        </w:tc>
        <w:tc>
          <w:tcPr>
            <w:tcW w:w="450" w:type="pct"/>
            <w:vAlign w:val="center"/>
          </w:tcPr>
          <w:p w14:paraId="2865E8E7" w14:textId="77777777" w:rsidR="000B3BA0" w:rsidRDefault="000B3BA0">
            <w:pPr>
              <w:jc w:val="center"/>
              <w:rPr>
                <w:rFonts w:ascii="仿宋" w:eastAsia="仿宋" w:hAnsi="仿宋" w:cs="宋体"/>
                <w:sz w:val="22"/>
                <w:szCs w:val="22"/>
              </w:rPr>
            </w:pPr>
          </w:p>
        </w:tc>
      </w:tr>
      <w:tr w:rsidR="000B3BA0" w14:paraId="09D3437C" w14:textId="77777777">
        <w:tc>
          <w:tcPr>
            <w:tcW w:w="434" w:type="pct"/>
            <w:vMerge/>
            <w:vAlign w:val="center"/>
          </w:tcPr>
          <w:p w14:paraId="137FC599" w14:textId="77777777" w:rsidR="000B3BA0" w:rsidRDefault="000B3BA0">
            <w:pPr>
              <w:jc w:val="center"/>
              <w:rPr>
                <w:rFonts w:ascii="仿宋" w:eastAsia="仿宋" w:hAnsi="仿宋" w:cs="宋体"/>
                <w:sz w:val="22"/>
                <w:szCs w:val="22"/>
              </w:rPr>
            </w:pPr>
          </w:p>
        </w:tc>
        <w:tc>
          <w:tcPr>
            <w:tcW w:w="328" w:type="pct"/>
            <w:vMerge/>
            <w:vAlign w:val="center"/>
          </w:tcPr>
          <w:p w14:paraId="27CC4CE2" w14:textId="77777777" w:rsidR="000B3BA0" w:rsidRDefault="000B3BA0">
            <w:pPr>
              <w:jc w:val="center"/>
              <w:rPr>
                <w:rFonts w:ascii="仿宋" w:eastAsia="仿宋" w:hAnsi="仿宋" w:cs="宋体"/>
                <w:sz w:val="22"/>
                <w:szCs w:val="22"/>
              </w:rPr>
            </w:pPr>
          </w:p>
        </w:tc>
        <w:tc>
          <w:tcPr>
            <w:tcW w:w="411" w:type="pct"/>
            <w:vMerge/>
            <w:vAlign w:val="center"/>
          </w:tcPr>
          <w:p w14:paraId="63AE4CD2" w14:textId="77777777" w:rsidR="000B3BA0" w:rsidRDefault="000B3BA0">
            <w:pPr>
              <w:jc w:val="center"/>
              <w:rPr>
                <w:rFonts w:ascii="仿宋" w:eastAsia="仿宋" w:hAnsi="仿宋" w:cs="宋体"/>
                <w:sz w:val="22"/>
                <w:szCs w:val="22"/>
              </w:rPr>
            </w:pPr>
          </w:p>
        </w:tc>
        <w:tc>
          <w:tcPr>
            <w:tcW w:w="1147" w:type="pct"/>
            <w:gridSpan w:val="2"/>
            <w:vAlign w:val="center"/>
          </w:tcPr>
          <w:p w14:paraId="30C60283" w14:textId="77777777" w:rsidR="000B3BA0" w:rsidRDefault="0015162D">
            <w:pPr>
              <w:jc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分组讨论桌椅</w:t>
            </w:r>
          </w:p>
        </w:tc>
        <w:tc>
          <w:tcPr>
            <w:tcW w:w="396" w:type="pct"/>
            <w:vAlign w:val="center"/>
          </w:tcPr>
          <w:p w14:paraId="375B167C" w14:textId="77777777" w:rsidR="000B3BA0" w:rsidRDefault="0015162D">
            <w:pPr>
              <w:jc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6</w:t>
            </w:r>
          </w:p>
        </w:tc>
        <w:tc>
          <w:tcPr>
            <w:tcW w:w="502" w:type="pct"/>
            <w:vAlign w:val="center"/>
          </w:tcPr>
          <w:p w14:paraId="3C7A640B" w14:textId="77777777" w:rsidR="000B3BA0" w:rsidRDefault="0015162D">
            <w:pPr>
              <w:jc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套</w:t>
            </w:r>
          </w:p>
        </w:tc>
        <w:tc>
          <w:tcPr>
            <w:tcW w:w="707" w:type="pct"/>
            <w:vAlign w:val="center"/>
          </w:tcPr>
          <w:p w14:paraId="3E5CE166" w14:textId="77777777" w:rsidR="000B3BA0" w:rsidRDefault="0015162D">
            <w:pPr>
              <w:jc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7500</w:t>
            </w:r>
          </w:p>
        </w:tc>
        <w:tc>
          <w:tcPr>
            <w:tcW w:w="625" w:type="pct"/>
            <w:vAlign w:val="center"/>
          </w:tcPr>
          <w:p w14:paraId="0C3FD302" w14:textId="77777777" w:rsidR="000B3BA0" w:rsidRDefault="0015162D">
            <w:pPr>
              <w:jc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45000</w:t>
            </w:r>
          </w:p>
        </w:tc>
        <w:tc>
          <w:tcPr>
            <w:tcW w:w="450" w:type="pct"/>
            <w:vAlign w:val="center"/>
          </w:tcPr>
          <w:p w14:paraId="078EBC1C" w14:textId="77777777" w:rsidR="000B3BA0" w:rsidRDefault="000B3BA0">
            <w:pPr>
              <w:jc w:val="center"/>
              <w:rPr>
                <w:rFonts w:ascii="仿宋" w:eastAsia="仿宋" w:hAnsi="仿宋" w:cs="宋体"/>
                <w:sz w:val="22"/>
                <w:szCs w:val="22"/>
              </w:rPr>
            </w:pPr>
          </w:p>
        </w:tc>
      </w:tr>
      <w:tr w:rsidR="000B3BA0" w14:paraId="72AFF962" w14:textId="77777777">
        <w:tc>
          <w:tcPr>
            <w:tcW w:w="434" w:type="pct"/>
            <w:vMerge/>
            <w:vAlign w:val="center"/>
          </w:tcPr>
          <w:p w14:paraId="08D0A033" w14:textId="77777777" w:rsidR="000B3BA0" w:rsidRDefault="000B3BA0">
            <w:pPr>
              <w:jc w:val="center"/>
              <w:rPr>
                <w:rFonts w:ascii="仿宋" w:eastAsia="仿宋" w:hAnsi="仿宋" w:cs="宋体"/>
                <w:sz w:val="22"/>
                <w:szCs w:val="22"/>
              </w:rPr>
            </w:pPr>
          </w:p>
        </w:tc>
        <w:tc>
          <w:tcPr>
            <w:tcW w:w="328" w:type="pct"/>
            <w:vMerge/>
            <w:vAlign w:val="center"/>
          </w:tcPr>
          <w:p w14:paraId="469E8830" w14:textId="77777777" w:rsidR="000B3BA0" w:rsidRDefault="000B3BA0">
            <w:pPr>
              <w:jc w:val="center"/>
              <w:rPr>
                <w:rFonts w:ascii="仿宋" w:eastAsia="仿宋" w:hAnsi="仿宋" w:cs="宋体"/>
                <w:sz w:val="22"/>
                <w:szCs w:val="22"/>
              </w:rPr>
            </w:pPr>
          </w:p>
        </w:tc>
        <w:tc>
          <w:tcPr>
            <w:tcW w:w="411" w:type="pct"/>
            <w:vMerge/>
            <w:vAlign w:val="center"/>
          </w:tcPr>
          <w:p w14:paraId="4ADB741A" w14:textId="77777777" w:rsidR="000B3BA0" w:rsidRDefault="000B3BA0">
            <w:pPr>
              <w:jc w:val="center"/>
              <w:rPr>
                <w:rFonts w:ascii="仿宋" w:eastAsia="仿宋" w:hAnsi="仿宋" w:cs="宋体"/>
                <w:sz w:val="22"/>
                <w:szCs w:val="22"/>
              </w:rPr>
            </w:pPr>
          </w:p>
        </w:tc>
        <w:tc>
          <w:tcPr>
            <w:tcW w:w="1147" w:type="pct"/>
            <w:gridSpan w:val="2"/>
            <w:vAlign w:val="center"/>
          </w:tcPr>
          <w:p w14:paraId="6001DB0A" w14:textId="77777777" w:rsidR="000B3BA0" w:rsidRDefault="0015162D">
            <w:pPr>
              <w:jc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温度控制终端</w:t>
            </w:r>
          </w:p>
        </w:tc>
        <w:tc>
          <w:tcPr>
            <w:tcW w:w="396" w:type="pct"/>
            <w:vAlign w:val="center"/>
          </w:tcPr>
          <w:p w14:paraId="423D076B" w14:textId="77777777" w:rsidR="000B3BA0" w:rsidRDefault="0015162D">
            <w:pPr>
              <w:jc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1</w:t>
            </w:r>
          </w:p>
        </w:tc>
        <w:tc>
          <w:tcPr>
            <w:tcW w:w="502" w:type="pct"/>
            <w:vAlign w:val="center"/>
          </w:tcPr>
          <w:p w14:paraId="3A526638" w14:textId="77777777" w:rsidR="000B3BA0" w:rsidRDefault="0015162D">
            <w:pPr>
              <w:jc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台</w:t>
            </w:r>
          </w:p>
        </w:tc>
        <w:tc>
          <w:tcPr>
            <w:tcW w:w="707" w:type="pct"/>
            <w:vAlign w:val="center"/>
          </w:tcPr>
          <w:p w14:paraId="06283DBA" w14:textId="77777777" w:rsidR="000B3BA0" w:rsidRDefault="0015162D">
            <w:pPr>
              <w:jc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8000</w:t>
            </w:r>
          </w:p>
        </w:tc>
        <w:tc>
          <w:tcPr>
            <w:tcW w:w="625" w:type="pct"/>
            <w:vAlign w:val="center"/>
          </w:tcPr>
          <w:p w14:paraId="50D4B1B5" w14:textId="77777777" w:rsidR="000B3BA0" w:rsidRDefault="0015162D">
            <w:pPr>
              <w:jc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8000</w:t>
            </w:r>
          </w:p>
        </w:tc>
        <w:tc>
          <w:tcPr>
            <w:tcW w:w="450" w:type="pct"/>
            <w:vAlign w:val="center"/>
          </w:tcPr>
          <w:p w14:paraId="0AB23BE2" w14:textId="77777777" w:rsidR="000B3BA0" w:rsidRDefault="000B3BA0">
            <w:pPr>
              <w:jc w:val="center"/>
              <w:rPr>
                <w:rFonts w:ascii="仿宋" w:eastAsia="仿宋" w:hAnsi="仿宋" w:cs="宋体"/>
                <w:sz w:val="22"/>
                <w:szCs w:val="22"/>
              </w:rPr>
            </w:pPr>
          </w:p>
        </w:tc>
      </w:tr>
      <w:tr w:rsidR="000B3BA0" w14:paraId="34E6D2AC" w14:textId="77777777">
        <w:tc>
          <w:tcPr>
            <w:tcW w:w="434" w:type="pct"/>
            <w:vMerge/>
            <w:vAlign w:val="center"/>
          </w:tcPr>
          <w:p w14:paraId="63FF0BDA" w14:textId="77777777" w:rsidR="000B3BA0" w:rsidRDefault="000B3BA0">
            <w:pPr>
              <w:jc w:val="center"/>
              <w:rPr>
                <w:rFonts w:ascii="仿宋" w:eastAsia="仿宋" w:hAnsi="仿宋" w:cs="宋体"/>
                <w:sz w:val="22"/>
                <w:szCs w:val="22"/>
              </w:rPr>
            </w:pPr>
          </w:p>
        </w:tc>
        <w:tc>
          <w:tcPr>
            <w:tcW w:w="328" w:type="pct"/>
            <w:vMerge/>
            <w:vAlign w:val="center"/>
          </w:tcPr>
          <w:p w14:paraId="4A768FB9" w14:textId="77777777" w:rsidR="000B3BA0" w:rsidRDefault="000B3BA0">
            <w:pPr>
              <w:jc w:val="center"/>
              <w:rPr>
                <w:rFonts w:ascii="仿宋" w:eastAsia="仿宋" w:hAnsi="仿宋" w:cs="宋体"/>
                <w:sz w:val="22"/>
                <w:szCs w:val="22"/>
              </w:rPr>
            </w:pPr>
          </w:p>
        </w:tc>
        <w:tc>
          <w:tcPr>
            <w:tcW w:w="411" w:type="pct"/>
            <w:vMerge w:val="restart"/>
            <w:vAlign w:val="center"/>
          </w:tcPr>
          <w:p w14:paraId="41748AC4" w14:textId="77777777" w:rsidR="000B3BA0" w:rsidRDefault="0015162D">
            <w:pPr>
              <w:jc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教育教学大数据管理系统</w:t>
            </w:r>
          </w:p>
          <w:p w14:paraId="2EFC63E3" w14:textId="77777777" w:rsidR="000B3BA0" w:rsidRDefault="000B3BA0">
            <w:pPr>
              <w:jc w:val="center"/>
              <w:rPr>
                <w:rFonts w:ascii="仿宋" w:eastAsia="仿宋" w:hAnsi="仿宋" w:cs="宋体"/>
                <w:color w:val="000000"/>
                <w:kern w:val="0"/>
                <w:sz w:val="22"/>
                <w:szCs w:val="22"/>
                <w:lang w:bidi="ar"/>
              </w:rPr>
            </w:pPr>
          </w:p>
        </w:tc>
        <w:tc>
          <w:tcPr>
            <w:tcW w:w="1147" w:type="pct"/>
            <w:gridSpan w:val="2"/>
            <w:vAlign w:val="center"/>
          </w:tcPr>
          <w:p w14:paraId="2390B769" w14:textId="77777777" w:rsidR="000B3BA0" w:rsidRDefault="0015162D">
            <w:pPr>
              <w:jc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智慧校园微服务平台</w:t>
            </w:r>
          </w:p>
        </w:tc>
        <w:tc>
          <w:tcPr>
            <w:tcW w:w="396" w:type="pct"/>
            <w:vAlign w:val="center"/>
          </w:tcPr>
          <w:p w14:paraId="01D8F69D" w14:textId="77777777" w:rsidR="000B3BA0" w:rsidRDefault="0015162D">
            <w:pPr>
              <w:jc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1</w:t>
            </w:r>
          </w:p>
        </w:tc>
        <w:tc>
          <w:tcPr>
            <w:tcW w:w="502" w:type="pct"/>
            <w:vAlign w:val="center"/>
          </w:tcPr>
          <w:p w14:paraId="7B7992BD" w14:textId="77777777" w:rsidR="000B3BA0" w:rsidRDefault="0015162D">
            <w:pPr>
              <w:jc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套</w:t>
            </w:r>
          </w:p>
        </w:tc>
        <w:tc>
          <w:tcPr>
            <w:tcW w:w="707" w:type="pct"/>
            <w:vAlign w:val="center"/>
          </w:tcPr>
          <w:p w14:paraId="01FF553A" w14:textId="77777777" w:rsidR="000B3BA0" w:rsidRDefault="0015162D">
            <w:pPr>
              <w:jc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134000</w:t>
            </w:r>
          </w:p>
        </w:tc>
        <w:tc>
          <w:tcPr>
            <w:tcW w:w="625" w:type="pct"/>
            <w:vAlign w:val="center"/>
          </w:tcPr>
          <w:p w14:paraId="3B754027" w14:textId="77777777" w:rsidR="000B3BA0" w:rsidRDefault="0015162D">
            <w:pPr>
              <w:jc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134000</w:t>
            </w:r>
          </w:p>
        </w:tc>
        <w:tc>
          <w:tcPr>
            <w:tcW w:w="450" w:type="pct"/>
            <w:vAlign w:val="center"/>
          </w:tcPr>
          <w:p w14:paraId="1C2AE6D9" w14:textId="77777777" w:rsidR="000B3BA0" w:rsidRDefault="000B3BA0">
            <w:pPr>
              <w:jc w:val="center"/>
              <w:rPr>
                <w:rFonts w:ascii="仿宋" w:eastAsia="仿宋" w:hAnsi="仿宋" w:cs="宋体"/>
                <w:sz w:val="22"/>
                <w:szCs w:val="22"/>
              </w:rPr>
            </w:pPr>
          </w:p>
        </w:tc>
      </w:tr>
      <w:tr w:rsidR="000B3BA0" w14:paraId="1987FC41" w14:textId="77777777">
        <w:tc>
          <w:tcPr>
            <w:tcW w:w="434" w:type="pct"/>
            <w:vMerge/>
            <w:vAlign w:val="center"/>
          </w:tcPr>
          <w:p w14:paraId="162CE109" w14:textId="77777777" w:rsidR="000B3BA0" w:rsidRDefault="000B3BA0">
            <w:pPr>
              <w:jc w:val="center"/>
              <w:rPr>
                <w:rFonts w:ascii="仿宋" w:eastAsia="仿宋" w:hAnsi="仿宋" w:cs="宋体"/>
                <w:sz w:val="22"/>
                <w:szCs w:val="22"/>
              </w:rPr>
            </w:pPr>
          </w:p>
        </w:tc>
        <w:tc>
          <w:tcPr>
            <w:tcW w:w="328" w:type="pct"/>
            <w:vMerge/>
            <w:vAlign w:val="center"/>
          </w:tcPr>
          <w:p w14:paraId="52C1D3DC" w14:textId="77777777" w:rsidR="000B3BA0" w:rsidRDefault="000B3BA0">
            <w:pPr>
              <w:jc w:val="center"/>
              <w:rPr>
                <w:rFonts w:ascii="仿宋" w:eastAsia="仿宋" w:hAnsi="仿宋" w:cs="宋体"/>
                <w:sz w:val="22"/>
                <w:szCs w:val="22"/>
              </w:rPr>
            </w:pPr>
          </w:p>
        </w:tc>
        <w:tc>
          <w:tcPr>
            <w:tcW w:w="411" w:type="pct"/>
            <w:vMerge/>
            <w:vAlign w:val="center"/>
          </w:tcPr>
          <w:p w14:paraId="70E98499" w14:textId="77777777" w:rsidR="000B3BA0" w:rsidRDefault="000B3BA0">
            <w:pPr>
              <w:widowControl/>
              <w:jc w:val="center"/>
              <w:textAlignment w:val="center"/>
              <w:rPr>
                <w:rFonts w:ascii="仿宋" w:eastAsia="仿宋" w:hAnsi="仿宋" w:cs="宋体"/>
                <w:sz w:val="22"/>
                <w:szCs w:val="22"/>
              </w:rPr>
            </w:pPr>
          </w:p>
        </w:tc>
        <w:tc>
          <w:tcPr>
            <w:tcW w:w="1147" w:type="pct"/>
            <w:gridSpan w:val="2"/>
            <w:vAlign w:val="center"/>
          </w:tcPr>
          <w:p w14:paraId="4990CE14" w14:textId="77777777" w:rsidR="000B3BA0" w:rsidRDefault="0015162D">
            <w:pPr>
              <w:jc w:val="center"/>
              <w:textAlignment w:val="center"/>
              <w:rPr>
                <w:rFonts w:ascii="仿宋" w:eastAsia="仿宋" w:hAnsi="仿宋" w:cs="宋体"/>
                <w:sz w:val="22"/>
                <w:szCs w:val="22"/>
              </w:rPr>
            </w:pPr>
            <w:r>
              <w:rPr>
                <w:rFonts w:ascii="仿宋" w:eastAsia="仿宋" w:hAnsi="仿宋" w:cs="宋体"/>
                <w:sz w:val="22"/>
                <w:szCs w:val="22"/>
              </w:rPr>
              <w:t>智慧校园系统</w:t>
            </w:r>
          </w:p>
        </w:tc>
        <w:tc>
          <w:tcPr>
            <w:tcW w:w="396" w:type="pct"/>
            <w:vAlign w:val="center"/>
          </w:tcPr>
          <w:p w14:paraId="533EAFB4" w14:textId="77777777" w:rsidR="000B3BA0" w:rsidRDefault="0015162D">
            <w:pPr>
              <w:jc w:val="center"/>
              <w:rPr>
                <w:rFonts w:ascii="仿宋" w:eastAsia="仿宋" w:hAnsi="仿宋" w:cs="宋体"/>
                <w:sz w:val="22"/>
                <w:szCs w:val="22"/>
              </w:rPr>
            </w:pPr>
            <w:r>
              <w:rPr>
                <w:rFonts w:ascii="仿宋" w:eastAsia="仿宋" w:hAnsi="仿宋" w:cs="宋体" w:hint="eastAsia"/>
                <w:color w:val="000000"/>
                <w:kern w:val="0"/>
                <w:sz w:val="22"/>
                <w:szCs w:val="22"/>
                <w:lang w:bidi="ar"/>
              </w:rPr>
              <w:t>1</w:t>
            </w:r>
          </w:p>
        </w:tc>
        <w:tc>
          <w:tcPr>
            <w:tcW w:w="502" w:type="pct"/>
            <w:vAlign w:val="center"/>
          </w:tcPr>
          <w:p w14:paraId="26E76F73" w14:textId="77777777" w:rsidR="000B3BA0" w:rsidRDefault="0015162D">
            <w:pPr>
              <w:jc w:val="center"/>
              <w:rPr>
                <w:rFonts w:ascii="仿宋" w:eastAsia="仿宋" w:hAnsi="仿宋" w:cs="宋体"/>
                <w:sz w:val="22"/>
                <w:szCs w:val="22"/>
              </w:rPr>
            </w:pPr>
            <w:r>
              <w:rPr>
                <w:rFonts w:ascii="仿宋" w:eastAsia="仿宋" w:hAnsi="仿宋" w:cs="宋体" w:hint="eastAsia"/>
                <w:sz w:val="22"/>
                <w:szCs w:val="22"/>
              </w:rPr>
              <w:t>套</w:t>
            </w:r>
          </w:p>
        </w:tc>
        <w:tc>
          <w:tcPr>
            <w:tcW w:w="707" w:type="pct"/>
            <w:vAlign w:val="center"/>
          </w:tcPr>
          <w:p w14:paraId="17AB4733" w14:textId="77777777" w:rsidR="000B3BA0" w:rsidRDefault="0015162D">
            <w:pPr>
              <w:widowControl/>
              <w:jc w:val="center"/>
              <w:textAlignment w:val="center"/>
              <w:rPr>
                <w:rFonts w:ascii="仿宋" w:eastAsia="仿宋" w:hAnsi="仿宋" w:cs="宋体"/>
                <w:sz w:val="22"/>
                <w:szCs w:val="22"/>
              </w:rPr>
            </w:pPr>
            <w:r>
              <w:rPr>
                <w:rFonts w:ascii="仿宋" w:eastAsia="仿宋" w:hAnsi="仿宋" w:cs="宋体" w:hint="eastAsia"/>
                <w:color w:val="000000"/>
                <w:kern w:val="0"/>
                <w:sz w:val="22"/>
                <w:szCs w:val="22"/>
                <w:lang w:bidi="ar"/>
              </w:rPr>
              <w:t>154000</w:t>
            </w:r>
          </w:p>
        </w:tc>
        <w:tc>
          <w:tcPr>
            <w:tcW w:w="625" w:type="pct"/>
            <w:vAlign w:val="center"/>
          </w:tcPr>
          <w:p w14:paraId="20D740C0" w14:textId="77777777" w:rsidR="000B3BA0" w:rsidRDefault="0015162D">
            <w:pPr>
              <w:widowControl/>
              <w:jc w:val="center"/>
              <w:textAlignment w:val="center"/>
              <w:rPr>
                <w:rFonts w:ascii="仿宋" w:eastAsia="仿宋" w:hAnsi="仿宋" w:cs="宋体"/>
                <w:sz w:val="22"/>
                <w:szCs w:val="22"/>
              </w:rPr>
            </w:pPr>
            <w:r>
              <w:rPr>
                <w:rFonts w:ascii="仿宋" w:eastAsia="仿宋" w:hAnsi="仿宋" w:cs="宋体" w:hint="eastAsia"/>
                <w:color w:val="000000"/>
                <w:kern w:val="0"/>
                <w:sz w:val="22"/>
                <w:szCs w:val="22"/>
                <w:lang w:bidi="ar"/>
              </w:rPr>
              <w:t>154000</w:t>
            </w:r>
          </w:p>
        </w:tc>
        <w:tc>
          <w:tcPr>
            <w:tcW w:w="450" w:type="pct"/>
            <w:vAlign w:val="center"/>
          </w:tcPr>
          <w:p w14:paraId="7CDBDBB0" w14:textId="77777777" w:rsidR="000B3BA0" w:rsidRDefault="000B3BA0">
            <w:pPr>
              <w:jc w:val="center"/>
              <w:rPr>
                <w:rFonts w:ascii="仿宋" w:eastAsia="仿宋" w:hAnsi="仿宋" w:cs="宋体"/>
                <w:sz w:val="22"/>
                <w:szCs w:val="22"/>
              </w:rPr>
            </w:pPr>
          </w:p>
        </w:tc>
      </w:tr>
      <w:tr w:rsidR="000B3BA0" w14:paraId="2A95093E" w14:textId="77777777">
        <w:tc>
          <w:tcPr>
            <w:tcW w:w="434" w:type="pct"/>
            <w:vMerge/>
            <w:vAlign w:val="center"/>
          </w:tcPr>
          <w:p w14:paraId="10E51345" w14:textId="77777777" w:rsidR="000B3BA0" w:rsidRDefault="000B3BA0">
            <w:pPr>
              <w:jc w:val="center"/>
              <w:rPr>
                <w:rFonts w:ascii="仿宋" w:eastAsia="仿宋" w:hAnsi="仿宋" w:cs="宋体"/>
                <w:sz w:val="22"/>
                <w:szCs w:val="22"/>
              </w:rPr>
            </w:pPr>
          </w:p>
        </w:tc>
        <w:tc>
          <w:tcPr>
            <w:tcW w:w="328" w:type="pct"/>
            <w:vMerge/>
            <w:vAlign w:val="center"/>
          </w:tcPr>
          <w:p w14:paraId="3F2106BF" w14:textId="77777777" w:rsidR="000B3BA0" w:rsidRDefault="000B3BA0">
            <w:pPr>
              <w:jc w:val="center"/>
              <w:rPr>
                <w:rFonts w:ascii="仿宋" w:eastAsia="仿宋" w:hAnsi="仿宋" w:cs="宋体"/>
                <w:sz w:val="22"/>
                <w:szCs w:val="22"/>
              </w:rPr>
            </w:pPr>
          </w:p>
        </w:tc>
        <w:tc>
          <w:tcPr>
            <w:tcW w:w="411" w:type="pct"/>
            <w:vMerge/>
            <w:vAlign w:val="center"/>
          </w:tcPr>
          <w:p w14:paraId="710CAE91" w14:textId="77777777" w:rsidR="000B3BA0" w:rsidRDefault="000B3BA0">
            <w:pPr>
              <w:widowControl/>
              <w:jc w:val="center"/>
              <w:textAlignment w:val="center"/>
              <w:rPr>
                <w:rFonts w:ascii="仿宋" w:eastAsia="仿宋" w:hAnsi="仿宋" w:cs="宋体"/>
                <w:sz w:val="22"/>
                <w:szCs w:val="22"/>
              </w:rPr>
            </w:pPr>
          </w:p>
        </w:tc>
        <w:tc>
          <w:tcPr>
            <w:tcW w:w="1147" w:type="pct"/>
            <w:gridSpan w:val="2"/>
            <w:vAlign w:val="center"/>
          </w:tcPr>
          <w:p w14:paraId="0E91E112" w14:textId="77777777" w:rsidR="000B3BA0" w:rsidRDefault="0015162D">
            <w:pPr>
              <w:jc w:val="center"/>
              <w:textAlignment w:val="center"/>
              <w:rPr>
                <w:rFonts w:ascii="仿宋" w:eastAsia="仿宋" w:hAnsi="仿宋" w:cs="宋体"/>
                <w:sz w:val="22"/>
                <w:szCs w:val="22"/>
              </w:rPr>
            </w:pPr>
            <w:r>
              <w:rPr>
                <w:rFonts w:ascii="仿宋" w:eastAsia="仿宋" w:hAnsi="仿宋" w:cs="宋体" w:hint="eastAsia"/>
                <w:sz w:val="22"/>
                <w:szCs w:val="22"/>
              </w:rPr>
              <w:t>学生管理系统</w:t>
            </w:r>
          </w:p>
        </w:tc>
        <w:tc>
          <w:tcPr>
            <w:tcW w:w="396" w:type="pct"/>
            <w:vAlign w:val="center"/>
          </w:tcPr>
          <w:p w14:paraId="0D7434B4" w14:textId="77777777" w:rsidR="000B3BA0" w:rsidRDefault="0015162D">
            <w:pPr>
              <w:jc w:val="center"/>
              <w:rPr>
                <w:rFonts w:ascii="仿宋" w:eastAsia="仿宋" w:hAnsi="仿宋" w:cs="宋体"/>
                <w:sz w:val="22"/>
                <w:szCs w:val="22"/>
              </w:rPr>
            </w:pPr>
            <w:r>
              <w:rPr>
                <w:rFonts w:ascii="仿宋" w:eastAsia="仿宋" w:hAnsi="仿宋" w:cs="宋体" w:hint="eastAsia"/>
                <w:color w:val="000000"/>
                <w:kern w:val="0"/>
                <w:sz w:val="22"/>
                <w:szCs w:val="22"/>
                <w:lang w:bidi="ar"/>
              </w:rPr>
              <w:t>1</w:t>
            </w:r>
          </w:p>
        </w:tc>
        <w:tc>
          <w:tcPr>
            <w:tcW w:w="502" w:type="pct"/>
            <w:vAlign w:val="center"/>
          </w:tcPr>
          <w:p w14:paraId="3E16839B" w14:textId="77777777" w:rsidR="000B3BA0" w:rsidRDefault="0015162D">
            <w:pPr>
              <w:jc w:val="center"/>
              <w:rPr>
                <w:rFonts w:ascii="仿宋" w:eastAsia="仿宋" w:hAnsi="仿宋" w:cs="宋体"/>
                <w:sz w:val="22"/>
                <w:szCs w:val="22"/>
              </w:rPr>
            </w:pPr>
            <w:r>
              <w:rPr>
                <w:rFonts w:ascii="仿宋" w:eastAsia="仿宋" w:hAnsi="仿宋" w:cs="宋体" w:hint="eastAsia"/>
                <w:sz w:val="22"/>
                <w:szCs w:val="22"/>
              </w:rPr>
              <w:t>套</w:t>
            </w:r>
          </w:p>
        </w:tc>
        <w:tc>
          <w:tcPr>
            <w:tcW w:w="707" w:type="pct"/>
            <w:vAlign w:val="center"/>
          </w:tcPr>
          <w:p w14:paraId="00C39D37" w14:textId="77777777" w:rsidR="000B3BA0" w:rsidRDefault="0015162D">
            <w:pPr>
              <w:widowControl/>
              <w:jc w:val="center"/>
              <w:textAlignment w:val="center"/>
              <w:rPr>
                <w:rFonts w:ascii="仿宋" w:eastAsia="仿宋" w:hAnsi="仿宋" w:cs="宋体"/>
                <w:sz w:val="22"/>
                <w:szCs w:val="22"/>
              </w:rPr>
            </w:pPr>
            <w:r>
              <w:rPr>
                <w:rFonts w:ascii="仿宋" w:eastAsia="仿宋" w:hAnsi="仿宋" w:cs="宋体" w:hint="eastAsia"/>
                <w:color w:val="000000"/>
                <w:kern w:val="0"/>
                <w:sz w:val="22"/>
                <w:szCs w:val="22"/>
                <w:lang w:bidi="ar"/>
              </w:rPr>
              <w:t>184000</w:t>
            </w:r>
          </w:p>
        </w:tc>
        <w:tc>
          <w:tcPr>
            <w:tcW w:w="625" w:type="pct"/>
            <w:vAlign w:val="center"/>
          </w:tcPr>
          <w:p w14:paraId="6B72FA87" w14:textId="77777777" w:rsidR="000B3BA0" w:rsidRDefault="0015162D">
            <w:pPr>
              <w:widowControl/>
              <w:jc w:val="center"/>
              <w:textAlignment w:val="center"/>
              <w:rPr>
                <w:rFonts w:ascii="仿宋" w:eastAsia="仿宋" w:hAnsi="仿宋" w:cs="宋体"/>
                <w:sz w:val="22"/>
                <w:szCs w:val="22"/>
              </w:rPr>
            </w:pPr>
            <w:r>
              <w:rPr>
                <w:rFonts w:ascii="仿宋" w:eastAsia="仿宋" w:hAnsi="仿宋" w:cs="宋体" w:hint="eastAsia"/>
                <w:color w:val="000000"/>
                <w:kern w:val="0"/>
                <w:sz w:val="22"/>
                <w:szCs w:val="22"/>
                <w:lang w:bidi="ar"/>
              </w:rPr>
              <w:t>184000</w:t>
            </w:r>
          </w:p>
        </w:tc>
        <w:tc>
          <w:tcPr>
            <w:tcW w:w="450" w:type="pct"/>
            <w:vAlign w:val="center"/>
          </w:tcPr>
          <w:p w14:paraId="35020C0C" w14:textId="77777777" w:rsidR="000B3BA0" w:rsidRDefault="000B3BA0">
            <w:pPr>
              <w:jc w:val="center"/>
              <w:rPr>
                <w:rFonts w:ascii="仿宋" w:eastAsia="仿宋" w:hAnsi="仿宋" w:cs="宋体"/>
                <w:sz w:val="22"/>
                <w:szCs w:val="22"/>
              </w:rPr>
            </w:pPr>
          </w:p>
        </w:tc>
      </w:tr>
      <w:tr w:rsidR="000B3BA0" w14:paraId="3C01639C" w14:textId="77777777">
        <w:trPr>
          <w:trHeight w:val="570"/>
        </w:trPr>
        <w:tc>
          <w:tcPr>
            <w:tcW w:w="434" w:type="pct"/>
            <w:vMerge/>
            <w:vAlign w:val="center"/>
          </w:tcPr>
          <w:p w14:paraId="3290640B" w14:textId="77777777" w:rsidR="000B3BA0" w:rsidRDefault="000B3BA0">
            <w:pPr>
              <w:jc w:val="center"/>
              <w:rPr>
                <w:rFonts w:ascii="仿宋" w:eastAsia="仿宋" w:hAnsi="仿宋" w:cs="宋体"/>
                <w:sz w:val="22"/>
                <w:szCs w:val="22"/>
              </w:rPr>
            </w:pPr>
          </w:p>
        </w:tc>
        <w:tc>
          <w:tcPr>
            <w:tcW w:w="328" w:type="pct"/>
            <w:vMerge/>
            <w:vAlign w:val="center"/>
          </w:tcPr>
          <w:p w14:paraId="685ACFA3" w14:textId="77777777" w:rsidR="000B3BA0" w:rsidRDefault="000B3BA0">
            <w:pPr>
              <w:jc w:val="center"/>
              <w:rPr>
                <w:rFonts w:ascii="仿宋" w:eastAsia="仿宋" w:hAnsi="仿宋" w:cs="宋体"/>
                <w:sz w:val="22"/>
                <w:szCs w:val="22"/>
              </w:rPr>
            </w:pPr>
          </w:p>
        </w:tc>
        <w:tc>
          <w:tcPr>
            <w:tcW w:w="411" w:type="pct"/>
            <w:vMerge/>
            <w:vAlign w:val="center"/>
          </w:tcPr>
          <w:p w14:paraId="7EDC91A7" w14:textId="77777777" w:rsidR="000B3BA0" w:rsidRDefault="000B3BA0">
            <w:pPr>
              <w:widowControl/>
              <w:jc w:val="center"/>
              <w:textAlignment w:val="center"/>
              <w:rPr>
                <w:rFonts w:ascii="仿宋" w:eastAsia="仿宋" w:hAnsi="仿宋" w:cs="宋体"/>
                <w:sz w:val="22"/>
                <w:szCs w:val="22"/>
              </w:rPr>
            </w:pPr>
          </w:p>
        </w:tc>
        <w:tc>
          <w:tcPr>
            <w:tcW w:w="1147" w:type="pct"/>
            <w:gridSpan w:val="2"/>
            <w:vAlign w:val="center"/>
          </w:tcPr>
          <w:p w14:paraId="6ECCB405" w14:textId="77777777" w:rsidR="000B3BA0" w:rsidRDefault="0015162D">
            <w:pPr>
              <w:jc w:val="center"/>
              <w:textAlignment w:val="center"/>
              <w:rPr>
                <w:rFonts w:ascii="仿宋" w:eastAsia="仿宋" w:hAnsi="仿宋" w:cs="宋体"/>
                <w:sz w:val="22"/>
                <w:szCs w:val="22"/>
              </w:rPr>
            </w:pPr>
            <w:r>
              <w:rPr>
                <w:rFonts w:ascii="仿宋" w:eastAsia="仿宋" w:hAnsi="仿宋" w:cs="宋体" w:hint="eastAsia"/>
                <w:sz w:val="22"/>
                <w:szCs w:val="22"/>
              </w:rPr>
              <w:t>教务管理</w:t>
            </w:r>
          </w:p>
        </w:tc>
        <w:tc>
          <w:tcPr>
            <w:tcW w:w="396" w:type="pct"/>
            <w:vAlign w:val="center"/>
          </w:tcPr>
          <w:p w14:paraId="3E230380" w14:textId="77777777" w:rsidR="000B3BA0" w:rsidRDefault="0015162D">
            <w:pPr>
              <w:jc w:val="center"/>
              <w:rPr>
                <w:rFonts w:ascii="仿宋" w:eastAsia="仿宋" w:hAnsi="仿宋" w:cs="宋体"/>
                <w:sz w:val="22"/>
                <w:szCs w:val="22"/>
              </w:rPr>
            </w:pPr>
            <w:r>
              <w:rPr>
                <w:rFonts w:ascii="仿宋" w:eastAsia="仿宋" w:hAnsi="仿宋" w:cs="宋体" w:hint="eastAsia"/>
                <w:color w:val="000000"/>
                <w:kern w:val="0"/>
                <w:sz w:val="22"/>
                <w:szCs w:val="22"/>
                <w:lang w:bidi="ar"/>
              </w:rPr>
              <w:t>1</w:t>
            </w:r>
          </w:p>
        </w:tc>
        <w:tc>
          <w:tcPr>
            <w:tcW w:w="502" w:type="pct"/>
            <w:vAlign w:val="center"/>
          </w:tcPr>
          <w:p w14:paraId="604A1DB0" w14:textId="77777777" w:rsidR="000B3BA0" w:rsidRDefault="0015162D">
            <w:pPr>
              <w:jc w:val="center"/>
              <w:rPr>
                <w:rFonts w:ascii="仿宋" w:eastAsia="仿宋" w:hAnsi="仿宋" w:cs="宋体"/>
                <w:sz w:val="22"/>
                <w:szCs w:val="22"/>
              </w:rPr>
            </w:pPr>
            <w:r>
              <w:rPr>
                <w:rFonts w:ascii="仿宋" w:eastAsia="仿宋" w:hAnsi="仿宋" w:cs="宋体" w:hint="eastAsia"/>
                <w:sz w:val="22"/>
                <w:szCs w:val="22"/>
              </w:rPr>
              <w:t>套</w:t>
            </w:r>
          </w:p>
        </w:tc>
        <w:tc>
          <w:tcPr>
            <w:tcW w:w="707" w:type="pct"/>
            <w:vAlign w:val="center"/>
          </w:tcPr>
          <w:p w14:paraId="1661E120" w14:textId="77777777" w:rsidR="000B3BA0" w:rsidRDefault="0015162D">
            <w:pPr>
              <w:widowControl/>
              <w:jc w:val="center"/>
              <w:textAlignment w:val="center"/>
              <w:rPr>
                <w:rFonts w:ascii="仿宋" w:eastAsia="仿宋" w:hAnsi="仿宋" w:cs="宋体"/>
                <w:sz w:val="22"/>
                <w:szCs w:val="22"/>
              </w:rPr>
            </w:pPr>
            <w:r>
              <w:rPr>
                <w:rFonts w:ascii="仿宋" w:eastAsia="仿宋" w:hAnsi="仿宋" w:cs="宋体" w:hint="eastAsia"/>
                <w:color w:val="000000"/>
                <w:kern w:val="0"/>
                <w:sz w:val="22"/>
                <w:szCs w:val="22"/>
                <w:lang w:bidi="ar"/>
              </w:rPr>
              <w:t>186000</w:t>
            </w:r>
          </w:p>
        </w:tc>
        <w:tc>
          <w:tcPr>
            <w:tcW w:w="625" w:type="pct"/>
            <w:vAlign w:val="center"/>
          </w:tcPr>
          <w:p w14:paraId="44064997" w14:textId="77777777" w:rsidR="000B3BA0" w:rsidRDefault="0015162D">
            <w:pPr>
              <w:widowControl/>
              <w:jc w:val="center"/>
              <w:textAlignment w:val="center"/>
              <w:rPr>
                <w:rFonts w:ascii="仿宋" w:eastAsia="仿宋" w:hAnsi="仿宋" w:cs="宋体"/>
                <w:sz w:val="22"/>
                <w:szCs w:val="22"/>
              </w:rPr>
            </w:pPr>
            <w:r>
              <w:rPr>
                <w:rFonts w:ascii="仿宋" w:eastAsia="仿宋" w:hAnsi="仿宋" w:cs="宋体" w:hint="eastAsia"/>
                <w:color w:val="000000"/>
                <w:kern w:val="0"/>
                <w:sz w:val="22"/>
                <w:szCs w:val="22"/>
                <w:lang w:bidi="ar"/>
              </w:rPr>
              <w:t>186000</w:t>
            </w:r>
          </w:p>
        </w:tc>
        <w:tc>
          <w:tcPr>
            <w:tcW w:w="450" w:type="pct"/>
            <w:vAlign w:val="center"/>
          </w:tcPr>
          <w:p w14:paraId="4041EBD7" w14:textId="77777777" w:rsidR="000B3BA0" w:rsidRDefault="000B3BA0">
            <w:pPr>
              <w:jc w:val="center"/>
              <w:rPr>
                <w:rFonts w:ascii="仿宋" w:eastAsia="仿宋" w:hAnsi="仿宋" w:cs="宋体"/>
                <w:sz w:val="22"/>
                <w:szCs w:val="22"/>
              </w:rPr>
            </w:pPr>
          </w:p>
        </w:tc>
      </w:tr>
      <w:tr w:rsidR="000B3BA0" w14:paraId="236C7101" w14:textId="77777777">
        <w:trPr>
          <w:trHeight w:val="674"/>
        </w:trPr>
        <w:tc>
          <w:tcPr>
            <w:tcW w:w="434" w:type="pct"/>
            <w:vMerge/>
            <w:vAlign w:val="center"/>
          </w:tcPr>
          <w:p w14:paraId="1C571C9C" w14:textId="77777777" w:rsidR="000B3BA0" w:rsidRDefault="000B3BA0">
            <w:pPr>
              <w:jc w:val="center"/>
              <w:rPr>
                <w:rFonts w:ascii="仿宋" w:eastAsia="仿宋" w:hAnsi="仿宋" w:cs="宋体"/>
                <w:sz w:val="22"/>
                <w:szCs w:val="22"/>
              </w:rPr>
            </w:pPr>
          </w:p>
        </w:tc>
        <w:tc>
          <w:tcPr>
            <w:tcW w:w="328" w:type="pct"/>
            <w:vMerge/>
            <w:vAlign w:val="center"/>
          </w:tcPr>
          <w:p w14:paraId="54F14458" w14:textId="77777777" w:rsidR="000B3BA0" w:rsidRDefault="000B3BA0">
            <w:pPr>
              <w:jc w:val="center"/>
              <w:rPr>
                <w:rFonts w:ascii="仿宋" w:eastAsia="仿宋" w:hAnsi="仿宋" w:cs="宋体"/>
                <w:sz w:val="22"/>
                <w:szCs w:val="22"/>
              </w:rPr>
            </w:pPr>
          </w:p>
        </w:tc>
        <w:tc>
          <w:tcPr>
            <w:tcW w:w="411" w:type="pct"/>
            <w:vMerge/>
            <w:vAlign w:val="center"/>
          </w:tcPr>
          <w:p w14:paraId="46D7BC3C" w14:textId="77777777" w:rsidR="000B3BA0" w:rsidRDefault="000B3BA0">
            <w:pPr>
              <w:widowControl/>
              <w:jc w:val="center"/>
              <w:textAlignment w:val="center"/>
              <w:rPr>
                <w:rFonts w:ascii="仿宋" w:eastAsia="仿宋" w:hAnsi="仿宋" w:cs="宋体"/>
                <w:sz w:val="22"/>
                <w:szCs w:val="22"/>
              </w:rPr>
            </w:pPr>
          </w:p>
        </w:tc>
        <w:tc>
          <w:tcPr>
            <w:tcW w:w="1147" w:type="pct"/>
            <w:gridSpan w:val="2"/>
            <w:vAlign w:val="center"/>
          </w:tcPr>
          <w:p w14:paraId="5D5D2296" w14:textId="77777777" w:rsidR="000B3BA0" w:rsidRDefault="0015162D">
            <w:pPr>
              <w:jc w:val="center"/>
              <w:textAlignment w:val="center"/>
              <w:rPr>
                <w:rFonts w:ascii="仿宋" w:eastAsia="仿宋" w:hAnsi="仿宋" w:cs="宋体"/>
                <w:sz w:val="22"/>
                <w:szCs w:val="22"/>
              </w:rPr>
            </w:pPr>
            <w:r>
              <w:rPr>
                <w:rFonts w:ascii="仿宋" w:eastAsia="仿宋" w:hAnsi="仿宋" w:hint="eastAsia"/>
                <w:sz w:val="22"/>
                <w:szCs w:val="22"/>
              </w:rPr>
              <w:t>本地存储器</w:t>
            </w:r>
          </w:p>
        </w:tc>
        <w:tc>
          <w:tcPr>
            <w:tcW w:w="396" w:type="pct"/>
            <w:vAlign w:val="center"/>
          </w:tcPr>
          <w:p w14:paraId="5904B7B2" w14:textId="77777777" w:rsidR="000B3BA0" w:rsidRDefault="0015162D">
            <w:pPr>
              <w:jc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1</w:t>
            </w:r>
          </w:p>
        </w:tc>
        <w:tc>
          <w:tcPr>
            <w:tcW w:w="502" w:type="pct"/>
            <w:vAlign w:val="center"/>
          </w:tcPr>
          <w:p w14:paraId="25081463" w14:textId="77777777" w:rsidR="000B3BA0" w:rsidRDefault="0015162D">
            <w:pPr>
              <w:jc w:val="center"/>
              <w:rPr>
                <w:rFonts w:ascii="仿宋" w:eastAsia="仿宋" w:hAnsi="仿宋" w:cs="宋体"/>
                <w:sz w:val="22"/>
                <w:szCs w:val="22"/>
              </w:rPr>
            </w:pPr>
            <w:r>
              <w:rPr>
                <w:rFonts w:ascii="仿宋" w:eastAsia="仿宋" w:hAnsi="仿宋" w:cs="宋体" w:hint="eastAsia"/>
                <w:sz w:val="22"/>
                <w:szCs w:val="22"/>
              </w:rPr>
              <w:t>台</w:t>
            </w:r>
          </w:p>
        </w:tc>
        <w:tc>
          <w:tcPr>
            <w:tcW w:w="707" w:type="pct"/>
            <w:vAlign w:val="center"/>
          </w:tcPr>
          <w:p w14:paraId="4202E2F2" w14:textId="77777777" w:rsidR="000B3BA0" w:rsidRDefault="0015162D">
            <w:pPr>
              <w:widowControl/>
              <w:jc w:val="center"/>
              <w:textAlignment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172493</w:t>
            </w:r>
          </w:p>
        </w:tc>
        <w:tc>
          <w:tcPr>
            <w:tcW w:w="625" w:type="pct"/>
            <w:vAlign w:val="center"/>
          </w:tcPr>
          <w:p w14:paraId="03C9349C" w14:textId="77777777" w:rsidR="000B3BA0" w:rsidRDefault="0015162D">
            <w:pPr>
              <w:widowControl/>
              <w:jc w:val="center"/>
              <w:textAlignment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172493</w:t>
            </w:r>
          </w:p>
        </w:tc>
        <w:tc>
          <w:tcPr>
            <w:tcW w:w="450" w:type="pct"/>
            <w:vAlign w:val="center"/>
          </w:tcPr>
          <w:p w14:paraId="58F3FE37" w14:textId="77777777" w:rsidR="000B3BA0" w:rsidRDefault="000B3BA0">
            <w:pPr>
              <w:jc w:val="center"/>
              <w:rPr>
                <w:rFonts w:ascii="仿宋" w:eastAsia="仿宋" w:hAnsi="仿宋" w:cs="宋体"/>
                <w:sz w:val="22"/>
                <w:szCs w:val="22"/>
              </w:rPr>
            </w:pPr>
          </w:p>
        </w:tc>
      </w:tr>
      <w:tr w:rsidR="000B3BA0" w14:paraId="19A3C39C" w14:textId="77777777">
        <w:trPr>
          <w:trHeight w:val="799"/>
        </w:trPr>
        <w:tc>
          <w:tcPr>
            <w:tcW w:w="3925" w:type="pct"/>
            <w:gridSpan w:val="8"/>
            <w:vAlign w:val="center"/>
          </w:tcPr>
          <w:p w14:paraId="1237F1DB" w14:textId="77777777" w:rsidR="000B3BA0" w:rsidRDefault="0015162D">
            <w:pPr>
              <w:widowControl/>
              <w:jc w:val="center"/>
              <w:textAlignment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合计</w:t>
            </w:r>
          </w:p>
        </w:tc>
        <w:tc>
          <w:tcPr>
            <w:tcW w:w="625" w:type="pct"/>
            <w:vAlign w:val="center"/>
          </w:tcPr>
          <w:p w14:paraId="074624C5" w14:textId="77777777" w:rsidR="000B3BA0" w:rsidRDefault="0015162D">
            <w:pPr>
              <w:widowControl/>
              <w:jc w:val="center"/>
              <w:textAlignment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2600000</w:t>
            </w:r>
          </w:p>
        </w:tc>
        <w:tc>
          <w:tcPr>
            <w:tcW w:w="450" w:type="pct"/>
            <w:vAlign w:val="center"/>
          </w:tcPr>
          <w:p w14:paraId="28FD549D" w14:textId="77777777" w:rsidR="000B3BA0" w:rsidRDefault="000B3BA0">
            <w:pPr>
              <w:jc w:val="center"/>
              <w:rPr>
                <w:rFonts w:ascii="仿宋" w:eastAsia="仿宋" w:hAnsi="仿宋" w:cs="宋体"/>
                <w:sz w:val="22"/>
                <w:szCs w:val="22"/>
              </w:rPr>
            </w:pPr>
          </w:p>
        </w:tc>
      </w:tr>
    </w:tbl>
    <w:p w14:paraId="3A93F078" w14:textId="77777777" w:rsidR="000B3BA0" w:rsidRDefault="000B3BA0">
      <w:pPr>
        <w:spacing w:afterLines="50" w:after="120" w:line="420" w:lineRule="exact"/>
        <w:ind w:firstLineChars="200" w:firstLine="464"/>
        <w:rPr>
          <w:rFonts w:ascii="仿宋" w:eastAsia="仿宋" w:hAnsi="仿宋"/>
          <w:spacing w:val="-4"/>
          <w:sz w:val="24"/>
        </w:rPr>
      </w:pPr>
    </w:p>
    <w:p w14:paraId="587CF94B" w14:textId="77777777" w:rsidR="000B3BA0" w:rsidRDefault="0015162D">
      <w:pPr>
        <w:spacing w:afterLines="50" w:after="120" w:line="420" w:lineRule="exact"/>
        <w:ind w:firstLineChars="200" w:firstLine="480"/>
        <w:rPr>
          <w:rFonts w:ascii="仿宋" w:eastAsia="仿宋" w:hAnsi="仿宋"/>
          <w:sz w:val="24"/>
          <w:szCs w:val="28"/>
        </w:rPr>
      </w:pPr>
      <w:r>
        <w:rPr>
          <w:rFonts w:ascii="仿宋" w:eastAsia="仿宋" w:hAnsi="仿宋" w:hint="eastAsia"/>
          <w:sz w:val="24"/>
          <w:szCs w:val="28"/>
        </w:rPr>
        <w:t>（具体详见招标文件第六章）。</w:t>
      </w:r>
      <w:bookmarkEnd w:id="5"/>
    </w:p>
    <w:p w14:paraId="4D7499F2" w14:textId="77777777" w:rsidR="000B3BA0" w:rsidRDefault="0015162D">
      <w:pPr>
        <w:spacing w:afterLines="50" w:after="120" w:line="420" w:lineRule="exact"/>
        <w:ind w:firstLineChars="200" w:firstLine="482"/>
        <w:rPr>
          <w:rFonts w:ascii="仿宋" w:eastAsia="仿宋" w:hAnsi="仿宋"/>
          <w:b/>
          <w:bCs/>
          <w:sz w:val="24"/>
        </w:rPr>
      </w:pPr>
      <w:r>
        <w:rPr>
          <w:rFonts w:ascii="仿宋" w:eastAsia="仿宋" w:hAnsi="仿宋" w:hint="eastAsia"/>
          <w:b/>
          <w:bCs/>
          <w:sz w:val="24"/>
        </w:rPr>
        <w:t>五、供应商参加本次政府采购活动，应当在提交投标文件前具备下列条件：</w:t>
      </w:r>
    </w:p>
    <w:p w14:paraId="0D42C1BE" w14:textId="77777777" w:rsidR="000B3BA0" w:rsidRDefault="0015162D">
      <w:pPr>
        <w:pStyle w:val="af5"/>
        <w:spacing w:line="420" w:lineRule="exact"/>
        <w:ind w:firstLineChars="250" w:firstLine="600"/>
        <w:rPr>
          <w:rFonts w:ascii="仿宋" w:eastAsia="仿宋" w:hAnsi="仿宋" w:cs="宋体"/>
          <w:sz w:val="24"/>
        </w:rPr>
      </w:pPr>
      <w:bookmarkStart w:id="6" w:name="PO_供应商资格条件_1"/>
      <w:r>
        <w:rPr>
          <w:rFonts w:ascii="仿宋" w:eastAsia="仿宋" w:hAnsi="仿宋" w:cs="宋体"/>
          <w:sz w:val="24"/>
        </w:rPr>
        <w:t>1、</w:t>
      </w:r>
      <w:r>
        <w:rPr>
          <w:rFonts w:ascii="仿宋" w:eastAsia="仿宋" w:hAnsi="仿宋" w:cs="宋体" w:hint="eastAsia"/>
          <w:sz w:val="24"/>
        </w:rPr>
        <w:t>满足《中华人民共和国政府采购法》第二十二条规定</w:t>
      </w:r>
      <w:r>
        <w:rPr>
          <w:rFonts w:ascii="仿宋" w:eastAsia="仿宋" w:hAnsi="仿宋" w:cs="宋体"/>
          <w:sz w:val="24"/>
        </w:rPr>
        <w:t>；</w:t>
      </w:r>
    </w:p>
    <w:p w14:paraId="550F4DEB" w14:textId="77777777" w:rsidR="000B3BA0" w:rsidRDefault="0015162D">
      <w:pPr>
        <w:tabs>
          <w:tab w:val="left" w:pos="7665"/>
        </w:tabs>
        <w:spacing w:line="400" w:lineRule="exact"/>
        <w:ind w:firstLineChars="250" w:firstLine="600"/>
        <w:rPr>
          <w:rFonts w:ascii="仿宋" w:eastAsia="仿宋" w:hAnsi="仿宋" w:cs="宋体"/>
          <w:sz w:val="24"/>
        </w:rPr>
      </w:pPr>
      <w:r>
        <w:rPr>
          <w:rFonts w:ascii="仿宋" w:eastAsia="仿宋" w:hAnsi="仿宋" w:cs="宋体"/>
          <w:sz w:val="24"/>
        </w:rPr>
        <w:t>2、</w:t>
      </w:r>
      <w:r>
        <w:rPr>
          <w:rFonts w:ascii="仿宋" w:eastAsia="仿宋" w:hAnsi="仿宋" w:cs="宋体" w:hint="eastAsia"/>
          <w:sz w:val="24"/>
        </w:rPr>
        <w:t>落实政府采购政策需满足的资格要求：无。</w:t>
      </w:r>
    </w:p>
    <w:p w14:paraId="472D1D8B" w14:textId="77777777" w:rsidR="000B3BA0" w:rsidRDefault="0015162D">
      <w:pPr>
        <w:pStyle w:val="af5"/>
        <w:spacing w:line="420" w:lineRule="exact"/>
        <w:ind w:firstLineChars="250" w:firstLine="600"/>
        <w:rPr>
          <w:rFonts w:ascii="仿宋" w:eastAsia="仿宋" w:hAnsi="仿宋" w:cs="宋体"/>
          <w:sz w:val="24"/>
        </w:rPr>
      </w:pPr>
      <w:r>
        <w:rPr>
          <w:rFonts w:ascii="仿宋" w:eastAsia="仿宋" w:hAnsi="仿宋" w:cs="宋体"/>
          <w:sz w:val="24"/>
        </w:rPr>
        <w:t>3</w:t>
      </w:r>
      <w:r>
        <w:rPr>
          <w:rFonts w:ascii="仿宋" w:eastAsia="仿宋" w:hAnsi="仿宋" w:cs="宋体" w:hint="eastAsia"/>
          <w:sz w:val="24"/>
        </w:rPr>
        <w:t>、本项目的特定资格要求：无。</w:t>
      </w:r>
    </w:p>
    <w:bookmarkEnd w:id="6"/>
    <w:p w14:paraId="28D329ED" w14:textId="77777777" w:rsidR="000B3BA0" w:rsidRDefault="000B3BA0">
      <w:pPr>
        <w:spacing w:line="440" w:lineRule="exact"/>
        <w:ind w:firstLineChars="200" w:firstLine="482"/>
        <w:rPr>
          <w:rFonts w:ascii="仿宋" w:eastAsia="仿宋" w:hAnsi="仿宋"/>
          <w:b/>
          <w:sz w:val="24"/>
        </w:rPr>
      </w:pPr>
    </w:p>
    <w:p w14:paraId="47FC2710" w14:textId="77777777" w:rsidR="000B3BA0" w:rsidRDefault="0015162D">
      <w:pPr>
        <w:spacing w:line="440" w:lineRule="exact"/>
        <w:ind w:firstLineChars="200" w:firstLine="482"/>
        <w:rPr>
          <w:rFonts w:ascii="仿宋" w:eastAsia="仿宋" w:hAnsi="仿宋"/>
          <w:b/>
          <w:sz w:val="24"/>
        </w:rPr>
      </w:pPr>
      <w:r>
        <w:rPr>
          <w:rFonts w:ascii="仿宋" w:eastAsia="仿宋" w:hAnsi="仿宋" w:hint="eastAsia"/>
          <w:b/>
          <w:sz w:val="24"/>
        </w:rPr>
        <w:t>六、禁止参加本次采购活动的供应商</w:t>
      </w:r>
    </w:p>
    <w:p w14:paraId="2F7372F8" w14:textId="77777777" w:rsidR="000B3BA0" w:rsidRDefault="0015162D">
      <w:pPr>
        <w:spacing w:after="50" w:line="420" w:lineRule="exact"/>
        <w:ind w:firstLineChars="200" w:firstLine="480"/>
        <w:rPr>
          <w:rFonts w:ascii="仿宋" w:eastAsia="仿宋" w:hAnsi="仿宋"/>
          <w:sz w:val="24"/>
        </w:rPr>
      </w:pPr>
      <w:r>
        <w:rPr>
          <w:rFonts w:ascii="仿宋" w:eastAsia="仿宋" w:hAnsi="仿宋"/>
          <w:sz w:val="24"/>
        </w:rPr>
        <w:t>根据《关于在政府采购活动中查询及使用信用记录有关问题的通知》（财库〔2016〕125号）的要求，采购人/采购代理机构将通过“信用中国”网站（www.creditchina.gov.cn）、“中国政府采购网”网站（www.ccgp.gov.cn）等渠道查</w:t>
      </w:r>
      <w:r>
        <w:rPr>
          <w:rFonts w:ascii="仿宋" w:eastAsia="仿宋" w:hAnsi="仿宋" w:hint="eastAsia"/>
          <w:sz w:val="24"/>
        </w:rPr>
        <w:t>询供应商在投标截止之日前的信用记录并保存信用记录结果网页截图，拒绝列入失信被执行人名单、重大税收违法案件当事人名单、政府采购严重违法失信行为记录名单中的供应商报名参加本项目的采购活动（以联合体形式参加本项目采购活动，联合体成员存在不良信用记录的，视同联合体存在不良信用记录）。</w:t>
      </w:r>
    </w:p>
    <w:p w14:paraId="7B0E6BFB" w14:textId="77777777" w:rsidR="000B3BA0" w:rsidRDefault="0015162D">
      <w:pPr>
        <w:spacing w:after="50" w:line="420" w:lineRule="exact"/>
        <w:ind w:firstLineChars="200" w:firstLine="482"/>
        <w:rPr>
          <w:rFonts w:ascii="仿宋" w:eastAsia="仿宋" w:hAnsi="仿宋"/>
          <w:b/>
          <w:sz w:val="24"/>
        </w:rPr>
      </w:pPr>
      <w:r>
        <w:rPr>
          <w:rFonts w:ascii="仿宋" w:eastAsia="仿宋" w:hAnsi="仿宋" w:hint="eastAsia"/>
          <w:b/>
          <w:sz w:val="24"/>
        </w:rPr>
        <w:t>七、招标文件获取：</w:t>
      </w:r>
    </w:p>
    <w:p w14:paraId="73517EDB" w14:textId="6E81A238" w:rsidR="000B3BA0" w:rsidRDefault="0015162D">
      <w:pPr>
        <w:spacing w:after="50" w:line="420" w:lineRule="exact"/>
        <w:ind w:firstLineChars="200" w:firstLine="480"/>
        <w:rPr>
          <w:rFonts w:ascii="仿宋" w:eastAsia="仿宋" w:hAnsi="仿宋"/>
          <w:sz w:val="24"/>
        </w:rPr>
      </w:pPr>
      <w:r>
        <w:rPr>
          <w:rFonts w:ascii="仿宋" w:eastAsia="仿宋" w:hAnsi="仿宋" w:hint="eastAsia"/>
          <w:sz w:val="24"/>
        </w:rPr>
        <w:t>招标文件获取时间：2021年</w:t>
      </w:r>
      <w:r w:rsidR="007C6740">
        <w:rPr>
          <w:rFonts w:ascii="仿宋" w:eastAsia="仿宋" w:hAnsi="仿宋"/>
          <w:sz w:val="24"/>
        </w:rPr>
        <w:t>11</w:t>
      </w:r>
      <w:r>
        <w:rPr>
          <w:rFonts w:ascii="仿宋" w:eastAsia="仿宋" w:hAnsi="仿宋" w:hint="eastAsia"/>
          <w:sz w:val="24"/>
        </w:rPr>
        <w:t>月</w:t>
      </w:r>
      <w:r w:rsidR="009313B4">
        <w:rPr>
          <w:rFonts w:ascii="仿宋" w:eastAsia="仿宋" w:hAnsi="仿宋"/>
          <w:sz w:val="24"/>
        </w:rPr>
        <w:t>4</w:t>
      </w:r>
      <w:r>
        <w:rPr>
          <w:rFonts w:ascii="仿宋" w:eastAsia="仿宋" w:hAnsi="仿宋" w:hint="eastAsia"/>
          <w:sz w:val="24"/>
        </w:rPr>
        <w:t>日9:00至2021年</w:t>
      </w:r>
      <w:r w:rsidR="007C6740">
        <w:rPr>
          <w:rFonts w:ascii="仿宋" w:eastAsia="仿宋" w:hAnsi="仿宋"/>
          <w:sz w:val="24"/>
        </w:rPr>
        <w:t>11</w:t>
      </w:r>
      <w:r>
        <w:rPr>
          <w:rFonts w:ascii="仿宋" w:eastAsia="仿宋" w:hAnsi="仿宋" w:hint="eastAsia"/>
          <w:sz w:val="24"/>
        </w:rPr>
        <w:t>月</w:t>
      </w:r>
      <w:r w:rsidR="009313B4">
        <w:rPr>
          <w:rFonts w:ascii="仿宋" w:eastAsia="仿宋" w:hAnsi="仿宋"/>
          <w:sz w:val="24"/>
        </w:rPr>
        <w:t>11</w:t>
      </w:r>
      <w:bookmarkStart w:id="7" w:name="_GoBack"/>
      <w:bookmarkEnd w:id="7"/>
      <w:r>
        <w:rPr>
          <w:rFonts w:ascii="仿宋" w:eastAsia="仿宋" w:hAnsi="仿宋" w:hint="eastAsia"/>
          <w:sz w:val="24"/>
        </w:rPr>
        <w:t>日17：00（北京时间）</w:t>
      </w:r>
    </w:p>
    <w:p w14:paraId="187C8F5F" w14:textId="77777777" w:rsidR="000B3BA0" w:rsidRDefault="0015162D">
      <w:pPr>
        <w:spacing w:after="50" w:line="420" w:lineRule="exact"/>
        <w:ind w:firstLineChars="200" w:firstLine="480"/>
        <w:rPr>
          <w:rFonts w:ascii="仿宋" w:eastAsia="仿宋" w:hAnsi="仿宋"/>
          <w:sz w:val="24"/>
        </w:rPr>
      </w:pPr>
      <w:r>
        <w:rPr>
          <w:rFonts w:ascii="仿宋" w:eastAsia="仿宋" w:hAnsi="仿宋" w:hint="eastAsia"/>
          <w:sz w:val="24"/>
        </w:rPr>
        <w:t>招标文件获取方式：投标人从“政府采购云平台”获取采购文件（网址：</w:t>
      </w:r>
      <w:hyperlink r:id="rId13" w:history="1">
        <w:r>
          <w:rPr>
            <w:rFonts w:ascii="仿宋" w:eastAsia="仿宋" w:hAnsi="仿宋" w:hint="eastAsia"/>
            <w:sz w:val="24"/>
          </w:rPr>
          <w:t>https://www.zcygov.cn）。登录政府采购云平台—项目采购—获取采购文件—申请获取采购文件</w:t>
        </w:r>
      </w:hyperlink>
      <w:r>
        <w:rPr>
          <w:rFonts w:ascii="仿宋" w:eastAsia="仿宋" w:hAnsi="仿宋" w:hint="eastAsia"/>
          <w:sz w:val="24"/>
        </w:rPr>
        <w:t>。</w:t>
      </w:r>
    </w:p>
    <w:p w14:paraId="7D94F411" w14:textId="77777777" w:rsidR="000B3BA0" w:rsidRDefault="0015162D">
      <w:pPr>
        <w:spacing w:after="50" w:line="420" w:lineRule="exact"/>
        <w:ind w:firstLineChars="200" w:firstLine="480"/>
        <w:rPr>
          <w:rFonts w:ascii="仿宋" w:eastAsia="仿宋" w:hAnsi="仿宋"/>
          <w:sz w:val="24"/>
        </w:rPr>
      </w:pPr>
      <w:r>
        <w:rPr>
          <w:rFonts w:ascii="仿宋" w:eastAsia="仿宋" w:hAnsi="仿宋" w:hint="eastAsia"/>
          <w:sz w:val="24"/>
        </w:rPr>
        <w:t>提示：</w:t>
      </w:r>
    </w:p>
    <w:p w14:paraId="56643818" w14:textId="77777777" w:rsidR="000B3BA0" w:rsidRDefault="0015162D">
      <w:pPr>
        <w:spacing w:after="50" w:line="420" w:lineRule="exact"/>
        <w:ind w:firstLineChars="200" w:firstLine="480"/>
        <w:rPr>
          <w:rFonts w:ascii="仿宋" w:eastAsia="仿宋" w:hAnsi="仿宋"/>
          <w:sz w:val="24"/>
        </w:rPr>
      </w:pPr>
      <w:r>
        <w:rPr>
          <w:rFonts w:ascii="仿宋" w:eastAsia="仿宋" w:hAnsi="仿宋" w:hint="eastAsia"/>
          <w:sz w:val="24"/>
        </w:rPr>
        <w:t>（1）本项目招标文件免费获取。</w:t>
      </w:r>
    </w:p>
    <w:p w14:paraId="5DC8DDBD" w14:textId="77777777" w:rsidR="000B3BA0" w:rsidRDefault="0015162D">
      <w:pPr>
        <w:spacing w:after="50" w:line="420" w:lineRule="exact"/>
        <w:ind w:firstLineChars="200" w:firstLine="480"/>
        <w:rPr>
          <w:rFonts w:ascii="仿宋" w:eastAsia="仿宋" w:hAnsi="仿宋"/>
          <w:sz w:val="24"/>
        </w:rPr>
      </w:pPr>
      <w:r>
        <w:rPr>
          <w:rFonts w:ascii="仿宋" w:eastAsia="仿宋" w:hAnsi="仿宋" w:hint="eastAsia"/>
          <w:sz w:val="24"/>
        </w:rPr>
        <w:t>（2）投标人只有在“政府采购云平台”完成获取招标文件申请并下载招标文件后才视作依法参与本项目。如未在“政府采购云平台”内完成相关流程，引起的投标无效责任自负。</w:t>
      </w:r>
    </w:p>
    <w:p w14:paraId="7DEF8083" w14:textId="77777777" w:rsidR="000B3BA0" w:rsidRDefault="0015162D">
      <w:pPr>
        <w:spacing w:after="50" w:line="420" w:lineRule="exact"/>
        <w:ind w:firstLineChars="200" w:firstLine="480"/>
        <w:rPr>
          <w:rFonts w:ascii="仿宋" w:eastAsia="仿宋" w:hAnsi="仿宋"/>
          <w:sz w:val="24"/>
        </w:rPr>
      </w:pPr>
      <w:r>
        <w:rPr>
          <w:rFonts w:ascii="仿宋" w:eastAsia="仿宋" w:hAnsi="仿宋" w:hint="eastAsia"/>
          <w:sz w:val="24"/>
        </w:rPr>
        <w:t>（3）本项目为电子招标投标项目，投标人参与本项目全过程中凡涉及系统操作请详见</w:t>
      </w:r>
      <w:r>
        <w:rPr>
          <w:rFonts w:ascii="仿宋" w:eastAsia="仿宋" w:hAnsi="仿宋" w:hint="eastAsia"/>
          <w:b/>
          <w:bCs/>
          <w:sz w:val="24"/>
        </w:rPr>
        <w:t>《政府采购项目电子交易管理操作指南》</w:t>
      </w:r>
      <w:r>
        <w:rPr>
          <w:rFonts w:ascii="仿宋" w:eastAsia="仿宋" w:hAnsi="仿宋" w:hint="eastAsia"/>
          <w:sz w:val="24"/>
        </w:rPr>
        <w:t>。（操作指南以政府采购云平台网站发布为准，获取方式详见：</w:t>
      </w:r>
      <w:r>
        <w:rPr>
          <w:rFonts w:ascii="仿宋" w:eastAsia="仿宋" w:hAnsi="仿宋" w:hint="eastAsia"/>
          <w:b/>
          <w:bCs/>
          <w:sz w:val="24"/>
        </w:rPr>
        <w:t>招标文件附件三-政府采购云平台使用介绍</w:t>
      </w:r>
      <w:r>
        <w:rPr>
          <w:rFonts w:ascii="仿宋" w:eastAsia="仿宋" w:hAnsi="仿宋" w:hint="eastAsia"/>
          <w:sz w:val="24"/>
        </w:rPr>
        <w:t>）</w:t>
      </w:r>
    </w:p>
    <w:p w14:paraId="68220E29" w14:textId="77777777" w:rsidR="000B3BA0" w:rsidRDefault="0015162D">
      <w:pPr>
        <w:spacing w:after="50" w:line="420" w:lineRule="exact"/>
        <w:ind w:firstLineChars="200" w:firstLine="480"/>
        <w:rPr>
          <w:rFonts w:ascii="仿宋" w:eastAsia="仿宋" w:hAnsi="仿宋"/>
          <w:sz w:val="24"/>
        </w:rPr>
      </w:pPr>
      <w:r>
        <w:rPr>
          <w:rFonts w:ascii="仿宋" w:eastAsia="仿宋" w:hAnsi="仿宋" w:hint="eastAsia"/>
          <w:sz w:val="24"/>
        </w:rPr>
        <w:t>（4）政府采购云平台投标人注册地址：</w:t>
      </w:r>
    </w:p>
    <w:p w14:paraId="7D861C5F" w14:textId="77777777" w:rsidR="000B3BA0" w:rsidRDefault="0015162D">
      <w:pPr>
        <w:spacing w:after="50" w:line="420" w:lineRule="exact"/>
        <w:ind w:firstLineChars="200" w:firstLine="480"/>
        <w:rPr>
          <w:rFonts w:ascii="仿宋" w:eastAsia="仿宋" w:hAnsi="仿宋"/>
          <w:sz w:val="24"/>
        </w:rPr>
      </w:pPr>
      <w:r>
        <w:rPr>
          <w:rFonts w:ascii="仿宋" w:eastAsia="仿宋" w:hAnsi="仿宋" w:hint="eastAsia"/>
          <w:sz w:val="24"/>
        </w:rPr>
        <w:t>https://middle.zcygov.cn/v-settle-front/registry</w:t>
      </w:r>
    </w:p>
    <w:p w14:paraId="1CFB74C8" w14:textId="3F85C1BB" w:rsidR="000B3BA0" w:rsidRDefault="0015162D">
      <w:pPr>
        <w:spacing w:after="50" w:line="420" w:lineRule="exact"/>
        <w:ind w:firstLineChars="200" w:firstLine="482"/>
        <w:rPr>
          <w:rFonts w:ascii="仿宋" w:eastAsia="仿宋" w:hAnsi="仿宋"/>
          <w:b/>
          <w:sz w:val="24"/>
        </w:rPr>
      </w:pPr>
      <w:r>
        <w:rPr>
          <w:rFonts w:ascii="仿宋" w:eastAsia="仿宋" w:hAnsi="仿宋" w:hint="eastAsia"/>
          <w:b/>
          <w:sz w:val="24"/>
          <w:szCs w:val="28"/>
        </w:rPr>
        <w:t>八、</w:t>
      </w:r>
      <w:r>
        <w:rPr>
          <w:rFonts w:ascii="仿宋" w:eastAsia="仿宋" w:hAnsi="仿宋" w:hint="eastAsia"/>
          <w:b/>
          <w:sz w:val="24"/>
        </w:rPr>
        <w:t>投标截止时间和开标时间：</w:t>
      </w:r>
      <w:r w:rsidR="007C6740">
        <w:rPr>
          <w:rFonts w:ascii="仿宋" w:eastAsia="仿宋" w:hAnsi="仿宋"/>
          <w:sz w:val="24"/>
        </w:rPr>
        <w:t>2021</w:t>
      </w:r>
      <w:r w:rsidR="007C6740">
        <w:rPr>
          <w:rFonts w:ascii="仿宋" w:eastAsia="仿宋" w:hAnsi="仿宋" w:hint="eastAsia"/>
          <w:sz w:val="24"/>
        </w:rPr>
        <w:t>年1</w:t>
      </w:r>
      <w:r w:rsidR="007C6740">
        <w:rPr>
          <w:rFonts w:ascii="仿宋" w:eastAsia="仿宋" w:hAnsi="仿宋"/>
          <w:sz w:val="24"/>
        </w:rPr>
        <w:t>1</w:t>
      </w:r>
      <w:r w:rsidR="007C6740">
        <w:rPr>
          <w:rFonts w:ascii="仿宋" w:eastAsia="仿宋" w:hAnsi="仿宋" w:hint="eastAsia"/>
          <w:sz w:val="24"/>
        </w:rPr>
        <w:t>月2</w:t>
      </w:r>
      <w:r w:rsidR="007C6740">
        <w:rPr>
          <w:rFonts w:ascii="仿宋" w:eastAsia="仿宋" w:hAnsi="仿宋"/>
          <w:sz w:val="24"/>
        </w:rPr>
        <w:t>5</w:t>
      </w:r>
      <w:r w:rsidR="007C6740">
        <w:rPr>
          <w:rFonts w:ascii="仿宋" w:eastAsia="仿宋" w:hAnsi="仿宋" w:hint="eastAsia"/>
          <w:sz w:val="24"/>
        </w:rPr>
        <w:t>日9:3</w:t>
      </w:r>
      <w:r w:rsidR="007C6740">
        <w:rPr>
          <w:rFonts w:ascii="仿宋" w:eastAsia="仿宋" w:hAnsi="仿宋"/>
          <w:sz w:val="24"/>
        </w:rPr>
        <w:t>0</w:t>
      </w:r>
      <w:r>
        <w:rPr>
          <w:rFonts w:ascii="仿宋" w:eastAsia="仿宋" w:hAnsi="仿宋" w:hint="eastAsia"/>
          <w:sz w:val="24"/>
          <w:szCs w:val="28"/>
        </w:rPr>
        <w:t>（北京时间）。</w:t>
      </w:r>
    </w:p>
    <w:p w14:paraId="75BBD154" w14:textId="77777777" w:rsidR="000B3BA0" w:rsidRDefault="0015162D">
      <w:pPr>
        <w:pStyle w:val="a8"/>
        <w:spacing w:afterLines="50" w:after="120" w:line="420" w:lineRule="exact"/>
        <w:ind w:firstLine="480"/>
        <w:rPr>
          <w:rFonts w:ascii="仿宋" w:eastAsia="仿宋" w:hAnsi="仿宋"/>
          <w:sz w:val="24"/>
          <w:szCs w:val="28"/>
        </w:rPr>
      </w:pPr>
      <w:r>
        <w:rPr>
          <w:rFonts w:ascii="仿宋" w:eastAsia="仿宋" w:hAnsi="仿宋" w:hint="eastAsia"/>
          <w:sz w:val="24"/>
          <w:szCs w:val="28"/>
        </w:rPr>
        <w:t>投标截止时间前，投标人应将加密的电子投标文件递交至“政府采购云平台”对应项目（包件）。</w:t>
      </w:r>
    </w:p>
    <w:p w14:paraId="415A77F4" w14:textId="77777777" w:rsidR="000B3BA0" w:rsidRDefault="0015162D">
      <w:pPr>
        <w:spacing w:after="50" w:line="420" w:lineRule="exact"/>
        <w:ind w:firstLineChars="203" w:firstLine="489"/>
        <w:rPr>
          <w:rFonts w:ascii="仿宋" w:eastAsia="仿宋" w:hAnsi="仿宋"/>
          <w:b/>
          <w:sz w:val="24"/>
          <w:szCs w:val="28"/>
        </w:rPr>
      </w:pPr>
      <w:r>
        <w:rPr>
          <w:rFonts w:ascii="仿宋" w:eastAsia="仿宋" w:hAnsi="仿宋" w:hint="eastAsia"/>
          <w:b/>
          <w:sz w:val="24"/>
          <w:szCs w:val="28"/>
        </w:rPr>
        <w:t>九、开标地点：</w:t>
      </w:r>
    </w:p>
    <w:p w14:paraId="46B8AFF8" w14:textId="77777777" w:rsidR="000B3BA0" w:rsidRDefault="0015162D">
      <w:pPr>
        <w:spacing w:after="50" w:line="420" w:lineRule="exact"/>
        <w:ind w:firstLineChars="203" w:firstLine="487"/>
        <w:rPr>
          <w:rFonts w:ascii="仿宋" w:eastAsia="仿宋" w:hAnsi="仿宋"/>
          <w:sz w:val="24"/>
          <w:szCs w:val="28"/>
        </w:rPr>
      </w:pPr>
      <w:r>
        <w:rPr>
          <w:rFonts w:ascii="仿宋" w:eastAsia="仿宋" w:hAnsi="仿宋" w:hint="eastAsia"/>
          <w:sz w:val="24"/>
          <w:szCs w:val="28"/>
        </w:rPr>
        <w:t>（1）本项目为不见面开标项目。</w:t>
      </w:r>
    </w:p>
    <w:p w14:paraId="36439F40" w14:textId="77777777" w:rsidR="000B3BA0" w:rsidRDefault="0015162D">
      <w:pPr>
        <w:spacing w:after="50" w:line="420" w:lineRule="exact"/>
        <w:ind w:firstLineChars="203" w:firstLine="487"/>
        <w:rPr>
          <w:rFonts w:ascii="仿宋" w:eastAsia="仿宋" w:hAnsi="仿宋"/>
          <w:sz w:val="24"/>
          <w:szCs w:val="28"/>
        </w:rPr>
      </w:pPr>
      <w:r>
        <w:rPr>
          <w:rFonts w:ascii="仿宋" w:eastAsia="仿宋" w:hAnsi="仿宋" w:hint="eastAsia"/>
          <w:sz w:val="24"/>
          <w:szCs w:val="28"/>
        </w:rPr>
        <w:lastRenderedPageBreak/>
        <w:t>（2）开标地点：政府采购云平台(https://www.zcygov.cn)。</w:t>
      </w:r>
    </w:p>
    <w:p w14:paraId="5B413224" w14:textId="77777777" w:rsidR="000B3BA0" w:rsidRDefault="0015162D">
      <w:pPr>
        <w:spacing w:after="50" w:line="420" w:lineRule="exact"/>
        <w:ind w:firstLineChars="203" w:firstLine="487"/>
        <w:rPr>
          <w:rFonts w:ascii="仿宋" w:eastAsia="仿宋" w:hAnsi="仿宋"/>
          <w:sz w:val="24"/>
          <w:szCs w:val="28"/>
        </w:rPr>
      </w:pPr>
      <w:r>
        <w:rPr>
          <w:rFonts w:ascii="仿宋" w:eastAsia="仿宋" w:hAnsi="仿宋" w:hint="eastAsia"/>
          <w:sz w:val="24"/>
          <w:szCs w:val="28"/>
        </w:rPr>
        <w:t>（3）本项目只接受投标人加密并递交至“政府采购云平台”的投标文件。</w:t>
      </w:r>
    </w:p>
    <w:p w14:paraId="6F2D6B63" w14:textId="77777777" w:rsidR="000B3BA0" w:rsidRDefault="0015162D">
      <w:pPr>
        <w:pStyle w:val="af5"/>
        <w:spacing w:line="420" w:lineRule="exact"/>
        <w:ind w:firstLine="482"/>
        <w:rPr>
          <w:rFonts w:ascii="仿宋" w:eastAsia="仿宋" w:hAnsi="仿宋"/>
          <w:b/>
          <w:sz w:val="24"/>
        </w:rPr>
      </w:pPr>
      <w:bookmarkStart w:id="8" w:name="PO_默认文件内容_13"/>
      <w:r>
        <w:rPr>
          <w:rFonts w:ascii="仿宋" w:eastAsia="仿宋" w:hAnsi="仿宋" w:hint="eastAsia"/>
          <w:b/>
          <w:sz w:val="24"/>
        </w:rPr>
        <w:t>十、本投标邀请在四川政府采购网上以公告形式发布。</w:t>
      </w:r>
      <w:bookmarkEnd w:id="8"/>
    </w:p>
    <w:p w14:paraId="3C7DACC7" w14:textId="77777777" w:rsidR="000B3BA0" w:rsidRDefault="0015162D">
      <w:pPr>
        <w:pStyle w:val="af5"/>
        <w:spacing w:line="420" w:lineRule="exact"/>
        <w:ind w:firstLine="482"/>
        <w:rPr>
          <w:rFonts w:ascii="仿宋" w:eastAsia="仿宋" w:hAnsi="仿宋"/>
          <w:b/>
          <w:sz w:val="24"/>
        </w:rPr>
      </w:pPr>
      <w:r>
        <w:rPr>
          <w:rFonts w:ascii="仿宋" w:eastAsia="仿宋" w:hAnsi="仿宋" w:hint="eastAsia"/>
          <w:b/>
          <w:sz w:val="24"/>
        </w:rPr>
        <w:t>十一、供应商信用融资：</w:t>
      </w:r>
    </w:p>
    <w:p w14:paraId="3C5A12DA" w14:textId="77777777" w:rsidR="000B3BA0" w:rsidRDefault="0015162D">
      <w:pPr>
        <w:pStyle w:val="af5"/>
        <w:spacing w:line="420" w:lineRule="exact"/>
        <w:ind w:firstLine="480"/>
        <w:rPr>
          <w:rFonts w:ascii="仿宋" w:eastAsia="仿宋" w:hAnsi="仿宋"/>
          <w:sz w:val="24"/>
        </w:rPr>
      </w:pPr>
      <w:r>
        <w:rPr>
          <w:rFonts w:ascii="仿宋" w:eastAsia="仿宋" w:hAnsi="仿宋" w:hint="eastAsia"/>
          <w:sz w:val="24"/>
        </w:rPr>
        <w:t>1、根据《四川省财政厅关于推进四川省政府采购供应商信用融资工作的通知》（川财采〔2018〕123号）文件要求，为助力解决政府采购中标、成交供应商资金不足、融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14:paraId="669216C0" w14:textId="77777777" w:rsidR="000B3BA0" w:rsidRDefault="0015162D">
      <w:pPr>
        <w:pStyle w:val="af5"/>
        <w:spacing w:line="420" w:lineRule="exact"/>
        <w:ind w:firstLine="480"/>
        <w:rPr>
          <w:rFonts w:ascii="仿宋" w:eastAsia="仿宋" w:hAnsi="仿宋"/>
          <w:sz w:val="24"/>
        </w:rPr>
      </w:pPr>
      <w:r>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微企业可向开展政府采购信用融资业务的银行提出融资申请（具体内容详见招标文件附件“成财采〔2019〕17号”、“成财采发〔20</w:t>
      </w:r>
      <w:r>
        <w:rPr>
          <w:rFonts w:ascii="仿宋" w:eastAsia="仿宋" w:hAnsi="仿宋"/>
          <w:sz w:val="24"/>
        </w:rPr>
        <w:t>20</w:t>
      </w:r>
      <w:r>
        <w:rPr>
          <w:rFonts w:ascii="仿宋" w:eastAsia="仿宋" w:hAnsi="仿宋" w:hint="eastAsia"/>
          <w:sz w:val="24"/>
        </w:rPr>
        <w:t>〕</w:t>
      </w:r>
      <w:r>
        <w:rPr>
          <w:rFonts w:ascii="仿宋" w:eastAsia="仿宋" w:hAnsi="仿宋"/>
          <w:sz w:val="24"/>
        </w:rPr>
        <w:t>20</w:t>
      </w:r>
      <w:r>
        <w:rPr>
          <w:rFonts w:ascii="仿宋" w:eastAsia="仿宋" w:hAnsi="仿宋" w:hint="eastAsia"/>
          <w:sz w:val="24"/>
        </w:rPr>
        <w:t>号”）。</w:t>
      </w:r>
    </w:p>
    <w:p w14:paraId="0D7FB0A0" w14:textId="77777777" w:rsidR="000B3BA0" w:rsidRDefault="000B3BA0">
      <w:pPr>
        <w:pStyle w:val="af5"/>
        <w:spacing w:line="420" w:lineRule="exact"/>
        <w:ind w:firstLine="480"/>
        <w:rPr>
          <w:rFonts w:ascii="仿宋" w:eastAsia="仿宋" w:hAnsi="仿宋"/>
          <w:sz w:val="24"/>
        </w:rPr>
      </w:pPr>
    </w:p>
    <w:p w14:paraId="76A79AAD" w14:textId="77777777" w:rsidR="000B3BA0" w:rsidRDefault="0015162D">
      <w:pPr>
        <w:pStyle w:val="af5"/>
        <w:spacing w:line="420" w:lineRule="exact"/>
        <w:ind w:firstLine="482"/>
        <w:rPr>
          <w:rFonts w:ascii="仿宋" w:eastAsia="仿宋" w:hAnsi="仿宋"/>
          <w:b/>
          <w:sz w:val="24"/>
        </w:rPr>
      </w:pPr>
      <w:r>
        <w:rPr>
          <w:rFonts w:ascii="仿宋" w:eastAsia="仿宋" w:hAnsi="仿宋" w:hint="eastAsia"/>
          <w:b/>
          <w:sz w:val="24"/>
        </w:rPr>
        <w:t>十二、联系方式</w:t>
      </w:r>
    </w:p>
    <w:p w14:paraId="16E5D3AA" w14:textId="77777777" w:rsidR="000B3BA0" w:rsidRDefault="0015162D">
      <w:pPr>
        <w:pStyle w:val="af5"/>
        <w:spacing w:line="420" w:lineRule="exact"/>
        <w:ind w:firstLineChars="525" w:firstLine="1260"/>
        <w:rPr>
          <w:rFonts w:ascii="仿宋" w:eastAsia="仿宋" w:hAnsi="仿宋"/>
          <w:b/>
          <w:bCs/>
          <w:sz w:val="24"/>
        </w:rPr>
      </w:pPr>
      <w:r>
        <w:rPr>
          <w:rFonts w:ascii="仿宋" w:eastAsia="仿宋" w:hAnsi="仿宋" w:hint="eastAsia"/>
          <w:bCs/>
          <w:sz w:val="24"/>
        </w:rPr>
        <w:t>采 购 人</w:t>
      </w:r>
      <w:r>
        <w:rPr>
          <w:rFonts w:ascii="仿宋" w:eastAsia="仿宋" w:hAnsi="仿宋" w:hint="eastAsia"/>
          <w:b/>
          <w:sz w:val="24"/>
        </w:rPr>
        <w:t>：</w:t>
      </w:r>
      <w:r>
        <w:rPr>
          <w:rFonts w:ascii="仿宋" w:eastAsia="仿宋" w:hAnsi="仿宋" w:hint="eastAsia"/>
          <w:sz w:val="24"/>
        </w:rPr>
        <w:t>四川省金堂县职业高级中学（金堂县技工学校）</w:t>
      </w:r>
    </w:p>
    <w:p w14:paraId="09F5DB21" w14:textId="77777777" w:rsidR="000B3BA0" w:rsidRDefault="0015162D">
      <w:pPr>
        <w:pStyle w:val="af5"/>
        <w:spacing w:line="420" w:lineRule="exact"/>
        <w:ind w:firstLineChars="525" w:firstLine="1260"/>
        <w:rPr>
          <w:rFonts w:ascii="仿宋" w:eastAsia="仿宋" w:hAnsi="仿宋"/>
          <w:sz w:val="24"/>
        </w:rPr>
      </w:pPr>
      <w:r>
        <w:rPr>
          <w:rFonts w:ascii="仿宋" w:eastAsia="仿宋" w:hAnsi="仿宋" w:hint="eastAsia"/>
          <w:bCs/>
          <w:sz w:val="24"/>
        </w:rPr>
        <w:t>地    址：</w:t>
      </w:r>
      <w:r>
        <w:rPr>
          <w:rFonts w:ascii="仿宋" w:eastAsia="仿宋" w:hAnsi="仿宋" w:hint="eastAsia"/>
          <w:sz w:val="24"/>
        </w:rPr>
        <w:t>四川省金堂县淮口镇州城大道238号</w:t>
      </w:r>
    </w:p>
    <w:p w14:paraId="37E44792" w14:textId="77777777" w:rsidR="000B3BA0" w:rsidRDefault="0015162D">
      <w:pPr>
        <w:pStyle w:val="af5"/>
        <w:spacing w:line="420" w:lineRule="exact"/>
        <w:ind w:firstLineChars="525" w:firstLine="1260"/>
        <w:rPr>
          <w:rFonts w:ascii="仿宋" w:eastAsia="仿宋" w:hAnsi="仿宋"/>
          <w:sz w:val="24"/>
        </w:rPr>
      </w:pPr>
      <w:r>
        <w:rPr>
          <w:rFonts w:ascii="仿宋" w:eastAsia="仿宋" w:hAnsi="仿宋" w:hint="eastAsia"/>
          <w:sz w:val="24"/>
        </w:rPr>
        <w:t>联 系 人：柳老师</w:t>
      </w:r>
    </w:p>
    <w:p w14:paraId="4B9A89ED" w14:textId="77777777" w:rsidR="000B3BA0" w:rsidRDefault="0015162D">
      <w:pPr>
        <w:pStyle w:val="af5"/>
        <w:spacing w:line="420" w:lineRule="exact"/>
        <w:ind w:firstLineChars="525" w:firstLine="1260"/>
        <w:rPr>
          <w:rFonts w:ascii="仿宋" w:eastAsia="仿宋" w:hAnsi="仿宋"/>
          <w:sz w:val="24"/>
        </w:rPr>
      </w:pPr>
      <w:r>
        <w:rPr>
          <w:rFonts w:ascii="仿宋" w:eastAsia="仿宋" w:hAnsi="仿宋" w:hint="eastAsia"/>
          <w:sz w:val="24"/>
        </w:rPr>
        <w:t>联系电话：028-84906060</w:t>
      </w:r>
    </w:p>
    <w:p w14:paraId="02AA136E" w14:textId="77777777" w:rsidR="000B3BA0" w:rsidRDefault="000B3BA0">
      <w:pPr>
        <w:pStyle w:val="af5"/>
        <w:spacing w:line="420" w:lineRule="exact"/>
        <w:ind w:firstLineChars="525" w:firstLine="1260"/>
        <w:rPr>
          <w:rFonts w:ascii="仿宋" w:eastAsia="仿宋" w:hAnsi="仿宋"/>
          <w:sz w:val="24"/>
        </w:rPr>
      </w:pPr>
    </w:p>
    <w:p w14:paraId="51B81DA1" w14:textId="77777777" w:rsidR="000B3BA0" w:rsidRDefault="0015162D">
      <w:pPr>
        <w:pStyle w:val="af5"/>
        <w:spacing w:line="420" w:lineRule="exact"/>
        <w:ind w:firstLineChars="525" w:firstLine="1260"/>
        <w:rPr>
          <w:rFonts w:ascii="仿宋" w:eastAsia="仿宋" w:hAnsi="仿宋"/>
          <w:b/>
          <w:sz w:val="24"/>
        </w:rPr>
      </w:pPr>
      <w:r>
        <w:rPr>
          <w:rFonts w:ascii="仿宋" w:eastAsia="仿宋" w:hAnsi="仿宋" w:hint="eastAsia"/>
          <w:bCs/>
          <w:sz w:val="24"/>
        </w:rPr>
        <w:t>采购代理机构：</w:t>
      </w:r>
      <w:r>
        <w:rPr>
          <w:rFonts w:ascii="仿宋" w:eastAsia="仿宋" w:hAnsi="仿宋" w:hint="eastAsia"/>
          <w:sz w:val="24"/>
        </w:rPr>
        <w:t>四川国际招标有限责任公司</w:t>
      </w:r>
    </w:p>
    <w:p w14:paraId="1F558BF3" w14:textId="20ED51E4" w:rsidR="000B3BA0" w:rsidRDefault="0015162D">
      <w:pPr>
        <w:pStyle w:val="af5"/>
        <w:spacing w:line="420" w:lineRule="exact"/>
        <w:ind w:leftChars="625" w:left="2753" w:hangingChars="600" w:hanging="1440"/>
        <w:rPr>
          <w:rFonts w:ascii="仿宋" w:eastAsia="仿宋" w:hAnsi="仿宋"/>
          <w:sz w:val="24"/>
        </w:rPr>
      </w:pPr>
      <w:r>
        <w:rPr>
          <w:rFonts w:ascii="仿宋" w:eastAsia="仿宋" w:hAnsi="仿宋" w:hint="eastAsia"/>
          <w:sz w:val="24"/>
        </w:rPr>
        <w:t>地    址：中国（四川）自由贸易试验区成都市高新区天府四街66号2栋22层1号</w:t>
      </w:r>
    </w:p>
    <w:p w14:paraId="2FE6A752" w14:textId="77777777" w:rsidR="000B3BA0" w:rsidRDefault="0015162D">
      <w:pPr>
        <w:pStyle w:val="af5"/>
        <w:spacing w:line="420" w:lineRule="exact"/>
        <w:ind w:firstLineChars="525" w:firstLine="1260"/>
        <w:rPr>
          <w:rFonts w:ascii="仿宋" w:eastAsia="仿宋" w:hAnsi="仿宋"/>
          <w:sz w:val="24"/>
        </w:rPr>
      </w:pPr>
      <w:r>
        <w:rPr>
          <w:rFonts w:ascii="仿宋" w:eastAsia="仿宋" w:hAnsi="仿宋" w:hint="eastAsia"/>
          <w:sz w:val="24"/>
        </w:rPr>
        <w:t>邮    编：610072</w:t>
      </w:r>
    </w:p>
    <w:p w14:paraId="3EADB78D" w14:textId="6E2D0D6E" w:rsidR="000B3BA0" w:rsidRDefault="0015162D">
      <w:pPr>
        <w:pStyle w:val="af5"/>
        <w:spacing w:line="420" w:lineRule="exact"/>
        <w:ind w:firstLineChars="525" w:firstLine="1260"/>
        <w:rPr>
          <w:rFonts w:ascii="仿宋" w:eastAsia="仿宋" w:hAnsi="仿宋"/>
          <w:sz w:val="24"/>
        </w:rPr>
      </w:pPr>
      <w:r>
        <w:rPr>
          <w:rFonts w:ascii="仿宋" w:eastAsia="仿宋" w:hAnsi="仿宋" w:hint="eastAsia"/>
          <w:sz w:val="24"/>
        </w:rPr>
        <w:t>联 系 人：张女士/</w:t>
      </w:r>
      <w:r w:rsidR="007C6740">
        <w:rPr>
          <w:rFonts w:ascii="仿宋" w:eastAsia="仿宋" w:hAnsi="仿宋" w:hint="eastAsia"/>
          <w:sz w:val="24"/>
        </w:rPr>
        <w:t>代女士</w:t>
      </w:r>
    </w:p>
    <w:p w14:paraId="29676FFF" w14:textId="53D84E4E" w:rsidR="000B3BA0" w:rsidRDefault="0015162D">
      <w:pPr>
        <w:pStyle w:val="af5"/>
        <w:spacing w:line="420" w:lineRule="exact"/>
        <w:ind w:firstLineChars="525" w:firstLine="1260"/>
        <w:rPr>
          <w:rFonts w:ascii="仿宋" w:eastAsia="仿宋" w:hAnsi="仿宋"/>
        </w:rPr>
      </w:pPr>
      <w:r>
        <w:rPr>
          <w:rFonts w:ascii="仿宋" w:eastAsia="仿宋" w:hAnsi="仿宋" w:hint="eastAsia"/>
          <w:sz w:val="24"/>
        </w:rPr>
        <w:lastRenderedPageBreak/>
        <w:t>联系电话：13111881792/</w:t>
      </w:r>
      <w:r w:rsidR="007C6740">
        <w:rPr>
          <w:rFonts w:ascii="仿宋" w:eastAsia="仿宋" w:hAnsi="仿宋"/>
          <w:sz w:val="24"/>
        </w:rPr>
        <w:t>13111882553</w:t>
      </w:r>
    </w:p>
    <w:p w14:paraId="00403FF7" w14:textId="77777777" w:rsidR="000B3BA0" w:rsidRDefault="000B3BA0">
      <w:pPr>
        <w:pStyle w:val="a0"/>
        <w:spacing w:after="50" w:afterAutospacing="0" w:line="420" w:lineRule="exact"/>
        <w:rPr>
          <w:rFonts w:ascii="仿宋" w:eastAsia="仿宋" w:hAnsi="仿宋"/>
          <w:sz w:val="36"/>
          <w:szCs w:val="36"/>
        </w:rPr>
        <w:sectPr w:rsidR="000B3BA0">
          <w:pgSz w:w="11907" w:h="16840"/>
          <w:pgMar w:top="1440" w:right="1474" w:bottom="1440" w:left="1474" w:header="851" w:footer="992" w:gutter="0"/>
          <w:cols w:space="720"/>
          <w:docGrid w:linePitch="312"/>
        </w:sectPr>
      </w:pPr>
      <w:bookmarkStart w:id="9" w:name="_Toc12497"/>
      <w:bookmarkStart w:id="10" w:name="_Toc213496267"/>
      <w:bookmarkStart w:id="11" w:name="_Toc213396759"/>
      <w:bookmarkStart w:id="12" w:name="_Toc217446031"/>
      <w:bookmarkStart w:id="13" w:name="_Toc213397009"/>
      <w:bookmarkStart w:id="14" w:name="_Toc213396945"/>
    </w:p>
    <w:p w14:paraId="3BE28E4B" w14:textId="77777777" w:rsidR="000B3BA0" w:rsidRDefault="0015162D">
      <w:pPr>
        <w:pStyle w:val="1"/>
        <w:jc w:val="center"/>
        <w:rPr>
          <w:rFonts w:ascii="仿宋" w:eastAsia="仿宋" w:hAnsi="仿宋"/>
          <w:sz w:val="36"/>
          <w:szCs w:val="36"/>
        </w:rPr>
      </w:pPr>
      <w:bookmarkStart w:id="15" w:name="_Toc85706947"/>
      <w:r>
        <w:rPr>
          <w:rFonts w:ascii="仿宋" w:eastAsia="仿宋" w:hAnsi="仿宋" w:hint="eastAsia"/>
          <w:sz w:val="36"/>
          <w:szCs w:val="36"/>
        </w:rPr>
        <w:lastRenderedPageBreak/>
        <w:t>第二章  投标人须知</w:t>
      </w:r>
      <w:bookmarkEnd w:id="9"/>
      <w:bookmarkEnd w:id="15"/>
    </w:p>
    <w:p w14:paraId="7D79A97D" w14:textId="77777777" w:rsidR="000B3BA0" w:rsidRDefault="0015162D">
      <w:pPr>
        <w:pStyle w:val="2"/>
        <w:spacing w:line="240" w:lineRule="atLeast"/>
        <w:jc w:val="center"/>
        <w:rPr>
          <w:rFonts w:ascii="仿宋" w:eastAsia="仿宋" w:hAnsi="仿宋"/>
        </w:rPr>
      </w:pPr>
      <w:r>
        <w:rPr>
          <w:rFonts w:ascii="仿宋" w:eastAsia="仿宋" w:hAnsi="仿宋" w:hint="eastAsia"/>
        </w:rPr>
        <w:t>一、投标人须知附表</w:t>
      </w:r>
      <w:bookmarkEnd w:id="10"/>
      <w:bookmarkEnd w:id="11"/>
      <w:bookmarkEnd w:id="12"/>
      <w:bookmarkEnd w:id="13"/>
      <w:bookmarkEnd w:id="14"/>
    </w:p>
    <w:tbl>
      <w:tblPr>
        <w:tblW w:w="9663"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273"/>
      </w:tblGrid>
      <w:tr w:rsidR="000B3BA0" w14:paraId="5AAF10A8" w14:textId="77777777">
        <w:trPr>
          <w:trHeight w:val="23"/>
          <w:tblHeader/>
          <w:jc w:val="center"/>
        </w:trPr>
        <w:tc>
          <w:tcPr>
            <w:tcW w:w="838" w:type="dxa"/>
            <w:vAlign w:val="center"/>
          </w:tcPr>
          <w:p w14:paraId="3F680B42" w14:textId="77777777" w:rsidR="000B3BA0" w:rsidRDefault="0015162D">
            <w:pPr>
              <w:pStyle w:val="af4"/>
              <w:ind w:left="9"/>
              <w:jc w:val="center"/>
              <w:rPr>
                <w:rFonts w:ascii="仿宋" w:eastAsia="仿宋" w:hAnsi="仿宋" w:cs="Times New Roman"/>
                <w:kern w:val="2"/>
                <w:sz w:val="21"/>
                <w:szCs w:val="21"/>
              </w:rPr>
            </w:pPr>
            <w:r>
              <w:rPr>
                <w:rFonts w:ascii="仿宋" w:eastAsia="仿宋" w:hAnsi="仿宋" w:cs="Times New Roman" w:hint="eastAsia"/>
                <w:kern w:val="2"/>
                <w:sz w:val="21"/>
                <w:szCs w:val="21"/>
              </w:rPr>
              <w:t>序号</w:t>
            </w:r>
          </w:p>
        </w:tc>
        <w:tc>
          <w:tcPr>
            <w:tcW w:w="2552" w:type="dxa"/>
            <w:vAlign w:val="center"/>
          </w:tcPr>
          <w:p w14:paraId="1584BDB8" w14:textId="77777777" w:rsidR="000B3BA0" w:rsidRDefault="0015162D">
            <w:pPr>
              <w:pStyle w:val="af4"/>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条款名称</w:t>
            </w:r>
          </w:p>
        </w:tc>
        <w:tc>
          <w:tcPr>
            <w:tcW w:w="6273" w:type="dxa"/>
            <w:vAlign w:val="center"/>
          </w:tcPr>
          <w:p w14:paraId="206EEE0C" w14:textId="77777777" w:rsidR="000B3BA0" w:rsidRDefault="0015162D">
            <w:pPr>
              <w:pStyle w:val="af4"/>
              <w:jc w:val="center"/>
              <w:rPr>
                <w:rFonts w:ascii="仿宋" w:eastAsia="仿宋" w:hAnsi="仿宋" w:cs="Times New Roman"/>
                <w:kern w:val="2"/>
                <w:sz w:val="21"/>
                <w:szCs w:val="21"/>
              </w:rPr>
            </w:pPr>
            <w:r>
              <w:rPr>
                <w:rFonts w:ascii="仿宋" w:eastAsia="仿宋" w:hAnsi="仿宋" w:cs="Times New Roman" w:hint="eastAsia"/>
                <w:kern w:val="2"/>
                <w:sz w:val="21"/>
                <w:szCs w:val="21"/>
              </w:rPr>
              <w:t>说明和要求</w:t>
            </w:r>
          </w:p>
        </w:tc>
      </w:tr>
      <w:tr w:rsidR="000B3BA0" w14:paraId="0DD9A171" w14:textId="77777777">
        <w:trPr>
          <w:trHeight w:val="23"/>
          <w:jc w:val="center"/>
        </w:trPr>
        <w:tc>
          <w:tcPr>
            <w:tcW w:w="838" w:type="dxa"/>
            <w:vMerge w:val="restart"/>
            <w:vAlign w:val="center"/>
          </w:tcPr>
          <w:p w14:paraId="091EF61E" w14:textId="77777777" w:rsidR="000B3BA0" w:rsidRDefault="0015162D">
            <w:pPr>
              <w:pStyle w:val="af4"/>
              <w:ind w:right="230"/>
              <w:jc w:val="center"/>
              <w:rPr>
                <w:rFonts w:ascii="仿宋" w:eastAsia="仿宋" w:hAnsi="仿宋" w:cs="Times New Roman"/>
                <w:kern w:val="2"/>
                <w:sz w:val="21"/>
                <w:szCs w:val="21"/>
              </w:rPr>
            </w:pPr>
            <w:r>
              <w:rPr>
                <w:rFonts w:ascii="仿宋" w:eastAsia="仿宋" w:hAnsi="仿宋" w:cs="Times New Roman" w:hint="eastAsia"/>
                <w:kern w:val="2"/>
                <w:sz w:val="21"/>
                <w:szCs w:val="21"/>
              </w:rPr>
              <w:t>1</w:t>
            </w:r>
          </w:p>
        </w:tc>
        <w:tc>
          <w:tcPr>
            <w:tcW w:w="2552" w:type="dxa"/>
            <w:tcBorders>
              <w:bottom w:val="single" w:sz="4" w:space="0" w:color="auto"/>
            </w:tcBorders>
            <w:vAlign w:val="center"/>
          </w:tcPr>
          <w:p w14:paraId="03D4A4C2" w14:textId="77777777" w:rsidR="000B3BA0" w:rsidRDefault="0015162D">
            <w:pPr>
              <w:pStyle w:val="af4"/>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采购预算</w:t>
            </w:r>
          </w:p>
          <w:p w14:paraId="0FC16160" w14:textId="77777777" w:rsidR="000B3BA0" w:rsidRDefault="0015162D">
            <w:pPr>
              <w:pStyle w:val="af4"/>
              <w:ind w:left="38"/>
              <w:jc w:val="center"/>
              <w:rPr>
                <w:rFonts w:ascii="仿宋" w:eastAsia="仿宋" w:hAnsi="仿宋" w:cs="Times New Roman"/>
                <w:kern w:val="2"/>
                <w:sz w:val="21"/>
                <w:szCs w:val="21"/>
              </w:rPr>
            </w:pPr>
            <w:r>
              <w:rPr>
                <w:rFonts w:ascii="仿宋" w:eastAsia="仿宋" w:hAnsi="仿宋" w:hint="eastAsia"/>
                <w:sz w:val="21"/>
                <w:szCs w:val="21"/>
              </w:rPr>
              <w:t>（实质性要求）</w:t>
            </w:r>
          </w:p>
        </w:tc>
        <w:tc>
          <w:tcPr>
            <w:tcW w:w="6273" w:type="dxa"/>
            <w:tcBorders>
              <w:bottom w:val="single" w:sz="4" w:space="0" w:color="auto"/>
            </w:tcBorders>
          </w:tcPr>
          <w:p w14:paraId="08C14A83" w14:textId="77777777" w:rsidR="000B3BA0" w:rsidRDefault="0015162D">
            <w:pPr>
              <w:widowControl/>
              <w:rPr>
                <w:rFonts w:ascii="仿宋" w:eastAsia="仿宋" w:hAnsi="仿宋"/>
                <w:kern w:val="0"/>
                <w:szCs w:val="21"/>
              </w:rPr>
            </w:pPr>
            <w:r>
              <w:rPr>
                <w:rFonts w:ascii="仿宋" w:eastAsia="仿宋" w:hAnsi="仿宋"/>
                <w:kern w:val="0"/>
                <w:szCs w:val="21"/>
              </w:rPr>
              <w:t>260</w:t>
            </w:r>
            <w:r>
              <w:rPr>
                <w:rFonts w:ascii="仿宋" w:eastAsia="仿宋" w:hAnsi="仿宋" w:hint="eastAsia"/>
                <w:kern w:val="0"/>
                <w:szCs w:val="21"/>
              </w:rPr>
              <w:t>万元，单项采购预算详见第一章“采购清单”</w:t>
            </w:r>
          </w:p>
          <w:p w14:paraId="7A5444A0" w14:textId="77777777" w:rsidR="000B3BA0" w:rsidRDefault="0015162D">
            <w:pPr>
              <w:pStyle w:val="af4"/>
              <w:jc w:val="both"/>
              <w:rPr>
                <w:rFonts w:ascii="仿宋" w:eastAsia="仿宋" w:hAnsi="仿宋" w:cs="Times New Roman"/>
                <w:kern w:val="2"/>
                <w:sz w:val="21"/>
                <w:szCs w:val="21"/>
              </w:rPr>
            </w:pPr>
            <w:r>
              <w:rPr>
                <w:rFonts w:ascii="仿宋" w:eastAsia="仿宋" w:hAnsi="仿宋" w:hint="eastAsia"/>
                <w:sz w:val="21"/>
                <w:szCs w:val="21"/>
              </w:rPr>
              <w:t>超过采购预算的投标为无效投标。</w:t>
            </w:r>
          </w:p>
        </w:tc>
      </w:tr>
      <w:tr w:rsidR="000B3BA0" w14:paraId="026B2E33" w14:textId="77777777">
        <w:trPr>
          <w:trHeight w:val="23"/>
          <w:jc w:val="center"/>
        </w:trPr>
        <w:tc>
          <w:tcPr>
            <w:tcW w:w="838" w:type="dxa"/>
            <w:vMerge/>
            <w:vAlign w:val="center"/>
          </w:tcPr>
          <w:p w14:paraId="71133481" w14:textId="77777777" w:rsidR="000B3BA0" w:rsidRDefault="000B3BA0">
            <w:pPr>
              <w:rPr>
                <w:rFonts w:ascii="仿宋" w:eastAsia="仿宋" w:hAnsi="仿宋"/>
                <w:szCs w:val="21"/>
              </w:rPr>
            </w:pPr>
          </w:p>
        </w:tc>
        <w:tc>
          <w:tcPr>
            <w:tcW w:w="2552" w:type="dxa"/>
            <w:tcBorders>
              <w:top w:val="single" w:sz="4" w:space="0" w:color="auto"/>
            </w:tcBorders>
            <w:vAlign w:val="center"/>
          </w:tcPr>
          <w:p w14:paraId="08D22B82" w14:textId="77777777" w:rsidR="000B3BA0" w:rsidRDefault="0015162D">
            <w:pPr>
              <w:pStyle w:val="af4"/>
              <w:jc w:val="center"/>
              <w:rPr>
                <w:rFonts w:ascii="仿宋" w:eastAsia="仿宋" w:hAnsi="仿宋" w:cs="Times New Roman"/>
                <w:kern w:val="2"/>
                <w:sz w:val="21"/>
                <w:szCs w:val="21"/>
              </w:rPr>
            </w:pPr>
            <w:r>
              <w:rPr>
                <w:rFonts w:ascii="仿宋" w:eastAsia="仿宋" w:hAnsi="仿宋" w:cs="Times New Roman" w:hint="eastAsia"/>
                <w:kern w:val="2"/>
                <w:sz w:val="21"/>
                <w:szCs w:val="21"/>
              </w:rPr>
              <w:t>最高限价</w:t>
            </w:r>
          </w:p>
          <w:p w14:paraId="01DBCA69" w14:textId="77777777" w:rsidR="000B3BA0" w:rsidRDefault="0015162D">
            <w:pPr>
              <w:pStyle w:val="af4"/>
              <w:jc w:val="center"/>
              <w:rPr>
                <w:rFonts w:ascii="仿宋" w:eastAsia="仿宋" w:hAnsi="仿宋" w:cs="Times New Roman"/>
                <w:kern w:val="2"/>
                <w:sz w:val="21"/>
                <w:szCs w:val="21"/>
              </w:rPr>
            </w:pPr>
            <w:r>
              <w:rPr>
                <w:rFonts w:ascii="仿宋" w:eastAsia="仿宋" w:hAnsi="仿宋" w:hint="eastAsia"/>
                <w:sz w:val="21"/>
                <w:szCs w:val="21"/>
              </w:rPr>
              <w:t>（实质性要求）</w:t>
            </w:r>
          </w:p>
        </w:tc>
        <w:tc>
          <w:tcPr>
            <w:tcW w:w="6273" w:type="dxa"/>
            <w:tcBorders>
              <w:top w:val="single" w:sz="4" w:space="0" w:color="auto"/>
            </w:tcBorders>
          </w:tcPr>
          <w:p w14:paraId="67F0C9C0" w14:textId="77777777" w:rsidR="000B3BA0" w:rsidRDefault="0015162D">
            <w:pPr>
              <w:widowControl/>
              <w:rPr>
                <w:rFonts w:ascii="仿宋" w:eastAsia="仿宋" w:hAnsi="仿宋"/>
                <w:kern w:val="0"/>
                <w:szCs w:val="21"/>
              </w:rPr>
            </w:pPr>
            <w:r>
              <w:rPr>
                <w:rFonts w:ascii="仿宋" w:eastAsia="仿宋" w:hAnsi="仿宋"/>
                <w:kern w:val="0"/>
                <w:szCs w:val="21"/>
              </w:rPr>
              <w:t>260</w:t>
            </w:r>
            <w:r>
              <w:rPr>
                <w:rFonts w:ascii="仿宋" w:eastAsia="仿宋" w:hAnsi="仿宋" w:hint="eastAsia"/>
                <w:kern w:val="0"/>
                <w:szCs w:val="21"/>
              </w:rPr>
              <w:t>万元，单项</w:t>
            </w:r>
            <w:r>
              <w:rPr>
                <w:rFonts w:ascii="仿宋" w:eastAsia="仿宋" w:hAnsi="仿宋" w:hint="eastAsia"/>
                <w:szCs w:val="21"/>
              </w:rPr>
              <w:t>最高限价</w:t>
            </w:r>
            <w:r>
              <w:rPr>
                <w:rFonts w:ascii="仿宋" w:eastAsia="仿宋" w:hAnsi="仿宋" w:hint="eastAsia"/>
                <w:kern w:val="0"/>
                <w:szCs w:val="21"/>
              </w:rPr>
              <w:t>详见第一章“采购清单”</w:t>
            </w:r>
          </w:p>
          <w:p w14:paraId="1B78C005" w14:textId="77777777" w:rsidR="000B3BA0" w:rsidRDefault="0015162D">
            <w:pPr>
              <w:pStyle w:val="af4"/>
              <w:jc w:val="both"/>
              <w:rPr>
                <w:rFonts w:ascii="仿宋" w:eastAsia="仿宋" w:hAnsi="仿宋"/>
                <w:szCs w:val="21"/>
              </w:rPr>
            </w:pPr>
            <w:bookmarkStart w:id="16" w:name="PO_默认文件内容_27"/>
            <w:r>
              <w:rPr>
                <w:rFonts w:ascii="仿宋" w:eastAsia="仿宋" w:hAnsi="仿宋" w:hint="eastAsia"/>
                <w:sz w:val="21"/>
                <w:szCs w:val="21"/>
              </w:rPr>
              <w:t>超过最高限价的报价为无效投标。</w:t>
            </w:r>
            <w:bookmarkEnd w:id="16"/>
          </w:p>
        </w:tc>
      </w:tr>
      <w:tr w:rsidR="000B3BA0" w14:paraId="2EF01E51" w14:textId="77777777">
        <w:trPr>
          <w:trHeight w:val="3046"/>
          <w:jc w:val="center"/>
        </w:trPr>
        <w:tc>
          <w:tcPr>
            <w:tcW w:w="838" w:type="dxa"/>
            <w:vAlign w:val="center"/>
          </w:tcPr>
          <w:p w14:paraId="64D81EB6" w14:textId="77777777" w:rsidR="000B3BA0" w:rsidRDefault="0015162D">
            <w:pPr>
              <w:pStyle w:val="af4"/>
              <w:ind w:right="230"/>
              <w:jc w:val="center"/>
              <w:rPr>
                <w:rFonts w:ascii="仿宋" w:eastAsia="仿宋" w:hAnsi="仿宋" w:cs="Times New Roman"/>
                <w:kern w:val="2"/>
                <w:sz w:val="21"/>
                <w:szCs w:val="21"/>
              </w:rPr>
            </w:pPr>
            <w:r>
              <w:rPr>
                <w:rFonts w:ascii="仿宋" w:eastAsia="仿宋" w:hAnsi="仿宋" w:cs="Times New Roman" w:hint="eastAsia"/>
                <w:kern w:val="2"/>
                <w:sz w:val="21"/>
                <w:szCs w:val="21"/>
              </w:rPr>
              <w:t>2</w:t>
            </w:r>
          </w:p>
        </w:tc>
        <w:tc>
          <w:tcPr>
            <w:tcW w:w="2552" w:type="dxa"/>
            <w:vAlign w:val="center"/>
          </w:tcPr>
          <w:p w14:paraId="521F1132" w14:textId="77777777" w:rsidR="000B3BA0" w:rsidRDefault="0015162D">
            <w:pPr>
              <w:pStyle w:val="af4"/>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不正当竞争预防措施</w:t>
            </w:r>
          </w:p>
          <w:p w14:paraId="0CE39D49" w14:textId="77777777" w:rsidR="000B3BA0" w:rsidRDefault="0015162D">
            <w:pPr>
              <w:pStyle w:val="af4"/>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（实质性要求）</w:t>
            </w:r>
          </w:p>
        </w:tc>
        <w:tc>
          <w:tcPr>
            <w:tcW w:w="6273" w:type="dxa"/>
            <w:vAlign w:val="center"/>
          </w:tcPr>
          <w:p w14:paraId="13159F23" w14:textId="77777777" w:rsidR="000B3BA0" w:rsidRDefault="0015162D">
            <w:pPr>
              <w:pStyle w:val="af4"/>
              <w:jc w:val="both"/>
              <w:rPr>
                <w:rFonts w:ascii="仿宋" w:eastAsia="仿宋" w:hAnsi="仿宋"/>
                <w:sz w:val="21"/>
                <w:szCs w:val="21"/>
              </w:rPr>
            </w:pPr>
            <w:bookmarkStart w:id="17" w:name="PO_默认文件内容_1"/>
            <w:r>
              <w:rPr>
                <w:rFonts w:ascii="仿宋" w:eastAsia="仿宋" w:hAnsi="仿宋"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17"/>
          </w:p>
          <w:p w14:paraId="3F86BC3C" w14:textId="77777777" w:rsidR="000B3BA0" w:rsidRDefault="0015162D">
            <w:pPr>
              <w:pStyle w:val="af4"/>
              <w:jc w:val="both"/>
              <w:rPr>
                <w:rFonts w:ascii="仿宋" w:eastAsia="仿宋" w:hAnsi="仿宋"/>
                <w:sz w:val="21"/>
                <w:szCs w:val="21"/>
              </w:rPr>
            </w:pPr>
            <w:r>
              <w:rPr>
                <w:rFonts w:ascii="仿宋" w:eastAsia="仿宋" w:hAnsi="仿宋" w:hint="eastAsia"/>
                <w:b/>
                <w:bCs/>
                <w:sz w:val="21"/>
                <w:szCs w:val="21"/>
              </w:rPr>
              <w:t>注：</w:t>
            </w:r>
            <w:r>
              <w:rPr>
                <w:rFonts w:ascii="仿宋" w:eastAsia="仿宋" w:hAnsi="仿宋" w:hint="eastAsia"/>
                <w:b/>
                <w:bCs/>
                <w:sz w:val="21"/>
                <w:szCs w:val="21"/>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ascii="仿宋" w:eastAsia="仿宋" w:hAnsi="仿宋" w:hint="eastAsia"/>
                <w:b/>
                <w:bCs/>
                <w:sz w:val="21"/>
                <w:szCs w:val="21"/>
              </w:rPr>
              <w:t>30分钟，供应商已明确表示澄清、说明完毕的除外</w:t>
            </w:r>
            <w:r>
              <w:rPr>
                <w:rFonts w:ascii="仿宋" w:eastAsia="仿宋" w:hAnsi="仿宋" w:hint="eastAsia"/>
                <w:b/>
                <w:bCs/>
                <w:sz w:val="21"/>
                <w:szCs w:val="21"/>
                <w:lang w:val="zh-CN"/>
              </w:rPr>
              <w:t>）。如因系统故障（</w:t>
            </w:r>
            <w:r>
              <w:rPr>
                <w:rFonts w:ascii="仿宋" w:eastAsia="仿宋" w:hAnsi="仿宋" w:hint="eastAsia"/>
                <w:b/>
                <w:bCs/>
                <w:sz w:val="21"/>
                <w:szCs w:val="21"/>
              </w:rPr>
              <w:t>包括组织场所停电、断网等）</w:t>
            </w:r>
            <w:r>
              <w:rPr>
                <w:rFonts w:ascii="仿宋" w:eastAsia="仿宋" w:hAnsi="仿宋" w:hint="eastAsia"/>
                <w:b/>
                <w:bCs/>
                <w:sz w:val="21"/>
                <w:szCs w:val="21"/>
                <w:lang w:val="zh-CN"/>
              </w:rPr>
              <w:t>导致系统无法使用的，由投标人按评标委员会的要求进行澄清或者说明。</w:t>
            </w:r>
          </w:p>
        </w:tc>
      </w:tr>
      <w:tr w:rsidR="000B3BA0" w14:paraId="47FC4093" w14:textId="77777777">
        <w:trPr>
          <w:trHeight w:val="23"/>
          <w:jc w:val="center"/>
        </w:trPr>
        <w:tc>
          <w:tcPr>
            <w:tcW w:w="838" w:type="dxa"/>
            <w:vAlign w:val="center"/>
          </w:tcPr>
          <w:p w14:paraId="4CC7DF12" w14:textId="77777777" w:rsidR="000B3BA0" w:rsidRDefault="0015162D">
            <w:pPr>
              <w:pStyle w:val="af4"/>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3</w:t>
            </w:r>
          </w:p>
        </w:tc>
        <w:tc>
          <w:tcPr>
            <w:tcW w:w="2552" w:type="dxa"/>
            <w:vAlign w:val="center"/>
          </w:tcPr>
          <w:p w14:paraId="2AC5809E" w14:textId="77777777" w:rsidR="000B3BA0" w:rsidRDefault="0015162D">
            <w:pPr>
              <w:pStyle w:val="af4"/>
              <w:ind w:left="38"/>
              <w:jc w:val="center"/>
              <w:rPr>
                <w:rFonts w:ascii="仿宋" w:eastAsia="仿宋" w:hAnsi="仿宋"/>
                <w:sz w:val="21"/>
                <w:szCs w:val="21"/>
                <w:lang w:val="zh-CN"/>
              </w:rPr>
            </w:pPr>
            <w:r>
              <w:rPr>
                <w:rFonts w:ascii="仿宋" w:eastAsia="仿宋" w:hAnsi="仿宋" w:hint="eastAsia"/>
                <w:sz w:val="21"/>
                <w:szCs w:val="21"/>
                <w:lang w:val="zh-CN"/>
              </w:rPr>
              <w:t>进口产品（实质性要求）</w:t>
            </w:r>
          </w:p>
        </w:tc>
        <w:tc>
          <w:tcPr>
            <w:tcW w:w="6273" w:type="dxa"/>
            <w:vAlign w:val="center"/>
          </w:tcPr>
          <w:p w14:paraId="75E40762" w14:textId="77777777" w:rsidR="000B3BA0" w:rsidRDefault="0015162D">
            <w:pPr>
              <w:pStyle w:val="af4"/>
              <w:ind w:firstLineChars="100" w:firstLine="210"/>
              <w:jc w:val="both"/>
              <w:rPr>
                <w:rFonts w:ascii="仿宋" w:eastAsia="仿宋" w:hAnsi="仿宋"/>
                <w:sz w:val="21"/>
                <w:szCs w:val="21"/>
                <w:lang w:val="zh-CN"/>
              </w:rPr>
            </w:pPr>
            <w:bookmarkStart w:id="18" w:name="PO_默认文件内容_15"/>
            <w:r>
              <w:rPr>
                <w:rFonts w:ascii="仿宋" w:eastAsia="仿宋" w:hAnsi="仿宋" w:hint="eastAsia"/>
                <w:sz w:val="21"/>
                <w:szCs w:val="21"/>
              </w:rPr>
              <w:t>本项目招标文件中未载明“允许采购进口产品”的产品，视为拒绝进口产品参与竞争，</w:t>
            </w:r>
            <w:r>
              <w:rPr>
                <w:rFonts w:ascii="仿宋" w:eastAsia="仿宋" w:hAnsi="仿宋"/>
                <w:sz w:val="21"/>
                <w:szCs w:val="21"/>
              </w:rPr>
              <w:t>供应商以</w:t>
            </w:r>
            <w:r>
              <w:rPr>
                <w:rFonts w:ascii="仿宋" w:eastAsia="仿宋" w:hAnsi="仿宋" w:hint="eastAsia"/>
                <w:sz w:val="21"/>
                <w:szCs w:val="21"/>
              </w:rPr>
              <w:t>进口</w:t>
            </w:r>
            <w:r>
              <w:rPr>
                <w:rFonts w:ascii="仿宋" w:eastAsia="仿宋" w:hAnsi="仿宋"/>
                <w:sz w:val="21"/>
                <w:szCs w:val="21"/>
              </w:rPr>
              <w:t>产品投标</w:t>
            </w:r>
            <w:r>
              <w:rPr>
                <w:rFonts w:ascii="仿宋" w:eastAsia="仿宋" w:hAnsi="仿宋" w:hint="eastAsia"/>
                <w:sz w:val="21"/>
                <w:szCs w:val="21"/>
              </w:rPr>
              <w:t>时</w:t>
            </w:r>
            <w:r>
              <w:rPr>
                <w:rFonts w:ascii="仿宋" w:eastAsia="仿宋" w:hAnsi="仿宋"/>
                <w:sz w:val="21"/>
                <w:szCs w:val="21"/>
              </w:rPr>
              <w:t>，将按无效投标处理</w:t>
            </w:r>
            <w:r>
              <w:rPr>
                <w:rFonts w:ascii="仿宋" w:eastAsia="仿宋" w:hAnsi="仿宋" w:hint="eastAsia"/>
                <w:sz w:val="21"/>
                <w:szCs w:val="21"/>
              </w:rPr>
              <w:t>。载明“允许采购进口产品”的产品，不限制国产产品参与竞争。</w:t>
            </w:r>
            <w:bookmarkEnd w:id="18"/>
          </w:p>
        </w:tc>
      </w:tr>
      <w:tr w:rsidR="000B3BA0" w14:paraId="09E6B577" w14:textId="77777777">
        <w:trPr>
          <w:trHeight w:val="23"/>
          <w:jc w:val="center"/>
        </w:trPr>
        <w:tc>
          <w:tcPr>
            <w:tcW w:w="838" w:type="dxa"/>
            <w:vAlign w:val="center"/>
          </w:tcPr>
          <w:p w14:paraId="3346188D" w14:textId="77777777" w:rsidR="000B3BA0" w:rsidRDefault="0015162D">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4</w:t>
            </w:r>
          </w:p>
        </w:tc>
        <w:tc>
          <w:tcPr>
            <w:tcW w:w="2552" w:type="dxa"/>
            <w:vAlign w:val="center"/>
          </w:tcPr>
          <w:p w14:paraId="2328A833" w14:textId="77777777" w:rsidR="000B3BA0" w:rsidRDefault="0015162D">
            <w:pPr>
              <w:pStyle w:val="af4"/>
              <w:spacing w:after="0"/>
              <w:jc w:val="center"/>
              <w:rPr>
                <w:rFonts w:ascii="仿宋" w:eastAsia="仿宋" w:hAnsi="仿宋" w:cs="Times New Roman"/>
                <w:kern w:val="2"/>
                <w:sz w:val="21"/>
                <w:szCs w:val="21"/>
              </w:rPr>
            </w:pPr>
            <w:r>
              <w:rPr>
                <w:rFonts w:ascii="仿宋" w:eastAsia="仿宋" w:hAnsi="仿宋" w:cs="Times New Roman" w:hint="eastAsia"/>
                <w:kern w:val="2"/>
                <w:sz w:val="21"/>
                <w:szCs w:val="21"/>
              </w:rPr>
              <w:t>小微企业（监狱企业、残疾人福利性单位</w:t>
            </w:r>
            <w:r>
              <w:rPr>
                <w:rFonts w:ascii="仿宋" w:eastAsia="仿宋" w:hAnsi="仿宋" w:hint="eastAsia"/>
                <w:sz w:val="21"/>
                <w:szCs w:val="21"/>
              </w:rPr>
              <w:t>视同小微企业</w:t>
            </w:r>
            <w:r>
              <w:rPr>
                <w:rFonts w:ascii="仿宋" w:eastAsia="仿宋" w:hAnsi="仿宋" w:cs="Times New Roman" w:hint="eastAsia"/>
                <w:kern w:val="2"/>
                <w:sz w:val="21"/>
                <w:szCs w:val="21"/>
              </w:rPr>
              <w:t>）价格扣除</w:t>
            </w:r>
          </w:p>
        </w:tc>
        <w:tc>
          <w:tcPr>
            <w:tcW w:w="6273" w:type="dxa"/>
            <w:vAlign w:val="center"/>
          </w:tcPr>
          <w:p w14:paraId="69C9713C" w14:textId="77777777" w:rsidR="000B3BA0" w:rsidRDefault="0015162D">
            <w:pPr>
              <w:widowControl/>
              <w:spacing w:after="120"/>
              <w:jc w:val="left"/>
              <w:rPr>
                <w:rFonts w:ascii="仿宋" w:eastAsia="仿宋" w:hAnsi="仿宋"/>
                <w:kern w:val="0"/>
                <w:szCs w:val="21"/>
              </w:rPr>
            </w:pPr>
            <w:r>
              <w:rPr>
                <w:rFonts w:ascii="仿宋" w:eastAsia="仿宋" w:hAnsi="仿宋" w:hint="eastAsia"/>
                <w:kern w:val="0"/>
                <w:szCs w:val="21"/>
              </w:rPr>
              <w:t>一、小微企业（监狱企业、残疾人福利性单位均视同小微企业）价格扣除</w:t>
            </w:r>
          </w:p>
          <w:p w14:paraId="7009FA4A" w14:textId="77777777" w:rsidR="000B3BA0" w:rsidRDefault="0015162D">
            <w:pPr>
              <w:widowControl/>
              <w:spacing w:after="120"/>
              <w:jc w:val="left"/>
              <w:rPr>
                <w:rFonts w:ascii="仿宋" w:eastAsia="仿宋" w:hAnsi="仿宋"/>
                <w:kern w:val="0"/>
                <w:szCs w:val="21"/>
              </w:rPr>
            </w:pPr>
            <w:r>
              <w:rPr>
                <w:rFonts w:ascii="仿宋" w:eastAsia="仿宋" w:hAnsi="仿宋"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微企业报价给予10%的扣除，用扣除后的价格参加评审。</w:t>
            </w:r>
          </w:p>
          <w:p w14:paraId="49D3CD83" w14:textId="77777777" w:rsidR="000B3BA0" w:rsidRDefault="0015162D">
            <w:pPr>
              <w:widowControl/>
              <w:spacing w:after="120"/>
              <w:jc w:val="left"/>
              <w:rPr>
                <w:rFonts w:ascii="仿宋" w:eastAsia="仿宋" w:hAnsi="仿宋"/>
                <w:kern w:val="0"/>
                <w:szCs w:val="21"/>
              </w:rPr>
            </w:pPr>
            <w:r>
              <w:rPr>
                <w:rFonts w:ascii="仿宋" w:eastAsia="仿宋" w:hAnsi="仿宋" w:hint="eastAsia"/>
                <w:kern w:val="0"/>
                <w:szCs w:val="21"/>
              </w:rPr>
              <w:t>2、参加政府采购活动的中小企业提供《中小企业声明函》原件，未提供的，视为放弃享受小微企业价格扣除优惠政策。</w:t>
            </w:r>
          </w:p>
          <w:p w14:paraId="5D7FF254" w14:textId="77777777" w:rsidR="000B3BA0" w:rsidRDefault="0015162D">
            <w:pPr>
              <w:widowControl/>
              <w:spacing w:after="120"/>
              <w:jc w:val="left"/>
              <w:rPr>
                <w:rFonts w:ascii="仿宋" w:eastAsia="仿宋" w:hAnsi="仿宋"/>
                <w:kern w:val="0"/>
                <w:szCs w:val="21"/>
              </w:rPr>
            </w:pPr>
            <w:r>
              <w:rPr>
                <w:rFonts w:ascii="仿宋" w:eastAsia="仿宋" w:hAnsi="仿宋" w:hint="eastAsia"/>
                <w:kern w:val="0"/>
                <w:szCs w:val="21"/>
              </w:rPr>
              <w:t>3、接受大中型企业与小微企业组成联合体或者允许大中型企业向一家或者多家小微企业分包的采购项目，对于联合协议或者分包意向协议约定小微企业的合同份额占到合同总金额 30%以上的，采购</w:t>
            </w:r>
            <w:r>
              <w:rPr>
                <w:rFonts w:ascii="仿宋" w:eastAsia="仿宋" w:hAnsi="仿宋" w:hint="eastAsia"/>
                <w:kern w:val="0"/>
                <w:szCs w:val="21"/>
              </w:rPr>
              <w:lastRenderedPageBreak/>
              <w:t>人、采购代理机构应当对联合体或者大中型企业的报价给予3%的扣除，用扣除后的价格参加评审。</w:t>
            </w:r>
          </w:p>
          <w:p w14:paraId="10807542" w14:textId="77777777" w:rsidR="000B3BA0" w:rsidRDefault="0015162D">
            <w:pPr>
              <w:widowControl/>
              <w:spacing w:after="120"/>
              <w:jc w:val="left"/>
              <w:rPr>
                <w:rFonts w:ascii="仿宋" w:eastAsia="仿宋" w:hAnsi="仿宋"/>
                <w:kern w:val="0"/>
                <w:szCs w:val="21"/>
              </w:rPr>
            </w:pPr>
            <w:r>
              <w:rPr>
                <w:rFonts w:ascii="仿宋" w:eastAsia="仿宋" w:hAnsi="仿宋" w:hint="eastAsia"/>
                <w:kern w:val="0"/>
                <w:szCs w:val="21"/>
              </w:rPr>
              <w:t>联合体各方均为小型、微型企业的，联合体视同为小型、微型企业享受规定的扶持政策。组成联合体的大中型企业和其他自然人、法人或者其他组织，与小型、微型企业之间不得存在投资关系。</w:t>
            </w:r>
          </w:p>
          <w:p w14:paraId="2B1F184E" w14:textId="77777777" w:rsidR="000B3BA0" w:rsidRDefault="0015162D">
            <w:pPr>
              <w:widowControl/>
              <w:spacing w:after="120"/>
              <w:jc w:val="left"/>
              <w:rPr>
                <w:rFonts w:ascii="仿宋" w:eastAsia="仿宋" w:hAnsi="仿宋"/>
                <w:kern w:val="0"/>
                <w:szCs w:val="21"/>
              </w:rPr>
            </w:pPr>
            <w:r>
              <w:rPr>
                <w:rFonts w:ascii="仿宋" w:eastAsia="仿宋" w:hAnsi="仿宋" w:hint="eastAsia"/>
                <w:kern w:val="0"/>
                <w:szCs w:val="21"/>
              </w:rPr>
              <w:t>4、参加政府采购活动的残疾人福利性单位应当提供《残疾人福利性单位声明函》原件，未提供的，视为放弃享受小微企业价格扣除优惠政策。</w:t>
            </w:r>
          </w:p>
          <w:p w14:paraId="62F42C12" w14:textId="77777777" w:rsidR="000B3BA0" w:rsidRDefault="0015162D">
            <w:pPr>
              <w:widowControl/>
              <w:spacing w:after="120"/>
              <w:jc w:val="left"/>
              <w:rPr>
                <w:rFonts w:ascii="仿宋" w:eastAsia="仿宋" w:hAnsi="仿宋"/>
                <w:kern w:val="0"/>
                <w:szCs w:val="21"/>
              </w:rPr>
            </w:pPr>
            <w:r>
              <w:rPr>
                <w:rFonts w:ascii="仿宋" w:eastAsia="仿宋" w:hAnsi="仿宋" w:hint="eastAsia"/>
                <w:kern w:val="0"/>
                <w:szCs w:val="21"/>
              </w:rPr>
              <w:t>5、参加政府采购活动的监狱企业提供由省级以上监狱管理局、戒毒管理局(含新疆生产建设兵团)出具的属于监狱企业的证明文件，未提供的，视为放弃享受小微企业价格扣除优惠政策。</w:t>
            </w:r>
          </w:p>
          <w:p w14:paraId="4C4B902C" w14:textId="77777777" w:rsidR="000B3BA0" w:rsidRDefault="0015162D">
            <w:pPr>
              <w:widowControl/>
              <w:spacing w:after="120"/>
              <w:jc w:val="left"/>
              <w:rPr>
                <w:rFonts w:ascii="仿宋" w:eastAsia="仿宋" w:hAnsi="仿宋"/>
                <w:kern w:val="0"/>
                <w:szCs w:val="21"/>
              </w:rPr>
            </w:pPr>
            <w:r>
              <w:rPr>
                <w:rFonts w:ascii="仿宋" w:eastAsia="仿宋" w:hAnsi="仿宋"/>
                <w:kern w:val="0"/>
                <w:szCs w:val="21"/>
              </w:rPr>
              <w:t>6</w:t>
            </w:r>
            <w:r>
              <w:rPr>
                <w:rFonts w:ascii="仿宋" w:eastAsia="仿宋" w:hAnsi="仿宋" w:hint="eastAsia"/>
                <w:kern w:val="0"/>
                <w:szCs w:val="21"/>
              </w:rPr>
              <w:t>、符合中小企业划分标准的个体工商户，在政府采购活动中视同中小企业。</w:t>
            </w:r>
          </w:p>
        </w:tc>
      </w:tr>
      <w:tr w:rsidR="000B3BA0" w14:paraId="1C73B55E" w14:textId="77777777">
        <w:trPr>
          <w:trHeight w:val="23"/>
          <w:jc w:val="center"/>
        </w:trPr>
        <w:tc>
          <w:tcPr>
            <w:tcW w:w="838" w:type="dxa"/>
            <w:vAlign w:val="center"/>
          </w:tcPr>
          <w:p w14:paraId="72CC42A9" w14:textId="77777777" w:rsidR="000B3BA0" w:rsidRDefault="0015162D">
            <w:pPr>
              <w:pStyle w:val="af4"/>
              <w:spacing w:before="72" w:after="72"/>
              <w:ind w:right="264"/>
              <w:jc w:val="center"/>
              <w:rPr>
                <w:rFonts w:ascii="仿宋" w:eastAsia="仿宋" w:hAnsi="仿宋" w:cs="Courier New"/>
                <w:sz w:val="21"/>
                <w:szCs w:val="21"/>
                <w:lang w:val="zh-CN"/>
              </w:rPr>
            </w:pPr>
            <w:r>
              <w:rPr>
                <w:rFonts w:ascii="仿宋" w:eastAsia="仿宋" w:hAnsi="仿宋" w:cs="Times New Roman"/>
                <w:kern w:val="2"/>
                <w:sz w:val="21"/>
                <w:szCs w:val="21"/>
              </w:rPr>
              <w:lastRenderedPageBreak/>
              <w:t>5</w:t>
            </w:r>
          </w:p>
        </w:tc>
        <w:tc>
          <w:tcPr>
            <w:tcW w:w="2552" w:type="dxa"/>
            <w:vAlign w:val="center"/>
          </w:tcPr>
          <w:p w14:paraId="21264296" w14:textId="77777777" w:rsidR="000B3BA0" w:rsidRDefault="0015162D">
            <w:pPr>
              <w:spacing w:line="340" w:lineRule="exact"/>
              <w:ind w:leftChars="50" w:left="105" w:rightChars="50" w:right="105"/>
              <w:jc w:val="center"/>
              <w:rPr>
                <w:rFonts w:ascii="仿宋" w:eastAsia="仿宋" w:hAnsi="仿宋"/>
                <w:kern w:val="0"/>
                <w:szCs w:val="21"/>
              </w:rPr>
            </w:pPr>
            <w:r>
              <w:rPr>
                <w:rFonts w:ascii="仿宋" w:eastAsia="仿宋" w:hAnsi="仿宋" w:hint="eastAsia"/>
                <w:kern w:val="0"/>
                <w:szCs w:val="21"/>
              </w:rPr>
              <w:t>节能、环保及无线局域网产品政府采购政策</w:t>
            </w:r>
          </w:p>
        </w:tc>
        <w:tc>
          <w:tcPr>
            <w:tcW w:w="6273" w:type="dxa"/>
            <w:vAlign w:val="center"/>
          </w:tcPr>
          <w:p w14:paraId="53D52B44" w14:textId="77777777" w:rsidR="000B3BA0" w:rsidRDefault="0015162D">
            <w:pPr>
              <w:spacing w:after="0" w:line="340" w:lineRule="exact"/>
              <w:ind w:rightChars="50" w:right="105"/>
              <w:rPr>
                <w:rFonts w:ascii="仿宋" w:eastAsia="仿宋" w:hAnsi="仿宋"/>
                <w:b/>
                <w:szCs w:val="21"/>
              </w:rPr>
            </w:pPr>
            <w:r>
              <w:rPr>
                <w:rFonts w:ascii="仿宋" w:eastAsia="仿宋" w:hAnsi="仿宋" w:hint="eastAsia"/>
                <w:b/>
                <w:szCs w:val="21"/>
              </w:rPr>
              <w:t>一</w:t>
            </w:r>
            <w:r>
              <w:rPr>
                <w:rFonts w:ascii="仿宋" w:eastAsia="仿宋" w:hAnsi="仿宋"/>
                <w:b/>
                <w:szCs w:val="21"/>
              </w:rPr>
              <w:t>、</w:t>
            </w:r>
            <w:r>
              <w:rPr>
                <w:rFonts w:ascii="仿宋" w:eastAsia="仿宋" w:hAnsi="仿宋" w:hint="eastAsia"/>
                <w:b/>
                <w:szCs w:val="21"/>
              </w:rPr>
              <w:t>节能、</w:t>
            </w:r>
            <w:r>
              <w:rPr>
                <w:rFonts w:ascii="仿宋" w:eastAsia="仿宋" w:hAnsi="仿宋"/>
                <w:b/>
                <w:szCs w:val="21"/>
              </w:rPr>
              <w:t>环保产品政府采购政策：</w:t>
            </w:r>
          </w:p>
          <w:p w14:paraId="33E9A114" w14:textId="77777777" w:rsidR="000B3BA0" w:rsidRDefault="0015162D">
            <w:pPr>
              <w:spacing w:after="0" w:line="340" w:lineRule="exact"/>
              <w:ind w:rightChars="50" w:right="105"/>
              <w:rPr>
                <w:rFonts w:ascii="仿宋" w:eastAsia="仿宋" w:hAnsi="仿宋"/>
                <w:szCs w:val="21"/>
              </w:rPr>
            </w:pPr>
            <w:r>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24D539C9" w14:textId="77777777" w:rsidR="000B3BA0" w:rsidRDefault="0015162D">
            <w:pPr>
              <w:spacing w:after="0" w:line="340" w:lineRule="exact"/>
              <w:ind w:rightChars="50" w:right="105"/>
              <w:rPr>
                <w:rFonts w:ascii="仿宋" w:eastAsia="仿宋" w:hAnsi="仿宋"/>
                <w:szCs w:val="21"/>
              </w:rPr>
            </w:pPr>
            <w:r>
              <w:rPr>
                <w:rFonts w:ascii="仿宋" w:eastAsia="仿宋" w:hAnsi="仿宋" w:hint="eastAsia"/>
                <w:szCs w:val="21"/>
              </w:rPr>
              <w:t>本项目采购的产品属于品目清单强制采购范围的，供应商应按上述要求提供产品认证证书复印件并加盖供应商单位公章，否则投标无效。</w:t>
            </w:r>
            <w:r>
              <w:rPr>
                <w:rFonts w:ascii="仿宋" w:eastAsia="仿宋" w:hAnsi="仿宋" w:hint="eastAsia"/>
                <w:b/>
                <w:szCs w:val="21"/>
              </w:rPr>
              <w:t>（实质性要求）</w:t>
            </w:r>
          </w:p>
          <w:p w14:paraId="23168C5E" w14:textId="77777777" w:rsidR="000B3BA0" w:rsidRDefault="0015162D">
            <w:pPr>
              <w:spacing w:after="0" w:line="340" w:lineRule="exact"/>
              <w:ind w:rightChars="50" w:right="105"/>
              <w:rPr>
                <w:rFonts w:ascii="仿宋" w:eastAsia="仿宋" w:hAnsi="仿宋"/>
                <w:szCs w:val="21"/>
              </w:rPr>
            </w:pPr>
            <w:r>
              <w:rPr>
                <w:rFonts w:ascii="仿宋" w:eastAsia="仿宋" w:hAnsi="仿宋" w:hint="eastAsia"/>
                <w:szCs w:val="21"/>
              </w:rPr>
              <w:t>本项目采购的产品属于品目清单优先采购范围的，按照第七章《综合评分明细表》的规则进行加分。</w:t>
            </w:r>
          </w:p>
          <w:p w14:paraId="3313BC67" w14:textId="77777777" w:rsidR="000B3BA0" w:rsidRDefault="0015162D">
            <w:pPr>
              <w:spacing w:after="0" w:line="340" w:lineRule="exact"/>
              <w:ind w:rightChars="50" w:right="105"/>
              <w:rPr>
                <w:rFonts w:ascii="仿宋" w:eastAsia="仿宋" w:hAnsi="仿宋"/>
                <w:szCs w:val="21"/>
              </w:rPr>
            </w:pPr>
            <w:r>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14:paraId="172F957C" w14:textId="77777777" w:rsidR="000B3BA0" w:rsidRDefault="0015162D">
            <w:pPr>
              <w:spacing w:after="0" w:line="340" w:lineRule="exact"/>
              <w:ind w:rightChars="50" w:right="105"/>
              <w:rPr>
                <w:rFonts w:ascii="仿宋" w:eastAsia="仿宋" w:hAnsi="仿宋"/>
                <w:b/>
                <w:szCs w:val="21"/>
              </w:rPr>
            </w:pPr>
            <w:r>
              <w:rPr>
                <w:rFonts w:ascii="仿宋" w:eastAsia="仿宋" w:hAnsi="仿宋" w:hint="eastAsia"/>
                <w:b/>
                <w:szCs w:val="21"/>
              </w:rPr>
              <w:t>二</w:t>
            </w:r>
            <w:r>
              <w:rPr>
                <w:rFonts w:ascii="仿宋" w:eastAsia="仿宋" w:hAnsi="仿宋"/>
                <w:b/>
                <w:szCs w:val="21"/>
              </w:rPr>
              <w:t>、</w:t>
            </w:r>
            <w:r>
              <w:rPr>
                <w:rFonts w:ascii="仿宋" w:eastAsia="仿宋" w:hAnsi="仿宋" w:hint="eastAsia"/>
                <w:b/>
                <w:szCs w:val="21"/>
              </w:rPr>
              <w:t>无线局域网产品政府采购政策：</w:t>
            </w:r>
          </w:p>
          <w:p w14:paraId="17867643" w14:textId="77777777" w:rsidR="000B3BA0" w:rsidRDefault="0015162D">
            <w:pPr>
              <w:spacing w:after="0" w:line="340" w:lineRule="exact"/>
              <w:ind w:rightChars="50" w:right="105"/>
              <w:rPr>
                <w:rFonts w:ascii="仿宋" w:eastAsia="仿宋" w:hAnsi="仿宋"/>
                <w:szCs w:val="21"/>
              </w:rPr>
            </w:pPr>
            <w:r>
              <w:rPr>
                <w:rFonts w:ascii="仿宋" w:eastAsia="仿宋" w:hAnsi="仿宋" w:hint="eastAsia"/>
                <w:szCs w:val="21"/>
              </w:rPr>
              <w:t>本项目采购的产品属于中国</w:t>
            </w:r>
            <w:r>
              <w:rPr>
                <w:rFonts w:ascii="仿宋" w:eastAsia="仿宋" w:hAnsi="仿宋"/>
                <w:szCs w:val="21"/>
              </w:rPr>
              <w:t>政府采购网公布的</w:t>
            </w:r>
            <w:r>
              <w:rPr>
                <w:rFonts w:ascii="仿宋" w:eastAsia="仿宋" w:hAnsi="仿宋" w:hint="eastAsia"/>
                <w:szCs w:val="21"/>
              </w:rPr>
              <w:t>《无线局域网认证产品政府采购清单》的，按照第七章《综合评分明细表》的规则进行加分。</w:t>
            </w:r>
          </w:p>
        </w:tc>
      </w:tr>
      <w:tr w:rsidR="000B3BA0" w14:paraId="2D467C28" w14:textId="77777777">
        <w:trPr>
          <w:trHeight w:val="1043"/>
          <w:jc w:val="center"/>
        </w:trPr>
        <w:tc>
          <w:tcPr>
            <w:tcW w:w="838" w:type="dxa"/>
            <w:vAlign w:val="center"/>
          </w:tcPr>
          <w:p w14:paraId="1E01A680" w14:textId="77777777" w:rsidR="000B3BA0" w:rsidRDefault="0015162D">
            <w:pPr>
              <w:pStyle w:val="af4"/>
              <w:ind w:right="230"/>
              <w:jc w:val="center"/>
              <w:rPr>
                <w:rFonts w:ascii="仿宋" w:eastAsia="仿宋" w:hAnsi="仿宋" w:cs="Times New Roman"/>
                <w:kern w:val="2"/>
                <w:sz w:val="21"/>
                <w:szCs w:val="21"/>
              </w:rPr>
            </w:pPr>
            <w:r>
              <w:rPr>
                <w:rFonts w:ascii="仿宋" w:eastAsia="仿宋" w:hAnsi="仿宋" w:cs="Times New Roman"/>
                <w:kern w:val="2"/>
                <w:sz w:val="21"/>
                <w:szCs w:val="21"/>
              </w:rPr>
              <w:t>6</w:t>
            </w:r>
          </w:p>
        </w:tc>
        <w:tc>
          <w:tcPr>
            <w:tcW w:w="2552" w:type="dxa"/>
            <w:vAlign w:val="center"/>
          </w:tcPr>
          <w:p w14:paraId="405D3DB0" w14:textId="77777777" w:rsidR="000B3BA0" w:rsidRDefault="0015162D">
            <w:pPr>
              <w:spacing w:line="340" w:lineRule="exact"/>
              <w:ind w:leftChars="50" w:left="105" w:rightChars="50" w:right="105"/>
              <w:jc w:val="center"/>
              <w:rPr>
                <w:rFonts w:ascii="仿宋" w:eastAsia="仿宋" w:hAnsi="仿宋"/>
                <w:szCs w:val="21"/>
              </w:rPr>
            </w:pPr>
            <w:r>
              <w:rPr>
                <w:rFonts w:ascii="仿宋" w:eastAsia="仿宋" w:hAnsi="仿宋" w:hint="eastAsia"/>
                <w:kern w:val="0"/>
                <w:szCs w:val="21"/>
              </w:rPr>
              <w:t>评标情况公告</w:t>
            </w:r>
          </w:p>
        </w:tc>
        <w:tc>
          <w:tcPr>
            <w:tcW w:w="6273" w:type="dxa"/>
            <w:vAlign w:val="center"/>
          </w:tcPr>
          <w:p w14:paraId="541463D3" w14:textId="77777777" w:rsidR="000B3BA0" w:rsidRDefault="0015162D">
            <w:pPr>
              <w:widowControl/>
              <w:jc w:val="left"/>
              <w:rPr>
                <w:rFonts w:ascii="仿宋" w:eastAsia="仿宋" w:hAnsi="仿宋"/>
                <w:szCs w:val="21"/>
              </w:rPr>
            </w:pPr>
            <w:bookmarkStart w:id="19" w:name="PO_默认文件内容_6"/>
            <w:r>
              <w:rPr>
                <w:rFonts w:ascii="仿宋" w:eastAsia="仿宋" w:hAnsi="仿宋" w:hint="eastAsia"/>
                <w:kern w:val="0"/>
                <w:szCs w:val="21"/>
              </w:rPr>
              <w:t>所有供应商投标文件资格性、符合性检查情况、采用综合评分法时的总得分和分项汇总得分情况、评标结果等将在四川政府采购网上采购结果公告栏中予以公告。</w:t>
            </w:r>
            <w:bookmarkEnd w:id="19"/>
          </w:p>
        </w:tc>
      </w:tr>
      <w:tr w:rsidR="000B3BA0" w14:paraId="4C9F33ED" w14:textId="77777777">
        <w:trPr>
          <w:trHeight w:val="323"/>
          <w:jc w:val="center"/>
        </w:trPr>
        <w:tc>
          <w:tcPr>
            <w:tcW w:w="838" w:type="dxa"/>
            <w:vAlign w:val="center"/>
          </w:tcPr>
          <w:p w14:paraId="0415D098" w14:textId="77777777" w:rsidR="000B3BA0" w:rsidRDefault="0015162D">
            <w:pPr>
              <w:pStyle w:val="af4"/>
              <w:spacing w:line="360" w:lineRule="auto"/>
              <w:ind w:right="230"/>
              <w:jc w:val="center"/>
              <w:rPr>
                <w:rFonts w:ascii="仿宋" w:eastAsia="仿宋" w:hAnsi="仿宋" w:cs="Times New Roman"/>
                <w:kern w:val="2"/>
                <w:sz w:val="21"/>
                <w:szCs w:val="21"/>
              </w:rPr>
            </w:pPr>
            <w:r>
              <w:rPr>
                <w:rFonts w:ascii="仿宋" w:eastAsia="仿宋" w:hAnsi="仿宋" w:cs="Times New Roman"/>
                <w:kern w:val="2"/>
                <w:sz w:val="21"/>
                <w:szCs w:val="21"/>
              </w:rPr>
              <w:t>7</w:t>
            </w:r>
          </w:p>
        </w:tc>
        <w:tc>
          <w:tcPr>
            <w:tcW w:w="2552" w:type="dxa"/>
            <w:vAlign w:val="center"/>
          </w:tcPr>
          <w:p w14:paraId="53F00453" w14:textId="77777777" w:rsidR="000B3BA0" w:rsidRDefault="0015162D">
            <w:pPr>
              <w:pStyle w:val="af4"/>
              <w:spacing w:line="240" w:lineRule="auto"/>
              <w:ind w:left="96"/>
              <w:jc w:val="center"/>
              <w:rPr>
                <w:rFonts w:ascii="仿宋" w:eastAsia="仿宋" w:hAnsi="仿宋"/>
                <w:sz w:val="21"/>
                <w:szCs w:val="21"/>
                <w:lang w:val="zh-CN"/>
              </w:rPr>
            </w:pPr>
            <w:r>
              <w:rPr>
                <w:rFonts w:ascii="仿宋" w:eastAsia="仿宋" w:hAnsi="仿宋" w:hint="eastAsia"/>
                <w:sz w:val="21"/>
                <w:szCs w:val="21"/>
                <w:lang w:val="zh-CN"/>
              </w:rPr>
              <w:t>投标保证金</w:t>
            </w:r>
          </w:p>
        </w:tc>
        <w:tc>
          <w:tcPr>
            <w:tcW w:w="6273" w:type="dxa"/>
            <w:vAlign w:val="center"/>
          </w:tcPr>
          <w:p w14:paraId="39E2CB54" w14:textId="77777777" w:rsidR="000B3BA0" w:rsidRDefault="0015162D">
            <w:pPr>
              <w:pStyle w:val="af4"/>
              <w:spacing w:afterLines="50" w:after="120" w:line="240" w:lineRule="auto"/>
              <w:jc w:val="both"/>
              <w:rPr>
                <w:rFonts w:ascii="仿宋" w:eastAsia="仿宋" w:hAnsi="仿宋"/>
                <w:b/>
                <w:sz w:val="21"/>
                <w:szCs w:val="21"/>
                <w:lang w:val="zh-CN"/>
              </w:rPr>
            </w:pPr>
            <w:r>
              <w:rPr>
                <w:rFonts w:ascii="仿宋" w:eastAsia="仿宋" w:hAnsi="仿宋" w:hint="eastAsia"/>
                <w:bCs/>
                <w:sz w:val="21"/>
                <w:szCs w:val="21"/>
                <w:lang w:val="zh-CN"/>
              </w:rPr>
              <w:t>本项目不收取投标保证金。</w:t>
            </w:r>
          </w:p>
        </w:tc>
      </w:tr>
      <w:tr w:rsidR="000B3BA0" w14:paraId="30DCFD0A" w14:textId="77777777">
        <w:trPr>
          <w:trHeight w:val="23"/>
          <w:jc w:val="center"/>
        </w:trPr>
        <w:tc>
          <w:tcPr>
            <w:tcW w:w="838" w:type="dxa"/>
            <w:vAlign w:val="center"/>
          </w:tcPr>
          <w:p w14:paraId="1297DFD8" w14:textId="77777777" w:rsidR="000B3BA0" w:rsidRDefault="0015162D">
            <w:pPr>
              <w:pStyle w:val="af4"/>
              <w:ind w:right="264"/>
              <w:jc w:val="center"/>
              <w:rPr>
                <w:rFonts w:ascii="仿宋" w:eastAsia="仿宋" w:hAnsi="仿宋" w:cs="Times New Roman"/>
                <w:kern w:val="2"/>
                <w:sz w:val="21"/>
                <w:szCs w:val="21"/>
              </w:rPr>
            </w:pPr>
            <w:r>
              <w:rPr>
                <w:rFonts w:ascii="仿宋" w:eastAsia="仿宋" w:hAnsi="仿宋" w:cs="Times New Roman"/>
                <w:kern w:val="2"/>
                <w:sz w:val="21"/>
                <w:szCs w:val="21"/>
              </w:rPr>
              <w:t>8</w:t>
            </w:r>
          </w:p>
        </w:tc>
        <w:tc>
          <w:tcPr>
            <w:tcW w:w="2552" w:type="dxa"/>
            <w:vAlign w:val="center"/>
          </w:tcPr>
          <w:p w14:paraId="677325A7" w14:textId="77777777" w:rsidR="000B3BA0" w:rsidRDefault="0015162D">
            <w:pPr>
              <w:pStyle w:val="af4"/>
              <w:ind w:left="96"/>
              <w:jc w:val="center"/>
              <w:rPr>
                <w:rFonts w:ascii="仿宋" w:eastAsia="仿宋" w:hAnsi="仿宋"/>
                <w:sz w:val="21"/>
                <w:szCs w:val="21"/>
                <w:lang w:val="zh-CN"/>
              </w:rPr>
            </w:pPr>
            <w:r>
              <w:rPr>
                <w:rFonts w:ascii="仿宋" w:eastAsia="仿宋" w:hAnsi="仿宋" w:hint="eastAsia"/>
                <w:sz w:val="21"/>
                <w:szCs w:val="21"/>
                <w:lang w:val="zh-CN"/>
              </w:rPr>
              <w:t>履约保证金</w:t>
            </w:r>
          </w:p>
          <w:p w14:paraId="47785CBF" w14:textId="77777777" w:rsidR="000B3BA0" w:rsidRDefault="000B3BA0">
            <w:pPr>
              <w:pStyle w:val="af4"/>
              <w:ind w:left="96"/>
              <w:jc w:val="center"/>
              <w:rPr>
                <w:rFonts w:ascii="仿宋" w:eastAsia="仿宋" w:hAnsi="仿宋"/>
                <w:sz w:val="21"/>
                <w:szCs w:val="21"/>
                <w:lang w:val="zh-CN"/>
              </w:rPr>
            </w:pPr>
          </w:p>
        </w:tc>
        <w:tc>
          <w:tcPr>
            <w:tcW w:w="6273" w:type="dxa"/>
            <w:vAlign w:val="center"/>
          </w:tcPr>
          <w:p w14:paraId="6F8AE67F" w14:textId="77777777" w:rsidR="000B3BA0" w:rsidRDefault="0015162D">
            <w:pPr>
              <w:pStyle w:val="af4"/>
              <w:jc w:val="both"/>
              <w:rPr>
                <w:rFonts w:ascii="仿宋" w:eastAsia="仿宋" w:hAnsi="仿宋"/>
                <w:sz w:val="21"/>
                <w:szCs w:val="21"/>
                <w:lang w:val="zh-CN"/>
              </w:rPr>
            </w:pPr>
            <w:bookmarkStart w:id="20" w:name="PO_默认文件内容_11"/>
            <w:r>
              <w:rPr>
                <w:rFonts w:ascii="仿宋" w:eastAsia="仿宋" w:hAnsi="仿宋" w:hint="eastAsia"/>
                <w:sz w:val="21"/>
                <w:szCs w:val="21"/>
                <w:lang w:val="zh-CN"/>
              </w:rPr>
              <w:lastRenderedPageBreak/>
              <w:t>金    额：政府采购合同金额的10%。</w:t>
            </w:r>
          </w:p>
          <w:p w14:paraId="3EB9918B" w14:textId="77777777" w:rsidR="000B3BA0" w:rsidRDefault="0015162D">
            <w:pPr>
              <w:pStyle w:val="af4"/>
              <w:jc w:val="both"/>
              <w:rPr>
                <w:rFonts w:ascii="仿宋" w:eastAsia="仿宋" w:hAnsi="仿宋"/>
                <w:sz w:val="21"/>
                <w:szCs w:val="21"/>
                <w:lang w:val="zh-CN"/>
              </w:rPr>
            </w:pPr>
            <w:r>
              <w:rPr>
                <w:rFonts w:ascii="仿宋" w:eastAsia="仿宋" w:hAnsi="仿宋" w:hint="eastAsia"/>
                <w:sz w:val="21"/>
                <w:szCs w:val="21"/>
                <w:lang w:val="zh-CN"/>
              </w:rPr>
              <w:lastRenderedPageBreak/>
              <w:t>交款方式：履约保证金可以以支票、汇票、本票或者金融机构出具的保函等非现金形式提交（包括网银转账，电汇等方式）。</w:t>
            </w:r>
          </w:p>
          <w:p w14:paraId="701161A0" w14:textId="77777777" w:rsidR="000B3BA0" w:rsidRDefault="0015162D">
            <w:pPr>
              <w:pStyle w:val="af4"/>
              <w:rPr>
                <w:rFonts w:ascii="仿宋" w:eastAsia="仿宋" w:hAnsi="仿宋"/>
                <w:sz w:val="21"/>
                <w:szCs w:val="21"/>
              </w:rPr>
            </w:pPr>
            <w:r>
              <w:rPr>
                <w:rFonts w:ascii="仿宋" w:eastAsia="仿宋" w:hAnsi="仿宋" w:hint="eastAsia"/>
                <w:sz w:val="21"/>
                <w:szCs w:val="21"/>
                <w:lang w:val="zh-CN"/>
              </w:rPr>
              <w:t>收款单位：</w:t>
            </w:r>
            <w:r>
              <w:rPr>
                <w:rFonts w:ascii="仿宋" w:eastAsia="仿宋" w:hAnsi="仿宋" w:hint="eastAsia"/>
                <w:sz w:val="21"/>
                <w:szCs w:val="21"/>
              </w:rPr>
              <w:t>四川省金堂县职业高级中学（金堂县技工学校）</w:t>
            </w:r>
          </w:p>
          <w:p w14:paraId="65DB390C" w14:textId="77777777" w:rsidR="000B3BA0" w:rsidRDefault="0015162D">
            <w:pPr>
              <w:pStyle w:val="af4"/>
              <w:rPr>
                <w:rFonts w:ascii="仿宋" w:eastAsia="仿宋" w:hAnsi="仿宋"/>
                <w:sz w:val="21"/>
                <w:szCs w:val="21"/>
              </w:rPr>
            </w:pPr>
            <w:r>
              <w:rPr>
                <w:rFonts w:ascii="仿宋" w:eastAsia="仿宋" w:hAnsi="仿宋" w:hint="eastAsia"/>
                <w:sz w:val="21"/>
                <w:szCs w:val="21"/>
                <w:lang w:val="zh-CN"/>
              </w:rPr>
              <w:t>开 户 行：</w:t>
            </w:r>
            <w:r>
              <w:rPr>
                <w:rFonts w:ascii="仿宋" w:eastAsia="仿宋" w:hAnsi="仿宋" w:hint="eastAsia"/>
                <w:sz w:val="21"/>
                <w:szCs w:val="21"/>
              </w:rPr>
              <w:t>成都农商银行金堂棕榈湖支行</w:t>
            </w:r>
          </w:p>
          <w:p w14:paraId="2628805D" w14:textId="77777777" w:rsidR="000B3BA0" w:rsidRDefault="0015162D">
            <w:pPr>
              <w:pStyle w:val="af4"/>
              <w:rPr>
                <w:rFonts w:ascii="仿宋" w:eastAsia="仿宋" w:hAnsi="仿宋"/>
                <w:sz w:val="21"/>
                <w:szCs w:val="21"/>
              </w:rPr>
            </w:pPr>
            <w:r>
              <w:rPr>
                <w:rFonts w:ascii="仿宋" w:eastAsia="仿宋" w:hAnsi="仿宋" w:hint="eastAsia"/>
                <w:sz w:val="21"/>
                <w:szCs w:val="21"/>
                <w:lang w:val="zh-CN"/>
              </w:rPr>
              <w:t>银行账号：</w:t>
            </w:r>
            <w:r>
              <w:rPr>
                <w:rFonts w:ascii="仿宋" w:eastAsia="仿宋" w:hAnsi="仿宋" w:hint="eastAsia"/>
                <w:sz w:val="21"/>
                <w:szCs w:val="21"/>
              </w:rPr>
              <w:t>021802000120010001097</w:t>
            </w:r>
          </w:p>
          <w:p w14:paraId="7AD1450D" w14:textId="77777777" w:rsidR="000B3BA0" w:rsidRDefault="0015162D">
            <w:pPr>
              <w:pStyle w:val="af4"/>
              <w:rPr>
                <w:rFonts w:ascii="仿宋" w:eastAsia="仿宋" w:hAnsi="仿宋"/>
                <w:sz w:val="21"/>
                <w:szCs w:val="21"/>
                <w:lang w:val="zh-CN"/>
              </w:rPr>
            </w:pPr>
            <w:r>
              <w:rPr>
                <w:rFonts w:ascii="仿宋" w:eastAsia="仿宋" w:hAnsi="仿宋" w:hint="eastAsia"/>
                <w:sz w:val="21"/>
                <w:szCs w:val="21"/>
                <w:lang w:val="zh-CN"/>
              </w:rPr>
              <w:t>交款时间：中标、成交通知书发放后，政府采购合同签订前。</w:t>
            </w:r>
            <w:bookmarkEnd w:id="20"/>
          </w:p>
          <w:p w14:paraId="4952F8AF" w14:textId="77777777" w:rsidR="000B3BA0" w:rsidRDefault="0015162D">
            <w:pPr>
              <w:pStyle w:val="af4"/>
              <w:rPr>
                <w:rFonts w:ascii="仿宋" w:eastAsia="仿宋" w:hAnsi="仿宋"/>
                <w:sz w:val="21"/>
                <w:szCs w:val="21"/>
                <w:lang w:val="zh-CN"/>
              </w:rPr>
            </w:pPr>
            <w:r>
              <w:rPr>
                <w:rFonts w:ascii="仿宋" w:eastAsia="仿宋" w:hAnsi="仿宋" w:hint="eastAsia"/>
                <w:sz w:val="21"/>
                <w:szCs w:val="21"/>
                <w:lang w:val="zh-CN"/>
              </w:rPr>
              <w:t>履约保证金退还方式：</w:t>
            </w:r>
            <w:r>
              <w:rPr>
                <w:rFonts w:ascii="仿宋" w:eastAsia="仿宋" w:hAnsi="仿宋" w:hint="eastAsia"/>
                <w:sz w:val="21"/>
                <w:szCs w:val="21"/>
              </w:rPr>
              <w:t>1年质保期结束后7个工作日内，中标人提供相关票据，30日内给予退还</w:t>
            </w:r>
            <w:r>
              <w:rPr>
                <w:rFonts w:ascii="仿宋" w:eastAsia="仿宋" w:hAnsi="仿宋" w:hint="eastAsia"/>
                <w:sz w:val="21"/>
                <w:szCs w:val="21"/>
                <w:lang w:val="zh-CN"/>
              </w:rPr>
              <w:t>。</w:t>
            </w:r>
          </w:p>
          <w:p w14:paraId="0F1B403F" w14:textId="77777777" w:rsidR="000B3BA0" w:rsidRDefault="0015162D">
            <w:pPr>
              <w:pStyle w:val="af4"/>
              <w:rPr>
                <w:rFonts w:ascii="仿宋" w:eastAsia="仿宋" w:hAnsi="仿宋"/>
                <w:sz w:val="21"/>
                <w:szCs w:val="21"/>
                <w:lang w:val="zh-CN"/>
              </w:rPr>
            </w:pPr>
            <w:r>
              <w:rPr>
                <w:rFonts w:ascii="仿宋" w:eastAsia="仿宋" w:hAnsi="仿宋" w:hint="eastAsia"/>
                <w:sz w:val="21"/>
                <w:szCs w:val="21"/>
                <w:lang w:val="zh-CN"/>
              </w:rPr>
              <w:t>履约保证金退还时间：</w:t>
            </w:r>
            <w:r>
              <w:rPr>
                <w:rFonts w:ascii="仿宋" w:eastAsia="仿宋" w:hAnsi="仿宋" w:hint="eastAsia"/>
                <w:sz w:val="21"/>
                <w:szCs w:val="21"/>
              </w:rPr>
              <w:t>验收合格后，1年质保期结束</w:t>
            </w:r>
            <w:r>
              <w:rPr>
                <w:rFonts w:ascii="仿宋" w:eastAsia="仿宋" w:hAnsi="仿宋" w:hint="eastAsia"/>
                <w:sz w:val="21"/>
                <w:szCs w:val="21"/>
                <w:lang w:val="zh-CN"/>
              </w:rPr>
              <w:t>。</w:t>
            </w:r>
          </w:p>
          <w:p w14:paraId="237C6F3B" w14:textId="77777777" w:rsidR="000B3BA0" w:rsidRDefault="0015162D">
            <w:pPr>
              <w:pStyle w:val="af4"/>
              <w:rPr>
                <w:rFonts w:ascii="仿宋" w:eastAsia="仿宋" w:hAnsi="仿宋"/>
                <w:sz w:val="21"/>
                <w:szCs w:val="21"/>
                <w:lang w:val="zh-CN"/>
              </w:rPr>
            </w:pPr>
            <w:r>
              <w:rPr>
                <w:rFonts w:ascii="仿宋" w:eastAsia="仿宋" w:hAnsi="仿宋" w:hint="eastAsia"/>
                <w:sz w:val="21"/>
                <w:szCs w:val="21"/>
                <w:lang w:val="zh-CN"/>
              </w:rPr>
              <w:t>履约保证金不予退还情形：</w:t>
            </w:r>
            <w:r>
              <w:rPr>
                <w:rFonts w:ascii="仿宋" w:eastAsia="仿宋" w:hAnsi="仿宋" w:hint="eastAsia"/>
                <w:sz w:val="21"/>
                <w:szCs w:val="21"/>
              </w:rPr>
              <w:t>未按合同规定履约</w:t>
            </w:r>
            <w:r>
              <w:rPr>
                <w:rFonts w:ascii="仿宋" w:eastAsia="仿宋" w:hAnsi="仿宋" w:hint="eastAsia"/>
                <w:sz w:val="21"/>
                <w:szCs w:val="21"/>
                <w:lang w:val="zh-CN"/>
              </w:rPr>
              <w:t>。</w:t>
            </w:r>
          </w:p>
          <w:p w14:paraId="77C3E2B4" w14:textId="77777777" w:rsidR="000B3BA0" w:rsidRDefault="0015162D">
            <w:pPr>
              <w:pStyle w:val="af4"/>
              <w:rPr>
                <w:rFonts w:ascii="仿宋" w:eastAsia="仿宋" w:hAnsi="仿宋"/>
                <w:sz w:val="21"/>
                <w:szCs w:val="21"/>
                <w:lang w:val="zh-CN"/>
              </w:rPr>
            </w:pPr>
            <w:r>
              <w:rPr>
                <w:rFonts w:ascii="仿宋" w:eastAsia="仿宋" w:hAnsi="仿宋" w:hint="eastAsia"/>
                <w:sz w:val="21"/>
                <w:szCs w:val="21"/>
                <w:lang w:val="zh-CN"/>
              </w:rPr>
              <w:t>履约保证金不予退还的，将按照有关规定上缴国库。逾期退还履约保证金的，将依法承担法律责任，并赔偿供应商损失。</w:t>
            </w:r>
          </w:p>
        </w:tc>
      </w:tr>
      <w:tr w:rsidR="000B3BA0" w14:paraId="5A597FB7" w14:textId="77777777">
        <w:trPr>
          <w:trHeight w:val="1026"/>
          <w:jc w:val="center"/>
        </w:trPr>
        <w:tc>
          <w:tcPr>
            <w:tcW w:w="838" w:type="dxa"/>
            <w:tcBorders>
              <w:top w:val="single" w:sz="4" w:space="0" w:color="auto"/>
              <w:bottom w:val="single" w:sz="4" w:space="0" w:color="auto"/>
            </w:tcBorders>
            <w:vAlign w:val="center"/>
          </w:tcPr>
          <w:p w14:paraId="28E446F8" w14:textId="77777777" w:rsidR="000B3BA0" w:rsidRDefault="0015162D">
            <w:pPr>
              <w:pStyle w:val="af4"/>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lastRenderedPageBreak/>
              <w:t>9</w:t>
            </w:r>
          </w:p>
        </w:tc>
        <w:tc>
          <w:tcPr>
            <w:tcW w:w="2552" w:type="dxa"/>
            <w:vAlign w:val="center"/>
          </w:tcPr>
          <w:p w14:paraId="588365DE" w14:textId="77777777" w:rsidR="000B3BA0" w:rsidRDefault="0015162D">
            <w:pPr>
              <w:ind w:firstLineChars="50" w:firstLine="105"/>
              <w:jc w:val="center"/>
              <w:rPr>
                <w:rFonts w:ascii="仿宋" w:eastAsia="仿宋" w:hAnsi="仿宋"/>
                <w:szCs w:val="21"/>
              </w:rPr>
            </w:pPr>
            <w:r>
              <w:rPr>
                <w:rFonts w:ascii="仿宋" w:eastAsia="仿宋" w:hAnsi="仿宋" w:hint="eastAsia"/>
                <w:szCs w:val="21"/>
              </w:rPr>
              <w:t>合同分包</w:t>
            </w:r>
          </w:p>
          <w:p w14:paraId="43E7E451" w14:textId="77777777" w:rsidR="000B3BA0" w:rsidRDefault="0015162D">
            <w:pPr>
              <w:ind w:firstLineChars="50" w:firstLine="105"/>
              <w:jc w:val="center"/>
              <w:rPr>
                <w:rFonts w:ascii="仿宋" w:eastAsia="仿宋" w:hAnsi="仿宋"/>
                <w:szCs w:val="21"/>
              </w:rPr>
            </w:pPr>
            <w:r>
              <w:rPr>
                <w:rFonts w:ascii="仿宋" w:eastAsia="仿宋" w:hAnsi="仿宋" w:hint="eastAsia"/>
                <w:szCs w:val="21"/>
              </w:rPr>
              <w:t>（实质性要求）</w:t>
            </w:r>
          </w:p>
        </w:tc>
        <w:tc>
          <w:tcPr>
            <w:tcW w:w="6273" w:type="dxa"/>
            <w:vAlign w:val="center"/>
          </w:tcPr>
          <w:p w14:paraId="322EDC21" w14:textId="77777777" w:rsidR="000B3BA0" w:rsidRDefault="0015162D">
            <w:pPr>
              <w:pStyle w:val="af4"/>
              <w:spacing w:line="360" w:lineRule="auto"/>
              <w:ind w:firstLineChars="100" w:firstLine="240"/>
              <w:jc w:val="both"/>
              <w:rPr>
                <w:rFonts w:ascii="仿宋" w:eastAsia="仿宋" w:hAnsi="仿宋" w:cs="Times New Roman"/>
                <w:b/>
                <w:kern w:val="2"/>
                <w:sz w:val="21"/>
                <w:szCs w:val="21"/>
              </w:rPr>
            </w:pPr>
            <w:r>
              <w:rPr>
                <w:rFonts w:ascii="Segoe UI Symbol" w:eastAsia="仿宋" w:hAnsi="Segoe UI Symbol" w:cs="Segoe UI Symbol"/>
                <w:kern w:val="2"/>
              </w:rPr>
              <w:t>☑</w:t>
            </w:r>
            <w:r>
              <w:rPr>
                <w:rFonts w:ascii="仿宋" w:eastAsia="仿宋" w:hAnsi="仿宋" w:cs="Times New Roman" w:hint="eastAsia"/>
                <w:b/>
                <w:kern w:val="2"/>
                <w:sz w:val="21"/>
                <w:szCs w:val="21"/>
              </w:rPr>
              <w:t>本项目不接受合同分包。</w:t>
            </w:r>
          </w:p>
          <w:p w14:paraId="4ABFBC9F" w14:textId="77777777" w:rsidR="000B3BA0" w:rsidRDefault="0015162D">
            <w:pPr>
              <w:pStyle w:val="af4"/>
              <w:spacing w:line="360" w:lineRule="auto"/>
              <w:ind w:firstLineChars="100" w:firstLine="210"/>
              <w:jc w:val="both"/>
              <w:rPr>
                <w:rFonts w:ascii="仿宋" w:eastAsia="仿宋" w:hAnsi="仿宋" w:cs="Times New Roman"/>
                <w:b/>
                <w:kern w:val="2"/>
                <w:sz w:val="21"/>
                <w:szCs w:val="21"/>
              </w:rPr>
            </w:pPr>
            <w:r>
              <w:rPr>
                <w:rFonts w:ascii="仿宋" w:eastAsia="仿宋" w:hAnsi="仿宋" w:cs="Times New Roman" w:hint="eastAsia"/>
                <w:kern w:val="2"/>
                <w:sz w:val="21"/>
                <w:szCs w:val="21"/>
              </w:rPr>
              <w:t>□</w:t>
            </w:r>
            <w:r>
              <w:rPr>
                <w:rFonts w:ascii="仿宋" w:eastAsia="仿宋" w:hAnsi="仿宋" w:cs="Times New Roman" w:hint="eastAsia"/>
                <w:b/>
                <w:kern w:val="2"/>
                <w:sz w:val="21"/>
                <w:szCs w:val="21"/>
              </w:rPr>
              <w:t>本项目接受合同分包，具体要求如下：</w:t>
            </w:r>
          </w:p>
          <w:p w14:paraId="38B40969" w14:textId="77777777" w:rsidR="000B3BA0" w:rsidRDefault="0015162D">
            <w:pPr>
              <w:pStyle w:val="af4"/>
              <w:spacing w:line="360" w:lineRule="auto"/>
              <w:ind w:firstLineChars="100" w:firstLine="210"/>
              <w:jc w:val="both"/>
              <w:rPr>
                <w:rFonts w:ascii="仿宋" w:eastAsia="仿宋" w:hAnsi="仿宋" w:cs="Times New Roman"/>
                <w:kern w:val="2"/>
                <w:sz w:val="21"/>
                <w:szCs w:val="21"/>
              </w:rPr>
            </w:pPr>
            <w:r>
              <w:rPr>
                <w:rFonts w:ascii="仿宋" w:eastAsia="仿宋" w:hAnsi="仿宋" w:cs="Times New Roman"/>
                <w:kern w:val="2"/>
                <w:sz w:val="21"/>
                <w:szCs w:val="21"/>
              </w:rPr>
              <w:t>1.</w:t>
            </w:r>
            <w:r>
              <w:rPr>
                <w:rFonts w:ascii="仿宋" w:eastAsia="仿宋" w:hAnsi="仿宋" w:cs="Times New Roman" w:hint="eastAsia"/>
                <w:kern w:val="2"/>
                <w:sz w:val="21"/>
                <w:szCs w:val="21"/>
              </w:rPr>
              <w:t>投标人根据招标文件的规定和采购项目的实际情况，拟在中标后将中标项目的非主体、非关键性工作分包的，应当在投标文件中载明分包承担主体，分包承担主体应当具备相应资质条件且不得再次分包。分包供应商履行的分包项目的品牌、规格型号及技术要求等，必须与中标的一致。</w:t>
            </w:r>
          </w:p>
          <w:p w14:paraId="6DD9DF54" w14:textId="77777777" w:rsidR="000B3BA0" w:rsidRDefault="0015162D">
            <w:pPr>
              <w:pStyle w:val="af4"/>
              <w:spacing w:line="360" w:lineRule="auto"/>
              <w:ind w:firstLineChars="100" w:firstLine="210"/>
              <w:jc w:val="both"/>
              <w:rPr>
                <w:rFonts w:ascii="仿宋" w:eastAsia="仿宋" w:hAnsi="仿宋" w:cs="Times New Roman"/>
                <w:kern w:val="2"/>
                <w:sz w:val="21"/>
                <w:szCs w:val="21"/>
              </w:rPr>
            </w:pPr>
            <w:r>
              <w:rPr>
                <w:rFonts w:ascii="仿宋" w:eastAsia="仿宋" w:hAnsi="仿宋" w:cs="Times New Roman"/>
                <w:kern w:val="2"/>
                <w:sz w:val="21"/>
                <w:szCs w:val="21"/>
              </w:rPr>
              <w:t>2.</w:t>
            </w:r>
            <w:r>
              <w:rPr>
                <w:rFonts w:ascii="仿宋" w:eastAsia="仿宋" w:hAnsi="仿宋" w:cs="Times New Roman" w:hint="eastAsia"/>
                <w:kern w:val="2"/>
                <w:sz w:val="21"/>
                <w:szCs w:val="21"/>
              </w:rPr>
              <w:t>分包履行合同的部分应当为采购项目的非主体、非关键性工作，不属于中标人的主要合同义务。</w:t>
            </w:r>
          </w:p>
        </w:tc>
      </w:tr>
      <w:tr w:rsidR="000B3BA0" w14:paraId="5FA5B3D0" w14:textId="77777777">
        <w:trPr>
          <w:trHeight w:val="1026"/>
          <w:jc w:val="center"/>
        </w:trPr>
        <w:tc>
          <w:tcPr>
            <w:tcW w:w="838" w:type="dxa"/>
            <w:tcBorders>
              <w:top w:val="single" w:sz="4" w:space="0" w:color="auto"/>
              <w:bottom w:val="single" w:sz="4" w:space="0" w:color="auto"/>
            </w:tcBorders>
            <w:vAlign w:val="center"/>
          </w:tcPr>
          <w:p w14:paraId="36858664" w14:textId="77777777" w:rsidR="000B3BA0" w:rsidRDefault="0015162D">
            <w:pPr>
              <w:pStyle w:val="af4"/>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10</w:t>
            </w:r>
          </w:p>
        </w:tc>
        <w:tc>
          <w:tcPr>
            <w:tcW w:w="2552" w:type="dxa"/>
            <w:tcBorders>
              <w:top w:val="single" w:sz="4" w:space="0" w:color="auto"/>
              <w:bottom w:val="single" w:sz="4" w:space="0" w:color="auto"/>
            </w:tcBorders>
            <w:vAlign w:val="center"/>
          </w:tcPr>
          <w:p w14:paraId="3B818E48" w14:textId="77777777" w:rsidR="000B3BA0" w:rsidRDefault="0015162D">
            <w:pPr>
              <w:pStyle w:val="af4"/>
              <w:jc w:val="center"/>
              <w:rPr>
                <w:rFonts w:ascii="仿宋" w:eastAsia="仿宋" w:hAnsi="仿宋" w:cs="Times New Roman"/>
                <w:kern w:val="2"/>
                <w:sz w:val="21"/>
                <w:szCs w:val="21"/>
              </w:rPr>
            </w:pPr>
            <w:r>
              <w:rPr>
                <w:rFonts w:ascii="仿宋" w:eastAsia="仿宋" w:hAnsi="仿宋" w:cs="Times New Roman" w:hint="eastAsia"/>
                <w:b/>
                <w:bCs/>
                <w:kern w:val="2"/>
                <w:sz w:val="21"/>
                <w:szCs w:val="21"/>
              </w:rPr>
              <w:t>采购项目具体事项/采购文件内容咨询</w:t>
            </w:r>
          </w:p>
        </w:tc>
        <w:tc>
          <w:tcPr>
            <w:tcW w:w="6273" w:type="dxa"/>
            <w:tcBorders>
              <w:top w:val="single" w:sz="4" w:space="0" w:color="auto"/>
              <w:bottom w:val="single" w:sz="4" w:space="0" w:color="auto"/>
            </w:tcBorders>
            <w:vAlign w:val="center"/>
          </w:tcPr>
          <w:p w14:paraId="743C45D5" w14:textId="77777777" w:rsidR="000B3BA0" w:rsidRDefault="0015162D">
            <w:pPr>
              <w:spacing w:line="340" w:lineRule="exact"/>
              <w:ind w:rightChars="50" w:right="105"/>
              <w:jc w:val="left"/>
              <w:rPr>
                <w:rFonts w:ascii="仿宋" w:eastAsia="仿宋" w:hAnsi="仿宋"/>
                <w:szCs w:val="21"/>
              </w:rPr>
            </w:pPr>
            <w:r>
              <w:rPr>
                <w:rFonts w:ascii="仿宋" w:eastAsia="仿宋" w:hAnsi="仿宋" w:hint="eastAsia"/>
                <w:szCs w:val="21"/>
              </w:rPr>
              <w:t xml:space="preserve">联系人：张女士。 </w:t>
            </w:r>
          </w:p>
          <w:p w14:paraId="474FE8E0" w14:textId="77777777" w:rsidR="000B3BA0" w:rsidRDefault="0015162D">
            <w:pPr>
              <w:spacing w:line="340" w:lineRule="exact"/>
              <w:ind w:rightChars="50" w:right="105"/>
              <w:jc w:val="left"/>
              <w:rPr>
                <w:rFonts w:ascii="仿宋" w:eastAsia="仿宋" w:hAnsi="仿宋"/>
                <w:szCs w:val="21"/>
              </w:rPr>
            </w:pPr>
            <w:r>
              <w:rPr>
                <w:rFonts w:ascii="仿宋" w:eastAsia="仿宋" w:hAnsi="仿宋" w:hint="eastAsia"/>
                <w:szCs w:val="21"/>
              </w:rPr>
              <w:t>联系电话：</w:t>
            </w:r>
            <w:r>
              <w:rPr>
                <w:rFonts w:ascii="仿宋" w:eastAsia="仿宋" w:hAnsi="仿宋"/>
                <w:szCs w:val="21"/>
              </w:rPr>
              <w:t>13111881792</w:t>
            </w:r>
          </w:p>
        </w:tc>
      </w:tr>
      <w:tr w:rsidR="000B3BA0" w14:paraId="113CA3F0" w14:textId="77777777">
        <w:trPr>
          <w:trHeight w:val="834"/>
          <w:jc w:val="center"/>
        </w:trPr>
        <w:tc>
          <w:tcPr>
            <w:tcW w:w="838" w:type="dxa"/>
            <w:tcBorders>
              <w:top w:val="single" w:sz="4" w:space="0" w:color="auto"/>
              <w:bottom w:val="single" w:sz="4" w:space="0" w:color="auto"/>
            </w:tcBorders>
            <w:vAlign w:val="center"/>
          </w:tcPr>
          <w:p w14:paraId="72F0159D" w14:textId="77777777" w:rsidR="000B3BA0" w:rsidRDefault="0015162D">
            <w:pPr>
              <w:pStyle w:val="af4"/>
              <w:spacing w:before="72" w:after="72"/>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11</w:t>
            </w:r>
          </w:p>
        </w:tc>
        <w:tc>
          <w:tcPr>
            <w:tcW w:w="2552" w:type="dxa"/>
            <w:tcBorders>
              <w:top w:val="single" w:sz="4" w:space="0" w:color="auto"/>
              <w:bottom w:val="single" w:sz="4" w:space="0" w:color="auto"/>
            </w:tcBorders>
            <w:vAlign w:val="center"/>
          </w:tcPr>
          <w:p w14:paraId="7F7A2D2E" w14:textId="77777777" w:rsidR="000B3BA0" w:rsidRDefault="0015162D">
            <w:pPr>
              <w:pStyle w:val="af4"/>
              <w:jc w:val="center"/>
              <w:rPr>
                <w:rFonts w:ascii="仿宋" w:eastAsia="仿宋" w:hAnsi="仿宋" w:cs="Times New Roman"/>
                <w:kern w:val="2"/>
                <w:sz w:val="21"/>
                <w:szCs w:val="21"/>
              </w:rPr>
            </w:pPr>
            <w:r>
              <w:rPr>
                <w:rFonts w:ascii="仿宋" w:eastAsia="仿宋" w:hAnsi="仿宋" w:cs="Times New Roman" w:hint="eastAsia"/>
                <w:kern w:val="2"/>
                <w:sz w:val="21"/>
                <w:szCs w:val="21"/>
              </w:rPr>
              <w:t>开标、评标工作咨询</w:t>
            </w:r>
          </w:p>
        </w:tc>
        <w:tc>
          <w:tcPr>
            <w:tcW w:w="6273" w:type="dxa"/>
            <w:tcBorders>
              <w:top w:val="single" w:sz="4" w:space="0" w:color="auto"/>
              <w:bottom w:val="single" w:sz="4" w:space="0" w:color="auto"/>
            </w:tcBorders>
            <w:vAlign w:val="center"/>
          </w:tcPr>
          <w:p w14:paraId="0D243560" w14:textId="212CE9F8" w:rsidR="000B3BA0" w:rsidRDefault="0015162D">
            <w:pPr>
              <w:spacing w:line="340" w:lineRule="exact"/>
              <w:ind w:rightChars="50" w:right="105"/>
              <w:jc w:val="left"/>
              <w:rPr>
                <w:rFonts w:ascii="仿宋" w:eastAsia="仿宋" w:hAnsi="仿宋"/>
                <w:szCs w:val="21"/>
              </w:rPr>
            </w:pPr>
            <w:r>
              <w:rPr>
                <w:rFonts w:ascii="仿宋" w:eastAsia="仿宋" w:hAnsi="仿宋" w:hint="eastAsia"/>
                <w:szCs w:val="21"/>
              </w:rPr>
              <w:t>联系人：</w:t>
            </w:r>
            <w:r w:rsidR="007C6740">
              <w:rPr>
                <w:rFonts w:ascii="仿宋" w:eastAsia="仿宋" w:hAnsi="仿宋" w:hint="eastAsia"/>
                <w:szCs w:val="21"/>
              </w:rPr>
              <w:t>代女士</w:t>
            </w:r>
            <w:r>
              <w:rPr>
                <w:rFonts w:ascii="仿宋" w:eastAsia="仿宋" w:hAnsi="仿宋" w:hint="eastAsia"/>
                <w:szCs w:val="21"/>
              </w:rPr>
              <w:t xml:space="preserve">。    </w:t>
            </w:r>
          </w:p>
          <w:p w14:paraId="41205A7F" w14:textId="664170DF" w:rsidR="000B3BA0" w:rsidRDefault="0015162D">
            <w:pPr>
              <w:spacing w:line="340" w:lineRule="exact"/>
              <w:ind w:rightChars="50" w:right="105"/>
              <w:jc w:val="left"/>
              <w:rPr>
                <w:rFonts w:ascii="仿宋" w:eastAsia="仿宋" w:hAnsi="仿宋"/>
                <w:szCs w:val="21"/>
              </w:rPr>
            </w:pPr>
            <w:r>
              <w:rPr>
                <w:rFonts w:ascii="仿宋" w:eastAsia="仿宋" w:hAnsi="仿宋" w:hint="eastAsia"/>
                <w:szCs w:val="21"/>
              </w:rPr>
              <w:t>联系电话：</w:t>
            </w:r>
            <w:r w:rsidR="007C6740">
              <w:rPr>
                <w:rFonts w:ascii="仿宋" w:eastAsia="仿宋" w:hAnsi="仿宋"/>
                <w:szCs w:val="21"/>
              </w:rPr>
              <w:t>13111882553</w:t>
            </w:r>
          </w:p>
        </w:tc>
      </w:tr>
      <w:tr w:rsidR="000B3BA0" w14:paraId="0265E566" w14:textId="77777777">
        <w:trPr>
          <w:trHeight w:val="23"/>
          <w:jc w:val="center"/>
        </w:trPr>
        <w:tc>
          <w:tcPr>
            <w:tcW w:w="838" w:type="dxa"/>
            <w:tcBorders>
              <w:top w:val="single" w:sz="4" w:space="0" w:color="auto"/>
            </w:tcBorders>
            <w:vAlign w:val="center"/>
          </w:tcPr>
          <w:p w14:paraId="5E69F3F2" w14:textId="77777777" w:rsidR="000B3BA0" w:rsidRDefault="0015162D">
            <w:pPr>
              <w:pStyle w:val="af4"/>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12</w:t>
            </w:r>
          </w:p>
        </w:tc>
        <w:tc>
          <w:tcPr>
            <w:tcW w:w="2552" w:type="dxa"/>
            <w:tcBorders>
              <w:top w:val="single" w:sz="4" w:space="0" w:color="auto"/>
            </w:tcBorders>
            <w:vAlign w:val="center"/>
          </w:tcPr>
          <w:p w14:paraId="21C068E0" w14:textId="77777777" w:rsidR="000B3BA0" w:rsidRDefault="0015162D">
            <w:pPr>
              <w:spacing w:line="340" w:lineRule="exact"/>
              <w:ind w:leftChars="50" w:left="105" w:rightChars="50" w:right="105"/>
              <w:jc w:val="center"/>
              <w:rPr>
                <w:rFonts w:ascii="仿宋" w:eastAsia="仿宋" w:hAnsi="仿宋"/>
                <w:szCs w:val="21"/>
              </w:rPr>
            </w:pPr>
            <w:r>
              <w:rPr>
                <w:rFonts w:ascii="仿宋" w:eastAsia="仿宋" w:hAnsi="仿宋" w:hint="eastAsia"/>
                <w:szCs w:val="21"/>
              </w:rPr>
              <w:t>中标通知书领取</w:t>
            </w:r>
          </w:p>
        </w:tc>
        <w:tc>
          <w:tcPr>
            <w:tcW w:w="6273" w:type="dxa"/>
            <w:tcBorders>
              <w:top w:val="single" w:sz="4" w:space="0" w:color="auto"/>
            </w:tcBorders>
            <w:vAlign w:val="center"/>
          </w:tcPr>
          <w:p w14:paraId="6D842AAB" w14:textId="77777777" w:rsidR="000B3BA0" w:rsidRDefault="0015162D">
            <w:pPr>
              <w:rPr>
                <w:rFonts w:ascii="仿宋" w:eastAsia="仿宋" w:hAnsi="仿宋"/>
                <w:szCs w:val="21"/>
                <w:lang w:val="zh-CN"/>
              </w:rPr>
            </w:pPr>
            <w:r>
              <w:rPr>
                <w:rFonts w:ascii="仿宋" w:eastAsia="仿宋" w:hAnsi="仿宋" w:hint="eastAsia"/>
                <w:szCs w:val="21"/>
                <w:lang w:val="zh-CN"/>
              </w:rPr>
              <w:t>在四川政府采购网公告中标结果同时发出中标通知书，中标供应商自行登录政府采购云平台下载中标通知书。</w:t>
            </w:r>
          </w:p>
        </w:tc>
      </w:tr>
      <w:tr w:rsidR="000B3BA0" w14:paraId="29C7257C" w14:textId="77777777">
        <w:trPr>
          <w:trHeight w:val="23"/>
          <w:jc w:val="center"/>
        </w:trPr>
        <w:tc>
          <w:tcPr>
            <w:tcW w:w="838" w:type="dxa"/>
            <w:tcBorders>
              <w:top w:val="single" w:sz="4" w:space="0" w:color="auto"/>
            </w:tcBorders>
            <w:vAlign w:val="center"/>
          </w:tcPr>
          <w:p w14:paraId="1A1E3686" w14:textId="77777777" w:rsidR="000B3BA0" w:rsidRDefault="0015162D">
            <w:pPr>
              <w:pStyle w:val="af4"/>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13</w:t>
            </w:r>
          </w:p>
        </w:tc>
        <w:tc>
          <w:tcPr>
            <w:tcW w:w="2552" w:type="dxa"/>
            <w:tcBorders>
              <w:top w:val="single" w:sz="4" w:space="0" w:color="auto"/>
            </w:tcBorders>
            <w:vAlign w:val="center"/>
          </w:tcPr>
          <w:p w14:paraId="141E7C90" w14:textId="77777777" w:rsidR="000B3BA0" w:rsidRDefault="0015162D">
            <w:pPr>
              <w:pStyle w:val="af4"/>
              <w:jc w:val="center"/>
              <w:rPr>
                <w:rFonts w:ascii="仿宋" w:eastAsia="仿宋" w:hAnsi="仿宋" w:cs="Times New Roman"/>
                <w:kern w:val="2"/>
                <w:sz w:val="21"/>
                <w:szCs w:val="21"/>
              </w:rPr>
            </w:pPr>
            <w:r>
              <w:rPr>
                <w:rFonts w:ascii="仿宋" w:eastAsia="仿宋" w:hAnsi="仿宋" w:cs="Times New Roman" w:hint="eastAsia"/>
                <w:kern w:val="2"/>
                <w:sz w:val="21"/>
                <w:szCs w:val="21"/>
              </w:rPr>
              <w:t>供应商询问</w:t>
            </w:r>
          </w:p>
        </w:tc>
        <w:tc>
          <w:tcPr>
            <w:tcW w:w="6273" w:type="dxa"/>
            <w:tcBorders>
              <w:top w:val="single" w:sz="4" w:space="0" w:color="auto"/>
            </w:tcBorders>
          </w:tcPr>
          <w:p w14:paraId="709D6E89" w14:textId="77777777" w:rsidR="000B3BA0" w:rsidRDefault="0015162D">
            <w:pPr>
              <w:ind w:firstLineChars="50" w:firstLine="105"/>
              <w:rPr>
                <w:rFonts w:ascii="仿宋" w:eastAsia="仿宋" w:hAnsi="仿宋"/>
                <w:szCs w:val="21"/>
                <w:lang w:val="zh-CN"/>
              </w:rPr>
            </w:pPr>
            <w:r>
              <w:rPr>
                <w:rFonts w:ascii="仿宋" w:eastAsia="仿宋" w:hAnsi="仿宋" w:hint="eastAsia"/>
                <w:szCs w:val="21"/>
                <w:lang w:val="zh-CN"/>
              </w:rPr>
              <w:t>根据委托代理协议约定，供应商询问由采购代理机构负责答复。</w:t>
            </w:r>
          </w:p>
          <w:p w14:paraId="62A66FE2" w14:textId="77777777" w:rsidR="000B3BA0" w:rsidRDefault="0015162D">
            <w:pPr>
              <w:ind w:firstLineChars="50" w:firstLine="105"/>
              <w:rPr>
                <w:rFonts w:ascii="仿宋" w:eastAsia="仿宋" w:hAnsi="仿宋"/>
                <w:szCs w:val="21"/>
                <w:lang w:val="zh-CN"/>
              </w:rPr>
            </w:pPr>
            <w:r>
              <w:rPr>
                <w:rFonts w:ascii="仿宋" w:eastAsia="仿宋" w:hAnsi="仿宋" w:hint="eastAsia"/>
                <w:szCs w:val="21"/>
                <w:lang w:val="zh-CN"/>
              </w:rPr>
              <w:t>项目问题询问：</w:t>
            </w:r>
          </w:p>
          <w:p w14:paraId="261F2385" w14:textId="77777777" w:rsidR="000B3BA0" w:rsidRDefault="0015162D">
            <w:pPr>
              <w:ind w:firstLineChars="50" w:firstLine="105"/>
              <w:rPr>
                <w:rFonts w:ascii="仿宋" w:eastAsia="仿宋" w:hAnsi="仿宋"/>
                <w:szCs w:val="21"/>
                <w:lang w:val="zh-CN"/>
              </w:rPr>
            </w:pPr>
            <w:r>
              <w:rPr>
                <w:rFonts w:ascii="仿宋" w:eastAsia="仿宋" w:hAnsi="仿宋" w:hint="eastAsia"/>
                <w:szCs w:val="21"/>
                <w:lang w:val="zh-CN"/>
              </w:rPr>
              <w:lastRenderedPageBreak/>
              <w:t xml:space="preserve">联系人：张女士。 </w:t>
            </w:r>
          </w:p>
          <w:p w14:paraId="13A266CF" w14:textId="77777777" w:rsidR="000B3BA0" w:rsidRDefault="0015162D">
            <w:pPr>
              <w:ind w:firstLineChars="50" w:firstLine="105"/>
              <w:rPr>
                <w:rFonts w:ascii="仿宋" w:eastAsia="仿宋" w:hAnsi="仿宋"/>
                <w:szCs w:val="21"/>
                <w:lang w:val="zh-CN"/>
              </w:rPr>
            </w:pPr>
            <w:r>
              <w:rPr>
                <w:rFonts w:ascii="仿宋" w:eastAsia="仿宋" w:hAnsi="仿宋" w:hint="eastAsia"/>
                <w:szCs w:val="21"/>
                <w:lang w:val="zh-CN"/>
              </w:rPr>
              <w:t>联系电话：13111881792</w:t>
            </w:r>
          </w:p>
          <w:p w14:paraId="584EBD3C" w14:textId="77777777" w:rsidR="000B3BA0" w:rsidRDefault="0015162D">
            <w:pPr>
              <w:ind w:firstLineChars="50" w:firstLine="105"/>
              <w:rPr>
                <w:rFonts w:ascii="仿宋" w:eastAsia="仿宋" w:hAnsi="仿宋"/>
                <w:szCs w:val="21"/>
                <w:lang w:val="zh-CN"/>
              </w:rPr>
            </w:pPr>
            <w:r>
              <w:rPr>
                <w:rFonts w:ascii="仿宋" w:eastAsia="仿宋" w:hAnsi="仿宋" w:hint="eastAsia"/>
                <w:szCs w:val="21"/>
                <w:lang w:val="zh-CN"/>
              </w:rPr>
              <w:t>服务质量投诉：企业发展部 028-87793117</w:t>
            </w:r>
          </w:p>
          <w:p w14:paraId="5FBE7CD0" w14:textId="77777777" w:rsidR="000B3BA0" w:rsidRDefault="0015162D">
            <w:pPr>
              <w:rPr>
                <w:rFonts w:ascii="仿宋" w:eastAsia="仿宋" w:hAnsi="仿宋"/>
                <w:szCs w:val="21"/>
              </w:rPr>
            </w:pPr>
            <w:r>
              <w:rPr>
                <w:rFonts w:ascii="仿宋" w:eastAsia="仿宋" w:hAnsi="仿宋" w:hint="eastAsia"/>
                <w:szCs w:val="21"/>
                <w:lang w:val="zh-CN"/>
              </w:rPr>
              <w:t>递交地址：</w:t>
            </w:r>
            <w:r>
              <w:rPr>
                <w:rFonts w:ascii="仿宋" w:eastAsia="仿宋" w:hAnsi="仿宋" w:hint="eastAsia"/>
                <w:sz w:val="24"/>
                <w:szCs w:val="28"/>
              </w:rPr>
              <w:t>https://www.zcygov.cn</w:t>
            </w:r>
            <w:r>
              <w:rPr>
                <w:rFonts w:ascii="仿宋" w:eastAsia="仿宋" w:hAnsi="仿宋" w:hint="eastAsia"/>
                <w:szCs w:val="21"/>
                <w:lang w:val="zh-CN"/>
              </w:rPr>
              <w:t>。（须通过政采云平台递交，请勿线下提交。）</w:t>
            </w:r>
          </w:p>
        </w:tc>
      </w:tr>
      <w:tr w:rsidR="000B3BA0" w14:paraId="7C8C6B3F" w14:textId="77777777">
        <w:trPr>
          <w:trHeight w:val="23"/>
          <w:jc w:val="center"/>
        </w:trPr>
        <w:tc>
          <w:tcPr>
            <w:tcW w:w="838" w:type="dxa"/>
            <w:vAlign w:val="center"/>
          </w:tcPr>
          <w:p w14:paraId="57F5CB6E" w14:textId="77777777" w:rsidR="000B3BA0" w:rsidRDefault="0015162D">
            <w:pPr>
              <w:pStyle w:val="af4"/>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lastRenderedPageBreak/>
              <w:t>14</w:t>
            </w:r>
          </w:p>
        </w:tc>
        <w:tc>
          <w:tcPr>
            <w:tcW w:w="2552" w:type="dxa"/>
            <w:vAlign w:val="center"/>
          </w:tcPr>
          <w:p w14:paraId="0B8A1C72" w14:textId="77777777" w:rsidR="000B3BA0" w:rsidRDefault="0015162D">
            <w:pPr>
              <w:pStyle w:val="af4"/>
              <w:jc w:val="center"/>
              <w:rPr>
                <w:rFonts w:ascii="仿宋" w:eastAsia="仿宋" w:hAnsi="仿宋" w:cs="Times New Roman"/>
                <w:kern w:val="2"/>
                <w:sz w:val="21"/>
                <w:szCs w:val="21"/>
              </w:rPr>
            </w:pPr>
            <w:r>
              <w:rPr>
                <w:rFonts w:ascii="仿宋" w:eastAsia="仿宋" w:hAnsi="仿宋" w:cs="Times New Roman" w:hint="eastAsia"/>
                <w:kern w:val="2"/>
                <w:sz w:val="21"/>
                <w:szCs w:val="21"/>
              </w:rPr>
              <w:t>供应商质疑</w:t>
            </w:r>
          </w:p>
        </w:tc>
        <w:tc>
          <w:tcPr>
            <w:tcW w:w="6273" w:type="dxa"/>
            <w:vAlign w:val="center"/>
          </w:tcPr>
          <w:p w14:paraId="4C7200F4" w14:textId="77777777" w:rsidR="000B3BA0" w:rsidRDefault="0015162D">
            <w:pPr>
              <w:spacing w:line="340" w:lineRule="exact"/>
              <w:ind w:rightChars="50" w:right="105"/>
              <w:jc w:val="left"/>
              <w:rPr>
                <w:rFonts w:ascii="仿宋" w:eastAsia="仿宋" w:hAnsi="仿宋"/>
                <w:szCs w:val="21"/>
              </w:rPr>
            </w:pPr>
            <w:r>
              <w:rPr>
                <w:rFonts w:ascii="仿宋" w:eastAsia="仿宋" w:hAnsi="仿宋" w:hint="eastAsia"/>
                <w:szCs w:val="21"/>
              </w:rPr>
              <w:t>根据委托代理协议约定，供应商质疑由采购代理机构负责答复。</w:t>
            </w:r>
          </w:p>
          <w:p w14:paraId="4C9B6BAE" w14:textId="77777777" w:rsidR="000B3BA0" w:rsidRDefault="0015162D">
            <w:pPr>
              <w:spacing w:line="340" w:lineRule="exact"/>
              <w:ind w:rightChars="50" w:right="105"/>
              <w:jc w:val="left"/>
              <w:rPr>
                <w:rFonts w:ascii="仿宋" w:eastAsia="仿宋" w:hAnsi="仿宋"/>
                <w:szCs w:val="21"/>
              </w:rPr>
            </w:pPr>
            <w:r>
              <w:rPr>
                <w:rFonts w:ascii="仿宋" w:eastAsia="仿宋" w:hAnsi="仿宋" w:hint="eastAsia"/>
                <w:szCs w:val="21"/>
              </w:rPr>
              <w:t>联系方式：质量技术部 028-87797776转820/725。</w:t>
            </w:r>
          </w:p>
          <w:p w14:paraId="017EC04A" w14:textId="77777777" w:rsidR="000B3BA0" w:rsidRDefault="0015162D">
            <w:pPr>
              <w:spacing w:line="340" w:lineRule="exact"/>
              <w:ind w:rightChars="50" w:right="105"/>
              <w:jc w:val="left"/>
              <w:rPr>
                <w:rFonts w:ascii="仿宋" w:eastAsia="仿宋" w:hAnsi="仿宋"/>
                <w:szCs w:val="21"/>
              </w:rPr>
            </w:pPr>
            <w:r>
              <w:rPr>
                <w:rFonts w:ascii="仿宋" w:eastAsia="仿宋" w:hAnsi="仿宋" w:hint="eastAsia"/>
                <w:szCs w:val="21"/>
                <w:lang w:val="zh-CN"/>
              </w:rPr>
              <w:t>递交地址</w:t>
            </w:r>
            <w:r>
              <w:rPr>
                <w:rFonts w:ascii="仿宋" w:eastAsia="仿宋" w:hAnsi="仿宋" w:hint="eastAsia"/>
                <w:szCs w:val="21"/>
              </w:rPr>
              <w:t>：</w:t>
            </w:r>
            <w:r>
              <w:rPr>
                <w:rFonts w:ascii="仿宋" w:eastAsia="仿宋" w:hAnsi="仿宋" w:hint="eastAsia"/>
                <w:sz w:val="24"/>
                <w:szCs w:val="28"/>
              </w:rPr>
              <w:t>https://www.zcygov.cn</w:t>
            </w:r>
            <w:r>
              <w:rPr>
                <w:rFonts w:ascii="仿宋" w:eastAsia="仿宋" w:hAnsi="仿宋" w:hint="eastAsia"/>
                <w:szCs w:val="21"/>
                <w:lang w:val="zh-CN"/>
              </w:rPr>
              <w:t>。（须通过政采云平台递交，请勿线下提交。）</w:t>
            </w:r>
          </w:p>
          <w:p w14:paraId="76A394B2" w14:textId="77777777" w:rsidR="000B3BA0" w:rsidRDefault="0015162D">
            <w:pPr>
              <w:spacing w:line="340" w:lineRule="exact"/>
              <w:ind w:rightChars="50" w:right="105"/>
              <w:jc w:val="left"/>
              <w:rPr>
                <w:rFonts w:ascii="仿宋" w:eastAsia="仿宋" w:hAnsi="仿宋"/>
                <w:szCs w:val="21"/>
              </w:rPr>
            </w:pPr>
            <w:r>
              <w:rPr>
                <w:rFonts w:ascii="仿宋" w:eastAsia="仿宋" w:hAnsi="仿宋" w:hint="eastAsia"/>
                <w:szCs w:val="21"/>
              </w:rPr>
              <w:t>注：根据《中华人民共和国政府采购法》等规定，供应商质疑不得超出采购文件、采购过程、采购结果的范围, 供应商针对同一采购程序环节的质疑应在法定质疑期内一次性提出。</w:t>
            </w:r>
          </w:p>
        </w:tc>
      </w:tr>
      <w:tr w:rsidR="000B3BA0" w14:paraId="3A942314" w14:textId="77777777">
        <w:trPr>
          <w:trHeight w:val="23"/>
          <w:jc w:val="center"/>
        </w:trPr>
        <w:tc>
          <w:tcPr>
            <w:tcW w:w="838" w:type="dxa"/>
            <w:vAlign w:val="center"/>
          </w:tcPr>
          <w:p w14:paraId="31FB3B8F" w14:textId="77777777" w:rsidR="000B3BA0" w:rsidRDefault="000B3BA0">
            <w:pPr>
              <w:ind w:firstLineChars="150" w:firstLine="315"/>
              <w:rPr>
                <w:rFonts w:ascii="仿宋" w:eastAsia="仿宋" w:hAnsi="仿宋"/>
                <w:szCs w:val="21"/>
              </w:rPr>
            </w:pPr>
          </w:p>
          <w:p w14:paraId="0E28B78A" w14:textId="77777777" w:rsidR="000B3BA0" w:rsidRDefault="0015162D">
            <w:pPr>
              <w:ind w:firstLineChars="50" w:firstLine="105"/>
              <w:rPr>
                <w:rFonts w:ascii="仿宋" w:eastAsia="仿宋" w:hAnsi="仿宋"/>
                <w:szCs w:val="21"/>
              </w:rPr>
            </w:pPr>
            <w:r>
              <w:rPr>
                <w:rFonts w:ascii="仿宋" w:eastAsia="仿宋" w:hAnsi="仿宋" w:hint="eastAsia"/>
                <w:szCs w:val="21"/>
              </w:rPr>
              <w:t>15</w:t>
            </w:r>
          </w:p>
        </w:tc>
        <w:tc>
          <w:tcPr>
            <w:tcW w:w="2552" w:type="dxa"/>
            <w:vAlign w:val="center"/>
          </w:tcPr>
          <w:p w14:paraId="4B15F3C3" w14:textId="77777777" w:rsidR="000B3BA0" w:rsidRDefault="0015162D">
            <w:pPr>
              <w:pStyle w:val="af4"/>
              <w:jc w:val="center"/>
              <w:rPr>
                <w:rFonts w:ascii="仿宋" w:eastAsia="仿宋" w:hAnsi="仿宋" w:cs="Times New Roman"/>
                <w:kern w:val="2"/>
                <w:sz w:val="21"/>
                <w:szCs w:val="21"/>
              </w:rPr>
            </w:pPr>
            <w:r>
              <w:rPr>
                <w:rFonts w:ascii="仿宋" w:eastAsia="仿宋" w:hAnsi="仿宋" w:cs="Times New Roman" w:hint="eastAsia"/>
                <w:kern w:val="2"/>
                <w:sz w:val="21"/>
                <w:szCs w:val="21"/>
              </w:rPr>
              <w:t>供应商投诉</w:t>
            </w:r>
          </w:p>
        </w:tc>
        <w:tc>
          <w:tcPr>
            <w:tcW w:w="6273" w:type="dxa"/>
          </w:tcPr>
          <w:p w14:paraId="24355662" w14:textId="77777777" w:rsidR="000B3BA0" w:rsidRDefault="0015162D">
            <w:pPr>
              <w:spacing w:line="340" w:lineRule="exact"/>
              <w:ind w:rightChars="50" w:right="105"/>
              <w:rPr>
                <w:rFonts w:ascii="仿宋" w:eastAsia="仿宋" w:hAnsi="仿宋"/>
                <w:szCs w:val="21"/>
              </w:rPr>
            </w:pPr>
            <w:r>
              <w:rPr>
                <w:rFonts w:ascii="仿宋" w:eastAsia="仿宋" w:hAnsi="仿宋" w:hint="eastAsia"/>
                <w:szCs w:val="21"/>
              </w:rPr>
              <w:t>投诉受理单位：本采购项目同级财政部门，即金堂县财政局。</w:t>
            </w:r>
          </w:p>
          <w:p w14:paraId="2D3FBF93" w14:textId="77777777" w:rsidR="000B3BA0" w:rsidRDefault="0015162D">
            <w:pPr>
              <w:spacing w:line="340" w:lineRule="exact"/>
              <w:ind w:rightChars="50" w:right="105"/>
              <w:rPr>
                <w:rFonts w:ascii="仿宋" w:eastAsia="仿宋" w:hAnsi="仿宋"/>
                <w:szCs w:val="21"/>
              </w:rPr>
            </w:pPr>
            <w:r>
              <w:rPr>
                <w:rFonts w:ascii="仿宋" w:eastAsia="仿宋" w:hAnsi="仿宋" w:hint="eastAsia"/>
                <w:szCs w:val="21"/>
              </w:rPr>
              <w:t>联系电话：028-84151055</w:t>
            </w:r>
          </w:p>
          <w:p w14:paraId="01A5394E" w14:textId="77777777" w:rsidR="000B3BA0" w:rsidRDefault="0015162D">
            <w:pPr>
              <w:spacing w:line="340" w:lineRule="exact"/>
              <w:ind w:rightChars="50" w:right="105"/>
              <w:jc w:val="left"/>
              <w:rPr>
                <w:rFonts w:ascii="仿宋" w:eastAsia="仿宋" w:hAnsi="仿宋"/>
                <w:szCs w:val="21"/>
              </w:rPr>
            </w:pPr>
            <w:r>
              <w:rPr>
                <w:rFonts w:ascii="仿宋" w:eastAsia="仿宋" w:hAnsi="仿宋" w:hint="eastAsia"/>
                <w:szCs w:val="21"/>
              </w:rPr>
              <w:t>联系地址：成都市金堂县迎宾大道一段388号</w:t>
            </w:r>
          </w:p>
        </w:tc>
      </w:tr>
      <w:tr w:rsidR="000B3BA0" w14:paraId="3F656AC6" w14:textId="77777777">
        <w:trPr>
          <w:trHeight w:val="23"/>
          <w:jc w:val="center"/>
        </w:trPr>
        <w:tc>
          <w:tcPr>
            <w:tcW w:w="838" w:type="dxa"/>
            <w:vAlign w:val="center"/>
          </w:tcPr>
          <w:p w14:paraId="60128384" w14:textId="77777777" w:rsidR="000B3BA0" w:rsidRDefault="0015162D">
            <w:pPr>
              <w:ind w:firstLineChars="50" w:firstLine="105"/>
              <w:rPr>
                <w:rFonts w:ascii="仿宋" w:eastAsia="仿宋" w:hAnsi="仿宋"/>
                <w:szCs w:val="21"/>
              </w:rPr>
            </w:pPr>
            <w:r>
              <w:rPr>
                <w:rFonts w:ascii="仿宋" w:eastAsia="仿宋" w:hAnsi="仿宋" w:hint="eastAsia"/>
                <w:szCs w:val="21"/>
              </w:rPr>
              <w:t>16</w:t>
            </w:r>
          </w:p>
        </w:tc>
        <w:tc>
          <w:tcPr>
            <w:tcW w:w="2552" w:type="dxa"/>
            <w:tcBorders>
              <w:right w:val="single" w:sz="4" w:space="0" w:color="auto"/>
            </w:tcBorders>
          </w:tcPr>
          <w:p w14:paraId="414C4EAC" w14:textId="77777777" w:rsidR="000B3BA0" w:rsidRDefault="0015162D">
            <w:pPr>
              <w:ind w:firstLineChars="50" w:firstLine="105"/>
              <w:jc w:val="center"/>
              <w:rPr>
                <w:rFonts w:ascii="仿宋" w:eastAsia="仿宋" w:hAnsi="仿宋"/>
                <w:szCs w:val="21"/>
              </w:rPr>
            </w:pPr>
            <w:r>
              <w:rPr>
                <w:rFonts w:ascii="仿宋" w:eastAsia="仿宋" w:hAnsi="仿宋" w:hint="eastAsia"/>
                <w:szCs w:val="21"/>
              </w:rPr>
              <w:t>政府采购合同</w:t>
            </w:r>
          </w:p>
          <w:p w14:paraId="2772EFA8" w14:textId="77777777" w:rsidR="000B3BA0" w:rsidRDefault="0015162D">
            <w:pPr>
              <w:ind w:firstLineChars="50" w:firstLine="105"/>
              <w:jc w:val="center"/>
              <w:rPr>
                <w:rFonts w:ascii="仿宋" w:eastAsia="仿宋" w:hAnsi="仿宋"/>
                <w:szCs w:val="21"/>
              </w:rPr>
            </w:pPr>
            <w:r>
              <w:rPr>
                <w:rFonts w:ascii="仿宋" w:eastAsia="仿宋" w:hAnsi="仿宋" w:hint="eastAsia"/>
                <w:szCs w:val="21"/>
              </w:rPr>
              <w:t>公告备案</w:t>
            </w:r>
          </w:p>
        </w:tc>
        <w:tc>
          <w:tcPr>
            <w:tcW w:w="6273" w:type="dxa"/>
            <w:tcBorders>
              <w:left w:val="single" w:sz="4" w:space="0" w:color="auto"/>
            </w:tcBorders>
          </w:tcPr>
          <w:p w14:paraId="7F60CB55" w14:textId="77777777" w:rsidR="000B3BA0" w:rsidRDefault="0015162D">
            <w:pPr>
              <w:rPr>
                <w:rFonts w:ascii="仿宋" w:eastAsia="仿宋" w:hAnsi="仿宋"/>
                <w:szCs w:val="21"/>
              </w:rPr>
            </w:pPr>
            <w:bookmarkStart w:id="21" w:name="PO_默认文件内容_38"/>
            <w:r>
              <w:rPr>
                <w:rFonts w:ascii="仿宋" w:eastAsia="仿宋" w:hAnsi="仿宋" w:hint="eastAsia"/>
                <w:szCs w:val="21"/>
              </w:rPr>
              <w:t>政府采购合同签订之日起2个工作日内，采购人应将政府采购合同在四川政府采购网公告；政府采购合同签订之日起七个工作日内，政府采购合同将向本采购项目同级财政部门备案</w:t>
            </w:r>
            <w:r>
              <w:rPr>
                <w:rFonts w:ascii="仿宋" w:eastAsia="仿宋" w:hAnsi="仿宋" w:hint="eastAsia"/>
                <w:szCs w:val="21"/>
                <w:lang w:val="zh-CN"/>
              </w:rPr>
              <w:t>。</w:t>
            </w:r>
            <w:bookmarkEnd w:id="21"/>
          </w:p>
        </w:tc>
      </w:tr>
      <w:tr w:rsidR="000B3BA0" w14:paraId="2E21447E" w14:textId="77777777">
        <w:trPr>
          <w:trHeight w:val="7950"/>
          <w:jc w:val="center"/>
        </w:trPr>
        <w:tc>
          <w:tcPr>
            <w:tcW w:w="838" w:type="dxa"/>
            <w:vAlign w:val="center"/>
          </w:tcPr>
          <w:p w14:paraId="30BE012D" w14:textId="77777777" w:rsidR="000B3BA0" w:rsidRDefault="0015162D">
            <w:pPr>
              <w:ind w:firstLineChars="50" w:firstLine="105"/>
              <w:rPr>
                <w:rFonts w:ascii="仿宋" w:eastAsia="仿宋" w:hAnsi="仿宋"/>
                <w:szCs w:val="21"/>
              </w:rPr>
            </w:pPr>
            <w:r>
              <w:rPr>
                <w:rFonts w:ascii="仿宋" w:eastAsia="仿宋" w:hAnsi="仿宋" w:hint="eastAsia"/>
                <w:szCs w:val="21"/>
              </w:rPr>
              <w:lastRenderedPageBreak/>
              <w:t>17</w:t>
            </w:r>
          </w:p>
        </w:tc>
        <w:tc>
          <w:tcPr>
            <w:tcW w:w="2552" w:type="dxa"/>
            <w:tcBorders>
              <w:right w:val="single" w:sz="4" w:space="0" w:color="auto"/>
            </w:tcBorders>
            <w:vAlign w:val="center"/>
          </w:tcPr>
          <w:p w14:paraId="043FED9F" w14:textId="77777777" w:rsidR="000B3BA0" w:rsidRDefault="0015162D">
            <w:pPr>
              <w:pStyle w:val="af4"/>
              <w:ind w:left="96"/>
              <w:jc w:val="center"/>
              <w:rPr>
                <w:rFonts w:ascii="仿宋" w:eastAsia="仿宋" w:hAnsi="仿宋"/>
                <w:sz w:val="21"/>
                <w:szCs w:val="21"/>
              </w:rPr>
            </w:pPr>
            <w:r>
              <w:rPr>
                <w:rFonts w:ascii="仿宋" w:eastAsia="仿宋" w:hAnsi="仿宋" w:hint="eastAsia"/>
                <w:sz w:val="21"/>
                <w:szCs w:val="21"/>
                <w:lang w:val="zh-CN"/>
              </w:rPr>
              <w:t>招标服务费</w:t>
            </w:r>
          </w:p>
        </w:tc>
        <w:tc>
          <w:tcPr>
            <w:tcW w:w="6273" w:type="dxa"/>
            <w:tcBorders>
              <w:left w:val="single" w:sz="4" w:space="0" w:color="auto"/>
            </w:tcBorders>
            <w:vAlign w:val="center"/>
          </w:tcPr>
          <w:p w14:paraId="238BB12C" w14:textId="77777777" w:rsidR="000B3BA0" w:rsidRDefault="0015162D">
            <w:pPr>
              <w:pStyle w:val="af4"/>
              <w:rPr>
                <w:rFonts w:ascii="仿宋" w:eastAsia="仿宋" w:hAnsi="仿宋"/>
                <w:sz w:val="21"/>
                <w:szCs w:val="21"/>
                <w:lang w:val="zh-CN"/>
              </w:rPr>
            </w:pPr>
            <w:bookmarkStart w:id="22" w:name="PO_默认文件内容_8"/>
            <w:r>
              <w:rPr>
                <w:rFonts w:ascii="仿宋" w:eastAsia="仿宋" w:hAnsi="仿宋" w:hint="eastAsia"/>
                <w:sz w:val="21"/>
                <w:szCs w:val="21"/>
                <w:lang w:val="zh-CN"/>
              </w:rPr>
              <w:t>依照成本加合理利润的原则,以中标金额作为计算基数,</w:t>
            </w:r>
            <w:r>
              <w:rPr>
                <w:rFonts w:hint="eastAsia"/>
              </w:rPr>
              <w:t xml:space="preserve"> </w:t>
            </w:r>
            <w:r>
              <w:rPr>
                <w:rFonts w:ascii="仿宋" w:eastAsia="仿宋" w:hAnsi="仿宋" w:hint="eastAsia"/>
                <w:sz w:val="21"/>
                <w:szCs w:val="21"/>
                <w:lang w:val="zh-CN"/>
              </w:rPr>
              <w:t>按下列收费标准</w:t>
            </w:r>
            <w:bookmarkEnd w:id="22"/>
            <w:r>
              <w:rPr>
                <w:rFonts w:ascii="仿宋" w:eastAsia="仿宋" w:hAnsi="仿宋" w:hint="eastAsia"/>
                <w:sz w:val="21"/>
                <w:szCs w:val="21"/>
                <w:lang w:val="zh-CN"/>
              </w:rPr>
              <w:t>下浮1</w:t>
            </w:r>
            <w:r>
              <w:rPr>
                <w:rFonts w:ascii="仿宋" w:eastAsia="仿宋" w:hAnsi="仿宋"/>
                <w:sz w:val="21"/>
                <w:szCs w:val="21"/>
                <w:lang w:val="zh-CN"/>
              </w:rPr>
              <w:t>0%</w:t>
            </w:r>
            <w:r>
              <w:rPr>
                <w:rFonts w:ascii="仿宋" w:eastAsia="仿宋" w:hAnsi="仿宋" w:hint="eastAsia"/>
                <w:sz w:val="21"/>
                <w:szCs w:val="21"/>
                <w:lang w:val="zh-CN"/>
              </w:rPr>
              <w:t>进行收取不足8000元的按照8000元收取: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7"/>
              <w:gridCol w:w="1478"/>
              <w:gridCol w:w="1477"/>
              <w:gridCol w:w="1478"/>
            </w:tblGrid>
            <w:tr w:rsidR="000B3BA0" w14:paraId="770CD853" w14:textId="77777777">
              <w:trPr>
                <w:trHeight w:val="1047"/>
              </w:trPr>
              <w:tc>
                <w:tcPr>
                  <w:tcW w:w="1827" w:type="dxa"/>
                  <w:tcBorders>
                    <w:top w:val="single" w:sz="4" w:space="0" w:color="auto"/>
                    <w:left w:val="single" w:sz="4" w:space="0" w:color="auto"/>
                    <w:bottom w:val="single" w:sz="4" w:space="0" w:color="auto"/>
                    <w:right w:val="single" w:sz="4" w:space="0" w:color="auto"/>
                  </w:tcBorders>
                </w:tcPr>
                <w:p w14:paraId="4118B89B" w14:textId="77777777" w:rsidR="000B3BA0" w:rsidRDefault="0015162D">
                  <w:pPr>
                    <w:rPr>
                      <w:b/>
                      <w:sz w:val="15"/>
                      <w:szCs w:val="15"/>
                    </w:rPr>
                  </w:pPr>
                  <w:r>
                    <w:rPr>
                      <w:rFonts w:hint="eastAsia"/>
                      <w:b/>
                      <w:sz w:val="15"/>
                      <w:szCs w:val="15"/>
                    </w:rPr>
                    <w:t>服务类型</w:t>
                  </w:r>
                </w:p>
                <w:p w14:paraId="6C6EE10E" w14:textId="77777777" w:rsidR="000B3BA0" w:rsidRDefault="0015162D">
                  <w:pPr>
                    <w:snapToGrid w:val="0"/>
                    <w:rPr>
                      <w:b/>
                      <w:sz w:val="15"/>
                      <w:szCs w:val="15"/>
                    </w:rPr>
                  </w:pPr>
                  <w:r>
                    <w:rPr>
                      <w:rFonts w:hint="eastAsia"/>
                      <w:b/>
                      <w:sz w:val="15"/>
                      <w:szCs w:val="15"/>
                    </w:rPr>
                    <w:t>费率</w:t>
                  </w:r>
                </w:p>
                <w:p w14:paraId="74BCD29D" w14:textId="77777777" w:rsidR="000B3BA0" w:rsidRDefault="0015162D">
                  <w:pPr>
                    <w:snapToGrid w:val="0"/>
                    <w:rPr>
                      <w:b/>
                      <w:sz w:val="15"/>
                      <w:szCs w:val="15"/>
                    </w:rPr>
                  </w:pPr>
                  <w:r>
                    <w:rPr>
                      <w:rFonts w:hint="eastAsia"/>
                      <w:b/>
                      <w:sz w:val="15"/>
                      <w:szCs w:val="15"/>
                    </w:rPr>
                    <w:t>中标金额（万元）</w:t>
                  </w:r>
                </w:p>
              </w:tc>
              <w:tc>
                <w:tcPr>
                  <w:tcW w:w="1478" w:type="dxa"/>
                  <w:tcBorders>
                    <w:top w:val="single" w:sz="4" w:space="0" w:color="auto"/>
                    <w:left w:val="single" w:sz="4" w:space="0" w:color="auto"/>
                    <w:bottom w:val="single" w:sz="4" w:space="0" w:color="auto"/>
                    <w:right w:val="single" w:sz="4" w:space="0" w:color="auto"/>
                  </w:tcBorders>
                  <w:vAlign w:val="center"/>
                </w:tcPr>
                <w:p w14:paraId="0AE8CD0C" w14:textId="77777777" w:rsidR="000B3BA0" w:rsidRDefault="0015162D">
                  <w:pPr>
                    <w:jc w:val="center"/>
                    <w:rPr>
                      <w:b/>
                      <w:sz w:val="15"/>
                      <w:szCs w:val="15"/>
                    </w:rPr>
                  </w:pPr>
                  <w:r>
                    <w:rPr>
                      <w:rFonts w:hint="eastAsia"/>
                      <w:b/>
                      <w:sz w:val="15"/>
                      <w:szCs w:val="15"/>
                    </w:rPr>
                    <w:t>货物招标</w:t>
                  </w:r>
                </w:p>
              </w:tc>
              <w:tc>
                <w:tcPr>
                  <w:tcW w:w="1477" w:type="dxa"/>
                  <w:tcBorders>
                    <w:top w:val="single" w:sz="4" w:space="0" w:color="auto"/>
                    <w:left w:val="single" w:sz="4" w:space="0" w:color="auto"/>
                    <w:bottom w:val="single" w:sz="4" w:space="0" w:color="auto"/>
                    <w:right w:val="single" w:sz="4" w:space="0" w:color="auto"/>
                  </w:tcBorders>
                  <w:vAlign w:val="center"/>
                </w:tcPr>
                <w:p w14:paraId="200EEA27" w14:textId="77777777" w:rsidR="000B3BA0" w:rsidRDefault="0015162D">
                  <w:pPr>
                    <w:jc w:val="center"/>
                    <w:rPr>
                      <w:b/>
                      <w:sz w:val="15"/>
                      <w:szCs w:val="15"/>
                    </w:rPr>
                  </w:pPr>
                  <w:r>
                    <w:rPr>
                      <w:rFonts w:hint="eastAsia"/>
                      <w:b/>
                      <w:sz w:val="15"/>
                      <w:szCs w:val="15"/>
                    </w:rPr>
                    <w:t>服务招标</w:t>
                  </w:r>
                </w:p>
              </w:tc>
              <w:tc>
                <w:tcPr>
                  <w:tcW w:w="1478" w:type="dxa"/>
                  <w:tcBorders>
                    <w:top w:val="single" w:sz="4" w:space="0" w:color="auto"/>
                    <w:left w:val="single" w:sz="4" w:space="0" w:color="auto"/>
                    <w:bottom w:val="single" w:sz="4" w:space="0" w:color="auto"/>
                    <w:right w:val="single" w:sz="4" w:space="0" w:color="auto"/>
                  </w:tcBorders>
                  <w:vAlign w:val="center"/>
                </w:tcPr>
                <w:p w14:paraId="773994C2" w14:textId="77777777" w:rsidR="000B3BA0" w:rsidRDefault="0015162D">
                  <w:pPr>
                    <w:jc w:val="center"/>
                    <w:rPr>
                      <w:b/>
                      <w:sz w:val="15"/>
                      <w:szCs w:val="15"/>
                    </w:rPr>
                  </w:pPr>
                  <w:r>
                    <w:rPr>
                      <w:rFonts w:hint="eastAsia"/>
                      <w:b/>
                      <w:sz w:val="15"/>
                      <w:szCs w:val="15"/>
                    </w:rPr>
                    <w:t>工程招标</w:t>
                  </w:r>
                </w:p>
              </w:tc>
            </w:tr>
            <w:tr w:rsidR="000B3BA0" w14:paraId="5CE1639B" w14:textId="77777777">
              <w:trPr>
                <w:trHeight w:val="239"/>
              </w:trPr>
              <w:tc>
                <w:tcPr>
                  <w:tcW w:w="1827" w:type="dxa"/>
                  <w:tcBorders>
                    <w:top w:val="single" w:sz="4" w:space="0" w:color="auto"/>
                    <w:left w:val="single" w:sz="4" w:space="0" w:color="auto"/>
                    <w:bottom w:val="single" w:sz="4" w:space="0" w:color="auto"/>
                    <w:right w:val="single" w:sz="4" w:space="0" w:color="auto"/>
                  </w:tcBorders>
                </w:tcPr>
                <w:p w14:paraId="42D3E01D" w14:textId="77777777" w:rsidR="000B3BA0" w:rsidRDefault="0015162D">
                  <w:pPr>
                    <w:jc w:val="center"/>
                  </w:pPr>
                  <w:r>
                    <w:t>100</w:t>
                  </w:r>
                  <w:r>
                    <w:rPr>
                      <w:rFonts w:hint="eastAsia"/>
                    </w:rPr>
                    <w:t>以下</w:t>
                  </w:r>
                </w:p>
              </w:tc>
              <w:tc>
                <w:tcPr>
                  <w:tcW w:w="1478" w:type="dxa"/>
                  <w:tcBorders>
                    <w:top w:val="single" w:sz="4" w:space="0" w:color="auto"/>
                    <w:left w:val="single" w:sz="4" w:space="0" w:color="auto"/>
                    <w:bottom w:val="single" w:sz="4" w:space="0" w:color="auto"/>
                    <w:right w:val="single" w:sz="4" w:space="0" w:color="auto"/>
                  </w:tcBorders>
                </w:tcPr>
                <w:p w14:paraId="55498B08" w14:textId="77777777" w:rsidR="000B3BA0" w:rsidRDefault="0015162D">
                  <w:pPr>
                    <w:jc w:val="center"/>
                  </w:pPr>
                  <w:r>
                    <w:t>1.5%</w:t>
                  </w:r>
                </w:p>
              </w:tc>
              <w:tc>
                <w:tcPr>
                  <w:tcW w:w="1477" w:type="dxa"/>
                  <w:tcBorders>
                    <w:top w:val="single" w:sz="4" w:space="0" w:color="auto"/>
                    <w:left w:val="single" w:sz="4" w:space="0" w:color="auto"/>
                    <w:bottom w:val="single" w:sz="4" w:space="0" w:color="auto"/>
                    <w:right w:val="single" w:sz="4" w:space="0" w:color="auto"/>
                  </w:tcBorders>
                </w:tcPr>
                <w:p w14:paraId="01678B3A" w14:textId="77777777" w:rsidR="000B3BA0" w:rsidRDefault="0015162D">
                  <w:pPr>
                    <w:jc w:val="center"/>
                  </w:pPr>
                  <w:r>
                    <w:t>1.5%</w:t>
                  </w:r>
                </w:p>
              </w:tc>
              <w:tc>
                <w:tcPr>
                  <w:tcW w:w="1478" w:type="dxa"/>
                  <w:tcBorders>
                    <w:top w:val="single" w:sz="4" w:space="0" w:color="auto"/>
                    <w:left w:val="single" w:sz="4" w:space="0" w:color="auto"/>
                    <w:bottom w:val="single" w:sz="4" w:space="0" w:color="auto"/>
                    <w:right w:val="single" w:sz="4" w:space="0" w:color="auto"/>
                  </w:tcBorders>
                </w:tcPr>
                <w:p w14:paraId="7C54D0F6" w14:textId="77777777" w:rsidR="000B3BA0" w:rsidRDefault="0015162D">
                  <w:pPr>
                    <w:jc w:val="center"/>
                  </w:pPr>
                  <w:r>
                    <w:t>1.0%</w:t>
                  </w:r>
                </w:p>
              </w:tc>
            </w:tr>
            <w:tr w:rsidR="000B3BA0" w14:paraId="5162806E"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4DB70873" w14:textId="77777777" w:rsidR="000B3BA0" w:rsidRDefault="0015162D">
                  <w:pPr>
                    <w:jc w:val="center"/>
                  </w:pPr>
                  <w:r>
                    <w:t>100-500</w:t>
                  </w:r>
                </w:p>
              </w:tc>
              <w:tc>
                <w:tcPr>
                  <w:tcW w:w="1478" w:type="dxa"/>
                  <w:tcBorders>
                    <w:top w:val="single" w:sz="4" w:space="0" w:color="auto"/>
                    <w:left w:val="single" w:sz="4" w:space="0" w:color="auto"/>
                    <w:bottom w:val="single" w:sz="4" w:space="0" w:color="auto"/>
                    <w:right w:val="single" w:sz="4" w:space="0" w:color="auto"/>
                  </w:tcBorders>
                </w:tcPr>
                <w:p w14:paraId="01CC0723" w14:textId="77777777" w:rsidR="000B3BA0" w:rsidRDefault="0015162D">
                  <w:pPr>
                    <w:jc w:val="center"/>
                  </w:pPr>
                  <w:r>
                    <w:t>1.1%</w:t>
                  </w:r>
                </w:p>
              </w:tc>
              <w:tc>
                <w:tcPr>
                  <w:tcW w:w="1477" w:type="dxa"/>
                  <w:tcBorders>
                    <w:top w:val="single" w:sz="4" w:space="0" w:color="auto"/>
                    <w:left w:val="single" w:sz="4" w:space="0" w:color="auto"/>
                    <w:bottom w:val="single" w:sz="4" w:space="0" w:color="auto"/>
                    <w:right w:val="single" w:sz="4" w:space="0" w:color="auto"/>
                  </w:tcBorders>
                </w:tcPr>
                <w:p w14:paraId="0B3A77A6" w14:textId="77777777" w:rsidR="000B3BA0" w:rsidRDefault="0015162D">
                  <w:pPr>
                    <w:jc w:val="center"/>
                  </w:pPr>
                  <w:r>
                    <w:t>0.8%</w:t>
                  </w:r>
                </w:p>
              </w:tc>
              <w:tc>
                <w:tcPr>
                  <w:tcW w:w="1478" w:type="dxa"/>
                  <w:tcBorders>
                    <w:top w:val="single" w:sz="4" w:space="0" w:color="auto"/>
                    <w:left w:val="single" w:sz="4" w:space="0" w:color="auto"/>
                    <w:bottom w:val="single" w:sz="4" w:space="0" w:color="auto"/>
                    <w:right w:val="single" w:sz="4" w:space="0" w:color="auto"/>
                  </w:tcBorders>
                </w:tcPr>
                <w:p w14:paraId="5D0CDC0B" w14:textId="77777777" w:rsidR="000B3BA0" w:rsidRDefault="0015162D">
                  <w:pPr>
                    <w:jc w:val="center"/>
                  </w:pPr>
                  <w:r>
                    <w:t>0.7%</w:t>
                  </w:r>
                </w:p>
              </w:tc>
            </w:tr>
            <w:tr w:rsidR="000B3BA0" w14:paraId="18729824"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4AE5E2D6" w14:textId="77777777" w:rsidR="000B3BA0" w:rsidRDefault="0015162D">
                  <w:pPr>
                    <w:jc w:val="center"/>
                  </w:pPr>
                  <w:r>
                    <w:t>500-1000</w:t>
                  </w:r>
                </w:p>
              </w:tc>
              <w:tc>
                <w:tcPr>
                  <w:tcW w:w="1478" w:type="dxa"/>
                  <w:tcBorders>
                    <w:top w:val="single" w:sz="4" w:space="0" w:color="auto"/>
                    <w:left w:val="single" w:sz="4" w:space="0" w:color="auto"/>
                    <w:bottom w:val="single" w:sz="4" w:space="0" w:color="auto"/>
                    <w:right w:val="single" w:sz="4" w:space="0" w:color="auto"/>
                  </w:tcBorders>
                </w:tcPr>
                <w:p w14:paraId="703C14A4" w14:textId="77777777" w:rsidR="000B3BA0" w:rsidRDefault="0015162D">
                  <w:pPr>
                    <w:jc w:val="center"/>
                  </w:pPr>
                  <w:r>
                    <w:t>0.8%</w:t>
                  </w:r>
                </w:p>
              </w:tc>
              <w:tc>
                <w:tcPr>
                  <w:tcW w:w="1477" w:type="dxa"/>
                  <w:tcBorders>
                    <w:top w:val="single" w:sz="4" w:space="0" w:color="auto"/>
                    <w:left w:val="single" w:sz="4" w:space="0" w:color="auto"/>
                    <w:bottom w:val="single" w:sz="4" w:space="0" w:color="auto"/>
                    <w:right w:val="single" w:sz="4" w:space="0" w:color="auto"/>
                  </w:tcBorders>
                </w:tcPr>
                <w:p w14:paraId="4BF0BCCE" w14:textId="77777777" w:rsidR="000B3BA0" w:rsidRDefault="0015162D">
                  <w:pPr>
                    <w:jc w:val="center"/>
                  </w:pPr>
                  <w:r>
                    <w:t>0.45%</w:t>
                  </w:r>
                </w:p>
              </w:tc>
              <w:tc>
                <w:tcPr>
                  <w:tcW w:w="1478" w:type="dxa"/>
                  <w:tcBorders>
                    <w:top w:val="single" w:sz="4" w:space="0" w:color="auto"/>
                    <w:left w:val="single" w:sz="4" w:space="0" w:color="auto"/>
                    <w:bottom w:val="single" w:sz="4" w:space="0" w:color="auto"/>
                    <w:right w:val="single" w:sz="4" w:space="0" w:color="auto"/>
                  </w:tcBorders>
                </w:tcPr>
                <w:p w14:paraId="6D8813F5" w14:textId="77777777" w:rsidR="000B3BA0" w:rsidRDefault="0015162D">
                  <w:pPr>
                    <w:jc w:val="center"/>
                  </w:pPr>
                  <w:r>
                    <w:t>0.55%</w:t>
                  </w:r>
                </w:p>
              </w:tc>
            </w:tr>
            <w:tr w:rsidR="000B3BA0" w14:paraId="2A20AF2C"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7F43538C" w14:textId="77777777" w:rsidR="000B3BA0" w:rsidRDefault="0015162D">
                  <w:pPr>
                    <w:jc w:val="center"/>
                  </w:pPr>
                  <w:r>
                    <w:t>1000-5000</w:t>
                  </w:r>
                </w:p>
              </w:tc>
              <w:tc>
                <w:tcPr>
                  <w:tcW w:w="1478" w:type="dxa"/>
                  <w:tcBorders>
                    <w:top w:val="single" w:sz="4" w:space="0" w:color="auto"/>
                    <w:left w:val="single" w:sz="4" w:space="0" w:color="auto"/>
                    <w:bottom w:val="single" w:sz="4" w:space="0" w:color="auto"/>
                    <w:right w:val="single" w:sz="4" w:space="0" w:color="auto"/>
                  </w:tcBorders>
                </w:tcPr>
                <w:p w14:paraId="54E92415" w14:textId="77777777" w:rsidR="000B3BA0" w:rsidRDefault="0015162D">
                  <w:pPr>
                    <w:jc w:val="center"/>
                  </w:pPr>
                  <w:r>
                    <w:t>0.5%</w:t>
                  </w:r>
                </w:p>
              </w:tc>
              <w:tc>
                <w:tcPr>
                  <w:tcW w:w="1477" w:type="dxa"/>
                  <w:tcBorders>
                    <w:top w:val="single" w:sz="4" w:space="0" w:color="auto"/>
                    <w:left w:val="single" w:sz="4" w:space="0" w:color="auto"/>
                    <w:bottom w:val="single" w:sz="4" w:space="0" w:color="auto"/>
                    <w:right w:val="single" w:sz="4" w:space="0" w:color="auto"/>
                  </w:tcBorders>
                </w:tcPr>
                <w:p w14:paraId="0F1A2E25" w14:textId="77777777" w:rsidR="000B3BA0" w:rsidRDefault="0015162D">
                  <w:pPr>
                    <w:jc w:val="center"/>
                  </w:pPr>
                  <w:r>
                    <w:t>0.25%</w:t>
                  </w:r>
                </w:p>
              </w:tc>
              <w:tc>
                <w:tcPr>
                  <w:tcW w:w="1478" w:type="dxa"/>
                  <w:tcBorders>
                    <w:top w:val="single" w:sz="4" w:space="0" w:color="auto"/>
                    <w:left w:val="single" w:sz="4" w:space="0" w:color="auto"/>
                    <w:bottom w:val="single" w:sz="4" w:space="0" w:color="auto"/>
                    <w:right w:val="single" w:sz="4" w:space="0" w:color="auto"/>
                  </w:tcBorders>
                </w:tcPr>
                <w:p w14:paraId="7A690639" w14:textId="77777777" w:rsidR="000B3BA0" w:rsidRDefault="0015162D">
                  <w:pPr>
                    <w:jc w:val="center"/>
                  </w:pPr>
                  <w:r>
                    <w:t>0.35%</w:t>
                  </w:r>
                </w:p>
              </w:tc>
            </w:tr>
            <w:tr w:rsidR="000B3BA0" w14:paraId="7F831E3D"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42ECE534" w14:textId="77777777" w:rsidR="000B3BA0" w:rsidRDefault="0015162D">
                  <w:pPr>
                    <w:jc w:val="center"/>
                  </w:pPr>
                  <w:r>
                    <w:t>5000-10000</w:t>
                  </w:r>
                </w:p>
              </w:tc>
              <w:tc>
                <w:tcPr>
                  <w:tcW w:w="1478" w:type="dxa"/>
                  <w:tcBorders>
                    <w:top w:val="single" w:sz="4" w:space="0" w:color="auto"/>
                    <w:left w:val="single" w:sz="4" w:space="0" w:color="auto"/>
                    <w:bottom w:val="single" w:sz="4" w:space="0" w:color="auto"/>
                    <w:right w:val="single" w:sz="4" w:space="0" w:color="auto"/>
                  </w:tcBorders>
                </w:tcPr>
                <w:p w14:paraId="1521DAE7" w14:textId="77777777" w:rsidR="000B3BA0" w:rsidRDefault="0015162D">
                  <w:pPr>
                    <w:jc w:val="center"/>
                  </w:pPr>
                  <w:r>
                    <w:t>0.25%</w:t>
                  </w:r>
                </w:p>
              </w:tc>
              <w:tc>
                <w:tcPr>
                  <w:tcW w:w="1477" w:type="dxa"/>
                  <w:tcBorders>
                    <w:top w:val="single" w:sz="4" w:space="0" w:color="auto"/>
                    <w:left w:val="single" w:sz="4" w:space="0" w:color="auto"/>
                    <w:bottom w:val="single" w:sz="4" w:space="0" w:color="auto"/>
                    <w:right w:val="single" w:sz="4" w:space="0" w:color="auto"/>
                  </w:tcBorders>
                </w:tcPr>
                <w:p w14:paraId="4ED78FAE" w14:textId="77777777" w:rsidR="000B3BA0" w:rsidRDefault="0015162D">
                  <w:pPr>
                    <w:jc w:val="center"/>
                  </w:pPr>
                  <w:r>
                    <w:t>0.1%</w:t>
                  </w:r>
                </w:p>
              </w:tc>
              <w:tc>
                <w:tcPr>
                  <w:tcW w:w="1478" w:type="dxa"/>
                  <w:tcBorders>
                    <w:top w:val="single" w:sz="4" w:space="0" w:color="auto"/>
                    <w:left w:val="single" w:sz="4" w:space="0" w:color="auto"/>
                    <w:bottom w:val="single" w:sz="4" w:space="0" w:color="auto"/>
                    <w:right w:val="single" w:sz="4" w:space="0" w:color="auto"/>
                  </w:tcBorders>
                </w:tcPr>
                <w:p w14:paraId="3EAFF627" w14:textId="77777777" w:rsidR="000B3BA0" w:rsidRDefault="0015162D">
                  <w:pPr>
                    <w:jc w:val="center"/>
                  </w:pPr>
                  <w:r>
                    <w:t>0.2%</w:t>
                  </w:r>
                </w:p>
              </w:tc>
            </w:tr>
            <w:tr w:rsidR="000B3BA0" w14:paraId="48B4E728"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642C15D3" w14:textId="77777777" w:rsidR="000B3BA0" w:rsidRDefault="0015162D">
                  <w:pPr>
                    <w:jc w:val="center"/>
                  </w:pPr>
                  <w:r>
                    <w:t>10000-100000</w:t>
                  </w:r>
                </w:p>
              </w:tc>
              <w:tc>
                <w:tcPr>
                  <w:tcW w:w="1478" w:type="dxa"/>
                  <w:tcBorders>
                    <w:top w:val="single" w:sz="4" w:space="0" w:color="auto"/>
                    <w:left w:val="single" w:sz="4" w:space="0" w:color="auto"/>
                    <w:bottom w:val="single" w:sz="4" w:space="0" w:color="auto"/>
                    <w:right w:val="single" w:sz="4" w:space="0" w:color="auto"/>
                  </w:tcBorders>
                </w:tcPr>
                <w:p w14:paraId="0A4E2FAC" w14:textId="77777777" w:rsidR="000B3BA0" w:rsidRDefault="0015162D">
                  <w:pPr>
                    <w:jc w:val="center"/>
                  </w:pPr>
                  <w:r>
                    <w:t>0.05%</w:t>
                  </w:r>
                </w:p>
              </w:tc>
              <w:tc>
                <w:tcPr>
                  <w:tcW w:w="1477" w:type="dxa"/>
                  <w:tcBorders>
                    <w:top w:val="single" w:sz="4" w:space="0" w:color="auto"/>
                    <w:left w:val="single" w:sz="4" w:space="0" w:color="auto"/>
                    <w:bottom w:val="single" w:sz="4" w:space="0" w:color="auto"/>
                    <w:right w:val="single" w:sz="4" w:space="0" w:color="auto"/>
                  </w:tcBorders>
                </w:tcPr>
                <w:p w14:paraId="7487A229" w14:textId="77777777" w:rsidR="000B3BA0" w:rsidRDefault="0015162D">
                  <w:pPr>
                    <w:jc w:val="center"/>
                  </w:pPr>
                  <w:r>
                    <w:t>0.05%</w:t>
                  </w:r>
                </w:p>
              </w:tc>
              <w:tc>
                <w:tcPr>
                  <w:tcW w:w="1478" w:type="dxa"/>
                  <w:tcBorders>
                    <w:top w:val="single" w:sz="4" w:space="0" w:color="auto"/>
                    <w:left w:val="single" w:sz="4" w:space="0" w:color="auto"/>
                    <w:bottom w:val="single" w:sz="4" w:space="0" w:color="auto"/>
                    <w:right w:val="single" w:sz="4" w:space="0" w:color="auto"/>
                  </w:tcBorders>
                </w:tcPr>
                <w:p w14:paraId="12650671" w14:textId="77777777" w:rsidR="000B3BA0" w:rsidRDefault="0015162D">
                  <w:pPr>
                    <w:jc w:val="center"/>
                  </w:pPr>
                  <w:r>
                    <w:t>0.05%</w:t>
                  </w:r>
                </w:p>
              </w:tc>
            </w:tr>
            <w:tr w:rsidR="000B3BA0" w14:paraId="614913BA" w14:textId="77777777">
              <w:trPr>
                <w:trHeight w:val="248"/>
              </w:trPr>
              <w:tc>
                <w:tcPr>
                  <w:tcW w:w="1827" w:type="dxa"/>
                  <w:tcBorders>
                    <w:top w:val="single" w:sz="4" w:space="0" w:color="auto"/>
                    <w:left w:val="single" w:sz="4" w:space="0" w:color="auto"/>
                    <w:bottom w:val="single" w:sz="4" w:space="0" w:color="auto"/>
                    <w:right w:val="single" w:sz="4" w:space="0" w:color="auto"/>
                  </w:tcBorders>
                </w:tcPr>
                <w:p w14:paraId="5F14B5A8" w14:textId="77777777" w:rsidR="000B3BA0" w:rsidRDefault="0015162D">
                  <w:pPr>
                    <w:jc w:val="center"/>
                  </w:pPr>
                  <w:r>
                    <w:t>1000000</w:t>
                  </w:r>
                  <w:r>
                    <w:rPr>
                      <w:rFonts w:hint="eastAsia"/>
                    </w:rPr>
                    <w:t>以上</w:t>
                  </w:r>
                </w:p>
              </w:tc>
              <w:tc>
                <w:tcPr>
                  <w:tcW w:w="1478" w:type="dxa"/>
                  <w:tcBorders>
                    <w:top w:val="single" w:sz="4" w:space="0" w:color="auto"/>
                    <w:left w:val="single" w:sz="4" w:space="0" w:color="auto"/>
                    <w:bottom w:val="single" w:sz="4" w:space="0" w:color="auto"/>
                    <w:right w:val="single" w:sz="4" w:space="0" w:color="auto"/>
                  </w:tcBorders>
                </w:tcPr>
                <w:p w14:paraId="3889DCDA" w14:textId="77777777" w:rsidR="000B3BA0" w:rsidRDefault="0015162D">
                  <w:pPr>
                    <w:jc w:val="center"/>
                  </w:pPr>
                  <w:r>
                    <w:t>0.01%</w:t>
                  </w:r>
                </w:p>
              </w:tc>
              <w:tc>
                <w:tcPr>
                  <w:tcW w:w="1477" w:type="dxa"/>
                  <w:tcBorders>
                    <w:top w:val="single" w:sz="4" w:space="0" w:color="auto"/>
                    <w:left w:val="single" w:sz="4" w:space="0" w:color="auto"/>
                    <w:bottom w:val="single" w:sz="4" w:space="0" w:color="auto"/>
                    <w:right w:val="single" w:sz="4" w:space="0" w:color="auto"/>
                  </w:tcBorders>
                </w:tcPr>
                <w:p w14:paraId="1BEA637A" w14:textId="77777777" w:rsidR="000B3BA0" w:rsidRDefault="0015162D">
                  <w:pPr>
                    <w:jc w:val="center"/>
                  </w:pPr>
                  <w:r>
                    <w:t>0.01%</w:t>
                  </w:r>
                </w:p>
              </w:tc>
              <w:tc>
                <w:tcPr>
                  <w:tcW w:w="1478" w:type="dxa"/>
                  <w:tcBorders>
                    <w:top w:val="single" w:sz="4" w:space="0" w:color="auto"/>
                    <w:left w:val="single" w:sz="4" w:space="0" w:color="auto"/>
                    <w:bottom w:val="single" w:sz="4" w:space="0" w:color="auto"/>
                    <w:right w:val="single" w:sz="4" w:space="0" w:color="auto"/>
                  </w:tcBorders>
                </w:tcPr>
                <w:p w14:paraId="09F6EF5A" w14:textId="77777777" w:rsidR="000B3BA0" w:rsidRDefault="0015162D">
                  <w:pPr>
                    <w:jc w:val="center"/>
                  </w:pPr>
                  <w:r>
                    <w:t>0.01%</w:t>
                  </w:r>
                </w:p>
              </w:tc>
            </w:tr>
          </w:tbl>
          <w:p w14:paraId="4B86C413" w14:textId="77777777" w:rsidR="000B3BA0" w:rsidRDefault="0015162D">
            <w:pPr>
              <w:pStyle w:val="af4"/>
              <w:rPr>
                <w:rFonts w:ascii="仿宋" w:eastAsia="仿宋" w:hAnsi="仿宋"/>
                <w:sz w:val="21"/>
                <w:szCs w:val="21"/>
                <w:lang w:val="zh-CN"/>
              </w:rPr>
            </w:pPr>
            <w:r>
              <w:rPr>
                <w:rFonts w:ascii="仿宋" w:eastAsia="仿宋" w:hAnsi="仿宋" w:hint="eastAsia"/>
                <w:sz w:val="21"/>
                <w:szCs w:val="21"/>
                <w:lang w:val="zh-CN"/>
              </w:rPr>
              <w:t>注: 1、按本表费率计算的收费为招标代理服务全过程的收费基准价格。</w:t>
            </w:r>
          </w:p>
          <w:p w14:paraId="0C1CF043" w14:textId="77777777" w:rsidR="000B3BA0" w:rsidRDefault="0015162D">
            <w:pPr>
              <w:pStyle w:val="af4"/>
              <w:numPr>
                <w:ilvl w:val="0"/>
                <w:numId w:val="1"/>
              </w:numPr>
              <w:rPr>
                <w:rFonts w:ascii="仿宋" w:eastAsia="仿宋" w:hAnsi="仿宋"/>
                <w:sz w:val="21"/>
                <w:szCs w:val="21"/>
                <w:lang w:val="zh-CN"/>
              </w:rPr>
            </w:pPr>
            <w:r>
              <w:rPr>
                <w:rFonts w:ascii="仿宋" w:eastAsia="仿宋" w:hAnsi="仿宋" w:hint="eastAsia"/>
                <w:sz w:val="21"/>
                <w:szCs w:val="21"/>
                <w:lang w:val="zh-CN"/>
              </w:rPr>
              <w:t>招标代理服务收费按差额定率累进法计算。</w:t>
            </w:r>
          </w:p>
          <w:p w14:paraId="4D39E845" w14:textId="77777777" w:rsidR="000B3BA0" w:rsidRDefault="0015162D">
            <w:pPr>
              <w:pStyle w:val="af4"/>
              <w:numPr>
                <w:ilvl w:val="0"/>
                <w:numId w:val="1"/>
              </w:numPr>
              <w:rPr>
                <w:rFonts w:ascii="仿宋" w:eastAsia="仿宋" w:hAnsi="仿宋"/>
                <w:b/>
                <w:bCs/>
                <w:sz w:val="21"/>
                <w:szCs w:val="21"/>
                <w:lang w:val="zh-CN"/>
              </w:rPr>
            </w:pPr>
            <w:r>
              <w:rPr>
                <w:rFonts w:ascii="仿宋" w:eastAsia="仿宋" w:hAnsi="仿宋" w:hint="eastAsia"/>
                <w:b/>
                <w:bCs/>
                <w:sz w:val="21"/>
                <w:szCs w:val="21"/>
                <w:lang w:val="zh-CN"/>
              </w:rPr>
              <w:t>中标人在领取中标通知书前向招标代理机构交纳招标代理服务费。</w:t>
            </w:r>
          </w:p>
          <w:p w14:paraId="4190862B" w14:textId="77777777" w:rsidR="000B3BA0" w:rsidRDefault="0015162D">
            <w:pPr>
              <w:widowControl/>
              <w:spacing w:after="0" w:line="240" w:lineRule="auto"/>
              <w:ind w:firstLineChars="200" w:firstLine="422"/>
              <w:jc w:val="left"/>
              <w:rPr>
                <w:rFonts w:ascii="宋体" w:hAnsi="宋体" w:cs="宋体"/>
                <w:b/>
                <w:bCs/>
                <w:kern w:val="0"/>
                <w:szCs w:val="21"/>
              </w:rPr>
            </w:pPr>
            <w:r>
              <w:rPr>
                <w:rFonts w:ascii="仿宋" w:eastAsia="仿宋" w:hAnsi="仿宋" w:hint="eastAsia"/>
                <w:b/>
                <w:bCs/>
                <w:szCs w:val="21"/>
              </w:rPr>
              <w:t>4</w:t>
            </w:r>
            <w:r>
              <w:rPr>
                <w:rFonts w:ascii="仿宋" w:eastAsia="仿宋" w:hAnsi="仿宋" w:hint="eastAsia"/>
                <w:b/>
                <w:bCs/>
                <w:szCs w:val="21"/>
                <w:lang w:val="zh-CN"/>
              </w:rPr>
              <w:t>、服务费交纳账户：</w:t>
            </w:r>
            <w:r>
              <w:rPr>
                <w:rFonts w:ascii="宋体" w:hAnsi="宋体" w:cs="宋体" w:hint="eastAsia"/>
                <w:b/>
                <w:bCs/>
                <w:kern w:val="0"/>
                <w:szCs w:val="21"/>
              </w:rPr>
              <w:t xml:space="preserve"> </w:t>
            </w:r>
          </w:p>
          <w:p w14:paraId="6077F710" w14:textId="694B2EB4" w:rsidR="000B3BA0" w:rsidRDefault="0015162D">
            <w:pPr>
              <w:widowControl/>
              <w:spacing w:after="0" w:line="240" w:lineRule="auto"/>
              <w:ind w:firstLineChars="200" w:firstLine="422"/>
              <w:jc w:val="left"/>
              <w:rPr>
                <w:rFonts w:ascii="仿宋" w:eastAsia="仿宋" w:hAnsi="仿宋"/>
                <w:b/>
                <w:bCs/>
                <w:szCs w:val="21"/>
                <w:lang w:val="zh-CN"/>
              </w:rPr>
            </w:pPr>
            <w:r>
              <w:rPr>
                <w:rFonts w:ascii="仿宋" w:eastAsia="仿宋" w:hAnsi="仿宋" w:cs="宋体" w:hint="eastAsia"/>
                <w:b/>
                <w:bCs/>
                <w:kern w:val="0"/>
                <w:szCs w:val="21"/>
                <w:lang w:val="zh-CN"/>
              </w:rPr>
              <w:t>（</w:t>
            </w:r>
            <w:r>
              <w:rPr>
                <w:rFonts w:ascii="仿宋" w:eastAsia="仿宋" w:hAnsi="仿宋" w:cs="宋体" w:hint="eastAsia"/>
                <w:b/>
                <w:bCs/>
                <w:kern w:val="0"/>
                <w:szCs w:val="21"/>
              </w:rPr>
              <w:t>1</w:t>
            </w:r>
            <w:r>
              <w:rPr>
                <w:rFonts w:ascii="仿宋" w:eastAsia="仿宋" w:hAnsi="仿宋" w:cs="宋体" w:hint="eastAsia"/>
                <w:b/>
                <w:bCs/>
                <w:kern w:val="0"/>
                <w:szCs w:val="21"/>
                <w:lang w:val="zh-CN"/>
              </w:rPr>
              <w:t>）</w:t>
            </w:r>
            <w:r>
              <w:rPr>
                <w:rFonts w:ascii="仿宋" w:eastAsia="仿宋" w:hAnsi="仿宋" w:hint="eastAsia"/>
                <w:b/>
                <w:bCs/>
                <w:szCs w:val="21"/>
                <w:lang w:val="zh-CN"/>
              </w:rPr>
              <w:t>收款单位：</w:t>
            </w:r>
            <w:r w:rsidR="007C6740" w:rsidRPr="007C6740">
              <w:rPr>
                <w:rFonts w:ascii="仿宋" w:eastAsia="仿宋" w:hAnsi="仿宋" w:hint="eastAsia"/>
                <w:b/>
                <w:bCs/>
                <w:szCs w:val="21"/>
                <w:lang w:val="zh-CN"/>
              </w:rPr>
              <w:t>四川国际招标有限责任公司</w:t>
            </w:r>
          </w:p>
          <w:p w14:paraId="754DF9AD" w14:textId="511E0D9B" w:rsidR="000B3BA0" w:rsidRDefault="0015162D">
            <w:pPr>
              <w:widowControl/>
              <w:spacing w:after="0" w:line="240" w:lineRule="auto"/>
              <w:ind w:firstLineChars="200" w:firstLine="422"/>
              <w:jc w:val="left"/>
              <w:rPr>
                <w:rFonts w:ascii="仿宋" w:eastAsia="仿宋" w:hAnsi="仿宋"/>
                <w:b/>
                <w:bCs/>
                <w:szCs w:val="21"/>
                <w:lang w:val="zh-CN"/>
              </w:rPr>
            </w:pPr>
            <w:r>
              <w:rPr>
                <w:rFonts w:ascii="仿宋" w:eastAsia="仿宋" w:hAnsi="仿宋" w:hint="eastAsia"/>
                <w:b/>
                <w:bCs/>
                <w:szCs w:val="21"/>
                <w:lang w:val="zh-CN"/>
              </w:rPr>
              <w:t>（</w:t>
            </w:r>
            <w:r>
              <w:rPr>
                <w:rFonts w:ascii="仿宋" w:eastAsia="仿宋" w:hAnsi="仿宋" w:hint="eastAsia"/>
                <w:b/>
                <w:bCs/>
                <w:szCs w:val="21"/>
              </w:rPr>
              <w:t>2</w:t>
            </w:r>
            <w:r>
              <w:rPr>
                <w:rFonts w:ascii="仿宋" w:eastAsia="仿宋" w:hAnsi="仿宋" w:hint="eastAsia"/>
                <w:b/>
                <w:bCs/>
                <w:szCs w:val="21"/>
                <w:lang w:val="zh-CN"/>
              </w:rPr>
              <w:t>）开 户 行：</w:t>
            </w:r>
            <w:bookmarkStart w:id="23" w:name="PO_开户行_1"/>
            <w:r w:rsidR="007C6740" w:rsidRPr="007C6740">
              <w:rPr>
                <w:rFonts w:ascii="仿宋" w:eastAsia="仿宋" w:hAnsi="仿宋" w:hint="eastAsia"/>
                <w:b/>
                <w:bCs/>
                <w:szCs w:val="21"/>
                <w:lang w:val="zh-CN"/>
              </w:rPr>
              <w:t>中国民生银行股份有限公司成都分行营业部</w:t>
            </w:r>
            <w:bookmarkEnd w:id="23"/>
          </w:p>
          <w:p w14:paraId="4B704C05" w14:textId="71EAF604" w:rsidR="000B3BA0" w:rsidRDefault="0015162D">
            <w:pPr>
              <w:widowControl/>
              <w:spacing w:after="0" w:line="240" w:lineRule="auto"/>
              <w:ind w:firstLineChars="200" w:firstLine="422"/>
              <w:jc w:val="left"/>
              <w:rPr>
                <w:rFonts w:ascii="仿宋" w:eastAsia="仿宋" w:hAnsi="仿宋" w:cs="宋体"/>
                <w:kern w:val="0"/>
                <w:szCs w:val="21"/>
                <w:lang w:val="zh-CN"/>
              </w:rPr>
            </w:pPr>
            <w:r>
              <w:rPr>
                <w:rFonts w:ascii="仿宋" w:eastAsia="仿宋" w:hAnsi="仿宋" w:hint="eastAsia"/>
                <w:b/>
                <w:bCs/>
                <w:szCs w:val="21"/>
                <w:lang w:val="zh-CN"/>
              </w:rPr>
              <w:t>（</w:t>
            </w:r>
            <w:r>
              <w:rPr>
                <w:rFonts w:ascii="仿宋" w:eastAsia="仿宋" w:hAnsi="仿宋" w:hint="eastAsia"/>
                <w:b/>
                <w:bCs/>
                <w:szCs w:val="21"/>
              </w:rPr>
              <w:t>3</w:t>
            </w:r>
            <w:r>
              <w:rPr>
                <w:rFonts w:ascii="仿宋" w:eastAsia="仿宋" w:hAnsi="仿宋" w:hint="eastAsia"/>
                <w:b/>
                <w:bCs/>
                <w:szCs w:val="21"/>
                <w:lang w:val="zh-CN"/>
              </w:rPr>
              <w:t>）银行账号：</w:t>
            </w:r>
            <w:r w:rsidR="007C6740" w:rsidRPr="007C6740">
              <w:rPr>
                <w:rFonts w:ascii="仿宋" w:eastAsia="仿宋" w:hAnsi="仿宋"/>
                <w:b/>
                <w:bCs/>
                <w:szCs w:val="21"/>
                <w:lang w:val="zh-CN"/>
              </w:rPr>
              <w:t>9902001765374911</w:t>
            </w:r>
          </w:p>
        </w:tc>
      </w:tr>
      <w:tr w:rsidR="000B3BA0" w14:paraId="1AFE643D" w14:textId="77777777">
        <w:trPr>
          <w:trHeight w:val="1243"/>
          <w:jc w:val="center"/>
        </w:trPr>
        <w:tc>
          <w:tcPr>
            <w:tcW w:w="838" w:type="dxa"/>
            <w:vAlign w:val="center"/>
          </w:tcPr>
          <w:p w14:paraId="4D4D6619" w14:textId="77777777" w:rsidR="000B3BA0" w:rsidRDefault="0015162D">
            <w:pPr>
              <w:ind w:firstLineChars="50" w:firstLine="105"/>
              <w:rPr>
                <w:rFonts w:ascii="仿宋" w:eastAsia="仿宋" w:hAnsi="仿宋"/>
                <w:szCs w:val="21"/>
              </w:rPr>
            </w:pPr>
            <w:r>
              <w:rPr>
                <w:rFonts w:ascii="仿宋" w:eastAsia="仿宋" w:hAnsi="仿宋" w:hint="eastAsia"/>
                <w:szCs w:val="21"/>
              </w:rPr>
              <w:t>18</w:t>
            </w:r>
          </w:p>
        </w:tc>
        <w:tc>
          <w:tcPr>
            <w:tcW w:w="2552" w:type="dxa"/>
            <w:tcBorders>
              <w:right w:val="single" w:sz="4" w:space="0" w:color="auto"/>
            </w:tcBorders>
            <w:vAlign w:val="center"/>
          </w:tcPr>
          <w:p w14:paraId="2D529C22" w14:textId="77777777" w:rsidR="000B3BA0" w:rsidRDefault="0015162D">
            <w:pPr>
              <w:pStyle w:val="af4"/>
              <w:ind w:left="96"/>
              <w:jc w:val="center"/>
              <w:rPr>
                <w:rFonts w:ascii="仿宋" w:eastAsia="仿宋" w:hAnsi="仿宋"/>
                <w:sz w:val="21"/>
                <w:szCs w:val="21"/>
                <w:lang w:val="zh-CN"/>
              </w:rPr>
            </w:pPr>
            <w:r>
              <w:rPr>
                <w:rFonts w:ascii="仿宋" w:eastAsia="仿宋" w:hAnsi="仿宋" w:hint="eastAsia"/>
                <w:sz w:val="21"/>
                <w:szCs w:val="21"/>
                <w:lang w:val="zh-CN"/>
              </w:rPr>
              <w:t>送样提醒</w:t>
            </w:r>
          </w:p>
          <w:p w14:paraId="553C9007" w14:textId="77777777" w:rsidR="000B3BA0" w:rsidRDefault="0015162D">
            <w:pPr>
              <w:pStyle w:val="af4"/>
              <w:ind w:left="96"/>
              <w:jc w:val="center"/>
              <w:rPr>
                <w:rFonts w:ascii="仿宋" w:eastAsia="仿宋" w:hAnsi="仿宋"/>
                <w:sz w:val="21"/>
                <w:szCs w:val="21"/>
                <w:lang w:val="zh-CN"/>
              </w:rPr>
            </w:pPr>
            <w:r>
              <w:rPr>
                <w:rFonts w:ascii="仿宋" w:eastAsia="仿宋" w:hAnsi="仿宋" w:hint="eastAsia"/>
                <w:sz w:val="21"/>
                <w:szCs w:val="21"/>
                <w:lang w:val="zh-CN"/>
              </w:rPr>
              <w:t>（本项目不涉及）</w:t>
            </w:r>
          </w:p>
        </w:tc>
        <w:tc>
          <w:tcPr>
            <w:tcW w:w="6273" w:type="dxa"/>
            <w:tcBorders>
              <w:left w:val="single" w:sz="4" w:space="0" w:color="auto"/>
            </w:tcBorders>
            <w:vAlign w:val="center"/>
          </w:tcPr>
          <w:p w14:paraId="0F6E47EB" w14:textId="77777777" w:rsidR="000B3BA0" w:rsidRDefault="0015162D">
            <w:pPr>
              <w:pStyle w:val="af4"/>
              <w:ind w:left="96"/>
              <w:rPr>
                <w:rFonts w:ascii="仿宋" w:eastAsia="仿宋" w:hAnsi="仿宋"/>
                <w:sz w:val="21"/>
                <w:szCs w:val="21"/>
                <w:lang w:val="zh-CN"/>
              </w:rPr>
            </w:pPr>
            <w:bookmarkStart w:id="24" w:name="PO_默认文件内容_39"/>
            <w:r>
              <w:rPr>
                <w:rFonts w:ascii="仿宋" w:eastAsia="仿宋" w:hAnsi="仿宋" w:hint="eastAsia"/>
                <w:sz w:val="21"/>
                <w:szCs w:val="21"/>
                <w:lang w:val="zh-CN"/>
              </w:rPr>
              <w:t>本项目若涉及样品，要求送样至航兴国际广场1号楼3楼的，供应商应乘坐货梯至三楼，并按现场工作人员要求摆样。</w:t>
            </w:r>
            <w:bookmarkEnd w:id="24"/>
          </w:p>
          <w:p w14:paraId="14C9C104" w14:textId="77777777" w:rsidR="000B3BA0" w:rsidRDefault="0015162D">
            <w:pPr>
              <w:pStyle w:val="af4"/>
              <w:jc w:val="both"/>
              <w:rPr>
                <w:rFonts w:ascii="仿宋" w:eastAsia="仿宋" w:hAnsi="仿宋"/>
                <w:sz w:val="21"/>
                <w:szCs w:val="21"/>
                <w:lang w:val="zh-CN"/>
              </w:rPr>
            </w:pPr>
            <w:r>
              <w:rPr>
                <w:rFonts w:ascii="仿宋" w:eastAsia="仿宋" w:hAnsi="仿宋" w:hint="eastAsia"/>
                <w:b/>
                <w:bCs/>
                <w:sz w:val="21"/>
                <w:szCs w:val="21"/>
                <w:lang w:val="zh-CN"/>
              </w:rPr>
              <w:t>注：若涉及样品，样品评审环节采取线下方式进行。</w:t>
            </w:r>
          </w:p>
        </w:tc>
      </w:tr>
      <w:tr w:rsidR="000B3BA0" w14:paraId="13A79BF6" w14:textId="77777777">
        <w:trPr>
          <w:trHeight w:val="23"/>
          <w:jc w:val="center"/>
        </w:trPr>
        <w:tc>
          <w:tcPr>
            <w:tcW w:w="838" w:type="dxa"/>
            <w:vAlign w:val="center"/>
          </w:tcPr>
          <w:p w14:paraId="2C582AF7" w14:textId="77777777" w:rsidR="000B3BA0" w:rsidRDefault="0015162D">
            <w:pPr>
              <w:ind w:firstLineChars="50" w:firstLine="105"/>
              <w:rPr>
                <w:rFonts w:ascii="仿宋" w:eastAsia="仿宋" w:hAnsi="仿宋"/>
                <w:szCs w:val="21"/>
              </w:rPr>
            </w:pPr>
            <w:r>
              <w:rPr>
                <w:rFonts w:ascii="仿宋" w:eastAsia="仿宋" w:hAnsi="仿宋" w:hint="eastAsia"/>
                <w:szCs w:val="21"/>
              </w:rPr>
              <w:t>19</w:t>
            </w:r>
          </w:p>
        </w:tc>
        <w:tc>
          <w:tcPr>
            <w:tcW w:w="2552" w:type="dxa"/>
            <w:tcBorders>
              <w:right w:val="single" w:sz="4" w:space="0" w:color="auto"/>
            </w:tcBorders>
            <w:vAlign w:val="center"/>
          </w:tcPr>
          <w:p w14:paraId="4D74FF0D" w14:textId="77777777" w:rsidR="000B3BA0" w:rsidRDefault="0015162D">
            <w:pPr>
              <w:pStyle w:val="af4"/>
              <w:ind w:left="96"/>
              <w:jc w:val="center"/>
              <w:rPr>
                <w:rFonts w:ascii="仿宋" w:eastAsia="仿宋" w:hAnsi="仿宋"/>
                <w:sz w:val="21"/>
                <w:szCs w:val="21"/>
                <w:lang w:val="zh-CN"/>
              </w:rPr>
            </w:pPr>
            <w:r>
              <w:rPr>
                <w:rFonts w:ascii="仿宋" w:eastAsia="仿宋" w:hAnsi="仿宋" w:hint="eastAsia"/>
                <w:sz w:val="21"/>
                <w:szCs w:val="21"/>
                <w:lang w:val="zh-CN"/>
              </w:rPr>
              <w:t>承诺提醒</w:t>
            </w:r>
          </w:p>
        </w:tc>
        <w:tc>
          <w:tcPr>
            <w:tcW w:w="6273" w:type="dxa"/>
            <w:tcBorders>
              <w:left w:val="single" w:sz="4" w:space="0" w:color="auto"/>
            </w:tcBorders>
            <w:vAlign w:val="center"/>
          </w:tcPr>
          <w:p w14:paraId="1C696DD7" w14:textId="77777777" w:rsidR="000B3BA0" w:rsidRDefault="0015162D">
            <w:pPr>
              <w:pStyle w:val="af4"/>
              <w:jc w:val="both"/>
              <w:rPr>
                <w:rFonts w:ascii="仿宋" w:eastAsia="仿宋" w:hAnsi="仿宋"/>
                <w:sz w:val="21"/>
                <w:szCs w:val="21"/>
                <w:lang w:val="zh-CN"/>
              </w:rPr>
            </w:pPr>
            <w:r>
              <w:rPr>
                <w:rFonts w:ascii="仿宋" w:eastAsia="仿宋" w:hAnsi="仿宋" w:hint="eastAsia"/>
                <w:sz w:val="21"/>
                <w:szCs w:val="21"/>
                <w:lang w:val="zh-CN"/>
              </w:rPr>
              <w:t>关于供应商依法缴纳税收和社会保障资金的相关承诺，项目采购活动结束后，采购人或采购代理机构如有必要将核实供应商所作承诺真实性，如提供虚假承诺将报告监管部门严肃追究法律责任。</w:t>
            </w:r>
          </w:p>
        </w:tc>
      </w:tr>
      <w:tr w:rsidR="000B3BA0" w14:paraId="43B6A9C1" w14:textId="77777777">
        <w:trPr>
          <w:trHeight w:val="1342"/>
          <w:jc w:val="center"/>
        </w:trPr>
        <w:tc>
          <w:tcPr>
            <w:tcW w:w="838" w:type="dxa"/>
            <w:vAlign w:val="center"/>
          </w:tcPr>
          <w:p w14:paraId="2016F174" w14:textId="77777777" w:rsidR="000B3BA0" w:rsidRDefault="0015162D">
            <w:pPr>
              <w:ind w:firstLineChars="50" w:firstLine="105"/>
              <w:rPr>
                <w:rFonts w:ascii="仿宋" w:eastAsia="仿宋" w:hAnsi="仿宋"/>
                <w:szCs w:val="21"/>
              </w:rPr>
            </w:pPr>
            <w:r>
              <w:rPr>
                <w:rFonts w:ascii="仿宋" w:eastAsia="仿宋" w:hAnsi="仿宋" w:hint="eastAsia"/>
                <w:szCs w:val="21"/>
              </w:rPr>
              <w:t>20</w:t>
            </w:r>
          </w:p>
        </w:tc>
        <w:tc>
          <w:tcPr>
            <w:tcW w:w="2552" w:type="dxa"/>
            <w:tcBorders>
              <w:right w:val="single" w:sz="4" w:space="0" w:color="auto"/>
            </w:tcBorders>
            <w:vAlign w:val="center"/>
          </w:tcPr>
          <w:p w14:paraId="2B39B4C0" w14:textId="77777777" w:rsidR="000B3BA0" w:rsidRDefault="0015162D">
            <w:pPr>
              <w:pStyle w:val="af4"/>
              <w:ind w:left="96"/>
              <w:jc w:val="center"/>
              <w:rPr>
                <w:rFonts w:ascii="仿宋" w:eastAsia="仿宋" w:hAnsi="仿宋"/>
                <w:sz w:val="21"/>
                <w:szCs w:val="21"/>
                <w:lang w:val="zh-CN"/>
              </w:rPr>
            </w:pPr>
            <w:r>
              <w:rPr>
                <w:rFonts w:ascii="仿宋" w:eastAsia="仿宋" w:hAnsi="仿宋" w:hint="eastAsia"/>
                <w:sz w:val="21"/>
                <w:szCs w:val="21"/>
                <w:lang w:val="zh-CN"/>
              </w:rPr>
              <w:t>联合</w:t>
            </w:r>
            <w:r>
              <w:rPr>
                <w:rFonts w:ascii="仿宋" w:eastAsia="仿宋" w:hAnsi="仿宋"/>
                <w:sz w:val="21"/>
                <w:szCs w:val="21"/>
                <w:lang w:val="zh-CN"/>
              </w:rPr>
              <w:t>体</w:t>
            </w:r>
            <w:r>
              <w:rPr>
                <w:rFonts w:ascii="仿宋" w:eastAsia="仿宋" w:hAnsi="仿宋" w:hint="eastAsia"/>
                <w:sz w:val="21"/>
                <w:szCs w:val="21"/>
                <w:lang w:val="zh-CN"/>
              </w:rPr>
              <w:t>（实质性</w:t>
            </w:r>
            <w:r>
              <w:rPr>
                <w:rFonts w:ascii="仿宋" w:eastAsia="仿宋" w:hAnsi="仿宋"/>
                <w:sz w:val="21"/>
                <w:szCs w:val="21"/>
                <w:lang w:val="zh-CN"/>
              </w:rPr>
              <w:t>要求</w:t>
            </w:r>
            <w:r>
              <w:rPr>
                <w:rFonts w:ascii="仿宋" w:eastAsia="仿宋" w:hAnsi="仿宋" w:hint="eastAsia"/>
                <w:sz w:val="21"/>
                <w:szCs w:val="21"/>
                <w:lang w:val="zh-CN"/>
              </w:rPr>
              <w:t>）</w:t>
            </w:r>
          </w:p>
        </w:tc>
        <w:tc>
          <w:tcPr>
            <w:tcW w:w="6273" w:type="dxa"/>
            <w:tcBorders>
              <w:left w:val="single" w:sz="4" w:space="0" w:color="auto"/>
            </w:tcBorders>
            <w:vAlign w:val="center"/>
          </w:tcPr>
          <w:p w14:paraId="5FD7F9C6" w14:textId="77777777" w:rsidR="000B3BA0" w:rsidRDefault="0015162D">
            <w:pPr>
              <w:pStyle w:val="af4"/>
              <w:rPr>
                <w:rFonts w:ascii="仿宋" w:eastAsia="仿宋" w:hAnsi="仿宋"/>
                <w:b/>
                <w:sz w:val="21"/>
                <w:szCs w:val="21"/>
                <w:lang w:val="zh-CN"/>
              </w:rPr>
            </w:pPr>
            <w:r>
              <w:rPr>
                <w:rFonts w:ascii="Segoe UI Symbol" w:eastAsia="仿宋" w:hAnsi="Segoe UI Symbol" w:cs="Segoe UI Symbol"/>
                <w:b/>
                <w:kern w:val="2"/>
              </w:rPr>
              <w:t>☑</w:t>
            </w:r>
            <w:r>
              <w:rPr>
                <w:rFonts w:ascii="仿宋" w:eastAsia="仿宋" w:hAnsi="仿宋" w:hint="eastAsia"/>
                <w:b/>
                <w:sz w:val="21"/>
                <w:szCs w:val="21"/>
                <w:lang w:val="zh-CN"/>
              </w:rPr>
              <w:t>本项目不允许</w:t>
            </w:r>
            <w:r>
              <w:rPr>
                <w:rFonts w:ascii="仿宋" w:eastAsia="仿宋" w:hAnsi="仿宋"/>
                <w:b/>
                <w:sz w:val="21"/>
                <w:szCs w:val="21"/>
                <w:lang w:val="zh-CN"/>
              </w:rPr>
              <w:t>联合体</w:t>
            </w:r>
            <w:r>
              <w:rPr>
                <w:rFonts w:ascii="仿宋" w:eastAsia="仿宋" w:hAnsi="仿宋" w:hint="eastAsia"/>
                <w:b/>
                <w:sz w:val="21"/>
                <w:szCs w:val="21"/>
                <w:lang w:val="zh-CN"/>
              </w:rPr>
              <w:t>参加</w:t>
            </w:r>
            <w:r>
              <w:rPr>
                <w:rFonts w:ascii="仿宋" w:eastAsia="仿宋" w:hAnsi="仿宋"/>
                <w:b/>
                <w:sz w:val="21"/>
                <w:szCs w:val="21"/>
                <w:lang w:val="zh-CN"/>
              </w:rPr>
              <w:t xml:space="preserve">    </w:t>
            </w:r>
          </w:p>
          <w:p w14:paraId="7B95FA77" w14:textId="77777777" w:rsidR="000B3BA0" w:rsidRDefault="0015162D">
            <w:pPr>
              <w:pStyle w:val="af4"/>
              <w:jc w:val="both"/>
              <w:rPr>
                <w:rFonts w:ascii="仿宋" w:eastAsia="仿宋" w:hAnsi="仿宋"/>
                <w:sz w:val="21"/>
                <w:szCs w:val="21"/>
                <w:lang w:val="zh-CN"/>
              </w:rPr>
            </w:pPr>
            <w:r>
              <w:rPr>
                <w:rFonts w:ascii="仿宋" w:eastAsia="仿宋" w:hAnsi="仿宋"/>
                <w:b/>
                <w:sz w:val="21"/>
                <w:szCs w:val="21"/>
                <w:lang w:val="zh-CN"/>
              </w:rPr>
              <w:t>□</w:t>
            </w:r>
            <w:r>
              <w:rPr>
                <w:rFonts w:ascii="仿宋" w:eastAsia="仿宋" w:hAnsi="仿宋" w:hint="eastAsia"/>
                <w:b/>
                <w:sz w:val="21"/>
                <w:szCs w:val="21"/>
                <w:lang w:val="zh-CN"/>
              </w:rPr>
              <w:t>本项目允许</w:t>
            </w:r>
            <w:r>
              <w:rPr>
                <w:rFonts w:ascii="仿宋" w:eastAsia="仿宋" w:hAnsi="仿宋"/>
                <w:b/>
                <w:sz w:val="21"/>
                <w:szCs w:val="21"/>
                <w:lang w:val="zh-CN"/>
              </w:rPr>
              <w:t>联合体</w:t>
            </w:r>
            <w:r>
              <w:rPr>
                <w:rFonts w:ascii="仿宋" w:eastAsia="仿宋" w:hAnsi="仿宋" w:hint="eastAsia"/>
                <w:b/>
                <w:sz w:val="21"/>
                <w:szCs w:val="21"/>
                <w:lang w:val="zh-CN"/>
              </w:rPr>
              <w:t>参加</w:t>
            </w:r>
          </w:p>
        </w:tc>
      </w:tr>
      <w:tr w:rsidR="000B3BA0" w14:paraId="7E80439A" w14:textId="77777777">
        <w:trPr>
          <w:trHeight w:val="1342"/>
          <w:jc w:val="center"/>
        </w:trPr>
        <w:tc>
          <w:tcPr>
            <w:tcW w:w="838" w:type="dxa"/>
            <w:vAlign w:val="center"/>
          </w:tcPr>
          <w:p w14:paraId="519B3B23" w14:textId="77777777" w:rsidR="000B3BA0" w:rsidRDefault="0015162D">
            <w:pPr>
              <w:ind w:firstLineChars="50" w:firstLine="105"/>
              <w:rPr>
                <w:rFonts w:ascii="仿宋" w:eastAsia="仿宋" w:hAnsi="仿宋"/>
                <w:szCs w:val="21"/>
              </w:rPr>
            </w:pPr>
            <w:r>
              <w:rPr>
                <w:rFonts w:ascii="仿宋" w:eastAsia="仿宋" w:hAnsi="仿宋" w:hint="eastAsia"/>
                <w:szCs w:val="21"/>
              </w:rPr>
              <w:t>21</w:t>
            </w:r>
          </w:p>
        </w:tc>
        <w:tc>
          <w:tcPr>
            <w:tcW w:w="2552" w:type="dxa"/>
            <w:tcBorders>
              <w:right w:val="single" w:sz="4" w:space="0" w:color="auto"/>
            </w:tcBorders>
            <w:vAlign w:val="center"/>
          </w:tcPr>
          <w:p w14:paraId="4B388861" w14:textId="77777777" w:rsidR="000B3BA0" w:rsidRDefault="0015162D">
            <w:pPr>
              <w:pStyle w:val="af4"/>
              <w:ind w:left="96"/>
              <w:jc w:val="center"/>
              <w:rPr>
                <w:rFonts w:ascii="仿宋" w:eastAsia="仿宋" w:hAnsi="仿宋"/>
                <w:sz w:val="21"/>
                <w:szCs w:val="21"/>
                <w:lang w:val="zh-CN"/>
              </w:rPr>
            </w:pPr>
            <w:r>
              <w:rPr>
                <w:rFonts w:ascii="仿宋" w:eastAsia="仿宋" w:hAnsi="仿宋" w:hint="eastAsia"/>
                <w:sz w:val="21"/>
                <w:szCs w:val="21"/>
                <w:lang w:val="zh-CN"/>
              </w:rPr>
              <w:t>现场考察或标前答疑会</w:t>
            </w:r>
          </w:p>
        </w:tc>
        <w:tc>
          <w:tcPr>
            <w:tcW w:w="6273" w:type="dxa"/>
            <w:tcBorders>
              <w:left w:val="single" w:sz="4" w:space="0" w:color="auto"/>
            </w:tcBorders>
            <w:vAlign w:val="center"/>
          </w:tcPr>
          <w:p w14:paraId="52D4C2D6" w14:textId="77777777" w:rsidR="000B3BA0" w:rsidRDefault="0015162D">
            <w:pPr>
              <w:pStyle w:val="af4"/>
              <w:ind w:left="96"/>
              <w:rPr>
                <w:rFonts w:ascii="仿宋" w:eastAsia="仿宋" w:hAnsi="仿宋"/>
                <w:sz w:val="21"/>
                <w:szCs w:val="21"/>
                <w:lang w:val="zh-CN"/>
              </w:rPr>
            </w:pPr>
            <w:r>
              <w:rPr>
                <w:rFonts w:ascii="仿宋" w:eastAsia="仿宋" w:hAnsi="仿宋" w:hint="eastAsia"/>
                <w:sz w:val="21"/>
                <w:szCs w:val="21"/>
                <w:lang w:val="zh-CN"/>
              </w:rPr>
              <w:t>现场考察或标前答疑会时间：年</w:t>
            </w:r>
            <w:r>
              <w:rPr>
                <w:rFonts w:ascii="仿宋" w:eastAsia="仿宋" w:hAnsi="仿宋" w:hint="eastAsia"/>
                <w:sz w:val="21"/>
                <w:szCs w:val="21"/>
              </w:rPr>
              <w:t xml:space="preserve"> 月  日 /本项目不组织</w:t>
            </w:r>
            <w:r>
              <w:rPr>
                <w:rFonts w:ascii="仿宋" w:eastAsia="仿宋" w:hAnsi="仿宋" w:hint="eastAsia"/>
                <w:sz w:val="21"/>
                <w:szCs w:val="21"/>
                <w:lang w:val="zh-CN"/>
              </w:rPr>
              <w:t>。</w:t>
            </w:r>
          </w:p>
          <w:p w14:paraId="47435E2A" w14:textId="77777777" w:rsidR="000B3BA0" w:rsidRDefault="0015162D">
            <w:pPr>
              <w:pStyle w:val="af4"/>
              <w:ind w:left="96"/>
              <w:rPr>
                <w:rFonts w:ascii="仿宋" w:eastAsia="仿宋" w:hAnsi="仿宋"/>
                <w:sz w:val="21"/>
                <w:szCs w:val="21"/>
                <w:lang w:val="zh-CN"/>
              </w:rPr>
            </w:pPr>
            <w:r>
              <w:rPr>
                <w:rFonts w:ascii="仿宋" w:eastAsia="仿宋" w:hAnsi="仿宋" w:hint="eastAsia"/>
                <w:sz w:val="21"/>
                <w:szCs w:val="21"/>
                <w:lang w:val="zh-CN"/>
              </w:rPr>
              <w:t>现场考察或标前答疑会地点：</w:t>
            </w:r>
            <w:r>
              <w:rPr>
                <w:rFonts w:ascii="仿宋" w:eastAsia="仿宋" w:hAnsi="仿宋" w:hint="eastAsia"/>
                <w:sz w:val="21"/>
                <w:szCs w:val="21"/>
              </w:rPr>
              <w:t xml:space="preserve">         /本项目不组织</w:t>
            </w:r>
            <w:r>
              <w:rPr>
                <w:rFonts w:ascii="仿宋" w:eastAsia="仿宋" w:hAnsi="仿宋" w:hint="eastAsia"/>
                <w:sz w:val="21"/>
                <w:szCs w:val="21"/>
                <w:lang w:val="zh-CN"/>
              </w:rPr>
              <w:t>。</w:t>
            </w:r>
          </w:p>
        </w:tc>
      </w:tr>
      <w:tr w:rsidR="000B3BA0" w14:paraId="53EC54E9" w14:textId="77777777">
        <w:trPr>
          <w:trHeight w:val="23"/>
          <w:jc w:val="center"/>
        </w:trPr>
        <w:tc>
          <w:tcPr>
            <w:tcW w:w="838" w:type="dxa"/>
            <w:vAlign w:val="center"/>
          </w:tcPr>
          <w:p w14:paraId="19AE5CB0" w14:textId="77777777" w:rsidR="000B3BA0" w:rsidRDefault="0015162D">
            <w:pPr>
              <w:ind w:firstLineChars="50" w:firstLine="105"/>
              <w:rPr>
                <w:rFonts w:ascii="仿宋" w:eastAsia="仿宋" w:hAnsi="仿宋"/>
                <w:szCs w:val="21"/>
              </w:rPr>
            </w:pPr>
            <w:r>
              <w:rPr>
                <w:rFonts w:ascii="仿宋" w:eastAsia="仿宋" w:hAnsi="仿宋" w:hint="eastAsia"/>
                <w:szCs w:val="21"/>
              </w:rPr>
              <w:lastRenderedPageBreak/>
              <w:t>22</w:t>
            </w:r>
          </w:p>
        </w:tc>
        <w:tc>
          <w:tcPr>
            <w:tcW w:w="2552" w:type="dxa"/>
            <w:tcBorders>
              <w:right w:val="single" w:sz="4" w:space="0" w:color="auto"/>
            </w:tcBorders>
            <w:vAlign w:val="center"/>
          </w:tcPr>
          <w:p w14:paraId="51269B96" w14:textId="77777777" w:rsidR="000B3BA0" w:rsidRDefault="0015162D">
            <w:pPr>
              <w:pStyle w:val="af4"/>
              <w:ind w:left="96"/>
              <w:jc w:val="center"/>
              <w:rPr>
                <w:rFonts w:ascii="仿宋" w:eastAsia="仿宋" w:hAnsi="仿宋"/>
                <w:sz w:val="21"/>
                <w:szCs w:val="21"/>
                <w:lang w:val="zh-CN"/>
              </w:rPr>
            </w:pPr>
            <w:r>
              <w:rPr>
                <w:rFonts w:ascii="仿宋" w:eastAsia="仿宋" w:hAnsi="仿宋" w:hint="eastAsia"/>
                <w:sz w:val="21"/>
                <w:szCs w:val="21"/>
                <w:lang w:val="zh-CN"/>
              </w:rPr>
              <w:t>温馨提示</w:t>
            </w:r>
          </w:p>
        </w:tc>
        <w:tc>
          <w:tcPr>
            <w:tcW w:w="6273" w:type="dxa"/>
            <w:tcBorders>
              <w:left w:val="single" w:sz="4" w:space="0" w:color="auto"/>
            </w:tcBorders>
            <w:vAlign w:val="center"/>
          </w:tcPr>
          <w:p w14:paraId="512BA68D" w14:textId="77777777" w:rsidR="000B3BA0" w:rsidRDefault="0015162D">
            <w:pPr>
              <w:pStyle w:val="af4"/>
              <w:numPr>
                <w:ilvl w:val="0"/>
                <w:numId w:val="2"/>
              </w:numPr>
              <w:jc w:val="both"/>
              <w:rPr>
                <w:rFonts w:ascii="仿宋" w:eastAsia="仿宋" w:hAnsi="仿宋"/>
                <w:sz w:val="21"/>
                <w:szCs w:val="21"/>
                <w:lang w:val="zh-CN"/>
              </w:rPr>
            </w:pPr>
            <w:r>
              <w:rPr>
                <w:rFonts w:ascii="仿宋" w:eastAsia="仿宋" w:hAnsi="仿宋" w:hint="eastAsia"/>
                <w:sz w:val="21"/>
                <w:szCs w:val="21"/>
                <w:lang w:val="zh-CN"/>
              </w:rPr>
              <w:t>供应商需准备系统及软件操作所必需的硬件设备包括电脑（版本 win7 64位及以上）、</w:t>
            </w:r>
            <w:r>
              <w:rPr>
                <w:rFonts w:ascii="仿宋" w:eastAsia="仿宋" w:hAnsi="仿宋" w:hint="eastAsia"/>
                <w:b/>
                <w:bCs/>
                <w:sz w:val="21"/>
                <w:szCs w:val="21"/>
                <w:lang w:val="zh-CN"/>
              </w:rPr>
              <w:t>耳麦</w:t>
            </w:r>
            <w:r>
              <w:rPr>
                <w:rFonts w:ascii="仿宋" w:eastAsia="仿宋" w:hAnsi="仿宋" w:hint="eastAsia"/>
                <w:sz w:val="21"/>
                <w:szCs w:val="21"/>
                <w:lang w:val="zh-CN"/>
              </w:rPr>
              <w:t>、摄像头、CA证书等。建议使用同一台电脑完成响应文件递交、解密、磋商等相关事宜，推荐安装 chrome 浏览器，且解密CA必须和加密CA为同一把。</w:t>
            </w:r>
          </w:p>
          <w:p w14:paraId="12A15FFE" w14:textId="77777777" w:rsidR="000B3BA0" w:rsidRDefault="0015162D">
            <w:pPr>
              <w:pStyle w:val="af4"/>
              <w:rPr>
                <w:rFonts w:ascii="仿宋" w:eastAsia="仿宋" w:hAnsi="仿宋"/>
                <w:sz w:val="21"/>
                <w:szCs w:val="21"/>
              </w:rPr>
            </w:pPr>
            <w:r>
              <w:rPr>
                <w:rFonts w:ascii="仿宋" w:eastAsia="仿宋" w:hAnsi="仿宋" w:hint="eastAsia"/>
                <w:sz w:val="21"/>
                <w:szCs w:val="21"/>
              </w:rPr>
              <w:t>2.</w:t>
            </w:r>
            <w:r>
              <w:rPr>
                <w:rFonts w:ascii="仿宋" w:eastAsia="仿宋" w:hAnsi="仿宋" w:hint="eastAsia"/>
                <w:sz w:val="21"/>
                <w:szCs w:val="21"/>
                <w:lang w:val="zh-CN"/>
              </w:rPr>
              <w:t>供应商可加入“关于成都市政府分散采购交易系统试运行的公告”中公布的供应商联络钉钉群（群号详见附件三），参加采购活动中遇到解密失败、</w:t>
            </w:r>
            <w:r>
              <w:rPr>
                <w:rFonts w:ascii="仿宋" w:eastAsia="仿宋" w:hAnsi="仿宋" w:hint="eastAsia"/>
                <w:sz w:val="21"/>
                <w:szCs w:val="21"/>
              </w:rPr>
              <w:t>CA盖章失败等问题可在群内咨询政府采购云平台客服人员。</w:t>
            </w:r>
          </w:p>
        </w:tc>
      </w:tr>
    </w:tbl>
    <w:p w14:paraId="2C824CFB" w14:textId="77777777" w:rsidR="000B3BA0" w:rsidRDefault="000B3BA0">
      <w:pPr>
        <w:rPr>
          <w:rFonts w:ascii="仿宋" w:eastAsia="仿宋" w:hAnsi="仿宋"/>
        </w:rPr>
      </w:pPr>
    </w:p>
    <w:p w14:paraId="1DD006F6" w14:textId="77777777" w:rsidR="000B3BA0" w:rsidRDefault="0015162D">
      <w:pPr>
        <w:pStyle w:val="2"/>
        <w:spacing w:line="400" w:lineRule="exact"/>
        <w:jc w:val="center"/>
        <w:rPr>
          <w:rFonts w:ascii="仿宋" w:eastAsia="仿宋" w:hAnsi="仿宋"/>
          <w:bCs w:val="0"/>
        </w:rPr>
      </w:pPr>
      <w:r>
        <w:rPr>
          <w:rFonts w:ascii="仿宋" w:eastAsia="仿宋" w:hAnsi="仿宋" w:hint="eastAsia"/>
          <w:bCs w:val="0"/>
        </w:rPr>
        <w:t>二、总  则</w:t>
      </w:r>
    </w:p>
    <w:p w14:paraId="50A7D3AC" w14:textId="77777777" w:rsidR="000B3BA0" w:rsidRDefault="0015162D">
      <w:pPr>
        <w:pStyle w:val="3"/>
        <w:spacing w:line="400" w:lineRule="exact"/>
        <w:ind w:firstLineChars="200" w:firstLine="482"/>
        <w:rPr>
          <w:rFonts w:ascii="仿宋" w:eastAsia="仿宋" w:hAnsi="仿宋"/>
          <w:sz w:val="24"/>
          <w:szCs w:val="24"/>
        </w:rPr>
      </w:pPr>
      <w:bookmarkStart w:id="25" w:name="_Toc183682342"/>
      <w:bookmarkStart w:id="26" w:name="_Toc183582205"/>
      <w:bookmarkStart w:id="27" w:name="_Toc217446034"/>
      <w:bookmarkStart w:id="28" w:name="PO_默认文件内容_19"/>
      <w:r>
        <w:rPr>
          <w:rFonts w:ascii="仿宋" w:eastAsia="仿宋" w:hAnsi="仿宋" w:hint="eastAsia"/>
          <w:sz w:val="24"/>
          <w:szCs w:val="24"/>
        </w:rPr>
        <w:t>1.</w:t>
      </w:r>
      <w:bookmarkEnd w:id="25"/>
      <w:bookmarkEnd w:id="26"/>
      <w:r>
        <w:rPr>
          <w:rFonts w:ascii="仿宋" w:eastAsia="仿宋" w:hAnsi="仿宋" w:hint="eastAsia"/>
          <w:sz w:val="24"/>
          <w:szCs w:val="24"/>
        </w:rPr>
        <w:t xml:space="preserve"> 适用范围</w:t>
      </w:r>
      <w:bookmarkEnd w:id="27"/>
    </w:p>
    <w:p w14:paraId="51705230" w14:textId="77777777" w:rsidR="000B3BA0" w:rsidRDefault="0015162D">
      <w:pPr>
        <w:tabs>
          <w:tab w:val="left" w:pos="7665"/>
        </w:tabs>
        <w:spacing w:line="400" w:lineRule="exact"/>
        <w:ind w:firstLineChars="200" w:firstLine="480"/>
        <w:rPr>
          <w:rFonts w:ascii="仿宋" w:eastAsia="仿宋" w:hAnsi="仿宋"/>
          <w:sz w:val="24"/>
        </w:rPr>
      </w:pPr>
      <w:r>
        <w:rPr>
          <w:rFonts w:ascii="仿宋" w:eastAsia="仿宋" w:hAnsi="仿宋" w:hint="eastAsia"/>
          <w:sz w:val="24"/>
        </w:rPr>
        <w:t>1.1 本招标文件仅适用于本次招标采购项目。</w:t>
      </w:r>
    </w:p>
    <w:p w14:paraId="5D0DDA12" w14:textId="77777777" w:rsidR="000B3BA0" w:rsidRDefault="0015162D">
      <w:pPr>
        <w:pStyle w:val="3"/>
        <w:spacing w:line="400" w:lineRule="exact"/>
        <w:ind w:firstLineChars="200" w:firstLine="482"/>
        <w:rPr>
          <w:rFonts w:ascii="仿宋" w:eastAsia="仿宋" w:hAnsi="仿宋"/>
          <w:sz w:val="24"/>
        </w:rPr>
      </w:pPr>
      <w:bookmarkStart w:id="29" w:name="_Toc183582206"/>
      <w:bookmarkStart w:id="30" w:name="_Toc183682343"/>
      <w:bookmarkStart w:id="31" w:name="_Toc217446035"/>
      <w:r>
        <w:rPr>
          <w:rFonts w:ascii="仿宋" w:eastAsia="仿宋" w:hAnsi="仿宋" w:hint="eastAsia"/>
          <w:sz w:val="24"/>
        </w:rPr>
        <w:t xml:space="preserve">2. </w:t>
      </w:r>
      <w:bookmarkEnd w:id="29"/>
      <w:bookmarkEnd w:id="30"/>
      <w:r>
        <w:rPr>
          <w:rFonts w:ascii="仿宋" w:eastAsia="仿宋" w:hAnsi="仿宋" w:hint="eastAsia"/>
          <w:sz w:val="24"/>
        </w:rPr>
        <w:t>有关</w:t>
      </w:r>
      <w:r>
        <w:rPr>
          <w:rFonts w:ascii="仿宋" w:eastAsia="仿宋" w:hAnsi="仿宋" w:hint="eastAsia"/>
          <w:sz w:val="24"/>
          <w:szCs w:val="24"/>
        </w:rPr>
        <w:t>定义</w:t>
      </w:r>
      <w:bookmarkEnd w:id="31"/>
    </w:p>
    <w:p w14:paraId="7773CE2F" w14:textId="77777777" w:rsidR="000B3BA0" w:rsidRDefault="0015162D">
      <w:pPr>
        <w:tabs>
          <w:tab w:val="left" w:pos="7665"/>
        </w:tabs>
        <w:spacing w:line="400" w:lineRule="exact"/>
        <w:ind w:firstLineChars="200" w:firstLine="480"/>
        <w:rPr>
          <w:rFonts w:ascii="仿宋" w:eastAsia="仿宋" w:hAnsi="仿宋"/>
          <w:sz w:val="24"/>
        </w:rPr>
      </w:pPr>
      <w:r>
        <w:rPr>
          <w:rFonts w:ascii="仿宋" w:eastAsia="仿宋" w:hAnsi="仿宋" w:hint="eastAsia"/>
          <w:sz w:val="24"/>
        </w:rPr>
        <w:t>2.1 “采购人”系指依法进行政府采购的国家机关、事业单位、团体组织。本次招标的采购人是</w:t>
      </w:r>
      <w:bookmarkEnd w:id="28"/>
      <w:r>
        <w:rPr>
          <w:rFonts w:ascii="仿宋" w:eastAsia="仿宋" w:hAnsi="仿宋" w:hint="eastAsia"/>
          <w:sz w:val="24"/>
        </w:rPr>
        <w:t xml:space="preserve"> </w:t>
      </w:r>
      <w:r>
        <w:rPr>
          <w:rFonts w:ascii="仿宋" w:eastAsia="仿宋" w:hAnsi="仿宋" w:hint="eastAsia"/>
          <w:b/>
          <w:bCs/>
          <w:sz w:val="24"/>
          <w:u w:val="single"/>
        </w:rPr>
        <w:t>四川省金堂县职业高级中学（金堂县技工学校）</w:t>
      </w:r>
      <w:r>
        <w:rPr>
          <w:rFonts w:ascii="仿宋" w:eastAsia="仿宋" w:hAnsi="仿宋" w:hint="eastAsia"/>
          <w:sz w:val="24"/>
        </w:rPr>
        <w:t>。</w:t>
      </w:r>
    </w:p>
    <w:p w14:paraId="30B9E5A0" w14:textId="77777777" w:rsidR="000B3BA0" w:rsidRDefault="0015162D">
      <w:pPr>
        <w:tabs>
          <w:tab w:val="left" w:pos="7665"/>
        </w:tabs>
        <w:spacing w:line="400" w:lineRule="exact"/>
        <w:ind w:firstLineChars="200" w:firstLine="480"/>
        <w:rPr>
          <w:rFonts w:ascii="仿宋" w:eastAsia="仿宋" w:hAnsi="仿宋"/>
          <w:sz w:val="24"/>
        </w:rPr>
      </w:pPr>
      <w:bookmarkStart w:id="32" w:name="PO_默认文件内容_20"/>
      <w:r>
        <w:rPr>
          <w:rFonts w:ascii="仿宋" w:eastAsia="仿宋" w:hAnsi="仿宋" w:hint="eastAsia"/>
          <w:sz w:val="24"/>
        </w:rPr>
        <w:t>2.2 “采购代理机构” 系指根据采购人的委托依法办理招标事宜的采购机构。本次招标的采购代理机构是</w:t>
      </w:r>
      <w:r>
        <w:rPr>
          <w:rFonts w:ascii="仿宋" w:eastAsia="仿宋" w:hAnsi="仿宋" w:hint="eastAsia"/>
          <w:b/>
          <w:bCs/>
          <w:sz w:val="24"/>
          <w:u w:val="single"/>
        </w:rPr>
        <w:t>四川国际招标有限责任公司</w:t>
      </w:r>
      <w:r>
        <w:rPr>
          <w:rFonts w:ascii="仿宋" w:eastAsia="仿宋" w:hAnsi="仿宋" w:hint="eastAsia"/>
          <w:sz w:val="24"/>
        </w:rPr>
        <w:t>。</w:t>
      </w:r>
    </w:p>
    <w:p w14:paraId="66AAEB09" w14:textId="77777777" w:rsidR="000B3BA0" w:rsidRDefault="0015162D">
      <w:pPr>
        <w:tabs>
          <w:tab w:val="left" w:pos="7665"/>
        </w:tabs>
        <w:spacing w:line="400" w:lineRule="exact"/>
        <w:ind w:firstLineChars="200" w:firstLine="480"/>
        <w:rPr>
          <w:rFonts w:ascii="仿宋" w:eastAsia="仿宋" w:hAnsi="仿宋"/>
          <w:sz w:val="24"/>
        </w:rPr>
      </w:pPr>
      <w:r>
        <w:rPr>
          <w:rFonts w:ascii="仿宋" w:eastAsia="仿宋" w:hAnsi="仿宋" w:hint="eastAsia"/>
          <w:sz w:val="24"/>
        </w:rPr>
        <w:t>2.3 “招标采购单位”系指“采购人”和“采购代理机构”的统称。</w:t>
      </w:r>
    </w:p>
    <w:p w14:paraId="4607B626" w14:textId="77777777" w:rsidR="000B3BA0" w:rsidRDefault="0015162D">
      <w:pPr>
        <w:tabs>
          <w:tab w:val="left" w:pos="7665"/>
        </w:tabs>
        <w:spacing w:line="400" w:lineRule="exact"/>
        <w:ind w:firstLineChars="200" w:firstLine="480"/>
        <w:rPr>
          <w:rFonts w:ascii="仿宋" w:eastAsia="仿宋" w:hAnsi="仿宋"/>
          <w:sz w:val="24"/>
        </w:rPr>
      </w:pPr>
      <w:r>
        <w:rPr>
          <w:rFonts w:ascii="仿宋" w:eastAsia="仿宋" w:hAnsi="仿宋" w:hint="eastAsia"/>
          <w:sz w:val="24"/>
        </w:rPr>
        <w:t>2.4 “投标人”系指获取了招标文件拟参加投标和向采购人提供货物及相应服务的供应商。</w:t>
      </w:r>
    </w:p>
    <w:p w14:paraId="30E3AFA4" w14:textId="77777777" w:rsidR="000B3BA0" w:rsidRDefault="0015162D">
      <w:pPr>
        <w:pStyle w:val="3"/>
        <w:spacing w:line="400" w:lineRule="exact"/>
        <w:ind w:firstLineChars="200" w:firstLine="482"/>
        <w:rPr>
          <w:rFonts w:ascii="仿宋" w:eastAsia="仿宋" w:hAnsi="仿宋"/>
          <w:sz w:val="24"/>
        </w:rPr>
      </w:pPr>
      <w:bookmarkStart w:id="33" w:name="_Toc217390843"/>
      <w:bookmarkStart w:id="34" w:name="_Toc183582207"/>
      <w:bookmarkStart w:id="35" w:name="_Toc183682344"/>
      <w:bookmarkStart w:id="36" w:name="_Toc217446036"/>
      <w:r>
        <w:rPr>
          <w:rFonts w:ascii="仿宋" w:eastAsia="仿宋" w:hAnsi="仿宋" w:hint="eastAsia"/>
          <w:sz w:val="24"/>
        </w:rPr>
        <w:t>3. 合格的投标人</w:t>
      </w:r>
      <w:bookmarkEnd w:id="33"/>
      <w:bookmarkEnd w:id="34"/>
      <w:bookmarkEnd w:id="35"/>
      <w:bookmarkEnd w:id="36"/>
    </w:p>
    <w:p w14:paraId="29D5E645" w14:textId="77777777" w:rsidR="000B3BA0" w:rsidRDefault="0015162D">
      <w:pPr>
        <w:tabs>
          <w:tab w:val="left" w:pos="7665"/>
        </w:tabs>
        <w:spacing w:line="400" w:lineRule="exact"/>
        <w:ind w:firstLineChars="200" w:firstLine="480"/>
        <w:rPr>
          <w:rFonts w:ascii="仿宋" w:eastAsia="仿宋" w:hAnsi="仿宋"/>
          <w:sz w:val="24"/>
        </w:rPr>
      </w:pPr>
      <w:r>
        <w:rPr>
          <w:rFonts w:ascii="仿宋" w:eastAsia="仿宋" w:hAnsi="仿宋" w:hint="eastAsia"/>
          <w:sz w:val="24"/>
        </w:rPr>
        <w:t>合格的投标人应具备以下条件：</w:t>
      </w:r>
    </w:p>
    <w:p w14:paraId="0DEFA7AE" w14:textId="77777777" w:rsidR="000B3BA0" w:rsidRDefault="0015162D">
      <w:pPr>
        <w:tabs>
          <w:tab w:val="left" w:pos="7665"/>
        </w:tabs>
        <w:spacing w:line="400" w:lineRule="exact"/>
        <w:ind w:firstLineChars="200" w:firstLine="480"/>
        <w:rPr>
          <w:rFonts w:ascii="仿宋" w:eastAsia="仿宋" w:hAnsi="仿宋"/>
          <w:spacing w:val="-4"/>
          <w:sz w:val="24"/>
        </w:rPr>
      </w:pPr>
      <w:r>
        <w:rPr>
          <w:rFonts w:ascii="仿宋" w:eastAsia="仿宋" w:hAnsi="仿宋" w:hint="eastAsia"/>
          <w:sz w:val="24"/>
        </w:rPr>
        <w:t>（1）本招标文件规定的供应商资格条件</w:t>
      </w:r>
      <w:r>
        <w:rPr>
          <w:rFonts w:ascii="仿宋" w:eastAsia="仿宋" w:hAnsi="仿宋" w:hint="eastAsia"/>
          <w:spacing w:val="-4"/>
          <w:sz w:val="24"/>
        </w:rPr>
        <w:t>；</w:t>
      </w:r>
    </w:p>
    <w:p w14:paraId="3E00840B" w14:textId="77777777" w:rsidR="000B3BA0" w:rsidRDefault="0015162D">
      <w:pPr>
        <w:tabs>
          <w:tab w:val="left" w:pos="7665"/>
        </w:tabs>
        <w:spacing w:line="400" w:lineRule="exact"/>
        <w:ind w:firstLineChars="200" w:firstLine="480"/>
        <w:rPr>
          <w:rFonts w:ascii="仿宋" w:eastAsia="仿宋" w:hAnsi="仿宋"/>
          <w:sz w:val="24"/>
        </w:rPr>
      </w:pPr>
      <w:r>
        <w:rPr>
          <w:rFonts w:ascii="仿宋" w:eastAsia="仿宋" w:hAnsi="仿宋" w:hint="eastAsia"/>
          <w:sz w:val="24"/>
        </w:rPr>
        <w:t>（2）遵守国家有关的法律、法规、规章和其他政策制度；</w:t>
      </w:r>
    </w:p>
    <w:p w14:paraId="34D67EED" w14:textId="77777777" w:rsidR="000B3BA0" w:rsidRDefault="0015162D">
      <w:pPr>
        <w:tabs>
          <w:tab w:val="left" w:pos="7665"/>
        </w:tabs>
        <w:spacing w:line="400" w:lineRule="exact"/>
        <w:ind w:firstLineChars="200" w:firstLine="480"/>
        <w:rPr>
          <w:rFonts w:ascii="仿宋" w:eastAsia="仿宋" w:hAnsi="仿宋"/>
          <w:sz w:val="24"/>
        </w:rPr>
      </w:pPr>
      <w:r>
        <w:rPr>
          <w:rFonts w:ascii="仿宋" w:eastAsia="仿宋" w:hAnsi="仿宋" w:hint="eastAsia"/>
          <w:sz w:val="24"/>
        </w:rPr>
        <w:t>（3）按照招标文件第一章要求规定获取了招标文件。</w:t>
      </w:r>
      <w:bookmarkEnd w:id="32"/>
    </w:p>
    <w:p w14:paraId="23D01747" w14:textId="77777777" w:rsidR="000B3BA0" w:rsidRDefault="0015162D">
      <w:pPr>
        <w:pStyle w:val="3"/>
        <w:spacing w:line="400" w:lineRule="exact"/>
        <w:ind w:firstLineChars="200" w:firstLine="482"/>
        <w:rPr>
          <w:rFonts w:ascii="仿宋" w:eastAsia="仿宋" w:hAnsi="仿宋"/>
          <w:sz w:val="24"/>
        </w:rPr>
      </w:pPr>
      <w:bookmarkStart w:id="37" w:name="_Toc183682345"/>
      <w:bookmarkStart w:id="38" w:name="_Toc183582208"/>
      <w:bookmarkStart w:id="39" w:name="_Toc217446037"/>
      <w:bookmarkStart w:id="40" w:name="PO_默认文件内容_16"/>
      <w:r>
        <w:rPr>
          <w:rFonts w:ascii="仿宋" w:eastAsia="仿宋" w:hAnsi="仿宋" w:hint="eastAsia"/>
          <w:sz w:val="24"/>
        </w:rPr>
        <w:lastRenderedPageBreak/>
        <w:t>4. 投标费用</w:t>
      </w:r>
      <w:bookmarkEnd w:id="37"/>
      <w:bookmarkEnd w:id="38"/>
      <w:bookmarkEnd w:id="39"/>
      <w:r>
        <w:rPr>
          <w:rFonts w:ascii="仿宋" w:eastAsia="仿宋" w:hAnsi="仿宋" w:hint="eastAsia"/>
          <w:sz w:val="24"/>
          <w:szCs w:val="24"/>
        </w:rPr>
        <w:t>（实质性要求）</w:t>
      </w:r>
    </w:p>
    <w:p w14:paraId="0119B5B8" w14:textId="77777777" w:rsidR="000B3BA0" w:rsidRDefault="0015162D">
      <w:pPr>
        <w:tabs>
          <w:tab w:val="left" w:pos="7665"/>
        </w:tabs>
        <w:spacing w:line="400" w:lineRule="exact"/>
        <w:ind w:firstLine="480"/>
        <w:rPr>
          <w:rFonts w:ascii="仿宋" w:eastAsia="仿宋" w:hAnsi="仿宋"/>
          <w:sz w:val="24"/>
        </w:rPr>
      </w:pPr>
      <w:r>
        <w:rPr>
          <w:rFonts w:ascii="仿宋" w:eastAsia="仿宋" w:hAnsi="仿宋" w:hint="eastAsia"/>
          <w:sz w:val="24"/>
        </w:rPr>
        <w:t>投标人参加投标的有关费用由投标人自行承担。</w:t>
      </w:r>
    </w:p>
    <w:p w14:paraId="525D0CCA" w14:textId="77777777" w:rsidR="000B3BA0" w:rsidRDefault="0015162D">
      <w:pPr>
        <w:pStyle w:val="3"/>
        <w:spacing w:line="400" w:lineRule="exact"/>
        <w:ind w:firstLineChars="200" w:firstLine="482"/>
        <w:rPr>
          <w:rFonts w:ascii="仿宋" w:eastAsia="仿宋" w:hAnsi="仿宋"/>
          <w:sz w:val="24"/>
        </w:rPr>
      </w:pPr>
      <w:r>
        <w:rPr>
          <w:rFonts w:ascii="仿宋" w:eastAsia="仿宋" w:hAnsi="仿宋" w:hint="eastAsia"/>
          <w:sz w:val="24"/>
        </w:rPr>
        <w:t>5. 充分、公平竞争保障措施</w:t>
      </w:r>
      <w:r>
        <w:rPr>
          <w:rFonts w:ascii="仿宋" w:eastAsia="仿宋" w:hAnsi="仿宋" w:hint="eastAsia"/>
          <w:sz w:val="24"/>
          <w:szCs w:val="24"/>
        </w:rPr>
        <w:t>（实质性要求）</w:t>
      </w:r>
    </w:p>
    <w:p w14:paraId="56C07D05" w14:textId="77777777" w:rsidR="000B3BA0" w:rsidRDefault="0015162D">
      <w:pPr>
        <w:pStyle w:val="11"/>
        <w:spacing w:line="460" w:lineRule="exact"/>
        <w:ind w:left="1" w:firstLineChars="200" w:firstLine="482"/>
        <w:rPr>
          <w:rFonts w:ascii="仿宋" w:eastAsia="仿宋" w:hAnsi="仿宋"/>
          <w:b/>
          <w:sz w:val="24"/>
          <w:szCs w:val="24"/>
        </w:rPr>
      </w:pPr>
      <w:r>
        <w:rPr>
          <w:rFonts w:ascii="仿宋" w:eastAsia="仿宋" w:hAnsi="仿宋" w:hint="eastAsia"/>
          <w:b/>
          <w:sz w:val="24"/>
        </w:rPr>
        <w:t>5.1 提供相同品牌产品处理</w:t>
      </w:r>
      <w:r>
        <w:rPr>
          <w:rFonts w:ascii="仿宋" w:eastAsia="仿宋" w:hAnsi="仿宋" w:hint="eastAsia"/>
          <w:b/>
          <w:sz w:val="24"/>
          <w:szCs w:val="24"/>
        </w:rPr>
        <w:t>。</w:t>
      </w:r>
    </w:p>
    <w:p w14:paraId="318913BE" w14:textId="77777777" w:rsidR="000B3BA0" w:rsidRDefault="0015162D">
      <w:pPr>
        <w:pStyle w:val="11"/>
        <w:spacing w:line="460" w:lineRule="exact"/>
        <w:ind w:left="1" w:firstLineChars="200" w:firstLine="482"/>
        <w:rPr>
          <w:rFonts w:ascii="仿宋" w:eastAsia="仿宋" w:hAnsi="仿宋"/>
          <w:bCs/>
          <w:sz w:val="24"/>
          <w:szCs w:val="24"/>
        </w:rPr>
      </w:pPr>
      <w:r>
        <w:rPr>
          <w:rFonts w:ascii="仿宋" w:eastAsia="仿宋" w:hAnsi="仿宋" w:hint="eastAsia"/>
          <w:b/>
          <w:sz w:val="24"/>
          <w:szCs w:val="24"/>
        </w:rPr>
        <w:t xml:space="preserve">5.1.1 </w:t>
      </w:r>
      <w:r>
        <w:rPr>
          <w:rFonts w:ascii="仿宋" w:eastAsia="仿宋" w:hAnsi="仿宋" w:hint="eastAsia"/>
          <w:bCs/>
          <w:sz w:val="24"/>
          <w:szCs w:val="24"/>
        </w:rPr>
        <w:t>非单一产品采购项目中，采购人根据采购项目技术构成、产品价格比重等合理确定核心产品。多家投标人提供的任一核心产品品牌相同的，视为提供相同品牌产品。本采购项目核心产品为：</w:t>
      </w:r>
      <w:r>
        <w:rPr>
          <w:rFonts w:ascii="仿宋" w:eastAsia="仿宋" w:hAnsi="仿宋" w:hint="eastAsia"/>
          <w:b/>
          <w:sz w:val="24"/>
          <w:szCs w:val="24"/>
        </w:rPr>
        <w:t>备课系统</w:t>
      </w:r>
      <w:r>
        <w:rPr>
          <w:rFonts w:ascii="仿宋" w:eastAsia="仿宋" w:hAnsi="仿宋" w:hint="eastAsia"/>
          <w:bCs/>
          <w:sz w:val="24"/>
          <w:szCs w:val="24"/>
        </w:rPr>
        <w:t>。</w:t>
      </w:r>
    </w:p>
    <w:p w14:paraId="72C71B37" w14:textId="77777777" w:rsidR="000B3BA0" w:rsidRDefault="0015162D">
      <w:pPr>
        <w:pStyle w:val="11"/>
        <w:spacing w:line="460" w:lineRule="exact"/>
        <w:ind w:left="1" w:firstLineChars="200" w:firstLine="482"/>
        <w:rPr>
          <w:rFonts w:ascii="仿宋" w:eastAsia="仿宋" w:hAnsi="仿宋"/>
          <w:b/>
          <w:sz w:val="24"/>
          <w:szCs w:val="24"/>
        </w:rPr>
      </w:pPr>
      <w:r>
        <w:rPr>
          <w:rFonts w:ascii="仿宋" w:eastAsia="仿宋" w:hAnsi="仿宋" w:hint="eastAsia"/>
          <w:b/>
          <w:sz w:val="24"/>
          <w:szCs w:val="24"/>
        </w:rPr>
        <w:t>5.1.2 采用综合评分法的采购项目。</w:t>
      </w:r>
    </w:p>
    <w:p w14:paraId="5B6BF9DA" w14:textId="77777777" w:rsidR="000B3BA0" w:rsidRDefault="0015162D">
      <w:pPr>
        <w:pStyle w:val="11"/>
        <w:spacing w:line="460" w:lineRule="exact"/>
        <w:ind w:left="1" w:firstLineChars="200" w:firstLine="480"/>
        <w:rPr>
          <w:rFonts w:ascii="仿宋" w:eastAsia="仿宋" w:hAnsi="仿宋"/>
          <w:bCs/>
          <w:sz w:val="24"/>
          <w:szCs w:val="24"/>
        </w:rPr>
      </w:pPr>
      <w:r>
        <w:rPr>
          <w:rFonts w:ascii="仿宋" w:eastAsia="仿宋" w:hAnsi="仿宋" w:hint="eastAsia"/>
          <w:bCs/>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14:paraId="585CF730" w14:textId="77777777" w:rsidR="000B3BA0" w:rsidRDefault="0015162D">
      <w:pPr>
        <w:pStyle w:val="11"/>
        <w:spacing w:line="460" w:lineRule="exact"/>
        <w:ind w:left="1" w:firstLineChars="200" w:firstLine="482"/>
        <w:rPr>
          <w:rFonts w:ascii="仿宋" w:eastAsia="仿宋" w:hAnsi="仿宋"/>
          <w:sz w:val="24"/>
        </w:rPr>
      </w:pPr>
      <w:r>
        <w:rPr>
          <w:rFonts w:ascii="仿宋" w:eastAsia="仿宋" w:hAnsi="仿宋" w:hint="eastAsia"/>
          <w:b/>
          <w:sz w:val="24"/>
        </w:rPr>
        <w:t>5.2 利害关系供应商处理。</w:t>
      </w:r>
      <w:r>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0183C1DC" w14:textId="77777777" w:rsidR="000B3BA0" w:rsidRDefault="0015162D">
      <w:pPr>
        <w:pStyle w:val="11"/>
        <w:spacing w:line="460" w:lineRule="exact"/>
        <w:ind w:left="1" w:firstLineChars="200" w:firstLine="482"/>
        <w:rPr>
          <w:rFonts w:ascii="仿宋" w:eastAsia="仿宋" w:hAnsi="仿宋"/>
          <w:sz w:val="24"/>
        </w:rPr>
      </w:pPr>
      <w:r>
        <w:rPr>
          <w:rFonts w:ascii="仿宋" w:eastAsia="仿宋" w:hAnsi="仿宋" w:hint="eastAsia"/>
          <w:b/>
          <w:sz w:val="24"/>
        </w:rPr>
        <w:t>5.3 前期参与供应商处理。</w:t>
      </w:r>
      <w:r>
        <w:rPr>
          <w:rFonts w:ascii="仿宋" w:eastAsia="仿宋" w:hAnsi="仿宋" w:hint="eastAsia"/>
          <w:sz w:val="24"/>
        </w:rPr>
        <w:t>为采购项目提供整体设计、规范编制或者项目管理、监理、检测等服务的供应商，不得再参加该采购项目的其他采购活动。</w:t>
      </w:r>
    </w:p>
    <w:p w14:paraId="36B0CB19" w14:textId="77777777" w:rsidR="000B3BA0" w:rsidRDefault="0015162D">
      <w:pPr>
        <w:pStyle w:val="2"/>
        <w:spacing w:line="400" w:lineRule="exact"/>
        <w:jc w:val="center"/>
        <w:rPr>
          <w:rFonts w:ascii="仿宋" w:eastAsia="仿宋" w:hAnsi="仿宋"/>
          <w:bCs w:val="0"/>
        </w:rPr>
      </w:pPr>
      <w:bookmarkStart w:id="41" w:name="_Toc77400779"/>
      <w:bookmarkStart w:id="42" w:name="_Toc183582209"/>
      <w:bookmarkStart w:id="43" w:name="_Toc217446038"/>
      <w:bookmarkStart w:id="44" w:name="_Toc183682346"/>
      <w:bookmarkStart w:id="45" w:name="_Toc89075875"/>
      <w:r>
        <w:rPr>
          <w:rFonts w:ascii="仿宋" w:eastAsia="仿宋" w:hAnsi="仿宋" w:hint="eastAsia"/>
          <w:bCs w:val="0"/>
        </w:rPr>
        <w:t>三、招标文件</w:t>
      </w:r>
      <w:bookmarkEnd w:id="41"/>
      <w:bookmarkEnd w:id="42"/>
      <w:bookmarkEnd w:id="43"/>
      <w:bookmarkEnd w:id="44"/>
      <w:bookmarkEnd w:id="45"/>
    </w:p>
    <w:p w14:paraId="376C3E13" w14:textId="77777777" w:rsidR="000B3BA0" w:rsidRDefault="0015162D">
      <w:pPr>
        <w:pStyle w:val="3"/>
        <w:spacing w:line="400" w:lineRule="exact"/>
        <w:ind w:firstLineChars="200" w:firstLine="482"/>
        <w:rPr>
          <w:rFonts w:ascii="仿宋" w:eastAsia="仿宋" w:hAnsi="仿宋"/>
          <w:sz w:val="24"/>
        </w:rPr>
      </w:pPr>
      <w:bookmarkStart w:id="46" w:name="_Toc183682347"/>
      <w:bookmarkStart w:id="47" w:name="_Toc183582210"/>
      <w:bookmarkStart w:id="48" w:name="_Toc217446039"/>
      <w:r>
        <w:rPr>
          <w:rFonts w:ascii="仿宋" w:eastAsia="仿宋" w:hAnsi="仿宋" w:hint="eastAsia"/>
          <w:sz w:val="24"/>
        </w:rPr>
        <w:t>6．招标文件的构成</w:t>
      </w:r>
      <w:bookmarkEnd w:id="46"/>
      <w:bookmarkEnd w:id="47"/>
      <w:bookmarkEnd w:id="48"/>
    </w:p>
    <w:p w14:paraId="4E96227D" w14:textId="77777777" w:rsidR="000B3BA0" w:rsidRDefault="0015162D">
      <w:pPr>
        <w:tabs>
          <w:tab w:val="left" w:pos="7665"/>
        </w:tabs>
        <w:spacing w:line="400" w:lineRule="exact"/>
        <w:ind w:firstLineChars="200" w:firstLine="480"/>
        <w:rPr>
          <w:rFonts w:ascii="仿宋" w:eastAsia="仿宋" w:hAnsi="仿宋"/>
          <w:kern w:val="0"/>
          <w:sz w:val="24"/>
          <w:szCs w:val="22"/>
        </w:rPr>
      </w:pPr>
      <w:r>
        <w:rPr>
          <w:rFonts w:ascii="仿宋" w:eastAsia="仿宋" w:hAnsi="仿宋" w:hint="eastAsia"/>
          <w:kern w:val="0"/>
          <w:sz w:val="24"/>
          <w:szCs w:val="22"/>
        </w:rPr>
        <w:t>招标文件是供应商准备投标文件和参加投标的依据，同时也是评标的重要依据，具有准法律文件性质。招标文件用以阐明招标项目所需的资质、技术、服务及报价等要求、招标投标程序、有关规定和注意事项以及合同主要条款等。本招标文件包括以下内容：</w:t>
      </w:r>
    </w:p>
    <w:p w14:paraId="70B5E91A" w14:textId="77777777" w:rsidR="000B3BA0" w:rsidRDefault="0015162D">
      <w:pPr>
        <w:tabs>
          <w:tab w:val="left" w:pos="720"/>
        </w:tabs>
        <w:spacing w:line="400" w:lineRule="exact"/>
        <w:ind w:firstLineChars="200" w:firstLine="480"/>
        <w:rPr>
          <w:rFonts w:ascii="仿宋" w:eastAsia="仿宋" w:hAnsi="仿宋"/>
          <w:sz w:val="24"/>
        </w:rPr>
      </w:pPr>
      <w:r>
        <w:rPr>
          <w:rFonts w:ascii="仿宋" w:eastAsia="仿宋" w:hAnsi="仿宋" w:hint="eastAsia"/>
          <w:kern w:val="0"/>
          <w:sz w:val="24"/>
          <w:szCs w:val="22"/>
        </w:rPr>
        <w:t>（一）投标</w:t>
      </w:r>
      <w:r>
        <w:rPr>
          <w:rFonts w:ascii="仿宋" w:eastAsia="仿宋" w:hAnsi="仿宋" w:hint="eastAsia"/>
          <w:sz w:val="24"/>
        </w:rPr>
        <w:t>邀请；</w:t>
      </w:r>
    </w:p>
    <w:p w14:paraId="0DBC8688" w14:textId="77777777" w:rsidR="000B3BA0" w:rsidRDefault="0015162D">
      <w:pPr>
        <w:tabs>
          <w:tab w:val="left" w:pos="720"/>
        </w:tabs>
        <w:spacing w:line="400" w:lineRule="exact"/>
        <w:ind w:firstLineChars="200" w:firstLine="480"/>
        <w:rPr>
          <w:rFonts w:ascii="仿宋" w:eastAsia="仿宋" w:hAnsi="仿宋"/>
          <w:sz w:val="24"/>
        </w:rPr>
      </w:pPr>
      <w:r>
        <w:rPr>
          <w:rFonts w:ascii="仿宋" w:eastAsia="仿宋" w:hAnsi="仿宋" w:hint="eastAsia"/>
          <w:sz w:val="24"/>
        </w:rPr>
        <w:lastRenderedPageBreak/>
        <w:t>（二）投标人须知；</w:t>
      </w:r>
    </w:p>
    <w:p w14:paraId="1481BB18" w14:textId="77777777" w:rsidR="000B3BA0" w:rsidRDefault="0015162D">
      <w:pPr>
        <w:tabs>
          <w:tab w:val="left" w:pos="720"/>
        </w:tabs>
        <w:spacing w:line="400" w:lineRule="exact"/>
        <w:ind w:firstLineChars="200" w:firstLine="480"/>
        <w:rPr>
          <w:rFonts w:ascii="仿宋" w:eastAsia="仿宋" w:hAnsi="仿宋"/>
          <w:sz w:val="24"/>
        </w:rPr>
      </w:pPr>
      <w:r>
        <w:rPr>
          <w:rFonts w:ascii="仿宋" w:eastAsia="仿宋" w:hAnsi="仿宋" w:hint="eastAsia"/>
          <w:sz w:val="24"/>
        </w:rPr>
        <w:t>（三）投标文件格式；</w:t>
      </w:r>
    </w:p>
    <w:p w14:paraId="4FF33739" w14:textId="77777777" w:rsidR="000B3BA0" w:rsidRDefault="0015162D">
      <w:pPr>
        <w:tabs>
          <w:tab w:val="left" w:pos="720"/>
        </w:tabs>
        <w:spacing w:line="400" w:lineRule="exact"/>
        <w:ind w:firstLineChars="200" w:firstLine="480"/>
        <w:rPr>
          <w:rFonts w:ascii="仿宋" w:eastAsia="仿宋" w:hAnsi="仿宋"/>
          <w:sz w:val="24"/>
        </w:rPr>
      </w:pPr>
      <w:r>
        <w:rPr>
          <w:rFonts w:ascii="仿宋" w:eastAsia="仿宋" w:hAnsi="仿宋" w:hint="eastAsia"/>
          <w:sz w:val="24"/>
        </w:rPr>
        <w:t>（四）投标人和投标产品的资格、资质性及其他类似效力要求；</w:t>
      </w:r>
    </w:p>
    <w:p w14:paraId="409A65B1" w14:textId="77777777" w:rsidR="000B3BA0" w:rsidRDefault="0015162D">
      <w:pPr>
        <w:tabs>
          <w:tab w:val="left" w:pos="720"/>
        </w:tabs>
        <w:spacing w:line="400" w:lineRule="exact"/>
        <w:ind w:firstLineChars="200" w:firstLine="480"/>
        <w:rPr>
          <w:rFonts w:ascii="仿宋" w:eastAsia="仿宋" w:hAnsi="仿宋"/>
          <w:sz w:val="24"/>
        </w:rPr>
      </w:pPr>
      <w:r>
        <w:rPr>
          <w:rFonts w:ascii="仿宋" w:eastAsia="仿宋" w:hAnsi="仿宋" w:hint="eastAsia"/>
          <w:sz w:val="24"/>
        </w:rPr>
        <w:t>（五）</w:t>
      </w:r>
      <w:r>
        <w:rPr>
          <w:rFonts w:ascii="仿宋" w:eastAsia="仿宋" w:hAnsi="仿宋" w:cs="仿宋" w:hint="eastAsia"/>
          <w:bCs/>
          <w:sz w:val="24"/>
        </w:rPr>
        <w:t>资格性审查要求</w:t>
      </w:r>
      <w:r>
        <w:rPr>
          <w:rFonts w:ascii="仿宋" w:eastAsia="仿宋" w:hAnsi="仿宋" w:hint="eastAsia"/>
          <w:sz w:val="24"/>
        </w:rPr>
        <w:t>；</w:t>
      </w:r>
    </w:p>
    <w:p w14:paraId="7E3C04EC" w14:textId="77777777" w:rsidR="000B3BA0" w:rsidRDefault="0015162D">
      <w:pPr>
        <w:tabs>
          <w:tab w:val="left" w:pos="720"/>
        </w:tabs>
        <w:spacing w:line="400" w:lineRule="exact"/>
        <w:ind w:firstLineChars="200" w:firstLine="480"/>
        <w:rPr>
          <w:rFonts w:ascii="仿宋" w:eastAsia="仿宋" w:hAnsi="仿宋"/>
          <w:sz w:val="24"/>
        </w:rPr>
      </w:pPr>
      <w:r>
        <w:rPr>
          <w:rFonts w:ascii="仿宋" w:eastAsia="仿宋" w:hAnsi="仿宋" w:hint="eastAsia"/>
          <w:sz w:val="24"/>
        </w:rPr>
        <w:t>（六）招标项目技术、服务、政府采购合同内容条款及其他商务要求；</w:t>
      </w:r>
    </w:p>
    <w:p w14:paraId="5F95D8D4" w14:textId="77777777" w:rsidR="000B3BA0" w:rsidRDefault="0015162D">
      <w:pPr>
        <w:tabs>
          <w:tab w:val="left" w:pos="720"/>
        </w:tabs>
        <w:spacing w:line="400" w:lineRule="exact"/>
        <w:ind w:firstLineChars="200" w:firstLine="480"/>
        <w:rPr>
          <w:rFonts w:ascii="仿宋" w:eastAsia="仿宋" w:hAnsi="仿宋"/>
          <w:sz w:val="24"/>
        </w:rPr>
      </w:pPr>
      <w:r>
        <w:rPr>
          <w:rFonts w:ascii="仿宋" w:eastAsia="仿宋" w:hAnsi="仿宋" w:hint="eastAsia"/>
          <w:sz w:val="24"/>
        </w:rPr>
        <w:t>（七）评标办法；</w:t>
      </w:r>
    </w:p>
    <w:p w14:paraId="12AC2A0A" w14:textId="77777777" w:rsidR="000B3BA0" w:rsidRDefault="0015162D">
      <w:pPr>
        <w:tabs>
          <w:tab w:val="left" w:pos="720"/>
        </w:tabs>
        <w:spacing w:line="400" w:lineRule="exact"/>
        <w:ind w:firstLineChars="200" w:firstLine="480"/>
        <w:rPr>
          <w:rFonts w:ascii="仿宋" w:eastAsia="仿宋" w:hAnsi="仿宋"/>
          <w:sz w:val="24"/>
        </w:rPr>
      </w:pPr>
      <w:r>
        <w:rPr>
          <w:rFonts w:ascii="仿宋" w:eastAsia="仿宋" w:hAnsi="仿宋" w:hint="eastAsia"/>
          <w:sz w:val="24"/>
        </w:rPr>
        <w:t>（八）合同主要条款。</w:t>
      </w:r>
    </w:p>
    <w:p w14:paraId="71D5801F" w14:textId="77777777" w:rsidR="000B3BA0" w:rsidRDefault="0015162D">
      <w:pPr>
        <w:pStyle w:val="3"/>
        <w:spacing w:line="400" w:lineRule="exact"/>
        <w:ind w:firstLineChars="200" w:firstLine="482"/>
        <w:rPr>
          <w:rFonts w:ascii="仿宋" w:eastAsia="仿宋" w:hAnsi="仿宋"/>
          <w:sz w:val="24"/>
        </w:rPr>
      </w:pPr>
      <w:bookmarkStart w:id="49" w:name="_Toc183682348"/>
      <w:bookmarkStart w:id="50" w:name="_Toc183582211"/>
      <w:bookmarkStart w:id="51" w:name="_Toc217446040"/>
      <w:r>
        <w:rPr>
          <w:rFonts w:ascii="仿宋" w:eastAsia="仿宋" w:hAnsi="仿宋" w:hint="eastAsia"/>
          <w:sz w:val="24"/>
        </w:rPr>
        <w:t>7. 招标文件的澄清</w:t>
      </w:r>
      <w:bookmarkEnd w:id="49"/>
      <w:bookmarkEnd w:id="50"/>
      <w:r>
        <w:rPr>
          <w:rFonts w:ascii="仿宋" w:eastAsia="仿宋" w:hAnsi="仿宋" w:hint="eastAsia"/>
          <w:sz w:val="24"/>
        </w:rPr>
        <w:t>和修改</w:t>
      </w:r>
      <w:bookmarkEnd w:id="51"/>
    </w:p>
    <w:p w14:paraId="26A111D6" w14:textId="77777777" w:rsidR="000B3BA0" w:rsidRDefault="0015162D">
      <w:pPr>
        <w:tabs>
          <w:tab w:val="left" w:pos="7665"/>
        </w:tabs>
        <w:spacing w:line="400" w:lineRule="exact"/>
        <w:ind w:firstLineChars="200" w:firstLine="480"/>
        <w:rPr>
          <w:rFonts w:ascii="仿宋" w:eastAsia="仿宋" w:hAnsi="仿宋"/>
          <w:sz w:val="24"/>
        </w:rPr>
      </w:pPr>
      <w:r>
        <w:rPr>
          <w:rFonts w:ascii="仿宋" w:eastAsia="仿宋" w:hAnsi="仿宋" w:hint="eastAsia"/>
          <w:sz w:val="24"/>
        </w:rPr>
        <w:t>7.1 招标采购单位可以依法对招标文件进行澄清或者修改。</w:t>
      </w:r>
    </w:p>
    <w:p w14:paraId="0C35F9DD" w14:textId="77777777" w:rsidR="000B3BA0" w:rsidRDefault="0015162D">
      <w:pPr>
        <w:tabs>
          <w:tab w:val="left" w:pos="7665"/>
        </w:tabs>
        <w:spacing w:line="400" w:lineRule="exact"/>
        <w:ind w:firstLineChars="200" w:firstLine="480"/>
        <w:rPr>
          <w:rFonts w:ascii="仿宋" w:eastAsia="仿宋" w:hAnsi="仿宋"/>
          <w:sz w:val="24"/>
        </w:rPr>
      </w:pPr>
      <w:r>
        <w:rPr>
          <w:rFonts w:ascii="仿宋" w:eastAsia="仿宋" w:hAnsi="仿宋" w:hint="eastAsia"/>
          <w:sz w:val="24"/>
        </w:rPr>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14:paraId="0DBF52D4" w14:textId="77777777" w:rsidR="000B3BA0" w:rsidRDefault="0015162D">
      <w:pPr>
        <w:tabs>
          <w:tab w:val="left" w:pos="7665"/>
        </w:tabs>
        <w:spacing w:line="400" w:lineRule="exact"/>
        <w:ind w:firstLineChars="200" w:firstLine="480"/>
        <w:rPr>
          <w:rFonts w:ascii="仿宋" w:eastAsia="仿宋" w:hAnsi="仿宋"/>
          <w:sz w:val="24"/>
        </w:rPr>
      </w:pPr>
      <w:r>
        <w:rPr>
          <w:rFonts w:ascii="仿宋" w:eastAsia="仿宋" w:hAnsi="仿宋" w:hint="eastAsia"/>
          <w:sz w:val="24"/>
        </w:rPr>
        <w:t>7.3 投标人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14:paraId="7FD943B0" w14:textId="77777777" w:rsidR="000B3BA0" w:rsidRDefault="0015162D">
      <w:pPr>
        <w:tabs>
          <w:tab w:val="left" w:pos="7665"/>
        </w:tabs>
        <w:spacing w:line="400" w:lineRule="exact"/>
        <w:ind w:firstLineChars="200" w:firstLine="480"/>
        <w:rPr>
          <w:rFonts w:ascii="仿宋" w:eastAsia="仿宋" w:hAnsi="仿宋"/>
          <w:sz w:val="24"/>
        </w:rPr>
      </w:pPr>
      <w:r>
        <w:rPr>
          <w:rFonts w:ascii="仿宋" w:eastAsia="仿宋" w:hAnsi="仿宋" w:hint="eastAsia"/>
          <w:sz w:val="24"/>
        </w:rPr>
        <w:t>更正通知通过政府采购云平台通知所有获取招标文件的潜在供应商。</w:t>
      </w:r>
    </w:p>
    <w:p w14:paraId="4D06AB60" w14:textId="77777777" w:rsidR="000B3BA0" w:rsidRDefault="0015162D">
      <w:pPr>
        <w:tabs>
          <w:tab w:val="left" w:pos="7665"/>
        </w:tabs>
        <w:spacing w:line="400" w:lineRule="exact"/>
        <w:ind w:firstLineChars="200" w:firstLine="480"/>
        <w:rPr>
          <w:rFonts w:ascii="仿宋" w:eastAsia="仿宋" w:hAnsi="仿宋"/>
          <w:sz w:val="24"/>
        </w:rPr>
      </w:pPr>
      <w:r>
        <w:rPr>
          <w:rFonts w:ascii="仿宋" w:eastAsia="仿宋" w:hAnsi="仿宋"/>
          <w:sz w:val="24"/>
        </w:rPr>
        <w:t xml:space="preserve">7.4 </w:t>
      </w:r>
      <w:r>
        <w:rPr>
          <w:rFonts w:ascii="仿宋" w:eastAsia="仿宋" w:hAnsi="仿宋" w:hint="eastAsia"/>
          <w:sz w:val="24"/>
        </w:rPr>
        <w:t>投标人认为需要对招标文件进行澄清或者修改的，可以以书面形式向招标采购单位提出申请，但招标采购单位可以决定是否采纳投标人的申请事项。</w:t>
      </w:r>
    </w:p>
    <w:p w14:paraId="13E96635" w14:textId="77777777" w:rsidR="000B3BA0" w:rsidRDefault="0015162D">
      <w:pPr>
        <w:pStyle w:val="3"/>
        <w:spacing w:line="400" w:lineRule="exact"/>
        <w:ind w:firstLineChars="200" w:firstLine="482"/>
        <w:rPr>
          <w:rFonts w:ascii="仿宋" w:eastAsia="仿宋" w:hAnsi="仿宋"/>
          <w:sz w:val="24"/>
        </w:rPr>
      </w:pPr>
      <w:bookmarkStart w:id="52" w:name="_Toc217446041"/>
      <w:bookmarkStart w:id="53" w:name="_Toc208848971"/>
      <w:r>
        <w:rPr>
          <w:rFonts w:ascii="仿宋" w:eastAsia="仿宋" w:hAnsi="仿宋" w:hint="eastAsia"/>
          <w:sz w:val="24"/>
        </w:rPr>
        <w:t>8. 答疑会现场考察</w:t>
      </w:r>
      <w:bookmarkEnd w:id="52"/>
      <w:bookmarkEnd w:id="53"/>
    </w:p>
    <w:p w14:paraId="7C02BB0B" w14:textId="77777777" w:rsidR="000B3BA0" w:rsidRDefault="0015162D">
      <w:pPr>
        <w:tabs>
          <w:tab w:val="left" w:pos="7665"/>
        </w:tabs>
        <w:spacing w:line="400" w:lineRule="exact"/>
        <w:ind w:firstLineChars="200" w:firstLine="480"/>
        <w:rPr>
          <w:rFonts w:ascii="仿宋" w:eastAsia="仿宋" w:hAnsi="仿宋"/>
          <w:sz w:val="24"/>
        </w:rPr>
      </w:pPr>
      <w:r>
        <w:rPr>
          <w:rFonts w:ascii="仿宋" w:eastAsia="仿宋" w:hAnsi="仿宋" w:hint="eastAsia"/>
          <w:sz w:val="24"/>
        </w:rPr>
        <w:t>8.1 根据采购项目和具体情况，招标采购单位认为有必要，可以在招标文件提供期限截止后，组织已获取招标文件的潜在投标人现场考察或者召开开标前答疑会。</w:t>
      </w:r>
    </w:p>
    <w:p w14:paraId="0FCE9341" w14:textId="77777777" w:rsidR="000B3BA0" w:rsidRDefault="0015162D">
      <w:pPr>
        <w:tabs>
          <w:tab w:val="left" w:pos="7665"/>
        </w:tabs>
        <w:spacing w:line="400" w:lineRule="exact"/>
        <w:ind w:firstLineChars="200" w:firstLine="480"/>
        <w:rPr>
          <w:rFonts w:ascii="仿宋" w:eastAsia="仿宋" w:hAnsi="仿宋"/>
          <w:sz w:val="24"/>
        </w:rPr>
      </w:pPr>
      <w:r>
        <w:rPr>
          <w:rFonts w:ascii="仿宋" w:eastAsia="仿宋" w:hAnsi="仿宋" w:hint="eastAsia"/>
          <w:sz w:val="24"/>
        </w:rPr>
        <w:t>现场考察或标前答疑会时间：详见投标人须知表。</w:t>
      </w:r>
    </w:p>
    <w:p w14:paraId="02F3DAA4" w14:textId="77777777" w:rsidR="000B3BA0" w:rsidRDefault="0015162D">
      <w:pPr>
        <w:tabs>
          <w:tab w:val="left" w:pos="7665"/>
        </w:tabs>
        <w:spacing w:line="400" w:lineRule="exact"/>
        <w:ind w:firstLineChars="200" w:firstLine="480"/>
        <w:rPr>
          <w:rFonts w:ascii="仿宋" w:eastAsia="仿宋" w:hAnsi="仿宋"/>
          <w:sz w:val="24"/>
        </w:rPr>
      </w:pPr>
      <w:r>
        <w:rPr>
          <w:rFonts w:ascii="仿宋" w:eastAsia="仿宋" w:hAnsi="仿宋" w:hint="eastAsia"/>
          <w:sz w:val="24"/>
        </w:rPr>
        <w:t>现场考察或标前答疑会地点：详见投标人须知表。</w:t>
      </w:r>
      <w:bookmarkEnd w:id="40"/>
    </w:p>
    <w:p w14:paraId="601777A1" w14:textId="77777777" w:rsidR="000B3BA0" w:rsidRDefault="0015162D">
      <w:pPr>
        <w:tabs>
          <w:tab w:val="left" w:pos="7665"/>
        </w:tabs>
        <w:spacing w:line="400" w:lineRule="exact"/>
        <w:ind w:firstLineChars="200" w:firstLine="480"/>
        <w:rPr>
          <w:rFonts w:ascii="仿宋" w:eastAsia="仿宋" w:hAnsi="仿宋"/>
          <w:sz w:val="24"/>
        </w:rPr>
      </w:pPr>
      <w:bookmarkStart w:id="54" w:name="PO_默认文件内容_18"/>
      <w:r>
        <w:rPr>
          <w:rFonts w:ascii="仿宋" w:eastAsia="仿宋" w:hAnsi="仿宋" w:hint="eastAsia"/>
          <w:sz w:val="24"/>
        </w:rPr>
        <w:lastRenderedPageBreak/>
        <w:t>8.2 供应商考察现场所发生的一切费用由供应商自己承担。</w:t>
      </w:r>
    </w:p>
    <w:p w14:paraId="7F554237" w14:textId="77777777" w:rsidR="000B3BA0" w:rsidRDefault="0015162D">
      <w:pPr>
        <w:pStyle w:val="2"/>
        <w:spacing w:line="400" w:lineRule="exact"/>
        <w:jc w:val="center"/>
        <w:rPr>
          <w:rFonts w:ascii="仿宋" w:eastAsia="仿宋" w:hAnsi="仿宋"/>
          <w:bCs w:val="0"/>
        </w:rPr>
      </w:pPr>
      <w:bookmarkStart w:id="55" w:name="_Toc77400780"/>
      <w:bookmarkStart w:id="56" w:name="_Toc217446042"/>
      <w:bookmarkStart w:id="57" w:name="_Toc183582214"/>
      <w:bookmarkStart w:id="58" w:name="_Toc89075876"/>
      <w:bookmarkStart w:id="59" w:name="_Toc183682351"/>
      <w:r>
        <w:rPr>
          <w:rFonts w:ascii="仿宋" w:eastAsia="仿宋" w:hAnsi="仿宋" w:hint="eastAsia"/>
          <w:bCs w:val="0"/>
        </w:rPr>
        <w:t>四、投标文件</w:t>
      </w:r>
      <w:bookmarkEnd w:id="55"/>
      <w:bookmarkEnd w:id="56"/>
      <w:bookmarkEnd w:id="57"/>
      <w:bookmarkEnd w:id="58"/>
      <w:bookmarkEnd w:id="59"/>
    </w:p>
    <w:p w14:paraId="04DA29F3" w14:textId="77777777" w:rsidR="000B3BA0" w:rsidRDefault="0015162D">
      <w:pPr>
        <w:pStyle w:val="3"/>
        <w:spacing w:line="400" w:lineRule="exact"/>
        <w:ind w:firstLineChars="200" w:firstLine="482"/>
        <w:rPr>
          <w:rFonts w:ascii="仿宋" w:eastAsia="仿宋" w:hAnsi="仿宋"/>
          <w:bCs w:val="0"/>
          <w:sz w:val="24"/>
        </w:rPr>
      </w:pPr>
      <w:bookmarkStart w:id="60" w:name="_Toc183682352"/>
      <w:bookmarkStart w:id="61" w:name="_Toc183582215"/>
      <w:bookmarkStart w:id="62" w:name="_Toc217446043"/>
      <w:r>
        <w:rPr>
          <w:rFonts w:ascii="仿宋" w:eastAsia="仿宋" w:hAnsi="仿宋" w:hint="eastAsia"/>
          <w:bCs w:val="0"/>
          <w:sz w:val="24"/>
        </w:rPr>
        <w:t>9．投标文件的语言</w:t>
      </w:r>
      <w:bookmarkEnd w:id="60"/>
      <w:bookmarkEnd w:id="61"/>
      <w:bookmarkEnd w:id="62"/>
    </w:p>
    <w:p w14:paraId="40880D65" w14:textId="77777777" w:rsidR="000B3BA0" w:rsidRDefault="0015162D">
      <w:pPr>
        <w:tabs>
          <w:tab w:val="left" w:pos="1134"/>
        </w:tabs>
        <w:spacing w:line="360" w:lineRule="auto"/>
        <w:ind w:firstLineChars="200" w:firstLine="480"/>
        <w:jc w:val="left"/>
        <w:rPr>
          <w:rFonts w:ascii="仿宋" w:eastAsia="仿宋" w:hAnsi="仿宋"/>
          <w:sz w:val="24"/>
        </w:rPr>
      </w:pPr>
      <w:bookmarkStart w:id="63" w:name="_Toc183582216"/>
      <w:bookmarkStart w:id="64" w:name="_Toc217446044"/>
      <w:bookmarkStart w:id="65" w:name="_Toc183682353"/>
      <w:r>
        <w:rPr>
          <w:rFonts w:ascii="仿宋" w:eastAsia="仿宋" w:hAnsi="仿宋" w:hint="eastAsia"/>
          <w:sz w:val="24"/>
        </w:rPr>
        <w:t>9.1 投标人提交的投标文件以及投标人与招标采购单位就有关投标的所有来往书面文件均须使用中文。投标文件中如附有外文资料，主要部分对应翻译成中文并加盖投标人公章后附在相关外文资料后面。未翻译的外文资料，评标委员会可将其视为无效材料。</w:t>
      </w:r>
    </w:p>
    <w:p w14:paraId="3E76A56C" w14:textId="77777777" w:rsidR="000B3BA0" w:rsidRDefault="0015162D">
      <w:pPr>
        <w:tabs>
          <w:tab w:val="left" w:pos="1134"/>
        </w:tabs>
        <w:spacing w:line="360" w:lineRule="auto"/>
        <w:ind w:firstLineChars="200" w:firstLine="480"/>
        <w:jc w:val="left"/>
        <w:rPr>
          <w:rFonts w:ascii="仿宋" w:eastAsia="仿宋" w:hAnsi="仿宋"/>
          <w:sz w:val="24"/>
        </w:rPr>
      </w:pPr>
      <w:r>
        <w:rPr>
          <w:rFonts w:ascii="仿宋" w:eastAsia="仿宋" w:hAnsi="仿宋" w:hint="eastAsia"/>
          <w:sz w:val="24"/>
        </w:rPr>
        <w:t>9.2 翻译的中文资料与外文资料如果出现差异和矛盾时，以中文为准。涉嫌虚假响应的按照相关法律法规处理。</w:t>
      </w:r>
    </w:p>
    <w:p w14:paraId="68B4EFE2" w14:textId="77777777" w:rsidR="000B3BA0" w:rsidRDefault="0015162D">
      <w:pPr>
        <w:spacing w:line="400" w:lineRule="exact"/>
        <w:ind w:firstLineChars="200" w:firstLine="480"/>
        <w:rPr>
          <w:rFonts w:ascii="仿宋" w:eastAsia="仿宋" w:hAnsi="仿宋" w:cs="宋体"/>
          <w:sz w:val="24"/>
        </w:rPr>
      </w:pPr>
      <w:r>
        <w:rPr>
          <w:rFonts w:ascii="仿宋" w:eastAsia="仿宋" w:hAnsi="仿宋" w:cs="宋体" w:hint="eastAsia"/>
          <w:sz w:val="24"/>
        </w:rPr>
        <w:t>9.3 如因未翻译而造成的废标，由投标人承担。</w:t>
      </w:r>
    </w:p>
    <w:p w14:paraId="00638E2B" w14:textId="77777777" w:rsidR="000B3BA0" w:rsidRDefault="0015162D">
      <w:pPr>
        <w:pStyle w:val="3"/>
        <w:spacing w:line="400" w:lineRule="exact"/>
        <w:ind w:firstLineChars="200" w:firstLine="482"/>
        <w:rPr>
          <w:rFonts w:ascii="仿宋" w:eastAsia="仿宋" w:hAnsi="仿宋"/>
          <w:sz w:val="24"/>
        </w:rPr>
      </w:pPr>
      <w:r>
        <w:rPr>
          <w:rFonts w:ascii="仿宋" w:eastAsia="仿宋" w:hAnsi="仿宋" w:hint="eastAsia"/>
          <w:sz w:val="24"/>
        </w:rPr>
        <w:t>10．计量单位</w:t>
      </w:r>
      <w:bookmarkEnd w:id="63"/>
      <w:bookmarkEnd w:id="64"/>
      <w:bookmarkEnd w:id="65"/>
      <w:r>
        <w:rPr>
          <w:rFonts w:ascii="仿宋" w:eastAsia="仿宋" w:hAnsi="仿宋" w:hint="eastAsia"/>
          <w:sz w:val="24"/>
          <w:szCs w:val="24"/>
        </w:rPr>
        <w:t>（实质性要求）</w:t>
      </w:r>
    </w:p>
    <w:p w14:paraId="0651ABAA" w14:textId="77777777" w:rsidR="000B3BA0" w:rsidRDefault="0015162D">
      <w:pPr>
        <w:spacing w:line="400" w:lineRule="exact"/>
        <w:ind w:firstLineChars="196" w:firstLine="470"/>
        <w:rPr>
          <w:rFonts w:ascii="仿宋" w:eastAsia="仿宋" w:hAnsi="仿宋"/>
          <w:sz w:val="24"/>
        </w:rPr>
      </w:pPr>
      <w:r>
        <w:rPr>
          <w:rFonts w:ascii="仿宋" w:eastAsia="仿宋" w:hAnsi="仿宋" w:hint="eastAsia"/>
          <w:sz w:val="24"/>
        </w:rPr>
        <w:t>除招标文件中另有规定外，本次采购项目所有合同项下的投标均采用国家法定的计量单位。</w:t>
      </w:r>
    </w:p>
    <w:p w14:paraId="06335A66" w14:textId="77777777" w:rsidR="000B3BA0" w:rsidRDefault="0015162D">
      <w:pPr>
        <w:pStyle w:val="3"/>
        <w:spacing w:line="400" w:lineRule="exact"/>
        <w:ind w:firstLineChars="200" w:firstLine="482"/>
        <w:rPr>
          <w:rFonts w:ascii="仿宋" w:eastAsia="仿宋" w:hAnsi="仿宋"/>
          <w:sz w:val="24"/>
        </w:rPr>
      </w:pPr>
      <w:bookmarkStart w:id="66" w:name="_Toc217446045"/>
      <w:r>
        <w:rPr>
          <w:rFonts w:ascii="仿宋" w:eastAsia="仿宋" w:hAnsi="仿宋" w:hint="eastAsia"/>
          <w:sz w:val="24"/>
        </w:rPr>
        <w:t>11. 投标货币</w:t>
      </w:r>
      <w:bookmarkEnd w:id="66"/>
      <w:r>
        <w:rPr>
          <w:rFonts w:ascii="仿宋" w:eastAsia="仿宋" w:hAnsi="仿宋" w:hint="eastAsia"/>
          <w:sz w:val="24"/>
        </w:rPr>
        <w:t>（实质性要求）</w:t>
      </w:r>
    </w:p>
    <w:p w14:paraId="7B1FC165" w14:textId="77777777" w:rsidR="000B3BA0" w:rsidRDefault="0015162D">
      <w:pPr>
        <w:spacing w:line="400" w:lineRule="exact"/>
        <w:ind w:firstLineChars="196" w:firstLine="470"/>
        <w:rPr>
          <w:rFonts w:ascii="仿宋" w:eastAsia="仿宋" w:hAnsi="仿宋"/>
          <w:sz w:val="24"/>
        </w:rPr>
      </w:pPr>
      <w:r>
        <w:rPr>
          <w:rFonts w:ascii="仿宋" w:eastAsia="仿宋" w:hAnsi="仿宋" w:hint="eastAsia"/>
          <w:sz w:val="24"/>
        </w:rPr>
        <w:t>本次招标项目的投标均以人民币报价。</w:t>
      </w:r>
    </w:p>
    <w:p w14:paraId="0C4B3E84" w14:textId="77777777" w:rsidR="000B3BA0" w:rsidRDefault="0015162D">
      <w:pPr>
        <w:pStyle w:val="3"/>
        <w:spacing w:line="400" w:lineRule="exact"/>
        <w:ind w:firstLineChars="200" w:firstLine="482"/>
        <w:rPr>
          <w:rFonts w:ascii="仿宋" w:eastAsia="仿宋" w:hAnsi="仿宋"/>
          <w:sz w:val="24"/>
        </w:rPr>
      </w:pPr>
      <w:bookmarkStart w:id="67" w:name="_Toc217446046"/>
      <w:r>
        <w:rPr>
          <w:rFonts w:ascii="仿宋" w:eastAsia="仿宋" w:hAnsi="仿宋" w:hint="eastAsia"/>
          <w:sz w:val="24"/>
        </w:rPr>
        <w:t>12. 联合体投标</w:t>
      </w:r>
      <w:bookmarkEnd w:id="67"/>
      <w:r>
        <w:rPr>
          <w:rFonts w:ascii="仿宋" w:eastAsia="仿宋" w:hAnsi="仿宋" w:hint="eastAsia"/>
          <w:sz w:val="24"/>
        </w:rPr>
        <w:t>（仅适用于允许联合体参与的项目）</w:t>
      </w:r>
    </w:p>
    <w:p w14:paraId="3DAA0660" w14:textId="77777777" w:rsidR="000B3BA0" w:rsidRDefault="0015162D">
      <w:pPr>
        <w:spacing w:line="400" w:lineRule="exact"/>
        <w:ind w:firstLineChars="196" w:firstLine="470"/>
        <w:rPr>
          <w:rFonts w:ascii="仿宋" w:eastAsia="仿宋" w:hAnsi="仿宋"/>
          <w:sz w:val="24"/>
        </w:rPr>
      </w:pPr>
      <w:bookmarkStart w:id="68" w:name="_Toc217446047"/>
      <w:r>
        <w:rPr>
          <w:rFonts w:ascii="仿宋" w:eastAsia="仿宋" w:hAnsi="仿宋" w:hint="eastAsia"/>
          <w:sz w:val="24"/>
        </w:rPr>
        <w:t>联合体各方应当共同与采购人签订采购合同，就采购合同约定的事项对采购人承担连带责任。</w:t>
      </w:r>
    </w:p>
    <w:p w14:paraId="3EC36219" w14:textId="77777777" w:rsidR="000B3BA0" w:rsidRDefault="0015162D">
      <w:pPr>
        <w:pStyle w:val="3"/>
        <w:spacing w:line="400" w:lineRule="exact"/>
        <w:ind w:firstLineChars="200" w:firstLine="482"/>
        <w:rPr>
          <w:rFonts w:ascii="仿宋" w:eastAsia="仿宋" w:hAnsi="仿宋"/>
          <w:sz w:val="24"/>
        </w:rPr>
      </w:pPr>
      <w:bookmarkStart w:id="69" w:name="_Toc308164797"/>
      <w:r>
        <w:rPr>
          <w:rFonts w:ascii="仿宋" w:eastAsia="仿宋" w:hAnsi="仿宋" w:hint="eastAsia"/>
          <w:sz w:val="24"/>
        </w:rPr>
        <w:t>13. 知识产权</w:t>
      </w:r>
      <w:bookmarkEnd w:id="68"/>
      <w:bookmarkEnd w:id="69"/>
      <w:r>
        <w:rPr>
          <w:rFonts w:ascii="仿宋" w:eastAsia="仿宋" w:hAnsi="仿宋" w:hint="eastAsia"/>
          <w:sz w:val="24"/>
        </w:rPr>
        <w:t>（实质性要求）</w:t>
      </w:r>
    </w:p>
    <w:p w14:paraId="68972F06" w14:textId="77777777" w:rsidR="000B3BA0" w:rsidRDefault="0015162D">
      <w:pPr>
        <w:pStyle w:val="a8"/>
        <w:spacing w:line="400" w:lineRule="exact"/>
        <w:ind w:firstLineChars="200" w:firstLine="480"/>
        <w:rPr>
          <w:rFonts w:ascii="仿宋" w:eastAsia="仿宋" w:hAnsi="仿宋"/>
          <w:sz w:val="24"/>
          <w:szCs w:val="24"/>
        </w:rPr>
      </w:pPr>
      <w:r>
        <w:rPr>
          <w:rFonts w:ascii="仿宋" w:eastAsia="仿宋" w:hAnsi="仿宋" w:hint="eastAsia"/>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0AF3E022" w14:textId="77777777" w:rsidR="000B3BA0" w:rsidRDefault="0015162D">
      <w:pPr>
        <w:pStyle w:val="a8"/>
        <w:spacing w:line="400" w:lineRule="exact"/>
        <w:ind w:firstLineChars="200" w:firstLine="480"/>
        <w:rPr>
          <w:rFonts w:ascii="仿宋" w:eastAsia="仿宋" w:hAnsi="仿宋"/>
          <w:sz w:val="24"/>
          <w:szCs w:val="24"/>
        </w:rPr>
      </w:pPr>
      <w:r>
        <w:rPr>
          <w:rFonts w:ascii="仿宋" w:eastAsia="仿宋" w:hAnsi="仿宋" w:hint="eastAsia"/>
          <w:sz w:val="24"/>
          <w:szCs w:val="24"/>
        </w:rPr>
        <w:t>13.2 采购人享有本项目实施过程中产生的知识成果及知识产权。</w:t>
      </w:r>
    </w:p>
    <w:p w14:paraId="48EA41DB" w14:textId="77777777" w:rsidR="000B3BA0" w:rsidRDefault="0015162D">
      <w:pPr>
        <w:spacing w:line="400" w:lineRule="exact"/>
        <w:ind w:firstLineChars="200" w:firstLine="480"/>
        <w:rPr>
          <w:rFonts w:ascii="仿宋" w:eastAsia="仿宋" w:hAnsi="仿宋"/>
          <w:sz w:val="24"/>
        </w:rPr>
      </w:pPr>
      <w:r>
        <w:rPr>
          <w:rFonts w:ascii="仿宋" w:eastAsia="仿宋" w:hAnsi="仿宋" w:hint="eastAsia"/>
          <w:sz w:val="24"/>
        </w:rPr>
        <w:lastRenderedPageBreak/>
        <w:t>13.3 投标人如欲在项目实施过程中采用自有知识成果，投标人需提供开发接口和开发手册等技术文档，并承诺提供无限期技术支持，采购人享有永久使用权（含采购人委托第三方在该项目后续开发的使用权）。</w:t>
      </w:r>
    </w:p>
    <w:p w14:paraId="5DED4FAA" w14:textId="77777777" w:rsidR="000B3BA0" w:rsidRDefault="0015162D">
      <w:pPr>
        <w:spacing w:line="400" w:lineRule="exact"/>
        <w:ind w:firstLineChars="192" w:firstLine="461"/>
        <w:rPr>
          <w:rFonts w:ascii="仿宋" w:eastAsia="仿宋" w:hAnsi="仿宋"/>
          <w:sz w:val="24"/>
        </w:rPr>
      </w:pPr>
      <w:r>
        <w:rPr>
          <w:rFonts w:ascii="仿宋" w:eastAsia="仿宋" w:hAnsi="仿宋" w:hint="eastAsia"/>
          <w:sz w:val="24"/>
        </w:rPr>
        <w:t xml:space="preserve">13.4 如采用投标人所不拥有的知识产权，则在投标报价中必须包括合法获取该知识产权的相关费用。 </w:t>
      </w:r>
    </w:p>
    <w:p w14:paraId="7416162E" w14:textId="77777777" w:rsidR="000B3BA0" w:rsidRDefault="0015162D">
      <w:pPr>
        <w:pStyle w:val="3"/>
        <w:spacing w:line="400" w:lineRule="exact"/>
        <w:ind w:firstLineChars="200" w:firstLine="482"/>
        <w:rPr>
          <w:rFonts w:ascii="仿宋" w:eastAsia="仿宋" w:hAnsi="仿宋"/>
          <w:sz w:val="24"/>
        </w:rPr>
      </w:pPr>
      <w:bookmarkStart w:id="70" w:name="_Toc308164798"/>
      <w:bookmarkStart w:id="71" w:name="_Toc217446048"/>
      <w:bookmarkStart w:id="72" w:name="_Toc183582217"/>
      <w:bookmarkStart w:id="73" w:name="_Toc183682354"/>
      <w:r>
        <w:rPr>
          <w:rFonts w:ascii="仿宋" w:eastAsia="仿宋" w:hAnsi="仿宋" w:hint="eastAsia"/>
          <w:sz w:val="24"/>
        </w:rPr>
        <w:t>14．投标文件的组成</w:t>
      </w:r>
      <w:bookmarkEnd w:id="70"/>
      <w:bookmarkEnd w:id="71"/>
      <w:bookmarkEnd w:id="72"/>
      <w:bookmarkEnd w:id="73"/>
    </w:p>
    <w:p w14:paraId="0E5DD25C" w14:textId="77777777" w:rsidR="000B3BA0" w:rsidRDefault="0015162D">
      <w:pPr>
        <w:spacing w:line="400" w:lineRule="exact"/>
        <w:ind w:firstLineChars="200" w:firstLine="480"/>
        <w:rPr>
          <w:rFonts w:ascii="仿宋" w:eastAsia="仿宋" w:hAnsi="仿宋"/>
          <w:sz w:val="24"/>
        </w:rPr>
      </w:pPr>
      <w:r>
        <w:rPr>
          <w:rFonts w:ascii="仿宋" w:eastAsia="仿宋" w:hAnsi="仿宋" w:hint="eastAsia"/>
          <w:sz w:val="24"/>
        </w:rPr>
        <w:t>投标人应按照招标文件的规定和要求编制投标文件。投标人编写的投标文件应至少包括下列两部分文件：</w:t>
      </w:r>
    </w:p>
    <w:p w14:paraId="405BB969" w14:textId="77777777" w:rsidR="000B3BA0" w:rsidRDefault="0015162D">
      <w:pPr>
        <w:spacing w:line="400" w:lineRule="exact"/>
        <w:ind w:firstLineChars="200" w:firstLine="482"/>
        <w:rPr>
          <w:rFonts w:ascii="仿宋" w:eastAsia="仿宋" w:hAnsi="仿宋"/>
          <w:b/>
          <w:sz w:val="24"/>
        </w:rPr>
      </w:pPr>
      <w:r>
        <w:rPr>
          <w:rFonts w:ascii="仿宋" w:eastAsia="仿宋" w:hAnsi="仿宋" w:hint="eastAsia"/>
          <w:b/>
          <w:sz w:val="24"/>
        </w:rPr>
        <w:t>文件一：资格性投标文件</w:t>
      </w:r>
    </w:p>
    <w:p w14:paraId="19E4CE82" w14:textId="77777777" w:rsidR="000B3BA0" w:rsidRDefault="0015162D">
      <w:pPr>
        <w:spacing w:line="400" w:lineRule="exact"/>
        <w:ind w:firstLineChars="200" w:firstLine="480"/>
        <w:rPr>
          <w:rFonts w:ascii="仿宋" w:eastAsia="仿宋" w:hAnsi="仿宋"/>
          <w:sz w:val="24"/>
        </w:rPr>
      </w:pPr>
      <w:r>
        <w:rPr>
          <w:rFonts w:ascii="仿宋" w:eastAsia="仿宋" w:hAnsi="仿宋" w:hint="eastAsia"/>
          <w:sz w:val="24"/>
        </w:rPr>
        <w:t>严格按照第四、五章要求提供相关资格、资质性及其他类似效力要求的相关证明材料。</w:t>
      </w:r>
    </w:p>
    <w:p w14:paraId="79D31123" w14:textId="77777777" w:rsidR="000B3BA0" w:rsidRDefault="0015162D">
      <w:pPr>
        <w:spacing w:line="400" w:lineRule="exact"/>
        <w:ind w:firstLineChars="200" w:firstLine="482"/>
        <w:rPr>
          <w:rFonts w:ascii="仿宋" w:eastAsia="仿宋" w:hAnsi="仿宋"/>
          <w:b/>
          <w:sz w:val="24"/>
        </w:rPr>
      </w:pPr>
      <w:r>
        <w:rPr>
          <w:rFonts w:ascii="仿宋" w:eastAsia="仿宋" w:hAnsi="仿宋" w:hint="eastAsia"/>
          <w:b/>
          <w:sz w:val="24"/>
        </w:rPr>
        <w:t>文件二：其他响应性投标文件</w:t>
      </w:r>
    </w:p>
    <w:p w14:paraId="31456998" w14:textId="77777777" w:rsidR="000B3BA0" w:rsidRDefault="0015162D">
      <w:pPr>
        <w:spacing w:line="400" w:lineRule="exact"/>
        <w:ind w:firstLineChars="200" w:firstLine="480"/>
        <w:rPr>
          <w:rFonts w:ascii="仿宋" w:eastAsia="仿宋" w:hAnsi="仿宋"/>
          <w:sz w:val="24"/>
        </w:rPr>
      </w:pPr>
      <w:r>
        <w:rPr>
          <w:rFonts w:ascii="仿宋" w:eastAsia="仿宋" w:hAnsi="仿宋" w:hint="eastAsia"/>
          <w:sz w:val="24"/>
        </w:rPr>
        <w:t>严格按照招标文件要求提供以下五个方面的相关材料：</w:t>
      </w:r>
    </w:p>
    <w:p w14:paraId="4EF0CC0D" w14:textId="77777777" w:rsidR="000B3BA0" w:rsidRDefault="0015162D">
      <w:pPr>
        <w:pStyle w:val="13"/>
        <w:numPr>
          <w:ilvl w:val="0"/>
          <w:numId w:val="3"/>
        </w:numPr>
        <w:spacing w:line="400" w:lineRule="exact"/>
        <w:ind w:firstLineChars="0"/>
        <w:rPr>
          <w:rFonts w:ascii="仿宋" w:eastAsia="仿宋" w:hAnsi="仿宋"/>
          <w:b/>
          <w:sz w:val="24"/>
        </w:rPr>
      </w:pPr>
      <w:r>
        <w:rPr>
          <w:rFonts w:ascii="仿宋" w:eastAsia="仿宋" w:hAnsi="仿宋" w:hint="eastAsia"/>
          <w:b/>
          <w:sz w:val="24"/>
        </w:rPr>
        <w:t>报价部分。</w:t>
      </w:r>
    </w:p>
    <w:p w14:paraId="06D0F4C7" w14:textId="77777777" w:rsidR="000B3BA0" w:rsidRDefault="0015162D">
      <w:pPr>
        <w:spacing w:line="400" w:lineRule="exact"/>
        <w:ind w:firstLineChars="200" w:firstLine="480"/>
        <w:rPr>
          <w:rFonts w:ascii="仿宋" w:eastAsia="仿宋" w:hAnsi="仿宋"/>
          <w:sz w:val="24"/>
        </w:rPr>
      </w:pPr>
      <w:r>
        <w:rPr>
          <w:rFonts w:ascii="仿宋" w:eastAsia="仿宋" w:hAnsi="仿宋" w:hint="eastAsia"/>
          <w:sz w:val="24"/>
        </w:rPr>
        <w:t xml:space="preserve">1、投标人按照招标文件要求填写的“开标一览表”、“报价明细表”（如涉及）。 </w:t>
      </w:r>
    </w:p>
    <w:p w14:paraId="194B38E8" w14:textId="77777777" w:rsidR="000B3BA0" w:rsidRDefault="0015162D">
      <w:pPr>
        <w:spacing w:line="400" w:lineRule="exact"/>
        <w:ind w:firstLineChars="200" w:firstLine="480"/>
        <w:rPr>
          <w:rFonts w:ascii="仿宋" w:eastAsia="仿宋" w:hAnsi="仿宋"/>
          <w:sz w:val="24"/>
        </w:rPr>
      </w:pPr>
      <w:r>
        <w:rPr>
          <w:rFonts w:ascii="仿宋" w:eastAsia="仿宋" w:hAnsi="仿宋" w:hint="eastAsia"/>
          <w:sz w:val="24"/>
        </w:rPr>
        <w:t>2、本次招标报价要求：</w:t>
      </w:r>
    </w:p>
    <w:p w14:paraId="75D2E21D" w14:textId="77777777" w:rsidR="000B3BA0" w:rsidRDefault="0015162D">
      <w:pPr>
        <w:spacing w:line="400" w:lineRule="exact"/>
        <w:ind w:firstLineChars="200" w:firstLine="480"/>
        <w:rPr>
          <w:rFonts w:ascii="仿宋" w:eastAsia="仿宋" w:hAnsi="仿宋"/>
          <w:sz w:val="24"/>
        </w:rPr>
      </w:pPr>
      <w:r>
        <w:rPr>
          <w:rFonts w:ascii="仿宋" w:eastAsia="仿宋" w:hAnsi="仿宋" w:hint="eastAsia"/>
          <w:sz w:val="24"/>
        </w:rPr>
        <w:t>（1）投标人的报价是投标人响应招标项目要求的全部工作内容的价格体现，包括投标人完成本项目所需的一切费用</w:t>
      </w:r>
      <w:r>
        <w:rPr>
          <w:rFonts w:ascii="仿宋" w:eastAsia="仿宋" w:hAnsi="仿宋" w:hint="eastAsia"/>
          <w:b/>
          <w:bCs/>
          <w:sz w:val="24"/>
        </w:rPr>
        <w:t>（实质性要求）</w:t>
      </w:r>
      <w:r>
        <w:rPr>
          <w:rFonts w:ascii="仿宋" w:eastAsia="仿宋" w:hAnsi="仿宋" w:hint="eastAsia"/>
          <w:sz w:val="24"/>
        </w:rPr>
        <w:t>。</w:t>
      </w:r>
    </w:p>
    <w:p w14:paraId="36395777" w14:textId="77777777" w:rsidR="000B3BA0" w:rsidRDefault="0015162D">
      <w:pPr>
        <w:spacing w:line="400" w:lineRule="exact"/>
        <w:ind w:left="2" w:firstLineChars="150" w:firstLine="360"/>
        <w:rPr>
          <w:rFonts w:ascii="仿宋" w:eastAsia="仿宋" w:hAnsi="仿宋"/>
          <w:sz w:val="24"/>
        </w:rPr>
      </w:pPr>
      <w:r>
        <w:rPr>
          <w:rFonts w:ascii="仿宋" w:eastAsia="仿宋" w:hAnsi="仿宋" w:hint="eastAsia"/>
          <w:sz w:val="24"/>
        </w:rPr>
        <w:t xml:space="preserve"> （2）投标人每种货物只允许有一个报价，并且在合同履行过程中是固定不变的，任何有选择或可调整的报价将不予接受，并按无效投标处理</w:t>
      </w:r>
      <w:r>
        <w:rPr>
          <w:rFonts w:ascii="仿宋" w:eastAsia="仿宋" w:hAnsi="仿宋" w:hint="eastAsia"/>
          <w:b/>
          <w:bCs/>
          <w:sz w:val="24"/>
        </w:rPr>
        <w:t>（实质性要求）</w:t>
      </w:r>
      <w:r>
        <w:rPr>
          <w:rFonts w:ascii="仿宋" w:eastAsia="仿宋" w:hAnsi="仿宋" w:hint="eastAsia"/>
          <w:sz w:val="24"/>
        </w:rPr>
        <w:t>。</w:t>
      </w:r>
    </w:p>
    <w:p w14:paraId="50DD3D7B" w14:textId="77777777" w:rsidR="000B3BA0" w:rsidRDefault="0015162D">
      <w:pPr>
        <w:spacing w:line="400" w:lineRule="exact"/>
        <w:ind w:firstLineChars="200" w:firstLine="482"/>
        <w:rPr>
          <w:rFonts w:ascii="仿宋" w:eastAsia="仿宋" w:hAnsi="仿宋"/>
          <w:b/>
          <w:bCs/>
          <w:sz w:val="24"/>
        </w:rPr>
      </w:pPr>
      <w:r>
        <w:rPr>
          <w:rFonts w:ascii="仿宋" w:eastAsia="仿宋" w:hAnsi="仿宋" w:hint="eastAsia"/>
          <w:b/>
          <w:sz w:val="24"/>
        </w:rPr>
        <w:t>（二）技术部分。</w:t>
      </w:r>
      <w:r>
        <w:rPr>
          <w:rFonts w:ascii="仿宋" w:eastAsia="仿宋" w:hAnsi="仿宋" w:hint="eastAsia"/>
          <w:sz w:val="24"/>
        </w:rPr>
        <w:t>投标人按照招标文件要求做出的技术应答，主要是针对招标项目的技术指标、参数和技术要求做出的实质性响应和满足。投标人的技术应答包括下列内容（如涉及）：</w:t>
      </w:r>
    </w:p>
    <w:p w14:paraId="528C7BF0" w14:textId="77777777" w:rsidR="000B3BA0" w:rsidRDefault="0015162D">
      <w:pPr>
        <w:spacing w:line="400" w:lineRule="exact"/>
        <w:ind w:firstLineChars="200" w:firstLine="480"/>
        <w:rPr>
          <w:rFonts w:ascii="仿宋" w:eastAsia="仿宋" w:hAnsi="仿宋"/>
          <w:sz w:val="24"/>
        </w:rPr>
      </w:pPr>
      <w:r>
        <w:rPr>
          <w:rFonts w:ascii="仿宋" w:eastAsia="仿宋" w:hAnsi="仿宋" w:hint="eastAsia"/>
          <w:sz w:val="24"/>
        </w:rPr>
        <w:t>（1）投标产品的品牌、型号、配置；</w:t>
      </w:r>
    </w:p>
    <w:p w14:paraId="727B815F" w14:textId="77777777" w:rsidR="000B3BA0" w:rsidRDefault="0015162D">
      <w:pPr>
        <w:spacing w:line="400" w:lineRule="exact"/>
        <w:ind w:firstLineChars="200" w:firstLine="480"/>
        <w:rPr>
          <w:rFonts w:ascii="仿宋" w:eastAsia="仿宋" w:hAnsi="仿宋"/>
          <w:sz w:val="24"/>
        </w:rPr>
      </w:pPr>
      <w:r>
        <w:rPr>
          <w:rFonts w:ascii="仿宋" w:eastAsia="仿宋" w:hAnsi="仿宋" w:hint="eastAsia"/>
          <w:sz w:val="24"/>
        </w:rPr>
        <w:t>（2）投标产品本身的详细的技术指标和参数（应当尽可能提供检测报告、产品使用说明书、用户手册等材料予以佐证）；</w:t>
      </w:r>
    </w:p>
    <w:p w14:paraId="071F1BE4" w14:textId="77777777" w:rsidR="000B3BA0" w:rsidRDefault="0015162D">
      <w:pPr>
        <w:spacing w:line="400" w:lineRule="exact"/>
        <w:ind w:firstLineChars="200" w:firstLine="480"/>
        <w:rPr>
          <w:rFonts w:ascii="仿宋" w:eastAsia="仿宋" w:hAnsi="仿宋"/>
          <w:sz w:val="24"/>
        </w:rPr>
      </w:pPr>
      <w:r>
        <w:rPr>
          <w:rFonts w:ascii="仿宋" w:eastAsia="仿宋" w:hAnsi="仿宋" w:hint="eastAsia"/>
          <w:sz w:val="24"/>
        </w:rPr>
        <w:t>（3）技术方案、项目实施方案；</w:t>
      </w:r>
    </w:p>
    <w:p w14:paraId="4F7DAF67" w14:textId="77777777" w:rsidR="000B3BA0" w:rsidRDefault="0015162D">
      <w:pPr>
        <w:spacing w:line="400" w:lineRule="exact"/>
        <w:ind w:firstLineChars="200" w:firstLine="480"/>
        <w:rPr>
          <w:rFonts w:ascii="仿宋" w:eastAsia="仿宋" w:hAnsi="仿宋"/>
          <w:sz w:val="24"/>
        </w:rPr>
      </w:pPr>
      <w:r>
        <w:rPr>
          <w:rFonts w:ascii="仿宋" w:eastAsia="仿宋" w:hAnsi="仿宋" w:hint="eastAsia"/>
          <w:sz w:val="24"/>
        </w:rPr>
        <w:lastRenderedPageBreak/>
        <w:t>（4）投标产品技术参数表；</w:t>
      </w:r>
    </w:p>
    <w:p w14:paraId="23BED764" w14:textId="77777777" w:rsidR="000B3BA0" w:rsidRDefault="0015162D">
      <w:pPr>
        <w:spacing w:line="400" w:lineRule="exact"/>
        <w:ind w:firstLineChars="200" w:firstLine="480"/>
        <w:rPr>
          <w:rFonts w:ascii="仿宋" w:eastAsia="仿宋" w:hAnsi="仿宋"/>
          <w:sz w:val="24"/>
        </w:rPr>
      </w:pPr>
      <w:r>
        <w:rPr>
          <w:rFonts w:ascii="仿宋" w:eastAsia="仿宋" w:hAnsi="仿宋" w:hint="eastAsia"/>
          <w:sz w:val="24"/>
        </w:rPr>
        <w:t>（5）产品彩页资料；</w:t>
      </w:r>
    </w:p>
    <w:p w14:paraId="6B59CA0D" w14:textId="77777777" w:rsidR="000B3BA0" w:rsidRDefault="0015162D">
      <w:pPr>
        <w:spacing w:line="400" w:lineRule="exact"/>
        <w:ind w:firstLineChars="200" w:firstLine="480"/>
        <w:rPr>
          <w:rFonts w:ascii="仿宋" w:eastAsia="仿宋" w:hAnsi="仿宋"/>
          <w:sz w:val="24"/>
        </w:rPr>
      </w:pPr>
      <w:r>
        <w:rPr>
          <w:rFonts w:ascii="仿宋" w:eastAsia="仿宋" w:hAnsi="仿宋" w:hint="eastAsia"/>
          <w:sz w:val="24"/>
        </w:rPr>
        <w:t>（6）产品工作环境条件；</w:t>
      </w:r>
    </w:p>
    <w:p w14:paraId="6EA953CC" w14:textId="77777777" w:rsidR="000B3BA0" w:rsidRDefault="0015162D">
      <w:pPr>
        <w:spacing w:line="400" w:lineRule="exact"/>
        <w:ind w:firstLineChars="200" w:firstLine="480"/>
        <w:rPr>
          <w:rFonts w:ascii="仿宋" w:eastAsia="仿宋" w:hAnsi="仿宋"/>
          <w:sz w:val="24"/>
        </w:rPr>
      </w:pPr>
      <w:r>
        <w:rPr>
          <w:rFonts w:ascii="仿宋" w:eastAsia="仿宋" w:hAnsi="仿宋" w:hint="eastAsia"/>
          <w:sz w:val="24"/>
        </w:rPr>
        <w:t>（7）产品验收标准和验收方法；</w:t>
      </w:r>
    </w:p>
    <w:p w14:paraId="7100BBB5" w14:textId="77777777" w:rsidR="000B3BA0" w:rsidRDefault="0015162D">
      <w:pPr>
        <w:spacing w:line="400" w:lineRule="exact"/>
        <w:ind w:firstLineChars="200" w:firstLine="480"/>
        <w:rPr>
          <w:rFonts w:ascii="仿宋" w:eastAsia="仿宋" w:hAnsi="仿宋"/>
          <w:sz w:val="24"/>
        </w:rPr>
      </w:pPr>
      <w:r>
        <w:rPr>
          <w:rFonts w:ascii="仿宋" w:eastAsia="仿宋" w:hAnsi="仿宋" w:hint="eastAsia"/>
          <w:sz w:val="24"/>
        </w:rPr>
        <w:t>（8）产品验收清单（注明各部件的品名、数量、价格、规格型号和原产地或生产厂家）。</w:t>
      </w:r>
    </w:p>
    <w:p w14:paraId="442DFFAC" w14:textId="77777777" w:rsidR="000B3BA0" w:rsidRDefault="0015162D">
      <w:pPr>
        <w:spacing w:line="400" w:lineRule="exact"/>
        <w:ind w:firstLineChars="200" w:firstLine="480"/>
        <w:rPr>
          <w:rFonts w:ascii="仿宋" w:eastAsia="仿宋" w:hAnsi="仿宋"/>
          <w:sz w:val="24"/>
        </w:rPr>
      </w:pPr>
      <w:r>
        <w:rPr>
          <w:rFonts w:ascii="仿宋" w:eastAsia="仿宋" w:hAnsi="仿宋" w:hint="eastAsia"/>
          <w:sz w:val="24"/>
        </w:rPr>
        <w:t>（9）投标人认为需要提供的文件和资料。</w:t>
      </w:r>
    </w:p>
    <w:p w14:paraId="33B63922" w14:textId="77777777" w:rsidR="000B3BA0" w:rsidRDefault="0015162D">
      <w:pPr>
        <w:spacing w:line="400" w:lineRule="exact"/>
        <w:ind w:firstLineChars="200" w:firstLine="482"/>
        <w:rPr>
          <w:rFonts w:ascii="仿宋" w:eastAsia="仿宋" w:hAnsi="仿宋"/>
          <w:sz w:val="24"/>
        </w:rPr>
      </w:pPr>
      <w:r>
        <w:rPr>
          <w:rFonts w:ascii="仿宋" w:eastAsia="仿宋" w:hAnsi="仿宋" w:hint="eastAsia"/>
          <w:b/>
          <w:sz w:val="24"/>
        </w:rPr>
        <w:t>（三）商务部分。</w:t>
      </w:r>
      <w:r>
        <w:rPr>
          <w:rFonts w:ascii="仿宋" w:eastAsia="仿宋" w:hAnsi="仿宋" w:hint="eastAsia"/>
          <w:sz w:val="24"/>
        </w:rPr>
        <w:t>投标人按照招标文件要求提供的有关文件及优惠承诺。包括以下内容（如涉及）：</w:t>
      </w:r>
    </w:p>
    <w:p w14:paraId="70BAAA69" w14:textId="77777777" w:rsidR="000B3BA0" w:rsidRDefault="0015162D">
      <w:pPr>
        <w:spacing w:line="400" w:lineRule="exact"/>
        <w:ind w:firstLineChars="200" w:firstLine="480"/>
        <w:rPr>
          <w:rFonts w:ascii="仿宋" w:eastAsia="仿宋" w:hAnsi="仿宋"/>
          <w:sz w:val="24"/>
        </w:rPr>
      </w:pPr>
      <w:r>
        <w:rPr>
          <w:rFonts w:ascii="仿宋" w:eastAsia="仿宋" w:hAnsi="仿宋" w:hint="eastAsia"/>
          <w:sz w:val="24"/>
        </w:rPr>
        <w:t>（1）投标函；</w:t>
      </w:r>
    </w:p>
    <w:p w14:paraId="44286EE9" w14:textId="77777777" w:rsidR="000B3BA0" w:rsidRDefault="0015162D">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2</w:t>
      </w:r>
      <w:r>
        <w:rPr>
          <w:rFonts w:ascii="仿宋" w:eastAsia="仿宋" w:hAnsi="仿宋" w:hint="eastAsia"/>
          <w:sz w:val="24"/>
        </w:rPr>
        <w:t>）证明投标人业绩和荣誉的有关材料复印件；</w:t>
      </w:r>
    </w:p>
    <w:p w14:paraId="5E33C8B8" w14:textId="77777777" w:rsidR="000B3BA0" w:rsidRDefault="0015162D">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3</w:t>
      </w:r>
      <w:r>
        <w:rPr>
          <w:rFonts w:ascii="仿宋" w:eastAsia="仿宋" w:hAnsi="仿宋" w:hint="eastAsia"/>
          <w:sz w:val="24"/>
        </w:rPr>
        <w:t>）商务应答表；</w:t>
      </w:r>
    </w:p>
    <w:p w14:paraId="03A82027" w14:textId="77777777" w:rsidR="000B3BA0" w:rsidRDefault="0015162D">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4</w:t>
      </w:r>
      <w:r>
        <w:rPr>
          <w:rFonts w:ascii="仿宋" w:eastAsia="仿宋" w:hAnsi="仿宋" w:hint="eastAsia"/>
          <w:sz w:val="24"/>
        </w:rPr>
        <w:t>）其他投标人认为需要提供的文件和资料。</w:t>
      </w:r>
    </w:p>
    <w:p w14:paraId="63E61B75" w14:textId="77777777" w:rsidR="000B3BA0" w:rsidRDefault="0015162D">
      <w:pPr>
        <w:spacing w:line="400" w:lineRule="exact"/>
        <w:ind w:firstLineChars="200" w:firstLine="482"/>
        <w:rPr>
          <w:rFonts w:ascii="仿宋" w:eastAsia="仿宋" w:hAnsi="仿宋"/>
          <w:b/>
          <w:bCs/>
          <w:sz w:val="24"/>
        </w:rPr>
      </w:pPr>
      <w:r>
        <w:rPr>
          <w:rFonts w:ascii="仿宋" w:eastAsia="仿宋" w:hAnsi="仿宋" w:hint="eastAsia"/>
          <w:b/>
          <w:sz w:val="24"/>
        </w:rPr>
        <w:t>（四）售后服务。</w:t>
      </w:r>
      <w:r>
        <w:rPr>
          <w:rFonts w:ascii="仿宋" w:eastAsia="仿宋" w:hAnsi="仿宋" w:hint="eastAsia"/>
          <w:sz w:val="24"/>
        </w:rPr>
        <w:t>投标人按照招标文件中售后服务要求作出的积极响应和承诺。包括以下内容（如涉及）：</w:t>
      </w:r>
    </w:p>
    <w:p w14:paraId="0DB8468D" w14:textId="77777777" w:rsidR="000B3BA0" w:rsidRDefault="0015162D">
      <w:pPr>
        <w:spacing w:line="400" w:lineRule="exact"/>
        <w:ind w:firstLineChars="200" w:firstLine="480"/>
        <w:rPr>
          <w:rFonts w:ascii="仿宋" w:eastAsia="仿宋" w:hAnsi="仿宋"/>
          <w:sz w:val="24"/>
        </w:rPr>
      </w:pPr>
      <w:r>
        <w:rPr>
          <w:rFonts w:ascii="仿宋" w:eastAsia="仿宋" w:hAnsi="仿宋" w:hint="eastAsia"/>
          <w:sz w:val="24"/>
        </w:rPr>
        <w:t>（1）产品制造厂家或投标人设立的售后服务机构网点清单、服务电话和维修人员名单；</w:t>
      </w:r>
    </w:p>
    <w:p w14:paraId="71774A0A" w14:textId="77777777" w:rsidR="000B3BA0" w:rsidRDefault="0015162D">
      <w:pPr>
        <w:spacing w:line="400" w:lineRule="exact"/>
        <w:ind w:firstLineChars="200" w:firstLine="480"/>
        <w:rPr>
          <w:rFonts w:ascii="仿宋" w:eastAsia="仿宋" w:hAnsi="仿宋"/>
          <w:sz w:val="24"/>
        </w:rPr>
      </w:pPr>
      <w:r>
        <w:rPr>
          <w:rFonts w:ascii="仿宋" w:eastAsia="仿宋" w:hAnsi="仿宋" w:hint="eastAsia"/>
          <w:sz w:val="24"/>
        </w:rPr>
        <w:t>（2）说明投标产品的保修时间、保修期内的保修内容与范围、维修响应时间等。分别提供产品制造厂家和投标人的服务承诺和保障措施；</w:t>
      </w:r>
    </w:p>
    <w:p w14:paraId="08605207" w14:textId="77777777" w:rsidR="000B3BA0" w:rsidRDefault="0015162D">
      <w:pPr>
        <w:spacing w:line="400" w:lineRule="exact"/>
        <w:ind w:firstLineChars="200" w:firstLine="480"/>
        <w:rPr>
          <w:rFonts w:ascii="仿宋" w:eastAsia="仿宋" w:hAnsi="仿宋"/>
          <w:sz w:val="24"/>
        </w:rPr>
      </w:pPr>
      <w:r>
        <w:rPr>
          <w:rFonts w:ascii="仿宋" w:eastAsia="仿宋" w:hAnsi="仿宋" w:hint="eastAsia"/>
          <w:sz w:val="24"/>
        </w:rPr>
        <w:t>（3）培训措施：说明培训内容及培训的时间、地点、目标、培训人数、收费标准和办法；</w:t>
      </w:r>
    </w:p>
    <w:p w14:paraId="72379BB3" w14:textId="77777777" w:rsidR="000B3BA0" w:rsidRDefault="0015162D">
      <w:pPr>
        <w:spacing w:line="400" w:lineRule="exact"/>
        <w:ind w:firstLineChars="200" w:firstLine="480"/>
        <w:rPr>
          <w:rFonts w:ascii="仿宋" w:eastAsia="仿宋" w:hAnsi="仿宋"/>
          <w:sz w:val="24"/>
        </w:rPr>
      </w:pPr>
      <w:r>
        <w:rPr>
          <w:rFonts w:ascii="仿宋" w:eastAsia="仿宋" w:hAnsi="仿宋" w:hint="eastAsia"/>
          <w:sz w:val="24"/>
        </w:rPr>
        <w:t>（4）其他有利于用户的服务承诺。</w:t>
      </w:r>
    </w:p>
    <w:p w14:paraId="5A5D14F7" w14:textId="77777777" w:rsidR="000B3BA0" w:rsidRDefault="0015162D">
      <w:pPr>
        <w:adjustRightInd w:val="0"/>
        <w:snapToGrid w:val="0"/>
        <w:spacing w:line="400" w:lineRule="exact"/>
        <w:ind w:firstLineChars="200" w:firstLine="482"/>
        <w:rPr>
          <w:rFonts w:ascii="仿宋" w:eastAsia="仿宋" w:hAnsi="仿宋"/>
          <w:sz w:val="24"/>
        </w:rPr>
      </w:pPr>
      <w:r>
        <w:rPr>
          <w:rFonts w:ascii="仿宋" w:eastAsia="仿宋" w:hAnsi="仿宋" w:hint="eastAsia"/>
          <w:b/>
          <w:bCs/>
          <w:sz w:val="24"/>
        </w:rPr>
        <w:t>（五）其他部分。</w:t>
      </w:r>
      <w:r>
        <w:rPr>
          <w:rFonts w:ascii="仿宋" w:eastAsia="仿宋" w:hAnsi="仿宋" w:hint="eastAsia"/>
          <w:bCs/>
          <w:sz w:val="24"/>
        </w:rPr>
        <w:t>投标人按照招标文件要求作出的其他应答和承诺。</w:t>
      </w:r>
    </w:p>
    <w:p w14:paraId="3FFA3A25" w14:textId="77777777" w:rsidR="000B3BA0" w:rsidRDefault="0015162D">
      <w:pPr>
        <w:pStyle w:val="3"/>
        <w:tabs>
          <w:tab w:val="left" w:pos="3480"/>
        </w:tabs>
        <w:spacing w:line="400" w:lineRule="exact"/>
        <w:ind w:firstLineChars="200" w:firstLine="482"/>
        <w:rPr>
          <w:rFonts w:ascii="仿宋" w:eastAsia="仿宋" w:hAnsi="仿宋"/>
          <w:sz w:val="24"/>
        </w:rPr>
      </w:pPr>
      <w:bookmarkStart w:id="74" w:name="_Toc183582218"/>
      <w:bookmarkStart w:id="75" w:name="_Toc217446049"/>
      <w:bookmarkStart w:id="76" w:name="_Toc183682355"/>
      <w:bookmarkStart w:id="77" w:name="_Toc308164799"/>
      <w:r>
        <w:rPr>
          <w:rFonts w:ascii="仿宋" w:eastAsia="仿宋" w:hAnsi="仿宋" w:hint="eastAsia"/>
          <w:sz w:val="24"/>
        </w:rPr>
        <w:t>15．投标文件格式</w:t>
      </w:r>
      <w:bookmarkEnd w:id="74"/>
      <w:bookmarkEnd w:id="75"/>
      <w:bookmarkEnd w:id="76"/>
      <w:bookmarkEnd w:id="77"/>
    </w:p>
    <w:p w14:paraId="7D95854A" w14:textId="77777777" w:rsidR="000B3BA0" w:rsidRDefault="0015162D">
      <w:pPr>
        <w:tabs>
          <w:tab w:val="left" w:pos="7665"/>
        </w:tabs>
        <w:spacing w:line="400" w:lineRule="exact"/>
        <w:ind w:leftChars="6" w:left="13" w:firstLineChars="200" w:firstLine="480"/>
        <w:rPr>
          <w:rFonts w:ascii="仿宋" w:eastAsia="仿宋" w:hAnsi="仿宋"/>
          <w:sz w:val="24"/>
        </w:rPr>
      </w:pPr>
      <w:r>
        <w:rPr>
          <w:rFonts w:ascii="仿宋" w:eastAsia="仿宋" w:hAnsi="仿宋" w:hint="eastAsia"/>
          <w:sz w:val="24"/>
        </w:rPr>
        <w:t>15.1 投标人应执行招标文件第三章的规定要求。第三章格式中“注”的内容，投标人可自行决定是否保留在投标文件中，未保留的视为投标人默认接受“注”的内容。</w:t>
      </w:r>
    </w:p>
    <w:p w14:paraId="6C275EA4" w14:textId="77777777" w:rsidR="000B3BA0" w:rsidRDefault="0015162D">
      <w:pPr>
        <w:tabs>
          <w:tab w:val="left" w:pos="7665"/>
        </w:tabs>
        <w:spacing w:line="400" w:lineRule="exact"/>
        <w:ind w:leftChars="6" w:left="13" w:firstLineChars="200" w:firstLine="480"/>
        <w:rPr>
          <w:rFonts w:ascii="仿宋" w:eastAsia="仿宋" w:hAnsi="仿宋"/>
          <w:sz w:val="24"/>
        </w:rPr>
      </w:pPr>
      <w:r>
        <w:rPr>
          <w:rFonts w:ascii="仿宋" w:eastAsia="仿宋" w:hAnsi="仿宋" w:hint="eastAsia"/>
          <w:sz w:val="24"/>
        </w:rPr>
        <w:lastRenderedPageBreak/>
        <w:t>15.2 对于没有格式要求的投标文件由投标人自行编写。</w:t>
      </w:r>
    </w:p>
    <w:p w14:paraId="3D66B609" w14:textId="77777777" w:rsidR="000B3BA0" w:rsidRDefault="0015162D">
      <w:pPr>
        <w:pStyle w:val="3"/>
        <w:spacing w:line="400" w:lineRule="exact"/>
        <w:ind w:firstLineChars="200" w:firstLine="482"/>
        <w:rPr>
          <w:rFonts w:ascii="仿宋" w:eastAsia="仿宋" w:hAnsi="仿宋"/>
          <w:bCs w:val="0"/>
          <w:sz w:val="24"/>
        </w:rPr>
      </w:pPr>
      <w:bookmarkStart w:id="78" w:name="_Toc183682361"/>
      <w:bookmarkStart w:id="79" w:name="_Toc217446051"/>
      <w:bookmarkStart w:id="80" w:name="_Toc183582224"/>
      <w:bookmarkStart w:id="81" w:name="_Toc308164801"/>
      <w:r>
        <w:rPr>
          <w:rFonts w:ascii="仿宋" w:eastAsia="仿宋" w:hAnsi="仿宋" w:hint="eastAsia"/>
          <w:bCs w:val="0"/>
          <w:sz w:val="24"/>
        </w:rPr>
        <w:t>16．投标有效期</w:t>
      </w:r>
      <w:bookmarkEnd w:id="78"/>
      <w:bookmarkEnd w:id="79"/>
      <w:bookmarkEnd w:id="80"/>
      <w:bookmarkEnd w:id="81"/>
      <w:r>
        <w:rPr>
          <w:rFonts w:ascii="仿宋" w:eastAsia="仿宋" w:hAnsi="仿宋" w:hint="eastAsia"/>
          <w:sz w:val="24"/>
          <w:szCs w:val="24"/>
        </w:rPr>
        <w:t>（实质性要求）</w:t>
      </w:r>
    </w:p>
    <w:p w14:paraId="286245DF" w14:textId="77777777" w:rsidR="000B3BA0" w:rsidRDefault="0015162D">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16.1 本项目投标有效期为投标截止时间届满后</w:t>
      </w:r>
      <w:r>
        <w:rPr>
          <w:rFonts w:ascii="仿宋" w:eastAsia="仿宋" w:hAnsi="仿宋" w:hint="eastAsia"/>
          <w:b/>
          <w:bCs/>
          <w:sz w:val="24"/>
        </w:rPr>
        <w:t>90</w:t>
      </w:r>
      <w:r>
        <w:rPr>
          <w:rFonts w:ascii="仿宋" w:eastAsia="仿宋" w:hAnsi="仿宋"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5D1F443E" w14:textId="77777777" w:rsidR="000B3BA0" w:rsidRDefault="0015162D">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1389DC43" w14:textId="77777777" w:rsidR="000B3BA0" w:rsidRDefault="0015162D">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16.3 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14:paraId="2AD3B2BC" w14:textId="77777777" w:rsidR="000B3BA0" w:rsidRDefault="0015162D">
      <w:pPr>
        <w:pStyle w:val="3"/>
        <w:spacing w:line="400" w:lineRule="exact"/>
        <w:ind w:firstLineChars="200" w:firstLine="482"/>
        <w:rPr>
          <w:rFonts w:ascii="仿宋" w:eastAsia="仿宋" w:hAnsi="仿宋"/>
          <w:bCs w:val="0"/>
          <w:sz w:val="24"/>
        </w:rPr>
      </w:pPr>
      <w:bookmarkStart w:id="82" w:name="_Toc217446052"/>
      <w:bookmarkStart w:id="83" w:name="_Toc183582225"/>
      <w:bookmarkStart w:id="84" w:name="_Toc308164802"/>
      <w:bookmarkStart w:id="85" w:name="_Toc183682362"/>
      <w:bookmarkStart w:id="86" w:name="_Toc183582227"/>
      <w:bookmarkStart w:id="87" w:name="_Toc183682364"/>
      <w:bookmarkStart w:id="88" w:name="_Toc308164804"/>
      <w:bookmarkStart w:id="89" w:name="_Toc217446054"/>
      <w:r>
        <w:rPr>
          <w:rFonts w:ascii="仿宋" w:eastAsia="仿宋" w:hAnsi="仿宋" w:hint="eastAsia"/>
          <w:bCs w:val="0"/>
          <w:sz w:val="24"/>
        </w:rPr>
        <w:t>17．</w:t>
      </w:r>
      <w:bookmarkEnd w:id="82"/>
      <w:bookmarkEnd w:id="83"/>
      <w:bookmarkEnd w:id="84"/>
      <w:bookmarkEnd w:id="85"/>
      <w:r>
        <w:rPr>
          <w:rFonts w:ascii="仿宋" w:eastAsia="仿宋" w:hAnsi="仿宋" w:hint="eastAsia"/>
          <w:bCs w:val="0"/>
          <w:sz w:val="24"/>
        </w:rPr>
        <w:t>投标文件的制作和签章、加密</w:t>
      </w:r>
    </w:p>
    <w:p w14:paraId="167C9936" w14:textId="77777777" w:rsidR="000B3BA0" w:rsidRDefault="0015162D">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17.1 本项目实行电子投标。投标人应先安装“政采云投标客户端”。（政府采购云平台—CA管理—绑定CA—下载驱动—“政采云投标客户端”立即下载）。投标人应按招标文件要求，通过“政采云投标客户端”制作、确认、加密并提交投标文件。</w:t>
      </w:r>
    </w:p>
    <w:p w14:paraId="450E67F6" w14:textId="77777777" w:rsidR="000B3BA0" w:rsidRDefault="0015162D">
      <w:pPr>
        <w:tabs>
          <w:tab w:val="left" w:pos="7665"/>
        </w:tabs>
        <w:spacing w:line="400" w:lineRule="exact"/>
        <w:ind w:leftChars="6" w:left="13" w:firstLineChars="150" w:firstLine="361"/>
        <w:rPr>
          <w:rFonts w:ascii="仿宋" w:eastAsia="仿宋" w:hAnsi="仿宋"/>
          <w:b/>
          <w:bCs/>
          <w:sz w:val="24"/>
        </w:rPr>
      </w:pPr>
      <w:r>
        <w:rPr>
          <w:rFonts w:ascii="仿宋" w:eastAsia="仿宋" w:hAnsi="仿宋" w:hint="eastAsia"/>
          <w:b/>
          <w:bCs/>
          <w:sz w:val="24"/>
        </w:rPr>
        <w:t>17.2 资格性投标文件、其他响应性投标文件封面均应加盖投标人（法定名称）电子印章，不得使用投标人专用章（如经济合同章、投标专用章等）或下属单位印章代替。（实质性要求）</w:t>
      </w:r>
    </w:p>
    <w:p w14:paraId="54B71CCF" w14:textId="77777777" w:rsidR="000B3BA0" w:rsidRDefault="0015162D">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17.3 投标人应使用CA数字证书对投标文件进行加密。</w:t>
      </w:r>
    </w:p>
    <w:p w14:paraId="0FD9263E" w14:textId="77777777" w:rsidR="000B3BA0" w:rsidRDefault="0015162D">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17.4 招标文件若有修改，投标人根据修改后的招标文件制作或修改并递交投标文件。</w:t>
      </w:r>
    </w:p>
    <w:p w14:paraId="189CC15D" w14:textId="77777777" w:rsidR="000B3BA0" w:rsidRDefault="0015162D">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17.5 使用“政府采购云平台”需要提前申领CA数字证书及电子印章，请自行前往四川CA、CFCA、天威CA、北京CA、重庆CA、山西CA、浙江汇信CA、天谷CA、国信CA、山东CA、新疆CA、乌海CA等统一认证服务点办理，只需办理其中一家CA数字证书及签章（提示：办理时请说明参与成都市政府采购项目）。投标人应及时完成在“政府采购云平台”的注册及CA账号绑定，确保顺利参与电子投标。</w:t>
      </w:r>
    </w:p>
    <w:p w14:paraId="50B2C009" w14:textId="77777777" w:rsidR="000B3BA0" w:rsidRDefault="0015162D">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lastRenderedPageBreak/>
        <w:t>17.6本次招标要求的复印件是指对图文进行复制后的文件，包括扫描、复印、影印等方式复制的材料。</w:t>
      </w:r>
    </w:p>
    <w:p w14:paraId="747DFC66" w14:textId="77777777" w:rsidR="000B3BA0" w:rsidRDefault="0015162D">
      <w:pPr>
        <w:pStyle w:val="3"/>
        <w:spacing w:line="400" w:lineRule="exact"/>
        <w:ind w:firstLineChars="200" w:firstLine="482"/>
        <w:rPr>
          <w:rFonts w:ascii="仿宋" w:eastAsia="仿宋" w:hAnsi="仿宋"/>
          <w:bCs w:val="0"/>
          <w:sz w:val="24"/>
          <w:szCs w:val="24"/>
        </w:rPr>
      </w:pPr>
      <w:r>
        <w:rPr>
          <w:rFonts w:ascii="仿宋" w:eastAsia="仿宋" w:hAnsi="仿宋" w:hint="eastAsia"/>
          <w:bCs w:val="0"/>
          <w:sz w:val="24"/>
          <w:szCs w:val="24"/>
        </w:rPr>
        <w:t>18</w:t>
      </w:r>
      <w:r>
        <w:rPr>
          <w:rFonts w:ascii="仿宋" w:eastAsia="仿宋" w:hAnsi="仿宋" w:hint="eastAsia"/>
          <w:bCs w:val="0"/>
          <w:sz w:val="28"/>
          <w:szCs w:val="28"/>
        </w:rPr>
        <w:t>．</w:t>
      </w:r>
      <w:r>
        <w:rPr>
          <w:rFonts w:ascii="仿宋" w:eastAsia="仿宋" w:hAnsi="仿宋" w:hint="eastAsia"/>
          <w:bCs w:val="0"/>
          <w:sz w:val="24"/>
          <w:szCs w:val="24"/>
        </w:rPr>
        <w:t>投标文件的</w:t>
      </w:r>
      <w:bookmarkEnd w:id="86"/>
      <w:bookmarkEnd w:id="87"/>
      <w:r>
        <w:rPr>
          <w:rFonts w:ascii="仿宋" w:eastAsia="仿宋" w:hAnsi="仿宋" w:hint="eastAsia"/>
          <w:bCs w:val="0"/>
          <w:sz w:val="24"/>
          <w:szCs w:val="24"/>
        </w:rPr>
        <w:t>递交</w:t>
      </w:r>
      <w:bookmarkEnd w:id="88"/>
      <w:bookmarkEnd w:id="89"/>
    </w:p>
    <w:p w14:paraId="2048BACF" w14:textId="77777777" w:rsidR="000B3BA0" w:rsidRDefault="0015162D">
      <w:pPr>
        <w:tabs>
          <w:tab w:val="left" w:pos="1095"/>
        </w:tabs>
        <w:spacing w:line="400" w:lineRule="exact"/>
        <w:ind w:firstLineChars="192" w:firstLine="461"/>
        <w:rPr>
          <w:rFonts w:ascii="仿宋" w:eastAsia="仿宋" w:hAnsi="仿宋"/>
          <w:sz w:val="24"/>
        </w:rPr>
      </w:pPr>
      <w:r>
        <w:rPr>
          <w:rFonts w:ascii="仿宋" w:eastAsia="仿宋" w:hAnsi="仿宋" w:hint="eastAsia"/>
          <w:sz w:val="24"/>
        </w:rPr>
        <w:t>18.1 投标人应当在投标文件递交截止时间前，将编制完成并且已加密的电子投标文件成功递交至“政府采购云平台”。</w:t>
      </w:r>
    </w:p>
    <w:p w14:paraId="21336474" w14:textId="77777777" w:rsidR="000B3BA0" w:rsidRDefault="0015162D">
      <w:pPr>
        <w:tabs>
          <w:tab w:val="left" w:pos="1095"/>
        </w:tabs>
        <w:spacing w:line="400" w:lineRule="exact"/>
        <w:ind w:firstLineChars="192" w:firstLine="461"/>
        <w:rPr>
          <w:rFonts w:ascii="仿宋" w:eastAsia="仿宋" w:hAnsi="仿宋"/>
          <w:sz w:val="24"/>
        </w:rPr>
      </w:pPr>
      <w:r>
        <w:rPr>
          <w:rFonts w:ascii="仿宋" w:eastAsia="仿宋" w:hAnsi="仿宋" w:hint="eastAsia"/>
          <w:sz w:val="24"/>
        </w:rPr>
        <w:t>18.2投标人应充分考虑递交文件的不可预见因素，在投标截止时间后将无法递交。</w:t>
      </w:r>
    </w:p>
    <w:p w14:paraId="4BA17408" w14:textId="77777777" w:rsidR="000B3BA0" w:rsidRDefault="0015162D">
      <w:pPr>
        <w:pStyle w:val="3"/>
        <w:spacing w:line="400" w:lineRule="exact"/>
        <w:ind w:firstLineChars="200" w:firstLine="482"/>
        <w:rPr>
          <w:rFonts w:ascii="仿宋" w:eastAsia="仿宋" w:hAnsi="仿宋"/>
          <w:bCs w:val="0"/>
          <w:sz w:val="24"/>
          <w:szCs w:val="24"/>
        </w:rPr>
      </w:pPr>
      <w:bookmarkStart w:id="90" w:name="_Toc183582228"/>
      <w:bookmarkStart w:id="91" w:name="_Toc183682365"/>
      <w:bookmarkStart w:id="92" w:name="_Toc217446055"/>
      <w:r>
        <w:rPr>
          <w:rFonts w:ascii="仿宋" w:eastAsia="仿宋" w:hAnsi="仿宋" w:hint="eastAsia"/>
          <w:bCs w:val="0"/>
          <w:sz w:val="24"/>
          <w:szCs w:val="24"/>
        </w:rPr>
        <w:t>19.</w:t>
      </w:r>
      <w:r>
        <w:rPr>
          <w:rFonts w:ascii="仿宋" w:eastAsia="仿宋" w:hAnsi="仿宋"/>
          <w:bCs w:val="0"/>
          <w:sz w:val="24"/>
          <w:szCs w:val="24"/>
        </w:rPr>
        <w:t>投标文件的</w:t>
      </w:r>
      <w:r>
        <w:rPr>
          <w:rFonts w:ascii="仿宋" w:eastAsia="仿宋" w:hAnsi="仿宋" w:hint="eastAsia"/>
          <w:bCs w:val="0"/>
          <w:sz w:val="24"/>
          <w:szCs w:val="24"/>
        </w:rPr>
        <w:t>补充</w:t>
      </w:r>
      <w:r>
        <w:rPr>
          <w:rFonts w:ascii="仿宋" w:eastAsia="仿宋" w:hAnsi="仿宋"/>
          <w:bCs w:val="0"/>
          <w:sz w:val="24"/>
          <w:szCs w:val="24"/>
        </w:rPr>
        <w:t>、</w:t>
      </w:r>
      <w:r>
        <w:rPr>
          <w:rFonts w:ascii="仿宋" w:eastAsia="仿宋" w:hAnsi="仿宋" w:hint="eastAsia"/>
          <w:bCs w:val="0"/>
          <w:sz w:val="24"/>
          <w:szCs w:val="24"/>
        </w:rPr>
        <w:t>修改或撤</w:t>
      </w:r>
      <w:bookmarkEnd w:id="90"/>
      <w:bookmarkEnd w:id="91"/>
      <w:r>
        <w:rPr>
          <w:rFonts w:ascii="仿宋" w:eastAsia="仿宋" w:hAnsi="仿宋" w:hint="eastAsia"/>
          <w:bCs w:val="0"/>
          <w:sz w:val="24"/>
          <w:szCs w:val="24"/>
        </w:rPr>
        <w:t>回</w:t>
      </w:r>
      <w:bookmarkEnd w:id="92"/>
    </w:p>
    <w:p w14:paraId="0BED3219" w14:textId="77777777" w:rsidR="000B3BA0" w:rsidRDefault="0015162D">
      <w:pPr>
        <w:spacing w:line="400" w:lineRule="exact"/>
        <w:ind w:firstLineChars="196" w:firstLine="470"/>
        <w:rPr>
          <w:rFonts w:ascii="仿宋" w:eastAsia="仿宋" w:hAnsi="仿宋"/>
          <w:b/>
          <w:bCs/>
          <w:sz w:val="24"/>
        </w:rPr>
      </w:pPr>
      <w:r>
        <w:rPr>
          <w:rFonts w:ascii="仿宋" w:eastAsia="仿宋" w:hAnsi="仿宋" w:hint="eastAsia"/>
          <w:sz w:val="24"/>
        </w:rPr>
        <w:t>19.1投标截止时间前，投标人可对已递交的投标文件进行补充、修改或撤回。补充或者修改投标文件的，应当先行撤回已递交的投标文件，在“政采云投标客户端”补充、修改投标文件并加密后重新递交。</w:t>
      </w:r>
      <w:r>
        <w:rPr>
          <w:rFonts w:ascii="仿宋" w:eastAsia="仿宋" w:hAnsi="仿宋" w:hint="eastAsia"/>
          <w:b/>
          <w:bCs/>
          <w:sz w:val="24"/>
        </w:rPr>
        <w:t>撤回投标文件进行补充、修改，在投标截止时间前未重新递交的，视为撤回投标文件。</w:t>
      </w:r>
    </w:p>
    <w:p w14:paraId="25A79EBC" w14:textId="77777777" w:rsidR="000B3BA0" w:rsidRDefault="0015162D">
      <w:pPr>
        <w:spacing w:line="400" w:lineRule="exact"/>
        <w:ind w:firstLineChars="196" w:firstLine="470"/>
        <w:rPr>
          <w:rFonts w:ascii="仿宋" w:eastAsia="仿宋" w:hAnsi="仿宋"/>
          <w:sz w:val="24"/>
        </w:rPr>
      </w:pPr>
      <w:r>
        <w:rPr>
          <w:rFonts w:ascii="仿宋" w:eastAsia="仿宋" w:hAnsi="仿宋" w:hint="eastAsia"/>
          <w:sz w:val="24"/>
        </w:rPr>
        <w:t>19.2投标截止时间后，投标人不得对其递交的投标文件做任何补充、修改。</w:t>
      </w:r>
    </w:p>
    <w:p w14:paraId="2A8147DF" w14:textId="77777777" w:rsidR="000B3BA0" w:rsidRDefault="0015162D">
      <w:pPr>
        <w:spacing w:line="400" w:lineRule="exact"/>
        <w:ind w:firstLineChars="196" w:firstLine="472"/>
        <w:outlineLvl w:val="2"/>
        <w:rPr>
          <w:rFonts w:ascii="仿宋" w:eastAsia="仿宋" w:hAnsi="仿宋"/>
          <w:b/>
          <w:bCs/>
          <w:sz w:val="24"/>
        </w:rPr>
      </w:pPr>
      <w:r>
        <w:rPr>
          <w:rFonts w:ascii="仿宋" w:eastAsia="仿宋" w:hAnsi="仿宋" w:hint="eastAsia"/>
          <w:b/>
          <w:bCs/>
          <w:sz w:val="24"/>
        </w:rPr>
        <w:t>20.投标文件的解密</w:t>
      </w:r>
    </w:p>
    <w:p w14:paraId="3CAF0AFB" w14:textId="77777777" w:rsidR="000B3BA0" w:rsidRDefault="0015162D">
      <w:pPr>
        <w:spacing w:line="400" w:lineRule="exact"/>
        <w:ind w:firstLineChars="196" w:firstLine="470"/>
        <w:rPr>
          <w:rFonts w:ascii="仿宋" w:eastAsia="仿宋" w:hAnsi="仿宋"/>
          <w:b/>
          <w:bCs/>
          <w:sz w:val="24"/>
        </w:rPr>
      </w:pPr>
      <w:r>
        <w:rPr>
          <w:rFonts w:ascii="仿宋" w:eastAsia="仿宋" w:hAnsi="仿宋" w:hint="eastAsia"/>
          <w:sz w:val="24"/>
        </w:rPr>
        <w:t>投标人登录政府采购云平台，点击“项目采购—开标评标”模块，进入本项目“开标大厅”，等待代理机构开启解密后，进行线上解密。</w:t>
      </w:r>
      <w:r>
        <w:rPr>
          <w:rFonts w:ascii="仿宋" w:eastAsia="仿宋" w:hAnsi="仿宋" w:hint="eastAsia"/>
          <w:b/>
          <w:bCs/>
          <w:sz w:val="24"/>
        </w:rPr>
        <w:t>除因系统发生故障</w:t>
      </w:r>
      <w:r>
        <w:rPr>
          <w:rFonts w:ascii="仿宋" w:eastAsia="仿宋" w:hAnsi="仿宋" w:hint="eastAsia"/>
          <w:b/>
          <w:bCs/>
          <w:sz w:val="24"/>
          <w:lang w:val="zh-CN"/>
        </w:rPr>
        <w:t>（</w:t>
      </w:r>
      <w:r>
        <w:rPr>
          <w:rFonts w:ascii="仿宋" w:eastAsia="仿宋" w:hAnsi="仿宋" w:hint="eastAsia"/>
          <w:b/>
          <w:bCs/>
          <w:sz w:val="24"/>
        </w:rPr>
        <w:t>包括组织场所停电、断网等）导致投标文件无法按时解密外，投标文件未按时解密的作为无效投标处理。</w:t>
      </w:r>
    </w:p>
    <w:p w14:paraId="22451847" w14:textId="77777777" w:rsidR="000B3BA0" w:rsidRDefault="000B3BA0">
      <w:pPr>
        <w:spacing w:line="400" w:lineRule="exact"/>
        <w:ind w:firstLineChars="196" w:firstLine="470"/>
        <w:rPr>
          <w:rFonts w:ascii="仿宋" w:eastAsia="仿宋" w:hAnsi="仿宋"/>
          <w:sz w:val="24"/>
        </w:rPr>
      </w:pPr>
    </w:p>
    <w:p w14:paraId="4FC10E25" w14:textId="77777777" w:rsidR="000B3BA0" w:rsidRDefault="000B3BA0">
      <w:pPr>
        <w:spacing w:line="400" w:lineRule="exact"/>
        <w:ind w:firstLine="480"/>
        <w:rPr>
          <w:rFonts w:ascii="仿宋" w:eastAsia="仿宋" w:hAnsi="仿宋"/>
          <w:sz w:val="24"/>
        </w:rPr>
      </w:pPr>
    </w:p>
    <w:p w14:paraId="3C487DAE" w14:textId="77777777" w:rsidR="000B3BA0" w:rsidRDefault="0015162D">
      <w:pPr>
        <w:pStyle w:val="2"/>
        <w:spacing w:line="400" w:lineRule="exact"/>
        <w:jc w:val="center"/>
        <w:rPr>
          <w:rFonts w:ascii="仿宋" w:eastAsia="仿宋" w:hAnsi="仿宋"/>
        </w:rPr>
      </w:pPr>
      <w:bookmarkStart w:id="93" w:name="_Toc89075878"/>
      <w:bookmarkStart w:id="94" w:name="_Toc183682368"/>
      <w:bookmarkStart w:id="95" w:name="_Toc77400782"/>
      <w:bookmarkStart w:id="96" w:name="_Toc308164805"/>
      <w:bookmarkStart w:id="97" w:name="_Toc217446056"/>
      <w:bookmarkStart w:id="98" w:name="_Toc183582231"/>
      <w:r>
        <w:rPr>
          <w:rFonts w:ascii="仿宋" w:eastAsia="仿宋" w:hAnsi="仿宋" w:hint="eastAsia"/>
        </w:rPr>
        <w:t>五、开标和中标</w:t>
      </w:r>
      <w:bookmarkEnd w:id="93"/>
      <w:bookmarkEnd w:id="94"/>
      <w:bookmarkEnd w:id="95"/>
      <w:bookmarkEnd w:id="96"/>
      <w:bookmarkEnd w:id="97"/>
      <w:bookmarkEnd w:id="98"/>
    </w:p>
    <w:p w14:paraId="440A46B1" w14:textId="77777777" w:rsidR="000B3BA0" w:rsidRDefault="0015162D">
      <w:pPr>
        <w:pStyle w:val="3"/>
        <w:spacing w:line="400" w:lineRule="exact"/>
        <w:ind w:firstLineChars="200" w:firstLine="482"/>
        <w:rPr>
          <w:rFonts w:ascii="仿宋" w:eastAsia="仿宋" w:hAnsi="仿宋"/>
          <w:bCs w:val="0"/>
          <w:sz w:val="24"/>
        </w:rPr>
      </w:pPr>
      <w:bookmarkStart w:id="99" w:name="_Toc308164806"/>
      <w:bookmarkStart w:id="100" w:name="_Toc183582232"/>
      <w:bookmarkStart w:id="101" w:name="_Toc217446057"/>
      <w:bookmarkStart w:id="102" w:name="_Toc183682369"/>
      <w:r>
        <w:rPr>
          <w:rFonts w:ascii="仿宋" w:eastAsia="仿宋" w:hAnsi="仿宋" w:hint="eastAsia"/>
          <w:bCs w:val="0"/>
          <w:sz w:val="24"/>
        </w:rPr>
        <w:t>21．开标</w:t>
      </w:r>
      <w:bookmarkEnd w:id="99"/>
      <w:bookmarkEnd w:id="100"/>
      <w:bookmarkEnd w:id="101"/>
      <w:bookmarkEnd w:id="102"/>
      <w:r>
        <w:rPr>
          <w:rFonts w:ascii="仿宋" w:eastAsia="仿宋" w:hAnsi="仿宋" w:hint="eastAsia"/>
          <w:bCs w:val="0"/>
          <w:sz w:val="24"/>
        </w:rPr>
        <w:t>及开标程序</w:t>
      </w:r>
    </w:p>
    <w:p w14:paraId="5946BCE8" w14:textId="77777777" w:rsidR="000B3BA0" w:rsidRDefault="0015162D">
      <w:pPr>
        <w:ind w:firstLineChars="200" w:firstLine="480"/>
        <w:rPr>
          <w:rFonts w:eastAsia="仿宋"/>
        </w:rPr>
      </w:pPr>
      <w:r>
        <w:rPr>
          <w:rFonts w:ascii="仿宋" w:eastAsia="仿宋" w:hAnsi="仿宋" w:hint="eastAsia"/>
          <w:sz w:val="24"/>
        </w:rPr>
        <w:t>21.1本项目为不见面开标项目。（递交电子投标文件的投标人不足3家的，不予开标。）</w:t>
      </w:r>
    </w:p>
    <w:p w14:paraId="09C9EA80" w14:textId="77777777" w:rsidR="000B3BA0" w:rsidRDefault="0015162D">
      <w:pPr>
        <w:spacing w:before="120" w:line="400" w:lineRule="exact"/>
        <w:ind w:firstLineChars="200" w:firstLine="480"/>
        <w:rPr>
          <w:rFonts w:ascii="仿宋" w:eastAsia="仿宋" w:hAnsi="仿宋"/>
          <w:sz w:val="24"/>
        </w:rPr>
      </w:pPr>
      <w:r>
        <w:rPr>
          <w:rFonts w:ascii="仿宋" w:eastAsia="仿宋" w:hAnsi="仿宋" w:hint="eastAsia"/>
          <w:sz w:val="24"/>
        </w:rPr>
        <w:t>21.2开标准备工作。投标人需在开标当日、投标截止时间前登录“政府采购云平台”，通过本项目“开标大厅”参与不见面开标。登录政府采购云平台—项目采购—开标评标—开标大厅（确保进入本项目开标大厅）。</w:t>
      </w:r>
    </w:p>
    <w:p w14:paraId="2235D84A" w14:textId="77777777" w:rsidR="000B3BA0" w:rsidRDefault="0015162D">
      <w:pPr>
        <w:spacing w:before="120" w:line="400" w:lineRule="exact"/>
        <w:ind w:firstLineChars="200" w:firstLine="482"/>
        <w:rPr>
          <w:rFonts w:ascii="仿宋" w:eastAsia="仿宋" w:hAnsi="仿宋"/>
          <w:b/>
          <w:bCs/>
          <w:sz w:val="24"/>
        </w:rPr>
      </w:pPr>
      <w:r>
        <w:rPr>
          <w:rFonts w:ascii="仿宋" w:eastAsia="仿宋" w:hAnsi="仿宋" w:hint="eastAsia"/>
          <w:b/>
          <w:bCs/>
          <w:sz w:val="24"/>
        </w:rPr>
        <w:t>提示：投标人未按时登录不见面开标系统，错过开标解密时间的，由投标人自行</w:t>
      </w:r>
      <w:r>
        <w:rPr>
          <w:rFonts w:ascii="仿宋" w:eastAsia="仿宋" w:hAnsi="仿宋" w:hint="eastAsia"/>
          <w:b/>
          <w:bCs/>
          <w:sz w:val="24"/>
        </w:rPr>
        <w:lastRenderedPageBreak/>
        <w:t>承担不利后果。</w:t>
      </w:r>
    </w:p>
    <w:p w14:paraId="06B753AC" w14:textId="77777777" w:rsidR="000B3BA0" w:rsidRDefault="0015162D">
      <w:pPr>
        <w:spacing w:before="120" w:line="400" w:lineRule="exact"/>
        <w:ind w:firstLineChars="200" w:firstLine="480"/>
        <w:rPr>
          <w:rFonts w:ascii="仿宋" w:eastAsia="仿宋" w:hAnsi="仿宋"/>
          <w:sz w:val="24"/>
        </w:rPr>
      </w:pPr>
      <w:r>
        <w:rPr>
          <w:rFonts w:ascii="仿宋" w:eastAsia="仿宋" w:hAnsi="仿宋" w:hint="eastAsia"/>
          <w:sz w:val="24"/>
        </w:rPr>
        <w:t>21.3解密投标文件。等待代理机构开启解密后，投标人进行线上解密。开启解密后，投标人应在</w:t>
      </w:r>
      <w:r>
        <w:rPr>
          <w:rFonts w:ascii="仿宋" w:eastAsia="仿宋" w:hAnsi="仿宋" w:hint="eastAsia"/>
          <w:b/>
          <w:bCs/>
          <w:sz w:val="24"/>
        </w:rPr>
        <w:t>60分钟</w:t>
      </w:r>
      <w:r>
        <w:rPr>
          <w:rFonts w:ascii="仿宋" w:eastAsia="仿宋" w:hAnsi="仿宋" w:hint="eastAsia"/>
          <w:sz w:val="24"/>
        </w:rPr>
        <w:t>内，使用加密该投标文件的CA数字证书在线完成投标文件的解密。除因系统故障（包括组织场所停电、断网等）导致系统无法使用外，投标人在规定的解密时间内，未成功解密的投标文件将视为无效投标文件。</w:t>
      </w:r>
    </w:p>
    <w:p w14:paraId="42119738" w14:textId="77777777" w:rsidR="000B3BA0" w:rsidRDefault="0015162D">
      <w:pPr>
        <w:spacing w:before="120" w:line="400" w:lineRule="exact"/>
        <w:ind w:firstLineChars="200" w:firstLine="480"/>
        <w:rPr>
          <w:rFonts w:ascii="仿宋" w:eastAsia="仿宋" w:hAnsi="仿宋"/>
          <w:b/>
          <w:bCs/>
          <w:sz w:val="24"/>
        </w:rPr>
      </w:pPr>
      <w:r>
        <w:rPr>
          <w:rFonts w:ascii="仿宋" w:eastAsia="仿宋" w:hAnsi="仿宋" w:hint="eastAsia"/>
          <w:sz w:val="24"/>
        </w:rPr>
        <w:t>21.4确认开标记录。解密时间截止或者所有投标人投标文件均完成解密后（以发生在先的时间为准），由“政府采购云平台”系统展示投标人名称、投标文件解密情况、投标报价等唱标内容。</w:t>
      </w:r>
      <w:r>
        <w:rPr>
          <w:rFonts w:ascii="仿宋" w:eastAsia="仿宋" w:hAnsi="仿宋" w:hint="eastAsia"/>
          <w:b/>
          <w:bCs/>
          <w:sz w:val="24"/>
        </w:rPr>
        <w:t>如成功解密投标文件的投标人不足三家的，则只展示投标人名称、投标文件解密情况。投标人对开标记录（包含解密情况、投标报价、其他情况等）在规定时间内确认，如未确认，视为认可开标记录。</w:t>
      </w:r>
    </w:p>
    <w:p w14:paraId="37E31FDA" w14:textId="77777777" w:rsidR="000B3BA0" w:rsidRDefault="0015162D">
      <w:pPr>
        <w:spacing w:before="120" w:line="400" w:lineRule="exact"/>
        <w:ind w:firstLineChars="200" w:firstLine="480"/>
        <w:rPr>
          <w:rFonts w:ascii="仿宋" w:eastAsia="仿宋" w:hAnsi="仿宋"/>
          <w:sz w:val="24"/>
        </w:rPr>
      </w:pPr>
      <w:bookmarkStart w:id="103" w:name="_Toc308164807"/>
      <w:bookmarkStart w:id="104" w:name="_Toc217446058"/>
      <w:r>
        <w:rPr>
          <w:rFonts w:ascii="仿宋" w:eastAsia="仿宋" w:hAnsi="仿宋" w:hint="eastAsia"/>
          <w:sz w:val="24"/>
        </w:rPr>
        <w:t>21.5投标人电脑终端等硬件设备和软件系统配置：投标人电脑终端等硬件设备和软件系统配置应符合电子投标（含不见面开标大厅）投标人电脑终端配置要求并运行正常，投标人承担因未尽职责产生的不利后果。</w:t>
      </w:r>
    </w:p>
    <w:p w14:paraId="1F49C63D" w14:textId="77777777" w:rsidR="000B3BA0" w:rsidRDefault="0015162D">
      <w:pPr>
        <w:ind w:firstLineChars="200" w:firstLine="480"/>
        <w:rPr>
          <w:rFonts w:eastAsia="仿宋"/>
        </w:rPr>
      </w:pPr>
      <w:r>
        <w:rPr>
          <w:rFonts w:ascii="仿宋" w:eastAsia="仿宋" w:hAnsi="仿宋" w:hint="eastAsia"/>
          <w:sz w:val="24"/>
        </w:rPr>
        <w:t>21.6因组织场所断电、断网、系统故障或其他不可抗力等因素导致不见面开标系统无法正常运行的，开标活动中止或延迟，待系统恢复正常后继续进行开标活动。</w:t>
      </w:r>
    </w:p>
    <w:p w14:paraId="6C46D60B" w14:textId="77777777" w:rsidR="000B3BA0" w:rsidRDefault="0015162D">
      <w:pPr>
        <w:ind w:firstLineChars="200" w:firstLine="480"/>
        <w:rPr>
          <w:rFonts w:ascii="仿宋" w:eastAsia="仿宋" w:hAnsi="仿宋"/>
          <w:sz w:val="24"/>
        </w:rPr>
      </w:pPr>
      <w:r>
        <w:rPr>
          <w:rFonts w:ascii="仿宋" w:eastAsia="仿宋" w:hAnsi="仿宋" w:hint="eastAsia"/>
          <w:sz w:val="24"/>
        </w:rPr>
        <w:t>21.7不见面开标过程中，各方主体均应遵守互联网有关规定，不得发表与交易活动无关的言论。</w:t>
      </w:r>
      <w:bookmarkEnd w:id="103"/>
      <w:bookmarkEnd w:id="104"/>
    </w:p>
    <w:p w14:paraId="748E5390" w14:textId="77777777" w:rsidR="000B3BA0" w:rsidRDefault="0015162D">
      <w:pPr>
        <w:pStyle w:val="3"/>
        <w:spacing w:line="400" w:lineRule="exact"/>
        <w:ind w:firstLineChars="200" w:firstLine="482"/>
        <w:rPr>
          <w:rFonts w:ascii="仿宋" w:eastAsia="仿宋" w:hAnsi="仿宋"/>
          <w:sz w:val="24"/>
        </w:rPr>
      </w:pPr>
      <w:bookmarkStart w:id="105" w:name="_Toc183582238"/>
      <w:bookmarkStart w:id="106" w:name="_Toc183682375"/>
      <w:bookmarkStart w:id="107" w:name="_Toc217446063"/>
      <w:bookmarkStart w:id="108" w:name="_Toc308164809"/>
      <w:r>
        <w:rPr>
          <w:rFonts w:ascii="仿宋" w:eastAsia="仿宋" w:hAnsi="仿宋" w:hint="eastAsia"/>
          <w:sz w:val="24"/>
        </w:rPr>
        <w:t>22．开评标过程存档</w:t>
      </w:r>
    </w:p>
    <w:p w14:paraId="1328A6FD" w14:textId="77777777" w:rsidR="000B3BA0" w:rsidRDefault="0015162D">
      <w:pPr>
        <w:spacing w:line="400" w:lineRule="exact"/>
        <w:ind w:firstLineChars="200" w:firstLine="480"/>
        <w:rPr>
          <w:rFonts w:ascii="仿宋" w:eastAsia="仿宋" w:hAnsi="仿宋"/>
          <w:sz w:val="24"/>
        </w:rPr>
      </w:pPr>
      <w:r>
        <w:rPr>
          <w:rFonts w:ascii="仿宋" w:eastAsia="仿宋" w:hAnsi="仿宋" w:hint="eastAsia"/>
          <w:sz w:val="24"/>
        </w:rPr>
        <w:t>开标和评标过程进行全过程电子监控，并将电子监控资料存储介质留存归档。</w:t>
      </w:r>
    </w:p>
    <w:p w14:paraId="199AEC23" w14:textId="77777777" w:rsidR="000B3BA0" w:rsidRDefault="0015162D">
      <w:pPr>
        <w:pStyle w:val="3"/>
        <w:spacing w:line="400" w:lineRule="exact"/>
        <w:ind w:firstLineChars="200" w:firstLine="482"/>
        <w:rPr>
          <w:rFonts w:ascii="仿宋" w:eastAsia="仿宋" w:hAnsi="仿宋"/>
          <w:sz w:val="24"/>
        </w:rPr>
      </w:pPr>
      <w:r>
        <w:rPr>
          <w:rFonts w:ascii="仿宋" w:eastAsia="仿宋" w:hAnsi="仿宋" w:hint="eastAsia"/>
          <w:sz w:val="24"/>
        </w:rPr>
        <w:t>23.评标情况公告</w:t>
      </w:r>
    </w:p>
    <w:p w14:paraId="6761C557" w14:textId="77777777" w:rsidR="000B3BA0" w:rsidRDefault="0015162D">
      <w:pPr>
        <w:spacing w:line="400" w:lineRule="exact"/>
        <w:ind w:firstLineChars="200" w:firstLine="480"/>
        <w:rPr>
          <w:rFonts w:ascii="仿宋" w:eastAsia="仿宋" w:hAnsi="仿宋"/>
          <w:sz w:val="24"/>
        </w:rPr>
      </w:pPr>
      <w:r>
        <w:rPr>
          <w:rFonts w:ascii="仿宋" w:eastAsia="仿宋" w:hAnsi="仿宋" w:hint="eastAsia"/>
          <w:sz w:val="24"/>
        </w:rPr>
        <w:t>所有供应商投标文件资格性、符合性检查情况、采用综合评分法时的总得分和分项汇总得分情况、评标结果等将在四川政府采购网上采购结果公告栏中予以公告。</w:t>
      </w:r>
    </w:p>
    <w:p w14:paraId="2CDC9783" w14:textId="77777777" w:rsidR="000B3BA0" w:rsidRDefault="0015162D">
      <w:pPr>
        <w:pStyle w:val="3"/>
        <w:keepNext w:val="0"/>
        <w:keepLines w:val="0"/>
        <w:spacing w:before="0" w:after="0" w:line="400" w:lineRule="exact"/>
        <w:ind w:firstLineChars="200" w:firstLine="482"/>
        <w:rPr>
          <w:rFonts w:ascii="仿宋" w:eastAsia="仿宋" w:hAnsi="仿宋"/>
          <w:b w:val="0"/>
          <w:sz w:val="24"/>
          <w:szCs w:val="24"/>
        </w:rPr>
      </w:pPr>
      <w:r>
        <w:rPr>
          <w:rFonts w:ascii="仿宋" w:eastAsia="仿宋" w:hAnsi="仿宋" w:hint="eastAsia"/>
          <w:bCs w:val="0"/>
          <w:sz w:val="24"/>
          <w:szCs w:val="24"/>
        </w:rPr>
        <w:t>24.采购人确定中标人过程中，发现中标候选人有下列情形之一的，应当不予确定其为中标人：</w:t>
      </w:r>
    </w:p>
    <w:p w14:paraId="25AD4E90" w14:textId="77777777" w:rsidR="000B3BA0" w:rsidRDefault="0015162D">
      <w:pPr>
        <w:spacing w:after="0" w:line="400" w:lineRule="exact"/>
        <w:ind w:firstLineChars="200" w:firstLine="480"/>
        <w:rPr>
          <w:rFonts w:ascii="仿宋" w:eastAsia="仿宋" w:hAnsi="仿宋"/>
          <w:sz w:val="24"/>
        </w:rPr>
      </w:pPr>
      <w:r>
        <w:rPr>
          <w:rFonts w:ascii="仿宋" w:eastAsia="仿宋" w:hAnsi="仿宋" w:hint="eastAsia"/>
          <w:sz w:val="24"/>
        </w:rPr>
        <w:t>（1）发现中标候选人存在禁止参加本项目采购活动的违法行为的；</w:t>
      </w:r>
    </w:p>
    <w:p w14:paraId="04ABB937" w14:textId="77777777" w:rsidR="000B3BA0" w:rsidRDefault="0015162D">
      <w:pPr>
        <w:spacing w:after="0" w:line="400" w:lineRule="exact"/>
        <w:ind w:firstLineChars="200" w:firstLine="480"/>
        <w:rPr>
          <w:rFonts w:ascii="仿宋" w:eastAsia="仿宋" w:hAnsi="仿宋"/>
          <w:sz w:val="24"/>
        </w:rPr>
      </w:pPr>
      <w:r>
        <w:rPr>
          <w:rFonts w:ascii="仿宋" w:eastAsia="仿宋" w:hAnsi="仿宋" w:hint="eastAsia"/>
          <w:sz w:val="24"/>
        </w:rPr>
        <w:t>（2）中标候选人因不可抗力，不能继续参加政府采购活动；</w:t>
      </w:r>
    </w:p>
    <w:p w14:paraId="4AED30B9" w14:textId="77777777" w:rsidR="000B3BA0" w:rsidRDefault="0015162D">
      <w:pPr>
        <w:spacing w:after="0" w:line="400" w:lineRule="exact"/>
        <w:ind w:firstLineChars="200" w:firstLine="480"/>
        <w:rPr>
          <w:rFonts w:ascii="仿宋" w:eastAsia="仿宋" w:hAnsi="仿宋"/>
          <w:sz w:val="24"/>
        </w:rPr>
      </w:pPr>
      <w:r>
        <w:rPr>
          <w:rFonts w:ascii="仿宋" w:eastAsia="仿宋" w:hAnsi="仿宋" w:hint="eastAsia"/>
          <w:sz w:val="24"/>
        </w:rPr>
        <w:t>（3）中标候选人无偿赠与或者低于成本价竞争；</w:t>
      </w:r>
    </w:p>
    <w:p w14:paraId="0872F676" w14:textId="77777777" w:rsidR="000B3BA0" w:rsidRDefault="0015162D">
      <w:pPr>
        <w:spacing w:after="0" w:line="400" w:lineRule="exact"/>
        <w:ind w:firstLineChars="200" w:firstLine="480"/>
        <w:rPr>
          <w:rFonts w:ascii="仿宋" w:eastAsia="仿宋" w:hAnsi="仿宋"/>
          <w:sz w:val="24"/>
        </w:rPr>
      </w:pPr>
      <w:r>
        <w:rPr>
          <w:rFonts w:ascii="仿宋" w:eastAsia="仿宋" w:hAnsi="仿宋" w:hint="eastAsia"/>
          <w:sz w:val="24"/>
        </w:rPr>
        <w:t>（4）中标候选人提供虚假材料；</w:t>
      </w:r>
    </w:p>
    <w:p w14:paraId="3D65CAC2" w14:textId="77777777" w:rsidR="000B3BA0" w:rsidRDefault="0015162D">
      <w:pPr>
        <w:spacing w:after="0" w:line="400" w:lineRule="exact"/>
        <w:ind w:firstLineChars="200" w:firstLine="480"/>
        <w:rPr>
          <w:rFonts w:ascii="仿宋" w:eastAsia="仿宋" w:hAnsi="仿宋"/>
          <w:sz w:val="24"/>
        </w:rPr>
      </w:pPr>
      <w:r>
        <w:rPr>
          <w:rFonts w:ascii="仿宋" w:eastAsia="仿宋" w:hAnsi="仿宋" w:hint="eastAsia"/>
          <w:sz w:val="24"/>
        </w:rPr>
        <w:t>（5</w:t>
      </w:r>
      <w:r>
        <w:rPr>
          <w:rFonts w:ascii="仿宋" w:eastAsia="仿宋" w:hAnsi="仿宋"/>
          <w:sz w:val="24"/>
        </w:rPr>
        <w:t>）</w:t>
      </w:r>
      <w:r>
        <w:rPr>
          <w:rFonts w:ascii="仿宋" w:eastAsia="仿宋" w:hAnsi="仿宋" w:hint="eastAsia"/>
          <w:sz w:val="24"/>
        </w:rPr>
        <w:t>中标候选人恶意串通。</w:t>
      </w:r>
    </w:p>
    <w:p w14:paraId="05204FAB" w14:textId="77777777" w:rsidR="000B3BA0" w:rsidRDefault="0015162D">
      <w:pPr>
        <w:pStyle w:val="3"/>
        <w:spacing w:line="400" w:lineRule="exact"/>
        <w:ind w:firstLineChars="200" w:firstLine="482"/>
        <w:rPr>
          <w:rFonts w:ascii="仿宋" w:eastAsia="仿宋" w:hAnsi="仿宋"/>
          <w:bCs w:val="0"/>
          <w:sz w:val="24"/>
          <w:szCs w:val="24"/>
        </w:rPr>
      </w:pPr>
      <w:r>
        <w:rPr>
          <w:rFonts w:ascii="仿宋" w:eastAsia="仿宋" w:hAnsi="仿宋" w:hint="eastAsia"/>
          <w:bCs w:val="0"/>
          <w:sz w:val="24"/>
          <w:szCs w:val="24"/>
        </w:rPr>
        <w:lastRenderedPageBreak/>
        <w:t>25.中标通知</w:t>
      </w:r>
      <w:bookmarkEnd w:id="105"/>
      <w:bookmarkEnd w:id="106"/>
      <w:r>
        <w:rPr>
          <w:rFonts w:ascii="仿宋" w:eastAsia="仿宋" w:hAnsi="仿宋" w:hint="eastAsia"/>
          <w:bCs w:val="0"/>
          <w:sz w:val="24"/>
          <w:szCs w:val="24"/>
        </w:rPr>
        <w:t>书</w:t>
      </w:r>
      <w:bookmarkEnd w:id="107"/>
      <w:bookmarkEnd w:id="108"/>
    </w:p>
    <w:p w14:paraId="439D08C5" w14:textId="77777777" w:rsidR="000B3BA0" w:rsidRDefault="0015162D">
      <w:pPr>
        <w:tabs>
          <w:tab w:val="left" w:pos="7665"/>
        </w:tabs>
        <w:spacing w:line="400" w:lineRule="exact"/>
        <w:ind w:firstLineChars="200" w:firstLine="480"/>
        <w:rPr>
          <w:rFonts w:ascii="仿宋" w:eastAsia="仿宋" w:hAnsi="仿宋"/>
          <w:sz w:val="24"/>
        </w:rPr>
      </w:pPr>
      <w:r>
        <w:rPr>
          <w:rFonts w:ascii="仿宋" w:eastAsia="仿宋" w:hAnsi="仿宋" w:hint="eastAsia"/>
          <w:sz w:val="24"/>
        </w:rPr>
        <w:t>25</w:t>
      </w:r>
      <w:r>
        <w:rPr>
          <w:rFonts w:ascii="仿宋" w:eastAsia="仿宋" w:hAnsi="仿宋" w:hint="eastAsia"/>
          <w:bCs/>
          <w:sz w:val="24"/>
        </w:rPr>
        <w:t>.</w:t>
      </w:r>
      <w:r>
        <w:rPr>
          <w:rFonts w:ascii="仿宋" w:eastAsia="仿宋" w:hAnsi="仿宋" w:hint="eastAsia"/>
          <w:sz w:val="24"/>
        </w:rPr>
        <w:t>1 中标通知书为签订政府采购合同的依据之一，是合同的有效组成部分。</w:t>
      </w:r>
    </w:p>
    <w:p w14:paraId="7A664980" w14:textId="77777777" w:rsidR="000B3BA0" w:rsidRDefault="0015162D">
      <w:pPr>
        <w:tabs>
          <w:tab w:val="left" w:pos="7665"/>
        </w:tabs>
        <w:spacing w:line="400" w:lineRule="exact"/>
        <w:ind w:firstLine="480"/>
        <w:rPr>
          <w:rFonts w:ascii="仿宋" w:eastAsia="仿宋" w:hAnsi="仿宋"/>
          <w:sz w:val="24"/>
        </w:rPr>
      </w:pPr>
      <w:r>
        <w:rPr>
          <w:rFonts w:ascii="仿宋" w:eastAsia="仿宋" w:hAnsi="仿宋" w:hint="eastAsia"/>
          <w:sz w:val="24"/>
        </w:rPr>
        <w:t>25.2 中标通知书对采购人和中标人均具有法律效力。中标通知书发出后，采购人改变中标结果，或者中标人无正当理由放弃中标的，应当承担相应的法律责任。</w:t>
      </w:r>
    </w:p>
    <w:p w14:paraId="411EAED5" w14:textId="77777777" w:rsidR="000B3BA0" w:rsidRDefault="0015162D">
      <w:pPr>
        <w:tabs>
          <w:tab w:val="left" w:pos="7665"/>
        </w:tabs>
        <w:spacing w:line="400" w:lineRule="exact"/>
        <w:ind w:firstLine="480"/>
        <w:rPr>
          <w:rFonts w:ascii="仿宋" w:eastAsia="仿宋" w:hAnsi="仿宋"/>
          <w:sz w:val="24"/>
        </w:rPr>
      </w:pPr>
      <w:r>
        <w:rPr>
          <w:rFonts w:ascii="仿宋" w:eastAsia="仿宋" w:hAnsi="仿宋" w:hint="eastAsia"/>
          <w:sz w:val="24"/>
        </w:rPr>
        <w:t>25．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14:paraId="5125FA9E" w14:textId="77777777" w:rsidR="000B3BA0" w:rsidRDefault="0015162D">
      <w:pPr>
        <w:tabs>
          <w:tab w:val="left" w:pos="7665"/>
        </w:tabs>
        <w:spacing w:line="400" w:lineRule="exact"/>
        <w:ind w:firstLine="480"/>
        <w:rPr>
          <w:rFonts w:ascii="仿宋" w:eastAsia="仿宋" w:hAnsi="仿宋"/>
          <w:b/>
          <w:bCs/>
          <w:sz w:val="24"/>
        </w:rPr>
      </w:pPr>
      <w:r>
        <w:rPr>
          <w:rFonts w:ascii="仿宋" w:eastAsia="仿宋" w:hAnsi="仿宋" w:hint="eastAsia"/>
          <w:b/>
          <w:bCs/>
          <w:sz w:val="24"/>
        </w:rPr>
        <w:t>25.4</w:t>
      </w:r>
      <w:r>
        <w:rPr>
          <w:rFonts w:ascii="仿宋" w:eastAsia="仿宋" w:hAnsi="仿宋" w:hint="eastAsia"/>
          <w:b/>
          <w:bCs/>
          <w:sz w:val="24"/>
          <w:lang w:val="zh-CN"/>
        </w:rPr>
        <w:t>在四川政府采购网公告中标结果同时发出中标通知书，中标供应商自行登录政府采购云平台下载中标通知书。</w:t>
      </w:r>
    </w:p>
    <w:p w14:paraId="390C660D" w14:textId="77777777" w:rsidR="000B3BA0" w:rsidRDefault="0015162D">
      <w:pPr>
        <w:pStyle w:val="2"/>
        <w:spacing w:line="400" w:lineRule="exact"/>
        <w:jc w:val="center"/>
        <w:rPr>
          <w:rFonts w:ascii="仿宋" w:eastAsia="仿宋" w:hAnsi="仿宋"/>
          <w:szCs w:val="28"/>
        </w:rPr>
      </w:pPr>
      <w:bookmarkStart w:id="109" w:name="_Toc217446064"/>
      <w:bookmarkStart w:id="110" w:name="_Toc308164810"/>
      <w:bookmarkStart w:id="111" w:name="_Toc183582240"/>
      <w:bookmarkStart w:id="112" w:name="_Toc183682377"/>
      <w:r>
        <w:rPr>
          <w:rFonts w:ascii="仿宋" w:eastAsia="仿宋" w:hAnsi="仿宋" w:hint="eastAsia"/>
          <w:szCs w:val="28"/>
        </w:rPr>
        <w:t>六、签订及履行合同和验收</w:t>
      </w:r>
      <w:bookmarkEnd w:id="109"/>
      <w:bookmarkEnd w:id="110"/>
    </w:p>
    <w:p w14:paraId="2BB3D4B8" w14:textId="77777777" w:rsidR="000B3BA0" w:rsidRDefault="0015162D">
      <w:pPr>
        <w:pStyle w:val="3"/>
        <w:spacing w:line="400" w:lineRule="exact"/>
        <w:ind w:firstLineChars="200" w:firstLine="482"/>
        <w:rPr>
          <w:rFonts w:ascii="仿宋" w:eastAsia="仿宋" w:hAnsi="仿宋"/>
          <w:b w:val="0"/>
          <w:sz w:val="24"/>
          <w:szCs w:val="24"/>
        </w:rPr>
      </w:pPr>
      <w:bookmarkStart w:id="113" w:name="_Toc308164811"/>
      <w:bookmarkStart w:id="114" w:name="_Toc217446065"/>
      <w:r>
        <w:rPr>
          <w:rFonts w:ascii="仿宋" w:eastAsia="仿宋" w:hAnsi="仿宋" w:hint="eastAsia"/>
          <w:sz w:val="24"/>
        </w:rPr>
        <w:t>26.</w:t>
      </w:r>
      <w:r>
        <w:rPr>
          <w:rFonts w:ascii="仿宋" w:eastAsia="仿宋" w:hAnsi="仿宋" w:hint="eastAsia"/>
          <w:sz w:val="24"/>
          <w:szCs w:val="24"/>
        </w:rPr>
        <w:t>签订合同</w:t>
      </w:r>
      <w:bookmarkEnd w:id="113"/>
      <w:bookmarkEnd w:id="114"/>
    </w:p>
    <w:p w14:paraId="2CF46213" w14:textId="77777777" w:rsidR="000B3BA0" w:rsidRDefault="0015162D">
      <w:pPr>
        <w:spacing w:line="400" w:lineRule="exact"/>
        <w:ind w:firstLineChars="200" w:firstLine="480"/>
        <w:rPr>
          <w:rFonts w:ascii="仿宋" w:eastAsia="仿宋" w:hAnsi="仿宋"/>
          <w:sz w:val="24"/>
        </w:rPr>
      </w:pPr>
      <w:r>
        <w:rPr>
          <w:rFonts w:ascii="仿宋" w:eastAsia="仿宋" w:hAnsi="仿宋" w:hint="eastAsia"/>
          <w:sz w:val="24"/>
        </w:rPr>
        <w:t>26.1 中标人应在中标通知书发出之日起三十日内与采购人签订采购合同。由于中标人的原因逾期未与采购人签订采购合同的，将视为放弃中标，取消其中标资格并将按相关规定进行处理。</w:t>
      </w:r>
    </w:p>
    <w:p w14:paraId="36633477" w14:textId="77777777" w:rsidR="000B3BA0" w:rsidRDefault="0015162D">
      <w:pPr>
        <w:spacing w:line="400" w:lineRule="exact"/>
        <w:ind w:firstLineChars="175" w:firstLine="420"/>
        <w:rPr>
          <w:rFonts w:ascii="仿宋" w:eastAsia="仿宋" w:hAnsi="仿宋"/>
          <w:sz w:val="24"/>
        </w:rPr>
      </w:pPr>
      <w:r>
        <w:rPr>
          <w:rFonts w:ascii="仿宋" w:eastAsia="仿宋" w:hAnsi="仿宋" w:hint="eastAsia"/>
          <w:sz w:val="24"/>
        </w:rPr>
        <w:t>26.2 采购人不得向中标人提出任何不合理的要求，作为签订合同的条件，不得与中标人私下订立背离合同实质性内容的任何协议，所签订的合同不得对招标文件和中标人投标文件确定的事项进行实质性修改。</w:t>
      </w:r>
    </w:p>
    <w:p w14:paraId="16E0909A" w14:textId="77777777" w:rsidR="000B3BA0" w:rsidRDefault="0015162D">
      <w:pPr>
        <w:spacing w:line="400" w:lineRule="exact"/>
        <w:ind w:firstLineChars="175" w:firstLine="420"/>
        <w:rPr>
          <w:rFonts w:ascii="仿宋" w:eastAsia="仿宋" w:hAnsi="仿宋"/>
          <w:sz w:val="24"/>
        </w:rPr>
      </w:pPr>
      <w:r>
        <w:rPr>
          <w:rFonts w:ascii="仿宋" w:eastAsia="仿宋" w:hAnsi="仿宋" w:hint="eastAsia"/>
          <w:sz w:val="24"/>
        </w:rPr>
        <w:t>26.3 中标人拒绝与采购人签订合同的，采购人可以按照评审报告推荐的中标候选人名单排序，确定下一候选人为中标供应商，也可以重新开展政府采购活动。</w:t>
      </w:r>
    </w:p>
    <w:p w14:paraId="40180F7B" w14:textId="77777777" w:rsidR="000B3BA0" w:rsidRDefault="0015162D">
      <w:pPr>
        <w:pStyle w:val="3"/>
        <w:spacing w:line="400" w:lineRule="exact"/>
        <w:ind w:firstLineChars="200" w:firstLine="482"/>
        <w:rPr>
          <w:rFonts w:ascii="仿宋" w:eastAsia="仿宋" w:hAnsi="仿宋"/>
          <w:sz w:val="24"/>
          <w:szCs w:val="24"/>
        </w:rPr>
      </w:pPr>
      <w:r>
        <w:rPr>
          <w:rFonts w:ascii="仿宋" w:eastAsia="仿宋" w:hAnsi="仿宋" w:hint="eastAsia"/>
          <w:sz w:val="24"/>
          <w:szCs w:val="24"/>
        </w:rPr>
        <w:t>27. 合同分包（实质性要求）</w:t>
      </w:r>
    </w:p>
    <w:p w14:paraId="7616A99D" w14:textId="77777777" w:rsidR="000B3BA0" w:rsidRDefault="0015162D">
      <w:pPr>
        <w:spacing w:line="400" w:lineRule="exact"/>
        <w:ind w:firstLineChars="200" w:firstLine="480"/>
        <w:rPr>
          <w:rFonts w:ascii="仿宋" w:eastAsia="仿宋" w:hAnsi="仿宋"/>
          <w:sz w:val="24"/>
        </w:rPr>
      </w:pPr>
      <w:r>
        <w:rPr>
          <w:rFonts w:ascii="仿宋" w:eastAsia="仿宋" w:hAnsi="仿宋"/>
          <w:sz w:val="24"/>
        </w:rPr>
        <w:t>2</w:t>
      </w:r>
      <w:r>
        <w:rPr>
          <w:rFonts w:ascii="仿宋" w:eastAsia="仿宋" w:hAnsi="仿宋" w:hint="eastAsia"/>
          <w:sz w:val="24"/>
        </w:rPr>
        <w:t>7</w:t>
      </w:r>
      <w:r>
        <w:rPr>
          <w:rFonts w:ascii="仿宋" w:eastAsia="仿宋" w:hAnsi="仿宋"/>
          <w:sz w:val="24"/>
        </w:rPr>
        <w:t>.1</w:t>
      </w:r>
      <w:r>
        <w:rPr>
          <w:rFonts w:ascii="仿宋" w:eastAsia="仿宋" w:hAnsi="仿宋" w:hint="eastAsia"/>
          <w:sz w:val="24"/>
        </w:rPr>
        <w:t>本项目合同接受分包与否，以“投标人须知附表”勾选项为准。</w:t>
      </w:r>
    </w:p>
    <w:p w14:paraId="5E75D442" w14:textId="77777777" w:rsidR="000B3BA0" w:rsidRDefault="0015162D">
      <w:pPr>
        <w:spacing w:line="400" w:lineRule="exact"/>
        <w:ind w:firstLineChars="200" w:firstLine="480"/>
        <w:rPr>
          <w:rFonts w:ascii="仿宋" w:eastAsia="仿宋" w:hAnsi="仿宋"/>
          <w:sz w:val="24"/>
        </w:rPr>
      </w:pPr>
      <w:r>
        <w:rPr>
          <w:rFonts w:ascii="仿宋" w:eastAsia="仿宋" w:hAnsi="仿宋"/>
          <w:sz w:val="24"/>
        </w:rPr>
        <w:t>2</w:t>
      </w:r>
      <w:r>
        <w:rPr>
          <w:rFonts w:ascii="仿宋" w:eastAsia="仿宋" w:hAnsi="仿宋" w:hint="eastAsia"/>
          <w:sz w:val="24"/>
        </w:rPr>
        <w:t>7</w:t>
      </w:r>
      <w:r>
        <w:rPr>
          <w:rFonts w:ascii="仿宋" w:eastAsia="仿宋" w:hAnsi="仿宋"/>
          <w:sz w:val="24"/>
        </w:rPr>
        <w:t>.</w:t>
      </w:r>
      <w:r>
        <w:rPr>
          <w:rFonts w:ascii="仿宋" w:eastAsia="仿宋" w:hAnsi="仿宋" w:hint="eastAsia"/>
          <w:sz w:val="24"/>
        </w:rPr>
        <w:t>2</w:t>
      </w:r>
      <w:r>
        <w:rPr>
          <w:rFonts w:ascii="仿宋" w:eastAsia="仿宋" w:hAnsi="仿宋"/>
          <w:sz w:val="24"/>
        </w:rPr>
        <w:t xml:space="preserve"> 中小企业依据</w:t>
      </w:r>
      <w:r>
        <w:rPr>
          <w:rFonts w:ascii="仿宋" w:eastAsia="仿宋" w:hAnsi="仿宋" w:hint="eastAsia"/>
          <w:sz w:val="24"/>
        </w:rPr>
        <w:t>《政府采购促进中小企业发展管理办法》（财库〔2020〕46号）</w:t>
      </w:r>
      <w:r>
        <w:rPr>
          <w:rFonts w:ascii="仿宋" w:eastAsia="仿宋" w:hAnsi="仿宋"/>
          <w:sz w:val="24"/>
        </w:rPr>
        <w:t>规定的政策获取政府采购合同后，小型、微型企业不得分包或转包给大型、中型企业，中型企业不得分包或转包给大型企业。</w:t>
      </w:r>
    </w:p>
    <w:p w14:paraId="695CDB4A" w14:textId="77777777" w:rsidR="000B3BA0" w:rsidRDefault="0015162D">
      <w:pPr>
        <w:pStyle w:val="3"/>
        <w:spacing w:line="400" w:lineRule="exact"/>
        <w:ind w:firstLineChars="200" w:firstLine="482"/>
        <w:rPr>
          <w:rFonts w:ascii="仿宋" w:eastAsia="仿宋" w:hAnsi="仿宋"/>
          <w:sz w:val="24"/>
          <w:szCs w:val="24"/>
        </w:rPr>
      </w:pPr>
      <w:r>
        <w:rPr>
          <w:rFonts w:ascii="仿宋" w:eastAsia="仿宋" w:hAnsi="仿宋" w:hint="eastAsia"/>
          <w:sz w:val="24"/>
          <w:szCs w:val="24"/>
        </w:rPr>
        <w:t>28.合同转包（实质性要求）</w:t>
      </w:r>
    </w:p>
    <w:p w14:paraId="2A5594A1" w14:textId="77777777" w:rsidR="000B3BA0" w:rsidRDefault="0015162D">
      <w:pPr>
        <w:spacing w:line="400" w:lineRule="exact"/>
        <w:ind w:firstLineChars="225" w:firstLine="540"/>
        <w:rPr>
          <w:rFonts w:ascii="仿宋" w:eastAsia="仿宋" w:hAnsi="仿宋"/>
          <w:sz w:val="24"/>
        </w:rPr>
      </w:pPr>
      <w:r>
        <w:rPr>
          <w:rFonts w:ascii="仿宋" w:eastAsia="仿宋" w:hAnsi="仿宋" w:hint="eastAsia"/>
          <w:sz w:val="24"/>
        </w:rPr>
        <w:t>本采购项目严禁中标人将任何政府采购合同义务转包。本项目所称转包，是指中</w:t>
      </w:r>
      <w:r>
        <w:rPr>
          <w:rFonts w:ascii="仿宋" w:eastAsia="仿宋" w:hAnsi="仿宋" w:hint="eastAsia"/>
          <w:sz w:val="24"/>
        </w:rPr>
        <w:lastRenderedPageBreak/>
        <w:t>标人将政府采购合同义务转让给第三人，并退出现有政府采购合同当事人双方的权利义务关系，受让人（即第三人）成为政府采购合同的另一方当事人的行为。</w:t>
      </w:r>
    </w:p>
    <w:p w14:paraId="3033A9CC" w14:textId="77777777" w:rsidR="000B3BA0" w:rsidRDefault="0015162D">
      <w:pPr>
        <w:spacing w:line="400" w:lineRule="exact"/>
        <w:ind w:firstLineChars="225" w:firstLine="540"/>
        <w:rPr>
          <w:rFonts w:ascii="仿宋" w:eastAsia="仿宋" w:hAnsi="仿宋"/>
          <w:sz w:val="24"/>
        </w:rPr>
      </w:pPr>
      <w:r>
        <w:rPr>
          <w:rFonts w:ascii="仿宋" w:eastAsia="仿宋" w:hAnsi="仿宋" w:hint="eastAsia"/>
          <w:sz w:val="24"/>
        </w:rPr>
        <w:t>中标人转包的，视同拒绝履行政府采购合同义务，将依法追究法律责任。</w:t>
      </w:r>
    </w:p>
    <w:p w14:paraId="4905D19F" w14:textId="77777777" w:rsidR="000B3BA0" w:rsidRDefault="0015162D">
      <w:pPr>
        <w:pStyle w:val="3"/>
        <w:spacing w:line="400" w:lineRule="exact"/>
        <w:ind w:firstLineChars="200" w:firstLine="482"/>
        <w:rPr>
          <w:rFonts w:ascii="仿宋" w:eastAsia="仿宋" w:hAnsi="仿宋"/>
          <w:sz w:val="24"/>
          <w:szCs w:val="24"/>
        </w:rPr>
      </w:pPr>
      <w:bookmarkStart w:id="115" w:name="_Toc217446066"/>
      <w:r>
        <w:rPr>
          <w:rFonts w:ascii="仿宋" w:eastAsia="仿宋" w:hAnsi="仿宋" w:hint="eastAsia"/>
          <w:sz w:val="24"/>
          <w:szCs w:val="24"/>
        </w:rPr>
        <w:t>29.</w:t>
      </w:r>
      <w:bookmarkEnd w:id="115"/>
      <w:r>
        <w:rPr>
          <w:rFonts w:ascii="仿宋" w:eastAsia="仿宋" w:hAnsi="仿宋" w:hint="eastAsia"/>
          <w:sz w:val="24"/>
          <w:szCs w:val="24"/>
        </w:rPr>
        <w:t xml:space="preserve"> 补充合同</w:t>
      </w:r>
    </w:p>
    <w:p w14:paraId="7F47AAC8" w14:textId="77777777" w:rsidR="000B3BA0" w:rsidRDefault="0015162D">
      <w:pPr>
        <w:spacing w:line="400" w:lineRule="exact"/>
        <w:ind w:firstLineChars="200" w:firstLine="480"/>
        <w:rPr>
          <w:rFonts w:ascii="仿宋" w:eastAsia="仿宋" w:hAnsi="仿宋"/>
          <w:sz w:val="24"/>
        </w:rPr>
      </w:pPr>
      <w:r>
        <w:rPr>
          <w:rFonts w:ascii="仿宋" w:eastAsia="仿宋" w:hAnsi="仿宋" w:hint="eastAsia"/>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14:paraId="7B6FBBAE" w14:textId="77777777" w:rsidR="000B3BA0" w:rsidRDefault="0015162D">
      <w:pPr>
        <w:pStyle w:val="3"/>
        <w:spacing w:line="400" w:lineRule="exact"/>
        <w:ind w:firstLineChars="200" w:firstLine="482"/>
        <w:rPr>
          <w:rFonts w:ascii="仿宋" w:eastAsia="仿宋" w:hAnsi="仿宋"/>
          <w:b w:val="0"/>
          <w:sz w:val="24"/>
          <w:szCs w:val="24"/>
        </w:rPr>
      </w:pPr>
      <w:bookmarkStart w:id="116" w:name="_Toc217446068"/>
      <w:bookmarkStart w:id="117" w:name="_Toc308164812"/>
      <w:r>
        <w:rPr>
          <w:rFonts w:ascii="仿宋" w:eastAsia="仿宋" w:hAnsi="仿宋" w:hint="eastAsia"/>
          <w:sz w:val="24"/>
          <w:szCs w:val="24"/>
        </w:rPr>
        <w:t>30</w:t>
      </w:r>
      <w:r>
        <w:rPr>
          <w:rFonts w:ascii="仿宋" w:eastAsia="仿宋" w:hAnsi="仿宋" w:hint="eastAsia"/>
          <w:b w:val="0"/>
          <w:sz w:val="24"/>
          <w:szCs w:val="24"/>
        </w:rPr>
        <w:t xml:space="preserve">. </w:t>
      </w:r>
      <w:r>
        <w:rPr>
          <w:rFonts w:ascii="仿宋" w:eastAsia="仿宋" w:hAnsi="仿宋" w:hint="eastAsia"/>
          <w:sz w:val="24"/>
          <w:szCs w:val="24"/>
        </w:rPr>
        <w:t>履约保证金</w:t>
      </w:r>
      <w:bookmarkEnd w:id="116"/>
      <w:bookmarkEnd w:id="117"/>
      <w:r>
        <w:rPr>
          <w:rFonts w:ascii="仿宋" w:eastAsia="仿宋" w:hAnsi="仿宋" w:hint="eastAsia"/>
          <w:sz w:val="24"/>
          <w:szCs w:val="24"/>
        </w:rPr>
        <w:t>（实质性要求）</w:t>
      </w:r>
    </w:p>
    <w:p w14:paraId="087FFA53" w14:textId="77777777" w:rsidR="000B3BA0" w:rsidRDefault="0015162D">
      <w:pPr>
        <w:spacing w:line="400" w:lineRule="exact"/>
        <w:ind w:firstLineChars="200" w:firstLine="480"/>
        <w:rPr>
          <w:rFonts w:ascii="仿宋" w:eastAsia="仿宋" w:hAnsi="仿宋"/>
          <w:sz w:val="24"/>
        </w:rPr>
      </w:pPr>
      <w:r>
        <w:rPr>
          <w:rFonts w:ascii="仿宋" w:eastAsia="仿宋" w:hAnsi="仿宋" w:hint="eastAsia"/>
          <w:sz w:val="24"/>
        </w:rPr>
        <w:t>30.1 中标人应在合同签订之前交纳招标文件规定数额的履约保证金。</w:t>
      </w:r>
    </w:p>
    <w:p w14:paraId="30B2FC39" w14:textId="77777777" w:rsidR="000B3BA0" w:rsidRDefault="0015162D">
      <w:pPr>
        <w:spacing w:line="400" w:lineRule="exact"/>
        <w:ind w:firstLineChars="200" w:firstLine="480"/>
        <w:rPr>
          <w:rFonts w:ascii="仿宋" w:eastAsia="仿宋" w:hAnsi="仿宋"/>
          <w:sz w:val="24"/>
        </w:rPr>
      </w:pPr>
      <w:r>
        <w:rPr>
          <w:rFonts w:ascii="仿宋" w:eastAsia="仿宋" w:hAnsi="仿宋" w:hint="eastAsia"/>
          <w:sz w:val="24"/>
        </w:rPr>
        <w:t>30.2 如果中标人在规定的合同签订时间内，没有按照招标文件的规定交纳履约保证金，且又无正当理由的，将视为放弃中标。</w:t>
      </w:r>
    </w:p>
    <w:p w14:paraId="5D82E7C7" w14:textId="77777777" w:rsidR="000B3BA0" w:rsidRDefault="0015162D">
      <w:pPr>
        <w:pStyle w:val="3"/>
        <w:spacing w:line="400" w:lineRule="exact"/>
        <w:ind w:firstLineChars="200" w:firstLine="482"/>
        <w:rPr>
          <w:rFonts w:ascii="仿宋" w:eastAsia="仿宋" w:hAnsi="仿宋"/>
          <w:sz w:val="24"/>
          <w:szCs w:val="24"/>
        </w:rPr>
      </w:pPr>
      <w:bookmarkStart w:id="118" w:name="_Toc217446069"/>
      <w:bookmarkStart w:id="119" w:name="_Toc308164813"/>
      <w:r>
        <w:rPr>
          <w:rFonts w:ascii="仿宋" w:eastAsia="仿宋" w:hAnsi="仿宋" w:hint="eastAsia"/>
          <w:sz w:val="24"/>
          <w:szCs w:val="24"/>
        </w:rPr>
        <w:t>31.合同公告</w:t>
      </w:r>
    </w:p>
    <w:p w14:paraId="0202ABAB" w14:textId="77777777" w:rsidR="000B3BA0" w:rsidRDefault="0015162D">
      <w:pPr>
        <w:spacing w:line="400" w:lineRule="exact"/>
        <w:ind w:firstLineChars="200" w:firstLine="480"/>
        <w:rPr>
          <w:rFonts w:ascii="仿宋" w:eastAsia="仿宋" w:hAnsi="仿宋"/>
          <w:sz w:val="24"/>
        </w:rPr>
      </w:pPr>
      <w:r>
        <w:rPr>
          <w:rFonts w:ascii="仿宋" w:eastAsia="仿宋" w:hAnsi="仿宋" w:hint="eastAsia"/>
          <w:sz w:val="24"/>
        </w:rPr>
        <w:t>采购人应当自政府采购合同签订之日起2个工作日内，将政府采购合同在省级以上人民政府财政部门指定的媒体上公告（四川政府采购网），但政府采购合同中涉及国家秘密、商业秘密的内容除外。</w:t>
      </w:r>
    </w:p>
    <w:p w14:paraId="3B806197" w14:textId="77777777" w:rsidR="000B3BA0" w:rsidRDefault="0015162D">
      <w:pPr>
        <w:pStyle w:val="3"/>
        <w:spacing w:line="400" w:lineRule="exact"/>
        <w:ind w:firstLineChars="200" w:firstLine="482"/>
        <w:rPr>
          <w:rFonts w:ascii="仿宋" w:eastAsia="仿宋" w:hAnsi="仿宋"/>
          <w:sz w:val="24"/>
          <w:szCs w:val="24"/>
        </w:rPr>
      </w:pPr>
      <w:r>
        <w:rPr>
          <w:rFonts w:ascii="仿宋" w:eastAsia="仿宋" w:hAnsi="仿宋" w:hint="eastAsia"/>
          <w:sz w:val="24"/>
          <w:szCs w:val="24"/>
        </w:rPr>
        <w:t>32.合同备案</w:t>
      </w:r>
    </w:p>
    <w:p w14:paraId="472CA69D" w14:textId="77777777" w:rsidR="000B3BA0" w:rsidRDefault="0015162D">
      <w:pPr>
        <w:spacing w:line="400" w:lineRule="exact"/>
        <w:ind w:firstLineChars="200" w:firstLine="480"/>
        <w:rPr>
          <w:rFonts w:ascii="仿宋" w:eastAsia="仿宋" w:hAnsi="仿宋"/>
          <w:sz w:val="24"/>
        </w:rPr>
      </w:pPr>
      <w:r>
        <w:rPr>
          <w:rFonts w:ascii="仿宋" w:eastAsia="仿宋" w:hAnsi="仿宋" w:hint="eastAsia"/>
          <w:sz w:val="24"/>
        </w:rPr>
        <w:t>采购人应当将政府采购合同副本自签订之日起七个工作日内通过四川政府采购网报同级财政部门备案。</w:t>
      </w:r>
    </w:p>
    <w:p w14:paraId="1700ADD4" w14:textId="77777777" w:rsidR="000B3BA0" w:rsidRDefault="0015162D">
      <w:pPr>
        <w:pStyle w:val="3"/>
        <w:spacing w:line="400" w:lineRule="exact"/>
        <w:ind w:firstLineChars="200" w:firstLine="482"/>
        <w:rPr>
          <w:rFonts w:ascii="仿宋" w:eastAsia="仿宋" w:hAnsi="仿宋"/>
          <w:b w:val="0"/>
          <w:sz w:val="24"/>
          <w:szCs w:val="24"/>
        </w:rPr>
      </w:pPr>
      <w:r>
        <w:rPr>
          <w:rFonts w:ascii="仿宋" w:eastAsia="仿宋" w:hAnsi="仿宋" w:hint="eastAsia"/>
          <w:sz w:val="24"/>
          <w:szCs w:val="24"/>
        </w:rPr>
        <w:t>33.履行合同</w:t>
      </w:r>
      <w:bookmarkEnd w:id="118"/>
      <w:bookmarkEnd w:id="119"/>
    </w:p>
    <w:p w14:paraId="10195ADC" w14:textId="77777777" w:rsidR="000B3BA0" w:rsidRDefault="0015162D">
      <w:pPr>
        <w:spacing w:line="400" w:lineRule="exact"/>
        <w:ind w:firstLineChars="200" w:firstLine="480"/>
        <w:rPr>
          <w:rFonts w:ascii="仿宋" w:eastAsia="仿宋" w:hAnsi="仿宋"/>
          <w:sz w:val="24"/>
        </w:rPr>
      </w:pPr>
      <w:r>
        <w:rPr>
          <w:rFonts w:ascii="仿宋" w:eastAsia="仿宋" w:hAnsi="仿宋" w:hint="eastAsia"/>
          <w:sz w:val="24"/>
        </w:rPr>
        <w:t>33.1 中标人与采购人签订合同后，合同双方应严格执行合同条款，履行合同规定的义务，保证合同的顺利完成。</w:t>
      </w:r>
    </w:p>
    <w:p w14:paraId="37BF7048" w14:textId="77777777" w:rsidR="000B3BA0" w:rsidRDefault="0015162D">
      <w:pPr>
        <w:spacing w:line="400" w:lineRule="exact"/>
        <w:ind w:firstLineChars="200" w:firstLine="480"/>
        <w:rPr>
          <w:rFonts w:ascii="仿宋" w:eastAsia="仿宋" w:hAnsi="仿宋"/>
          <w:sz w:val="24"/>
        </w:rPr>
      </w:pPr>
      <w:r>
        <w:rPr>
          <w:rFonts w:ascii="仿宋" w:eastAsia="仿宋" w:hAnsi="仿宋" w:hint="eastAsia"/>
          <w:sz w:val="24"/>
        </w:rPr>
        <w:t>33.2 在合同履行过程中，如发生合同纠纷，合同双方应按照《中华人民共和国民法典》的有关规定进行处理。</w:t>
      </w:r>
    </w:p>
    <w:p w14:paraId="46434323" w14:textId="77777777" w:rsidR="000B3BA0" w:rsidRDefault="0015162D">
      <w:pPr>
        <w:pStyle w:val="3"/>
        <w:spacing w:line="400" w:lineRule="exact"/>
        <w:ind w:firstLineChars="200" w:firstLine="482"/>
        <w:rPr>
          <w:rFonts w:ascii="仿宋" w:eastAsia="仿宋" w:hAnsi="仿宋"/>
          <w:b w:val="0"/>
          <w:sz w:val="24"/>
          <w:szCs w:val="24"/>
        </w:rPr>
      </w:pPr>
      <w:bookmarkStart w:id="120" w:name="_Toc308164814"/>
      <w:bookmarkStart w:id="121" w:name="_Toc217446070"/>
      <w:r>
        <w:rPr>
          <w:rFonts w:ascii="仿宋" w:eastAsia="仿宋" w:hAnsi="仿宋" w:hint="eastAsia"/>
          <w:sz w:val="24"/>
          <w:szCs w:val="24"/>
        </w:rPr>
        <w:lastRenderedPageBreak/>
        <w:t>34.验收</w:t>
      </w:r>
      <w:bookmarkEnd w:id="120"/>
      <w:bookmarkEnd w:id="121"/>
    </w:p>
    <w:p w14:paraId="1D736C69" w14:textId="77777777" w:rsidR="000B3BA0" w:rsidRDefault="0015162D">
      <w:pPr>
        <w:spacing w:line="400" w:lineRule="exact"/>
        <w:ind w:firstLineChars="200" w:firstLine="480"/>
        <w:rPr>
          <w:rFonts w:ascii="仿宋" w:eastAsia="仿宋" w:hAnsi="仿宋"/>
          <w:sz w:val="24"/>
        </w:rPr>
      </w:pPr>
      <w:r>
        <w:rPr>
          <w:rFonts w:ascii="仿宋" w:eastAsia="仿宋" w:hAnsi="仿宋" w:hint="eastAsia"/>
          <w:sz w:val="24"/>
        </w:rPr>
        <w:t>34.1本项目采购人及其委托的采购代理机构将严格按照《财政部关于进一步加强政府采购需求和履约验收管理的指导意见》（财库〔2016〕205号）等政府采购相关法律法规的要求进行验收。</w:t>
      </w:r>
    </w:p>
    <w:p w14:paraId="7012B1B0" w14:textId="77777777" w:rsidR="000B3BA0" w:rsidRDefault="0015162D">
      <w:pPr>
        <w:spacing w:line="400" w:lineRule="exact"/>
        <w:ind w:firstLineChars="200" w:firstLine="480"/>
        <w:rPr>
          <w:rFonts w:ascii="仿宋" w:eastAsia="仿宋" w:hAnsi="仿宋"/>
          <w:sz w:val="24"/>
        </w:rPr>
      </w:pPr>
      <w:r>
        <w:rPr>
          <w:rFonts w:ascii="仿宋" w:eastAsia="仿宋" w:hAnsi="仿宋" w:hint="eastAsia"/>
          <w:sz w:val="24"/>
        </w:rPr>
        <w:t>34.2 验收结果合格的，中标人凭验收报告办理相关手续；验收结果不合格的，履约保证金将不予退还，也将不予支付采购资金，还可能会报告本项目同级财政部门按照政府采购法律法规有关规定给予行政处罚。</w:t>
      </w:r>
      <w:bookmarkStart w:id="122" w:name="_Toc217446071"/>
    </w:p>
    <w:p w14:paraId="183799F6" w14:textId="77777777" w:rsidR="000B3BA0" w:rsidRDefault="0015162D">
      <w:pPr>
        <w:pStyle w:val="3"/>
        <w:spacing w:line="400" w:lineRule="exact"/>
        <w:ind w:firstLineChars="200" w:firstLine="482"/>
        <w:rPr>
          <w:rFonts w:ascii="仿宋" w:eastAsia="仿宋" w:hAnsi="仿宋"/>
          <w:sz w:val="24"/>
          <w:szCs w:val="24"/>
        </w:rPr>
      </w:pPr>
      <w:bookmarkStart w:id="123" w:name="_Toc217446077"/>
      <w:bookmarkStart w:id="124" w:name="_Toc308164818"/>
      <w:r>
        <w:rPr>
          <w:rFonts w:ascii="仿宋" w:eastAsia="仿宋" w:hAnsi="仿宋" w:hint="eastAsia"/>
          <w:sz w:val="24"/>
          <w:szCs w:val="24"/>
        </w:rPr>
        <w:t>35.资金支付</w:t>
      </w:r>
      <w:bookmarkEnd w:id="123"/>
      <w:bookmarkEnd w:id="124"/>
    </w:p>
    <w:p w14:paraId="281A30EF" w14:textId="77777777" w:rsidR="000B3BA0" w:rsidRDefault="0015162D">
      <w:pPr>
        <w:spacing w:line="400" w:lineRule="exact"/>
        <w:ind w:firstLineChars="200" w:firstLine="480"/>
        <w:rPr>
          <w:rFonts w:ascii="仿宋" w:eastAsia="仿宋" w:hAnsi="仿宋"/>
          <w:sz w:val="24"/>
        </w:rPr>
      </w:pPr>
      <w:r>
        <w:rPr>
          <w:rFonts w:ascii="仿宋" w:eastAsia="仿宋" w:hAnsi="仿宋" w:hint="eastAsia"/>
          <w:sz w:val="24"/>
        </w:rPr>
        <w:t>采购人将按照政府采购合同规定，及时向中标供应商支付采购资金。本项目采购资金付款详见第六章商务要求中付款方式。</w:t>
      </w:r>
      <w:bookmarkEnd w:id="111"/>
      <w:bookmarkEnd w:id="112"/>
      <w:bookmarkEnd w:id="122"/>
    </w:p>
    <w:p w14:paraId="0FD40E01" w14:textId="77777777" w:rsidR="000B3BA0" w:rsidRDefault="0015162D">
      <w:pPr>
        <w:pStyle w:val="2"/>
        <w:spacing w:line="400" w:lineRule="exact"/>
        <w:jc w:val="center"/>
        <w:rPr>
          <w:rFonts w:ascii="仿宋" w:eastAsia="仿宋" w:hAnsi="仿宋"/>
          <w:szCs w:val="28"/>
        </w:rPr>
      </w:pPr>
      <w:bookmarkStart w:id="125" w:name="_Toc308164815"/>
      <w:bookmarkStart w:id="126" w:name="_Toc217446074"/>
      <w:bookmarkStart w:id="127" w:name="_Toc183682380"/>
      <w:bookmarkStart w:id="128" w:name="_Toc183582243"/>
      <w:r>
        <w:rPr>
          <w:rFonts w:ascii="仿宋" w:eastAsia="仿宋" w:hAnsi="仿宋" w:hint="eastAsia"/>
          <w:szCs w:val="28"/>
        </w:rPr>
        <w:t>七、投标纪律要求</w:t>
      </w:r>
      <w:bookmarkEnd w:id="125"/>
      <w:bookmarkEnd w:id="126"/>
    </w:p>
    <w:p w14:paraId="5529F349" w14:textId="77777777" w:rsidR="000B3BA0" w:rsidRDefault="0015162D">
      <w:pPr>
        <w:pStyle w:val="3"/>
        <w:spacing w:line="400" w:lineRule="exact"/>
        <w:ind w:firstLineChars="100" w:firstLine="241"/>
        <w:rPr>
          <w:rFonts w:ascii="仿宋" w:eastAsia="仿宋" w:hAnsi="仿宋"/>
          <w:bCs w:val="0"/>
          <w:sz w:val="24"/>
          <w:szCs w:val="24"/>
        </w:rPr>
      </w:pPr>
      <w:bookmarkStart w:id="129" w:name="_Toc308164816"/>
      <w:bookmarkStart w:id="130" w:name="_Toc217446075"/>
      <w:r>
        <w:rPr>
          <w:rFonts w:ascii="仿宋" w:eastAsia="仿宋" w:hAnsi="仿宋" w:hint="eastAsia"/>
          <w:sz w:val="24"/>
        </w:rPr>
        <w:t xml:space="preserve">36. </w:t>
      </w:r>
      <w:r>
        <w:rPr>
          <w:rFonts w:ascii="仿宋" w:eastAsia="仿宋" w:hAnsi="仿宋" w:hint="eastAsia"/>
          <w:bCs w:val="0"/>
          <w:sz w:val="24"/>
          <w:szCs w:val="24"/>
        </w:rPr>
        <w:t>投标人</w:t>
      </w:r>
      <w:bookmarkEnd w:id="129"/>
      <w:bookmarkEnd w:id="130"/>
      <w:r>
        <w:rPr>
          <w:rFonts w:ascii="仿宋" w:eastAsia="仿宋" w:hAnsi="仿宋" w:hint="eastAsia"/>
          <w:bCs w:val="0"/>
          <w:sz w:val="24"/>
          <w:szCs w:val="24"/>
        </w:rPr>
        <w:t>纪律要求</w:t>
      </w:r>
    </w:p>
    <w:p w14:paraId="456716D4" w14:textId="77777777" w:rsidR="000B3BA0" w:rsidRDefault="0015162D">
      <w:pPr>
        <w:pStyle w:val="a4"/>
        <w:spacing w:line="400" w:lineRule="exact"/>
        <w:ind w:firstLine="480"/>
        <w:rPr>
          <w:rFonts w:ascii="仿宋" w:eastAsia="仿宋" w:hAnsi="仿宋"/>
          <w:sz w:val="24"/>
        </w:rPr>
      </w:pPr>
      <w:r>
        <w:rPr>
          <w:rFonts w:ascii="仿宋" w:eastAsia="仿宋" w:hAnsi="仿宋" w:hint="eastAsia"/>
          <w:sz w:val="24"/>
        </w:rPr>
        <w:t>投标人应当遵循公平竞争的原则，不得恶意串通，不得妨碍其他投标人的竞争行为，不得损害采购人或者其他投标人的合法权益。</w:t>
      </w:r>
    </w:p>
    <w:p w14:paraId="1EE39EA8" w14:textId="77777777" w:rsidR="000B3BA0" w:rsidRDefault="0015162D">
      <w:pPr>
        <w:pStyle w:val="a4"/>
        <w:spacing w:line="400" w:lineRule="exact"/>
        <w:ind w:firstLine="480"/>
        <w:rPr>
          <w:rFonts w:ascii="仿宋" w:eastAsia="仿宋" w:hAnsi="仿宋"/>
          <w:sz w:val="24"/>
        </w:rPr>
      </w:pPr>
      <w:r>
        <w:rPr>
          <w:rFonts w:ascii="仿宋" w:eastAsia="仿宋" w:hAnsi="仿宋" w:hint="eastAsia"/>
          <w:sz w:val="24"/>
        </w:rPr>
        <w:t>在评标过程中发现投标人有上述情形的，评标委员会应当认定其投标无效，并书面报告本级财政部门。</w:t>
      </w:r>
    </w:p>
    <w:p w14:paraId="1D4A4C21" w14:textId="77777777" w:rsidR="000B3BA0" w:rsidRDefault="0015162D">
      <w:pPr>
        <w:pStyle w:val="3"/>
        <w:spacing w:line="240" w:lineRule="auto"/>
        <w:ind w:firstLineChars="100" w:firstLine="241"/>
      </w:pPr>
      <w:r>
        <w:rPr>
          <w:rFonts w:ascii="仿宋" w:eastAsia="仿宋" w:hAnsi="仿宋" w:hint="eastAsia"/>
          <w:sz w:val="24"/>
          <w:szCs w:val="24"/>
        </w:rPr>
        <w:t>37. 投标人参加本项目投标不得有下列情形</w:t>
      </w:r>
      <w:r>
        <w:rPr>
          <w:rFonts w:hint="eastAsia"/>
        </w:rPr>
        <w:t>：</w:t>
      </w:r>
    </w:p>
    <w:p w14:paraId="46575133" w14:textId="77777777" w:rsidR="000B3BA0" w:rsidRDefault="0015162D">
      <w:pPr>
        <w:spacing w:line="400" w:lineRule="exact"/>
        <w:ind w:firstLineChars="200" w:firstLine="480"/>
        <w:rPr>
          <w:rFonts w:ascii="仿宋" w:eastAsia="仿宋" w:hAnsi="仿宋"/>
          <w:sz w:val="24"/>
        </w:rPr>
      </w:pPr>
      <w:r>
        <w:rPr>
          <w:rFonts w:ascii="仿宋" w:eastAsia="仿宋" w:hAnsi="仿宋" w:hint="eastAsia"/>
          <w:sz w:val="24"/>
        </w:rPr>
        <w:t>（1）提供虚假材料谋取中标；</w:t>
      </w:r>
    </w:p>
    <w:p w14:paraId="1ED2E8BF" w14:textId="77777777" w:rsidR="000B3BA0" w:rsidRDefault="0015162D">
      <w:pPr>
        <w:spacing w:line="400" w:lineRule="exact"/>
        <w:ind w:firstLineChars="200" w:firstLine="480"/>
        <w:rPr>
          <w:rFonts w:ascii="仿宋" w:eastAsia="仿宋" w:hAnsi="仿宋"/>
          <w:sz w:val="24"/>
        </w:rPr>
      </w:pPr>
      <w:r>
        <w:rPr>
          <w:rFonts w:ascii="仿宋" w:eastAsia="仿宋" w:hAnsi="仿宋" w:hint="eastAsia"/>
          <w:sz w:val="24"/>
        </w:rPr>
        <w:t>（2）采取不正当手段诋毁、排挤其他投标人；</w:t>
      </w:r>
    </w:p>
    <w:p w14:paraId="1C37AB59" w14:textId="77777777" w:rsidR="000B3BA0" w:rsidRDefault="0015162D">
      <w:pPr>
        <w:spacing w:line="400" w:lineRule="exact"/>
        <w:ind w:firstLineChars="200" w:firstLine="480"/>
        <w:rPr>
          <w:rFonts w:ascii="仿宋" w:eastAsia="仿宋" w:hAnsi="仿宋"/>
          <w:sz w:val="24"/>
        </w:rPr>
      </w:pPr>
      <w:r>
        <w:rPr>
          <w:rFonts w:ascii="仿宋" w:eastAsia="仿宋" w:hAnsi="仿宋" w:hint="eastAsia"/>
          <w:sz w:val="24"/>
        </w:rPr>
        <w:t>（3）与招标采购单位、其他投标人恶意串通；</w:t>
      </w:r>
    </w:p>
    <w:p w14:paraId="1EB54582" w14:textId="77777777" w:rsidR="000B3BA0" w:rsidRDefault="0015162D">
      <w:pPr>
        <w:spacing w:line="400" w:lineRule="exact"/>
        <w:ind w:firstLineChars="200" w:firstLine="480"/>
        <w:rPr>
          <w:rFonts w:ascii="仿宋" w:eastAsia="仿宋" w:hAnsi="仿宋"/>
          <w:sz w:val="24"/>
        </w:rPr>
      </w:pPr>
      <w:r>
        <w:rPr>
          <w:rFonts w:ascii="仿宋" w:eastAsia="仿宋" w:hAnsi="仿宋" w:hint="eastAsia"/>
          <w:sz w:val="24"/>
        </w:rPr>
        <w:t>（4）向招标采购单位、评标委员会成员行贿或者提供其他不正当利益；</w:t>
      </w:r>
    </w:p>
    <w:p w14:paraId="2B384D57" w14:textId="77777777" w:rsidR="000B3BA0" w:rsidRDefault="0015162D">
      <w:pPr>
        <w:spacing w:line="400" w:lineRule="exact"/>
        <w:ind w:firstLineChars="200" w:firstLine="480"/>
        <w:rPr>
          <w:rFonts w:ascii="仿宋" w:eastAsia="仿宋" w:hAnsi="仿宋"/>
          <w:sz w:val="24"/>
        </w:rPr>
      </w:pPr>
      <w:r>
        <w:rPr>
          <w:rFonts w:ascii="仿宋" w:eastAsia="仿宋" w:hAnsi="仿宋" w:hint="eastAsia"/>
          <w:sz w:val="24"/>
        </w:rPr>
        <w:t>（5）在招标过程中与招标采购单位进行协商谈判；</w:t>
      </w:r>
    </w:p>
    <w:p w14:paraId="29FBD687" w14:textId="77777777" w:rsidR="000B3BA0" w:rsidRDefault="0015162D">
      <w:pPr>
        <w:spacing w:line="400" w:lineRule="exact"/>
        <w:ind w:firstLineChars="200" w:firstLine="480"/>
        <w:rPr>
          <w:rFonts w:ascii="仿宋" w:eastAsia="仿宋" w:hAnsi="仿宋"/>
          <w:sz w:val="24"/>
        </w:rPr>
      </w:pPr>
      <w:r>
        <w:rPr>
          <w:rFonts w:ascii="仿宋" w:eastAsia="仿宋" w:hAnsi="仿宋" w:hint="eastAsia"/>
          <w:sz w:val="24"/>
        </w:rPr>
        <w:t>（6）中标或者成交后无正当理由拒不与采购人签订政府采购合同；</w:t>
      </w:r>
    </w:p>
    <w:p w14:paraId="3D61BD4E" w14:textId="77777777" w:rsidR="000B3BA0" w:rsidRDefault="0015162D">
      <w:pPr>
        <w:spacing w:line="400" w:lineRule="exact"/>
        <w:ind w:firstLineChars="200" w:firstLine="480"/>
        <w:rPr>
          <w:rFonts w:ascii="仿宋" w:eastAsia="仿宋" w:hAnsi="仿宋"/>
          <w:sz w:val="24"/>
        </w:rPr>
      </w:pPr>
      <w:r>
        <w:rPr>
          <w:rFonts w:ascii="仿宋" w:eastAsia="仿宋" w:hAnsi="仿宋" w:hint="eastAsia"/>
          <w:sz w:val="24"/>
        </w:rPr>
        <w:t>（7）未按照采购文件确定的事项签订政府采购合同；</w:t>
      </w:r>
    </w:p>
    <w:p w14:paraId="69A81F04" w14:textId="77777777" w:rsidR="000B3BA0" w:rsidRDefault="0015162D">
      <w:pPr>
        <w:spacing w:line="400" w:lineRule="exact"/>
        <w:ind w:firstLineChars="200" w:firstLine="480"/>
        <w:rPr>
          <w:rFonts w:ascii="仿宋" w:eastAsia="仿宋" w:hAnsi="仿宋"/>
          <w:sz w:val="24"/>
        </w:rPr>
      </w:pPr>
      <w:r>
        <w:rPr>
          <w:rFonts w:ascii="仿宋" w:eastAsia="仿宋" w:hAnsi="仿宋" w:hint="eastAsia"/>
          <w:sz w:val="24"/>
        </w:rPr>
        <w:t>（8）将政府采购合同转包或者违规分包；</w:t>
      </w:r>
    </w:p>
    <w:p w14:paraId="71BAD9CE" w14:textId="77777777" w:rsidR="000B3BA0" w:rsidRDefault="0015162D">
      <w:pPr>
        <w:spacing w:line="400" w:lineRule="exact"/>
        <w:ind w:firstLineChars="200" w:firstLine="480"/>
        <w:rPr>
          <w:rFonts w:ascii="仿宋" w:eastAsia="仿宋" w:hAnsi="仿宋"/>
          <w:sz w:val="24"/>
        </w:rPr>
      </w:pPr>
      <w:r>
        <w:rPr>
          <w:rFonts w:ascii="仿宋" w:eastAsia="仿宋" w:hAnsi="仿宋" w:hint="eastAsia"/>
          <w:sz w:val="24"/>
        </w:rPr>
        <w:lastRenderedPageBreak/>
        <w:t>（9）提供假冒伪劣产品；</w:t>
      </w:r>
    </w:p>
    <w:p w14:paraId="2842AF9F" w14:textId="77777777" w:rsidR="000B3BA0" w:rsidRDefault="0015162D">
      <w:pPr>
        <w:spacing w:line="400" w:lineRule="exact"/>
        <w:ind w:firstLineChars="200" w:firstLine="480"/>
        <w:rPr>
          <w:rFonts w:ascii="仿宋" w:eastAsia="仿宋" w:hAnsi="仿宋"/>
          <w:sz w:val="24"/>
        </w:rPr>
      </w:pPr>
      <w:r>
        <w:rPr>
          <w:rFonts w:ascii="仿宋" w:eastAsia="仿宋" w:hAnsi="仿宋" w:hint="eastAsia"/>
          <w:sz w:val="24"/>
        </w:rPr>
        <w:t>（10）擅自变更、中止或者终止政府采购合同；</w:t>
      </w:r>
    </w:p>
    <w:p w14:paraId="21581CF0" w14:textId="77777777" w:rsidR="000B3BA0" w:rsidRDefault="0015162D">
      <w:pPr>
        <w:spacing w:line="400" w:lineRule="exact"/>
        <w:ind w:firstLineChars="200" w:firstLine="480"/>
        <w:rPr>
          <w:rFonts w:ascii="仿宋" w:eastAsia="仿宋" w:hAnsi="仿宋"/>
          <w:sz w:val="24"/>
        </w:rPr>
      </w:pPr>
      <w:r>
        <w:rPr>
          <w:rFonts w:ascii="仿宋" w:eastAsia="仿宋" w:hAnsi="仿宋" w:hint="eastAsia"/>
          <w:sz w:val="24"/>
        </w:rPr>
        <w:t>（11）拒绝有关部门的监督检查或者向监督检查部门提供虚假情况；</w:t>
      </w:r>
    </w:p>
    <w:p w14:paraId="4C5AE32D" w14:textId="77777777" w:rsidR="000B3BA0" w:rsidRDefault="0015162D">
      <w:pPr>
        <w:spacing w:line="400" w:lineRule="exact"/>
        <w:ind w:firstLineChars="200" w:firstLine="480"/>
        <w:rPr>
          <w:rFonts w:ascii="仿宋" w:eastAsia="仿宋" w:hAnsi="仿宋"/>
          <w:sz w:val="24"/>
        </w:rPr>
      </w:pPr>
      <w:r>
        <w:rPr>
          <w:rFonts w:ascii="仿宋" w:eastAsia="仿宋" w:hAnsi="仿宋" w:hint="eastAsia"/>
          <w:sz w:val="24"/>
        </w:rPr>
        <w:t>（12）法律法规规定的其他情形。</w:t>
      </w:r>
    </w:p>
    <w:p w14:paraId="55CA13D5" w14:textId="77777777" w:rsidR="000B3BA0" w:rsidRDefault="0015162D">
      <w:pPr>
        <w:spacing w:line="400" w:lineRule="exact"/>
        <w:ind w:firstLineChars="200" w:firstLine="480"/>
        <w:rPr>
          <w:rFonts w:ascii="仿宋" w:eastAsia="仿宋" w:hAnsi="仿宋"/>
          <w:sz w:val="24"/>
        </w:rPr>
      </w:pPr>
      <w:r>
        <w:rPr>
          <w:rFonts w:ascii="仿宋" w:eastAsia="仿宋" w:hAnsi="仿宋" w:hint="eastAsia"/>
          <w:sz w:val="24"/>
        </w:rPr>
        <w:t>投标人有上述情形的，按照规定追究法律责任，具备（1）-（10）条情形之一的，同时将取消中标资格或者认定中标无效。</w:t>
      </w:r>
      <w:bookmarkEnd w:id="54"/>
    </w:p>
    <w:p w14:paraId="4467AE17" w14:textId="77777777" w:rsidR="000B3BA0" w:rsidRDefault="0015162D">
      <w:pPr>
        <w:spacing w:line="400" w:lineRule="exact"/>
        <w:ind w:firstLineChars="200" w:firstLine="482"/>
        <w:outlineLvl w:val="2"/>
        <w:rPr>
          <w:rFonts w:ascii="仿宋" w:eastAsia="仿宋" w:hAnsi="仿宋"/>
          <w:sz w:val="24"/>
        </w:rPr>
      </w:pPr>
      <w:bookmarkStart w:id="131" w:name="PO_默认文件内容_23"/>
      <w:r>
        <w:rPr>
          <w:rFonts w:ascii="仿宋" w:eastAsia="仿宋" w:hAnsi="仿宋" w:hint="eastAsia"/>
          <w:b/>
          <w:bCs/>
          <w:sz w:val="24"/>
        </w:rPr>
        <w:t>38. 投标人有下列情形之一的，视为投标人串通投标，其投标无效</w:t>
      </w:r>
      <w:r>
        <w:rPr>
          <w:rFonts w:ascii="仿宋" w:eastAsia="仿宋" w:hAnsi="仿宋" w:hint="eastAsia"/>
          <w:sz w:val="24"/>
        </w:rPr>
        <w:t>：</w:t>
      </w:r>
    </w:p>
    <w:p w14:paraId="588E8EC8" w14:textId="77777777" w:rsidR="000B3BA0" w:rsidRDefault="0015162D">
      <w:pPr>
        <w:spacing w:line="400" w:lineRule="exact"/>
        <w:ind w:firstLineChars="200" w:firstLine="480"/>
        <w:rPr>
          <w:rFonts w:ascii="仿宋" w:eastAsia="仿宋" w:hAnsi="仿宋"/>
          <w:sz w:val="24"/>
        </w:rPr>
      </w:pPr>
      <w:r>
        <w:rPr>
          <w:rFonts w:ascii="仿宋" w:eastAsia="仿宋" w:hAnsi="仿宋" w:hint="eastAsia"/>
          <w:sz w:val="24"/>
        </w:rPr>
        <w:t>（1）不同投标人的投标文件由同一单位或者个人编制；</w:t>
      </w:r>
    </w:p>
    <w:p w14:paraId="7008741B" w14:textId="77777777" w:rsidR="000B3BA0" w:rsidRDefault="0015162D">
      <w:pPr>
        <w:spacing w:line="400" w:lineRule="exact"/>
        <w:ind w:firstLineChars="200" w:firstLine="480"/>
        <w:rPr>
          <w:rFonts w:ascii="仿宋" w:eastAsia="仿宋" w:hAnsi="仿宋"/>
          <w:sz w:val="24"/>
        </w:rPr>
      </w:pPr>
      <w:r>
        <w:rPr>
          <w:rFonts w:ascii="仿宋" w:eastAsia="仿宋" w:hAnsi="仿宋" w:hint="eastAsia"/>
          <w:sz w:val="24"/>
        </w:rPr>
        <w:t>（2）不同投标人委托同一单位或者个人办理投标事宜；</w:t>
      </w:r>
    </w:p>
    <w:p w14:paraId="0F5B2DC4" w14:textId="77777777" w:rsidR="000B3BA0" w:rsidRDefault="0015162D">
      <w:pPr>
        <w:spacing w:line="400" w:lineRule="exact"/>
        <w:ind w:firstLineChars="200" w:firstLine="480"/>
        <w:rPr>
          <w:rFonts w:ascii="仿宋" w:eastAsia="仿宋" w:hAnsi="仿宋"/>
          <w:sz w:val="24"/>
        </w:rPr>
      </w:pPr>
      <w:r>
        <w:rPr>
          <w:rFonts w:ascii="仿宋" w:eastAsia="仿宋" w:hAnsi="仿宋" w:hint="eastAsia"/>
          <w:sz w:val="24"/>
        </w:rPr>
        <w:t>（3）不同投标人的投标文件载明的项目管理成员或者联系人员为同一人；</w:t>
      </w:r>
    </w:p>
    <w:p w14:paraId="37F778B8" w14:textId="77777777" w:rsidR="000B3BA0" w:rsidRDefault="0015162D">
      <w:pPr>
        <w:spacing w:line="400" w:lineRule="exact"/>
        <w:ind w:firstLineChars="200" w:firstLine="480"/>
        <w:rPr>
          <w:rFonts w:ascii="仿宋" w:eastAsia="仿宋" w:hAnsi="仿宋"/>
          <w:sz w:val="24"/>
        </w:rPr>
      </w:pPr>
      <w:r>
        <w:rPr>
          <w:rFonts w:ascii="仿宋" w:eastAsia="仿宋" w:hAnsi="仿宋" w:hint="eastAsia"/>
          <w:sz w:val="24"/>
        </w:rPr>
        <w:t>（4）不同投标人的投标文件异常一致或者投标报价呈规律性差异；</w:t>
      </w:r>
    </w:p>
    <w:p w14:paraId="2BDEED62" w14:textId="77777777" w:rsidR="000B3BA0" w:rsidRDefault="0015162D">
      <w:pPr>
        <w:spacing w:line="400" w:lineRule="exact"/>
        <w:ind w:firstLineChars="200" w:firstLine="480"/>
        <w:rPr>
          <w:rFonts w:ascii="仿宋" w:eastAsia="仿宋" w:hAnsi="仿宋"/>
          <w:sz w:val="24"/>
        </w:rPr>
      </w:pPr>
      <w:r>
        <w:rPr>
          <w:rFonts w:ascii="仿宋" w:eastAsia="仿宋" w:hAnsi="仿宋" w:hint="eastAsia"/>
          <w:sz w:val="24"/>
        </w:rPr>
        <w:t>（5）不同投标人的投标文件相互混装；</w:t>
      </w:r>
    </w:p>
    <w:p w14:paraId="22458778" w14:textId="77777777" w:rsidR="000B3BA0" w:rsidRDefault="0015162D">
      <w:pPr>
        <w:spacing w:line="400" w:lineRule="exact"/>
        <w:ind w:firstLineChars="200" w:firstLine="480"/>
        <w:rPr>
          <w:rFonts w:ascii="仿宋" w:eastAsia="仿宋" w:hAnsi="仿宋"/>
          <w:sz w:val="24"/>
        </w:rPr>
      </w:pPr>
      <w:r>
        <w:rPr>
          <w:rFonts w:ascii="仿宋" w:eastAsia="仿宋" w:hAnsi="仿宋" w:hint="eastAsia"/>
          <w:sz w:val="24"/>
        </w:rPr>
        <w:t>（6）不同投标人的投标保证金从同一单位或者个人的账户转出。</w:t>
      </w:r>
    </w:p>
    <w:p w14:paraId="606AC947" w14:textId="77777777" w:rsidR="000B3BA0" w:rsidRDefault="0015162D">
      <w:pPr>
        <w:pStyle w:val="2"/>
        <w:spacing w:line="400" w:lineRule="exact"/>
        <w:jc w:val="center"/>
        <w:rPr>
          <w:rFonts w:ascii="仿宋" w:eastAsia="仿宋" w:hAnsi="仿宋"/>
          <w:bCs w:val="0"/>
          <w:szCs w:val="28"/>
        </w:rPr>
      </w:pPr>
      <w:bookmarkStart w:id="132" w:name="_Toc308164819"/>
      <w:bookmarkStart w:id="133" w:name="_Toc217446078"/>
      <w:r>
        <w:rPr>
          <w:rFonts w:ascii="仿宋" w:eastAsia="仿宋" w:hAnsi="仿宋" w:hint="eastAsia"/>
          <w:bCs w:val="0"/>
          <w:szCs w:val="28"/>
        </w:rPr>
        <w:t>八、询问、质疑和投诉</w:t>
      </w:r>
      <w:bookmarkStart w:id="134" w:name="_Toc217446079"/>
      <w:bookmarkEnd w:id="132"/>
      <w:bookmarkEnd w:id="133"/>
      <w:bookmarkEnd w:id="134"/>
    </w:p>
    <w:p w14:paraId="7BB89BF4" w14:textId="77777777" w:rsidR="000B3BA0" w:rsidRDefault="0015162D">
      <w:pPr>
        <w:widowControl/>
        <w:spacing w:line="360" w:lineRule="atLeast"/>
        <w:ind w:firstLineChars="196" w:firstLine="472"/>
        <w:jc w:val="left"/>
        <w:outlineLvl w:val="2"/>
        <w:rPr>
          <w:rFonts w:ascii="仿宋" w:eastAsia="仿宋" w:hAnsi="仿宋"/>
          <w:sz w:val="24"/>
        </w:rPr>
      </w:pPr>
      <w:r>
        <w:rPr>
          <w:rFonts w:ascii="仿宋" w:eastAsia="仿宋" w:hAnsi="仿宋" w:hint="eastAsia"/>
          <w:b/>
          <w:sz w:val="24"/>
        </w:rPr>
        <w:t>3</w:t>
      </w:r>
      <w:bookmarkEnd w:id="127"/>
      <w:bookmarkEnd w:id="128"/>
      <w:r>
        <w:rPr>
          <w:rFonts w:ascii="仿宋" w:eastAsia="仿宋" w:hAnsi="仿宋" w:hint="eastAsia"/>
          <w:b/>
          <w:sz w:val="24"/>
        </w:rPr>
        <w:t>9．</w:t>
      </w:r>
      <w:r>
        <w:rPr>
          <w:rFonts w:ascii="仿宋" w:eastAsia="仿宋" w:hAnsi="仿宋" w:hint="eastAsia"/>
          <w:sz w:val="24"/>
        </w:rPr>
        <w:t>询问、质疑、投诉的接收和处理严格按照《中华人民共和国政府采购法》、《中华人民共和国政府采购法实施条例》、《政府采购货物和服务招标投标管理办法》、《</w:t>
      </w:r>
      <w:r>
        <w:rPr>
          <w:rFonts w:ascii="仿宋" w:eastAsia="仿宋" w:hAnsi="仿宋" w:hint="eastAsia"/>
          <w:bCs/>
          <w:sz w:val="24"/>
        </w:rPr>
        <w:t>政府采购质疑和投诉办法</w:t>
      </w:r>
      <w:r>
        <w:rPr>
          <w:rFonts w:ascii="仿宋" w:eastAsia="仿宋" w:hAnsi="仿宋" w:hint="eastAsia"/>
          <w:sz w:val="24"/>
        </w:rPr>
        <w:t>》、《财政部关于加强政府采购供应商投诉受理审查工作的通知》和《四川省政府采购供应商投诉处理工作规程》的规定办理（详细规定请在四川政府采购网政策法规模块查询）。</w:t>
      </w:r>
    </w:p>
    <w:p w14:paraId="7443E6CF" w14:textId="77777777" w:rsidR="000B3BA0" w:rsidRDefault="0015162D">
      <w:pPr>
        <w:pStyle w:val="2"/>
        <w:spacing w:line="400" w:lineRule="exact"/>
        <w:jc w:val="center"/>
        <w:rPr>
          <w:rFonts w:ascii="仿宋" w:eastAsia="仿宋" w:hAnsi="仿宋"/>
          <w:bCs w:val="0"/>
          <w:szCs w:val="28"/>
        </w:rPr>
      </w:pPr>
      <w:r>
        <w:rPr>
          <w:rFonts w:ascii="仿宋" w:eastAsia="仿宋" w:hAnsi="仿宋" w:hint="eastAsia"/>
          <w:bCs w:val="0"/>
          <w:szCs w:val="28"/>
        </w:rPr>
        <w:t>九、其他</w:t>
      </w:r>
    </w:p>
    <w:p w14:paraId="6BFA871C" w14:textId="77777777" w:rsidR="000B3BA0" w:rsidRDefault="0015162D">
      <w:pPr>
        <w:widowControl/>
        <w:spacing w:line="360" w:lineRule="atLeast"/>
        <w:ind w:firstLineChars="200" w:firstLine="482"/>
        <w:jc w:val="left"/>
        <w:outlineLvl w:val="2"/>
        <w:rPr>
          <w:rFonts w:ascii="仿宋" w:eastAsia="仿宋" w:hAnsi="仿宋"/>
          <w:sz w:val="24"/>
        </w:rPr>
      </w:pPr>
      <w:r>
        <w:rPr>
          <w:rFonts w:ascii="仿宋" w:eastAsia="仿宋" w:hAnsi="仿宋" w:hint="eastAsia"/>
          <w:b/>
          <w:sz w:val="24"/>
        </w:rPr>
        <w:t>4</w:t>
      </w:r>
      <w:r>
        <w:rPr>
          <w:rFonts w:ascii="仿宋" w:eastAsia="仿宋" w:hAnsi="仿宋"/>
          <w:b/>
          <w:sz w:val="24"/>
        </w:rPr>
        <w:t>0</w:t>
      </w:r>
      <w:r>
        <w:rPr>
          <w:rFonts w:ascii="仿宋" w:eastAsia="仿宋" w:hAnsi="仿宋" w:hint="eastAsia"/>
          <w:b/>
          <w:sz w:val="24"/>
        </w:rPr>
        <w:t xml:space="preserve">. </w:t>
      </w:r>
      <w:r>
        <w:rPr>
          <w:rFonts w:ascii="仿宋" w:eastAsia="仿宋" w:hAnsi="仿宋"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14:paraId="051E3D61" w14:textId="77777777" w:rsidR="000B3BA0" w:rsidRDefault="0015162D">
      <w:pPr>
        <w:widowControl/>
        <w:spacing w:line="360" w:lineRule="atLeast"/>
        <w:ind w:firstLineChars="200" w:firstLine="482"/>
        <w:jc w:val="left"/>
        <w:outlineLvl w:val="2"/>
        <w:rPr>
          <w:rFonts w:ascii="仿宋" w:eastAsia="仿宋" w:hAnsi="仿宋"/>
          <w:sz w:val="24"/>
        </w:rPr>
      </w:pPr>
      <w:r>
        <w:rPr>
          <w:rFonts w:ascii="仿宋" w:eastAsia="仿宋" w:hAnsi="仿宋" w:hint="eastAsia"/>
          <w:b/>
          <w:bCs/>
          <w:sz w:val="24"/>
        </w:rPr>
        <w:t>41．</w:t>
      </w:r>
      <w:r>
        <w:rPr>
          <w:rFonts w:ascii="仿宋" w:eastAsia="仿宋" w:hAnsi="仿宋" w:hint="eastAsia"/>
          <w:b/>
          <w:sz w:val="24"/>
        </w:rPr>
        <w:t>（实质性要求）</w:t>
      </w:r>
      <w:r>
        <w:rPr>
          <w:rFonts w:ascii="仿宋" w:eastAsia="仿宋" w:hAnsi="仿宋"/>
          <w:sz w:val="24"/>
        </w:rPr>
        <w:t>国家</w:t>
      </w:r>
      <w:r>
        <w:rPr>
          <w:rFonts w:ascii="仿宋" w:eastAsia="仿宋" w:hAnsi="仿宋" w:hint="eastAsia"/>
          <w:sz w:val="24"/>
        </w:rPr>
        <w:t>或行业主管部门</w:t>
      </w:r>
      <w:r>
        <w:rPr>
          <w:rFonts w:ascii="仿宋" w:eastAsia="仿宋" w:hAnsi="仿宋"/>
          <w:sz w:val="24"/>
        </w:rPr>
        <w:t>对</w:t>
      </w:r>
      <w:r>
        <w:rPr>
          <w:rFonts w:ascii="仿宋" w:eastAsia="仿宋" w:hAnsi="仿宋" w:hint="eastAsia"/>
          <w:sz w:val="24"/>
        </w:rPr>
        <w:t>采购产品的</w:t>
      </w:r>
      <w:r>
        <w:rPr>
          <w:rFonts w:ascii="仿宋" w:eastAsia="仿宋" w:hAnsi="仿宋"/>
          <w:sz w:val="24"/>
        </w:rPr>
        <w:t>技术</w:t>
      </w:r>
      <w:r>
        <w:rPr>
          <w:rFonts w:ascii="仿宋" w:eastAsia="仿宋" w:hAnsi="仿宋" w:hint="eastAsia"/>
          <w:sz w:val="24"/>
        </w:rPr>
        <w:t>标准、</w:t>
      </w:r>
      <w:r>
        <w:rPr>
          <w:rFonts w:ascii="仿宋" w:eastAsia="仿宋" w:hAnsi="仿宋"/>
          <w:sz w:val="24"/>
        </w:rPr>
        <w:t>质量</w:t>
      </w:r>
      <w:r>
        <w:rPr>
          <w:rFonts w:ascii="仿宋" w:eastAsia="仿宋" w:hAnsi="仿宋" w:hint="eastAsia"/>
          <w:sz w:val="24"/>
        </w:rPr>
        <w:t>标准和资格资质条件</w:t>
      </w:r>
      <w:r>
        <w:rPr>
          <w:rFonts w:ascii="仿宋" w:eastAsia="仿宋" w:hAnsi="仿宋"/>
          <w:sz w:val="24"/>
        </w:rPr>
        <w:t>等有</w:t>
      </w:r>
      <w:r>
        <w:rPr>
          <w:rFonts w:ascii="仿宋" w:eastAsia="仿宋" w:hAnsi="仿宋" w:hint="eastAsia"/>
          <w:sz w:val="24"/>
        </w:rPr>
        <w:t>强制性规定</w:t>
      </w:r>
      <w:r>
        <w:rPr>
          <w:rFonts w:ascii="仿宋" w:eastAsia="仿宋" w:hAnsi="仿宋"/>
          <w:sz w:val="24"/>
        </w:rPr>
        <w:t>的</w:t>
      </w:r>
      <w:r>
        <w:rPr>
          <w:rFonts w:ascii="仿宋" w:eastAsia="仿宋" w:hAnsi="仿宋" w:hint="eastAsia"/>
          <w:sz w:val="24"/>
        </w:rPr>
        <w:t>，必须符合其要求。</w:t>
      </w:r>
    </w:p>
    <w:p w14:paraId="74255D9E" w14:textId="77777777" w:rsidR="000B3BA0" w:rsidRDefault="0015162D">
      <w:pPr>
        <w:rPr>
          <w:rFonts w:ascii="仿宋" w:eastAsia="仿宋" w:hAnsi="仿宋"/>
          <w:sz w:val="24"/>
        </w:rPr>
      </w:pPr>
      <w:r>
        <w:rPr>
          <w:rFonts w:ascii="仿宋" w:eastAsia="仿宋" w:hAnsi="仿宋" w:hint="eastAsia"/>
          <w:sz w:val="24"/>
        </w:rPr>
        <w:br w:type="page"/>
      </w:r>
    </w:p>
    <w:p w14:paraId="58857D1E" w14:textId="77777777" w:rsidR="000B3BA0" w:rsidRDefault="0015162D">
      <w:pPr>
        <w:pStyle w:val="1"/>
        <w:jc w:val="center"/>
        <w:rPr>
          <w:rFonts w:ascii="仿宋" w:eastAsia="仿宋" w:hAnsi="仿宋"/>
          <w:sz w:val="36"/>
          <w:szCs w:val="36"/>
        </w:rPr>
      </w:pPr>
      <w:bookmarkStart w:id="135" w:name="_Toc85706948"/>
      <w:r>
        <w:rPr>
          <w:rFonts w:ascii="仿宋" w:eastAsia="仿宋" w:hAnsi="仿宋" w:hint="eastAsia"/>
          <w:sz w:val="36"/>
          <w:szCs w:val="36"/>
        </w:rPr>
        <w:lastRenderedPageBreak/>
        <w:t>第三章  投标文件格式</w:t>
      </w:r>
      <w:bookmarkStart w:id="136" w:name="_Toc217446082"/>
      <w:bookmarkStart w:id="137" w:name="_Toc308164821"/>
      <w:bookmarkEnd w:id="135"/>
    </w:p>
    <w:p w14:paraId="141DD885" w14:textId="77777777" w:rsidR="000B3BA0" w:rsidRDefault="000B3BA0">
      <w:pPr>
        <w:widowControl/>
        <w:spacing w:line="360" w:lineRule="atLeast"/>
        <w:jc w:val="center"/>
        <w:rPr>
          <w:rFonts w:ascii="仿宋" w:eastAsia="仿宋" w:hAnsi="仿宋"/>
          <w:b/>
          <w:sz w:val="24"/>
        </w:rPr>
      </w:pPr>
    </w:p>
    <w:p w14:paraId="58081A04" w14:textId="77777777" w:rsidR="000B3BA0" w:rsidRDefault="0015162D">
      <w:pPr>
        <w:widowControl/>
        <w:spacing w:line="360" w:lineRule="atLeast"/>
        <w:ind w:firstLineChars="196" w:firstLine="470"/>
        <w:rPr>
          <w:rFonts w:ascii="仿宋" w:eastAsia="仿宋" w:hAnsi="仿宋"/>
          <w:sz w:val="24"/>
        </w:rPr>
      </w:pPr>
      <w:r>
        <w:rPr>
          <w:rFonts w:ascii="仿宋" w:eastAsia="仿宋" w:hAnsi="仿宋" w:hint="eastAsia"/>
          <w:sz w:val="24"/>
        </w:rPr>
        <w:t>一、本章所制投标文件格式，除格式中明确将该格式作为实质性要求的，一律不具有强制性。</w:t>
      </w:r>
    </w:p>
    <w:p w14:paraId="49DAF208" w14:textId="77777777" w:rsidR="000B3BA0" w:rsidRDefault="0015162D">
      <w:pPr>
        <w:widowControl/>
        <w:spacing w:line="360" w:lineRule="atLeast"/>
        <w:ind w:firstLineChars="196" w:firstLine="470"/>
        <w:rPr>
          <w:rFonts w:ascii="仿宋" w:eastAsia="仿宋" w:hAnsi="仿宋"/>
          <w:sz w:val="24"/>
        </w:rPr>
      </w:pPr>
      <w:r>
        <w:rPr>
          <w:rFonts w:ascii="仿宋" w:eastAsia="仿宋" w:hAnsi="仿宋" w:hint="eastAsia"/>
          <w:sz w:val="24"/>
        </w:rPr>
        <w:t>二、本章所制投标文件格式有关表格中的备注栏，由投标人根据自身投标情况作解释性说明，不作为必填项。</w:t>
      </w:r>
    </w:p>
    <w:p w14:paraId="6F83E9EE" w14:textId="77777777" w:rsidR="000B3BA0" w:rsidRDefault="0015162D">
      <w:pPr>
        <w:widowControl/>
        <w:spacing w:line="360" w:lineRule="atLeast"/>
        <w:ind w:firstLineChars="196" w:firstLine="470"/>
        <w:rPr>
          <w:rFonts w:ascii="仿宋" w:eastAsia="仿宋" w:hAnsi="仿宋"/>
          <w:sz w:val="24"/>
        </w:rPr>
      </w:pPr>
      <w:r>
        <w:rPr>
          <w:rFonts w:ascii="仿宋" w:eastAsia="仿宋" w:hAnsi="仿宋" w:hint="eastAsia"/>
          <w:sz w:val="24"/>
        </w:rPr>
        <w:t>三、本章所制投标文件格式中需要填写的相关内容事项，可能会与本采购项目无关，在不改变投标文件原义、不影响本项目采购需求的情况下，投标人可以不予填写，但应当注明。</w:t>
      </w:r>
    </w:p>
    <w:p w14:paraId="32B2452D" w14:textId="77777777" w:rsidR="000B3BA0" w:rsidRDefault="0015162D">
      <w:pPr>
        <w:spacing w:line="400" w:lineRule="exact"/>
        <w:ind w:firstLineChars="200" w:firstLine="482"/>
        <w:rPr>
          <w:rFonts w:ascii="仿宋" w:eastAsia="仿宋" w:hAnsi="仿宋"/>
          <w:b/>
          <w:bCs/>
          <w:sz w:val="24"/>
        </w:rPr>
      </w:pPr>
      <w:r>
        <w:rPr>
          <w:rFonts w:ascii="仿宋" w:eastAsia="仿宋" w:hAnsi="仿宋" w:hint="eastAsia"/>
          <w:b/>
          <w:bCs/>
          <w:sz w:val="24"/>
        </w:rPr>
        <w:t>四、提示本章中格式1-1、2-1封面，盖章为实质性要求，格式内容不作实质性要求。按照招标文件第二章17．2要求，加盖投标人（法定名称）电子印章。</w:t>
      </w:r>
    </w:p>
    <w:p w14:paraId="7C14909B" w14:textId="77777777" w:rsidR="000B3BA0" w:rsidRDefault="000B3BA0">
      <w:pPr>
        <w:widowControl/>
        <w:spacing w:line="360" w:lineRule="atLeast"/>
        <w:ind w:firstLineChars="196" w:firstLine="470"/>
        <w:rPr>
          <w:rFonts w:ascii="仿宋" w:eastAsia="仿宋" w:hAnsi="仿宋"/>
          <w:sz w:val="24"/>
        </w:rPr>
      </w:pPr>
    </w:p>
    <w:p w14:paraId="3BFC9287" w14:textId="77777777" w:rsidR="000B3BA0" w:rsidRDefault="0015162D">
      <w:pPr>
        <w:tabs>
          <w:tab w:val="left" w:pos="900"/>
        </w:tabs>
        <w:spacing w:line="360" w:lineRule="auto"/>
        <w:jc w:val="center"/>
        <w:outlineLvl w:val="1"/>
        <w:rPr>
          <w:rFonts w:ascii="仿宋" w:eastAsia="仿宋" w:hAnsi="仿宋"/>
          <w:b/>
          <w:sz w:val="32"/>
        </w:rPr>
      </w:pPr>
      <w:r>
        <w:rPr>
          <w:rFonts w:ascii="仿宋" w:eastAsia="仿宋" w:hAnsi="仿宋" w:hint="eastAsia"/>
          <w:b/>
          <w:sz w:val="32"/>
          <w:szCs w:val="32"/>
        </w:rPr>
        <w:br w:type="page"/>
      </w:r>
      <w:bookmarkStart w:id="138" w:name="PO_默认文件内容_24"/>
      <w:r>
        <w:rPr>
          <w:rFonts w:ascii="仿宋" w:eastAsia="仿宋" w:hAnsi="仿宋"/>
          <w:b/>
          <w:sz w:val="32"/>
        </w:rPr>
        <w:lastRenderedPageBreak/>
        <w:t xml:space="preserve">第一部分     </w:t>
      </w:r>
      <w:r>
        <w:rPr>
          <w:rFonts w:ascii="仿宋" w:eastAsia="仿宋" w:hAnsi="仿宋" w:hint="eastAsia"/>
          <w:b/>
          <w:sz w:val="32"/>
        </w:rPr>
        <w:t>“</w:t>
      </w:r>
      <w:r>
        <w:rPr>
          <w:rFonts w:ascii="仿宋" w:eastAsia="仿宋" w:hAnsi="仿宋"/>
          <w:b/>
          <w:sz w:val="32"/>
        </w:rPr>
        <w:t>资格性</w:t>
      </w:r>
      <w:r>
        <w:rPr>
          <w:rFonts w:ascii="仿宋" w:eastAsia="仿宋" w:hAnsi="仿宋" w:hint="eastAsia"/>
          <w:b/>
          <w:sz w:val="32"/>
        </w:rPr>
        <w:t>投标</w:t>
      </w:r>
      <w:r>
        <w:rPr>
          <w:rFonts w:ascii="仿宋" w:eastAsia="仿宋" w:hAnsi="仿宋"/>
          <w:b/>
          <w:sz w:val="32"/>
        </w:rPr>
        <w:t>文件</w:t>
      </w:r>
      <w:r>
        <w:rPr>
          <w:rFonts w:ascii="仿宋" w:eastAsia="仿宋" w:hAnsi="仿宋" w:hint="eastAsia"/>
          <w:b/>
          <w:sz w:val="32"/>
        </w:rPr>
        <w:t>”</w:t>
      </w:r>
      <w:r>
        <w:rPr>
          <w:rFonts w:ascii="仿宋" w:eastAsia="仿宋" w:hAnsi="仿宋"/>
          <w:b/>
          <w:sz w:val="32"/>
        </w:rPr>
        <w:t>格式</w:t>
      </w:r>
    </w:p>
    <w:p w14:paraId="638E2792" w14:textId="77777777" w:rsidR="000B3BA0" w:rsidRDefault="0015162D">
      <w:pPr>
        <w:spacing w:line="360" w:lineRule="auto"/>
        <w:rPr>
          <w:rFonts w:ascii="仿宋" w:eastAsia="仿宋" w:hAnsi="仿宋"/>
          <w:b/>
          <w:sz w:val="32"/>
          <w:szCs w:val="32"/>
        </w:rPr>
      </w:pPr>
      <w:r>
        <w:rPr>
          <w:rFonts w:ascii="仿宋" w:eastAsia="仿宋" w:hAnsi="仿宋" w:hint="eastAsia"/>
          <w:b/>
          <w:sz w:val="32"/>
          <w:szCs w:val="32"/>
        </w:rPr>
        <w:t>格式1-1</w:t>
      </w:r>
    </w:p>
    <w:p w14:paraId="5F9106C5" w14:textId="77777777" w:rsidR="000B3BA0" w:rsidRDefault="0015162D">
      <w:pPr>
        <w:spacing w:line="360" w:lineRule="auto"/>
        <w:rPr>
          <w:rFonts w:ascii="仿宋" w:eastAsia="仿宋" w:hAnsi="仿宋"/>
          <w:b/>
          <w:sz w:val="32"/>
          <w:szCs w:val="32"/>
        </w:rPr>
      </w:pPr>
      <w:r>
        <w:rPr>
          <w:rFonts w:ascii="仿宋" w:eastAsia="仿宋" w:hAnsi="仿宋" w:hint="eastAsia"/>
          <w:b/>
          <w:sz w:val="32"/>
          <w:szCs w:val="32"/>
        </w:rPr>
        <w:t>封面：</w:t>
      </w:r>
    </w:p>
    <w:p w14:paraId="59BDA1A3" w14:textId="77777777" w:rsidR="000B3BA0" w:rsidRDefault="000B3BA0">
      <w:pPr>
        <w:spacing w:line="360" w:lineRule="auto"/>
        <w:rPr>
          <w:rFonts w:ascii="仿宋" w:eastAsia="仿宋" w:hAnsi="仿宋"/>
          <w:b/>
          <w:sz w:val="32"/>
          <w:szCs w:val="32"/>
        </w:rPr>
      </w:pPr>
    </w:p>
    <w:p w14:paraId="5AEEBD89" w14:textId="77777777" w:rsidR="000B3BA0" w:rsidRDefault="000B3BA0">
      <w:pPr>
        <w:spacing w:line="360" w:lineRule="auto"/>
        <w:rPr>
          <w:rFonts w:ascii="仿宋" w:eastAsia="仿宋" w:hAnsi="仿宋"/>
          <w:b/>
          <w:sz w:val="32"/>
          <w:szCs w:val="32"/>
        </w:rPr>
      </w:pPr>
    </w:p>
    <w:p w14:paraId="13EA0A03" w14:textId="77777777" w:rsidR="000B3BA0" w:rsidRDefault="0015162D">
      <w:pPr>
        <w:spacing w:line="360" w:lineRule="auto"/>
        <w:jc w:val="center"/>
        <w:rPr>
          <w:rFonts w:ascii="仿宋" w:eastAsia="仿宋" w:hAnsi="仿宋"/>
          <w:b/>
          <w:sz w:val="72"/>
        </w:rPr>
      </w:pPr>
      <w:r>
        <w:rPr>
          <w:rFonts w:ascii="仿宋" w:eastAsia="仿宋" w:hAnsi="仿宋"/>
          <w:b/>
          <w:sz w:val="40"/>
          <w:szCs w:val="48"/>
          <w:u w:val="single"/>
        </w:rPr>
        <w:t>xxxxx</w:t>
      </w:r>
      <w:r>
        <w:rPr>
          <w:rFonts w:ascii="仿宋" w:eastAsia="仿宋" w:hAnsi="仿宋" w:hint="eastAsia"/>
          <w:b/>
          <w:sz w:val="40"/>
          <w:szCs w:val="48"/>
        </w:rPr>
        <w:t>项目</w:t>
      </w:r>
    </w:p>
    <w:p w14:paraId="148ED562" w14:textId="77777777" w:rsidR="000B3BA0" w:rsidRDefault="000B3BA0">
      <w:pPr>
        <w:spacing w:line="360" w:lineRule="auto"/>
        <w:rPr>
          <w:rFonts w:ascii="仿宋" w:eastAsia="仿宋" w:hAnsi="仿宋"/>
          <w:b/>
          <w:sz w:val="52"/>
          <w:szCs w:val="52"/>
        </w:rPr>
      </w:pPr>
    </w:p>
    <w:p w14:paraId="469CBE3C" w14:textId="77777777" w:rsidR="000B3BA0" w:rsidRDefault="0015162D">
      <w:pPr>
        <w:spacing w:line="360" w:lineRule="auto"/>
        <w:jc w:val="center"/>
        <w:rPr>
          <w:rFonts w:ascii="仿宋" w:eastAsia="仿宋" w:hAnsi="仿宋"/>
          <w:b/>
          <w:sz w:val="32"/>
          <w:szCs w:val="32"/>
        </w:rPr>
      </w:pPr>
      <w:r>
        <w:rPr>
          <w:rFonts w:ascii="仿宋" w:eastAsia="仿宋" w:hAnsi="仿宋" w:hint="eastAsia"/>
          <w:b/>
          <w:sz w:val="52"/>
          <w:szCs w:val="52"/>
        </w:rPr>
        <w:t>资格性投标文件</w:t>
      </w:r>
    </w:p>
    <w:p w14:paraId="063ACF07" w14:textId="77777777" w:rsidR="000B3BA0" w:rsidRDefault="0015162D">
      <w:pPr>
        <w:spacing w:line="360" w:lineRule="auto"/>
        <w:jc w:val="left"/>
        <w:rPr>
          <w:rFonts w:ascii="仿宋" w:eastAsia="仿宋" w:hAnsi="仿宋"/>
          <w:b/>
          <w:sz w:val="32"/>
          <w:u w:val="single"/>
        </w:rPr>
      </w:pPr>
      <w:r>
        <w:rPr>
          <w:rFonts w:ascii="仿宋" w:eastAsia="仿宋" w:hAnsi="仿宋" w:hint="eastAsia"/>
          <w:b/>
          <w:sz w:val="32"/>
        </w:rPr>
        <w:t xml:space="preserve">投 标 人 </w:t>
      </w:r>
      <w:r>
        <w:rPr>
          <w:rFonts w:ascii="仿宋" w:eastAsia="仿宋" w:hAnsi="仿宋"/>
          <w:b/>
          <w:sz w:val="32"/>
        </w:rPr>
        <w:t>名</w:t>
      </w:r>
      <w:r>
        <w:rPr>
          <w:rFonts w:ascii="仿宋" w:eastAsia="仿宋" w:hAnsi="仿宋" w:hint="eastAsia"/>
          <w:b/>
          <w:sz w:val="32"/>
        </w:rPr>
        <w:t xml:space="preserve"> </w:t>
      </w:r>
      <w:r>
        <w:rPr>
          <w:rFonts w:ascii="仿宋" w:eastAsia="仿宋" w:hAnsi="仿宋"/>
          <w:b/>
          <w:sz w:val="32"/>
        </w:rPr>
        <w:t>称</w:t>
      </w:r>
      <w:r>
        <w:rPr>
          <w:rFonts w:ascii="仿宋" w:eastAsia="仿宋" w:hAnsi="仿宋" w:hint="eastAsia"/>
          <w:b/>
          <w:sz w:val="32"/>
        </w:rPr>
        <w:t>（电子印章）</w:t>
      </w:r>
      <w:r>
        <w:rPr>
          <w:rFonts w:ascii="仿宋" w:eastAsia="仿宋" w:hAnsi="仿宋"/>
          <w:b/>
          <w:sz w:val="32"/>
        </w:rPr>
        <w:t>：</w:t>
      </w:r>
    </w:p>
    <w:p w14:paraId="1925011C" w14:textId="77777777" w:rsidR="000B3BA0" w:rsidRDefault="0015162D">
      <w:pPr>
        <w:spacing w:line="360" w:lineRule="auto"/>
        <w:jc w:val="left"/>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14:paraId="3BA8402D" w14:textId="77777777" w:rsidR="000B3BA0" w:rsidRDefault="0015162D">
      <w:pPr>
        <w:spacing w:line="360" w:lineRule="auto"/>
        <w:jc w:val="left"/>
        <w:rPr>
          <w:rFonts w:ascii="仿宋" w:eastAsia="仿宋" w:hAnsi="仿宋"/>
          <w:b/>
          <w:sz w:val="32"/>
          <w:u w:val="single"/>
        </w:rPr>
      </w:pPr>
      <w:r>
        <w:rPr>
          <w:rFonts w:ascii="仿宋" w:eastAsia="仿宋" w:hAnsi="仿宋" w:hint="eastAsia"/>
          <w:b/>
          <w:sz w:val="32"/>
        </w:rPr>
        <w:t>包        号</w:t>
      </w:r>
      <w:r>
        <w:rPr>
          <w:rFonts w:ascii="仿宋" w:eastAsia="仿宋" w:hAnsi="仿宋"/>
          <w:b/>
          <w:sz w:val="32"/>
        </w:rPr>
        <w:t>：</w:t>
      </w:r>
    </w:p>
    <w:p w14:paraId="40B2D03F" w14:textId="77777777" w:rsidR="000B3BA0" w:rsidRDefault="000B3BA0">
      <w:pPr>
        <w:spacing w:line="360" w:lineRule="auto"/>
        <w:ind w:firstLineChars="246" w:firstLine="790"/>
        <w:jc w:val="center"/>
        <w:rPr>
          <w:rFonts w:ascii="仿宋" w:eastAsia="仿宋" w:hAnsi="仿宋"/>
          <w:b/>
          <w:sz w:val="32"/>
        </w:rPr>
      </w:pPr>
    </w:p>
    <w:p w14:paraId="26EBC8D2" w14:textId="77777777" w:rsidR="000B3BA0" w:rsidRDefault="0015162D">
      <w:pPr>
        <w:spacing w:line="360" w:lineRule="auto"/>
        <w:ind w:firstLineChars="246" w:firstLine="790"/>
        <w:jc w:val="center"/>
        <w:rPr>
          <w:rFonts w:ascii="仿宋" w:eastAsia="仿宋" w:hAnsi="仿宋"/>
          <w:b/>
          <w:sz w:val="32"/>
        </w:rPr>
      </w:pPr>
      <w:r>
        <w:rPr>
          <w:rFonts w:ascii="仿宋" w:eastAsia="仿宋" w:hAnsi="仿宋" w:hint="eastAsia"/>
          <w:b/>
          <w:sz w:val="32"/>
        </w:rPr>
        <w:t>投标时间</w:t>
      </w:r>
      <w:r>
        <w:rPr>
          <w:rFonts w:ascii="仿宋" w:eastAsia="仿宋" w:hAnsi="仿宋"/>
          <w:b/>
          <w:sz w:val="32"/>
        </w:rPr>
        <w:t>：</w:t>
      </w:r>
      <w:r>
        <w:rPr>
          <w:rFonts w:ascii="仿宋" w:eastAsia="仿宋" w:hAnsi="仿宋" w:hint="eastAsia"/>
          <w:b/>
          <w:sz w:val="32"/>
        </w:rPr>
        <w:t xml:space="preserve">年 </w:t>
      </w:r>
      <w:r>
        <w:rPr>
          <w:rFonts w:ascii="仿宋" w:eastAsia="仿宋" w:hAnsi="仿宋"/>
          <w:b/>
          <w:sz w:val="32"/>
        </w:rPr>
        <w:t>月</w:t>
      </w:r>
      <w:r>
        <w:rPr>
          <w:rFonts w:ascii="仿宋" w:eastAsia="仿宋" w:hAnsi="仿宋" w:hint="eastAsia"/>
          <w:b/>
          <w:sz w:val="32"/>
        </w:rPr>
        <w:t xml:space="preserve"> </w:t>
      </w:r>
      <w:r>
        <w:rPr>
          <w:rFonts w:ascii="仿宋" w:eastAsia="仿宋" w:hAnsi="仿宋"/>
          <w:b/>
          <w:sz w:val="32"/>
        </w:rPr>
        <w:t>日</w:t>
      </w:r>
    </w:p>
    <w:p w14:paraId="3E83E227" w14:textId="77777777" w:rsidR="000B3BA0" w:rsidRDefault="0015162D">
      <w:pPr>
        <w:spacing w:line="360" w:lineRule="auto"/>
        <w:rPr>
          <w:rFonts w:ascii="仿宋" w:eastAsia="仿宋" w:hAnsi="仿宋"/>
          <w:b/>
          <w:sz w:val="32"/>
          <w:szCs w:val="32"/>
        </w:rPr>
      </w:pPr>
      <w:r>
        <w:rPr>
          <w:rFonts w:ascii="仿宋" w:eastAsia="仿宋" w:hAnsi="仿宋"/>
          <w:b/>
          <w:sz w:val="32"/>
        </w:rPr>
        <w:br w:type="page"/>
      </w:r>
      <w:r>
        <w:rPr>
          <w:rFonts w:ascii="仿宋" w:eastAsia="仿宋" w:hAnsi="仿宋" w:hint="eastAsia"/>
          <w:b/>
          <w:sz w:val="32"/>
          <w:szCs w:val="32"/>
        </w:rPr>
        <w:lastRenderedPageBreak/>
        <w:t>格式1-2</w:t>
      </w:r>
    </w:p>
    <w:p w14:paraId="6487BF0B" w14:textId="77777777" w:rsidR="000B3BA0" w:rsidRDefault="0015162D">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一、承诺函</w:t>
      </w:r>
    </w:p>
    <w:p w14:paraId="46B8F0C6" w14:textId="77777777" w:rsidR="000B3BA0" w:rsidRDefault="000B3BA0">
      <w:pPr>
        <w:widowControl/>
        <w:spacing w:line="360" w:lineRule="atLeast"/>
        <w:jc w:val="center"/>
        <w:rPr>
          <w:rFonts w:ascii="仿宋" w:eastAsia="仿宋" w:hAnsi="仿宋"/>
          <w:b/>
          <w:sz w:val="24"/>
        </w:rPr>
      </w:pPr>
    </w:p>
    <w:p w14:paraId="3FF9A55C" w14:textId="77777777" w:rsidR="000B3BA0" w:rsidRDefault="0015162D">
      <w:pPr>
        <w:widowControl/>
        <w:spacing w:line="360" w:lineRule="atLeast"/>
        <w:jc w:val="left"/>
        <w:rPr>
          <w:rFonts w:ascii="仿宋" w:eastAsia="仿宋" w:hAnsi="仿宋"/>
          <w:sz w:val="24"/>
        </w:rPr>
      </w:pPr>
      <w:r>
        <w:rPr>
          <w:rFonts w:ascii="仿宋" w:eastAsia="仿宋" w:hAnsi="仿宋" w:hint="eastAsia"/>
          <w:sz w:val="24"/>
        </w:rPr>
        <w:t>XXXX（采购代理机构名称）：</w:t>
      </w:r>
    </w:p>
    <w:p w14:paraId="6749948F" w14:textId="77777777" w:rsidR="000B3BA0" w:rsidRDefault="0015162D">
      <w:pPr>
        <w:widowControl/>
        <w:spacing w:line="360" w:lineRule="atLeast"/>
        <w:ind w:firstLineChars="200" w:firstLine="480"/>
        <w:jc w:val="left"/>
        <w:rPr>
          <w:rFonts w:ascii="仿宋" w:eastAsia="仿宋" w:hAnsi="仿宋"/>
          <w:sz w:val="24"/>
        </w:rPr>
      </w:pPr>
      <w:r>
        <w:rPr>
          <w:rFonts w:ascii="仿宋" w:eastAsia="仿宋" w:hAnsi="仿宋" w:hint="eastAsia"/>
          <w:sz w:val="24"/>
        </w:rPr>
        <w:t>我单位作为本次采购项目的投标人，根据招标文件要求，现郑重承诺如下：</w:t>
      </w:r>
    </w:p>
    <w:p w14:paraId="0CD51F7F" w14:textId="77777777" w:rsidR="000B3BA0" w:rsidRDefault="0015162D">
      <w:pPr>
        <w:widowControl/>
        <w:spacing w:line="360" w:lineRule="atLeast"/>
        <w:ind w:firstLineChars="200" w:firstLine="480"/>
        <w:jc w:val="left"/>
        <w:rPr>
          <w:rFonts w:ascii="仿宋" w:eastAsia="仿宋" w:hAnsi="仿宋"/>
          <w:sz w:val="24"/>
        </w:rPr>
      </w:pPr>
      <w:r>
        <w:rPr>
          <w:rFonts w:ascii="仿宋" w:eastAsia="仿宋" w:hAnsi="仿宋" w:hint="eastAsia"/>
          <w:sz w:val="24"/>
        </w:rPr>
        <w:t>具备《中华人民共和国政府采购法》第二十二条第一款和本项目规定的条件：</w:t>
      </w:r>
    </w:p>
    <w:p w14:paraId="6726140A" w14:textId="77777777" w:rsidR="000B3BA0" w:rsidRDefault="0015162D">
      <w:pPr>
        <w:widowControl/>
        <w:spacing w:line="360" w:lineRule="atLeast"/>
        <w:ind w:firstLineChars="200" w:firstLine="480"/>
        <w:jc w:val="left"/>
        <w:rPr>
          <w:rFonts w:ascii="仿宋" w:eastAsia="仿宋" w:hAnsi="仿宋"/>
          <w:sz w:val="24"/>
        </w:rPr>
      </w:pPr>
      <w:r>
        <w:rPr>
          <w:rFonts w:ascii="仿宋" w:eastAsia="仿宋" w:hAnsi="仿宋" w:hint="eastAsia"/>
          <w:sz w:val="24"/>
        </w:rPr>
        <w:t>（一）具有独立承担民事责任的能力；</w:t>
      </w:r>
    </w:p>
    <w:p w14:paraId="3ADBB9B8" w14:textId="77777777" w:rsidR="000B3BA0" w:rsidRDefault="0015162D">
      <w:pPr>
        <w:widowControl/>
        <w:spacing w:line="360" w:lineRule="atLeast"/>
        <w:ind w:firstLineChars="200" w:firstLine="480"/>
        <w:jc w:val="left"/>
        <w:rPr>
          <w:rFonts w:ascii="仿宋" w:eastAsia="仿宋" w:hAnsi="仿宋"/>
          <w:sz w:val="24"/>
        </w:rPr>
      </w:pPr>
      <w:r>
        <w:rPr>
          <w:rFonts w:ascii="仿宋" w:eastAsia="仿宋" w:hAnsi="仿宋" w:hint="eastAsia"/>
          <w:sz w:val="24"/>
        </w:rPr>
        <w:t>（二）具有良好的商业信誉和健全的财务会计制度；</w:t>
      </w:r>
    </w:p>
    <w:p w14:paraId="1A70ABE0" w14:textId="77777777" w:rsidR="000B3BA0" w:rsidRDefault="0015162D">
      <w:pPr>
        <w:widowControl/>
        <w:spacing w:line="360" w:lineRule="atLeast"/>
        <w:ind w:firstLineChars="200" w:firstLine="480"/>
        <w:jc w:val="left"/>
        <w:rPr>
          <w:rFonts w:ascii="仿宋" w:eastAsia="仿宋" w:hAnsi="仿宋"/>
          <w:sz w:val="24"/>
        </w:rPr>
      </w:pPr>
      <w:r>
        <w:rPr>
          <w:rFonts w:ascii="仿宋" w:eastAsia="仿宋" w:hAnsi="仿宋" w:hint="eastAsia"/>
          <w:sz w:val="24"/>
        </w:rPr>
        <w:t>（三）具有履行合同所必需的设备和专业技术能力；</w:t>
      </w:r>
    </w:p>
    <w:p w14:paraId="6F7E76A8" w14:textId="77777777" w:rsidR="000B3BA0" w:rsidRDefault="0015162D">
      <w:pPr>
        <w:widowControl/>
        <w:spacing w:line="360" w:lineRule="atLeast"/>
        <w:ind w:firstLineChars="200" w:firstLine="480"/>
        <w:jc w:val="left"/>
        <w:rPr>
          <w:rFonts w:ascii="仿宋" w:eastAsia="仿宋" w:hAnsi="仿宋"/>
          <w:sz w:val="24"/>
        </w:rPr>
      </w:pPr>
      <w:r>
        <w:rPr>
          <w:rFonts w:ascii="仿宋" w:eastAsia="仿宋" w:hAnsi="仿宋" w:hint="eastAsia"/>
          <w:sz w:val="24"/>
        </w:rPr>
        <w:t>（四）有依法缴纳税收和社会保障资金的良好记录；</w:t>
      </w:r>
    </w:p>
    <w:p w14:paraId="619AF368" w14:textId="77777777" w:rsidR="000B3BA0" w:rsidRDefault="0015162D">
      <w:pPr>
        <w:widowControl/>
        <w:spacing w:line="360" w:lineRule="atLeast"/>
        <w:ind w:firstLineChars="200" w:firstLine="480"/>
        <w:jc w:val="left"/>
        <w:rPr>
          <w:rFonts w:ascii="仿宋" w:eastAsia="仿宋" w:hAnsi="仿宋"/>
          <w:sz w:val="24"/>
        </w:rPr>
      </w:pPr>
      <w:r>
        <w:rPr>
          <w:rFonts w:ascii="仿宋" w:eastAsia="仿宋" w:hAnsi="仿宋" w:hint="eastAsia"/>
          <w:sz w:val="24"/>
        </w:rPr>
        <w:t>（五）参加政府采购活动前三年内，在经营活动中没有重大违法记录；</w:t>
      </w:r>
    </w:p>
    <w:p w14:paraId="1078B7AC" w14:textId="77777777" w:rsidR="000B3BA0" w:rsidRDefault="0015162D">
      <w:pPr>
        <w:widowControl/>
        <w:spacing w:line="360" w:lineRule="atLeast"/>
        <w:ind w:firstLineChars="200" w:firstLine="480"/>
        <w:jc w:val="left"/>
        <w:rPr>
          <w:rFonts w:ascii="仿宋" w:eastAsia="仿宋" w:hAnsi="仿宋"/>
          <w:sz w:val="24"/>
        </w:rPr>
      </w:pPr>
      <w:r>
        <w:rPr>
          <w:rFonts w:ascii="仿宋" w:eastAsia="仿宋" w:hAnsi="仿宋" w:hint="eastAsia"/>
          <w:sz w:val="24"/>
        </w:rPr>
        <w:t>（六）法律、行政法规规定的其他条件；</w:t>
      </w:r>
    </w:p>
    <w:p w14:paraId="022B01A1" w14:textId="77777777" w:rsidR="000B3BA0" w:rsidRDefault="0015162D">
      <w:pPr>
        <w:widowControl/>
        <w:spacing w:line="360" w:lineRule="atLeast"/>
        <w:ind w:firstLineChars="200" w:firstLine="480"/>
        <w:jc w:val="left"/>
        <w:rPr>
          <w:rFonts w:ascii="仿宋" w:eastAsia="仿宋" w:hAnsi="仿宋"/>
          <w:sz w:val="24"/>
        </w:rPr>
      </w:pPr>
      <w:r>
        <w:rPr>
          <w:rFonts w:ascii="仿宋" w:eastAsia="仿宋" w:hAnsi="仿宋" w:hint="eastAsia"/>
          <w:sz w:val="24"/>
        </w:rPr>
        <w:t>（七）根据采购项目提出的特殊条件</w:t>
      </w:r>
      <w:r>
        <w:rPr>
          <w:rFonts w:ascii="仿宋" w:eastAsia="仿宋" w:hAnsi="仿宋"/>
          <w:sz w:val="24"/>
        </w:rPr>
        <w:t>。</w:t>
      </w:r>
    </w:p>
    <w:p w14:paraId="46EA1D2F" w14:textId="77777777" w:rsidR="000B3BA0" w:rsidRDefault="0015162D">
      <w:pPr>
        <w:widowControl/>
        <w:spacing w:line="360" w:lineRule="atLeast"/>
        <w:ind w:firstLineChars="200" w:firstLine="480"/>
        <w:jc w:val="left"/>
        <w:rPr>
          <w:rFonts w:ascii="仿宋" w:eastAsia="仿宋" w:hAnsi="仿宋"/>
          <w:sz w:val="24"/>
        </w:rPr>
      </w:pPr>
      <w:r>
        <w:rPr>
          <w:rFonts w:ascii="仿宋" w:eastAsia="仿宋" w:hAnsi="仿宋" w:hint="eastAsia"/>
          <w:sz w:val="24"/>
        </w:rPr>
        <w:t>本单位对上述承诺的内容事项真实性负责。如经查实上述承诺的内容事项存在虚假，我单位愿意接受以提供虚假材料谋取中标追究法律责任。</w:t>
      </w:r>
    </w:p>
    <w:p w14:paraId="1E6E678D" w14:textId="77777777" w:rsidR="000B3BA0" w:rsidRDefault="000B3BA0">
      <w:pPr>
        <w:widowControl/>
        <w:spacing w:line="360" w:lineRule="atLeast"/>
        <w:ind w:firstLineChars="196" w:firstLine="470"/>
        <w:jc w:val="left"/>
        <w:rPr>
          <w:rFonts w:ascii="仿宋" w:eastAsia="仿宋" w:hAnsi="仿宋"/>
          <w:sz w:val="24"/>
        </w:rPr>
      </w:pPr>
    </w:p>
    <w:p w14:paraId="0C873DAE" w14:textId="77777777" w:rsidR="000B3BA0" w:rsidRDefault="0015162D">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3B55EB31" w14:textId="77777777" w:rsidR="000B3BA0" w:rsidRDefault="0015162D">
      <w:pPr>
        <w:widowControl/>
        <w:spacing w:line="360" w:lineRule="atLeast"/>
        <w:ind w:firstLineChars="196" w:firstLine="470"/>
        <w:jc w:val="left"/>
        <w:rPr>
          <w:rFonts w:ascii="仿宋" w:eastAsia="仿宋" w:hAnsi="仿宋"/>
          <w:sz w:val="24"/>
        </w:rPr>
      </w:pPr>
      <w:r>
        <w:rPr>
          <w:rFonts w:ascii="仿宋" w:eastAsia="仿宋" w:hAnsi="仿宋" w:hint="eastAsia"/>
          <w:sz w:val="24"/>
        </w:rPr>
        <w:t>日    期：XXXX。</w:t>
      </w:r>
    </w:p>
    <w:p w14:paraId="6A2C8C5E" w14:textId="77777777" w:rsidR="000B3BA0" w:rsidRDefault="0015162D">
      <w:pPr>
        <w:spacing w:line="360" w:lineRule="auto"/>
        <w:rPr>
          <w:rFonts w:ascii="仿宋" w:eastAsia="仿宋" w:hAnsi="仿宋"/>
          <w:b/>
          <w:sz w:val="32"/>
          <w:szCs w:val="32"/>
        </w:rPr>
      </w:pPr>
      <w:r>
        <w:rPr>
          <w:rFonts w:ascii="仿宋" w:eastAsia="仿宋" w:hAnsi="仿宋" w:hint="eastAsia"/>
          <w:sz w:val="24"/>
        </w:rPr>
        <w:br w:type="page"/>
      </w:r>
      <w:r>
        <w:rPr>
          <w:rFonts w:ascii="仿宋" w:eastAsia="仿宋" w:hAnsi="仿宋" w:hint="eastAsia"/>
          <w:b/>
          <w:sz w:val="32"/>
          <w:szCs w:val="32"/>
        </w:rPr>
        <w:lastRenderedPageBreak/>
        <w:t>格式1-3</w:t>
      </w:r>
    </w:p>
    <w:p w14:paraId="4A11DC9F" w14:textId="77777777" w:rsidR="000B3BA0" w:rsidRDefault="0015162D">
      <w:pPr>
        <w:spacing w:line="360" w:lineRule="auto"/>
        <w:ind w:firstLineChars="246" w:firstLine="790"/>
        <w:jc w:val="center"/>
        <w:outlineLvl w:val="2"/>
        <w:rPr>
          <w:rFonts w:ascii="仿宋" w:eastAsia="仿宋" w:hAnsi="仿宋"/>
          <w:b/>
          <w:sz w:val="32"/>
          <w:szCs w:val="32"/>
        </w:rPr>
      </w:pPr>
      <w:r>
        <w:rPr>
          <w:rFonts w:ascii="仿宋" w:eastAsia="仿宋" w:hAnsi="仿宋" w:hint="eastAsia"/>
          <w:b/>
          <w:sz w:val="32"/>
          <w:szCs w:val="32"/>
        </w:rPr>
        <w:t>二、投标人和投标产品其他资格、资质性及其他类似效力要求的相关证明材料</w:t>
      </w:r>
    </w:p>
    <w:p w14:paraId="2A499DE0" w14:textId="77777777" w:rsidR="000B3BA0" w:rsidRDefault="0015162D">
      <w:pPr>
        <w:spacing w:line="360" w:lineRule="auto"/>
        <w:rPr>
          <w:rFonts w:ascii="仿宋" w:eastAsia="仿宋" w:hAnsi="仿宋" w:cs="宋体"/>
          <w:bCs/>
          <w:sz w:val="24"/>
        </w:rPr>
      </w:pPr>
      <w:r>
        <w:rPr>
          <w:rFonts w:ascii="仿宋" w:eastAsia="仿宋" w:hAnsi="仿宋" w:cs="宋体" w:hint="eastAsia"/>
          <w:bCs/>
          <w:sz w:val="24"/>
        </w:rPr>
        <w:t>注：投标人应按招标文件第五章相关要求提供佐证材料，有格式要求的从其要求，无格式要求的格式自拟。</w:t>
      </w:r>
    </w:p>
    <w:p w14:paraId="653A533E" w14:textId="77777777" w:rsidR="000B3BA0" w:rsidRDefault="0015162D">
      <w:pPr>
        <w:widowControl/>
        <w:spacing w:after="0" w:line="240" w:lineRule="auto"/>
        <w:jc w:val="left"/>
        <w:rPr>
          <w:rFonts w:ascii="仿宋" w:eastAsia="仿宋" w:hAnsi="仿宋" w:cs="宋体"/>
          <w:bCs/>
          <w:sz w:val="24"/>
        </w:rPr>
      </w:pPr>
      <w:r>
        <w:rPr>
          <w:rFonts w:ascii="仿宋" w:eastAsia="仿宋" w:hAnsi="仿宋" w:cs="宋体"/>
          <w:bCs/>
          <w:sz w:val="24"/>
        </w:rPr>
        <w:br w:type="page"/>
      </w:r>
    </w:p>
    <w:p w14:paraId="09986C8F" w14:textId="77777777" w:rsidR="000B3BA0" w:rsidRDefault="0015162D">
      <w:pPr>
        <w:spacing w:line="360" w:lineRule="auto"/>
        <w:rPr>
          <w:rFonts w:ascii="仿宋" w:eastAsia="仿宋" w:hAnsi="仿宋"/>
          <w:b/>
          <w:sz w:val="32"/>
          <w:szCs w:val="32"/>
        </w:rPr>
      </w:pPr>
      <w:r>
        <w:rPr>
          <w:rFonts w:ascii="仿宋" w:eastAsia="仿宋" w:hAnsi="仿宋" w:hint="eastAsia"/>
          <w:b/>
          <w:sz w:val="32"/>
          <w:szCs w:val="32"/>
        </w:rPr>
        <w:lastRenderedPageBreak/>
        <w:t>格式1-4</w:t>
      </w:r>
    </w:p>
    <w:p w14:paraId="3789672B" w14:textId="77777777" w:rsidR="000B3BA0" w:rsidRDefault="0015162D">
      <w:pPr>
        <w:pStyle w:val="3"/>
        <w:jc w:val="center"/>
        <w:rPr>
          <w:rFonts w:ascii="仿宋" w:eastAsia="仿宋" w:hAnsi="仿宋" w:cs="仿宋"/>
        </w:rPr>
      </w:pPr>
      <w:r>
        <w:rPr>
          <w:rFonts w:ascii="仿宋" w:eastAsia="仿宋" w:hAnsi="仿宋" w:cs="仿宋" w:hint="eastAsia"/>
        </w:rPr>
        <w:t>三、承诺函(如涉及)</w:t>
      </w:r>
    </w:p>
    <w:p w14:paraId="2D479F75" w14:textId="77777777" w:rsidR="000B3BA0" w:rsidRDefault="000B3BA0">
      <w:pPr>
        <w:widowControl/>
        <w:spacing w:line="360" w:lineRule="atLeast"/>
        <w:jc w:val="center"/>
        <w:rPr>
          <w:rFonts w:ascii="仿宋" w:eastAsia="仿宋" w:hAnsi="仿宋"/>
          <w:b/>
          <w:sz w:val="24"/>
        </w:rPr>
      </w:pPr>
    </w:p>
    <w:p w14:paraId="2FBD263E" w14:textId="77777777" w:rsidR="000B3BA0" w:rsidRDefault="0015162D">
      <w:pPr>
        <w:spacing w:line="360" w:lineRule="auto"/>
        <w:rPr>
          <w:rFonts w:ascii="仿宋" w:eastAsia="仿宋" w:hAnsi="仿宋" w:cs="宋体"/>
          <w:bCs/>
          <w:sz w:val="24"/>
        </w:rPr>
      </w:pPr>
      <w:r>
        <w:rPr>
          <w:rFonts w:ascii="仿宋" w:eastAsia="仿宋" w:hAnsi="仿宋" w:cs="宋体" w:hint="eastAsia"/>
          <w:bCs/>
          <w:sz w:val="24"/>
        </w:rPr>
        <w:t>XXXX（采购代理机构名称）：</w:t>
      </w:r>
    </w:p>
    <w:p w14:paraId="0670F118" w14:textId="77777777" w:rsidR="000B3BA0" w:rsidRDefault="0015162D">
      <w:pPr>
        <w:spacing w:line="360" w:lineRule="auto"/>
        <w:rPr>
          <w:rFonts w:ascii="仿宋" w:eastAsia="仿宋" w:hAnsi="仿宋" w:cs="宋体"/>
          <w:bCs/>
          <w:sz w:val="24"/>
        </w:rPr>
      </w:pPr>
      <w:r>
        <w:rPr>
          <w:rFonts w:ascii="仿宋" w:eastAsia="仿宋" w:hAnsi="仿宋" w:cs="宋体" w:hint="eastAsia"/>
          <w:bCs/>
          <w:sz w:val="24"/>
        </w:rPr>
        <w:t>我单位作为本次采购项目的投标人，现郑重承诺如下：</w:t>
      </w:r>
    </w:p>
    <w:p w14:paraId="35DDCDA8" w14:textId="77777777" w:rsidR="000B3BA0" w:rsidRDefault="0015162D">
      <w:pPr>
        <w:spacing w:line="360" w:lineRule="auto"/>
        <w:rPr>
          <w:rFonts w:ascii="仿宋" w:eastAsia="仿宋" w:hAnsi="仿宋" w:cs="宋体"/>
          <w:bCs/>
          <w:sz w:val="24"/>
        </w:rPr>
      </w:pPr>
      <w:r>
        <w:rPr>
          <w:rFonts w:ascii="仿宋" w:eastAsia="仿宋" w:hAnsi="仿宋" w:cs="宋体" w:hint="eastAsia"/>
          <w:bCs/>
          <w:sz w:val="24"/>
        </w:rPr>
        <w:t>根据本项目招标文件</w:t>
      </w:r>
      <w:r>
        <w:rPr>
          <w:rFonts w:ascii="仿宋" w:eastAsia="仿宋" w:hAnsi="仿宋" w:cs="宋体"/>
          <w:bCs/>
          <w:sz w:val="24"/>
        </w:rPr>
        <w:t>第四章资格证明要求中第</w:t>
      </w:r>
      <w:r>
        <w:rPr>
          <w:rFonts w:ascii="仿宋" w:eastAsia="仿宋" w:hAnsi="仿宋" w:cs="宋体" w:hint="eastAsia"/>
          <w:bCs/>
          <w:sz w:val="24"/>
          <w:u w:val="single"/>
        </w:rPr>
        <w:t xml:space="preserve">  </w:t>
      </w:r>
      <w:r>
        <w:rPr>
          <w:rFonts w:ascii="仿宋" w:eastAsia="仿宋" w:hAnsi="仿宋" w:cs="宋体" w:hint="eastAsia"/>
          <w:bCs/>
          <w:sz w:val="24"/>
        </w:rPr>
        <w:t>项，</w:t>
      </w:r>
      <w:r>
        <w:rPr>
          <w:rFonts w:ascii="仿宋" w:eastAsia="仿宋" w:hAnsi="仿宋" w:cs="宋体"/>
          <w:bCs/>
          <w:sz w:val="24"/>
        </w:rPr>
        <w:t>我</w:t>
      </w:r>
      <w:r>
        <w:rPr>
          <w:rFonts w:ascii="仿宋" w:eastAsia="仿宋" w:hAnsi="仿宋" w:cs="宋体" w:hint="eastAsia"/>
          <w:bCs/>
          <w:sz w:val="24"/>
        </w:rPr>
        <w:t>单位</w:t>
      </w:r>
      <w:r>
        <w:rPr>
          <w:rFonts w:ascii="仿宋" w:eastAsia="仿宋" w:hAnsi="仿宋" w:cs="宋体"/>
          <w:bCs/>
          <w:sz w:val="24"/>
        </w:rPr>
        <w:t>应具备</w:t>
      </w:r>
      <w:r>
        <w:rPr>
          <w:rFonts w:ascii="仿宋" w:eastAsia="仿宋" w:hAnsi="仿宋" w:cs="宋体" w:hint="eastAsia"/>
          <w:bCs/>
          <w:sz w:val="24"/>
          <w:u w:val="single"/>
        </w:rPr>
        <w:t xml:space="preserve">        </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）。但因</w:t>
      </w:r>
      <w:r>
        <w:rPr>
          <w:rFonts w:ascii="仿宋" w:eastAsia="仿宋" w:hAnsi="仿宋" w:cs="宋体"/>
          <w:bCs/>
          <w:sz w:val="24"/>
        </w:rPr>
        <w:t>我单位所在地</w:t>
      </w:r>
      <w:r>
        <w:rPr>
          <w:rFonts w:ascii="仿宋" w:eastAsia="仿宋" w:hAnsi="仿宋" w:cs="宋体" w:hint="eastAsia"/>
          <w:bCs/>
          <w:sz w:val="24"/>
        </w:rPr>
        <w:t>已对</w:t>
      </w:r>
      <w:r>
        <w:rPr>
          <w:rFonts w:ascii="仿宋" w:eastAsia="仿宋" w:hAnsi="仿宋" w:cs="宋体"/>
          <w:bCs/>
          <w:sz w:val="24"/>
        </w:rPr>
        <w:t>上述</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实行</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w:t>
      </w:r>
      <w:r>
        <w:rPr>
          <w:rFonts w:ascii="仿宋" w:eastAsia="仿宋" w:hAnsi="仿宋" w:cs="宋体"/>
          <w:bCs/>
          <w:sz w:val="24"/>
        </w:rPr>
        <w:t>故在此次采购活动</w:t>
      </w:r>
      <w:r>
        <w:rPr>
          <w:rFonts w:ascii="仿宋" w:eastAsia="仿宋" w:hAnsi="仿宋" w:cs="宋体" w:hint="eastAsia"/>
          <w:bCs/>
          <w:sz w:val="24"/>
        </w:rPr>
        <w:t>中</w:t>
      </w:r>
      <w:r>
        <w:rPr>
          <w:rFonts w:ascii="仿宋" w:eastAsia="仿宋" w:hAnsi="仿宋" w:cs="宋体"/>
          <w:bCs/>
          <w:sz w:val="24"/>
        </w:rPr>
        <w:t>提供</w:t>
      </w:r>
      <w:r>
        <w:rPr>
          <w:rFonts w:ascii="仿宋" w:eastAsia="仿宋" w:hAnsi="仿宋" w:cs="宋体" w:hint="eastAsia"/>
          <w:bCs/>
          <w:sz w:val="24"/>
        </w:rPr>
        <w:t>满足</w:t>
      </w:r>
      <w:r>
        <w:rPr>
          <w:rFonts w:ascii="仿宋" w:eastAsia="仿宋" w:hAnsi="仿宋" w:cs="宋体"/>
          <w:bCs/>
          <w:sz w:val="24"/>
        </w:rPr>
        <w:t>资格要求</w:t>
      </w:r>
      <w:r>
        <w:rPr>
          <w:rFonts w:ascii="仿宋" w:eastAsia="仿宋" w:hAnsi="仿宋" w:cs="宋体" w:hint="eastAsia"/>
          <w:bCs/>
          <w:sz w:val="24"/>
        </w:rPr>
        <w:t>：</w:t>
      </w:r>
      <w:r>
        <w:rPr>
          <w:rFonts w:ascii="仿宋" w:eastAsia="仿宋" w:hAnsi="仿宋" w:cs="宋体" w:hint="eastAsia"/>
          <w:bCs/>
          <w:sz w:val="24"/>
          <w:u w:val="single"/>
        </w:rPr>
        <w:t xml:space="preserve">       </w:t>
      </w:r>
      <w:r>
        <w:rPr>
          <w:rFonts w:ascii="仿宋" w:eastAsia="仿宋" w:hAnsi="仿宋" w:cs="宋体" w:hint="eastAsia"/>
          <w:bCs/>
          <w:sz w:val="24"/>
        </w:rPr>
        <w:t>（营业执照</w:t>
      </w:r>
      <w:r>
        <w:rPr>
          <w:rFonts w:ascii="仿宋" w:eastAsia="仿宋" w:hAnsi="仿宋" w:cs="宋体"/>
          <w:bCs/>
          <w:sz w:val="24"/>
        </w:rPr>
        <w:t>中对</w:t>
      </w:r>
      <w:r>
        <w:rPr>
          <w:rFonts w:ascii="仿宋" w:eastAsia="仿宋" w:hAnsi="仿宋" w:cs="宋体" w:hint="eastAsia"/>
          <w:bCs/>
          <w:sz w:val="24"/>
        </w:rPr>
        <w:t>该备案</w:t>
      </w:r>
      <w:r>
        <w:rPr>
          <w:rFonts w:ascii="仿宋" w:eastAsia="仿宋" w:hAnsi="仿宋" w:cs="宋体"/>
          <w:bCs/>
          <w:sz w:val="24"/>
        </w:rPr>
        <w:t>、登记、其他证照</w:t>
      </w:r>
      <w:r>
        <w:rPr>
          <w:rFonts w:ascii="仿宋" w:eastAsia="仿宋" w:hAnsi="仿宋" w:cs="宋体" w:hint="eastAsia"/>
          <w:bCs/>
          <w:sz w:val="24"/>
        </w:rPr>
        <w:t>的</w:t>
      </w:r>
      <w:r>
        <w:rPr>
          <w:rFonts w:ascii="仿宋" w:eastAsia="仿宋" w:hAnsi="仿宋" w:cs="宋体"/>
          <w:bCs/>
          <w:sz w:val="24"/>
        </w:rPr>
        <w:t>描述</w:t>
      </w:r>
      <w:r>
        <w:rPr>
          <w:rFonts w:ascii="仿宋" w:eastAsia="仿宋" w:hAnsi="仿宋" w:cs="宋体" w:hint="eastAsia"/>
          <w:bCs/>
          <w:sz w:val="24"/>
        </w:rPr>
        <w:t>）的</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营业执照</w:t>
      </w:r>
      <w:r>
        <w:rPr>
          <w:rFonts w:ascii="仿宋" w:eastAsia="仿宋" w:hAnsi="仿宋" w:cs="宋体"/>
          <w:bCs/>
          <w:sz w:val="24"/>
        </w:rPr>
        <w:t>。</w:t>
      </w:r>
    </w:p>
    <w:p w14:paraId="192778C1" w14:textId="77777777" w:rsidR="000B3BA0" w:rsidRDefault="000B3BA0">
      <w:pPr>
        <w:spacing w:line="360" w:lineRule="auto"/>
        <w:rPr>
          <w:rFonts w:ascii="仿宋" w:eastAsia="仿宋" w:hAnsi="仿宋" w:cs="宋体"/>
          <w:bCs/>
          <w:sz w:val="24"/>
        </w:rPr>
      </w:pPr>
    </w:p>
    <w:p w14:paraId="1A504BF9" w14:textId="77777777" w:rsidR="000B3BA0" w:rsidRDefault="0015162D">
      <w:pPr>
        <w:spacing w:line="360" w:lineRule="auto"/>
        <w:rPr>
          <w:rFonts w:ascii="仿宋" w:eastAsia="仿宋" w:hAnsi="仿宋" w:cs="宋体"/>
          <w:bCs/>
          <w:sz w:val="24"/>
        </w:rPr>
      </w:pPr>
      <w:r>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14:paraId="157F4A5B" w14:textId="77777777" w:rsidR="000B3BA0" w:rsidRDefault="000B3BA0">
      <w:pPr>
        <w:spacing w:line="360" w:lineRule="auto"/>
        <w:rPr>
          <w:rFonts w:ascii="仿宋" w:eastAsia="仿宋" w:hAnsi="仿宋" w:cs="宋体"/>
          <w:bCs/>
          <w:sz w:val="24"/>
        </w:rPr>
      </w:pPr>
    </w:p>
    <w:p w14:paraId="4F542FB1" w14:textId="77777777" w:rsidR="000B3BA0" w:rsidRDefault="0015162D">
      <w:pPr>
        <w:spacing w:line="360" w:lineRule="auto"/>
        <w:rPr>
          <w:rFonts w:ascii="仿宋" w:eastAsia="仿宋" w:hAnsi="仿宋" w:cs="宋体"/>
          <w:bCs/>
          <w:sz w:val="24"/>
        </w:rPr>
      </w:pPr>
      <w:r>
        <w:rPr>
          <w:rFonts w:ascii="仿宋" w:eastAsia="仿宋" w:hAnsi="仿宋" w:cs="宋体" w:hint="eastAsia"/>
          <w:bCs/>
          <w:sz w:val="24"/>
        </w:rPr>
        <w:t>投标人名称：XXXX。</w:t>
      </w:r>
    </w:p>
    <w:p w14:paraId="6BB680B3" w14:textId="77777777" w:rsidR="000B3BA0" w:rsidRDefault="0015162D">
      <w:pPr>
        <w:spacing w:line="360" w:lineRule="auto"/>
        <w:rPr>
          <w:rFonts w:ascii="仿宋" w:eastAsia="仿宋" w:hAnsi="仿宋" w:cs="宋体"/>
          <w:bCs/>
          <w:sz w:val="24"/>
        </w:rPr>
      </w:pPr>
      <w:r>
        <w:rPr>
          <w:rFonts w:ascii="仿宋" w:eastAsia="仿宋" w:hAnsi="仿宋" w:cs="宋体" w:hint="eastAsia"/>
          <w:bCs/>
          <w:sz w:val="24"/>
        </w:rPr>
        <w:t>日    期：XXXX。</w:t>
      </w:r>
    </w:p>
    <w:p w14:paraId="53744657" w14:textId="77777777" w:rsidR="000B3BA0" w:rsidRDefault="0015162D">
      <w:pPr>
        <w:spacing w:line="360" w:lineRule="auto"/>
        <w:rPr>
          <w:rFonts w:ascii="仿宋" w:eastAsia="仿宋" w:hAnsi="仿宋" w:cs="宋体"/>
          <w:bCs/>
          <w:sz w:val="24"/>
        </w:rPr>
      </w:pPr>
      <w:r>
        <w:rPr>
          <w:rFonts w:ascii="仿宋" w:eastAsia="仿宋" w:hAnsi="仿宋" w:cs="宋体" w:hint="eastAsia"/>
          <w:bCs/>
          <w:sz w:val="24"/>
        </w:rPr>
        <w:t>注：1.</w:t>
      </w:r>
      <w:r>
        <w:rPr>
          <w:rFonts w:ascii="仿宋" w:eastAsia="仿宋" w:hAnsi="仿宋" w:cs="宋体"/>
          <w:bCs/>
          <w:sz w:val="24"/>
        </w:rPr>
        <w:t>根据国务院办公厅关于加快推进“多证合一”改革的指导意见（国办发【2017】41号）等政策要求，</w:t>
      </w:r>
      <w:r>
        <w:rPr>
          <w:rFonts w:ascii="仿宋" w:eastAsia="仿宋" w:hAnsi="仿宋" w:cs="宋体"/>
          <w:b/>
          <w:bCs/>
          <w:sz w:val="24"/>
        </w:rPr>
        <w:t>若资格要求涉及的登记、备案等有关事项和各类证照已实行多证合一导致供应商无法提供该类证明材料的</w:t>
      </w:r>
      <w:r>
        <w:rPr>
          <w:rFonts w:ascii="仿宋" w:eastAsia="仿宋" w:hAnsi="仿宋" w:cs="宋体"/>
          <w:bCs/>
          <w:sz w:val="24"/>
        </w:rPr>
        <w:t>，供应商须提供</w:t>
      </w:r>
      <w:r>
        <w:rPr>
          <w:rFonts w:ascii="仿宋" w:eastAsia="仿宋" w:hAnsi="仿宋" w:cs="宋体" w:hint="eastAsia"/>
          <w:bCs/>
          <w:sz w:val="24"/>
        </w:rPr>
        <w:t>该</w:t>
      </w:r>
      <w:r>
        <w:rPr>
          <w:rFonts w:ascii="仿宋" w:eastAsia="仿宋" w:hAnsi="仿宋" w:cs="宋体"/>
          <w:bCs/>
          <w:sz w:val="24"/>
        </w:rPr>
        <w:t>承诺。</w:t>
      </w:r>
    </w:p>
    <w:p w14:paraId="2EBB666D" w14:textId="77777777" w:rsidR="000B3BA0" w:rsidRDefault="0015162D">
      <w:pPr>
        <w:spacing w:line="360" w:lineRule="auto"/>
        <w:ind w:firstLineChars="150" w:firstLine="360"/>
        <w:rPr>
          <w:rFonts w:ascii="仿宋" w:eastAsia="仿宋" w:hAnsi="仿宋" w:cs="宋体"/>
          <w:bCs/>
          <w:sz w:val="24"/>
        </w:rPr>
      </w:pPr>
      <w:r>
        <w:rPr>
          <w:rFonts w:ascii="仿宋" w:eastAsia="仿宋" w:hAnsi="仿宋" w:cs="宋体" w:hint="eastAsia"/>
          <w:bCs/>
          <w:sz w:val="24"/>
        </w:rPr>
        <w:t>2.若已提供</w:t>
      </w:r>
      <w:r>
        <w:rPr>
          <w:rFonts w:ascii="仿宋" w:eastAsia="仿宋" w:hAnsi="仿宋" w:cs="宋体"/>
          <w:bCs/>
          <w:sz w:val="24"/>
        </w:rPr>
        <w:t>资格要求涉及的登记、备案等有关事项和各类证照</w:t>
      </w:r>
      <w:r>
        <w:rPr>
          <w:rFonts w:ascii="仿宋" w:eastAsia="仿宋" w:hAnsi="仿宋" w:cs="宋体" w:hint="eastAsia"/>
          <w:bCs/>
          <w:sz w:val="24"/>
        </w:rPr>
        <w:t>的证明材料，无需提供该承诺。</w:t>
      </w:r>
    </w:p>
    <w:p w14:paraId="66552FDF" w14:textId="77777777" w:rsidR="000B3BA0" w:rsidRDefault="0015162D">
      <w:pPr>
        <w:spacing w:line="360" w:lineRule="auto"/>
        <w:ind w:firstLineChars="150" w:firstLine="360"/>
        <w:rPr>
          <w:rFonts w:ascii="仿宋" w:eastAsia="仿宋" w:hAnsi="仿宋" w:cs="宋体"/>
          <w:bCs/>
          <w:sz w:val="24"/>
        </w:rPr>
      </w:pPr>
      <w:r>
        <w:rPr>
          <w:rFonts w:ascii="仿宋" w:eastAsia="仿宋" w:hAnsi="仿宋" w:cs="宋体" w:hint="eastAsia"/>
          <w:bCs/>
          <w:sz w:val="24"/>
        </w:rPr>
        <w:t>3.若本项目资格要求不涉及，无需提供该承诺。</w:t>
      </w:r>
    </w:p>
    <w:p w14:paraId="6D1A7AC4" w14:textId="77777777" w:rsidR="000B3BA0" w:rsidRDefault="000B3BA0">
      <w:pPr>
        <w:spacing w:line="360" w:lineRule="auto"/>
        <w:rPr>
          <w:rFonts w:ascii="仿宋" w:eastAsia="仿宋" w:hAnsi="仿宋" w:cs="宋体"/>
          <w:bCs/>
          <w:sz w:val="24"/>
        </w:rPr>
      </w:pPr>
    </w:p>
    <w:p w14:paraId="2BE49B9A" w14:textId="77777777" w:rsidR="000B3BA0" w:rsidRDefault="000B3BA0">
      <w:pPr>
        <w:spacing w:line="360" w:lineRule="auto"/>
        <w:rPr>
          <w:rFonts w:ascii="仿宋" w:eastAsia="仿宋" w:hAnsi="仿宋" w:cs="宋体"/>
          <w:bCs/>
          <w:sz w:val="24"/>
        </w:rPr>
      </w:pPr>
    </w:p>
    <w:p w14:paraId="7C323A15" w14:textId="77777777" w:rsidR="000B3BA0" w:rsidRDefault="0015162D">
      <w:pPr>
        <w:pStyle w:val="2"/>
        <w:rPr>
          <w:rFonts w:ascii="仿宋" w:eastAsia="仿宋" w:hAnsi="仿宋" w:cs="仿宋"/>
        </w:rPr>
      </w:pPr>
      <w:r>
        <w:rPr>
          <w:rFonts w:ascii="仿宋" w:eastAsia="仿宋" w:hAnsi="仿宋" w:cs="仿宋" w:hint="eastAsia"/>
        </w:rPr>
        <w:lastRenderedPageBreak/>
        <w:t>第二部分     “其他响应性投标文件”格式</w:t>
      </w:r>
    </w:p>
    <w:p w14:paraId="2DEB4159" w14:textId="77777777" w:rsidR="000B3BA0" w:rsidRDefault="0015162D">
      <w:pPr>
        <w:spacing w:line="360" w:lineRule="auto"/>
        <w:rPr>
          <w:rFonts w:ascii="仿宋" w:eastAsia="仿宋" w:hAnsi="仿宋"/>
          <w:b/>
          <w:sz w:val="32"/>
          <w:szCs w:val="32"/>
        </w:rPr>
      </w:pPr>
      <w:r>
        <w:rPr>
          <w:rFonts w:ascii="仿宋" w:eastAsia="仿宋" w:hAnsi="仿宋" w:hint="eastAsia"/>
          <w:b/>
          <w:sz w:val="32"/>
          <w:szCs w:val="32"/>
        </w:rPr>
        <w:t>格式2-1</w:t>
      </w:r>
    </w:p>
    <w:p w14:paraId="3536C7C7" w14:textId="77777777" w:rsidR="000B3BA0" w:rsidRDefault="0015162D">
      <w:pPr>
        <w:spacing w:line="360" w:lineRule="auto"/>
        <w:rPr>
          <w:rFonts w:ascii="仿宋" w:eastAsia="仿宋" w:hAnsi="仿宋"/>
          <w:b/>
          <w:sz w:val="32"/>
          <w:szCs w:val="32"/>
        </w:rPr>
      </w:pPr>
      <w:r>
        <w:rPr>
          <w:rFonts w:ascii="仿宋" w:eastAsia="仿宋" w:hAnsi="仿宋" w:hint="eastAsia"/>
          <w:b/>
          <w:sz w:val="32"/>
          <w:szCs w:val="32"/>
        </w:rPr>
        <w:t>封面：</w:t>
      </w:r>
    </w:p>
    <w:p w14:paraId="119AEBF9" w14:textId="77777777" w:rsidR="000B3BA0" w:rsidRDefault="000B3BA0">
      <w:pPr>
        <w:spacing w:line="360" w:lineRule="auto"/>
        <w:jc w:val="right"/>
        <w:rPr>
          <w:rFonts w:ascii="仿宋" w:eastAsia="仿宋" w:hAnsi="仿宋"/>
          <w:b/>
          <w:sz w:val="36"/>
        </w:rPr>
      </w:pPr>
    </w:p>
    <w:p w14:paraId="7F5B584A" w14:textId="77777777" w:rsidR="000B3BA0" w:rsidRDefault="000B3BA0">
      <w:pPr>
        <w:spacing w:line="360" w:lineRule="auto"/>
        <w:rPr>
          <w:rFonts w:ascii="仿宋" w:eastAsia="仿宋" w:hAnsi="仿宋"/>
          <w:b/>
          <w:sz w:val="32"/>
          <w:szCs w:val="32"/>
        </w:rPr>
      </w:pPr>
    </w:p>
    <w:p w14:paraId="6E570EDC" w14:textId="77777777" w:rsidR="000B3BA0" w:rsidRDefault="000B3BA0">
      <w:pPr>
        <w:spacing w:line="360" w:lineRule="auto"/>
        <w:rPr>
          <w:rFonts w:ascii="仿宋" w:eastAsia="仿宋" w:hAnsi="仿宋"/>
          <w:b/>
          <w:sz w:val="32"/>
          <w:szCs w:val="32"/>
        </w:rPr>
      </w:pPr>
    </w:p>
    <w:p w14:paraId="1CE1F10E" w14:textId="77777777" w:rsidR="000B3BA0" w:rsidRDefault="0015162D">
      <w:pPr>
        <w:spacing w:line="360" w:lineRule="auto"/>
        <w:jc w:val="center"/>
        <w:rPr>
          <w:rFonts w:ascii="仿宋" w:eastAsia="仿宋" w:hAnsi="仿宋"/>
          <w:b/>
          <w:sz w:val="72"/>
        </w:rPr>
      </w:pPr>
      <w:r>
        <w:rPr>
          <w:rFonts w:ascii="仿宋" w:eastAsia="仿宋" w:hAnsi="仿宋" w:hint="eastAsia"/>
          <w:b/>
          <w:sz w:val="40"/>
          <w:szCs w:val="48"/>
        </w:rPr>
        <w:t>XXXXXXXXX项目</w:t>
      </w:r>
    </w:p>
    <w:p w14:paraId="22E9658D" w14:textId="77777777" w:rsidR="000B3BA0" w:rsidRDefault="000B3BA0">
      <w:pPr>
        <w:spacing w:line="360" w:lineRule="auto"/>
        <w:rPr>
          <w:rFonts w:ascii="仿宋" w:eastAsia="仿宋" w:hAnsi="仿宋"/>
          <w:b/>
          <w:sz w:val="52"/>
          <w:szCs w:val="52"/>
        </w:rPr>
      </w:pPr>
    </w:p>
    <w:p w14:paraId="6EE9A64A" w14:textId="77777777" w:rsidR="000B3BA0" w:rsidRDefault="0015162D">
      <w:pPr>
        <w:spacing w:line="360" w:lineRule="auto"/>
        <w:jc w:val="center"/>
        <w:rPr>
          <w:rFonts w:ascii="仿宋" w:eastAsia="仿宋" w:hAnsi="仿宋"/>
          <w:b/>
          <w:sz w:val="32"/>
          <w:szCs w:val="32"/>
        </w:rPr>
      </w:pPr>
      <w:r>
        <w:rPr>
          <w:rFonts w:ascii="仿宋" w:eastAsia="仿宋" w:hAnsi="仿宋" w:hint="eastAsia"/>
          <w:b/>
          <w:sz w:val="52"/>
          <w:szCs w:val="52"/>
        </w:rPr>
        <w:t>其他响应性投标文件</w:t>
      </w:r>
    </w:p>
    <w:p w14:paraId="149D5D72" w14:textId="77777777" w:rsidR="000B3BA0" w:rsidRDefault="000B3BA0">
      <w:pPr>
        <w:spacing w:line="360" w:lineRule="auto"/>
        <w:rPr>
          <w:rFonts w:ascii="仿宋" w:eastAsia="仿宋" w:hAnsi="仿宋"/>
          <w:b/>
          <w:sz w:val="36"/>
        </w:rPr>
      </w:pPr>
    </w:p>
    <w:p w14:paraId="74169BED" w14:textId="77777777" w:rsidR="000B3BA0" w:rsidRDefault="0015162D">
      <w:pPr>
        <w:spacing w:line="360" w:lineRule="auto"/>
        <w:jc w:val="left"/>
        <w:rPr>
          <w:rFonts w:ascii="仿宋" w:eastAsia="仿宋" w:hAnsi="仿宋"/>
          <w:b/>
          <w:sz w:val="32"/>
          <w:u w:val="single"/>
        </w:rPr>
      </w:pPr>
      <w:r>
        <w:rPr>
          <w:rFonts w:ascii="仿宋" w:eastAsia="仿宋" w:hAnsi="仿宋" w:hint="eastAsia"/>
          <w:b/>
          <w:sz w:val="32"/>
        </w:rPr>
        <w:t>投 标 人</w:t>
      </w:r>
      <w:r>
        <w:rPr>
          <w:rFonts w:ascii="仿宋" w:eastAsia="仿宋" w:hAnsi="仿宋"/>
          <w:b/>
          <w:sz w:val="32"/>
        </w:rPr>
        <w:t>名称</w:t>
      </w:r>
      <w:r>
        <w:rPr>
          <w:rFonts w:ascii="仿宋" w:eastAsia="仿宋" w:hAnsi="仿宋" w:hint="eastAsia"/>
          <w:b/>
          <w:sz w:val="32"/>
        </w:rPr>
        <w:t>（电子印章）</w:t>
      </w:r>
      <w:r>
        <w:rPr>
          <w:rFonts w:ascii="仿宋" w:eastAsia="仿宋" w:hAnsi="仿宋"/>
          <w:b/>
          <w:sz w:val="32"/>
        </w:rPr>
        <w:t>：</w:t>
      </w:r>
    </w:p>
    <w:p w14:paraId="2268D82C" w14:textId="77777777" w:rsidR="000B3BA0" w:rsidRDefault="0015162D">
      <w:pPr>
        <w:spacing w:line="360" w:lineRule="auto"/>
        <w:jc w:val="left"/>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14:paraId="2B39DA3D" w14:textId="77777777" w:rsidR="000B3BA0" w:rsidRDefault="0015162D">
      <w:pPr>
        <w:spacing w:line="360" w:lineRule="auto"/>
        <w:jc w:val="left"/>
        <w:rPr>
          <w:rFonts w:ascii="仿宋" w:eastAsia="仿宋" w:hAnsi="仿宋"/>
          <w:b/>
          <w:sz w:val="32"/>
          <w:u w:val="single"/>
        </w:rPr>
      </w:pPr>
      <w:r>
        <w:rPr>
          <w:rFonts w:ascii="仿宋" w:eastAsia="仿宋" w:hAnsi="仿宋" w:hint="eastAsia"/>
          <w:b/>
          <w:sz w:val="32"/>
        </w:rPr>
        <w:t>包        号</w:t>
      </w:r>
      <w:r>
        <w:rPr>
          <w:rFonts w:ascii="仿宋" w:eastAsia="仿宋" w:hAnsi="仿宋"/>
          <w:b/>
          <w:sz w:val="32"/>
        </w:rPr>
        <w:t>：</w:t>
      </w:r>
    </w:p>
    <w:p w14:paraId="65763039" w14:textId="77777777" w:rsidR="000B3BA0" w:rsidRDefault="000B3BA0">
      <w:pPr>
        <w:spacing w:line="360" w:lineRule="auto"/>
        <w:ind w:firstLineChars="246" w:firstLine="790"/>
        <w:jc w:val="center"/>
        <w:rPr>
          <w:rFonts w:ascii="仿宋" w:eastAsia="仿宋" w:hAnsi="仿宋"/>
          <w:b/>
          <w:sz w:val="32"/>
        </w:rPr>
      </w:pPr>
    </w:p>
    <w:p w14:paraId="0224E14A" w14:textId="77777777" w:rsidR="000B3BA0" w:rsidRDefault="0015162D">
      <w:pPr>
        <w:spacing w:line="360" w:lineRule="auto"/>
        <w:ind w:firstLineChars="246" w:firstLine="790"/>
        <w:jc w:val="left"/>
        <w:rPr>
          <w:rFonts w:ascii="仿宋" w:eastAsia="仿宋" w:hAnsi="仿宋"/>
          <w:b/>
          <w:sz w:val="32"/>
          <w:szCs w:val="32"/>
        </w:rPr>
      </w:pPr>
      <w:r>
        <w:rPr>
          <w:rFonts w:ascii="仿宋" w:eastAsia="仿宋" w:hAnsi="仿宋" w:hint="eastAsia"/>
          <w:b/>
          <w:sz w:val="32"/>
        </w:rPr>
        <w:t xml:space="preserve">        投标时间</w:t>
      </w:r>
      <w:r>
        <w:rPr>
          <w:rFonts w:ascii="仿宋" w:eastAsia="仿宋" w:hAnsi="仿宋"/>
          <w:b/>
          <w:sz w:val="32"/>
        </w:rPr>
        <w:t>：</w:t>
      </w:r>
      <w:r>
        <w:rPr>
          <w:rFonts w:ascii="仿宋" w:eastAsia="仿宋" w:hAnsi="仿宋" w:hint="eastAsia"/>
          <w:b/>
          <w:sz w:val="32"/>
        </w:rPr>
        <w:t xml:space="preserve"> 年  </w:t>
      </w:r>
      <w:r>
        <w:rPr>
          <w:rFonts w:ascii="仿宋" w:eastAsia="仿宋" w:hAnsi="仿宋"/>
          <w:b/>
          <w:sz w:val="32"/>
        </w:rPr>
        <w:t>月</w:t>
      </w:r>
      <w:r>
        <w:rPr>
          <w:rFonts w:ascii="仿宋" w:eastAsia="仿宋" w:hAnsi="仿宋" w:hint="eastAsia"/>
          <w:b/>
          <w:sz w:val="32"/>
        </w:rPr>
        <w:t xml:space="preserve">  </w:t>
      </w:r>
      <w:r>
        <w:rPr>
          <w:rFonts w:ascii="仿宋" w:eastAsia="仿宋" w:hAnsi="仿宋"/>
          <w:b/>
          <w:sz w:val="32"/>
        </w:rPr>
        <w:t>日</w:t>
      </w:r>
      <w:r>
        <w:rPr>
          <w:rFonts w:ascii="仿宋" w:eastAsia="仿宋" w:hAnsi="仿宋"/>
          <w:b/>
          <w:sz w:val="32"/>
        </w:rPr>
        <w:br w:type="page"/>
      </w:r>
      <w:r>
        <w:rPr>
          <w:rFonts w:ascii="仿宋" w:eastAsia="仿宋" w:hAnsi="仿宋" w:hint="eastAsia"/>
          <w:b/>
          <w:sz w:val="32"/>
          <w:szCs w:val="32"/>
        </w:rPr>
        <w:lastRenderedPageBreak/>
        <w:t>格式2-2</w:t>
      </w:r>
    </w:p>
    <w:p w14:paraId="5BE37A8B" w14:textId="77777777" w:rsidR="000B3BA0" w:rsidRDefault="0015162D">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一、投 标 函</w:t>
      </w:r>
      <w:bookmarkEnd w:id="136"/>
      <w:bookmarkEnd w:id="137"/>
    </w:p>
    <w:p w14:paraId="40E11C36" w14:textId="77777777" w:rsidR="000B3BA0" w:rsidRDefault="000B3BA0">
      <w:pPr>
        <w:widowControl/>
        <w:spacing w:line="360" w:lineRule="atLeast"/>
        <w:jc w:val="center"/>
        <w:rPr>
          <w:rFonts w:ascii="仿宋" w:eastAsia="仿宋" w:hAnsi="仿宋"/>
          <w:b/>
          <w:sz w:val="24"/>
        </w:rPr>
      </w:pPr>
    </w:p>
    <w:p w14:paraId="17041BD0" w14:textId="77777777" w:rsidR="000B3BA0" w:rsidRDefault="0015162D">
      <w:pPr>
        <w:widowControl/>
        <w:spacing w:line="360" w:lineRule="atLeast"/>
        <w:jc w:val="left"/>
        <w:rPr>
          <w:rFonts w:ascii="仿宋" w:eastAsia="仿宋" w:hAnsi="仿宋"/>
          <w:sz w:val="24"/>
        </w:rPr>
      </w:pPr>
      <w:r>
        <w:rPr>
          <w:rFonts w:ascii="仿宋" w:eastAsia="仿宋" w:hAnsi="仿宋" w:hint="eastAsia"/>
          <w:sz w:val="24"/>
        </w:rPr>
        <w:t>XXXX（采购代理机构名称）：</w:t>
      </w:r>
    </w:p>
    <w:p w14:paraId="13ABA606" w14:textId="77777777" w:rsidR="000B3BA0" w:rsidRDefault="0015162D">
      <w:pPr>
        <w:widowControl/>
        <w:spacing w:line="360" w:lineRule="atLeast"/>
        <w:ind w:firstLineChars="196" w:firstLine="470"/>
        <w:jc w:val="left"/>
        <w:rPr>
          <w:rFonts w:ascii="仿宋" w:eastAsia="仿宋" w:hAnsi="仿宋"/>
          <w:sz w:val="24"/>
        </w:rPr>
      </w:pPr>
      <w:r>
        <w:rPr>
          <w:rFonts w:ascii="仿宋" w:eastAsia="仿宋" w:hAnsi="仿宋" w:hint="eastAsia"/>
          <w:sz w:val="24"/>
        </w:rPr>
        <w:t>我方全面研究了“</w:t>
      </w:r>
      <w:r>
        <w:rPr>
          <w:rFonts w:ascii="仿宋" w:eastAsia="仿宋" w:hAnsi="仿宋" w:hint="eastAsia"/>
          <w:sz w:val="24"/>
          <w:u w:val="single"/>
        </w:rPr>
        <w:t>XXXXXXXX</w:t>
      </w:r>
      <w:r>
        <w:rPr>
          <w:rFonts w:ascii="仿宋" w:eastAsia="仿宋" w:hAnsi="仿宋" w:hint="eastAsia"/>
          <w:sz w:val="24"/>
        </w:rPr>
        <w:t>”项目（招标编号：</w:t>
      </w:r>
      <w:r>
        <w:rPr>
          <w:rFonts w:ascii="仿宋" w:eastAsia="仿宋" w:hAnsi="仿宋" w:hint="eastAsia"/>
          <w:sz w:val="24"/>
          <w:u w:val="single"/>
        </w:rPr>
        <w:t>XXXX</w:t>
      </w:r>
      <w:r>
        <w:rPr>
          <w:rFonts w:ascii="仿宋" w:eastAsia="仿宋" w:hAnsi="仿宋" w:hint="eastAsia"/>
          <w:sz w:val="24"/>
        </w:rPr>
        <w:t>）招标文件，决定参加贵单位组织的本项目投标。</w:t>
      </w:r>
    </w:p>
    <w:p w14:paraId="3B0CF525" w14:textId="77777777" w:rsidR="000B3BA0" w:rsidRDefault="0015162D">
      <w:pPr>
        <w:widowControl/>
        <w:spacing w:line="360" w:lineRule="atLeast"/>
        <w:ind w:firstLineChars="196" w:firstLine="470"/>
        <w:jc w:val="left"/>
        <w:rPr>
          <w:rFonts w:ascii="仿宋" w:eastAsia="仿宋" w:hAnsi="仿宋"/>
          <w:sz w:val="24"/>
        </w:rPr>
      </w:pPr>
      <w:r>
        <w:rPr>
          <w:rFonts w:ascii="仿宋" w:eastAsia="仿宋" w:hAnsi="仿宋" w:hint="eastAsia"/>
          <w:sz w:val="24"/>
        </w:rPr>
        <w:t>一、我方自愿按照招标文件规定的各项要求向采购人提供所需货物/服务。</w:t>
      </w:r>
    </w:p>
    <w:p w14:paraId="7B25526C" w14:textId="77777777" w:rsidR="000B3BA0" w:rsidRDefault="0015162D">
      <w:pPr>
        <w:widowControl/>
        <w:spacing w:line="360" w:lineRule="atLeast"/>
        <w:ind w:firstLineChars="196" w:firstLine="470"/>
        <w:jc w:val="left"/>
        <w:rPr>
          <w:rFonts w:ascii="仿宋" w:eastAsia="仿宋" w:hAnsi="仿宋"/>
          <w:sz w:val="24"/>
        </w:rPr>
      </w:pPr>
      <w:r>
        <w:rPr>
          <w:rFonts w:ascii="仿宋" w:eastAsia="仿宋" w:hAnsi="仿宋" w:hint="eastAsia"/>
          <w:sz w:val="24"/>
        </w:rPr>
        <w:t>二、一旦我方中标，我方将严格履行政府采购合同规定的责任和义务。</w:t>
      </w:r>
    </w:p>
    <w:p w14:paraId="61D7EC19" w14:textId="77777777" w:rsidR="000B3BA0" w:rsidRDefault="0015162D">
      <w:pPr>
        <w:widowControl/>
        <w:spacing w:line="360" w:lineRule="atLeast"/>
        <w:ind w:firstLineChars="196" w:firstLine="470"/>
        <w:jc w:val="left"/>
        <w:rPr>
          <w:rFonts w:ascii="仿宋" w:eastAsia="仿宋" w:hAnsi="仿宋"/>
          <w:sz w:val="24"/>
        </w:rPr>
      </w:pPr>
      <w:r>
        <w:rPr>
          <w:rFonts w:ascii="仿宋" w:eastAsia="仿宋" w:hAnsi="仿宋" w:hint="eastAsia"/>
          <w:sz w:val="24"/>
        </w:rPr>
        <w:t>三、我方同意本次招标的投标有效期为投标截止时间届满后</w:t>
      </w:r>
      <w:r>
        <w:rPr>
          <w:rFonts w:ascii="仿宋" w:eastAsia="仿宋" w:hAnsi="仿宋" w:hint="eastAsia"/>
          <w:sz w:val="24"/>
          <w:u w:val="single"/>
        </w:rPr>
        <w:t>XXXX</w:t>
      </w:r>
      <w:r>
        <w:rPr>
          <w:rFonts w:ascii="仿宋" w:eastAsia="仿宋" w:hAnsi="仿宋" w:hint="eastAsia"/>
          <w:sz w:val="24"/>
        </w:rPr>
        <w:t>天，</w:t>
      </w:r>
      <w:r>
        <w:rPr>
          <w:rFonts w:ascii="仿宋" w:eastAsia="仿宋" w:hAnsi="仿宋"/>
          <w:sz w:val="24"/>
        </w:rPr>
        <w:t>并满足招标文件</w:t>
      </w:r>
      <w:r>
        <w:rPr>
          <w:rFonts w:ascii="仿宋" w:eastAsia="仿宋" w:hAnsi="仿宋" w:hint="eastAsia"/>
          <w:sz w:val="24"/>
        </w:rPr>
        <w:t>中其他</w:t>
      </w:r>
      <w:r>
        <w:rPr>
          <w:rFonts w:ascii="仿宋" w:eastAsia="仿宋" w:hAnsi="仿宋"/>
          <w:sz w:val="24"/>
        </w:rPr>
        <w:t>关于</w:t>
      </w:r>
      <w:r>
        <w:rPr>
          <w:rFonts w:ascii="仿宋" w:eastAsia="仿宋" w:hAnsi="仿宋" w:hint="eastAsia"/>
          <w:sz w:val="24"/>
        </w:rPr>
        <w:t>投标有效期的</w:t>
      </w:r>
      <w:r>
        <w:rPr>
          <w:rFonts w:ascii="仿宋" w:eastAsia="仿宋" w:hAnsi="仿宋"/>
          <w:sz w:val="24"/>
        </w:rPr>
        <w:t>实质性要求</w:t>
      </w:r>
      <w:r>
        <w:rPr>
          <w:rFonts w:ascii="仿宋" w:eastAsia="仿宋" w:hAnsi="仿宋" w:hint="eastAsia"/>
          <w:sz w:val="24"/>
        </w:rPr>
        <w:t>。</w:t>
      </w:r>
    </w:p>
    <w:p w14:paraId="33896675" w14:textId="77777777" w:rsidR="000B3BA0" w:rsidRDefault="0015162D">
      <w:pPr>
        <w:widowControl/>
        <w:spacing w:line="360" w:lineRule="atLeast"/>
        <w:ind w:firstLineChars="196" w:firstLine="470"/>
        <w:jc w:val="left"/>
        <w:rPr>
          <w:rFonts w:ascii="仿宋" w:eastAsia="仿宋" w:hAnsi="仿宋"/>
          <w:sz w:val="24"/>
        </w:rPr>
      </w:pPr>
      <w:r>
        <w:rPr>
          <w:rFonts w:ascii="仿宋" w:eastAsia="仿宋" w:hAnsi="仿宋" w:hint="eastAsia"/>
          <w:sz w:val="24"/>
        </w:rPr>
        <w:t>四、我方愿意提供贵单位可能另外要求的，与投标有关的文件资料，并保证我方已提供和将要提供的文件资料是真实、准确的。</w:t>
      </w:r>
    </w:p>
    <w:p w14:paraId="392C5525" w14:textId="77777777" w:rsidR="000B3BA0" w:rsidRDefault="0015162D">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74CB4095" w14:textId="77777777" w:rsidR="000B3BA0" w:rsidRDefault="0015162D">
      <w:pPr>
        <w:widowControl/>
        <w:spacing w:line="360" w:lineRule="atLeast"/>
        <w:ind w:firstLineChars="196" w:firstLine="470"/>
        <w:jc w:val="left"/>
        <w:rPr>
          <w:rFonts w:ascii="仿宋" w:eastAsia="仿宋" w:hAnsi="仿宋"/>
          <w:sz w:val="24"/>
        </w:rPr>
      </w:pPr>
      <w:r>
        <w:rPr>
          <w:rFonts w:ascii="仿宋" w:eastAsia="仿宋" w:hAnsi="仿宋" w:hint="eastAsia"/>
          <w:sz w:val="24"/>
        </w:rPr>
        <w:t>通讯地址：XXXX。</w:t>
      </w:r>
    </w:p>
    <w:p w14:paraId="347993A8" w14:textId="77777777" w:rsidR="000B3BA0" w:rsidRDefault="0015162D">
      <w:pPr>
        <w:widowControl/>
        <w:spacing w:line="360" w:lineRule="atLeast"/>
        <w:ind w:firstLineChars="196" w:firstLine="470"/>
        <w:jc w:val="left"/>
        <w:rPr>
          <w:rFonts w:ascii="仿宋" w:eastAsia="仿宋" w:hAnsi="仿宋"/>
          <w:sz w:val="24"/>
        </w:rPr>
      </w:pPr>
      <w:r>
        <w:rPr>
          <w:rFonts w:ascii="仿宋" w:eastAsia="仿宋" w:hAnsi="仿宋" w:hint="eastAsia"/>
          <w:sz w:val="24"/>
        </w:rPr>
        <w:t>邮政编码：XXXX。</w:t>
      </w:r>
    </w:p>
    <w:p w14:paraId="372273DE" w14:textId="77777777" w:rsidR="000B3BA0" w:rsidRDefault="0015162D">
      <w:pPr>
        <w:widowControl/>
        <w:spacing w:line="360" w:lineRule="atLeast"/>
        <w:ind w:firstLineChars="196" w:firstLine="470"/>
        <w:jc w:val="left"/>
        <w:rPr>
          <w:rFonts w:ascii="仿宋" w:eastAsia="仿宋" w:hAnsi="仿宋"/>
          <w:sz w:val="24"/>
        </w:rPr>
      </w:pPr>
      <w:r>
        <w:rPr>
          <w:rFonts w:ascii="仿宋" w:eastAsia="仿宋" w:hAnsi="仿宋" w:hint="eastAsia"/>
          <w:sz w:val="24"/>
        </w:rPr>
        <w:t>联系电话：XXXX。</w:t>
      </w:r>
    </w:p>
    <w:p w14:paraId="3FC3CB56" w14:textId="77777777" w:rsidR="000B3BA0" w:rsidRDefault="0015162D">
      <w:pPr>
        <w:widowControl/>
        <w:spacing w:line="360" w:lineRule="atLeast"/>
        <w:ind w:firstLineChars="196" w:firstLine="470"/>
        <w:jc w:val="left"/>
        <w:rPr>
          <w:rFonts w:ascii="仿宋" w:eastAsia="仿宋" w:hAnsi="仿宋"/>
          <w:sz w:val="24"/>
        </w:rPr>
      </w:pPr>
      <w:r>
        <w:rPr>
          <w:rFonts w:ascii="仿宋" w:eastAsia="仿宋" w:hAnsi="仿宋" w:hint="eastAsia"/>
          <w:sz w:val="24"/>
        </w:rPr>
        <w:t>传    真：XXXX。</w:t>
      </w:r>
    </w:p>
    <w:p w14:paraId="555C8B37" w14:textId="77777777" w:rsidR="000B3BA0" w:rsidRDefault="0015162D">
      <w:pPr>
        <w:widowControl/>
        <w:spacing w:line="360" w:lineRule="atLeast"/>
        <w:ind w:firstLineChars="196" w:firstLine="470"/>
        <w:jc w:val="left"/>
        <w:rPr>
          <w:rFonts w:ascii="仿宋" w:eastAsia="仿宋" w:hAnsi="仿宋"/>
          <w:sz w:val="24"/>
        </w:rPr>
      </w:pPr>
      <w:r>
        <w:rPr>
          <w:rFonts w:ascii="仿宋" w:eastAsia="仿宋" w:hAnsi="仿宋" w:hint="eastAsia"/>
          <w:sz w:val="24"/>
        </w:rPr>
        <w:t>日    期：XXXX年XX月XX日。</w:t>
      </w:r>
    </w:p>
    <w:p w14:paraId="5A55A92D" w14:textId="77777777" w:rsidR="000B3BA0" w:rsidRDefault="0015162D">
      <w:pPr>
        <w:widowControl/>
        <w:spacing w:after="0" w:line="240" w:lineRule="auto"/>
        <w:jc w:val="left"/>
        <w:rPr>
          <w:rFonts w:ascii="仿宋" w:eastAsia="仿宋" w:hAnsi="仿宋"/>
          <w:b/>
          <w:sz w:val="32"/>
          <w:szCs w:val="32"/>
        </w:rPr>
      </w:pPr>
      <w:bookmarkStart w:id="139" w:name="_Toc308164824"/>
      <w:r>
        <w:rPr>
          <w:rFonts w:ascii="仿宋" w:eastAsia="仿宋" w:hAnsi="仿宋" w:hint="eastAsia"/>
          <w:b/>
          <w:sz w:val="32"/>
          <w:szCs w:val="32"/>
        </w:rPr>
        <w:br w:type="page"/>
      </w:r>
      <w:r>
        <w:rPr>
          <w:rFonts w:ascii="仿宋" w:eastAsia="仿宋" w:hAnsi="仿宋" w:hint="eastAsia"/>
          <w:b/>
          <w:sz w:val="32"/>
          <w:szCs w:val="32"/>
        </w:rPr>
        <w:lastRenderedPageBreak/>
        <w:t>格式2-3</w:t>
      </w:r>
    </w:p>
    <w:p w14:paraId="23480847" w14:textId="77777777" w:rsidR="000B3BA0" w:rsidRDefault="0015162D">
      <w:pPr>
        <w:widowControl/>
        <w:spacing w:after="0" w:line="240" w:lineRule="auto"/>
        <w:jc w:val="center"/>
        <w:outlineLvl w:val="2"/>
        <w:rPr>
          <w:rFonts w:ascii="仿宋" w:eastAsia="仿宋" w:hAnsi="仿宋"/>
          <w:b/>
          <w:sz w:val="32"/>
          <w:szCs w:val="32"/>
        </w:rPr>
      </w:pPr>
      <w:r>
        <w:rPr>
          <w:rFonts w:ascii="仿宋" w:eastAsia="仿宋" w:hAnsi="仿宋" w:hint="eastAsia"/>
          <w:b/>
          <w:sz w:val="32"/>
          <w:szCs w:val="32"/>
        </w:rPr>
        <w:t>二、承诺函</w:t>
      </w:r>
    </w:p>
    <w:p w14:paraId="1D7258F9" w14:textId="77777777" w:rsidR="000B3BA0" w:rsidRDefault="000B3BA0">
      <w:pPr>
        <w:widowControl/>
        <w:spacing w:after="0" w:line="240" w:lineRule="auto"/>
        <w:jc w:val="center"/>
        <w:rPr>
          <w:rFonts w:ascii="仿宋" w:eastAsia="仿宋" w:hAnsi="仿宋"/>
          <w:b/>
          <w:sz w:val="24"/>
        </w:rPr>
      </w:pPr>
    </w:p>
    <w:p w14:paraId="46CBFF61" w14:textId="77777777" w:rsidR="000B3BA0" w:rsidRDefault="0015162D">
      <w:pPr>
        <w:widowControl/>
        <w:spacing w:after="0" w:line="240" w:lineRule="auto"/>
        <w:jc w:val="left"/>
        <w:rPr>
          <w:rFonts w:ascii="仿宋" w:eastAsia="仿宋" w:hAnsi="仿宋"/>
          <w:sz w:val="24"/>
        </w:rPr>
      </w:pPr>
      <w:r>
        <w:rPr>
          <w:rFonts w:ascii="仿宋" w:eastAsia="仿宋" w:hAnsi="仿宋" w:hint="eastAsia"/>
          <w:sz w:val="24"/>
        </w:rPr>
        <w:t>XXXX（采购代理机构名称）：</w:t>
      </w:r>
    </w:p>
    <w:p w14:paraId="1B110B8D" w14:textId="77777777" w:rsidR="000B3BA0" w:rsidRDefault="0015162D">
      <w:pPr>
        <w:widowControl/>
        <w:spacing w:after="0" w:line="240" w:lineRule="auto"/>
        <w:ind w:firstLineChars="200" w:firstLine="480"/>
        <w:jc w:val="left"/>
        <w:rPr>
          <w:rFonts w:ascii="仿宋" w:eastAsia="仿宋" w:hAnsi="仿宋"/>
          <w:sz w:val="24"/>
        </w:rPr>
      </w:pPr>
      <w:r>
        <w:rPr>
          <w:rFonts w:ascii="仿宋" w:eastAsia="仿宋" w:hAnsi="仿宋" w:hint="eastAsia"/>
          <w:sz w:val="24"/>
        </w:rPr>
        <w:t>我方作为本次采购项目的投标人，根据招标文件要求，现郑重承诺如下：</w:t>
      </w:r>
    </w:p>
    <w:p w14:paraId="77F4D57E" w14:textId="77777777" w:rsidR="000B3BA0" w:rsidRDefault="0015162D">
      <w:pPr>
        <w:widowControl/>
        <w:spacing w:after="0" w:line="240" w:lineRule="auto"/>
        <w:ind w:firstLineChars="200" w:firstLine="480"/>
        <w:jc w:val="left"/>
        <w:rPr>
          <w:rFonts w:ascii="仿宋" w:eastAsia="仿宋" w:hAnsi="仿宋"/>
          <w:sz w:val="24"/>
        </w:rPr>
      </w:pPr>
      <w:r>
        <w:rPr>
          <w:rFonts w:ascii="仿宋" w:eastAsia="仿宋" w:hAnsi="仿宋" w:hint="eastAsia"/>
          <w:sz w:val="24"/>
        </w:rPr>
        <w:t>一、我方已认真阅读并接受本项目招标文件第二章的全部实质性要求</w:t>
      </w:r>
      <w:r>
        <w:rPr>
          <w:rFonts w:ascii="仿宋" w:eastAsia="仿宋" w:hAnsi="仿宋"/>
          <w:sz w:val="24"/>
        </w:rPr>
        <w:t>，如对招标文件有异议，</w:t>
      </w:r>
      <w:r>
        <w:rPr>
          <w:rFonts w:ascii="仿宋" w:eastAsia="仿宋" w:hAnsi="仿宋" w:hint="eastAsia"/>
          <w:sz w:val="24"/>
        </w:rPr>
        <w:t>已</w:t>
      </w:r>
      <w:r>
        <w:rPr>
          <w:rFonts w:ascii="仿宋" w:eastAsia="仿宋" w:hAnsi="仿宋"/>
          <w:sz w:val="24"/>
        </w:rPr>
        <w:t>依法进行维权救济，不存在对招标文件有异议的同时又参加投标以求侥幸中标或者为实现其他非法目的的行为。</w:t>
      </w:r>
    </w:p>
    <w:p w14:paraId="06AF4899" w14:textId="77777777" w:rsidR="000B3BA0" w:rsidRDefault="0015162D">
      <w:pPr>
        <w:widowControl/>
        <w:spacing w:after="0" w:line="240" w:lineRule="auto"/>
        <w:ind w:firstLineChars="200" w:firstLine="480"/>
        <w:jc w:val="left"/>
        <w:rPr>
          <w:rFonts w:ascii="仿宋" w:eastAsia="仿宋" w:hAnsi="仿宋"/>
          <w:sz w:val="24"/>
        </w:rPr>
      </w:pPr>
      <w:r>
        <w:rPr>
          <w:rFonts w:ascii="仿宋" w:eastAsia="仿宋" w:hAnsi="仿宋" w:hint="eastAsia"/>
          <w:sz w:val="24"/>
        </w:rPr>
        <w:t>二、参加本次招标采购活动，不存在与单位负责人为同一人或者存在直接控股、管理关系的其他供应商参与同一合同项下的政府采购活动的行为。</w:t>
      </w:r>
    </w:p>
    <w:p w14:paraId="0D80D8F2" w14:textId="77777777" w:rsidR="000B3BA0" w:rsidRDefault="0015162D">
      <w:pPr>
        <w:widowControl/>
        <w:spacing w:after="0" w:line="240" w:lineRule="auto"/>
        <w:ind w:firstLineChars="200" w:firstLine="480"/>
        <w:jc w:val="left"/>
        <w:rPr>
          <w:rFonts w:ascii="仿宋" w:eastAsia="仿宋" w:hAnsi="仿宋"/>
          <w:sz w:val="24"/>
        </w:rPr>
      </w:pPr>
      <w:r>
        <w:rPr>
          <w:rFonts w:ascii="仿宋" w:eastAsia="仿宋" w:hAnsi="仿宋" w:hint="eastAsia"/>
          <w:sz w:val="24"/>
        </w:rPr>
        <w:t>三</w:t>
      </w:r>
      <w:r>
        <w:rPr>
          <w:rFonts w:ascii="仿宋" w:eastAsia="仿宋" w:hAnsi="仿宋"/>
          <w:sz w:val="24"/>
        </w:rPr>
        <w:t>、</w:t>
      </w:r>
      <w:r>
        <w:rPr>
          <w:rFonts w:ascii="仿宋" w:eastAsia="仿宋" w:hAnsi="仿宋" w:hint="eastAsia"/>
          <w:sz w:val="24"/>
        </w:rPr>
        <w:t>为采购项目提供整体设计、规范编制或者项目管理、监理、检测等服务的供应商，不得再参加该采购项目的其他采购活动，我方</w:t>
      </w:r>
      <w:r>
        <w:rPr>
          <w:rFonts w:ascii="仿宋" w:eastAsia="仿宋" w:hAnsi="仿宋"/>
          <w:sz w:val="24"/>
        </w:rPr>
        <w:t>承诺</w:t>
      </w:r>
      <w:r>
        <w:rPr>
          <w:rFonts w:ascii="仿宋" w:eastAsia="仿宋" w:hAnsi="仿宋" w:hint="eastAsia"/>
          <w:sz w:val="24"/>
        </w:rPr>
        <w:t>不属于此类禁止参加本项目的供应商</w:t>
      </w:r>
      <w:r>
        <w:rPr>
          <w:rFonts w:ascii="仿宋" w:eastAsia="仿宋" w:hAnsi="仿宋"/>
          <w:sz w:val="24"/>
        </w:rPr>
        <w:t>。</w:t>
      </w:r>
    </w:p>
    <w:p w14:paraId="230F7AB5" w14:textId="77777777" w:rsidR="000B3BA0" w:rsidRDefault="0015162D">
      <w:pPr>
        <w:widowControl/>
        <w:spacing w:after="0" w:line="240" w:lineRule="auto"/>
        <w:ind w:firstLineChars="200" w:firstLine="480"/>
        <w:jc w:val="left"/>
        <w:rPr>
          <w:rFonts w:ascii="仿宋" w:eastAsia="仿宋" w:hAnsi="仿宋"/>
          <w:sz w:val="24"/>
        </w:rPr>
      </w:pPr>
      <w:r>
        <w:rPr>
          <w:rFonts w:ascii="仿宋" w:eastAsia="仿宋" w:hAnsi="仿宋" w:hint="eastAsia"/>
          <w:sz w:val="24"/>
        </w:rPr>
        <w:t>四、投标文件中提供的能够给予我方带来优惠、好处的任何材料资料和技术、服务、商务、响应产品等响应承诺情况都是真实的、有效的、合法的。</w:t>
      </w:r>
    </w:p>
    <w:p w14:paraId="23E32D79" w14:textId="77777777" w:rsidR="000B3BA0" w:rsidRDefault="0015162D">
      <w:pPr>
        <w:widowControl/>
        <w:spacing w:after="0" w:line="240" w:lineRule="auto"/>
        <w:ind w:firstLineChars="200" w:firstLine="480"/>
        <w:jc w:val="left"/>
        <w:rPr>
          <w:rFonts w:ascii="仿宋" w:eastAsia="仿宋" w:hAnsi="仿宋"/>
          <w:sz w:val="24"/>
        </w:rPr>
      </w:pPr>
      <w:r>
        <w:rPr>
          <w:rFonts w:ascii="仿宋" w:eastAsia="仿宋" w:hAnsi="仿宋" w:hint="eastAsia"/>
          <w:sz w:val="24"/>
        </w:rPr>
        <w:t>五、如本项目评标过程中需要提供样品，则我方提供的样品将作为</w:t>
      </w:r>
      <w:r>
        <w:rPr>
          <w:rFonts w:ascii="仿宋" w:eastAsia="仿宋" w:hAnsi="仿宋"/>
          <w:sz w:val="24"/>
        </w:rPr>
        <w:t>履约验收的参考</w:t>
      </w:r>
      <w:r>
        <w:rPr>
          <w:rFonts w:ascii="仿宋" w:eastAsia="仿宋" w:hAnsi="仿宋" w:hint="eastAsia"/>
          <w:sz w:val="24"/>
        </w:rPr>
        <w:t>，我方对提供样品的性能和质量负责，因样品存在缺陷或者不符合招标文件要求导致未能中标的，我方愿意承担相应不利后果。</w:t>
      </w:r>
    </w:p>
    <w:p w14:paraId="5D544BE1" w14:textId="77777777" w:rsidR="000B3BA0" w:rsidRDefault="0015162D">
      <w:pPr>
        <w:widowControl/>
        <w:spacing w:after="0" w:line="240" w:lineRule="auto"/>
        <w:ind w:firstLineChars="200" w:firstLine="480"/>
        <w:jc w:val="left"/>
        <w:rPr>
          <w:rFonts w:ascii="仿宋" w:eastAsia="仿宋" w:hAnsi="仿宋"/>
          <w:sz w:val="24"/>
        </w:rPr>
      </w:pPr>
      <w:r>
        <w:rPr>
          <w:rFonts w:ascii="仿宋" w:eastAsia="仿宋" w:hAnsi="仿宋" w:hint="eastAsia"/>
          <w:sz w:val="24"/>
        </w:rPr>
        <w:t>六、国家或行业主管部门对采购产品的技术标准、质量标准和资格资质条件等有强制性规定的，我方</w:t>
      </w:r>
      <w:r>
        <w:rPr>
          <w:rFonts w:ascii="仿宋" w:eastAsia="仿宋" w:hAnsi="仿宋"/>
          <w:sz w:val="24"/>
        </w:rPr>
        <w:t>承诺符合其要求。</w:t>
      </w:r>
    </w:p>
    <w:p w14:paraId="05EFD72D" w14:textId="77777777" w:rsidR="000B3BA0" w:rsidRDefault="0015162D">
      <w:pPr>
        <w:widowControl/>
        <w:spacing w:after="0" w:line="240" w:lineRule="auto"/>
        <w:ind w:firstLineChars="200" w:firstLine="480"/>
        <w:jc w:val="left"/>
        <w:rPr>
          <w:rFonts w:ascii="仿宋" w:eastAsia="仿宋" w:hAnsi="仿宋"/>
          <w:sz w:val="24"/>
        </w:rPr>
      </w:pPr>
      <w:r>
        <w:rPr>
          <w:rFonts w:ascii="仿宋" w:eastAsia="仿宋" w:hAnsi="仿宋" w:hint="eastAsia"/>
          <w:sz w:val="24"/>
        </w:rPr>
        <w:t>七、参加本次招标采购活动，</w:t>
      </w:r>
      <w:r>
        <w:rPr>
          <w:rFonts w:ascii="仿宋" w:eastAsia="仿宋" w:hAnsi="仿宋"/>
          <w:sz w:val="24"/>
        </w:rPr>
        <w:t>我方</w:t>
      </w:r>
      <w:r>
        <w:rPr>
          <w:rFonts w:ascii="仿宋" w:eastAsia="仿宋" w:hAnsi="仿宋" w:hint="eastAsia"/>
          <w:sz w:val="24"/>
        </w:rPr>
        <w:t>完全同意</w:t>
      </w:r>
      <w:r>
        <w:rPr>
          <w:rFonts w:ascii="仿宋" w:eastAsia="仿宋" w:hAnsi="仿宋"/>
          <w:sz w:val="24"/>
        </w:rPr>
        <w:t>招标文件第二章关于“</w:t>
      </w:r>
      <w:r>
        <w:rPr>
          <w:rFonts w:ascii="仿宋" w:eastAsia="仿宋" w:hAnsi="仿宋" w:hint="eastAsia"/>
          <w:sz w:val="24"/>
        </w:rPr>
        <w:t>投标</w:t>
      </w:r>
      <w:r>
        <w:rPr>
          <w:rFonts w:ascii="仿宋" w:eastAsia="仿宋" w:hAnsi="仿宋"/>
          <w:sz w:val="24"/>
        </w:rPr>
        <w:t>费用”</w:t>
      </w:r>
      <w:r>
        <w:rPr>
          <w:rFonts w:ascii="仿宋" w:eastAsia="仿宋" w:hAnsi="仿宋" w:hint="eastAsia"/>
          <w:sz w:val="24"/>
        </w:rPr>
        <w:t>、“合同</w:t>
      </w:r>
      <w:r>
        <w:rPr>
          <w:rFonts w:ascii="仿宋" w:eastAsia="仿宋" w:hAnsi="仿宋"/>
          <w:sz w:val="24"/>
        </w:rPr>
        <w:t>分包</w:t>
      </w:r>
      <w:r>
        <w:rPr>
          <w:rFonts w:ascii="仿宋" w:eastAsia="仿宋" w:hAnsi="仿宋" w:hint="eastAsia"/>
          <w:sz w:val="24"/>
        </w:rPr>
        <w:t>”、</w:t>
      </w:r>
      <w:r>
        <w:rPr>
          <w:rFonts w:ascii="仿宋" w:eastAsia="仿宋" w:hAnsi="仿宋"/>
          <w:sz w:val="24"/>
        </w:rPr>
        <w:t>“</w:t>
      </w:r>
      <w:r>
        <w:rPr>
          <w:rFonts w:ascii="仿宋" w:eastAsia="仿宋" w:hAnsi="仿宋" w:hint="eastAsia"/>
          <w:sz w:val="24"/>
        </w:rPr>
        <w:t>合同</w:t>
      </w:r>
      <w:r>
        <w:rPr>
          <w:rFonts w:ascii="仿宋" w:eastAsia="仿宋" w:hAnsi="仿宋"/>
          <w:sz w:val="24"/>
        </w:rPr>
        <w:t>转包”</w:t>
      </w:r>
      <w:r>
        <w:rPr>
          <w:rFonts w:ascii="仿宋" w:eastAsia="仿宋" w:hAnsi="仿宋" w:hint="eastAsia"/>
          <w:sz w:val="24"/>
        </w:rPr>
        <w:t>、</w:t>
      </w:r>
      <w:r>
        <w:rPr>
          <w:rFonts w:ascii="仿宋" w:eastAsia="仿宋" w:hAnsi="仿宋"/>
          <w:sz w:val="24"/>
        </w:rPr>
        <w:t>“</w:t>
      </w:r>
      <w:r>
        <w:rPr>
          <w:rFonts w:ascii="仿宋" w:eastAsia="仿宋" w:hAnsi="仿宋" w:hint="eastAsia"/>
          <w:sz w:val="24"/>
        </w:rPr>
        <w:t>履约</w:t>
      </w:r>
      <w:r>
        <w:rPr>
          <w:rFonts w:ascii="仿宋" w:eastAsia="仿宋" w:hAnsi="仿宋"/>
          <w:sz w:val="24"/>
        </w:rPr>
        <w:t>保证金”</w:t>
      </w:r>
      <w:r>
        <w:rPr>
          <w:rFonts w:ascii="仿宋" w:eastAsia="仿宋" w:hAnsi="仿宋" w:hint="eastAsia"/>
          <w:sz w:val="24"/>
        </w:rPr>
        <w:t>的</w:t>
      </w:r>
      <w:r>
        <w:rPr>
          <w:rFonts w:ascii="仿宋" w:eastAsia="仿宋" w:hAnsi="仿宋"/>
          <w:sz w:val="24"/>
        </w:rPr>
        <w:t>实质性要求</w:t>
      </w:r>
      <w:r>
        <w:rPr>
          <w:rFonts w:ascii="仿宋" w:eastAsia="仿宋" w:hAnsi="仿宋" w:hint="eastAsia"/>
          <w:sz w:val="24"/>
        </w:rPr>
        <w:t>，</w:t>
      </w:r>
      <w:r>
        <w:rPr>
          <w:rFonts w:ascii="仿宋" w:eastAsia="仿宋" w:hAnsi="仿宋"/>
          <w:sz w:val="24"/>
        </w:rPr>
        <w:t>并承诺严格按照招标文件要求</w:t>
      </w:r>
      <w:r>
        <w:rPr>
          <w:rFonts w:ascii="仿宋" w:eastAsia="仿宋" w:hAnsi="仿宋" w:hint="eastAsia"/>
          <w:sz w:val="24"/>
        </w:rPr>
        <w:t>履行</w:t>
      </w:r>
      <w:r>
        <w:rPr>
          <w:rFonts w:ascii="仿宋" w:eastAsia="仿宋" w:hAnsi="仿宋"/>
          <w:sz w:val="24"/>
        </w:rPr>
        <w:t>。</w:t>
      </w:r>
    </w:p>
    <w:p w14:paraId="5D1E840E" w14:textId="77777777" w:rsidR="000B3BA0" w:rsidRDefault="0015162D">
      <w:pPr>
        <w:widowControl/>
        <w:spacing w:after="0" w:line="240" w:lineRule="auto"/>
        <w:ind w:firstLineChars="200" w:firstLine="480"/>
        <w:jc w:val="left"/>
        <w:rPr>
          <w:rFonts w:ascii="仿宋" w:eastAsia="仿宋" w:hAnsi="仿宋"/>
          <w:sz w:val="24"/>
        </w:rPr>
      </w:pPr>
      <w:r>
        <w:rPr>
          <w:rFonts w:ascii="仿宋" w:eastAsia="仿宋" w:hAnsi="仿宋" w:hint="eastAsia"/>
          <w:sz w:val="24"/>
        </w:rPr>
        <w:t>八、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Pr>
          <w:rFonts w:ascii="仿宋" w:eastAsia="仿宋" w:hAnsi="仿宋"/>
          <w:sz w:val="24"/>
        </w:rPr>
        <w:t>承诺</w:t>
      </w:r>
      <w:r>
        <w:rPr>
          <w:rFonts w:ascii="仿宋" w:eastAsia="仿宋" w:hAnsi="仿宋" w:hint="eastAsia"/>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14:paraId="76BCFB74" w14:textId="77777777" w:rsidR="000B3BA0" w:rsidRDefault="0015162D">
      <w:pPr>
        <w:widowControl/>
        <w:spacing w:after="0" w:line="240" w:lineRule="auto"/>
        <w:ind w:firstLineChars="200" w:firstLine="480"/>
        <w:jc w:val="left"/>
        <w:rPr>
          <w:rFonts w:ascii="仿宋" w:eastAsia="仿宋" w:hAnsi="仿宋"/>
          <w:sz w:val="24"/>
        </w:rPr>
      </w:pPr>
      <w:r>
        <w:rPr>
          <w:rFonts w:ascii="仿宋" w:eastAsia="仿宋" w:hAnsi="仿宋" w:hint="eastAsia"/>
          <w:sz w:val="24"/>
        </w:rPr>
        <w:t>九、本次投标报价是响应招标项目要求的全部工作内容的价格体现，包括完成本项目所需的一切费用。</w:t>
      </w:r>
    </w:p>
    <w:p w14:paraId="4B078055" w14:textId="77777777" w:rsidR="000B3BA0" w:rsidRDefault="0015162D">
      <w:pPr>
        <w:widowControl/>
        <w:spacing w:after="0" w:line="240" w:lineRule="auto"/>
        <w:ind w:firstLineChars="200" w:firstLine="480"/>
        <w:jc w:val="left"/>
        <w:rPr>
          <w:rFonts w:ascii="仿宋" w:eastAsia="仿宋" w:hAnsi="仿宋"/>
          <w:sz w:val="24"/>
        </w:rPr>
      </w:pPr>
      <w:r>
        <w:rPr>
          <w:rFonts w:ascii="仿宋" w:eastAsia="仿宋" w:hAnsi="仿宋" w:hint="eastAsia"/>
          <w:sz w:val="24"/>
        </w:rPr>
        <w:t>十</w:t>
      </w:r>
      <w:r>
        <w:rPr>
          <w:rFonts w:ascii="仿宋" w:eastAsia="仿宋" w:hAnsi="仿宋"/>
          <w:sz w:val="24"/>
        </w:rPr>
        <w:t>、</w:t>
      </w:r>
      <w:r>
        <w:rPr>
          <w:rFonts w:ascii="仿宋" w:eastAsia="仿宋" w:hAnsi="仿宋" w:hint="eastAsia"/>
          <w:sz w:val="24"/>
        </w:rPr>
        <w:t>与我方存在直接控股关系的单位为：XXX；存在管理关系单位为：XXX</w:t>
      </w:r>
    </w:p>
    <w:p w14:paraId="79D32BFF" w14:textId="77777777" w:rsidR="000B3BA0" w:rsidRDefault="0015162D">
      <w:pPr>
        <w:widowControl/>
        <w:spacing w:after="0" w:line="240" w:lineRule="auto"/>
        <w:ind w:firstLineChars="200" w:firstLine="480"/>
        <w:jc w:val="left"/>
        <w:rPr>
          <w:rFonts w:ascii="仿宋" w:eastAsia="仿宋" w:hAnsi="仿宋"/>
          <w:sz w:val="24"/>
        </w:rPr>
      </w:pPr>
      <w:r>
        <w:rPr>
          <w:rFonts w:ascii="仿宋" w:eastAsia="仿宋" w:hAnsi="仿宋" w:hint="eastAsia"/>
          <w:sz w:val="24"/>
        </w:rPr>
        <w:t>我方对上述承诺的内容事项真实性负责。如经查实上述承诺的内容事项存在虚假，我方愿意接受以提供虚假材料谋取中标追究法律责任。</w:t>
      </w:r>
    </w:p>
    <w:p w14:paraId="354BBDCA" w14:textId="77777777" w:rsidR="000B3BA0" w:rsidRDefault="000B3BA0">
      <w:pPr>
        <w:widowControl/>
        <w:spacing w:after="0" w:line="240" w:lineRule="auto"/>
        <w:ind w:firstLineChars="196" w:firstLine="470"/>
        <w:jc w:val="left"/>
        <w:rPr>
          <w:rFonts w:ascii="仿宋" w:eastAsia="仿宋" w:hAnsi="仿宋"/>
          <w:sz w:val="24"/>
        </w:rPr>
      </w:pPr>
    </w:p>
    <w:p w14:paraId="35BCB471" w14:textId="77777777" w:rsidR="000B3BA0" w:rsidRDefault="0015162D">
      <w:pPr>
        <w:widowControl/>
        <w:tabs>
          <w:tab w:val="left" w:pos="8127"/>
        </w:tabs>
        <w:spacing w:after="0" w:line="240" w:lineRule="auto"/>
        <w:ind w:firstLineChars="196" w:firstLine="470"/>
        <w:jc w:val="left"/>
        <w:rPr>
          <w:rFonts w:ascii="仿宋" w:eastAsia="仿宋" w:hAnsi="仿宋"/>
          <w:sz w:val="24"/>
        </w:rPr>
      </w:pPr>
      <w:r>
        <w:rPr>
          <w:rFonts w:ascii="仿宋" w:eastAsia="仿宋" w:hAnsi="仿宋" w:hint="eastAsia"/>
          <w:sz w:val="24"/>
        </w:rPr>
        <w:t>投标人名称：XXXX。</w:t>
      </w:r>
      <w:r>
        <w:rPr>
          <w:rFonts w:ascii="仿宋" w:eastAsia="仿宋" w:hAnsi="仿宋"/>
          <w:sz w:val="24"/>
        </w:rPr>
        <w:tab/>
      </w:r>
    </w:p>
    <w:p w14:paraId="23632686" w14:textId="77777777" w:rsidR="000B3BA0" w:rsidRDefault="0015162D">
      <w:pPr>
        <w:widowControl/>
        <w:spacing w:after="0" w:line="240" w:lineRule="auto"/>
        <w:ind w:firstLineChars="196" w:firstLine="470"/>
        <w:jc w:val="left"/>
        <w:rPr>
          <w:rFonts w:ascii="仿宋" w:eastAsia="仿宋" w:hAnsi="仿宋"/>
          <w:sz w:val="24"/>
        </w:rPr>
      </w:pPr>
      <w:r>
        <w:rPr>
          <w:rFonts w:ascii="仿宋" w:eastAsia="仿宋" w:hAnsi="仿宋" w:hint="eastAsia"/>
          <w:sz w:val="24"/>
        </w:rPr>
        <w:t>日    期：XXXX。</w:t>
      </w:r>
    </w:p>
    <w:p w14:paraId="2DC9A37E" w14:textId="77777777" w:rsidR="000B3BA0" w:rsidRDefault="0015162D">
      <w:pPr>
        <w:spacing w:line="360" w:lineRule="auto"/>
        <w:rPr>
          <w:rFonts w:ascii="仿宋" w:eastAsia="仿宋" w:hAnsi="仿宋"/>
          <w:b/>
          <w:sz w:val="32"/>
          <w:szCs w:val="32"/>
        </w:rPr>
      </w:pPr>
      <w:r>
        <w:rPr>
          <w:rFonts w:ascii="仿宋" w:eastAsia="仿宋" w:hAnsi="仿宋" w:hint="eastAsia"/>
          <w:b/>
          <w:sz w:val="32"/>
          <w:szCs w:val="32"/>
        </w:rPr>
        <w:br w:type="page"/>
      </w:r>
      <w:r>
        <w:rPr>
          <w:rFonts w:ascii="仿宋" w:eastAsia="仿宋" w:hAnsi="仿宋" w:hint="eastAsia"/>
          <w:b/>
          <w:sz w:val="32"/>
          <w:szCs w:val="32"/>
        </w:rPr>
        <w:lastRenderedPageBreak/>
        <w:t>格式2-4</w:t>
      </w:r>
      <w:bookmarkEnd w:id="139"/>
    </w:p>
    <w:p w14:paraId="2B91F72F" w14:textId="77777777" w:rsidR="000B3BA0" w:rsidRDefault="0015162D">
      <w:pPr>
        <w:pStyle w:val="3"/>
        <w:jc w:val="center"/>
        <w:rPr>
          <w:rFonts w:ascii="仿宋" w:eastAsia="仿宋" w:hAnsi="仿宋" w:cs="仿宋"/>
        </w:rPr>
      </w:pPr>
      <w:bookmarkStart w:id="140" w:name="_Toc217446085"/>
      <w:r>
        <w:rPr>
          <w:rFonts w:ascii="仿宋" w:eastAsia="仿宋" w:hAnsi="仿宋" w:cs="仿宋" w:hint="eastAsia"/>
        </w:rPr>
        <w:t>三、开标一览表</w:t>
      </w:r>
      <w:bookmarkEnd w:id="140"/>
    </w:p>
    <w:p w14:paraId="19C49AD2" w14:textId="77777777" w:rsidR="000B3BA0" w:rsidRDefault="0015162D">
      <w:pPr>
        <w:widowControl/>
        <w:spacing w:line="360" w:lineRule="atLeast"/>
        <w:ind w:firstLineChars="196" w:firstLine="470"/>
        <w:jc w:val="left"/>
        <w:rPr>
          <w:rFonts w:ascii="仿宋" w:eastAsia="仿宋" w:hAnsi="仿宋"/>
          <w:sz w:val="24"/>
        </w:rPr>
      </w:pPr>
      <w:r>
        <w:rPr>
          <w:rFonts w:ascii="仿宋" w:eastAsia="仿宋" w:hAnsi="仿宋" w:hint="eastAsia"/>
          <w:sz w:val="24"/>
        </w:rPr>
        <w:t>第XX包</w:t>
      </w:r>
    </w:p>
    <w:tbl>
      <w:tblPr>
        <w:tblW w:w="9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
        <w:gridCol w:w="766"/>
        <w:gridCol w:w="1440"/>
        <w:gridCol w:w="720"/>
        <w:gridCol w:w="1260"/>
        <w:gridCol w:w="1260"/>
        <w:gridCol w:w="900"/>
        <w:gridCol w:w="1260"/>
        <w:gridCol w:w="902"/>
      </w:tblGrid>
      <w:tr w:rsidR="000B3BA0" w14:paraId="44252215" w14:textId="77777777">
        <w:trPr>
          <w:trHeight w:val="735"/>
          <w:jc w:val="center"/>
        </w:trPr>
        <w:tc>
          <w:tcPr>
            <w:tcW w:w="624" w:type="dxa"/>
            <w:vAlign w:val="center"/>
          </w:tcPr>
          <w:p w14:paraId="26742E7A" w14:textId="77777777" w:rsidR="000B3BA0" w:rsidRDefault="0015162D">
            <w:pPr>
              <w:widowControl/>
              <w:spacing w:line="360" w:lineRule="atLeast"/>
              <w:jc w:val="left"/>
              <w:outlineLvl w:val="1"/>
              <w:rPr>
                <w:rFonts w:ascii="仿宋" w:eastAsia="仿宋" w:hAnsi="仿宋"/>
                <w:sz w:val="24"/>
              </w:rPr>
            </w:pPr>
            <w:r>
              <w:rPr>
                <w:rFonts w:ascii="仿宋" w:eastAsia="仿宋" w:hAnsi="仿宋" w:hint="eastAsia"/>
                <w:sz w:val="24"/>
              </w:rPr>
              <w:t>序号</w:t>
            </w:r>
          </w:p>
        </w:tc>
        <w:tc>
          <w:tcPr>
            <w:tcW w:w="766" w:type="dxa"/>
            <w:vAlign w:val="center"/>
          </w:tcPr>
          <w:p w14:paraId="5227BD09" w14:textId="77777777" w:rsidR="000B3BA0" w:rsidRDefault="0015162D">
            <w:pPr>
              <w:widowControl/>
              <w:spacing w:line="360" w:lineRule="atLeast"/>
              <w:jc w:val="left"/>
              <w:outlineLvl w:val="1"/>
              <w:rPr>
                <w:rFonts w:ascii="仿宋" w:eastAsia="仿宋" w:hAnsi="仿宋"/>
                <w:sz w:val="24"/>
              </w:rPr>
            </w:pPr>
            <w:r>
              <w:rPr>
                <w:rFonts w:ascii="仿宋" w:eastAsia="仿宋" w:hAnsi="仿宋" w:hint="eastAsia"/>
                <w:sz w:val="24"/>
              </w:rPr>
              <w:t>货物名称</w:t>
            </w:r>
          </w:p>
        </w:tc>
        <w:tc>
          <w:tcPr>
            <w:tcW w:w="1440" w:type="dxa"/>
            <w:vAlign w:val="center"/>
          </w:tcPr>
          <w:p w14:paraId="598BDD62" w14:textId="77777777" w:rsidR="000B3BA0" w:rsidRDefault="0015162D">
            <w:pPr>
              <w:widowControl/>
              <w:spacing w:line="360" w:lineRule="atLeast"/>
              <w:jc w:val="left"/>
              <w:outlineLvl w:val="1"/>
              <w:rPr>
                <w:rFonts w:ascii="仿宋" w:eastAsia="仿宋" w:hAnsi="仿宋"/>
                <w:sz w:val="24"/>
              </w:rPr>
            </w:pPr>
            <w:r>
              <w:rPr>
                <w:rFonts w:ascii="仿宋" w:eastAsia="仿宋" w:hAnsi="仿宋" w:hint="eastAsia"/>
                <w:sz w:val="24"/>
              </w:rPr>
              <w:t>制造厂家及</w:t>
            </w:r>
          </w:p>
          <w:p w14:paraId="65B8CDA5" w14:textId="77777777" w:rsidR="000B3BA0" w:rsidRDefault="0015162D">
            <w:pPr>
              <w:widowControl/>
              <w:spacing w:line="360" w:lineRule="atLeast"/>
              <w:jc w:val="left"/>
              <w:outlineLvl w:val="1"/>
              <w:rPr>
                <w:rFonts w:ascii="仿宋" w:eastAsia="仿宋" w:hAnsi="仿宋"/>
                <w:sz w:val="24"/>
              </w:rPr>
            </w:pPr>
            <w:r>
              <w:rPr>
                <w:rFonts w:ascii="仿宋" w:eastAsia="仿宋" w:hAnsi="仿宋" w:hint="eastAsia"/>
                <w:sz w:val="24"/>
              </w:rPr>
              <w:t>规格型号</w:t>
            </w:r>
          </w:p>
        </w:tc>
        <w:tc>
          <w:tcPr>
            <w:tcW w:w="720" w:type="dxa"/>
            <w:vAlign w:val="center"/>
          </w:tcPr>
          <w:p w14:paraId="7DB612FF" w14:textId="77777777" w:rsidR="000B3BA0" w:rsidRDefault="0015162D">
            <w:pPr>
              <w:widowControl/>
              <w:spacing w:line="360" w:lineRule="atLeast"/>
              <w:jc w:val="left"/>
              <w:outlineLvl w:val="1"/>
              <w:rPr>
                <w:rFonts w:ascii="仿宋" w:eastAsia="仿宋" w:hAnsi="仿宋"/>
                <w:sz w:val="24"/>
              </w:rPr>
            </w:pPr>
            <w:r>
              <w:rPr>
                <w:rFonts w:ascii="仿宋" w:eastAsia="仿宋" w:hAnsi="仿宋" w:hint="eastAsia"/>
                <w:sz w:val="24"/>
              </w:rPr>
              <w:t>数量</w:t>
            </w:r>
          </w:p>
        </w:tc>
        <w:tc>
          <w:tcPr>
            <w:tcW w:w="1260" w:type="dxa"/>
            <w:vAlign w:val="center"/>
          </w:tcPr>
          <w:p w14:paraId="4D03BB98" w14:textId="77777777" w:rsidR="000B3BA0" w:rsidRDefault="0015162D">
            <w:pPr>
              <w:widowControl/>
              <w:spacing w:line="360" w:lineRule="atLeast"/>
              <w:jc w:val="left"/>
              <w:outlineLvl w:val="1"/>
              <w:rPr>
                <w:rFonts w:ascii="仿宋" w:eastAsia="仿宋" w:hAnsi="仿宋"/>
                <w:sz w:val="24"/>
              </w:rPr>
            </w:pPr>
            <w:r>
              <w:rPr>
                <w:rFonts w:ascii="仿宋" w:eastAsia="仿宋" w:hAnsi="仿宋" w:hint="eastAsia"/>
                <w:sz w:val="24"/>
              </w:rPr>
              <w:t>投标单价</w:t>
            </w:r>
          </w:p>
          <w:p w14:paraId="234092E8" w14:textId="77777777" w:rsidR="000B3BA0" w:rsidRDefault="0015162D">
            <w:pPr>
              <w:widowControl/>
              <w:spacing w:line="360" w:lineRule="atLeast"/>
              <w:jc w:val="left"/>
              <w:outlineLvl w:val="1"/>
              <w:rPr>
                <w:rFonts w:ascii="仿宋" w:eastAsia="仿宋" w:hAnsi="仿宋"/>
                <w:sz w:val="24"/>
              </w:rPr>
            </w:pPr>
            <w:r>
              <w:rPr>
                <w:rFonts w:ascii="仿宋" w:eastAsia="仿宋" w:hAnsi="仿宋" w:hint="eastAsia"/>
                <w:sz w:val="24"/>
              </w:rPr>
              <w:t>（万元）</w:t>
            </w:r>
          </w:p>
        </w:tc>
        <w:tc>
          <w:tcPr>
            <w:tcW w:w="1260" w:type="dxa"/>
            <w:vAlign w:val="center"/>
          </w:tcPr>
          <w:p w14:paraId="7F509C34" w14:textId="77777777" w:rsidR="000B3BA0" w:rsidRDefault="0015162D">
            <w:pPr>
              <w:widowControl/>
              <w:spacing w:line="360" w:lineRule="atLeast"/>
              <w:jc w:val="left"/>
              <w:outlineLvl w:val="1"/>
              <w:rPr>
                <w:rFonts w:ascii="仿宋" w:eastAsia="仿宋" w:hAnsi="仿宋"/>
                <w:sz w:val="24"/>
              </w:rPr>
            </w:pPr>
            <w:r>
              <w:rPr>
                <w:rFonts w:ascii="仿宋" w:eastAsia="仿宋" w:hAnsi="仿宋" w:hint="eastAsia"/>
                <w:sz w:val="24"/>
              </w:rPr>
              <w:t>投标总价</w:t>
            </w:r>
          </w:p>
          <w:p w14:paraId="5285737F" w14:textId="77777777" w:rsidR="000B3BA0" w:rsidRDefault="0015162D">
            <w:pPr>
              <w:widowControl/>
              <w:spacing w:line="360" w:lineRule="atLeast"/>
              <w:jc w:val="left"/>
              <w:outlineLvl w:val="1"/>
              <w:rPr>
                <w:rFonts w:ascii="仿宋" w:eastAsia="仿宋" w:hAnsi="仿宋"/>
                <w:sz w:val="24"/>
              </w:rPr>
            </w:pPr>
            <w:r>
              <w:rPr>
                <w:rFonts w:ascii="仿宋" w:eastAsia="仿宋" w:hAnsi="仿宋" w:hint="eastAsia"/>
                <w:sz w:val="24"/>
              </w:rPr>
              <w:t>（万元）</w:t>
            </w:r>
          </w:p>
        </w:tc>
        <w:tc>
          <w:tcPr>
            <w:tcW w:w="900" w:type="dxa"/>
            <w:vAlign w:val="center"/>
          </w:tcPr>
          <w:p w14:paraId="64ACABAC" w14:textId="77777777" w:rsidR="000B3BA0" w:rsidRDefault="0015162D">
            <w:pPr>
              <w:widowControl/>
              <w:spacing w:line="360" w:lineRule="atLeast"/>
              <w:outlineLvl w:val="1"/>
              <w:rPr>
                <w:rFonts w:ascii="仿宋" w:eastAsia="仿宋" w:hAnsi="仿宋"/>
                <w:b/>
                <w:sz w:val="24"/>
              </w:rPr>
            </w:pPr>
            <w:r>
              <w:rPr>
                <w:rFonts w:ascii="仿宋" w:eastAsia="仿宋" w:hAnsi="仿宋" w:hint="eastAsia"/>
                <w:sz w:val="24"/>
              </w:rPr>
              <w:t>交货</w:t>
            </w:r>
          </w:p>
          <w:p w14:paraId="4F42CBD6" w14:textId="77777777" w:rsidR="000B3BA0" w:rsidRDefault="0015162D">
            <w:pPr>
              <w:widowControl/>
              <w:spacing w:line="360" w:lineRule="atLeast"/>
              <w:jc w:val="left"/>
              <w:outlineLvl w:val="1"/>
              <w:rPr>
                <w:rFonts w:ascii="仿宋" w:eastAsia="仿宋" w:hAnsi="仿宋"/>
                <w:sz w:val="24"/>
              </w:rPr>
            </w:pPr>
            <w:r>
              <w:rPr>
                <w:rFonts w:ascii="仿宋" w:eastAsia="仿宋" w:hAnsi="仿宋" w:hint="eastAsia"/>
                <w:sz w:val="24"/>
              </w:rPr>
              <w:t>时间</w:t>
            </w:r>
          </w:p>
        </w:tc>
        <w:tc>
          <w:tcPr>
            <w:tcW w:w="1260" w:type="dxa"/>
            <w:vAlign w:val="center"/>
          </w:tcPr>
          <w:p w14:paraId="5092AF3A" w14:textId="77777777" w:rsidR="000B3BA0" w:rsidRDefault="0015162D">
            <w:pPr>
              <w:widowControl/>
              <w:spacing w:line="360" w:lineRule="atLeast"/>
              <w:jc w:val="left"/>
              <w:outlineLvl w:val="1"/>
              <w:rPr>
                <w:rFonts w:ascii="仿宋" w:eastAsia="仿宋" w:hAnsi="仿宋"/>
                <w:sz w:val="24"/>
              </w:rPr>
            </w:pPr>
            <w:r>
              <w:rPr>
                <w:rFonts w:ascii="仿宋" w:eastAsia="仿宋" w:hAnsi="仿宋" w:hint="eastAsia"/>
                <w:sz w:val="24"/>
              </w:rPr>
              <w:t>是否属于进口产品</w:t>
            </w:r>
          </w:p>
        </w:tc>
        <w:tc>
          <w:tcPr>
            <w:tcW w:w="902" w:type="dxa"/>
            <w:vAlign w:val="center"/>
          </w:tcPr>
          <w:p w14:paraId="26591FC9" w14:textId="77777777" w:rsidR="000B3BA0" w:rsidRDefault="0015162D">
            <w:pPr>
              <w:widowControl/>
              <w:spacing w:line="360" w:lineRule="atLeast"/>
              <w:ind w:leftChars="-4" w:left="-8" w:firstLineChars="35" w:firstLine="84"/>
              <w:jc w:val="left"/>
              <w:outlineLvl w:val="1"/>
              <w:rPr>
                <w:rFonts w:ascii="仿宋" w:eastAsia="仿宋" w:hAnsi="仿宋"/>
                <w:sz w:val="24"/>
              </w:rPr>
            </w:pPr>
            <w:r>
              <w:rPr>
                <w:rFonts w:ascii="仿宋" w:eastAsia="仿宋" w:hAnsi="仿宋" w:hint="eastAsia"/>
                <w:sz w:val="24"/>
              </w:rPr>
              <w:t>备注</w:t>
            </w:r>
          </w:p>
        </w:tc>
      </w:tr>
      <w:tr w:rsidR="000B3BA0" w14:paraId="11C154F1" w14:textId="77777777">
        <w:trPr>
          <w:trHeight w:val="735"/>
          <w:jc w:val="center"/>
        </w:trPr>
        <w:tc>
          <w:tcPr>
            <w:tcW w:w="624" w:type="dxa"/>
          </w:tcPr>
          <w:p w14:paraId="5F996515" w14:textId="77777777" w:rsidR="000B3BA0" w:rsidRDefault="000B3BA0">
            <w:pPr>
              <w:widowControl/>
              <w:spacing w:line="360" w:lineRule="atLeast"/>
              <w:ind w:firstLineChars="196" w:firstLine="470"/>
              <w:jc w:val="left"/>
              <w:outlineLvl w:val="1"/>
              <w:rPr>
                <w:rFonts w:ascii="仿宋" w:eastAsia="仿宋" w:hAnsi="仿宋"/>
                <w:sz w:val="24"/>
              </w:rPr>
            </w:pPr>
          </w:p>
        </w:tc>
        <w:tc>
          <w:tcPr>
            <w:tcW w:w="766" w:type="dxa"/>
            <w:vAlign w:val="center"/>
          </w:tcPr>
          <w:p w14:paraId="1AC7AE39" w14:textId="77777777" w:rsidR="000B3BA0" w:rsidRDefault="000B3BA0">
            <w:pPr>
              <w:widowControl/>
              <w:spacing w:line="360" w:lineRule="atLeast"/>
              <w:ind w:firstLineChars="196" w:firstLine="470"/>
              <w:jc w:val="left"/>
              <w:outlineLvl w:val="1"/>
              <w:rPr>
                <w:rFonts w:ascii="仿宋" w:eastAsia="仿宋" w:hAnsi="仿宋"/>
                <w:sz w:val="24"/>
              </w:rPr>
            </w:pPr>
          </w:p>
        </w:tc>
        <w:tc>
          <w:tcPr>
            <w:tcW w:w="1440" w:type="dxa"/>
            <w:vAlign w:val="center"/>
          </w:tcPr>
          <w:p w14:paraId="79738124" w14:textId="77777777" w:rsidR="000B3BA0" w:rsidRDefault="000B3BA0">
            <w:pPr>
              <w:widowControl/>
              <w:spacing w:line="360" w:lineRule="atLeast"/>
              <w:ind w:firstLineChars="196" w:firstLine="470"/>
              <w:jc w:val="left"/>
              <w:outlineLvl w:val="1"/>
              <w:rPr>
                <w:rFonts w:ascii="仿宋" w:eastAsia="仿宋" w:hAnsi="仿宋"/>
                <w:sz w:val="24"/>
              </w:rPr>
            </w:pPr>
          </w:p>
        </w:tc>
        <w:tc>
          <w:tcPr>
            <w:tcW w:w="720" w:type="dxa"/>
            <w:vAlign w:val="center"/>
          </w:tcPr>
          <w:p w14:paraId="5F2E4A5F" w14:textId="77777777" w:rsidR="000B3BA0" w:rsidRDefault="000B3BA0">
            <w:pPr>
              <w:widowControl/>
              <w:spacing w:line="360" w:lineRule="atLeast"/>
              <w:ind w:firstLineChars="196" w:firstLine="470"/>
              <w:jc w:val="left"/>
              <w:outlineLvl w:val="1"/>
              <w:rPr>
                <w:rFonts w:ascii="仿宋" w:eastAsia="仿宋" w:hAnsi="仿宋"/>
                <w:sz w:val="24"/>
              </w:rPr>
            </w:pPr>
          </w:p>
        </w:tc>
        <w:tc>
          <w:tcPr>
            <w:tcW w:w="1260" w:type="dxa"/>
            <w:vAlign w:val="center"/>
          </w:tcPr>
          <w:p w14:paraId="0DE807F0" w14:textId="77777777" w:rsidR="000B3BA0" w:rsidRDefault="000B3BA0">
            <w:pPr>
              <w:widowControl/>
              <w:spacing w:line="360" w:lineRule="atLeast"/>
              <w:ind w:firstLineChars="196" w:firstLine="470"/>
              <w:jc w:val="left"/>
              <w:outlineLvl w:val="1"/>
              <w:rPr>
                <w:rFonts w:ascii="仿宋" w:eastAsia="仿宋" w:hAnsi="仿宋"/>
                <w:sz w:val="24"/>
              </w:rPr>
            </w:pPr>
          </w:p>
        </w:tc>
        <w:tc>
          <w:tcPr>
            <w:tcW w:w="1260" w:type="dxa"/>
            <w:vAlign w:val="center"/>
          </w:tcPr>
          <w:p w14:paraId="19854B78" w14:textId="77777777" w:rsidR="000B3BA0" w:rsidRDefault="000B3BA0">
            <w:pPr>
              <w:widowControl/>
              <w:spacing w:line="360" w:lineRule="atLeast"/>
              <w:ind w:firstLineChars="196" w:firstLine="470"/>
              <w:jc w:val="left"/>
              <w:outlineLvl w:val="1"/>
              <w:rPr>
                <w:rFonts w:ascii="仿宋" w:eastAsia="仿宋" w:hAnsi="仿宋"/>
                <w:sz w:val="24"/>
              </w:rPr>
            </w:pPr>
          </w:p>
        </w:tc>
        <w:tc>
          <w:tcPr>
            <w:tcW w:w="900" w:type="dxa"/>
            <w:vAlign w:val="center"/>
          </w:tcPr>
          <w:p w14:paraId="29AD06CC" w14:textId="77777777" w:rsidR="000B3BA0" w:rsidRDefault="000B3BA0">
            <w:pPr>
              <w:widowControl/>
              <w:spacing w:line="360" w:lineRule="atLeast"/>
              <w:ind w:firstLineChars="196" w:firstLine="470"/>
              <w:jc w:val="left"/>
              <w:outlineLvl w:val="1"/>
              <w:rPr>
                <w:rFonts w:ascii="仿宋" w:eastAsia="仿宋" w:hAnsi="仿宋"/>
                <w:sz w:val="24"/>
              </w:rPr>
            </w:pPr>
          </w:p>
        </w:tc>
        <w:tc>
          <w:tcPr>
            <w:tcW w:w="1260" w:type="dxa"/>
            <w:vAlign w:val="center"/>
          </w:tcPr>
          <w:p w14:paraId="6DEA8F88" w14:textId="77777777" w:rsidR="000B3BA0" w:rsidRDefault="000B3BA0">
            <w:pPr>
              <w:widowControl/>
              <w:spacing w:line="360" w:lineRule="atLeast"/>
              <w:ind w:firstLineChars="196" w:firstLine="470"/>
              <w:jc w:val="left"/>
              <w:outlineLvl w:val="1"/>
              <w:rPr>
                <w:rFonts w:ascii="仿宋" w:eastAsia="仿宋" w:hAnsi="仿宋"/>
                <w:sz w:val="24"/>
              </w:rPr>
            </w:pPr>
          </w:p>
        </w:tc>
        <w:tc>
          <w:tcPr>
            <w:tcW w:w="902" w:type="dxa"/>
            <w:vAlign w:val="center"/>
          </w:tcPr>
          <w:p w14:paraId="5A9142ED" w14:textId="77777777" w:rsidR="000B3BA0" w:rsidRDefault="000B3BA0">
            <w:pPr>
              <w:widowControl/>
              <w:spacing w:line="360" w:lineRule="atLeast"/>
              <w:ind w:firstLineChars="196" w:firstLine="470"/>
              <w:jc w:val="left"/>
              <w:outlineLvl w:val="1"/>
              <w:rPr>
                <w:rFonts w:ascii="仿宋" w:eastAsia="仿宋" w:hAnsi="仿宋"/>
                <w:sz w:val="24"/>
              </w:rPr>
            </w:pPr>
          </w:p>
        </w:tc>
      </w:tr>
      <w:tr w:rsidR="000B3BA0" w14:paraId="1A4986F0" w14:textId="77777777">
        <w:trPr>
          <w:trHeight w:val="735"/>
          <w:jc w:val="center"/>
        </w:trPr>
        <w:tc>
          <w:tcPr>
            <w:tcW w:w="624" w:type="dxa"/>
          </w:tcPr>
          <w:p w14:paraId="40E46908" w14:textId="77777777" w:rsidR="000B3BA0" w:rsidRDefault="000B3BA0">
            <w:pPr>
              <w:widowControl/>
              <w:spacing w:line="360" w:lineRule="atLeast"/>
              <w:ind w:firstLineChars="196" w:firstLine="470"/>
              <w:jc w:val="left"/>
              <w:outlineLvl w:val="1"/>
              <w:rPr>
                <w:rFonts w:ascii="仿宋" w:eastAsia="仿宋" w:hAnsi="仿宋"/>
                <w:sz w:val="24"/>
              </w:rPr>
            </w:pPr>
          </w:p>
        </w:tc>
        <w:tc>
          <w:tcPr>
            <w:tcW w:w="766" w:type="dxa"/>
            <w:vAlign w:val="center"/>
          </w:tcPr>
          <w:p w14:paraId="159E3CB0" w14:textId="77777777" w:rsidR="000B3BA0" w:rsidRDefault="000B3BA0">
            <w:pPr>
              <w:widowControl/>
              <w:spacing w:line="360" w:lineRule="atLeast"/>
              <w:ind w:firstLineChars="196" w:firstLine="470"/>
              <w:jc w:val="left"/>
              <w:outlineLvl w:val="1"/>
              <w:rPr>
                <w:rFonts w:ascii="仿宋" w:eastAsia="仿宋" w:hAnsi="仿宋"/>
                <w:sz w:val="24"/>
              </w:rPr>
            </w:pPr>
          </w:p>
        </w:tc>
        <w:tc>
          <w:tcPr>
            <w:tcW w:w="1440" w:type="dxa"/>
            <w:vAlign w:val="center"/>
          </w:tcPr>
          <w:p w14:paraId="728AEB2D" w14:textId="77777777" w:rsidR="000B3BA0" w:rsidRDefault="000B3BA0">
            <w:pPr>
              <w:widowControl/>
              <w:spacing w:line="360" w:lineRule="atLeast"/>
              <w:ind w:firstLineChars="196" w:firstLine="470"/>
              <w:jc w:val="left"/>
              <w:outlineLvl w:val="1"/>
              <w:rPr>
                <w:rFonts w:ascii="仿宋" w:eastAsia="仿宋" w:hAnsi="仿宋"/>
                <w:sz w:val="24"/>
              </w:rPr>
            </w:pPr>
          </w:p>
        </w:tc>
        <w:tc>
          <w:tcPr>
            <w:tcW w:w="720" w:type="dxa"/>
            <w:vAlign w:val="center"/>
          </w:tcPr>
          <w:p w14:paraId="566D02E0" w14:textId="77777777" w:rsidR="000B3BA0" w:rsidRDefault="000B3BA0">
            <w:pPr>
              <w:widowControl/>
              <w:spacing w:line="360" w:lineRule="atLeast"/>
              <w:ind w:firstLineChars="196" w:firstLine="470"/>
              <w:jc w:val="left"/>
              <w:outlineLvl w:val="1"/>
              <w:rPr>
                <w:rFonts w:ascii="仿宋" w:eastAsia="仿宋" w:hAnsi="仿宋"/>
                <w:sz w:val="24"/>
              </w:rPr>
            </w:pPr>
          </w:p>
        </w:tc>
        <w:tc>
          <w:tcPr>
            <w:tcW w:w="1260" w:type="dxa"/>
            <w:vAlign w:val="center"/>
          </w:tcPr>
          <w:p w14:paraId="2F142A03" w14:textId="77777777" w:rsidR="000B3BA0" w:rsidRDefault="000B3BA0">
            <w:pPr>
              <w:widowControl/>
              <w:spacing w:line="360" w:lineRule="atLeast"/>
              <w:ind w:firstLineChars="196" w:firstLine="470"/>
              <w:jc w:val="left"/>
              <w:outlineLvl w:val="1"/>
              <w:rPr>
                <w:rFonts w:ascii="仿宋" w:eastAsia="仿宋" w:hAnsi="仿宋"/>
                <w:sz w:val="24"/>
              </w:rPr>
            </w:pPr>
          </w:p>
        </w:tc>
        <w:tc>
          <w:tcPr>
            <w:tcW w:w="1260" w:type="dxa"/>
            <w:vAlign w:val="center"/>
          </w:tcPr>
          <w:p w14:paraId="339C7860" w14:textId="77777777" w:rsidR="000B3BA0" w:rsidRDefault="000B3BA0">
            <w:pPr>
              <w:widowControl/>
              <w:spacing w:line="360" w:lineRule="atLeast"/>
              <w:ind w:firstLineChars="196" w:firstLine="470"/>
              <w:jc w:val="left"/>
              <w:outlineLvl w:val="1"/>
              <w:rPr>
                <w:rFonts w:ascii="仿宋" w:eastAsia="仿宋" w:hAnsi="仿宋"/>
                <w:sz w:val="24"/>
              </w:rPr>
            </w:pPr>
          </w:p>
        </w:tc>
        <w:tc>
          <w:tcPr>
            <w:tcW w:w="900" w:type="dxa"/>
            <w:vAlign w:val="center"/>
          </w:tcPr>
          <w:p w14:paraId="14C2D910" w14:textId="77777777" w:rsidR="000B3BA0" w:rsidRDefault="000B3BA0">
            <w:pPr>
              <w:widowControl/>
              <w:spacing w:line="360" w:lineRule="atLeast"/>
              <w:ind w:firstLineChars="196" w:firstLine="470"/>
              <w:jc w:val="left"/>
              <w:outlineLvl w:val="1"/>
              <w:rPr>
                <w:rFonts w:ascii="仿宋" w:eastAsia="仿宋" w:hAnsi="仿宋"/>
                <w:sz w:val="24"/>
              </w:rPr>
            </w:pPr>
          </w:p>
        </w:tc>
        <w:tc>
          <w:tcPr>
            <w:tcW w:w="1260" w:type="dxa"/>
            <w:vAlign w:val="center"/>
          </w:tcPr>
          <w:p w14:paraId="120DFAA8" w14:textId="77777777" w:rsidR="000B3BA0" w:rsidRDefault="000B3BA0">
            <w:pPr>
              <w:widowControl/>
              <w:spacing w:line="360" w:lineRule="atLeast"/>
              <w:ind w:firstLineChars="196" w:firstLine="470"/>
              <w:jc w:val="left"/>
              <w:outlineLvl w:val="1"/>
              <w:rPr>
                <w:rFonts w:ascii="仿宋" w:eastAsia="仿宋" w:hAnsi="仿宋"/>
                <w:sz w:val="24"/>
              </w:rPr>
            </w:pPr>
          </w:p>
        </w:tc>
        <w:tc>
          <w:tcPr>
            <w:tcW w:w="902" w:type="dxa"/>
            <w:vAlign w:val="center"/>
          </w:tcPr>
          <w:p w14:paraId="3D55A937" w14:textId="77777777" w:rsidR="000B3BA0" w:rsidRDefault="000B3BA0">
            <w:pPr>
              <w:widowControl/>
              <w:spacing w:line="360" w:lineRule="atLeast"/>
              <w:ind w:firstLineChars="196" w:firstLine="470"/>
              <w:jc w:val="left"/>
              <w:outlineLvl w:val="1"/>
              <w:rPr>
                <w:rFonts w:ascii="仿宋" w:eastAsia="仿宋" w:hAnsi="仿宋"/>
                <w:sz w:val="24"/>
              </w:rPr>
            </w:pPr>
          </w:p>
        </w:tc>
      </w:tr>
      <w:tr w:rsidR="000B3BA0" w14:paraId="7DADDE0A" w14:textId="77777777">
        <w:trPr>
          <w:trHeight w:val="735"/>
          <w:jc w:val="center"/>
        </w:trPr>
        <w:tc>
          <w:tcPr>
            <w:tcW w:w="624" w:type="dxa"/>
            <w:tcBorders>
              <w:right w:val="single" w:sz="4" w:space="0" w:color="auto"/>
            </w:tcBorders>
          </w:tcPr>
          <w:p w14:paraId="11CA6481" w14:textId="77777777" w:rsidR="000B3BA0" w:rsidRDefault="000B3BA0">
            <w:pPr>
              <w:widowControl/>
              <w:spacing w:line="360" w:lineRule="atLeast"/>
              <w:ind w:firstLineChars="196" w:firstLine="470"/>
              <w:jc w:val="left"/>
              <w:outlineLvl w:val="1"/>
              <w:rPr>
                <w:rFonts w:ascii="仿宋" w:eastAsia="仿宋" w:hAnsi="仿宋"/>
                <w:sz w:val="24"/>
              </w:rPr>
            </w:pPr>
          </w:p>
        </w:tc>
        <w:tc>
          <w:tcPr>
            <w:tcW w:w="766" w:type="dxa"/>
            <w:tcBorders>
              <w:left w:val="single" w:sz="4" w:space="0" w:color="auto"/>
            </w:tcBorders>
            <w:vAlign w:val="center"/>
          </w:tcPr>
          <w:p w14:paraId="1C7E6F00" w14:textId="77777777" w:rsidR="000B3BA0" w:rsidRDefault="000B3BA0">
            <w:pPr>
              <w:widowControl/>
              <w:spacing w:line="360" w:lineRule="atLeast"/>
              <w:ind w:firstLineChars="196" w:firstLine="470"/>
              <w:jc w:val="left"/>
              <w:outlineLvl w:val="1"/>
              <w:rPr>
                <w:rFonts w:ascii="仿宋" w:eastAsia="仿宋" w:hAnsi="仿宋"/>
                <w:sz w:val="24"/>
              </w:rPr>
            </w:pPr>
          </w:p>
        </w:tc>
        <w:tc>
          <w:tcPr>
            <w:tcW w:w="1440" w:type="dxa"/>
            <w:vAlign w:val="center"/>
          </w:tcPr>
          <w:p w14:paraId="39750713" w14:textId="77777777" w:rsidR="000B3BA0" w:rsidRDefault="000B3BA0">
            <w:pPr>
              <w:widowControl/>
              <w:spacing w:line="360" w:lineRule="atLeast"/>
              <w:ind w:firstLineChars="196" w:firstLine="470"/>
              <w:jc w:val="left"/>
              <w:outlineLvl w:val="1"/>
              <w:rPr>
                <w:rFonts w:ascii="仿宋" w:eastAsia="仿宋" w:hAnsi="仿宋"/>
                <w:sz w:val="24"/>
              </w:rPr>
            </w:pPr>
          </w:p>
        </w:tc>
        <w:tc>
          <w:tcPr>
            <w:tcW w:w="720" w:type="dxa"/>
            <w:vAlign w:val="center"/>
          </w:tcPr>
          <w:p w14:paraId="599D46F5" w14:textId="77777777" w:rsidR="000B3BA0" w:rsidRDefault="000B3BA0">
            <w:pPr>
              <w:widowControl/>
              <w:spacing w:line="360" w:lineRule="atLeast"/>
              <w:ind w:firstLineChars="196" w:firstLine="470"/>
              <w:jc w:val="left"/>
              <w:outlineLvl w:val="1"/>
              <w:rPr>
                <w:rFonts w:ascii="仿宋" w:eastAsia="仿宋" w:hAnsi="仿宋"/>
                <w:sz w:val="24"/>
              </w:rPr>
            </w:pPr>
          </w:p>
        </w:tc>
        <w:tc>
          <w:tcPr>
            <w:tcW w:w="1260" w:type="dxa"/>
            <w:vAlign w:val="center"/>
          </w:tcPr>
          <w:p w14:paraId="01B803CB" w14:textId="77777777" w:rsidR="000B3BA0" w:rsidRDefault="000B3BA0">
            <w:pPr>
              <w:widowControl/>
              <w:spacing w:line="360" w:lineRule="atLeast"/>
              <w:ind w:firstLineChars="196" w:firstLine="470"/>
              <w:jc w:val="left"/>
              <w:outlineLvl w:val="1"/>
              <w:rPr>
                <w:rFonts w:ascii="仿宋" w:eastAsia="仿宋" w:hAnsi="仿宋"/>
                <w:sz w:val="24"/>
              </w:rPr>
            </w:pPr>
          </w:p>
        </w:tc>
        <w:tc>
          <w:tcPr>
            <w:tcW w:w="1260" w:type="dxa"/>
            <w:vAlign w:val="center"/>
          </w:tcPr>
          <w:p w14:paraId="0B762D9C" w14:textId="77777777" w:rsidR="000B3BA0" w:rsidRDefault="000B3BA0">
            <w:pPr>
              <w:widowControl/>
              <w:spacing w:line="360" w:lineRule="atLeast"/>
              <w:ind w:firstLineChars="196" w:firstLine="470"/>
              <w:jc w:val="left"/>
              <w:outlineLvl w:val="1"/>
              <w:rPr>
                <w:rFonts w:ascii="仿宋" w:eastAsia="仿宋" w:hAnsi="仿宋"/>
                <w:sz w:val="24"/>
              </w:rPr>
            </w:pPr>
          </w:p>
        </w:tc>
        <w:tc>
          <w:tcPr>
            <w:tcW w:w="900" w:type="dxa"/>
            <w:vAlign w:val="center"/>
          </w:tcPr>
          <w:p w14:paraId="4FC06941" w14:textId="77777777" w:rsidR="000B3BA0" w:rsidRDefault="000B3BA0">
            <w:pPr>
              <w:widowControl/>
              <w:spacing w:line="360" w:lineRule="atLeast"/>
              <w:ind w:firstLineChars="196" w:firstLine="470"/>
              <w:jc w:val="left"/>
              <w:outlineLvl w:val="1"/>
              <w:rPr>
                <w:rFonts w:ascii="仿宋" w:eastAsia="仿宋" w:hAnsi="仿宋"/>
                <w:sz w:val="24"/>
              </w:rPr>
            </w:pPr>
          </w:p>
        </w:tc>
        <w:tc>
          <w:tcPr>
            <w:tcW w:w="1260" w:type="dxa"/>
            <w:vAlign w:val="center"/>
          </w:tcPr>
          <w:p w14:paraId="2392BA32" w14:textId="77777777" w:rsidR="000B3BA0" w:rsidRDefault="000B3BA0">
            <w:pPr>
              <w:widowControl/>
              <w:spacing w:line="360" w:lineRule="atLeast"/>
              <w:ind w:firstLineChars="196" w:firstLine="470"/>
              <w:jc w:val="left"/>
              <w:outlineLvl w:val="1"/>
              <w:rPr>
                <w:rFonts w:ascii="仿宋" w:eastAsia="仿宋" w:hAnsi="仿宋"/>
                <w:sz w:val="24"/>
              </w:rPr>
            </w:pPr>
          </w:p>
        </w:tc>
        <w:tc>
          <w:tcPr>
            <w:tcW w:w="902" w:type="dxa"/>
            <w:vAlign w:val="center"/>
          </w:tcPr>
          <w:p w14:paraId="4EFDE7AE" w14:textId="77777777" w:rsidR="000B3BA0" w:rsidRDefault="000B3BA0">
            <w:pPr>
              <w:widowControl/>
              <w:spacing w:line="360" w:lineRule="atLeast"/>
              <w:ind w:firstLineChars="196" w:firstLine="470"/>
              <w:jc w:val="left"/>
              <w:outlineLvl w:val="1"/>
              <w:rPr>
                <w:rFonts w:ascii="仿宋" w:eastAsia="仿宋" w:hAnsi="仿宋"/>
                <w:sz w:val="24"/>
              </w:rPr>
            </w:pPr>
          </w:p>
        </w:tc>
      </w:tr>
      <w:tr w:rsidR="000B3BA0" w14:paraId="51F26BD1" w14:textId="77777777">
        <w:trPr>
          <w:trHeight w:val="359"/>
          <w:jc w:val="center"/>
        </w:trPr>
        <w:tc>
          <w:tcPr>
            <w:tcW w:w="624" w:type="dxa"/>
            <w:tcBorders>
              <w:bottom w:val="single" w:sz="4" w:space="0" w:color="auto"/>
              <w:right w:val="single" w:sz="4" w:space="0" w:color="auto"/>
            </w:tcBorders>
          </w:tcPr>
          <w:p w14:paraId="122C320D" w14:textId="77777777" w:rsidR="000B3BA0" w:rsidRDefault="000B3BA0">
            <w:pPr>
              <w:widowControl/>
              <w:spacing w:line="360" w:lineRule="atLeast"/>
              <w:jc w:val="left"/>
              <w:outlineLvl w:val="1"/>
              <w:rPr>
                <w:rFonts w:ascii="仿宋" w:eastAsia="仿宋" w:hAnsi="仿宋"/>
                <w:sz w:val="24"/>
              </w:rPr>
            </w:pPr>
          </w:p>
        </w:tc>
        <w:tc>
          <w:tcPr>
            <w:tcW w:w="8508" w:type="dxa"/>
            <w:gridSpan w:val="8"/>
            <w:tcBorders>
              <w:left w:val="single" w:sz="4" w:space="0" w:color="auto"/>
              <w:bottom w:val="single" w:sz="4" w:space="0" w:color="auto"/>
            </w:tcBorders>
          </w:tcPr>
          <w:p w14:paraId="4488DF7C" w14:textId="77777777" w:rsidR="000B3BA0" w:rsidRDefault="0015162D">
            <w:pPr>
              <w:widowControl/>
              <w:spacing w:line="360" w:lineRule="atLeast"/>
              <w:jc w:val="left"/>
              <w:outlineLvl w:val="1"/>
              <w:rPr>
                <w:rFonts w:ascii="仿宋" w:eastAsia="仿宋" w:hAnsi="仿宋"/>
                <w:sz w:val="24"/>
              </w:rPr>
            </w:pPr>
            <w:r>
              <w:rPr>
                <w:rFonts w:ascii="仿宋" w:eastAsia="仿宋" w:hAnsi="仿宋" w:hint="eastAsia"/>
                <w:sz w:val="24"/>
              </w:rPr>
              <w:t>报价合计（万元）：          大写：</w:t>
            </w:r>
          </w:p>
        </w:tc>
      </w:tr>
    </w:tbl>
    <w:p w14:paraId="5C1F0D9C" w14:textId="77777777" w:rsidR="000B3BA0" w:rsidRDefault="000B3BA0">
      <w:pPr>
        <w:widowControl/>
        <w:spacing w:line="360" w:lineRule="atLeast"/>
        <w:jc w:val="left"/>
        <w:rPr>
          <w:rFonts w:ascii="仿宋" w:eastAsia="仿宋" w:hAnsi="仿宋"/>
          <w:sz w:val="24"/>
        </w:rPr>
      </w:pPr>
    </w:p>
    <w:p w14:paraId="2E5A0DF6" w14:textId="77777777" w:rsidR="000B3BA0" w:rsidRDefault="0015162D">
      <w:pPr>
        <w:widowControl/>
        <w:spacing w:line="360" w:lineRule="atLeast"/>
        <w:ind w:firstLineChars="196" w:firstLine="470"/>
        <w:jc w:val="left"/>
        <w:rPr>
          <w:rFonts w:ascii="仿宋" w:eastAsia="仿宋" w:hAnsi="仿宋"/>
          <w:sz w:val="24"/>
        </w:rPr>
      </w:pPr>
      <w:r>
        <w:rPr>
          <w:rFonts w:ascii="仿宋" w:eastAsia="仿宋" w:hAnsi="仿宋" w:hint="eastAsia"/>
          <w:sz w:val="24"/>
        </w:rPr>
        <w:t xml:space="preserve">注：1. 报价应是最终用户验收合格后的总价，包括设备运输、保险、代理、安装调试、培训、税费和招标文件规定的其它费用。 </w:t>
      </w:r>
    </w:p>
    <w:p w14:paraId="4FD66C9C" w14:textId="77777777" w:rsidR="000B3BA0" w:rsidRDefault="0015162D">
      <w:pPr>
        <w:spacing w:line="400" w:lineRule="exact"/>
        <w:ind w:firstLineChars="200" w:firstLine="480"/>
        <w:rPr>
          <w:rFonts w:ascii="仿宋" w:eastAsia="仿宋" w:hAnsi="仿宋"/>
          <w:sz w:val="24"/>
        </w:rPr>
      </w:pPr>
      <w:r>
        <w:rPr>
          <w:rFonts w:ascii="仿宋" w:eastAsia="仿宋" w:hAnsi="仿宋" w:hint="eastAsia"/>
          <w:sz w:val="24"/>
        </w:rPr>
        <w:t>2．“开标一览表”以包为单位填写。</w:t>
      </w:r>
    </w:p>
    <w:p w14:paraId="70117921" w14:textId="77777777" w:rsidR="000B3BA0" w:rsidRDefault="0015162D">
      <w:pPr>
        <w:spacing w:line="400" w:lineRule="exact"/>
        <w:ind w:firstLineChars="200" w:firstLine="480"/>
        <w:rPr>
          <w:rFonts w:ascii="仿宋" w:eastAsia="仿宋" w:hAnsi="仿宋"/>
          <w:sz w:val="24"/>
        </w:rPr>
      </w:pPr>
      <w:r>
        <w:rPr>
          <w:rFonts w:ascii="仿宋" w:eastAsia="仿宋" w:hAnsi="仿宋" w:hint="eastAsia"/>
          <w:sz w:val="24"/>
        </w:rPr>
        <w:t>3．如是进口设备，须在表格中标明“进口”。招标文件未明确“允许进口”的，供应商以进口产品进行投标时，将视为无效投标。</w:t>
      </w:r>
    </w:p>
    <w:p w14:paraId="6960ECBC" w14:textId="77777777" w:rsidR="000B3BA0" w:rsidRDefault="000B3BA0">
      <w:pPr>
        <w:widowControl/>
        <w:spacing w:line="360" w:lineRule="atLeast"/>
        <w:ind w:firstLineChars="196" w:firstLine="470"/>
        <w:jc w:val="left"/>
        <w:rPr>
          <w:rFonts w:ascii="仿宋" w:eastAsia="仿宋" w:hAnsi="仿宋"/>
          <w:sz w:val="24"/>
        </w:rPr>
      </w:pPr>
    </w:p>
    <w:p w14:paraId="4666CAFA" w14:textId="77777777" w:rsidR="000B3BA0" w:rsidRDefault="0015162D">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7085BB20" w14:textId="77777777" w:rsidR="000B3BA0" w:rsidRDefault="0015162D">
      <w:pPr>
        <w:widowControl/>
        <w:spacing w:line="360" w:lineRule="atLeast"/>
        <w:ind w:firstLineChars="196" w:firstLine="470"/>
        <w:jc w:val="left"/>
        <w:rPr>
          <w:rFonts w:ascii="仿宋" w:eastAsia="仿宋" w:hAnsi="仿宋"/>
          <w:b/>
          <w:sz w:val="24"/>
        </w:rPr>
        <w:sectPr w:rsidR="000B3BA0">
          <w:pgSz w:w="11907" w:h="16840"/>
          <w:pgMar w:top="1440" w:right="1474" w:bottom="1440" w:left="1474" w:header="851" w:footer="992" w:gutter="0"/>
          <w:cols w:space="720"/>
          <w:docGrid w:linePitch="312"/>
        </w:sectPr>
      </w:pPr>
      <w:r>
        <w:rPr>
          <w:rFonts w:ascii="仿宋" w:eastAsia="仿宋" w:hAnsi="仿宋" w:hint="eastAsia"/>
          <w:sz w:val="24"/>
        </w:rPr>
        <w:t>投标日期：XXXX。</w:t>
      </w:r>
    </w:p>
    <w:p w14:paraId="5568A074" w14:textId="77777777" w:rsidR="000B3BA0" w:rsidRDefault="0015162D">
      <w:pPr>
        <w:spacing w:line="360" w:lineRule="auto"/>
        <w:rPr>
          <w:rFonts w:ascii="仿宋" w:eastAsia="仿宋" w:hAnsi="仿宋"/>
          <w:b/>
          <w:sz w:val="32"/>
          <w:szCs w:val="32"/>
        </w:rPr>
      </w:pPr>
      <w:bookmarkStart w:id="141" w:name="_Toc217446086"/>
      <w:r>
        <w:rPr>
          <w:rFonts w:ascii="仿宋" w:eastAsia="仿宋" w:hAnsi="仿宋" w:hint="eastAsia"/>
          <w:b/>
          <w:sz w:val="32"/>
          <w:szCs w:val="32"/>
        </w:rPr>
        <w:lastRenderedPageBreak/>
        <w:t>格式2-5</w:t>
      </w:r>
    </w:p>
    <w:p w14:paraId="29E05649" w14:textId="77777777" w:rsidR="000B3BA0" w:rsidRDefault="0015162D">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四、分项报价明细表</w:t>
      </w:r>
      <w:bookmarkEnd w:id="141"/>
    </w:p>
    <w:p w14:paraId="1E5B07B0" w14:textId="77777777" w:rsidR="000B3BA0" w:rsidRDefault="000B3BA0">
      <w:pPr>
        <w:widowControl/>
        <w:spacing w:line="360" w:lineRule="atLeast"/>
        <w:ind w:firstLineChars="196" w:firstLine="472"/>
        <w:jc w:val="left"/>
        <w:rPr>
          <w:rFonts w:ascii="仿宋" w:eastAsia="仿宋" w:hAnsi="仿宋"/>
          <w:b/>
          <w:sz w:val="24"/>
        </w:rPr>
      </w:pPr>
    </w:p>
    <w:p w14:paraId="2542A442" w14:textId="77777777" w:rsidR="000B3BA0" w:rsidRDefault="0015162D">
      <w:pPr>
        <w:widowControl/>
        <w:spacing w:line="360" w:lineRule="atLeast"/>
        <w:ind w:firstLineChars="196" w:firstLine="470"/>
        <w:jc w:val="left"/>
        <w:rPr>
          <w:rFonts w:ascii="仿宋" w:eastAsia="仿宋" w:hAnsi="仿宋"/>
          <w:sz w:val="24"/>
        </w:rPr>
      </w:pPr>
      <w:r>
        <w:rPr>
          <w:rFonts w:ascii="仿宋" w:eastAsia="仿宋" w:hAnsi="仿宋" w:hint="eastAsia"/>
          <w:sz w:val="24"/>
        </w:rPr>
        <w:t>第XX包</w:t>
      </w:r>
    </w:p>
    <w:tbl>
      <w:tblPr>
        <w:tblW w:w="9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7"/>
        <w:gridCol w:w="1275"/>
        <w:gridCol w:w="1360"/>
        <w:gridCol w:w="888"/>
        <w:gridCol w:w="1212"/>
        <w:gridCol w:w="840"/>
        <w:gridCol w:w="841"/>
        <w:gridCol w:w="876"/>
        <w:gridCol w:w="843"/>
      </w:tblGrid>
      <w:tr w:rsidR="000B3BA0" w14:paraId="2B3650FF" w14:textId="77777777">
        <w:trPr>
          <w:cantSplit/>
          <w:trHeight w:hRule="exact" w:val="624"/>
          <w:jc w:val="center"/>
        </w:trPr>
        <w:tc>
          <w:tcPr>
            <w:tcW w:w="877" w:type="dxa"/>
            <w:vAlign w:val="center"/>
          </w:tcPr>
          <w:p w14:paraId="08A45019" w14:textId="77777777" w:rsidR="000B3BA0" w:rsidRDefault="0015162D">
            <w:pPr>
              <w:widowControl/>
              <w:spacing w:line="360" w:lineRule="atLeast"/>
              <w:jc w:val="center"/>
              <w:rPr>
                <w:rFonts w:ascii="仿宋" w:eastAsia="仿宋" w:hAnsi="仿宋"/>
                <w:sz w:val="24"/>
              </w:rPr>
            </w:pPr>
            <w:r>
              <w:rPr>
                <w:rFonts w:ascii="仿宋" w:eastAsia="仿宋" w:hAnsi="仿宋" w:hint="eastAsia"/>
                <w:sz w:val="24"/>
              </w:rPr>
              <w:t>序号</w:t>
            </w:r>
          </w:p>
        </w:tc>
        <w:tc>
          <w:tcPr>
            <w:tcW w:w="1275" w:type="dxa"/>
            <w:vAlign w:val="center"/>
          </w:tcPr>
          <w:p w14:paraId="22A17393" w14:textId="77777777" w:rsidR="000B3BA0" w:rsidRDefault="0015162D">
            <w:pPr>
              <w:widowControl/>
              <w:spacing w:line="360" w:lineRule="atLeast"/>
              <w:jc w:val="center"/>
              <w:rPr>
                <w:rFonts w:ascii="仿宋" w:eastAsia="仿宋" w:hAnsi="仿宋"/>
                <w:sz w:val="24"/>
              </w:rPr>
            </w:pPr>
            <w:r>
              <w:rPr>
                <w:rFonts w:ascii="仿宋" w:eastAsia="仿宋" w:hAnsi="仿宋" w:hint="eastAsia"/>
                <w:sz w:val="24"/>
              </w:rPr>
              <w:t>产品名称</w:t>
            </w:r>
          </w:p>
        </w:tc>
        <w:tc>
          <w:tcPr>
            <w:tcW w:w="1360" w:type="dxa"/>
            <w:vAlign w:val="center"/>
          </w:tcPr>
          <w:p w14:paraId="26DB937D" w14:textId="77777777" w:rsidR="000B3BA0" w:rsidRDefault="0015162D">
            <w:pPr>
              <w:widowControl/>
              <w:spacing w:line="360" w:lineRule="atLeast"/>
              <w:jc w:val="center"/>
              <w:rPr>
                <w:rFonts w:ascii="仿宋" w:eastAsia="仿宋" w:hAnsi="仿宋"/>
                <w:sz w:val="24"/>
              </w:rPr>
            </w:pPr>
            <w:r>
              <w:rPr>
                <w:rFonts w:ascii="仿宋" w:eastAsia="仿宋" w:hAnsi="仿宋" w:hint="eastAsia"/>
                <w:sz w:val="24"/>
              </w:rPr>
              <w:t>规格型号</w:t>
            </w:r>
          </w:p>
        </w:tc>
        <w:tc>
          <w:tcPr>
            <w:tcW w:w="888" w:type="dxa"/>
            <w:vAlign w:val="center"/>
          </w:tcPr>
          <w:p w14:paraId="50B5E805" w14:textId="77777777" w:rsidR="000B3BA0" w:rsidRDefault="0015162D">
            <w:pPr>
              <w:widowControl/>
              <w:spacing w:line="360" w:lineRule="atLeast"/>
              <w:jc w:val="center"/>
              <w:rPr>
                <w:rFonts w:ascii="仿宋" w:eastAsia="仿宋" w:hAnsi="仿宋"/>
                <w:sz w:val="24"/>
              </w:rPr>
            </w:pPr>
            <w:r>
              <w:rPr>
                <w:rFonts w:ascii="仿宋" w:eastAsia="仿宋" w:hAnsi="仿宋" w:hint="eastAsia"/>
                <w:sz w:val="24"/>
              </w:rPr>
              <w:t>品牌</w:t>
            </w:r>
          </w:p>
        </w:tc>
        <w:tc>
          <w:tcPr>
            <w:tcW w:w="1212" w:type="dxa"/>
            <w:vAlign w:val="center"/>
          </w:tcPr>
          <w:p w14:paraId="6D92D7D6" w14:textId="77777777" w:rsidR="000B3BA0" w:rsidRDefault="0015162D">
            <w:pPr>
              <w:widowControl/>
              <w:spacing w:line="360" w:lineRule="atLeast"/>
              <w:jc w:val="center"/>
              <w:rPr>
                <w:rFonts w:ascii="仿宋" w:eastAsia="仿宋" w:hAnsi="仿宋"/>
                <w:sz w:val="24"/>
              </w:rPr>
            </w:pPr>
            <w:r>
              <w:rPr>
                <w:rFonts w:ascii="仿宋" w:eastAsia="仿宋" w:hAnsi="仿宋" w:hint="eastAsia"/>
                <w:sz w:val="24"/>
              </w:rPr>
              <w:t>单位</w:t>
            </w:r>
          </w:p>
        </w:tc>
        <w:tc>
          <w:tcPr>
            <w:tcW w:w="840" w:type="dxa"/>
            <w:vAlign w:val="center"/>
          </w:tcPr>
          <w:p w14:paraId="356F2CA5" w14:textId="77777777" w:rsidR="000B3BA0" w:rsidRDefault="0015162D">
            <w:pPr>
              <w:widowControl/>
              <w:spacing w:line="360" w:lineRule="atLeast"/>
              <w:jc w:val="center"/>
              <w:rPr>
                <w:rFonts w:ascii="仿宋" w:eastAsia="仿宋" w:hAnsi="仿宋"/>
                <w:sz w:val="24"/>
              </w:rPr>
            </w:pPr>
            <w:r>
              <w:rPr>
                <w:rFonts w:ascii="仿宋" w:eastAsia="仿宋" w:hAnsi="仿宋" w:hint="eastAsia"/>
                <w:sz w:val="24"/>
              </w:rPr>
              <w:t>数量</w:t>
            </w:r>
          </w:p>
        </w:tc>
        <w:tc>
          <w:tcPr>
            <w:tcW w:w="841" w:type="dxa"/>
            <w:vAlign w:val="center"/>
          </w:tcPr>
          <w:p w14:paraId="0510922F" w14:textId="77777777" w:rsidR="000B3BA0" w:rsidRDefault="0015162D">
            <w:pPr>
              <w:widowControl/>
              <w:spacing w:line="360" w:lineRule="atLeast"/>
              <w:jc w:val="center"/>
              <w:rPr>
                <w:rFonts w:ascii="仿宋" w:eastAsia="仿宋" w:hAnsi="仿宋"/>
                <w:sz w:val="24"/>
              </w:rPr>
            </w:pPr>
            <w:r>
              <w:rPr>
                <w:rFonts w:ascii="仿宋" w:eastAsia="仿宋" w:hAnsi="仿宋" w:hint="eastAsia"/>
                <w:sz w:val="24"/>
              </w:rPr>
              <w:t>单价</w:t>
            </w:r>
          </w:p>
        </w:tc>
        <w:tc>
          <w:tcPr>
            <w:tcW w:w="876" w:type="dxa"/>
            <w:vAlign w:val="center"/>
          </w:tcPr>
          <w:p w14:paraId="67C4B930" w14:textId="77777777" w:rsidR="000B3BA0" w:rsidRDefault="0015162D">
            <w:pPr>
              <w:widowControl/>
              <w:spacing w:line="360" w:lineRule="atLeast"/>
              <w:jc w:val="center"/>
              <w:rPr>
                <w:rFonts w:ascii="仿宋" w:eastAsia="仿宋" w:hAnsi="仿宋"/>
                <w:sz w:val="24"/>
              </w:rPr>
            </w:pPr>
            <w:r>
              <w:rPr>
                <w:rFonts w:ascii="仿宋" w:eastAsia="仿宋" w:hAnsi="仿宋" w:hint="eastAsia"/>
                <w:sz w:val="24"/>
              </w:rPr>
              <w:t>金额</w:t>
            </w:r>
          </w:p>
        </w:tc>
        <w:tc>
          <w:tcPr>
            <w:tcW w:w="843" w:type="dxa"/>
            <w:vAlign w:val="center"/>
          </w:tcPr>
          <w:p w14:paraId="01015569" w14:textId="77777777" w:rsidR="000B3BA0" w:rsidRDefault="0015162D">
            <w:pPr>
              <w:widowControl/>
              <w:spacing w:line="360" w:lineRule="atLeast"/>
              <w:rPr>
                <w:rFonts w:ascii="仿宋" w:eastAsia="仿宋" w:hAnsi="仿宋"/>
                <w:sz w:val="24"/>
              </w:rPr>
            </w:pPr>
            <w:r>
              <w:rPr>
                <w:rFonts w:ascii="仿宋" w:eastAsia="仿宋" w:hAnsi="仿宋" w:hint="eastAsia"/>
                <w:sz w:val="24"/>
              </w:rPr>
              <w:t>备注</w:t>
            </w:r>
          </w:p>
        </w:tc>
      </w:tr>
      <w:tr w:rsidR="000B3BA0" w14:paraId="2605F997" w14:textId="77777777">
        <w:trPr>
          <w:cantSplit/>
          <w:trHeight w:val="680"/>
          <w:jc w:val="center"/>
        </w:trPr>
        <w:tc>
          <w:tcPr>
            <w:tcW w:w="877" w:type="dxa"/>
            <w:vAlign w:val="center"/>
          </w:tcPr>
          <w:p w14:paraId="5DCE14C9" w14:textId="77777777" w:rsidR="000B3BA0" w:rsidRDefault="000B3BA0">
            <w:pPr>
              <w:widowControl/>
              <w:spacing w:line="360" w:lineRule="atLeast"/>
              <w:ind w:firstLineChars="196" w:firstLine="470"/>
              <w:jc w:val="left"/>
              <w:rPr>
                <w:rFonts w:ascii="仿宋" w:eastAsia="仿宋" w:hAnsi="仿宋"/>
                <w:sz w:val="24"/>
              </w:rPr>
            </w:pPr>
          </w:p>
        </w:tc>
        <w:tc>
          <w:tcPr>
            <w:tcW w:w="1275" w:type="dxa"/>
            <w:vAlign w:val="center"/>
          </w:tcPr>
          <w:p w14:paraId="460059AB" w14:textId="77777777" w:rsidR="000B3BA0" w:rsidRDefault="000B3BA0">
            <w:pPr>
              <w:widowControl/>
              <w:spacing w:line="360" w:lineRule="atLeast"/>
              <w:ind w:firstLineChars="196" w:firstLine="470"/>
              <w:jc w:val="left"/>
              <w:rPr>
                <w:rFonts w:ascii="仿宋" w:eastAsia="仿宋" w:hAnsi="仿宋"/>
                <w:sz w:val="24"/>
              </w:rPr>
            </w:pPr>
          </w:p>
        </w:tc>
        <w:tc>
          <w:tcPr>
            <w:tcW w:w="1360" w:type="dxa"/>
            <w:vAlign w:val="center"/>
          </w:tcPr>
          <w:p w14:paraId="167CD3D5" w14:textId="77777777" w:rsidR="000B3BA0" w:rsidRDefault="000B3BA0">
            <w:pPr>
              <w:widowControl/>
              <w:spacing w:line="360" w:lineRule="atLeast"/>
              <w:ind w:firstLineChars="196" w:firstLine="470"/>
              <w:jc w:val="left"/>
              <w:rPr>
                <w:rFonts w:ascii="仿宋" w:eastAsia="仿宋" w:hAnsi="仿宋"/>
                <w:sz w:val="24"/>
              </w:rPr>
            </w:pPr>
          </w:p>
        </w:tc>
        <w:tc>
          <w:tcPr>
            <w:tcW w:w="888" w:type="dxa"/>
            <w:vAlign w:val="center"/>
          </w:tcPr>
          <w:p w14:paraId="4DD75CA2" w14:textId="77777777" w:rsidR="000B3BA0" w:rsidRDefault="000B3BA0">
            <w:pPr>
              <w:widowControl/>
              <w:spacing w:line="360" w:lineRule="atLeast"/>
              <w:ind w:firstLineChars="196" w:firstLine="470"/>
              <w:jc w:val="left"/>
              <w:rPr>
                <w:rFonts w:ascii="仿宋" w:eastAsia="仿宋" w:hAnsi="仿宋"/>
                <w:sz w:val="24"/>
              </w:rPr>
            </w:pPr>
          </w:p>
        </w:tc>
        <w:tc>
          <w:tcPr>
            <w:tcW w:w="1212" w:type="dxa"/>
            <w:vAlign w:val="center"/>
          </w:tcPr>
          <w:p w14:paraId="5A098CEA" w14:textId="77777777" w:rsidR="000B3BA0" w:rsidRDefault="000B3BA0">
            <w:pPr>
              <w:widowControl/>
              <w:spacing w:line="360" w:lineRule="atLeast"/>
              <w:ind w:firstLineChars="196" w:firstLine="470"/>
              <w:jc w:val="left"/>
              <w:rPr>
                <w:rFonts w:ascii="仿宋" w:eastAsia="仿宋" w:hAnsi="仿宋"/>
                <w:sz w:val="24"/>
              </w:rPr>
            </w:pPr>
          </w:p>
        </w:tc>
        <w:tc>
          <w:tcPr>
            <w:tcW w:w="840" w:type="dxa"/>
            <w:vAlign w:val="center"/>
          </w:tcPr>
          <w:p w14:paraId="3B6FD396" w14:textId="77777777" w:rsidR="000B3BA0" w:rsidRDefault="000B3BA0">
            <w:pPr>
              <w:widowControl/>
              <w:spacing w:line="360" w:lineRule="atLeast"/>
              <w:ind w:firstLineChars="196" w:firstLine="470"/>
              <w:jc w:val="left"/>
              <w:rPr>
                <w:rFonts w:ascii="仿宋" w:eastAsia="仿宋" w:hAnsi="仿宋"/>
                <w:sz w:val="24"/>
              </w:rPr>
            </w:pPr>
          </w:p>
        </w:tc>
        <w:tc>
          <w:tcPr>
            <w:tcW w:w="841" w:type="dxa"/>
            <w:vAlign w:val="center"/>
          </w:tcPr>
          <w:p w14:paraId="4C14EE85" w14:textId="77777777" w:rsidR="000B3BA0" w:rsidRDefault="000B3BA0">
            <w:pPr>
              <w:widowControl/>
              <w:spacing w:line="360" w:lineRule="atLeast"/>
              <w:ind w:firstLineChars="196" w:firstLine="470"/>
              <w:jc w:val="left"/>
              <w:rPr>
                <w:rFonts w:ascii="仿宋" w:eastAsia="仿宋" w:hAnsi="仿宋"/>
                <w:sz w:val="24"/>
              </w:rPr>
            </w:pPr>
          </w:p>
        </w:tc>
        <w:tc>
          <w:tcPr>
            <w:tcW w:w="876" w:type="dxa"/>
            <w:vAlign w:val="center"/>
          </w:tcPr>
          <w:p w14:paraId="5A0F33AA" w14:textId="77777777" w:rsidR="000B3BA0" w:rsidRDefault="000B3BA0">
            <w:pPr>
              <w:widowControl/>
              <w:spacing w:line="360" w:lineRule="atLeast"/>
              <w:ind w:firstLineChars="196" w:firstLine="470"/>
              <w:jc w:val="left"/>
              <w:rPr>
                <w:rFonts w:ascii="仿宋" w:eastAsia="仿宋" w:hAnsi="仿宋"/>
                <w:sz w:val="24"/>
              </w:rPr>
            </w:pPr>
          </w:p>
        </w:tc>
        <w:tc>
          <w:tcPr>
            <w:tcW w:w="843" w:type="dxa"/>
            <w:vAlign w:val="center"/>
          </w:tcPr>
          <w:p w14:paraId="143DE850" w14:textId="77777777" w:rsidR="000B3BA0" w:rsidRDefault="000B3BA0">
            <w:pPr>
              <w:widowControl/>
              <w:spacing w:line="360" w:lineRule="atLeast"/>
              <w:ind w:firstLineChars="196" w:firstLine="470"/>
              <w:jc w:val="left"/>
              <w:rPr>
                <w:rFonts w:ascii="仿宋" w:eastAsia="仿宋" w:hAnsi="仿宋"/>
                <w:sz w:val="24"/>
              </w:rPr>
            </w:pPr>
          </w:p>
        </w:tc>
      </w:tr>
      <w:tr w:rsidR="000B3BA0" w14:paraId="7CC01785" w14:textId="77777777">
        <w:trPr>
          <w:cantSplit/>
          <w:trHeight w:val="680"/>
          <w:jc w:val="center"/>
        </w:trPr>
        <w:tc>
          <w:tcPr>
            <w:tcW w:w="877" w:type="dxa"/>
            <w:vAlign w:val="center"/>
          </w:tcPr>
          <w:p w14:paraId="4E44D5FE" w14:textId="77777777" w:rsidR="000B3BA0" w:rsidRDefault="000B3BA0">
            <w:pPr>
              <w:widowControl/>
              <w:spacing w:line="360" w:lineRule="atLeast"/>
              <w:ind w:firstLineChars="196" w:firstLine="470"/>
              <w:jc w:val="left"/>
              <w:rPr>
                <w:rFonts w:ascii="仿宋" w:eastAsia="仿宋" w:hAnsi="仿宋"/>
                <w:sz w:val="24"/>
              </w:rPr>
            </w:pPr>
          </w:p>
        </w:tc>
        <w:tc>
          <w:tcPr>
            <w:tcW w:w="1275" w:type="dxa"/>
            <w:vAlign w:val="center"/>
          </w:tcPr>
          <w:p w14:paraId="41D25DB2" w14:textId="77777777" w:rsidR="000B3BA0" w:rsidRDefault="000B3BA0">
            <w:pPr>
              <w:widowControl/>
              <w:spacing w:line="360" w:lineRule="atLeast"/>
              <w:ind w:firstLineChars="196" w:firstLine="470"/>
              <w:jc w:val="left"/>
              <w:rPr>
                <w:rFonts w:ascii="仿宋" w:eastAsia="仿宋" w:hAnsi="仿宋"/>
                <w:sz w:val="24"/>
              </w:rPr>
            </w:pPr>
          </w:p>
        </w:tc>
        <w:tc>
          <w:tcPr>
            <w:tcW w:w="1360" w:type="dxa"/>
            <w:vAlign w:val="center"/>
          </w:tcPr>
          <w:p w14:paraId="3E614922" w14:textId="77777777" w:rsidR="000B3BA0" w:rsidRDefault="000B3BA0">
            <w:pPr>
              <w:widowControl/>
              <w:spacing w:line="360" w:lineRule="atLeast"/>
              <w:ind w:firstLineChars="196" w:firstLine="470"/>
              <w:jc w:val="left"/>
              <w:rPr>
                <w:rFonts w:ascii="仿宋" w:eastAsia="仿宋" w:hAnsi="仿宋"/>
                <w:sz w:val="24"/>
              </w:rPr>
            </w:pPr>
          </w:p>
        </w:tc>
        <w:tc>
          <w:tcPr>
            <w:tcW w:w="888" w:type="dxa"/>
            <w:vAlign w:val="center"/>
          </w:tcPr>
          <w:p w14:paraId="353F8487" w14:textId="77777777" w:rsidR="000B3BA0" w:rsidRDefault="000B3BA0">
            <w:pPr>
              <w:widowControl/>
              <w:spacing w:line="360" w:lineRule="atLeast"/>
              <w:ind w:firstLineChars="196" w:firstLine="470"/>
              <w:jc w:val="left"/>
              <w:rPr>
                <w:rFonts w:ascii="仿宋" w:eastAsia="仿宋" w:hAnsi="仿宋"/>
                <w:sz w:val="24"/>
              </w:rPr>
            </w:pPr>
          </w:p>
        </w:tc>
        <w:tc>
          <w:tcPr>
            <w:tcW w:w="1212" w:type="dxa"/>
            <w:vAlign w:val="center"/>
          </w:tcPr>
          <w:p w14:paraId="60CC0D73" w14:textId="77777777" w:rsidR="000B3BA0" w:rsidRDefault="000B3BA0">
            <w:pPr>
              <w:widowControl/>
              <w:spacing w:line="360" w:lineRule="atLeast"/>
              <w:ind w:firstLineChars="196" w:firstLine="470"/>
              <w:jc w:val="left"/>
              <w:rPr>
                <w:rFonts w:ascii="仿宋" w:eastAsia="仿宋" w:hAnsi="仿宋"/>
                <w:sz w:val="24"/>
              </w:rPr>
            </w:pPr>
          </w:p>
        </w:tc>
        <w:tc>
          <w:tcPr>
            <w:tcW w:w="840" w:type="dxa"/>
            <w:vAlign w:val="center"/>
          </w:tcPr>
          <w:p w14:paraId="0F2CEFE3" w14:textId="77777777" w:rsidR="000B3BA0" w:rsidRDefault="000B3BA0">
            <w:pPr>
              <w:widowControl/>
              <w:spacing w:line="360" w:lineRule="atLeast"/>
              <w:ind w:firstLineChars="196" w:firstLine="470"/>
              <w:jc w:val="left"/>
              <w:rPr>
                <w:rFonts w:ascii="仿宋" w:eastAsia="仿宋" w:hAnsi="仿宋"/>
                <w:sz w:val="24"/>
              </w:rPr>
            </w:pPr>
          </w:p>
        </w:tc>
        <w:tc>
          <w:tcPr>
            <w:tcW w:w="841" w:type="dxa"/>
            <w:vAlign w:val="center"/>
          </w:tcPr>
          <w:p w14:paraId="49FB9BA6" w14:textId="77777777" w:rsidR="000B3BA0" w:rsidRDefault="000B3BA0">
            <w:pPr>
              <w:widowControl/>
              <w:spacing w:line="360" w:lineRule="atLeast"/>
              <w:ind w:firstLineChars="196" w:firstLine="470"/>
              <w:jc w:val="left"/>
              <w:rPr>
                <w:rFonts w:ascii="仿宋" w:eastAsia="仿宋" w:hAnsi="仿宋"/>
                <w:sz w:val="24"/>
              </w:rPr>
            </w:pPr>
          </w:p>
        </w:tc>
        <w:tc>
          <w:tcPr>
            <w:tcW w:w="876" w:type="dxa"/>
            <w:vAlign w:val="center"/>
          </w:tcPr>
          <w:p w14:paraId="548F1462" w14:textId="77777777" w:rsidR="000B3BA0" w:rsidRDefault="000B3BA0">
            <w:pPr>
              <w:widowControl/>
              <w:spacing w:line="360" w:lineRule="atLeast"/>
              <w:ind w:firstLineChars="196" w:firstLine="470"/>
              <w:jc w:val="left"/>
              <w:rPr>
                <w:rFonts w:ascii="仿宋" w:eastAsia="仿宋" w:hAnsi="仿宋"/>
                <w:sz w:val="24"/>
              </w:rPr>
            </w:pPr>
          </w:p>
        </w:tc>
        <w:tc>
          <w:tcPr>
            <w:tcW w:w="843" w:type="dxa"/>
            <w:vAlign w:val="center"/>
          </w:tcPr>
          <w:p w14:paraId="100DCEB8" w14:textId="77777777" w:rsidR="000B3BA0" w:rsidRDefault="000B3BA0">
            <w:pPr>
              <w:widowControl/>
              <w:spacing w:line="360" w:lineRule="atLeast"/>
              <w:ind w:firstLineChars="196" w:firstLine="470"/>
              <w:jc w:val="left"/>
              <w:rPr>
                <w:rFonts w:ascii="仿宋" w:eastAsia="仿宋" w:hAnsi="仿宋"/>
                <w:sz w:val="24"/>
              </w:rPr>
            </w:pPr>
          </w:p>
        </w:tc>
      </w:tr>
      <w:tr w:rsidR="000B3BA0" w14:paraId="7FF9B655" w14:textId="77777777">
        <w:trPr>
          <w:cantSplit/>
          <w:trHeight w:val="680"/>
          <w:jc w:val="center"/>
        </w:trPr>
        <w:tc>
          <w:tcPr>
            <w:tcW w:w="877" w:type="dxa"/>
            <w:vAlign w:val="center"/>
          </w:tcPr>
          <w:p w14:paraId="70534FBC" w14:textId="77777777" w:rsidR="000B3BA0" w:rsidRDefault="000B3BA0">
            <w:pPr>
              <w:widowControl/>
              <w:spacing w:line="360" w:lineRule="atLeast"/>
              <w:ind w:firstLineChars="196" w:firstLine="470"/>
              <w:jc w:val="left"/>
              <w:rPr>
                <w:rFonts w:ascii="仿宋" w:eastAsia="仿宋" w:hAnsi="仿宋"/>
                <w:sz w:val="24"/>
              </w:rPr>
            </w:pPr>
          </w:p>
        </w:tc>
        <w:tc>
          <w:tcPr>
            <w:tcW w:w="1275" w:type="dxa"/>
            <w:vAlign w:val="center"/>
          </w:tcPr>
          <w:p w14:paraId="4726DA67" w14:textId="77777777" w:rsidR="000B3BA0" w:rsidRDefault="000B3BA0">
            <w:pPr>
              <w:widowControl/>
              <w:spacing w:line="360" w:lineRule="atLeast"/>
              <w:ind w:firstLineChars="196" w:firstLine="470"/>
              <w:jc w:val="left"/>
              <w:rPr>
                <w:rFonts w:ascii="仿宋" w:eastAsia="仿宋" w:hAnsi="仿宋"/>
                <w:sz w:val="24"/>
              </w:rPr>
            </w:pPr>
          </w:p>
        </w:tc>
        <w:tc>
          <w:tcPr>
            <w:tcW w:w="1360" w:type="dxa"/>
            <w:vAlign w:val="center"/>
          </w:tcPr>
          <w:p w14:paraId="38958C0B" w14:textId="77777777" w:rsidR="000B3BA0" w:rsidRDefault="000B3BA0">
            <w:pPr>
              <w:widowControl/>
              <w:spacing w:line="360" w:lineRule="atLeast"/>
              <w:ind w:firstLineChars="196" w:firstLine="470"/>
              <w:jc w:val="left"/>
              <w:rPr>
                <w:rFonts w:ascii="仿宋" w:eastAsia="仿宋" w:hAnsi="仿宋"/>
                <w:sz w:val="24"/>
              </w:rPr>
            </w:pPr>
          </w:p>
        </w:tc>
        <w:tc>
          <w:tcPr>
            <w:tcW w:w="888" w:type="dxa"/>
            <w:vAlign w:val="center"/>
          </w:tcPr>
          <w:p w14:paraId="5C2A47AE" w14:textId="77777777" w:rsidR="000B3BA0" w:rsidRDefault="000B3BA0">
            <w:pPr>
              <w:widowControl/>
              <w:spacing w:line="360" w:lineRule="atLeast"/>
              <w:ind w:firstLineChars="196" w:firstLine="470"/>
              <w:jc w:val="left"/>
              <w:rPr>
                <w:rFonts w:ascii="仿宋" w:eastAsia="仿宋" w:hAnsi="仿宋"/>
                <w:sz w:val="24"/>
              </w:rPr>
            </w:pPr>
          </w:p>
        </w:tc>
        <w:tc>
          <w:tcPr>
            <w:tcW w:w="1212" w:type="dxa"/>
            <w:vAlign w:val="center"/>
          </w:tcPr>
          <w:p w14:paraId="5D0CB534" w14:textId="77777777" w:rsidR="000B3BA0" w:rsidRDefault="000B3BA0">
            <w:pPr>
              <w:widowControl/>
              <w:spacing w:line="360" w:lineRule="atLeast"/>
              <w:ind w:firstLineChars="196" w:firstLine="470"/>
              <w:jc w:val="left"/>
              <w:rPr>
                <w:rFonts w:ascii="仿宋" w:eastAsia="仿宋" w:hAnsi="仿宋"/>
                <w:sz w:val="24"/>
              </w:rPr>
            </w:pPr>
          </w:p>
        </w:tc>
        <w:tc>
          <w:tcPr>
            <w:tcW w:w="840" w:type="dxa"/>
            <w:vAlign w:val="center"/>
          </w:tcPr>
          <w:p w14:paraId="4B90614F" w14:textId="77777777" w:rsidR="000B3BA0" w:rsidRDefault="000B3BA0">
            <w:pPr>
              <w:widowControl/>
              <w:spacing w:line="360" w:lineRule="atLeast"/>
              <w:ind w:firstLineChars="196" w:firstLine="470"/>
              <w:jc w:val="left"/>
              <w:rPr>
                <w:rFonts w:ascii="仿宋" w:eastAsia="仿宋" w:hAnsi="仿宋"/>
                <w:sz w:val="24"/>
              </w:rPr>
            </w:pPr>
          </w:p>
        </w:tc>
        <w:tc>
          <w:tcPr>
            <w:tcW w:w="841" w:type="dxa"/>
            <w:vAlign w:val="center"/>
          </w:tcPr>
          <w:p w14:paraId="7CF1F03B" w14:textId="77777777" w:rsidR="000B3BA0" w:rsidRDefault="000B3BA0">
            <w:pPr>
              <w:widowControl/>
              <w:spacing w:line="360" w:lineRule="atLeast"/>
              <w:ind w:firstLineChars="196" w:firstLine="470"/>
              <w:jc w:val="left"/>
              <w:rPr>
                <w:rFonts w:ascii="仿宋" w:eastAsia="仿宋" w:hAnsi="仿宋"/>
                <w:sz w:val="24"/>
              </w:rPr>
            </w:pPr>
          </w:p>
        </w:tc>
        <w:tc>
          <w:tcPr>
            <w:tcW w:w="876" w:type="dxa"/>
            <w:vAlign w:val="center"/>
          </w:tcPr>
          <w:p w14:paraId="689A1426" w14:textId="77777777" w:rsidR="000B3BA0" w:rsidRDefault="000B3BA0">
            <w:pPr>
              <w:widowControl/>
              <w:spacing w:line="360" w:lineRule="atLeast"/>
              <w:ind w:firstLineChars="196" w:firstLine="470"/>
              <w:jc w:val="left"/>
              <w:rPr>
                <w:rFonts w:ascii="仿宋" w:eastAsia="仿宋" w:hAnsi="仿宋"/>
                <w:sz w:val="24"/>
              </w:rPr>
            </w:pPr>
          </w:p>
        </w:tc>
        <w:tc>
          <w:tcPr>
            <w:tcW w:w="843" w:type="dxa"/>
            <w:vAlign w:val="center"/>
          </w:tcPr>
          <w:p w14:paraId="7A03D470" w14:textId="77777777" w:rsidR="000B3BA0" w:rsidRDefault="000B3BA0">
            <w:pPr>
              <w:widowControl/>
              <w:spacing w:line="360" w:lineRule="atLeast"/>
              <w:ind w:firstLineChars="196" w:firstLine="470"/>
              <w:jc w:val="left"/>
              <w:rPr>
                <w:rFonts w:ascii="仿宋" w:eastAsia="仿宋" w:hAnsi="仿宋"/>
                <w:sz w:val="24"/>
              </w:rPr>
            </w:pPr>
          </w:p>
        </w:tc>
      </w:tr>
      <w:tr w:rsidR="000B3BA0" w14:paraId="63A99840" w14:textId="77777777">
        <w:trPr>
          <w:cantSplit/>
          <w:trHeight w:val="680"/>
          <w:jc w:val="center"/>
        </w:trPr>
        <w:tc>
          <w:tcPr>
            <w:tcW w:w="877" w:type="dxa"/>
            <w:tcBorders>
              <w:left w:val="single" w:sz="4" w:space="0" w:color="auto"/>
            </w:tcBorders>
            <w:vAlign w:val="center"/>
          </w:tcPr>
          <w:p w14:paraId="29D4DF94" w14:textId="77777777" w:rsidR="000B3BA0" w:rsidRDefault="000B3BA0">
            <w:pPr>
              <w:widowControl/>
              <w:spacing w:line="360" w:lineRule="atLeast"/>
              <w:ind w:firstLineChars="196" w:firstLine="470"/>
              <w:jc w:val="left"/>
              <w:rPr>
                <w:rFonts w:ascii="仿宋" w:eastAsia="仿宋" w:hAnsi="仿宋"/>
                <w:sz w:val="24"/>
              </w:rPr>
            </w:pPr>
          </w:p>
        </w:tc>
        <w:tc>
          <w:tcPr>
            <w:tcW w:w="1275" w:type="dxa"/>
            <w:vAlign w:val="center"/>
          </w:tcPr>
          <w:p w14:paraId="6691FE9D" w14:textId="77777777" w:rsidR="000B3BA0" w:rsidRDefault="000B3BA0">
            <w:pPr>
              <w:widowControl/>
              <w:spacing w:line="360" w:lineRule="atLeast"/>
              <w:ind w:firstLineChars="196" w:firstLine="470"/>
              <w:jc w:val="left"/>
              <w:rPr>
                <w:rFonts w:ascii="仿宋" w:eastAsia="仿宋" w:hAnsi="仿宋"/>
                <w:sz w:val="24"/>
              </w:rPr>
            </w:pPr>
          </w:p>
        </w:tc>
        <w:tc>
          <w:tcPr>
            <w:tcW w:w="1360" w:type="dxa"/>
            <w:vAlign w:val="center"/>
          </w:tcPr>
          <w:p w14:paraId="09E1C2AD" w14:textId="77777777" w:rsidR="000B3BA0" w:rsidRDefault="000B3BA0">
            <w:pPr>
              <w:widowControl/>
              <w:spacing w:line="360" w:lineRule="atLeast"/>
              <w:ind w:firstLineChars="196" w:firstLine="470"/>
              <w:jc w:val="left"/>
              <w:rPr>
                <w:rFonts w:ascii="仿宋" w:eastAsia="仿宋" w:hAnsi="仿宋"/>
                <w:sz w:val="24"/>
              </w:rPr>
            </w:pPr>
          </w:p>
        </w:tc>
        <w:tc>
          <w:tcPr>
            <w:tcW w:w="888" w:type="dxa"/>
            <w:vAlign w:val="center"/>
          </w:tcPr>
          <w:p w14:paraId="34F62111" w14:textId="77777777" w:rsidR="000B3BA0" w:rsidRDefault="000B3BA0">
            <w:pPr>
              <w:widowControl/>
              <w:spacing w:line="360" w:lineRule="atLeast"/>
              <w:ind w:firstLineChars="196" w:firstLine="470"/>
              <w:jc w:val="left"/>
              <w:rPr>
                <w:rFonts w:ascii="仿宋" w:eastAsia="仿宋" w:hAnsi="仿宋"/>
                <w:sz w:val="24"/>
              </w:rPr>
            </w:pPr>
          </w:p>
        </w:tc>
        <w:tc>
          <w:tcPr>
            <w:tcW w:w="1212" w:type="dxa"/>
            <w:vAlign w:val="center"/>
          </w:tcPr>
          <w:p w14:paraId="615F682F" w14:textId="77777777" w:rsidR="000B3BA0" w:rsidRDefault="000B3BA0">
            <w:pPr>
              <w:widowControl/>
              <w:spacing w:line="360" w:lineRule="atLeast"/>
              <w:ind w:firstLineChars="196" w:firstLine="470"/>
              <w:jc w:val="left"/>
              <w:rPr>
                <w:rFonts w:ascii="仿宋" w:eastAsia="仿宋" w:hAnsi="仿宋"/>
                <w:sz w:val="24"/>
              </w:rPr>
            </w:pPr>
          </w:p>
        </w:tc>
        <w:tc>
          <w:tcPr>
            <w:tcW w:w="840" w:type="dxa"/>
            <w:vAlign w:val="center"/>
          </w:tcPr>
          <w:p w14:paraId="242CB934" w14:textId="77777777" w:rsidR="000B3BA0" w:rsidRDefault="000B3BA0">
            <w:pPr>
              <w:widowControl/>
              <w:spacing w:line="360" w:lineRule="atLeast"/>
              <w:ind w:firstLineChars="196" w:firstLine="470"/>
              <w:jc w:val="left"/>
              <w:rPr>
                <w:rFonts w:ascii="仿宋" w:eastAsia="仿宋" w:hAnsi="仿宋"/>
                <w:sz w:val="24"/>
              </w:rPr>
            </w:pPr>
          </w:p>
        </w:tc>
        <w:tc>
          <w:tcPr>
            <w:tcW w:w="841" w:type="dxa"/>
            <w:vAlign w:val="center"/>
          </w:tcPr>
          <w:p w14:paraId="62C9C978" w14:textId="77777777" w:rsidR="000B3BA0" w:rsidRDefault="000B3BA0">
            <w:pPr>
              <w:widowControl/>
              <w:spacing w:line="360" w:lineRule="atLeast"/>
              <w:ind w:firstLineChars="196" w:firstLine="470"/>
              <w:jc w:val="left"/>
              <w:rPr>
                <w:rFonts w:ascii="仿宋" w:eastAsia="仿宋" w:hAnsi="仿宋"/>
                <w:sz w:val="24"/>
              </w:rPr>
            </w:pPr>
          </w:p>
        </w:tc>
        <w:tc>
          <w:tcPr>
            <w:tcW w:w="876" w:type="dxa"/>
            <w:vAlign w:val="center"/>
          </w:tcPr>
          <w:p w14:paraId="7242E8AB" w14:textId="77777777" w:rsidR="000B3BA0" w:rsidRDefault="000B3BA0">
            <w:pPr>
              <w:widowControl/>
              <w:spacing w:line="360" w:lineRule="atLeast"/>
              <w:ind w:firstLineChars="196" w:firstLine="470"/>
              <w:jc w:val="left"/>
              <w:rPr>
                <w:rFonts w:ascii="仿宋" w:eastAsia="仿宋" w:hAnsi="仿宋"/>
                <w:sz w:val="24"/>
              </w:rPr>
            </w:pPr>
          </w:p>
        </w:tc>
        <w:tc>
          <w:tcPr>
            <w:tcW w:w="843" w:type="dxa"/>
            <w:vAlign w:val="center"/>
          </w:tcPr>
          <w:p w14:paraId="0BE4CD6D" w14:textId="77777777" w:rsidR="000B3BA0" w:rsidRDefault="000B3BA0">
            <w:pPr>
              <w:widowControl/>
              <w:spacing w:line="360" w:lineRule="atLeast"/>
              <w:ind w:firstLineChars="196" w:firstLine="470"/>
              <w:jc w:val="left"/>
              <w:rPr>
                <w:rFonts w:ascii="仿宋" w:eastAsia="仿宋" w:hAnsi="仿宋"/>
                <w:sz w:val="24"/>
              </w:rPr>
            </w:pPr>
          </w:p>
        </w:tc>
      </w:tr>
      <w:tr w:rsidR="000B3BA0" w14:paraId="1C456BF2" w14:textId="77777777">
        <w:trPr>
          <w:cantSplit/>
          <w:trHeight w:val="680"/>
          <w:jc w:val="center"/>
        </w:trPr>
        <w:tc>
          <w:tcPr>
            <w:tcW w:w="877" w:type="dxa"/>
            <w:vAlign w:val="center"/>
          </w:tcPr>
          <w:p w14:paraId="7C42BE4A" w14:textId="77777777" w:rsidR="000B3BA0" w:rsidRDefault="000B3BA0">
            <w:pPr>
              <w:widowControl/>
              <w:spacing w:line="360" w:lineRule="atLeast"/>
              <w:ind w:firstLineChars="196" w:firstLine="470"/>
              <w:jc w:val="left"/>
              <w:rPr>
                <w:rFonts w:ascii="仿宋" w:eastAsia="仿宋" w:hAnsi="仿宋"/>
                <w:sz w:val="24"/>
              </w:rPr>
            </w:pPr>
          </w:p>
        </w:tc>
        <w:tc>
          <w:tcPr>
            <w:tcW w:w="1275" w:type="dxa"/>
            <w:vAlign w:val="center"/>
          </w:tcPr>
          <w:p w14:paraId="278B246E" w14:textId="77777777" w:rsidR="000B3BA0" w:rsidRDefault="000B3BA0">
            <w:pPr>
              <w:widowControl/>
              <w:spacing w:line="360" w:lineRule="atLeast"/>
              <w:ind w:firstLineChars="196" w:firstLine="470"/>
              <w:jc w:val="left"/>
              <w:rPr>
                <w:rFonts w:ascii="仿宋" w:eastAsia="仿宋" w:hAnsi="仿宋"/>
                <w:sz w:val="24"/>
              </w:rPr>
            </w:pPr>
          </w:p>
        </w:tc>
        <w:tc>
          <w:tcPr>
            <w:tcW w:w="1360" w:type="dxa"/>
            <w:vAlign w:val="center"/>
          </w:tcPr>
          <w:p w14:paraId="20015A11" w14:textId="77777777" w:rsidR="000B3BA0" w:rsidRDefault="000B3BA0">
            <w:pPr>
              <w:widowControl/>
              <w:spacing w:line="360" w:lineRule="atLeast"/>
              <w:ind w:firstLineChars="196" w:firstLine="470"/>
              <w:jc w:val="left"/>
              <w:rPr>
                <w:rFonts w:ascii="仿宋" w:eastAsia="仿宋" w:hAnsi="仿宋"/>
                <w:sz w:val="24"/>
              </w:rPr>
            </w:pPr>
          </w:p>
        </w:tc>
        <w:tc>
          <w:tcPr>
            <w:tcW w:w="888" w:type="dxa"/>
            <w:vAlign w:val="center"/>
          </w:tcPr>
          <w:p w14:paraId="6EE90A4D" w14:textId="77777777" w:rsidR="000B3BA0" w:rsidRDefault="000B3BA0">
            <w:pPr>
              <w:widowControl/>
              <w:spacing w:line="360" w:lineRule="atLeast"/>
              <w:ind w:firstLineChars="196" w:firstLine="470"/>
              <w:jc w:val="left"/>
              <w:rPr>
                <w:rFonts w:ascii="仿宋" w:eastAsia="仿宋" w:hAnsi="仿宋"/>
                <w:sz w:val="24"/>
              </w:rPr>
            </w:pPr>
          </w:p>
        </w:tc>
        <w:tc>
          <w:tcPr>
            <w:tcW w:w="1212" w:type="dxa"/>
            <w:vAlign w:val="center"/>
          </w:tcPr>
          <w:p w14:paraId="7D3D1ACA" w14:textId="77777777" w:rsidR="000B3BA0" w:rsidRDefault="000B3BA0">
            <w:pPr>
              <w:widowControl/>
              <w:spacing w:line="360" w:lineRule="atLeast"/>
              <w:ind w:firstLineChars="196" w:firstLine="470"/>
              <w:jc w:val="left"/>
              <w:rPr>
                <w:rFonts w:ascii="仿宋" w:eastAsia="仿宋" w:hAnsi="仿宋"/>
                <w:sz w:val="24"/>
              </w:rPr>
            </w:pPr>
          </w:p>
        </w:tc>
        <w:tc>
          <w:tcPr>
            <w:tcW w:w="840" w:type="dxa"/>
            <w:vAlign w:val="center"/>
          </w:tcPr>
          <w:p w14:paraId="2C39AA19" w14:textId="77777777" w:rsidR="000B3BA0" w:rsidRDefault="000B3BA0">
            <w:pPr>
              <w:widowControl/>
              <w:spacing w:line="360" w:lineRule="atLeast"/>
              <w:ind w:firstLineChars="196" w:firstLine="470"/>
              <w:jc w:val="left"/>
              <w:rPr>
                <w:rFonts w:ascii="仿宋" w:eastAsia="仿宋" w:hAnsi="仿宋"/>
                <w:sz w:val="24"/>
              </w:rPr>
            </w:pPr>
          </w:p>
        </w:tc>
        <w:tc>
          <w:tcPr>
            <w:tcW w:w="841" w:type="dxa"/>
            <w:vAlign w:val="center"/>
          </w:tcPr>
          <w:p w14:paraId="3B3F5E85" w14:textId="77777777" w:rsidR="000B3BA0" w:rsidRDefault="000B3BA0">
            <w:pPr>
              <w:widowControl/>
              <w:spacing w:line="360" w:lineRule="atLeast"/>
              <w:ind w:firstLineChars="196" w:firstLine="470"/>
              <w:jc w:val="left"/>
              <w:rPr>
                <w:rFonts w:ascii="仿宋" w:eastAsia="仿宋" w:hAnsi="仿宋"/>
                <w:sz w:val="24"/>
              </w:rPr>
            </w:pPr>
          </w:p>
        </w:tc>
        <w:tc>
          <w:tcPr>
            <w:tcW w:w="876" w:type="dxa"/>
            <w:vAlign w:val="center"/>
          </w:tcPr>
          <w:p w14:paraId="0919DB34" w14:textId="77777777" w:rsidR="000B3BA0" w:rsidRDefault="000B3BA0">
            <w:pPr>
              <w:widowControl/>
              <w:spacing w:line="360" w:lineRule="atLeast"/>
              <w:ind w:firstLineChars="196" w:firstLine="470"/>
              <w:jc w:val="left"/>
              <w:rPr>
                <w:rFonts w:ascii="仿宋" w:eastAsia="仿宋" w:hAnsi="仿宋"/>
                <w:sz w:val="24"/>
              </w:rPr>
            </w:pPr>
          </w:p>
        </w:tc>
        <w:tc>
          <w:tcPr>
            <w:tcW w:w="843" w:type="dxa"/>
            <w:vAlign w:val="center"/>
          </w:tcPr>
          <w:p w14:paraId="3FFB06EC" w14:textId="77777777" w:rsidR="000B3BA0" w:rsidRDefault="000B3BA0">
            <w:pPr>
              <w:widowControl/>
              <w:spacing w:line="360" w:lineRule="atLeast"/>
              <w:ind w:firstLineChars="196" w:firstLine="470"/>
              <w:jc w:val="left"/>
              <w:rPr>
                <w:rFonts w:ascii="仿宋" w:eastAsia="仿宋" w:hAnsi="仿宋"/>
                <w:sz w:val="24"/>
              </w:rPr>
            </w:pPr>
          </w:p>
        </w:tc>
      </w:tr>
      <w:tr w:rsidR="000B3BA0" w14:paraId="3CD90ABA" w14:textId="77777777">
        <w:trPr>
          <w:cantSplit/>
          <w:trHeight w:val="680"/>
          <w:jc w:val="center"/>
        </w:trPr>
        <w:tc>
          <w:tcPr>
            <w:tcW w:w="877" w:type="dxa"/>
            <w:vAlign w:val="center"/>
          </w:tcPr>
          <w:p w14:paraId="2E4ADF15" w14:textId="77777777" w:rsidR="000B3BA0" w:rsidRDefault="000B3BA0">
            <w:pPr>
              <w:widowControl/>
              <w:spacing w:line="360" w:lineRule="atLeast"/>
              <w:ind w:firstLineChars="196" w:firstLine="470"/>
              <w:jc w:val="left"/>
              <w:outlineLvl w:val="1"/>
              <w:rPr>
                <w:rFonts w:ascii="仿宋" w:eastAsia="仿宋" w:hAnsi="仿宋"/>
                <w:sz w:val="24"/>
              </w:rPr>
            </w:pPr>
          </w:p>
        </w:tc>
        <w:tc>
          <w:tcPr>
            <w:tcW w:w="1275" w:type="dxa"/>
            <w:vAlign w:val="center"/>
          </w:tcPr>
          <w:p w14:paraId="095CFD00" w14:textId="77777777" w:rsidR="000B3BA0" w:rsidRDefault="000B3BA0">
            <w:pPr>
              <w:widowControl/>
              <w:spacing w:line="360" w:lineRule="atLeast"/>
              <w:ind w:firstLineChars="196" w:firstLine="470"/>
              <w:jc w:val="left"/>
              <w:outlineLvl w:val="1"/>
              <w:rPr>
                <w:rFonts w:ascii="仿宋" w:eastAsia="仿宋" w:hAnsi="仿宋"/>
                <w:sz w:val="24"/>
              </w:rPr>
            </w:pPr>
          </w:p>
        </w:tc>
        <w:tc>
          <w:tcPr>
            <w:tcW w:w="1360" w:type="dxa"/>
            <w:vAlign w:val="center"/>
          </w:tcPr>
          <w:p w14:paraId="4F62B0B5" w14:textId="77777777" w:rsidR="000B3BA0" w:rsidRDefault="000B3BA0">
            <w:pPr>
              <w:widowControl/>
              <w:spacing w:line="360" w:lineRule="atLeast"/>
              <w:ind w:firstLineChars="196" w:firstLine="470"/>
              <w:jc w:val="left"/>
              <w:outlineLvl w:val="1"/>
              <w:rPr>
                <w:rFonts w:ascii="仿宋" w:eastAsia="仿宋" w:hAnsi="仿宋"/>
                <w:sz w:val="24"/>
              </w:rPr>
            </w:pPr>
          </w:p>
        </w:tc>
        <w:tc>
          <w:tcPr>
            <w:tcW w:w="888" w:type="dxa"/>
            <w:vAlign w:val="center"/>
          </w:tcPr>
          <w:p w14:paraId="1821E314" w14:textId="77777777" w:rsidR="000B3BA0" w:rsidRDefault="000B3BA0">
            <w:pPr>
              <w:widowControl/>
              <w:spacing w:line="360" w:lineRule="atLeast"/>
              <w:ind w:firstLineChars="196" w:firstLine="470"/>
              <w:jc w:val="left"/>
              <w:outlineLvl w:val="1"/>
              <w:rPr>
                <w:rFonts w:ascii="仿宋" w:eastAsia="仿宋" w:hAnsi="仿宋"/>
                <w:sz w:val="24"/>
              </w:rPr>
            </w:pPr>
          </w:p>
        </w:tc>
        <w:tc>
          <w:tcPr>
            <w:tcW w:w="1212" w:type="dxa"/>
            <w:vAlign w:val="center"/>
          </w:tcPr>
          <w:p w14:paraId="67112924" w14:textId="77777777" w:rsidR="000B3BA0" w:rsidRDefault="000B3BA0">
            <w:pPr>
              <w:widowControl/>
              <w:spacing w:line="360" w:lineRule="atLeast"/>
              <w:ind w:firstLineChars="196" w:firstLine="470"/>
              <w:jc w:val="left"/>
              <w:outlineLvl w:val="1"/>
              <w:rPr>
                <w:rFonts w:ascii="仿宋" w:eastAsia="仿宋" w:hAnsi="仿宋"/>
                <w:sz w:val="24"/>
              </w:rPr>
            </w:pPr>
          </w:p>
        </w:tc>
        <w:tc>
          <w:tcPr>
            <w:tcW w:w="840" w:type="dxa"/>
            <w:vAlign w:val="center"/>
          </w:tcPr>
          <w:p w14:paraId="186430BC" w14:textId="77777777" w:rsidR="000B3BA0" w:rsidRDefault="000B3BA0">
            <w:pPr>
              <w:widowControl/>
              <w:spacing w:line="360" w:lineRule="atLeast"/>
              <w:ind w:firstLineChars="196" w:firstLine="470"/>
              <w:jc w:val="left"/>
              <w:outlineLvl w:val="1"/>
              <w:rPr>
                <w:rFonts w:ascii="仿宋" w:eastAsia="仿宋" w:hAnsi="仿宋"/>
                <w:sz w:val="24"/>
              </w:rPr>
            </w:pPr>
          </w:p>
        </w:tc>
        <w:tc>
          <w:tcPr>
            <w:tcW w:w="841" w:type="dxa"/>
            <w:vAlign w:val="center"/>
          </w:tcPr>
          <w:p w14:paraId="56AE49ED" w14:textId="77777777" w:rsidR="000B3BA0" w:rsidRDefault="000B3BA0">
            <w:pPr>
              <w:widowControl/>
              <w:spacing w:line="360" w:lineRule="atLeast"/>
              <w:ind w:firstLineChars="196" w:firstLine="470"/>
              <w:jc w:val="left"/>
              <w:outlineLvl w:val="1"/>
              <w:rPr>
                <w:rFonts w:ascii="仿宋" w:eastAsia="仿宋" w:hAnsi="仿宋"/>
                <w:sz w:val="24"/>
              </w:rPr>
            </w:pPr>
          </w:p>
        </w:tc>
        <w:tc>
          <w:tcPr>
            <w:tcW w:w="876" w:type="dxa"/>
            <w:vAlign w:val="center"/>
          </w:tcPr>
          <w:p w14:paraId="7756FAB0" w14:textId="77777777" w:rsidR="000B3BA0" w:rsidRDefault="000B3BA0">
            <w:pPr>
              <w:widowControl/>
              <w:spacing w:line="360" w:lineRule="atLeast"/>
              <w:ind w:firstLineChars="196" w:firstLine="470"/>
              <w:jc w:val="left"/>
              <w:outlineLvl w:val="1"/>
              <w:rPr>
                <w:rFonts w:ascii="仿宋" w:eastAsia="仿宋" w:hAnsi="仿宋"/>
                <w:sz w:val="24"/>
              </w:rPr>
            </w:pPr>
          </w:p>
        </w:tc>
        <w:tc>
          <w:tcPr>
            <w:tcW w:w="843" w:type="dxa"/>
            <w:vAlign w:val="center"/>
          </w:tcPr>
          <w:p w14:paraId="5EDC19DD" w14:textId="77777777" w:rsidR="000B3BA0" w:rsidRDefault="000B3BA0">
            <w:pPr>
              <w:widowControl/>
              <w:spacing w:line="360" w:lineRule="atLeast"/>
              <w:ind w:firstLineChars="196" w:firstLine="470"/>
              <w:jc w:val="left"/>
              <w:outlineLvl w:val="1"/>
              <w:rPr>
                <w:rFonts w:ascii="仿宋" w:eastAsia="仿宋" w:hAnsi="仿宋"/>
                <w:sz w:val="24"/>
              </w:rPr>
            </w:pPr>
          </w:p>
        </w:tc>
      </w:tr>
      <w:tr w:rsidR="000B3BA0" w14:paraId="05318864" w14:textId="77777777">
        <w:trPr>
          <w:trHeight w:val="260"/>
          <w:jc w:val="center"/>
        </w:trPr>
        <w:tc>
          <w:tcPr>
            <w:tcW w:w="877" w:type="dxa"/>
            <w:tcBorders>
              <w:top w:val="single" w:sz="4" w:space="0" w:color="auto"/>
              <w:bottom w:val="single" w:sz="4" w:space="0" w:color="auto"/>
            </w:tcBorders>
            <w:vAlign w:val="center"/>
          </w:tcPr>
          <w:p w14:paraId="6D7D5A6F" w14:textId="77777777" w:rsidR="000B3BA0" w:rsidRDefault="000B3BA0">
            <w:pPr>
              <w:widowControl/>
              <w:spacing w:line="360" w:lineRule="atLeast"/>
              <w:ind w:firstLineChars="196" w:firstLine="470"/>
              <w:jc w:val="left"/>
              <w:outlineLvl w:val="1"/>
              <w:rPr>
                <w:rFonts w:ascii="仿宋" w:eastAsia="仿宋" w:hAnsi="仿宋"/>
                <w:sz w:val="24"/>
              </w:rPr>
            </w:pPr>
          </w:p>
        </w:tc>
        <w:tc>
          <w:tcPr>
            <w:tcW w:w="6416" w:type="dxa"/>
            <w:gridSpan w:val="6"/>
            <w:tcBorders>
              <w:top w:val="single" w:sz="4" w:space="0" w:color="auto"/>
              <w:bottom w:val="single" w:sz="4" w:space="0" w:color="auto"/>
            </w:tcBorders>
            <w:vAlign w:val="center"/>
          </w:tcPr>
          <w:p w14:paraId="7D033E7F" w14:textId="77777777" w:rsidR="000B3BA0" w:rsidRDefault="0015162D">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分项报价合计（万元）：   大写：</w:t>
            </w:r>
          </w:p>
        </w:tc>
        <w:tc>
          <w:tcPr>
            <w:tcW w:w="876" w:type="dxa"/>
            <w:tcBorders>
              <w:top w:val="single" w:sz="4" w:space="0" w:color="auto"/>
              <w:bottom w:val="single" w:sz="4" w:space="0" w:color="auto"/>
            </w:tcBorders>
            <w:vAlign w:val="center"/>
          </w:tcPr>
          <w:p w14:paraId="008176D1" w14:textId="77777777" w:rsidR="000B3BA0" w:rsidRDefault="000B3BA0">
            <w:pPr>
              <w:widowControl/>
              <w:spacing w:line="360" w:lineRule="atLeast"/>
              <w:ind w:firstLineChars="196" w:firstLine="470"/>
              <w:jc w:val="left"/>
              <w:outlineLvl w:val="1"/>
              <w:rPr>
                <w:rFonts w:ascii="仿宋" w:eastAsia="仿宋" w:hAnsi="仿宋"/>
                <w:sz w:val="24"/>
              </w:rPr>
            </w:pPr>
          </w:p>
        </w:tc>
        <w:tc>
          <w:tcPr>
            <w:tcW w:w="843" w:type="dxa"/>
            <w:tcBorders>
              <w:top w:val="single" w:sz="4" w:space="0" w:color="auto"/>
              <w:bottom w:val="single" w:sz="4" w:space="0" w:color="auto"/>
            </w:tcBorders>
            <w:vAlign w:val="center"/>
          </w:tcPr>
          <w:p w14:paraId="01B7D9F7" w14:textId="77777777" w:rsidR="000B3BA0" w:rsidRDefault="000B3BA0">
            <w:pPr>
              <w:widowControl/>
              <w:spacing w:line="360" w:lineRule="atLeast"/>
              <w:ind w:firstLineChars="196" w:firstLine="470"/>
              <w:jc w:val="left"/>
              <w:outlineLvl w:val="1"/>
              <w:rPr>
                <w:rFonts w:ascii="仿宋" w:eastAsia="仿宋" w:hAnsi="仿宋"/>
                <w:sz w:val="24"/>
              </w:rPr>
            </w:pPr>
          </w:p>
        </w:tc>
      </w:tr>
    </w:tbl>
    <w:p w14:paraId="584A1105" w14:textId="77777777" w:rsidR="000B3BA0" w:rsidRDefault="000B3BA0">
      <w:pPr>
        <w:widowControl/>
        <w:spacing w:line="360" w:lineRule="atLeast"/>
        <w:jc w:val="left"/>
        <w:rPr>
          <w:rFonts w:ascii="仿宋" w:eastAsia="仿宋" w:hAnsi="仿宋"/>
          <w:sz w:val="24"/>
        </w:rPr>
      </w:pPr>
    </w:p>
    <w:p w14:paraId="2C7BD038" w14:textId="77777777" w:rsidR="000B3BA0" w:rsidRDefault="0015162D">
      <w:pPr>
        <w:widowControl/>
        <w:spacing w:line="360" w:lineRule="atLeast"/>
        <w:ind w:firstLineChars="196" w:firstLine="470"/>
        <w:jc w:val="left"/>
        <w:rPr>
          <w:rFonts w:ascii="仿宋" w:eastAsia="仿宋" w:hAnsi="仿宋"/>
          <w:sz w:val="24"/>
        </w:rPr>
      </w:pPr>
      <w:r>
        <w:rPr>
          <w:rFonts w:ascii="仿宋" w:eastAsia="仿宋" w:hAnsi="仿宋" w:hint="eastAsia"/>
          <w:sz w:val="24"/>
        </w:rPr>
        <w:t>注：1、投标人应按“分项报价明细表”的格式详细报出投标总价的各个组成部分的报价。</w:t>
      </w:r>
    </w:p>
    <w:p w14:paraId="24EFC831" w14:textId="77777777" w:rsidR="000B3BA0" w:rsidRDefault="0015162D">
      <w:pPr>
        <w:widowControl/>
        <w:spacing w:line="360" w:lineRule="atLeast"/>
        <w:ind w:firstLineChars="196" w:firstLine="470"/>
        <w:jc w:val="left"/>
        <w:rPr>
          <w:rFonts w:ascii="仿宋" w:eastAsia="仿宋" w:hAnsi="仿宋"/>
          <w:sz w:val="24"/>
        </w:rPr>
      </w:pPr>
      <w:r>
        <w:rPr>
          <w:rFonts w:ascii="仿宋" w:eastAsia="仿宋" w:hAnsi="仿宋" w:hint="eastAsia"/>
          <w:sz w:val="24"/>
        </w:rPr>
        <w:t xml:space="preserve">    2、“分项报价明细表”各分项报价合计应当与“开标一览表”报价合计相等。</w:t>
      </w:r>
    </w:p>
    <w:p w14:paraId="1DDFBD18" w14:textId="77777777" w:rsidR="000B3BA0" w:rsidRDefault="000B3BA0">
      <w:pPr>
        <w:widowControl/>
        <w:spacing w:line="360" w:lineRule="atLeast"/>
        <w:ind w:firstLineChars="196" w:firstLine="472"/>
        <w:jc w:val="left"/>
        <w:rPr>
          <w:rFonts w:ascii="仿宋" w:eastAsia="仿宋" w:hAnsi="仿宋"/>
          <w:b/>
          <w:sz w:val="24"/>
        </w:rPr>
      </w:pPr>
    </w:p>
    <w:p w14:paraId="2B660B86" w14:textId="77777777" w:rsidR="000B3BA0" w:rsidRDefault="000B3BA0">
      <w:pPr>
        <w:widowControl/>
        <w:spacing w:line="360" w:lineRule="atLeast"/>
        <w:ind w:firstLineChars="196" w:firstLine="472"/>
        <w:jc w:val="left"/>
        <w:rPr>
          <w:rFonts w:ascii="仿宋" w:eastAsia="仿宋" w:hAnsi="仿宋"/>
          <w:b/>
          <w:sz w:val="24"/>
        </w:rPr>
      </w:pPr>
    </w:p>
    <w:p w14:paraId="04D4EA4D" w14:textId="77777777" w:rsidR="000B3BA0" w:rsidRDefault="0015162D">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772D3E8C" w14:textId="77777777" w:rsidR="000B3BA0" w:rsidRDefault="0015162D">
      <w:pPr>
        <w:widowControl/>
        <w:spacing w:line="360" w:lineRule="atLeast"/>
        <w:ind w:firstLineChars="196" w:firstLine="470"/>
        <w:jc w:val="left"/>
        <w:rPr>
          <w:rFonts w:ascii="仿宋" w:eastAsia="仿宋" w:hAnsi="仿宋"/>
          <w:sz w:val="24"/>
        </w:rPr>
      </w:pPr>
      <w:r>
        <w:rPr>
          <w:rFonts w:ascii="仿宋" w:eastAsia="仿宋" w:hAnsi="仿宋" w:hint="eastAsia"/>
          <w:sz w:val="24"/>
        </w:rPr>
        <w:t>投标日期：XXXX</w:t>
      </w:r>
      <w:bookmarkEnd w:id="138"/>
      <w:r>
        <w:rPr>
          <w:rFonts w:ascii="仿宋" w:eastAsia="仿宋" w:hAnsi="仿宋" w:hint="eastAsia"/>
          <w:sz w:val="24"/>
        </w:rPr>
        <w:t>。</w:t>
      </w:r>
      <w:bookmarkStart w:id="142" w:name="_Toc217446087"/>
    </w:p>
    <w:p w14:paraId="1DC57201" w14:textId="77777777" w:rsidR="000B3BA0" w:rsidRDefault="0015162D">
      <w:pPr>
        <w:widowControl/>
        <w:spacing w:line="360" w:lineRule="atLeast"/>
        <w:ind w:firstLineChars="196" w:firstLine="470"/>
        <w:jc w:val="left"/>
        <w:rPr>
          <w:rFonts w:ascii="仿宋" w:eastAsia="仿宋" w:hAnsi="仿宋"/>
          <w:b/>
          <w:sz w:val="32"/>
          <w:szCs w:val="32"/>
        </w:rPr>
      </w:pPr>
      <w:r>
        <w:rPr>
          <w:rFonts w:ascii="仿宋" w:eastAsia="仿宋" w:hAnsi="仿宋" w:hint="eastAsia"/>
          <w:sz w:val="24"/>
        </w:rPr>
        <w:br w:type="page"/>
      </w:r>
      <w:r>
        <w:rPr>
          <w:rFonts w:ascii="仿宋" w:eastAsia="仿宋" w:hAnsi="仿宋" w:hint="eastAsia"/>
          <w:b/>
          <w:sz w:val="32"/>
          <w:szCs w:val="32"/>
        </w:rPr>
        <w:lastRenderedPageBreak/>
        <w:t>格式2-6</w:t>
      </w:r>
    </w:p>
    <w:p w14:paraId="3AB34EA1" w14:textId="77777777" w:rsidR="000B3BA0" w:rsidRDefault="0015162D">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五、商务应答表</w:t>
      </w:r>
      <w:bookmarkEnd w:id="142"/>
    </w:p>
    <w:p w14:paraId="0BDC4E28" w14:textId="77777777" w:rsidR="000B3BA0" w:rsidRDefault="000B3BA0">
      <w:pPr>
        <w:widowControl/>
        <w:spacing w:line="360" w:lineRule="atLeast"/>
        <w:ind w:firstLineChars="196" w:firstLine="472"/>
        <w:jc w:val="left"/>
        <w:rPr>
          <w:rFonts w:ascii="仿宋" w:eastAsia="仿宋" w:hAnsi="仿宋"/>
          <w:b/>
          <w:sz w:val="24"/>
        </w:rPr>
      </w:pPr>
    </w:p>
    <w:p w14:paraId="1DAF1BF1" w14:textId="77777777" w:rsidR="000B3BA0" w:rsidRDefault="0015162D">
      <w:pPr>
        <w:widowControl/>
        <w:spacing w:line="360" w:lineRule="atLeast"/>
        <w:ind w:firstLineChars="196" w:firstLine="470"/>
        <w:jc w:val="left"/>
        <w:rPr>
          <w:rFonts w:ascii="仿宋" w:eastAsia="仿宋" w:hAnsi="仿宋"/>
          <w:sz w:val="24"/>
        </w:rPr>
      </w:pPr>
      <w:r>
        <w:rPr>
          <w:rFonts w:ascii="仿宋" w:eastAsia="仿宋" w:hAnsi="仿宋" w:hint="eastAsia"/>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0B3BA0" w14:paraId="0FEB1BB7" w14:textId="77777777">
        <w:trPr>
          <w:trHeight w:val="606"/>
        </w:trPr>
        <w:tc>
          <w:tcPr>
            <w:tcW w:w="956" w:type="dxa"/>
            <w:vAlign w:val="center"/>
          </w:tcPr>
          <w:p w14:paraId="61CFA3FF" w14:textId="77777777" w:rsidR="000B3BA0" w:rsidRDefault="0015162D">
            <w:pPr>
              <w:widowControl/>
              <w:spacing w:line="360" w:lineRule="atLeast"/>
              <w:jc w:val="left"/>
              <w:rPr>
                <w:rFonts w:ascii="仿宋" w:eastAsia="仿宋" w:hAnsi="仿宋"/>
                <w:sz w:val="24"/>
              </w:rPr>
            </w:pPr>
            <w:r>
              <w:rPr>
                <w:rFonts w:ascii="仿宋" w:eastAsia="仿宋" w:hAnsi="仿宋" w:hint="eastAsia"/>
                <w:sz w:val="24"/>
              </w:rPr>
              <w:t>序号</w:t>
            </w:r>
          </w:p>
        </w:tc>
        <w:tc>
          <w:tcPr>
            <w:tcW w:w="956" w:type="dxa"/>
            <w:vAlign w:val="center"/>
          </w:tcPr>
          <w:p w14:paraId="75D3575C" w14:textId="77777777" w:rsidR="000B3BA0" w:rsidRDefault="0015162D">
            <w:pPr>
              <w:widowControl/>
              <w:spacing w:line="360" w:lineRule="atLeast"/>
              <w:jc w:val="left"/>
              <w:rPr>
                <w:rFonts w:ascii="仿宋" w:eastAsia="仿宋" w:hAnsi="仿宋"/>
                <w:sz w:val="24"/>
              </w:rPr>
            </w:pPr>
            <w:r>
              <w:rPr>
                <w:rFonts w:ascii="仿宋" w:eastAsia="仿宋" w:hAnsi="仿宋" w:hint="eastAsia"/>
                <w:sz w:val="24"/>
              </w:rPr>
              <w:t>包号</w:t>
            </w:r>
          </w:p>
        </w:tc>
        <w:tc>
          <w:tcPr>
            <w:tcW w:w="1516" w:type="dxa"/>
            <w:vAlign w:val="center"/>
          </w:tcPr>
          <w:p w14:paraId="47CB4993" w14:textId="77777777" w:rsidR="000B3BA0" w:rsidRDefault="0015162D">
            <w:pPr>
              <w:widowControl/>
              <w:spacing w:line="360" w:lineRule="atLeast"/>
              <w:jc w:val="left"/>
              <w:rPr>
                <w:rFonts w:ascii="仿宋" w:eastAsia="仿宋" w:hAnsi="仿宋"/>
                <w:sz w:val="24"/>
              </w:rPr>
            </w:pPr>
            <w:r>
              <w:rPr>
                <w:rFonts w:ascii="仿宋" w:eastAsia="仿宋" w:hAnsi="仿宋" w:hint="eastAsia"/>
                <w:sz w:val="24"/>
              </w:rPr>
              <w:t>招标要求</w:t>
            </w:r>
          </w:p>
        </w:tc>
        <w:tc>
          <w:tcPr>
            <w:tcW w:w="4852" w:type="dxa"/>
            <w:vAlign w:val="center"/>
          </w:tcPr>
          <w:p w14:paraId="5CD26EA2" w14:textId="77777777" w:rsidR="000B3BA0" w:rsidRDefault="0015162D">
            <w:pPr>
              <w:widowControl/>
              <w:spacing w:line="360" w:lineRule="atLeast"/>
              <w:ind w:firstLineChars="196" w:firstLine="470"/>
              <w:jc w:val="left"/>
              <w:rPr>
                <w:rFonts w:ascii="仿宋" w:eastAsia="仿宋" w:hAnsi="仿宋"/>
                <w:sz w:val="24"/>
              </w:rPr>
            </w:pPr>
            <w:r>
              <w:rPr>
                <w:rFonts w:ascii="仿宋" w:eastAsia="仿宋" w:hAnsi="仿宋" w:hint="eastAsia"/>
                <w:sz w:val="24"/>
              </w:rPr>
              <w:t>投标应答</w:t>
            </w:r>
          </w:p>
        </w:tc>
      </w:tr>
      <w:tr w:rsidR="000B3BA0" w14:paraId="0EBB759A" w14:textId="77777777">
        <w:trPr>
          <w:trHeight w:val="1080"/>
        </w:trPr>
        <w:tc>
          <w:tcPr>
            <w:tcW w:w="956" w:type="dxa"/>
          </w:tcPr>
          <w:p w14:paraId="4992ED4F" w14:textId="77777777" w:rsidR="000B3BA0" w:rsidRDefault="000B3BA0">
            <w:pPr>
              <w:widowControl/>
              <w:spacing w:line="360" w:lineRule="atLeast"/>
              <w:ind w:firstLineChars="196" w:firstLine="470"/>
              <w:jc w:val="left"/>
              <w:rPr>
                <w:rFonts w:ascii="仿宋" w:eastAsia="仿宋" w:hAnsi="仿宋"/>
                <w:sz w:val="24"/>
              </w:rPr>
            </w:pPr>
          </w:p>
        </w:tc>
        <w:tc>
          <w:tcPr>
            <w:tcW w:w="956" w:type="dxa"/>
          </w:tcPr>
          <w:p w14:paraId="24A6C186" w14:textId="77777777" w:rsidR="000B3BA0" w:rsidRDefault="000B3BA0">
            <w:pPr>
              <w:widowControl/>
              <w:spacing w:line="360" w:lineRule="atLeast"/>
              <w:ind w:firstLineChars="196" w:firstLine="470"/>
              <w:jc w:val="left"/>
              <w:rPr>
                <w:rFonts w:ascii="仿宋" w:eastAsia="仿宋" w:hAnsi="仿宋"/>
                <w:sz w:val="24"/>
              </w:rPr>
            </w:pPr>
          </w:p>
        </w:tc>
        <w:tc>
          <w:tcPr>
            <w:tcW w:w="1516" w:type="dxa"/>
          </w:tcPr>
          <w:p w14:paraId="2C5AF2A5" w14:textId="77777777" w:rsidR="000B3BA0" w:rsidRDefault="000B3BA0">
            <w:pPr>
              <w:widowControl/>
              <w:spacing w:line="360" w:lineRule="atLeast"/>
              <w:ind w:firstLineChars="196" w:firstLine="470"/>
              <w:jc w:val="left"/>
              <w:rPr>
                <w:rFonts w:ascii="仿宋" w:eastAsia="仿宋" w:hAnsi="仿宋"/>
                <w:sz w:val="24"/>
              </w:rPr>
            </w:pPr>
          </w:p>
        </w:tc>
        <w:tc>
          <w:tcPr>
            <w:tcW w:w="4852" w:type="dxa"/>
          </w:tcPr>
          <w:p w14:paraId="381B69ED" w14:textId="77777777" w:rsidR="000B3BA0" w:rsidRDefault="000B3BA0">
            <w:pPr>
              <w:widowControl/>
              <w:spacing w:line="360" w:lineRule="atLeast"/>
              <w:ind w:firstLineChars="196" w:firstLine="470"/>
              <w:jc w:val="left"/>
              <w:rPr>
                <w:rFonts w:ascii="仿宋" w:eastAsia="仿宋" w:hAnsi="仿宋"/>
                <w:sz w:val="24"/>
              </w:rPr>
            </w:pPr>
          </w:p>
        </w:tc>
      </w:tr>
      <w:tr w:rsidR="000B3BA0" w14:paraId="4D21E7EC" w14:textId="77777777">
        <w:trPr>
          <w:trHeight w:val="1080"/>
        </w:trPr>
        <w:tc>
          <w:tcPr>
            <w:tcW w:w="956" w:type="dxa"/>
          </w:tcPr>
          <w:p w14:paraId="489B59E1" w14:textId="77777777" w:rsidR="000B3BA0" w:rsidRDefault="000B3BA0">
            <w:pPr>
              <w:widowControl/>
              <w:spacing w:line="360" w:lineRule="atLeast"/>
              <w:ind w:firstLineChars="196" w:firstLine="470"/>
              <w:jc w:val="left"/>
              <w:rPr>
                <w:rFonts w:ascii="仿宋" w:eastAsia="仿宋" w:hAnsi="仿宋"/>
                <w:sz w:val="24"/>
              </w:rPr>
            </w:pPr>
          </w:p>
        </w:tc>
        <w:tc>
          <w:tcPr>
            <w:tcW w:w="956" w:type="dxa"/>
          </w:tcPr>
          <w:p w14:paraId="0AD3EAC7" w14:textId="77777777" w:rsidR="000B3BA0" w:rsidRDefault="000B3BA0">
            <w:pPr>
              <w:widowControl/>
              <w:spacing w:line="360" w:lineRule="atLeast"/>
              <w:ind w:firstLineChars="196" w:firstLine="470"/>
              <w:jc w:val="left"/>
              <w:rPr>
                <w:rFonts w:ascii="仿宋" w:eastAsia="仿宋" w:hAnsi="仿宋"/>
                <w:sz w:val="24"/>
              </w:rPr>
            </w:pPr>
          </w:p>
        </w:tc>
        <w:tc>
          <w:tcPr>
            <w:tcW w:w="1516" w:type="dxa"/>
          </w:tcPr>
          <w:p w14:paraId="7EE28631" w14:textId="77777777" w:rsidR="000B3BA0" w:rsidRDefault="000B3BA0">
            <w:pPr>
              <w:widowControl/>
              <w:spacing w:line="360" w:lineRule="atLeast"/>
              <w:ind w:firstLineChars="196" w:firstLine="470"/>
              <w:jc w:val="left"/>
              <w:rPr>
                <w:rFonts w:ascii="仿宋" w:eastAsia="仿宋" w:hAnsi="仿宋"/>
                <w:sz w:val="24"/>
              </w:rPr>
            </w:pPr>
          </w:p>
        </w:tc>
        <w:tc>
          <w:tcPr>
            <w:tcW w:w="4852" w:type="dxa"/>
          </w:tcPr>
          <w:p w14:paraId="534304F4" w14:textId="77777777" w:rsidR="000B3BA0" w:rsidRDefault="000B3BA0">
            <w:pPr>
              <w:widowControl/>
              <w:spacing w:line="360" w:lineRule="atLeast"/>
              <w:ind w:firstLineChars="196" w:firstLine="470"/>
              <w:jc w:val="left"/>
              <w:rPr>
                <w:rFonts w:ascii="仿宋" w:eastAsia="仿宋" w:hAnsi="仿宋"/>
                <w:sz w:val="24"/>
              </w:rPr>
            </w:pPr>
          </w:p>
        </w:tc>
      </w:tr>
      <w:tr w:rsidR="000B3BA0" w14:paraId="3A082F17" w14:textId="77777777">
        <w:trPr>
          <w:trHeight w:val="1080"/>
        </w:trPr>
        <w:tc>
          <w:tcPr>
            <w:tcW w:w="956" w:type="dxa"/>
          </w:tcPr>
          <w:p w14:paraId="28CB1610" w14:textId="77777777" w:rsidR="000B3BA0" w:rsidRDefault="000B3BA0">
            <w:pPr>
              <w:widowControl/>
              <w:spacing w:line="360" w:lineRule="atLeast"/>
              <w:ind w:firstLineChars="196" w:firstLine="470"/>
              <w:jc w:val="left"/>
              <w:rPr>
                <w:rFonts w:ascii="仿宋" w:eastAsia="仿宋" w:hAnsi="仿宋"/>
                <w:sz w:val="24"/>
              </w:rPr>
            </w:pPr>
          </w:p>
        </w:tc>
        <w:tc>
          <w:tcPr>
            <w:tcW w:w="956" w:type="dxa"/>
          </w:tcPr>
          <w:p w14:paraId="121A28AD" w14:textId="77777777" w:rsidR="000B3BA0" w:rsidRDefault="000B3BA0">
            <w:pPr>
              <w:widowControl/>
              <w:spacing w:line="360" w:lineRule="atLeast"/>
              <w:ind w:firstLineChars="196" w:firstLine="470"/>
              <w:jc w:val="left"/>
              <w:rPr>
                <w:rFonts w:ascii="仿宋" w:eastAsia="仿宋" w:hAnsi="仿宋"/>
                <w:sz w:val="24"/>
              </w:rPr>
            </w:pPr>
          </w:p>
        </w:tc>
        <w:tc>
          <w:tcPr>
            <w:tcW w:w="1516" w:type="dxa"/>
          </w:tcPr>
          <w:p w14:paraId="1097258E" w14:textId="77777777" w:rsidR="000B3BA0" w:rsidRDefault="000B3BA0">
            <w:pPr>
              <w:widowControl/>
              <w:spacing w:line="360" w:lineRule="atLeast"/>
              <w:ind w:firstLineChars="196" w:firstLine="470"/>
              <w:jc w:val="left"/>
              <w:rPr>
                <w:rFonts w:ascii="仿宋" w:eastAsia="仿宋" w:hAnsi="仿宋"/>
                <w:sz w:val="24"/>
              </w:rPr>
            </w:pPr>
          </w:p>
        </w:tc>
        <w:tc>
          <w:tcPr>
            <w:tcW w:w="4852" w:type="dxa"/>
          </w:tcPr>
          <w:p w14:paraId="11886E9D" w14:textId="77777777" w:rsidR="000B3BA0" w:rsidRDefault="000B3BA0">
            <w:pPr>
              <w:widowControl/>
              <w:spacing w:line="360" w:lineRule="atLeast"/>
              <w:ind w:firstLineChars="196" w:firstLine="470"/>
              <w:jc w:val="left"/>
              <w:rPr>
                <w:rFonts w:ascii="仿宋" w:eastAsia="仿宋" w:hAnsi="仿宋"/>
                <w:sz w:val="24"/>
              </w:rPr>
            </w:pPr>
          </w:p>
        </w:tc>
      </w:tr>
      <w:tr w:rsidR="000B3BA0" w14:paraId="77041B0E" w14:textId="77777777">
        <w:trPr>
          <w:trHeight w:val="1080"/>
        </w:trPr>
        <w:tc>
          <w:tcPr>
            <w:tcW w:w="956" w:type="dxa"/>
          </w:tcPr>
          <w:p w14:paraId="670345B8" w14:textId="77777777" w:rsidR="000B3BA0" w:rsidRDefault="000B3BA0">
            <w:pPr>
              <w:widowControl/>
              <w:spacing w:line="360" w:lineRule="atLeast"/>
              <w:ind w:firstLineChars="196" w:firstLine="470"/>
              <w:jc w:val="left"/>
              <w:rPr>
                <w:rFonts w:ascii="仿宋" w:eastAsia="仿宋" w:hAnsi="仿宋"/>
                <w:sz w:val="24"/>
              </w:rPr>
            </w:pPr>
          </w:p>
        </w:tc>
        <w:tc>
          <w:tcPr>
            <w:tcW w:w="956" w:type="dxa"/>
          </w:tcPr>
          <w:p w14:paraId="03967ED0" w14:textId="77777777" w:rsidR="000B3BA0" w:rsidRDefault="000B3BA0">
            <w:pPr>
              <w:widowControl/>
              <w:spacing w:line="360" w:lineRule="atLeast"/>
              <w:ind w:firstLineChars="196" w:firstLine="470"/>
              <w:jc w:val="left"/>
              <w:rPr>
                <w:rFonts w:ascii="仿宋" w:eastAsia="仿宋" w:hAnsi="仿宋"/>
                <w:sz w:val="24"/>
              </w:rPr>
            </w:pPr>
          </w:p>
        </w:tc>
        <w:tc>
          <w:tcPr>
            <w:tcW w:w="1516" w:type="dxa"/>
          </w:tcPr>
          <w:p w14:paraId="3F8B924E" w14:textId="77777777" w:rsidR="000B3BA0" w:rsidRDefault="000B3BA0">
            <w:pPr>
              <w:widowControl/>
              <w:spacing w:line="360" w:lineRule="atLeast"/>
              <w:ind w:firstLineChars="196" w:firstLine="470"/>
              <w:jc w:val="left"/>
              <w:rPr>
                <w:rFonts w:ascii="仿宋" w:eastAsia="仿宋" w:hAnsi="仿宋"/>
                <w:sz w:val="24"/>
              </w:rPr>
            </w:pPr>
          </w:p>
        </w:tc>
        <w:tc>
          <w:tcPr>
            <w:tcW w:w="4852" w:type="dxa"/>
          </w:tcPr>
          <w:p w14:paraId="6878A2A2" w14:textId="77777777" w:rsidR="000B3BA0" w:rsidRDefault="000B3BA0">
            <w:pPr>
              <w:widowControl/>
              <w:spacing w:line="360" w:lineRule="atLeast"/>
              <w:ind w:firstLineChars="196" w:firstLine="470"/>
              <w:jc w:val="left"/>
              <w:rPr>
                <w:rFonts w:ascii="仿宋" w:eastAsia="仿宋" w:hAnsi="仿宋"/>
                <w:sz w:val="24"/>
              </w:rPr>
            </w:pPr>
          </w:p>
        </w:tc>
      </w:tr>
    </w:tbl>
    <w:p w14:paraId="738EF21A" w14:textId="77777777" w:rsidR="000B3BA0" w:rsidRDefault="0015162D">
      <w:pPr>
        <w:widowControl/>
        <w:spacing w:line="360" w:lineRule="atLeast"/>
        <w:ind w:firstLineChars="196" w:firstLine="470"/>
        <w:jc w:val="left"/>
        <w:rPr>
          <w:rFonts w:ascii="仿宋" w:eastAsia="仿宋" w:hAnsi="仿宋"/>
          <w:sz w:val="24"/>
        </w:rPr>
      </w:pPr>
      <w:r>
        <w:rPr>
          <w:rFonts w:ascii="仿宋" w:eastAsia="仿宋" w:hAnsi="仿宋" w:hint="eastAsia"/>
          <w:sz w:val="24"/>
        </w:rPr>
        <w:t>注：1. 供应商必须把招标文件</w:t>
      </w:r>
      <w:r>
        <w:rPr>
          <w:rFonts w:ascii="仿宋" w:eastAsia="仿宋" w:hAnsi="仿宋" w:hint="eastAsia"/>
          <w:b/>
          <w:bCs/>
          <w:sz w:val="24"/>
        </w:rPr>
        <w:t>第六章全部商务要求</w:t>
      </w:r>
      <w:r>
        <w:rPr>
          <w:rFonts w:ascii="仿宋" w:eastAsia="仿宋" w:hAnsi="仿宋" w:hint="eastAsia"/>
          <w:sz w:val="24"/>
        </w:rPr>
        <w:t>列入此表。</w:t>
      </w:r>
    </w:p>
    <w:p w14:paraId="4DEABFC3" w14:textId="77777777" w:rsidR="000B3BA0" w:rsidRDefault="0015162D">
      <w:pPr>
        <w:widowControl/>
        <w:spacing w:line="360" w:lineRule="atLeast"/>
        <w:ind w:firstLineChars="196" w:firstLine="470"/>
        <w:jc w:val="left"/>
        <w:rPr>
          <w:rFonts w:ascii="仿宋" w:eastAsia="仿宋" w:hAnsi="仿宋"/>
          <w:sz w:val="24"/>
        </w:rPr>
      </w:pPr>
      <w:r>
        <w:rPr>
          <w:rFonts w:ascii="仿宋" w:eastAsia="仿宋" w:hAnsi="仿宋" w:hint="eastAsia"/>
          <w:sz w:val="24"/>
        </w:rPr>
        <w:t>2．按照招标项目商务要求的顺序逐条对应填写。</w:t>
      </w:r>
    </w:p>
    <w:p w14:paraId="41CB8078" w14:textId="77777777" w:rsidR="000B3BA0" w:rsidRDefault="0015162D">
      <w:pPr>
        <w:widowControl/>
        <w:spacing w:line="360" w:lineRule="atLeast"/>
        <w:ind w:firstLineChars="196" w:firstLine="470"/>
        <w:jc w:val="left"/>
        <w:rPr>
          <w:rFonts w:ascii="仿宋" w:eastAsia="仿宋" w:hAnsi="仿宋"/>
          <w:sz w:val="24"/>
        </w:rPr>
      </w:pPr>
      <w:r>
        <w:rPr>
          <w:rFonts w:ascii="仿宋" w:eastAsia="仿宋" w:hAnsi="仿宋" w:hint="eastAsia"/>
          <w:sz w:val="24"/>
        </w:rPr>
        <w:t>3．供应商必须据实填写，不得虚假填写，否则将取消其投标或中标资格。</w:t>
      </w:r>
    </w:p>
    <w:p w14:paraId="370C5343" w14:textId="77777777" w:rsidR="000B3BA0" w:rsidRDefault="000B3BA0">
      <w:pPr>
        <w:widowControl/>
        <w:spacing w:line="360" w:lineRule="atLeast"/>
        <w:ind w:firstLineChars="196" w:firstLine="470"/>
        <w:jc w:val="left"/>
        <w:rPr>
          <w:rFonts w:ascii="仿宋" w:eastAsia="仿宋" w:hAnsi="仿宋"/>
          <w:sz w:val="24"/>
        </w:rPr>
      </w:pPr>
    </w:p>
    <w:p w14:paraId="6EE2F8BE" w14:textId="77777777" w:rsidR="000B3BA0" w:rsidRDefault="0015162D">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146D9533" w14:textId="77777777" w:rsidR="000B3BA0" w:rsidRDefault="0015162D">
      <w:pPr>
        <w:widowControl/>
        <w:spacing w:line="360" w:lineRule="atLeast"/>
        <w:ind w:firstLineChars="196" w:firstLine="470"/>
        <w:jc w:val="left"/>
        <w:rPr>
          <w:rFonts w:ascii="仿宋" w:eastAsia="仿宋" w:hAnsi="仿宋"/>
          <w:sz w:val="24"/>
        </w:rPr>
      </w:pPr>
      <w:r>
        <w:rPr>
          <w:rFonts w:ascii="仿宋" w:eastAsia="仿宋" w:hAnsi="仿宋" w:hint="eastAsia"/>
          <w:sz w:val="24"/>
        </w:rPr>
        <w:t>投标日期: XXXX。</w:t>
      </w:r>
    </w:p>
    <w:p w14:paraId="4B0188E3" w14:textId="77777777" w:rsidR="000B3BA0" w:rsidRDefault="0015162D">
      <w:pPr>
        <w:spacing w:after="0" w:line="360" w:lineRule="auto"/>
        <w:rPr>
          <w:rFonts w:ascii="仿宋" w:eastAsia="仿宋" w:hAnsi="仿宋"/>
          <w:b/>
          <w:sz w:val="32"/>
          <w:szCs w:val="32"/>
        </w:rPr>
      </w:pPr>
      <w:r>
        <w:rPr>
          <w:rFonts w:ascii="仿宋" w:eastAsia="仿宋" w:hAnsi="仿宋" w:hint="eastAsia"/>
          <w:sz w:val="24"/>
        </w:rPr>
        <w:br w:type="page"/>
      </w:r>
      <w:bookmarkStart w:id="143" w:name="_Toc217446088"/>
      <w:r>
        <w:rPr>
          <w:rFonts w:ascii="仿宋" w:eastAsia="仿宋" w:hAnsi="仿宋" w:hint="eastAsia"/>
          <w:b/>
          <w:sz w:val="32"/>
          <w:szCs w:val="32"/>
        </w:rPr>
        <w:lastRenderedPageBreak/>
        <w:t>格式2-7</w:t>
      </w:r>
    </w:p>
    <w:p w14:paraId="14ED519F" w14:textId="77777777" w:rsidR="000B3BA0" w:rsidRDefault="0015162D">
      <w:pPr>
        <w:widowControl/>
        <w:spacing w:after="0" w:line="360" w:lineRule="atLeast"/>
        <w:jc w:val="center"/>
        <w:outlineLvl w:val="2"/>
        <w:rPr>
          <w:rFonts w:ascii="仿宋" w:eastAsia="仿宋" w:hAnsi="仿宋"/>
          <w:b/>
          <w:sz w:val="32"/>
          <w:szCs w:val="32"/>
        </w:rPr>
      </w:pPr>
      <w:r>
        <w:rPr>
          <w:rFonts w:ascii="仿宋" w:eastAsia="仿宋" w:hAnsi="仿宋" w:hint="eastAsia"/>
          <w:b/>
          <w:sz w:val="32"/>
          <w:szCs w:val="32"/>
        </w:rPr>
        <w:t>六、投标人基本情况表</w:t>
      </w:r>
      <w:bookmarkEnd w:id="143"/>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0B3BA0" w14:paraId="2A09D9BE" w14:textId="77777777">
        <w:trPr>
          <w:cantSplit/>
          <w:trHeight w:val="462"/>
        </w:trPr>
        <w:tc>
          <w:tcPr>
            <w:tcW w:w="1522" w:type="dxa"/>
            <w:vAlign w:val="center"/>
          </w:tcPr>
          <w:p w14:paraId="6F60FC7A" w14:textId="77777777" w:rsidR="000B3BA0" w:rsidRDefault="0015162D">
            <w:pPr>
              <w:widowControl/>
              <w:spacing w:after="0" w:line="360" w:lineRule="atLeast"/>
              <w:jc w:val="left"/>
              <w:outlineLvl w:val="1"/>
              <w:rPr>
                <w:rFonts w:ascii="仿宋" w:eastAsia="仿宋" w:hAnsi="仿宋"/>
                <w:sz w:val="24"/>
              </w:rPr>
            </w:pPr>
            <w:r>
              <w:rPr>
                <w:rFonts w:ascii="仿宋" w:eastAsia="仿宋" w:hAnsi="仿宋" w:hint="eastAsia"/>
                <w:sz w:val="24"/>
              </w:rPr>
              <w:t>投标人名称</w:t>
            </w:r>
          </w:p>
        </w:tc>
        <w:tc>
          <w:tcPr>
            <w:tcW w:w="6693" w:type="dxa"/>
            <w:gridSpan w:val="7"/>
            <w:vAlign w:val="center"/>
          </w:tcPr>
          <w:p w14:paraId="76C2CB9A" w14:textId="77777777" w:rsidR="000B3BA0" w:rsidRDefault="000B3BA0">
            <w:pPr>
              <w:widowControl/>
              <w:spacing w:after="0" w:line="360" w:lineRule="atLeast"/>
              <w:ind w:firstLineChars="196" w:firstLine="470"/>
              <w:jc w:val="left"/>
              <w:outlineLvl w:val="1"/>
              <w:rPr>
                <w:rFonts w:ascii="仿宋" w:eastAsia="仿宋" w:hAnsi="仿宋"/>
                <w:sz w:val="24"/>
              </w:rPr>
            </w:pPr>
          </w:p>
        </w:tc>
      </w:tr>
      <w:tr w:rsidR="000B3BA0" w14:paraId="13202E53" w14:textId="77777777">
        <w:trPr>
          <w:cantSplit/>
          <w:trHeight w:val="462"/>
        </w:trPr>
        <w:tc>
          <w:tcPr>
            <w:tcW w:w="1522" w:type="dxa"/>
            <w:vAlign w:val="center"/>
          </w:tcPr>
          <w:p w14:paraId="56F31F2B" w14:textId="77777777" w:rsidR="000B3BA0" w:rsidRDefault="0015162D">
            <w:pPr>
              <w:widowControl/>
              <w:spacing w:after="0" w:line="360" w:lineRule="atLeast"/>
              <w:jc w:val="left"/>
              <w:outlineLvl w:val="1"/>
              <w:rPr>
                <w:rFonts w:ascii="仿宋" w:eastAsia="仿宋" w:hAnsi="仿宋"/>
                <w:sz w:val="24"/>
              </w:rPr>
            </w:pPr>
            <w:r>
              <w:rPr>
                <w:rFonts w:ascii="仿宋" w:eastAsia="仿宋" w:hAnsi="仿宋" w:hint="eastAsia"/>
                <w:sz w:val="24"/>
              </w:rPr>
              <w:t>注册地址</w:t>
            </w:r>
          </w:p>
        </w:tc>
        <w:tc>
          <w:tcPr>
            <w:tcW w:w="3443" w:type="dxa"/>
            <w:gridSpan w:val="3"/>
            <w:vAlign w:val="center"/>
          </w:tcPr>
          <w:p w14:paraId="47FFA9F5" w14:textId="77777777" w:rsidR="000B3BA0" w:rsidRDefault="000B3BA0">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36280714" w14:textId="77777777" w:rsidR="000B3BA0" w:rsidRDefault="0015162D">
            <w:pPr>
              <w:widowControl/>
              <w:spacing w:after="0" w:line="360" w:lineRule="atLeast"/>
              <w:jc w:val="left"/>
              <w:outlineLvl w:val="1"/>
              <w:rPr>
                <w:rFonts w:ascii="仿宋" w:eastAsia="仿宋" w:hAnsi="仿宋"/>
                <w:sz w:val="24"/>
              </w:rPr>
            </w:pPr>
            <w:r>
              <w:rPr>
                <w:rFonts w:ascii="仿宋" w:eastAsia="仿宋" w:hAnsi="仿宋" w:hint="eastAsia"/>
                <w:sz w:val="24"/>
              </w:rPr>
              <w:t>邮政编码</w:t>
            </w:r>
          </w:p>
        </w:tc>
        <w:tc>
          <w:tcPr>
            <w:tcW w:w="1930" w:type="dxa"/>
            <w:gridSpan w:val="3"/>
            <w:vAlign w:val="center"/>
          </w:tcPr>
          <w:p w14:paraId="38A45365" w14:textId="77777777" w:rsidR="000B3BA0" w:rsidRDefault="000B3BA0">
            <w:pPr>
              <w:widowControl/>
              <w:spacing w:after="0" w:line="360" w:lineRule="atLeast"/>
              <w:ind w:firstLineChars="196" w:firstLine="470"/>
              <w:jc w:val="left"/>
              <w:outlineLvl w:val="1"/>
              <w:rPr>
                <w:rFonts w:ascii="仿宋" w:eastAsia="仿宋" w:hAnsi="仿宋"/>
                <w:sz w:val="24"/>
              </w:rPr>
            </w:pPr>
          </w:p>
        </w:tc>
      </w:tr>
      <w:tr w:rsidR="000B3BA0" w14:paraId="382916C5" w14:textId="77777777">
        <w:trPr>
          <w:cantSplit/>
          <w:trHeight w:val="442"/>
        </w:trPr>
        <w:tc>
          <w:tcPr>
            <w:tcW w:w="1522" w:type="dxa"/>
            <w:vMerge w:val="restart"/>
            <w:vAlign w:val="center"/>
          </w:tcPr>
          <w:p w14:paraId="549DD774" w14:textId="77777777" w:rsidR="000B3BA0" w:rsidRDefault="0015162D">
            <w:pPr>
              <w:widowControl/>
              <w:spacing w:after="0" w:line="360" w:lineRule="atLeast"/>
              <w:jc w:val="left"/>
              <w:outlineLvl w:val="1"/>
              <w:rPr>
                <w:rFonts w:ascii="仿宋" w:eastAsia="仿宋" w:hAnsi="仿宋"/>
                <w:sz w:val="24"/>
              </w:rPr>
            </w:pPr>
            <w:r>
              <w:rPr>
                <w:rFonts w:ascii="仿宋" w:eastAsia="仿宋" w:hAnsi="仿宋" w:hint="eastAsia"/>
                <w:sz w:val="24"/>
              </w:rPr>
              <w:t>联系方式</w:t>
            </w:r>
          </w:p>
        </w:tc>
        <w:tc>
          <w:tcPr>
            <w:tcW w:w="957" w:type="dxa"/>
            <w:vAlign w:val="center"/>
          </w:tcPr>
          <w:p w14:paraId="465F6AE9" w14:textId="77777777" w:rsidR="000B3BA0" w:rsidRDefault="0015162D">
            <w:pPr>
              <w:widowControl/>
              <w:spacing w:after="0" w:line="360" w:lineRule="atLeast"/>
              <w:jc w:val="left"/>
              <w:outlineLvl w:val="1"/>
              <w:rPr>
                <w:rFonts w:ascii="仿宋" w:eastAsia="仿宋" w:hAnsi="仿宋"/>
                <w:sz w:val="24"/>
              </w:rPr>
            </w:pPr>
            <w:r>
              <w:rPr>
                <w:rFonts w:ascii="仿宋" w:eastAsia="仿宋" w:hAnsi="仿宋" w:hint="eastAsia"/>
                <w:sz w:val="24"/>
              </w:rPr>
              <w:t>联系人</w:t>
            </w:r>
          </w:p>
        </w:tc>
        <w:tc>
          <w:tcPr>
            <w:tcW w:w="2486" w:type="dxa"/>
            <w:gridSpan w:val="2"/>
            <w:vAlign w:val="center"/>
          </w:tcPr>
          <w:p w14:paraId="55954A74" w14:textId="77777777" w:rsidR="000B3BA0" w:rsidRDefault="000B3BA0">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5B562DDD" w14:textId="77777777" w:rsidR="000B3BA0" w:rsidRDefault="0015162D">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电话</w:t>
            </w:r>
          </w:p>
        </w:tc>
        <w:tc>
          <w:tcPr>
            <w:tcW w:w="1930" w:type="dxa"/>
            <w:gridSpan w:val="3"/>
            <w:vAlign w:val="center"/>
          </w:tcPr>
          <w:p w14:paraId="142A5C71" w14:textId="77777777" w:rsidR="000B3BA0" w:rsidRDefault="000B3BA0">
            <w:pPr>
              <w:widowControl/>
              <w:spacing w:after="0" w:line="360" w:lineRule="atLeast"/>
              <w:ind w:firstLineChars="196" w:firstLine="470"/>
              <w:jc w:val="left"/>
              <w:outlineLvl w:val="1"/>
              <w:rPr>
                <w:rFonts w:ascii="仿宋" w:eastAsia="仿宋" w:hAnsi="仿宋"/>
                <w:sz w:val="24"/>
              </w:rPr>
            </w:pPr>
          </w:p>
        </w:tc>
      </w:tr>
      <w:tr w:rsidR="000B3BA0" w14:paraId="06B0B46C" w14:textId="77777777">
        <w:trPr>
          <w:cantSplit/>
          <w:trHeight w:val="148"/>
        </w:trPr>
        <w:tc>
          <w:tcPr>
            <w:tcW w:w="1522" w:type="dxa"/>
            <w:vMerge/>
            <w:vAlign w:val="center"/>
          </w:tcPr>
          <w:p w14:paraId="1B5B547E" w14:textId="77777777" w:rsidR="000B3BA0" w:rsidRDefault="000B3BA0">
            <w:pPr>
              <w:spacing w:after="0"/>
              <w:rPr>
                <w:rFonts w:ascii="仿宋" w:eastAsia="仿宋" w:hAnsi="仿宋"/>
              </w:rPr>
            </w:pPr>
          </w:p>
        </w:tc>
        <w:tc>
          <w:tcPr>
            <w:tcW w:w="957" w:type="dxa"/>
            <w:vAlign w:val="center"/>
          </w:tcPr>
          <w:p w14:paraId="19C51FD8" w14:textId="77777777" w:rsidR="000B3BA0" w:rsidRDefault="0015162D">
            <w:pPr>
              <w:widowControl/>
              <w:spacing w:after="0" w:line="360" w:lineRule="atLeast"/>
              <w:jc w:val="left"/>
              <w:outlineLvl w:val="1"/>
              <w:rPr>
                <w:rFonts w:ascii="仿宋" w:eastAsia="仿宋" w:hAnsi="仿宋"/>
                <w:sz w:val="24"/>
              </w:rPr>
            </w:pPr>
            <w:r>
              <w:rPr>
                <w:rFonts w:ascii="仿宋" w:eastAsia="仿宋" w:hAnsi="仿宋" w:hint="eastAsia"/>
                <w:sz w:val="24"/>
              </w:rPr>
              <w:t>传真</w:t>
            </w:r>
          </w:p>
        </w:tc>
        <w:tc>
          <w:tcPr>
            <w:tcW w:w="2486" w:type="dxa"/>
            <w:gridSpan w:val="2"/>
            <w:vAlign w:val="center"/>
          </w:tcPr>
          <w:p w14:paraId="3A63728B" w14:textId="77777777" w:rsidR="000B3BA0" w:rsidRDefault="000B3BA0">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142E0681" w14:textId="77777777" w:rsidR="000B3BA0" w:rsidRDefault="0015162D">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网址</w:t>
            </w:r>
          </w:p>
        </w:tc>
        <w:tc>
          <w:tcPr>
            <w:tcW w:w="1930" w:type="dxa"/>
            <w:gridSpan w:val="3"/>
            <w:vAlign w:val="center"/>
          </w:tcPr>
          <w:p w14:paraId="44BC4BB2" w14:textId="77777777" w:rsidR="000B3BA0" w:rsidRDefault="000B3BA0">
            <w:pPr>
              <w:widowControl/>
              <w:spacing w:after="0" w:line="360" w:lineRule="atLeast"/>
              <w:ind w:firstLineChars="196" w:firstLine="470"/>
              <w:jc w:val="left"/>
              <w:outlineLvl w:val="1"/>
              <w:rPr>
                <w:rFonts w:ascii="仿宋" w:eastAsia="仿宋" w:hAnsi="仿宋"/>
                <w:sz w:val="24"/>
              </w:rPr>
            </w:pPr>
          </w:p>
        </w:tc>
      </w:tr>
      <w:tr w:rsidR="000B3BA0" w14:paraId="774970E3" w14:textId="77777777">
        <w:trPr>
          <w:cantSplit/>
          <w:trHeight w:val="442"/>
        </w:trPr>
        <w:tc>
          <w:tcPr>
            <w:tcW w:w="1522" w:type="dxa"/>
            <w:vAlign w:val="center"/>
          </w:tcPr>
          <w:p w14:paraId="44065506" w14:textId="77777777" w:rsidR="000B3BA0" w:rsidRDefault="0015162D">
            <w:pPr>
              <w:widowControl/>
              <w:spacing w:after="0" w:line="360" w:lineRule="atLeast"/>
              <w:jc w:val="left"/>
              <w:outlineLvl w:val="1"/>
              <w:rPr>
                <w:rFonts w:ascii="仿宋" w:eastAsia="仿宋" w:hAnsi="仿宋"/>
                <w:sz w:val="24"/>
              </w:rPr>
            </w:pPr>
            <w:r>
              <w:rPr>
                <w:rFonts w:ascii="仿宋" w:eastAsia="仿宋" w:hAnsi="仿宋" w:hint="eastAsia"/>
                <w:sz w:val="24"/>
              </w:rPr>
              <w:t>组织结构</w:t>
            </w:r>
          </w:p>
        </w:tc>
        <w:tc>
          <w:tcPr>
            <w:tcW w:w="6693" w:type="dxa"/>
            <w:gridSpan w:val="7"/>
            <w:vAlign w:val="center"/>
          </w:tcPr>
          <w:p w14:paraId="41F88D17" w14:textId="77777777" w:rsidR="000B3BA0" w:rsidRDefault="000B3BA0">
            <w:pPr>
              <w:widowControl/>
              <w:spacing w:after="0" w:line="360" w:lineRule="atLeast"/>
              <w:ind w:firstLineChars="196" w:firstLine="470"/>
              <w:jc w:val="left"/>
              <w:outlineLvl w:val="1"/>
              <w:rPr>
                <w:rFonts w:ascii="仿宋" w:eastAsia="仿宋" w:hAnsi="仿宋"/>
                <w:sz w:val="24"/>
              </w:rPr>
            </w:pPr>
          </w:p>
        </w:tc>
      </w:tr>
      <w:tr w:rsidR="000B3BA0" w14:paraId="08C935D1" w14:textId="77777777">
        <w:trPr>
          <w:trHeight w:val="462"/>
        </w:trPr>
        <w:tc>
          <w:tcPr>
            <w:tcW w:w="1522" w:type="dxa"/>
            <w:vAlign w:val="center"/>
          </w:tcPr>
          <w:p w14:paraId="577CA3E2" w14:textId="77777777" w:rsidR="000B3BA0" w:rsidRDefault="0015162D">
            <w:pPr>
              <w:widowControl/>
              <w:spacing w:after="0" w:line="360" w:lineRule="atLeast"/>
              <w:jc w:val="left"/>
              <w:outlineLvl w:val="1"/>
              <w:rPr>
                <w:rFonts w:ascii="仿宋" w:eastAsia="仿宋" w:hAnsi="仿宋"/>
                <w:sz w:val="24"/>
              </w:rPr>
            </w:pPr>
            <w:r>
              <w:rPr>
                <w:rFonts w:ascii="仿宋" w:eastAsia="仿宋" w:hAnsi="仿宋" w:hint="eastAsia"/>
                <w:sz w:val="24"/>
              </w:rPr>
              <w:t>法定代表人/单位负责人</w:t>
            </w:r>
          </w:p>
        </w:tc>
        <w:tc>
          <w:tcPr>
            <w:tcW w:w="957" w:type="dxa"/>
            <w:vAlign w:val="center"/>
          </w:tcPr>
          <w:p w14:paraId="63A7F2D6" w14:textId="77777777" w:rsidR="000B3BA0" w:rsidRDefault="0015162D">
            <w:pPr>
              <w:widowControl/>
              <w:spacing w:after="0" w:line="360" w:lineRule="atLeast"/>
              <w:jc w:val="left"/>
              <w:outlineLvl w:val="1"/>
              <w:rPr>
                <w:rFonts w:ascii="仿宋" w:eastAsia="仿宋" w:hAnsi="仿宋"/>
                <w:sz w:val="24"/>
              </w:rPr>
            </w:pPr>
            <w:r>
              <w:rPr>
                <w:rFonts w:ascii="仿宋" w:eastAsia="仿宋" w:hAnsi="仿宋" w:hint="eastAsia"/>
                <w:sz w:val="24"/>
              </w:rPr>
              <w:t>姓名</w:t>
            </w:r>
          </w:p>
        </w:tc>
        <w:tc>
          <w:tcPr>
            <w:tcW w:w="1239" w:type="dxa"/>
            <w:vAlign w:val="center"/>
          </w:tcPr>
          <w:p w14:paraId="3D1BDE80" w14:textId="77777777" w:rsidR="000B3BA0" w:rsidRDefault="000B3BA0">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71339769" w14:textId="77777777" w:rsidR="000B3BA0" w:rsidRDefault="0015162D">
            <w:pPr>
              <w:widowControl/>
              <w:spacing w:after="0" w:line="360" w:lineRule="atLeast"/>
              <w:jc w:val="left"/>
              <w:outlineLvl w:val="1"/>
              <w:rPr>
                <w:rFonts w:ascii="仿宋" w:eastAsia="仿宋" w:hAnsi="仿宋"/>
                <w:sz w:val="24"/>
              </w:rPr>
            </w:pPr>
            <w:r>
              <w:rPr>
                <w:rFonts w:ascii="仿宋" w:eastAsia="仿宋" w:hAnsi="仿宋" w:hint="eastAsia"/>
                <w:sz w:val="24"/>
              </w:rPr>
              <w:t>技术职称</w:t>
            </w:r>
          </w:p>
        </w:tc>
        <w:tc>
          <w:tcPr>
            <w:tcW w:w="1320" w:type="dxa"/>
            <w:vAlign w:val="center"/>
          </w:tcPr>
          <w:p w14:paraId="634478D9" w14:textId="77777777" w:rsidR="000B3BA0" w:rsidRDefault="000B3BA0">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54DD17A3" w14:textId="77777777" w:rsidR="000B3BA0" w:rsidRDefault="0015162D">
            <w:pPr>
              <w:widowControl/>
              <w:spacing w:after="0" w:line="360" w:lineRule="atLeast"/>
              <w:jc w:val="left"/>
              <w:outlineLvl w:val="1"/>
              <w:rPr>
                <w:rFonts w:ascii="仿宋" w:eastAsia="仿宋" w:hAnsi="仿宋"/>
                <w:sz w:val="24"/>
              </w:rPr>
            </w:pPr>
            <w:r>
              <w:rPr>
                <w:rFonts w:ascii="仿宋" w:eastAsia="仿宋" w:hAnsi="仿宋" w:hint="eastAsia"/>
                <w:sz w:val="24"/>
              </w:rPr>
              <w:t>电话</w:t>
            </w:r>
          </w:p>
        </w:tc>
        <w:tc>
          <w:tcPr>
            <w:tcW w:w="1080" w:type="dxa"/>
            <w:vAlign w:val="center"/>
          </w:tcPr>
          <w:p w14:paraId="40E0BD41" w14:textId="77777777" w:rsidR="000B3BA0" w:rsidRDefault="000B3BA0">
            <w:pPr>
              <w:widowControl/>
              <w:spacing w:after="0" w:line="360" w:lineRule="atLeast"/>
              <w:ind w:firstLineChars="196" w:firstLine="470"/>
              <w:jc w:val="left"/>
              <w:outlineLvl w:val="1"/>
              <w:rPr>
                <w:rFonts w:ascii="仿宋" w:eastAsia="仿宋" w:hAnsi="仿宋"/>
                <w:sz w:val="24"/>
              </w:rPr>
            </w:pPr>
          </w:p>
        </w:tc>
      </w:tr>
      <w:tr w:rsidR="000B3BA0" w14:paraId="4458B507" w14:textId="77777777">
        <w:trPr>
          <w:trHeight w:val="442"/>
        </w:trPr>
        <w:tc>
          <w:tcPr>
            <w:tcW w:w="1522" w:type="dxa"/>
            <w:vAlign w:val="center"/>
          </w:tcPr>
          <w:p w14:paraId="2A22462E" w14:textId="77777777" w:rsidR="000B3BA0" w:rsidRDefault="0015162D">
            <w:pPr>
              <w:widowControl/>
              <w:spacing w:after="0" w:line="360" w:lineRule="atLeast"/>
              <w:jc w:val="left"/>
              <w:outlineLvl w:val="1"/>
              <w:rPr>
                <w:rFonts w:ascii="仿宋" w:eastAsia="仿宋" w:hAnsi="仿宋"/>
                <w:sz w:val="24"/>
              </w:rPr>
            </w:pPr>
            <w:r>
              <w:rPr>
                <w:rFonts w:ascii="仿宋" w:eastAsia="仿宋" w:hAnsi="仿宋" w:hint="eastAsia"/>
                <w:sz w:val="24"/>
              </w:rPr>
              <w:t>技术负责人</w:t>
            </w:r>
          </w:p>
        </w:tc>
        <w:tc>
          <w:tcPr>
            <w:tcW w:w="957" w:type="dxa"/>
            <w:vAlign w:val="center"/>
          </w:tcPr>
          <w:p w14:paraId="7FEB0F79" w14:textId="77777777" w:rsidR="000B3BA0" w:rsidRDefault="0015162D">
            <w:pPr>
              <w:widowControl/>
              <w:spacing w:after="0" w:line="360" w:lineRule="atLeast"/>
              <w:jc w:val="left"/>
              <w:outlineLvl w:val="1"/>
              <w:rPr>
                <w:rFonts w:ascii="仿宋" w:eastAsia="仿宋" w:hAnsi="仿宋"/>
                <w:sz w:val="24"/>
              </w:rPr>
            </w:pPr>
            <w:r>
              <w:rPr>
                <w:rFonts w:ascii="仿宋" w:eastAsia="仿宋" w:hAnsi="仿宋" w:hint="eastAsia"/>
                <w:sz w:val="24"/>
              </w:rPr>
              <w:t>姓名</w:t>
            </w:r>
          </w:p>
        </w:tc>
        <w:tc>
          <w:tcPr>
            <w:tcW w:w="1239" w:type="dxa"/>
            <w:vAlign w:val="center"/>
          </w:tcPr>
          <w:p w14:paraId="77BDA112" w14:textId="77777777" w:rsidR="000B3BA0" w:rsidRDefault="000B3BA0">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40D92327" w14:textId="77777777" w:rsidR="000B3BA0" w:rsidRDefault="0015162D">
            <w:pPr>
              <w:widowControl/>
              <w:spacing w:after="0" w:line="360" w:lineRule="atLeast"/>
              <w:jc w:val="left"/>
              <w:outlineLvl w:val="1"/>
              <w:rPr>
                <w:rFonts w:ascii="仿宋" w:eastAsia="仿宋" w:hAnsi="仿宋"/>
                <w:sz w:val="24"/>
              </w:rPr>
            </w:pPr>
            <w:r>
              <w:rPr>
                <w:rFonts w:ascii="仿宋" w:eastAsia="仿宋" w:hAnsi="仿宋" w:hint="eastAsia"/>
                <w:sz w:val="24"/>
              </w:rPr>
              <w:t>技术职称</w:t>
            </w:r>
          </w:p>
        </w:tc>
        <w:tc>
          <w:tcPr>
            <w:tcW w:w="1320" w:type="dxa"/>
            <w:vAlign w:val="center"/>
          </w:tcPr>
          <w:p w14:paraId="6526737F" w14:textId="77777777" w:rsidR="000B3BA0" w:rsidRDefault="000B3BA0">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0F29B14C" w14:textId="77777777" w:rsidR="000B3BA0" w:rsidRDefault="0015162D">
            <w:pPr>
              <w:widowControl/>
              <w:spacing w:after="0" w:line="360" w:lineRule="atLeast"/>
              <w:jc w:val="left"/>
              <w:outlineLvl w:val="1"/>
              <w:rPr>
                <w:rFonts w:ascii="仿宋" w:eastAsia="仿宋" w:hAnsi="仿宋"/>
                <w:sz w:val="24"/>
              </w:rPr>
            </w:pPr>
            <w:r>
              <w:rPr>
                <w:rFonts w:ascii="仿宋" w:eastAsia="仿宋" w:hAnsi="仿宋" w:hint="eastAsia"/>
                <w:sz w:val="24"/>
              </w:rPr>
              <w:t>电话</w:t>
            </w:r>
          </w:p>
        </w:tc>
        <w:tc>
          <w:tcPr>
            <w:tcW w:w="1080" w:type="dxa"/>
            <w:vAlign w:val="center"/>
          </w:tcPr>
          <w:p w14:paraId="4D836223" w14:textId="77777777" w:rsidR="000B3BA0" w:rsidRDefault="000B3BA0">
            <w:pPr>
              <w:widowControl/>
              <w:spacing w:after="0" w:line="360" w:lineRule="atLeast"/>
              <w:ind w:firstLineChars="196" w:firstLine="470"/>
              <w:jc w:val="left"/>
              <w:outlineLvl w:val="1"/>
              <w:rPr>
                <w:rFonts w:ascii="仿宋" w:eastAsia="仿宋" w:hAnsi="仿宋"/>
                <w:sz w:val="24"/>
              </w:rPr>
            </w:pPr>
          </w:p>
        </w:tc>
      </w:tr>
      <w:tr w:rsidR="000B3BA0" w14:paraId="6010F9CD" w14:textId="77777777">
        <w:trPr>
          <w:cantSplit/>
          <w:trHeight w:val="442"/>
        </w:trPr>
        <w:tc>
          <w:tcPr>
            <w:tcW w:w="1522" w:type="dxa"/>
            <w:vAlign w:val="center"/>
          </w:tcPr>
          <w:p w14:paraId="1A259EFE" w14:textId="77777777" w:rsidR="000B3BA0" w:rsidRDefault="0015162D">
            <w:pPr>
              <w:widowControl/>
              <w:spacing w:after="0" w:line="360" w:lineRule="atLeast"/>
              <w:jc w:val="left"/>
              <w:outlineLvl w:val="1"/>
              <w:rPr>
                <w:rFonts w:ascii="仿宋" w:eastAsia="仿宋" w:hAnsi="仿宋"/>
                <w:sz w:val="24"/>
              </w:rPr>
            </w:pPr>
            <w:r>
              <w:rPr>
                <w:rFonts w:ascii="仿宋" w:eastAsia="仿宋" w:hAnsi="仿宋" w:hint="eastAsia"/>
                <w:sz w:val="24"/>
              </w:rPr>
              <w:t>成立时间</w:t>
            </w:r>
          </w:p>
        </w:tc>
        <w:tc>
          <w:tcPr>
            <w:tcW w:w="2196" w:type="dxa"/>
            <w:gridSpan w:val="2"/>
            <w:vAlign w:val="center"/>
          </w:tcPr>
          <w:p w14:paraId="30513AC2" w14:textId="77777777" w:rsidR="000B3BA0" w:rsidRDefault="000B3BA0">
            <w:pPr>
              <w:widowControl/>
              <w:spacing w:after="0" w:line="360" w:lineRule="atLeast"/>
              <w:ind w:firstLineChars="196" w:firstLine="470"/>
              <w:jc w:val="left"/>
              <w:outlineLvl w:val="1"/>
              <w:rPr>
                <w:rFonts w:ascii="仿宋" w:eastAsia="仿宋" w:hAnsi="仿宋"/>
                <w:sz w:val="24"/>
              </w:rPr>
            </w:pPr>
          </w:p>
        </w:tc>
        <w:tc>
          <w:tcPr>
            <w:tcW w:w="4497" w:type="dxa"/>
            <w:gridSpan w:val="5"/>
            <w:vAlign w:val="center"/>
          </w:tcPr>
          <w:p w14:paraId="3747FF11" w14:textId="77777777" w:rsidR="000B3BA0" w:rsidRDefault="0015162D">
            <w:pPr>
              <w:widowControl/>
              <w:spacing w:after="0" w:line="360" w:lineRule="atLeast"/>
              <w:jc w:val="left"/>
              <w:outlineLvl w:val="1"/>
              <w:rPr>
                <w:rFonts w:ascii="仿宋" w:eastAsia="仿宋" w:hAnsi="仿宋"/>
                <w:sz w:val="24"/>
              </w:rPr>
            </w:pPr>
            <w:r>
              <w:rPr>
                <w:rFonts w:ascii="仿宋" w:eastAsia="仿宋" w:hAnsi="仿宋" w:hint="eastAsia"/>
                <w:sz w:val="24"/>
              </w:rPr>
              <w:t>员工总人数：</w:t>
            </w:r>
          </w:p>
        </w:tc>
      </w:tr>
      <w:tr w:rsidR="000B3BA0" w14:paraId="2A6FCA48" w14:textId="77777777">
        <w:trPr>
          <w:cantSplit/>
          <w:trHeight w:val="462"/>
        </w:trPr>
        <w:tc>
          <w:tcPr>
            <w:tcW w:w="1522" w:type="dxa"/>
            <w:vAlign w:val="center"/>
          </w:tcPr>
          <w:p w14:paraId="064C2A62" w14:textId="77777777" w:rsidR="000B3BA0" w:rsidRDefault="0015162D">
            <w:pPr>
              <w:widowControl/>
              <w:spacing w:after="0" w:line="360" w:lineRule="atLeast"/>
              <w:jc w:val="left"/>
              <w:outlineLvl w:val="1"/>
              <w:rPr>
                <w:rFonts w:ascii="仿宋" w:eastAsia="仿宋" w:hAnsi="仿宋"/>
                <w:sz w:val="24"/>
              </w:rPr>
            </w:pPr>
            <w:r>
              <w:rPr>
                <w:rFonts w:ascii="仿宋" w:eastAsia="仿宋" w:hAnsi="仿宋" w:hint="eastAsia"/>
                <w:sz w:val="24"/>
              </w:rPr>
              <w:t>企业资质等级</w:t>
            </w:r>
          </w:p>
        </w:tc>
        <w:tc>
          <w:tcPr>
            <w:tcW w:w="2196" w:type="dxa"/>
            <w:gridSpan w:val="2"/>
            <w:vAlign w:val="center"/>
          </w:tcPr>
          <w:p w14:paraId="33029D36" w14:textId="77777777" w:rsidR="000B3BA0" w:rsidRDefault="000B3BA0">
            <w:pPr>
              <w:widowControl/>
              <w:spacing w:after="0" w:line="360" w:lineRule="atLeast"/>
              <w:ind w:firstLineChars="196" w:firstLine="470"/>
              <w:jc w:val="left"/>
              <w:outlineLvl w:val="1"/>
              <w:rPr>
                <w:rFonts w:ascii="仿宋" w:eastAsia="仿宋" w:hAnsi="仿宋"/>
                <w:sz w:val="24"/>
              </w:rPr>
            </w:pPr>
          </w:p>
        </w:tc>
        <w:tc>
          <w:tcPr>
            <w:tcW w:w="1247" w:type="dxa"/>
            <w:vMerge w:val="restart"/>
            <w:vAlign w:val="center"/>
          </w:tcPr>
          <w:p w14:paraId="0655EF85" w14:textId="77777777" w:rsidR="000B3BA0" w:rsidRDefault="0015162D">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其中</w:t>
            </w:r>
          </w:p>
        </w:tc>
        <w:tc>
          <w:tcPr>
            <w:tcW w:w="1478" w:type="dxa"/>
            <w:gridSpan w:val="2"/>
            <w:vAlign w:val="center"/>
          </w:tcPr>
          <w:p w14:paraId="29D27F0F" w14:textId="77777777" w:rsidR="000B3BA0" w:rsidRDefault="0015162D">
            <w:pPr>
              <w:widowControl/>
              <w:spacing w:after="0" w:line="360" w:lineRule="atLeast"/>
              <w:jc w:val="left"/>
              <w:outlineLvl w:val="1"/>
              <w:rPr>
                <w:rFonts w:ascii="仿宋" w:eastAsia="仿宋" w:hAnsi="仿宋"/>
                <w:sz w:val="24"/>
              </w:rPr>
            </w:pPr>
            <w:r>
              <w:rPr>
                <w:rFonts w:ascii="仿宋" w:eastAsia="仿宋" w:hAnsi="仿宋" w:hint="eastAsia"/>
                <w:sz w:val="24"/>
              </w:rPr>
              <w:t>项目经理</w:t>
            </w:r>
          </w:p>
        </w:tc>
        <w:tc>
          <w:tcPr>
            <w:tcW w:w="1772" w:type="dxa"/>
            <w:gridSpan w:val="2"/>
            <w:vAlign w:val="center"/>
          </w:tcPr>
          <w:p w14:paraId="0B612FB4" w14:textId="77777777" w:rsidR="000B3BA0" w:rsidRDefault="000B3BA0">
            <w:pPr>
              <w:widowControl/>
              <w:spacing w:after="0" w:line="360" w:lineRule="atLeast"/>
              <w:ind w:firstLineChars="196" w:firstLine="470"/>
              <w:jc w:val="left"/>
              <w:outlineLvl w:val="1"/>
              <w:rPr>
                <w:rFonts w:ascii="仿宋" w:eastAsia="仿宋" w:hAnsi="仿宋"/>
                <w:sz w:val="24"/>
              </w:rPr>
            </w:pPr>
          </w:p>
        </w:tc>
      </w:tr>
      <w:tr w:rsidR="000B3BA0" w14:paraId="073B7A66" w14:textId="77777777">
        <w:trPr>
          <w:cantSplit/>
          <w:trHeight w:val="442"/>
        </w:trPr>
        <w:tc>
          <w:tcPr>
            <w:tcW w:w="1522" w:type="dxa"/>
            <w:vAlign w:val="center"/>
          </w:tcPr>
          <w:p w14:paraId="1DB00759" w14:textId="77777777" w:rsidR="000B3BA0" w:rsidRDefault="0015162D">
            <w:pPr>
              <w:widowControl/>
              <w:spacing w:after="0" w:line="360" w:lineRule="atLeast"/>
              <w:jc w:val="left"/>
              <w:outlineLvl w:val="1"/>
              <w:rPr>
                <w:rFonts w:ascii="仿宋" w:eastAsia="仿宋" w:hAnsi="仿宋"/>
                <w:sz w:val="24"/>
              </w:rPr>
            </w:pPr>
            <w:r>
              <w:rPr>
                <w:rFonts w:ascii="仿宋" w:eastAsia="仿宋" w:hAnsi="仿宋" w:hint="eastAsia"/>
                <w:sz w:val="24"/>
              </w:rPr>
              <w:t>营业执照号</w:t>
            </w:r>
          </w:p>
        </w:tc>
        <w:tc>
          <w:tcPr>
            <w:tcW w:w="2196" w:type="dxa"/>
            <w:gridSpan w:val="2"/>
            <w:vAlign w:val="center"/>
          </w:tcPr>
          <w:p w14:paraId="051696FC" w14:textId="77777777" w:rsidR="000B3BA0" w:rsidRDefault="000B3BA0">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4EAAF71F" w14:textId="77777777" w:rsidR="000B3BA0" w:rsidRDefault="000B3BA0">
            <w:pPr>
              <w:spacing w:after="0"/>
              <w:rPr>
                <w:rFonts w:ascii="仿宋" w:eastAsia="仿宋" w:hAnsi="仿宋"/>
              </w:rPr>
            </w:pPr>
          </w:p>
        </w:tc>
        <w:tc>
          <w:tcPr>
            <w:tcW w:w="1478" w:type="dxa"/>
            <w:gridSpan w:val="2"/>
            <w:vAlign w:val="center"/>
          </w:tcPr>
          <w:p w14:paraId="0FD7353C" w14:textId="77777777" w:rsidR="000B3BA0" w:rsidRDefault="0015162D">
            <w:pPr>
              <w:widowControl/>
              <w:spacing w:after="0" w:line="360" w:lineRule="atLeast"/>
              <w:jc w:val="left"/>
              <w:outlineLvl w:val="1"/>
              <w:rPr>
                <w:rFonts w:ascii="仿宋" w:eastAsia="仿宋" w:hAnsi="仿宋"/>
                <w:sz w:val="24"/>
              </w:rPr>
            </w:pPr>
            <w:r>
              <w:rPr>
                <w:rFonts w:ascii="仿宋" w:eastAsia="仿宋" w:hAnsi="仿宋" w:hint="eastAsia"/>
                <w:sz w:val="24"/>
              </w:rPr>
              <w:t>高级职称人员</w:t>
            </w:r>
          </w:p>
        </w:tc>
        <w:tc>
          <w:tcPr>
            <w:tcW w:w="1772" w:type="dxa"/>
            <w:gridSpan w:val="2"/>
            <w:vAlign w:val="center"/>
          </w:tcPr>
          <w:p w14:paraId="4E21F186" w14:textId="77777777" w:rsidR="000B3BA0" w:rsidRDefault="000B3BA0">
            <w:pPr>
              <w:widowControl/>
              <w:spacing w:after="0" w:line="360" w:lineRule="atLeast"/>
              <w:ind w:firstLineChars="196" w:firstLine="470"/>
              <w:jc w:val="left"/>
              <w:outlineLvl w:val="1"/>
              <w:rPr>
                <w:rFonts w:ascii="仿宋" w:eastAsia="仿宋" w:hAnsi="仿宋"/>
                <w:sz w:val="24"/>
              </w:rPr>
            </w:pPr>
          </w:p>
        </w:tc>
      </w:tr>
      <w:tr w:rsidR="000B3BA0" w14:paraId="26DFE5EB" w14:textId="77777777">
        <w:trPr>
          <w:cantSplit/>
          <w:trHeight w:val="442"/>
        </w:trPr>
        <w:tc>
          <w:tcPr>
            <w:tcW w:w="1522" w:type="dxa"/>
            <w:vAlign w:val="center"/>
          </w:tcPr>
          <w:p w14:paraId="0FD350EE" w14:textId="77777777" w:rsidR="000B3BA0" w:rsidRDefault="0015162D">
            <w:pPr>
              <w:widowControl/>
              <w:spacing w:after="0" w:line="360" w:lineRule="atLeast"/>
              <w:jc w:val="left"/>
              <w:outlineLvl w:val="1"/>
              <w:rPr>
                <w:rFonts w:ascii="仿宋" w:eastAsia="仿宋" w:hAnsi="仿宋"/>
                <w:sz w:val="24"/>
              </w:rPr>
            </w:pPr>
            <w:r>
              <w:rPr>
                <w:rFonts w:ascii="仿宋" w:eastAsia="仿宋" w:hAnsi="仿宋" w:hint="eastAsia"/>
                <w:sz w:val="24"/>
              </w:rPr>
              <w:t>注册资金</w:t>
            </w:r>
          </w:p>
        </w:tc>
        <w:tc>
          <w:tcPr>
            <w:tcW w:w="2196" w:type="dxa"/>
            <w:gridSpan w:val="2"/>
            <w:vAlign w:val="center"/>
          </w:tcPr>
          <w:p w14:paraId="38D484F1" w14:textId="77777777" w:rsidR="000B3BA0" w:rsidRDefault="000B3BA0">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4BFCDA28" w14:textId="77777777" w:rsidR="000B3BA0" w:rsidRDefault="000B3BA0">
            <w:pPr>
              <w:spacing w:after="0"/>
              <w:rPr>
                <w:rFonts w:ascii="仿宋" w:eastAsia="仿宋" w:hAnsi="仿宋"/>
              </w:rPr>
            </w:pPr>
          </w:p>
        </w:tc>
        <w:tc>
          <w:tcPr>
            <w:tcW w:w="1478" w:type="dxa"/>
            <w:gridSpan w:val="2"/>
            <w:vAlign w:val="center"/>
          </w:tcPr>
          <w:p w14:paraId="3E4A0ABF" w14:textId="77777777" w:rsidR="000B3BA0" w:rsidRDefault="0015162D">
            <w:pPr>
              <w:widowControl/>
              <w:spacing w:after="0" w:line="360" w:lineRule="atLeast"/>
              <w:jc w:val="left"/>
              <w:outlineLvl w:val="1"/>
              <w:rPr>
                <w:rFonts w:ascii="仿宋" w:eastAsia="仿宋" w:hAnsi="仿宋"/>
                <w:sz w:val="24"/>
              </w:rPr>
            </w:pPr>
            <w:r>
              <w:rPr>
                <w:rFonts w:ascii="仿宋" w:eastAsia="仿宋" w:hAnsi="仿宋" w:hint="eastAsia"/>
                <w:sz w:val="24"/>
              </w:rPr>
              <w:t>中级职称人员</w:t>
            </w:r>
          </w:p>
        </w:tc>
        <w:tc>
          <w:tcPr>
            <w:tcW w:w="1772" w:type="dxa"/>
            <w:gridSpan w:val="2"/>
            <w:vAlign w:val="center"/>
          </w:tcPr>
          <w:p w14:paraId="398B0F8A" w14:textId="77777777" w:rsidR="000B3BA0" w:rsidRDefault="000B3BA0">
            <w:pPr>
              <w:widowControl/>
              <w:spacing w:after="0" w:line="360" w:lineRule="atLeast"/>
              <w:ind w:firstLineChars="196" w:firstLine="470"/>
              <w:jc w:val="left"/>
              <w:outlineLvl w:val="1"/>
              <w:rPr>
                <w:rFonts w:ascii="仿宋" w:eastAsia="仿宋" w:hAnsi="仿宋"/>
                <w:sz w:val="24"/>
              </w:rPr>
            </w:pPr>
          </w:p>
        </w:tc>
      </w:tr>
      <w:tr w:rsidR="000B3BA0" w14:paraId="2938AEE7" w14:textId="77777777">
        <w:trPr>
          <w:cantSplit/>
          <w:trHeight w:val="462"/>
        </w:trPr>
        <w:tc>
          <w:tcPr>
            <w:tcW w:w="1522" w:type="dxa"/>
            <w:vAlign w:val="center"/>
          </w:tcPr>
          <w:p w14:paraId="76843877" w14:textId="77777777" w:rsidR="000B3BA0" w:rsidRDefault="0015162D">
            <w:pPr>
              <w:widowControl/>
              <w:spacing w:after="0" w:line="360" w:lineRule="atLeast"/>
              <w:jc w:val="left"/>
              <w:outlineLvl w:val="1"/>
              <w:rPr>
                <w:rFonts w:ascii="仿宋" w:eastAsia="仿宋" w:hAnsi="仿宋"/>
                <w:sz w:val="24"/>
              </w:rPr>
            </w:pPr>
            <w:r>
              <w:rPr>
                <w:rFonts w:ascii="仿宋" w:eastAsia="仿宋" w:hAnsi="仿宋" w:hint="eastAsia"/>
                <w:sz w:val="24"/>
              </w:rPr>
              <w:t>开户银行</w:t>
            </w:r>
          </w:p>
        </w:tc>
        <w:tc>
          <w:tcPr>
            <w:tcW w:w="2196" w:type="dxa"/>
            <w:gridSpan w:val="2"/>
            <w:vAlign w:val="center"/>
          </w:tcPr>
          <w:p w14:paraId="4977341A" w14:textId="77777777" w:rsidR="000B3BA0" w:rsidRDefault="000B3BA0">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7D16A17C" w14:textId="77777777" w:rsidR="000B3BA0" w:rsidRDefault="000B3BA0">
            <w:pPr>
              <w:spacing w:after="0"/>
              <w:rPr>
                <w:rFonts w:ascii="仿宋" w:eastAsia="仿宋" w:hAnsi="仿宋"/>
              </w:rPr>
            </w:pPr>
          </w:p>
        </w:tc>
        <w:tc>
          <w:tcPr>
            <w:tcW w:w="1478" w:type="dxa"/>
            <w:gridSpan w:val="2"/>
            <w:vAlign w:val="center"/>
          </w:tcPr>
          <w:p w14:paraId="683DFC4B" w14:textId="77777777" w:rsidR="000B3BA0" w:rsidRDefault="0015162D">
            <w:pPr>
              <w:widowControl/>
              <w:spacing w:after="0" w:line="360" w:lineRule="atLeast"/>
              <w:jc w:val="left"/>
              <w:outlineLvl w:val="1"/>
              <w:rPr>
                <w:rFonts w:ascii="仿宋" w:eastAsia="仿宋" w:hAnsi="仿宋"/>
                <w:sz w:val="24"/>
              </w:rPr>
            </w:pPr>
            <w:r>
              <w:rPr>
                <w:rFonts w:ascii="仿宋" w:eastAsia="仿宋" w:hAnsi="仿宋" w:hint="eastAsia"/>
                <w:sz w:val="24"/>
              </w:rPr>
              <w:t>初级职称人员</w:t>
            </w:r>
          </w:p>
        </w:tc>
        <w:tc>
          <w:tcPr>
            <w:tcW w:w="1772" w:type="dxa"/>
            <w:gridSpan w:val="2"/>
            <w:vAlign w:val="center"/>
          </w:tcPr>
          <w:p w14:paraId="2D04B8F7" w14:textId="77777777" w:rsidR="000B3BA0" w:rsidRDefault="000B3BA0">
            <w:pPr>
              <w:widowControl/>
              <w:spacing w:after="0" w:line="360" w:lineRule="atLeast"/>
              <w:ind w:firstLineChars="196" w:firstLine="470"/>
              <w:jc w:val="left"/>
              <w:outlineLvl w:val="1"/>
              <w:rPr>
                <w:rFonts w:ascii="仿宋" w:eastAsia="仿宋" w:hAnsi="仿宋"/>
                <w:sz w:val="24"/>
              </w:rPr>
            </w:pPr>
          </w:p>
        </w:tc>
      </w:tr>
      <w:tr w:rsidR="000B3BA0" w14:paraId="288695D5" w14:textId="77777777">
        <w:trPr>
          <w:cantSplit/>
          <w:trHeight w:val="442"/>
        </w:trPr>
        <w:tc>
          <w:tcPr>
            <w:tcW w:w="1522" w:type="dxa"/>
            <w:vAlign w:val="center"/>
          </w:tcPr>
          <w:p w14:paraId="7E9A9F38" w14:textId="77777777" w:rsidR="000B3BA0" w:rsidRDefault="0015162D">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账号</w:t>
            </w:r>
          </w:p>
        </w:tc>
        <w:tc>
          <w:tcPr>
            <w:tcW w:w="2196" w:type="dxa"/>
            <w:gridSpan w:val="2"/>
            <w:vAlign w:val="center"/>
          </w:tcPr>
          <w:p w14:paraId="0CDB163E" w14:textId="77777777" w:rsidR="000B3BA0" w:rsidRDefault="000B3BA0">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4BF0F568" w14:textId="77777777" w:rsidR="000B3BA0" w:rsidRDefault="000B3BA0">
            <w:pPr>
              <w:spacing w:after="0"/>
              <w:rPr>
                <w:rFonts w:ascii="仿宋" w:eastAsia="仿宋" w:hAnsi="仿宋"/>
              </w:rPr>
            </w:pPr>
          </w:p>
        </w:tc>
        <w:tc>
          <w:tcPr>
            <w:tcW w:w="1478" w:type="dxa"/>
            <w:gridSpan w:val="2"/>
            <w:vAlign w:val="center"/>
          </w:tcPr>
          <w:p w14:paraId="7603690D" w14:textId="77777777" w:rsidR="000B3BA0" w:rsidRDefault="0015162D">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技工</w:t>
            </w:r>
          </w:p>
        </w:tc>
        <w:tc>
          <w:tcPr>
            <w:tcW w:w="1772" w:type="dxa"/>
            <w:gridSpan w:val="2"/>
            <w:vAlign w:val="center"/>
          </w:tcPr>
          <w:p w14:paraId="7BE2027E" w14:textId="77777777" w:rsidR="000B3BA0" w:rsidRDefault="000B3BA0">
            <w:pPr>
              <w:widowControl/>
              <w:spacing w:after="0" w:line="360" w:lineRule="atLeast"/>
              <w:ind w:firstLineChars="196" w:firstLine="470"/>
              <w:jc w:val="left"/>
              <w:outlineLvl w:val="1"/>
              <w:rPr>
                <w:rFonts w:ascii="仿宋" w:eastAsia="仿宋" w:hAnsi="仿宋"/>
                <w:sz w:val="24"/>
              </w:rPr>
            </w:pPr>
          </w:p>
        </w:tc>
      </w:tr>
      <w:tr w:rsidR="000B3BA0" w14:paraId="718C50BE" w14:textId="77777777">
        <w:trPr>
          <w:cantSplit/>
          <w:trHeight w:val="2442"/>
        </w:trPr>
        <w:tc>
          <w:tcPr>
            <w:tcW w:w="1522" w:type="dxa"/>
            <w:vAlign w:val="center"/>
          </w:tcPr>
          <w:p w14:paraId="4E2EE22C" w14:textId="77777777" w:rsidR="000B3BA0" w:rsidRDefault="0015162D">
            <w:pPr>
              <w:widowControl/>
              <w:spacing w:after="0" w:line="360" w:lineRule="atLeast"/>
              <w:jc w:val="left"/>
              <w:outlineLvl w:val="1"/>
              <w:rPr>
                <w:rFonts w:ascii="仿宋" w:eastAsia="仿宋" w:hAnsi="仿宋"/>
                <w:sz w:val="24"/>
              </w:rPr>
            </w:pPr>
            <w:r>
              <w:rPr>
                <w:rFonts w:ascii="仿宋" w:eastAsia="仿宋" w:hAnsi="仿宋" w:hint="eastAsia"/>
                <w:sz w:val="24"/>
              </w:rPr>
              <w:t>经营范围</w:t>
            </w:r>
          </w:p>
        </w:tc>
        <w:tc>
          <w:tcPr>
            <w:tcW w:w="6693" w:type="dxa"/>
            <w:gridSpan w:val="7"/>
            <w:vAlign w:val="center"/>
          </w:tcPr>
          <w:p w14:paraId="77A78AFF" w14:textId="77777777" w:rsidR="000B3BA0" w:rsidRDefault="000B3BA0">
            <w:pPr>
              <w:widowControl/>
              <w:spacing w:after="0" w:line="360" w:lineRule="atLeast"/>
              <w:ind w:firstLineChars="196" w:firstLine="470"/>
              <w:jc w:val="left"/>
              <w:outlineLvl w:val="1"/>
              <w:rPr>
                <w:rFonts w:ascii="仿宋" w:eastAsia="仿宋" w:hAnsi="仿宋"/>
                <w:sz w:val="24"/>
              </w:rPr>
            </w:pPr>
          </w:p>
        </w:tc>
      </w:tr>
      <w:tr w:rsidR="000B3BA0" w14:paraId="0A9F63AA" w14:textId="77777777">
        <w:trPr>
          <w:cantSplit/>
          <w:trHeight w:val="1072"/>
        </w:trPr>
        <w:tc>
          <w:tcPr>
            <w:tcW w:w="1522" w:type="dxa"/>
          </w:tcPr>
          <w:p w14:paraId="2F028FD2" w14:textId="77777777" w:rsidR="000B3BA0" w:rsidRDefault="0015162D">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备注</w:t>
            </w:r>
          </w:p>
        </w:tc>
        <w:tc>
          <w:tcPr>
            <w:tcW w:w="6693" w:type="dxa"/>
            <w:gridSpan w:val="7"/>
          </w:tcPr>
          <w:p w14:paraId="10543C71" w14:textId="77777777" w:rsidR="000B3BA0" w:rsidRDefault="000B3BA0">
            <w:pPr>
              <w:widowControl/>
              <w:spacing w:after="0" w:line="360" w:lineRule="atLeast"/>
              <w:ind w:firstLineChars="196" w:firstLine="470"/>
              <w:jc w:val="left"/>
              <w:outlineLvl w:val="1"/>
              <w:rPr>
                <w:rFonts w:ascii="仿宋" w:eastAsia="仿宋" w:hAnsi="仿宋"/>
                <w:sz w:val="24"/>
              </w:rPr>
            </w:pPr>
          </w:p>
        </w:tc>
      </w:tr>
    </w:tbl>
    <w:p w14:paraId="1FBF3578" w14:textId="77777777" w:rsidR="000B3BA0" w:rsidRDefault="0015162D">
      <w:pPr>
        <w:widowControl/>
        <w:spacing w:after="0"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057305BA" w14:textId="77777777" w:rsidR="000B3BA0" w:rsidRDefault="0015162D">
      <w:pPr>
        <w:widowControl/>
        <w:spacing w:after="0" w:line="360" w:lineRule="atLeast"/>
        <w:ind w:firstLineChars="196" w:firstLine="470"/>
        <w:jc w:val="left"/>
        <w:rPr>
          <w:rFonts w:ascii="仿宋" w:eastAsia="仿宋" w:hAnsi="仿宋"/>
          <w:sz w:val="24"/>
        </w:rPr>
      </w:pPr>
      <w:r>
        <w:rPr>
          <w:rFonts w:ascii="仿宋" w:eastAsia="仿宋" w:hAnsi="仿宋" w:hint="eastAsia"/>
          <w:sz w:val="24"/>
        </w:rPr>
        <w:t>投标日期: XXXX。</w:t>
      </w:r>
    </w:p>
    <w:p w14:paraId="28AF6ED6" w14:textId="77777777" w:rsidR="000B3BA0" w:rsidRDefault="0015162D">
      <w:pPr>
        <w:spacing w:line="360" w:lineRule="auto"/>
        <w:rPr>
          <w:rFonts w:ascii="仿宋" w:eastAsia="仿宋" w:hAnsi="仿宋"/>
          <w:b/>
          <w:sz w:val="32"/>
          <w:szCs w:val="32"/>
        </w:rPr>
      </w:pPr>
      <w:bookmarkStart w:id="144" w:name="_Toc217446089"/>
      <w:r>
        <w:rPr>
          <w:rFonts w:ascii="仿宋" w:eastAsia="仿宋" w:hAnsi="仿宋" w:hint="eastAsia"/>
          <w:b/>
          <w:sz w:val="36"/>
          <w:szCs w:val="36"/>
        </w:rPr>
        <w:br w:type="page"/>
      </w:r>
      <w:r>
        <w:rPr>
          <w:rFonts w:ascii="仿宋" w:eastAsia="仿宋" w:hAnsi="仿宋" w:hint="eastAsia"/>
          <w:b/>
          <w:sz w:val="32"/>
          <w:szCs w:val="32"/>
        </w:rPr>
        <w:lastRenderedPageBreak/>
        <w:t>格式2-8</w:t>
      </w:r>
    </w:p>
    <w:p w14:paraId="6D3BDF68" w14:textId="77777777" w:rsidR="000B3BA0" w:rsidRDefault="0015162D">
      <w:pPr>
        <w:widowControl/>
        <w:spacing w:line="360" w:lineRule="atLeast"/>
        <w:jc w:val="center"/>
        <w:outlineLvl w:val="2"/>
        <w:rPr>
          <w:rFonts w:ascii="仿宋" w:eastAsia="仿宋" w:hAnsi="仿宋"/>
          <w:b/>
          <w:sz w:val="36"/>
          <w:szCs w:val="36"/>
        </w:rPr>
      </w:pPr>
      <w:r>
        <w:rPr>
          <w:rFonts w:ascii="仿宋" w:eastAsia="仿宋" w:hAnsi="仿宋" w:hint="eastAsia"/>
          <w:b/>
          <w:sz w:val="36"/>
          <w:szCs w:val="36"/>
        </w:rPr>
        <w:t>七、类似项目业绩一览表</w:t>
      </w:r>
      <w:bookmarkEnd w:id="144"/>
    </w:p>
    <w:p w14:paraId="2CF6868D" w14:textId="77777777" w:rsidR="000B3BA0" w:rsidRDefault="000B3BA0">
      <w:pPr>
        <w:widowControl/>
        <w:spacing w:line="360" w:lineRule="atLeast"/>
        <w:ind w:firstLineChars="196" w:firstLine="472"/>
        <w:jc w:val="left"/>
        <w:rPr>
          <w:rFonts w:ascii="仿宋" w:eastAsia="仿宋" w:hAnsi="仿宋"/>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0B3BA0" w14:paraId="49E2EAEC" w14:textId="77777777">
        <w:trPr>
          <w:cantSplit/>
          <w:trHeight w:val="600"/>
          <w:jc w:val="center"/>
        </w:trPr>
        <w:tc>
          <w:tcPr>
            <w:tcW w:w="720" w:type="dxa"/>
            <w:tcBorders>
              <w:top w:val="single" w:sz="4" w:space="0" w:color="auto"/>
            </w:tcBorders>
            <w:vAlign w:val="center"/>
          </w:tcPr>
          <w:p w14:paraId="0894AD1D" w14:textId="77777777" w:rsidR="000B3BA0" w:rsidRDefault="0015162D">
            <w:pPr>
              <w:widowControl/>
              <w:spacing w:line="360" w:lineRule="atLeast"/>
              <w:jc w:val="left"/>
              <w:rPr>
                <w:rFonts w:ascii="仿宋" w:eastAsia="仿宋" w:hAnsi="仿宋"/>
                <w:sz w:val="24"/>
              </w:rPr>
            </w:pPr>
            <w:r>
              <w:rPr>
                <w:rFonts w:ascii="仿宋" w:eastAsia="仿宋" w:hAnsi="仿宋" w:hint="eastAsia"/>
                <w:sz w:val="24"/>
              </w:rPr>
              <w:t>年份</w:t>
            </w:r>
          </w:p>
        </w:tc>
        <w:tc>
          <w:tcPr>
            <w:tcW w:w="1440" w:type="dxa"/>
            <w:vAlign w:val="center"/>
          </w:tcPr>
          <w:p w14:paraId="4AC1D580" w14:textId="77777777" w:rsidR="000B3BA0" w:rsidRDefault="0015162D">
            <w:pPr>
              <w:widowControl/>
              <w:spacing w:line="360" w:lineRule="atLeast"/>
              <w:jc w:val="left"/>
              <w:rPr>
                <w:rFonts w:ascii="仿宋" w:eastAsia="仿宋" w:hAnsi="仿宋"/>
                <w:sz w:val="24"/>
              </w:rPr>
            </w:pPr>
            <w:r>
              <w:rPr>
                <w:rFonts w:ascii="仿宋" w:eastAsia="仿宋" w:hAnsi="仿宋" w:hint="eastAsia"/>
                <w:sz w:val="24"/>
              </w:rPr>
              <w:t>用户名称</w:t>
            </w:r>
          </w:p>
        </w:tc>
        <w:tc>
          <w:tcPr>
            <w:tcW w:w="1320" w:type="dxa"/>
            <w:vAlign w:val="center"/>
          </w:tcPr>
          <w:p w14:paraId="09287089" w14:textId="77777777" w:rsidR="000B3BA0" w:rsidRDefault="0015162D">
            <w:pPr>
              <w:widowControl/>
              <w:spacing w:line="360" w:lineRule="atLeast"/>
              <w:jc w:val="left"/>
              <w:rPr>
                <w:rFonts w:ascii="仿宋" w:eastAsia="仿宋" w:hAnsi="仿宋"/>
                <w:sz w:val="24"/>
              </w:rPr>
            </w:pPr>
            <w:r>
              <w:rPr>
                <w:rFonts w:ascii="仿宋" w:eastAsia="仿宋" w:hAnsi="仿宋" w:hint="eastAsia"/>
                <w:sz w:val="24"/>
              </w:rPr>
              <w:t>项目名称</w:t>
            </w:r>
          </w:p>
        </w:tc>
        <w:tc>
          <w:tcPr>
            <w:tcW w:w="1161" w:type="dxa"/>
            <w:vAlign w:val="center"/>
          </w:tcPr>
          <w:p w14:paraId="6F71F3DC" w14:textId="77777777" w:rsidR="000B3BA0" w:rsidRDefault="0015162D">
            <w:pPr>
              <w:widowControl/>
              <w:spacing w:line="360" w:lineRule="atLeast"/>
              <w:jc w:val="left"/>
              <w:rPr>
                <w:rFonts w:ascii="仿宋" w:eastAsia="仿宋" w:hAnsi="仿宋"/>
                <w:sz w:val="24"/>
              </w:rPr>
            </w:pPr>
            <w:r>
              <w:rPr>
                <w:rFonts w:ascii="仿宋" w:eastAsia="仿宋" w:hAnsi="仿宋" w:hint="eastAsia"/>
                <w:sz w:val="24"/>
              </w:rPr>
              <w:t>完成时间</w:t>
            </w:r>
          </w:p>
        </w:tc>
        <w:tc>
          <w:tcPr>
            <w:tcW w:w="1260" w:type="dxa"/>
            <w:vAlign w:val="center"/>
          </w:tcPr>
          <w:p w14:paraId="01A532B1" w14:textId="77777777" w:rsidR="000B3BA0" w:rsidRDefault="0015162D">
            <w:pPr>
              <w:widowControl/>
              <w:spacing w:line="360" w:lineRule="atLeast"/>
              <w:jc w:val="left"/>
              <w:rPr>
                <w:rFonts w:ascii="仿宋" w:eastAsia="仿宋" w:hAnsi="仿宋"/>
                <w:sz w:val="24"/>
              </w:rPr>
            </w:pPr>
            <w:r>
              <w:rPr>
                <w:rFonts w:ascii="仿宋" w:eastAsia="仿宋" w:hAnsi="仿宋" w:hint="eastAsia"/>
                <w:sz w:val="24"/>
              </w:rPr>
              <w:t>合同金额</w:t>
            </w:r>
          </w:p>
        </w:tc>
        <w:tc>
          <w:tcPr>
            <w:tcW w:w="1630" w:type="dxa"/>
            <w:gridSpan w:val="2"/>
            <w:tcBorders>
              <w:right w:val="single" w:sz="4" w:space="0" w:color="auto"/>
            </w:tcBorders>
            <w:vAlign w:val="center"/>
          </w:tcPr>
          <w:p w14:paraId="399655D7" w14:textId="77777777" w:rsidR="000B3BA0" w:rsidRDefault="0015162D">
            <w:pPr>
              <w:widowControl/>
              <w:spacing w:line="360" w:lineRule="atLeast"/>
              <w:jc w:val="left"/>
              <w:rPr>
                <w:rFonts w:ascii="仿宋" w:eastAsia="仿宋" w:hAnsi="仿宋"/>
                <w:sz w:val="24"/>
              </w:rPr>
            </w:pPr>
            <w:r>
              <w:rPr>
                <w:rFonts w:ascii="仿宋" w:eastAsia="仿宋" w:hAnsi="仿宋" w:hint="eastAsia"/>
                <w:sz w:val="24"/>
              </w:rPr>
              <w:t>是否通过验收</w:t>
            </w:r>
          </w:p>
        </w:tc>
        <w:tc>
          <w:tcPr>
            <w:tcW w:w="992" w:type="dxa"/>
            <w:tcBorders>
              <w:left w:val="single" w:sz="4" w:space="0" w:color="auto"/>
            </w:tcBorders>
            <w:vAlign w:val="center"/>
          </w:tcPr>
          <w:p w14:paraId="5767F305" w14:textId="77777777" w:rsidR="000B3BA0" w:rsidRDefault="0015162D">
            <w:pPr>
              <w:widowControl/>
              <w:spacing w:line="360" w:lineRule="atLeast"/>
              <w:jc w:val="left"/>
              <w:rPr>
                <w:rFonts w:ascii="仿宋" w:eastAsia="仿宋" w:hAnsi="仿宋"/>
                <w:sz w:val="24"/>
              </w:rPr>
            </w:pPr>
            <w:r>
              <w:rPr>
                <w:rFonts w:ascii="仿宋" w:eastAsia="仿宋" w:hAnsi="仿宋" w:hint="eastAsia"/>
                <w:sz w:val="24"/>
              </w:rPr>
              <w:t>备注</w:t>
            </w:r>
          </w:p>
        </w:tc>
      </w:tr>
      <w:tr w:rsidR="000B3BA0" w14:paraId="3DB01225" w14:textId="77777777">
        <w:trPr>
          <w:cantSplit/>
          <w:trHeight w:val="600"/>
          <w:jc w:val="center"/>
        </w:trPr>
        <w:tc>
          <w:tcPr>
            <w:tcW w:w="720" w:type="dxa"/>
            <w:vAlign w:val="center"/>
          </w:tcPr>
          <w:p w14:paraId="215B2CFD" w14:textId="77777777" w:rsidR="000B3BA0" w:rsidRDefault="000B3BA0">
            <w:pPr>
              <w:widowControl/>
              <w:spacing w:line="360" w:lineRule="atLeast"/>
              <w:ind w:firstLineChars="196" w:firstLine="470"/>
              <w:jc w:val="left"/>
              <w:rPr>
                <w:rFonts w:ascii="仿宋" w:eastAsia="仿宋" w:hAnsi="仿宋"/>
                <w:sz w:val="24"/>
              </w:rPr>
            </w:pPr>
          </w:p>
        </w:tc>
        <w:tc>
          <w:tcPr>
            <w:tcW w:w="1440" w:type="dxa"/>
            <w:vAlign w:val="center"/>
          </w:tcPr>
          <w:p w14:paraId="41D9A3CD" w14:textId="77777777" w:rsidR="000B3BA0" w:rsidRDefault="000B3BA0">
            <w:pPr>
              <w:widowControl/>
              <w:spacing w:line="360" w:lineRule="atLeast"/>
              <w:ind w:firstLineChars="196" w:firstLine="470"/>
              <w:jc w:val="left"/>
              <w:rPr>
                <w:rFonts w:ascii="仿宋" w:eastAsia="仿宋" w:hAnsi="仿宋"/>
                <w:sz w:val="24"/>
              </w:rPr>
            </w:pPr>
          </w:p>
        </w:tc>
        <w:tc>
          <w:tcPr>
            <w:tcW w:w="1320" w:type="dxa"/>
            <w:vAlign w:val="center"/>
          </w:tcPr>
          <w:p w14:paraId="556DCAA9" w14:textId="77777777" w:rsidR="000B3BA0" w:rsidRDefault="000B3BA0">
            <w:pPr>
              <w:widowControl/>
              <w:spacing w:line="360" w:lineRule="atLeast"/>
              <w:ind w:firstLineChars="196" w:firstLine="470"/>
              <w:jc w:val="left"/>
              <w:rPr>
                <w:rFonts w:ascii="仿宋" w:eastAsia="仿宋" w:hAnsi="仿宋"/>
                <w:sz w:val="24"/>
              </w:rPr>
            </w:pPr>
          </w:p>
        </w:tc>
        <w:tc>
          <w:tcPr>
            <w:tcW w:w="1161" w:type="dxa"/>
            <w:vAlign w:val="center"/>
          </w:tcPr>
          <w:p w14:paraId="70049167" w14:textId="77777777" w:rsidR="000B3BA0" w:rsidRDefault="000B3BA0">
            <w:pPr>
              <w:widowControl/>
              <w:spacing w:line="360" w:lineRule="atLeast"/>
              <w:ind w:firstLineChars="196" w:firstLine="470"/>
              <w:jc w:val="left"/>
              <w:rPr>
                <w:rFonts w:ascii="仿宋" w:eastAsia="仿宋" w:hAnsi="仿宋"/>
                <w:sz w:val="24"/>
              </w:rPr>
            </w:pPr>
          </w:p>
        </w:tc>
        <w:tc>
          <w:tcPr>
            <w:tcW w:w="1260" w:type="dxa"/>
            <w:vAlign w:val="center"/>
          </w:tcPr>
          <w:p w14:paraId="7A4B1EB7" w14:textId="77777777" w:rsidR="000B3BA0" w:rsidRDefault="000B3BA0">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2EE64DE4" w14:textId="77777777" w:rsidR="000B3BA0" w:rsidRDefault="000B3BA0">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5446DD99" w14:textId="77777777" w:rsidR="000B3BA0" w:rsidRDefault="000B3BA0">
            <w:pPr>
              <w:widowControl/>
              <w:spacing w:line="360" w:lineRule="atLeast"/>
              <w:ind w:firstLineChars="196" w:firstLine="470"/>
              <w:jc w:val="left"/>
              <w:rPr>
                <w:rFonts w:ascii="仿宋" w:eastAsia="仿宋" w:hAnsi="仿宋"/>
                <w:sz w:val="24"/>
              </w:rPr>
            </w:pPr>
          </w:p>
        </w:tc>
      </w:tr>
      <w:tr w:rsidR="000B3BA0" w14:paraId="481D7E1A" w14:textId="77777777">
        <w:trPr>
          <w:cantSplit/>
          <w:trHeight w:val="600"/>
          <w:jc w:val="center"/>
        </w:trPr>
        <w:tc>
          <w:tcPr>
            <w:tcW w:w="720" w:type="dxa"/>
            <w:vAlign w:val="center"/>
          </w:tcPr>
          <w:p w14:paraId="26B4EDEF" w14:textId="77777777" w:rsidR="000B3BA0" w:rsidRDefault="000B3BA0">
            <w:pPr>
              <w:widowControl/>
              <w:spacing w:line="360" w:lineRule="atLeast"/>
              <w:ind w:firstLineChars="196" w:firstLine="470"/>
              <w:jc w:val="left"/>
              <w:rPr>
                <w:rFonts w:ascii="仿宋" w:eastAsia="仿宋" w:hAnsi="仿宋"/>
                <w:sz w:val="24"/>
              </w:rPr>
            </w:pPr>
          </w:p>
        </w:tc>
        <w:tc>
          <w:tcPr>
            <w:tcW w:w="1440" w:type="dxa"/>
            <w:vAlign w:val="center"/>
          </w:tcPr>
          <w:p w14:paraId="0618B129" w14:textId="77777777" w:rsidR="000B3BA0" w:rsidRDefault="000B3BA0">
            <w:pPr>
              <w:widowControl/>
              <w:spacing w:line="360" w:lineRule="atLeast"/>
              <w:ind w:firstLineChars="196" w:firstLine="470"/>
              <w:jc w:val="left"/>
              <w:rPr>
                <w:rFonts w:ascii="仿宋" w:eastAsia="仿宋" w:hAnsi="仿宋"/>
                <w:sz w:val="24"/>
              </w:rPr>
            </w:pPr>
          </w:p>
        </w:tc>
        <w:tc>
          <w:tcPr>
            <w:tcW w:w="1320" w:type="dxa"/>
            <w:vAlign w:val="center"/>
          </w:tcPr>
          <w:p w14:paraId="7C51225F" w14:textId="77777777" w:rsidR="000B3BA0" w:rsidRDefault="000B3BA0">
            <w:pPr>
              <w:widowControl/>
              <w:spacing w:line="360" w:lineRule="atLeast"/>
              <w:ind w:firstLineChars="196" w:firstLine="470"/>
              <w:jc w:val="left"/>
              <w:rPr>
                <w:rFonts w:ascii="仿宋" w:eastAsia="仿宋" w:hAnsi="仿宋"/>
                <w:sz w:val="24"/>
              </w:rPr>
            </w:pPr>
          </w:p>
        </w:tc>
        <w:tc>
          <w:tcPr>
            <w:tcW w:w="1161" w:type="dxa"/>
            <w:vAlign w:val="center"/>
          </w:tcPr>
          <w:p w14:paraId="4FA0845B" w14:textId="77777777" w:rsidR="000B3BA0" w:rsidRDefault="000B3BA0">
            <w:pPr>
              <w:widowControl/>
              <w:spacing w:line="360" w:lineRule="atLeast"/>
              <w:ind w:firstLineChars="196" w:firstLine="470"/>
              <w:jc w:val="left"/>
              <w:rPr>
                <w:rFonts w:ascii="仿宋" w:eastAsia="仿宋" w:hAnsi="仿宋"/>
                <w:sz w:val="24"/>
              </w:rPr>
            </w:pPr>
          </w:p>
        </w:tc>
        <w:tc>
          <w:tcPr>
            <w:tcW w:w="1260" w:type="dxa"/>
            <w:vAlign w:val="center"/>
          </w:tcPr>
          <w:p w14:paraId="5C027BFC" w14:textId="77777777" w:rsidR="000B3BA0" w:rsidRDefault="000B3BA0">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665B6616" w14:textId="77777777" w:rsidR="000B3BA0" w:rsidRDefault="000B3BA0">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5B683747" w14:textId="77777777" w:rsidR="000B3BA0" w:rsidRDefault="000B3BA0">
            <w:pPr>
              <w:widowControl/>
              <w:spacing w:line="360" w:lineRule="atLeast"/>
              <w:ind w:firstLineChars="196" w:firstLine="470"/>
              <w:jc w:val="left"/>
              <w:rPr>
                <w:rFonts w:ascii="仿宋" w:eastAsia="仿宋" w:hAnsi="仿宋"/>
                <w:sz w:val="24"/>
              </w:rPr>
            </w:pPr>
          </w:p>
        </w:tc>
      </w:tr>
      <w:tr w:rsidR="000B3BA0" w14:paraId="272BD98D" w14:textId="77777777">
        <w:trPr>
          <w:cantSplit/>
          <w:trHeight w:val="600"/>
          <w:jc w:val="center"/>
        </w:trPr>
        <w:tc>
          <w:tcPr>
            <w:tcW w:w="720" w:type="dxa"/>
            <w:vAlign w:val="center"/>
          </w:tcPr>
          <w:p w14:paraId="2E7B8716" w14:textId="77777777" w:rsidR="000B3BA0" w:rsidRDefault="000B3BA0">
            <w:pPr>
              <w:widowControl/>
              <w:spacing w:line="360" w:lineRule="atLeast"/>
              <w:ind w:firstLineChars="196" w:firstLine="470"/>
              <w:jc w:val="left"/>
              <w:rPr>
                <w:rFonts w:ascii="仿宋" w:eastAsia="仿宋" w:hAnsi="仿宋"/>
                <w:sz w:val="24"/>
              </w:rPr>
            </w:pPr>
          </w:p>
        </w:tc>
        <w:tc>
          <w:tcPr>
            <w:tcW w:w="1440" w:type="dxa"/>
            <w:vAlign w:val="center"/>
          </w:tcPr>
          <w:p w14:paraId="53FA1016" w14:textId="77777777" w:rsidR="000B3BA0" w:rsidRDefault="000B3BA0">
            <w:pPr>
              <w:widowControl/>
              <w:spacing w:line="360" w:lineRule="atLeast"/>
              <w:ind w:firstLineChars="196" w:firstLine="470"/>
              <w:jc w:val="left"/>
              <w:rPr>
                <w:rFonts w:ascii="仿宋" w:eastAsia="仿宋" w:hAnsi="仿宋"/>
                <w:sz w:val="24"/>
              </w:rPr>
            </w:pPr>
          </w:p>
        </w:tc>
        <w:tc>
          <w:tcPr>
            <w:tcW w:w="1320" w:type="dxa"/>
            <w:vAlign w:val="center"/>
          </w:tcPr>
          <w:p w14:paraId="3B480591" w14:textId="77777777" w:rsidR="000B3BA0" w:rsidRDefault="000B3BA0">
            <w:pPr>
              <w:widowControl/>
              <w:spacing w:line="360" w:lineRule="atLeast"/>
              <w:ind w:firstLineChars="196" w:firstLine="470"/>
              <w:jc w:val="left"/>
              <w:rPr>
                <w:rFonts w:ascii="仿宋" w:eastAsia="仿宋" w:hAnsi="仿宋"/>
                <w:sz w:val="24"/>
              </w:rPr>
            </w:pPr>
          </w:p>
        </w:tc>
        <w:tc>
          <w:tcPr>
            <w:tcW w:w="1161" w:type="dxa"/>
            <w:vAlign w:val="center"/>
          </w:tcPr>
          <w:p w14:paraId="550A62E4" w14:textId="77777777" w:rsidR="000B3BA0" w:rsidRDefault="000B3BA0">
            <w:pPr>
              <w:widowControl/>
              <w:spacing w:line="360" w:lineRule="atLeast"/>
              <w:ind w:firstLineChars="196" w:firstLine="470"/>
              <w:jc w:val="left"/>
              <w:rPr>
                <w:rFonts w:ascii="仿宋" w:eastAsia="仿宋" w:hAnsi="仿宋"/>
                <w:sz w:val="24"/>
              </w:rPr>
            </w:pPr>
          </w:p>
        </w:tc>
        <w:tc>
          <w:tcPr>
            <w:tcW w:w="1260" w:type="dxa"/>
            <w:vAlign w:val="center"/>
          </w:tcPr>
          <w:p w14:paraId="0A80AF28" w14:textId="77777777" w:rsidR="000B3BA0" w:rsidRDefault="000B3BA0">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05CC3B58" w14:textId="77777777" w:rsidR="000B3BA0" w:rsidRDefault="000B3BA0">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070D6016" w14:textId="77777777" w:rsidR="000B3BA0" w:rsidRDefault="000B3BA0">
            <w:pPr>
              <w:widowControl/>
              <w:spacing w:line="360" w:lineRule="atLeast"/>
              <w:ind w:firstLineChars="196" w:firstLine="470"/>
              <w:jc w:val="left"/>
              <w:rPr>
                <w:rFonts w:ascii="仿宋" w:eastAsia="仿宋" w:hAnsi="仿宋"/>
                <w:sz w:val="24"/>
              </w:rPr>
            </w:pPr>
          </w:p>
        </w:tc>
      </w:tr>
      <w:tr w:rsidR="000B3BA0" w14:paraId="493CA4DD" w14:textId="77777777">
        <w:trPr>
          <w:cantSplit/>
          <w:trHeight w:val="600"/>
          <w:jc w:val="center"/>
        </w:trPr>
        <w:tc>
          <w:tcPr>
            <w:tcW w:w="720" w:type="dxa"/>
            <w:vAlign w:val="center"/>
          </w:tcPr>
          <w:p w14:paraId="5845BA7B" w14:textId="77777777" w:rsidR="000B3BA0" w:rsidRDefault="000B3BA0">
            <w:pPr>
              <w:widowControl/>
              <w:spacing w:line="360" w:lineRule="atLeast"/>
              <w:ind w:firstLineChars="196" w:firstLine="470"/>
              <w:jc w:val="left"/>
              <w:rPr>
                <w:rFonts w:ascii="仿宋" w:eastAsia="仿宋" w:hAnsi="仿宋"/>
                <w:sz w:val="24"/>
              </w:rPr>
            </w:pPr>
          </w:p>
        </w:tc>
        <w:tc>
          <w:tcPr>
            <w:tcW w:w="1440" w:type="dxa"/>
            <w:tcBorders>
              <w:right w:val="single" w:sz="4" w:space="0" w:color="auto"/>
            </w:tcBorders>
            <w:vAlign w:val="center"/>
          </w:tcPr>
          <w:p w14:paraId="060FECBC" w14:textId="77777777" w:rsidR="000B3BA0" w:rsidRDefault="000B3BA0">
            <w:pPr>
              <w:widowControl/>
              <w:spacing w:line="360" w:lineRule="atLeast"/>
              <w:ind w:firstLineChars="196" w:firstLine="470"/>
              <w:jc w:val="left"/>
              <w:rPr>
                <w:rFonts w:ascii="仿宋" w:eastAsia="仿宋" w:hAnsi="仿宋"/>
                <w:sz w:val="24"/>
              </w:rPr>
            </w:pPr>
          </w:p>
        </w:tc>
        <w:tc>
          <w:tcPr>
            <w:tcW w:w="1320" w:type="dxa"/>
            <w:tcBorders>
              <w:left w:val="single" w:sz="4" w:space="0" w:color="auto"/>
            </w:tcBorders>
            <w:vAlign w:val="center"/>
          </w:tcPr>
          <w:p w14:paraId="2BF998ED" w14:textId="77777777" w:rsidR="000B3BA0" w:rsidRDefault="000B3BA0">
            <w:pPr>
              <w:widowControl/>
              <w:spacing w:line="360" w:lineRule="atLeast"/>
              <w:ind w:firstLineChars="196" w:firstLine="470"/>
              <w:jc w:val="left"/>
              <w:rPr>
                <w:rFonts w:ascii="仿宋" w:eastAsia="仿宋" w:hAnsi="仿宋"/>
                <w:sz w:val="24"/>
              </w:rPr>
            </w:pPr>
          </w:p>
        </w:tc>
        <w:tc>
          <w:tcPr>
            <w:tcW w:w="1161" w:type="dxa"/>
            <w:vAlign w:val="center"/>
          </w:tcPr>
          <w:p w14:paraId="216C9185" w14:textId="77777777" w:rsidR="000B3BA0" w:rsidRDefault="000B3BA0">
            <w:pPr>
              <w:widowControl/>
              <w:spacing w:line="360" w:lineRule="atLeast"/>
              <w:ind w:firstLineChars="196" w:firstLine="470"/>
              <w:jc w:val="left"/>
              <w:rPr>
                <w:rFonts w:ascii="仿宋" w:eastAsia="仿宋" w:hAnsi="仿宋"/>
                <w:sz w:val="24"/>
              </w:rPr>
            </w:pPr>
          </w:p>
        </w:tc>
        <w:tc>
          <w:tcPr>
            <w:tcW w:w="1260" w:type="dxa"/>
            <w:vAlign w:val="center"/>
          </w:tcPr>
          <w:p w14:paraId="5D17517D" w14:textId="77777777" w:rsidR="000B3BA0" w:rsidRDefault="000B3BA0">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629E0EC3" w14:textId="77777777" w:rsidR="000B3BA0" w:rsidRDefault="000B3BA0">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64A92D53" w14:textId="77777777" w:rsidR="000B3BA0" w:rsidRDefault="000B3BA0">
            <w:pPr>
              <w:widowControl/>
              <w:spacing w:line="360" w:lineRule="atLeast"/>
              <w:ind w:firstLineChars="196" w:firstLine="470"/>
              <w:jc w:val="left"/>
              <w:rPr>
                <w:rFonts w:ascii="仿宋" w:eastAsia="仿宋" w:hAnsi="仿宋"/>
                <w:sz w:val="24"/>
              </w:rPr>
            </w:pPr>
          </w:p>
        </w:tc>
      </w:tr>
      <w:tr w:rsidR="000B3BA0" w14:paraId="7AB4DE7A" w14:textId="77777777">
        <w:trPr>
          <w:cantSplit/>
          <w:trHeight w:val="600"/>
          <w:jc w:val="center"/>
        </w:trPr>
        <w:tc>
          <w:tcPr>
            <w:tcW w:w="720" w:type="dxa"/>
            <w:tcBorders>
              <w:right w:val="single" w:sz="4" w:space="0" w:color="auto"/>
            </w:tcBorders>
            <w:vAlign w:val="center"/>
          </w:tcPr>
          <w:p w14:paraId="368D98B7" w14:textId="77777777" w:rsidR="000B3BA0" w:rsidRDefault="000B3BA0">
            <w:pPr>
              <w:widowControl/>
              <w:spacing w:line="360" w:lineRule="atLeast"/>
              <w:ind w:firstLineChars="196" w:firstLine="470"/>
              <w:jc w:val="left"/>
              <w:rPr>
                <w:rFonts w:ascii="仿宋" w:eastAsia="仿宋" w:hAnsi="仿宋"/>
                <w:sz w:val="24"/>
              </w:rPr>
            </w:pPr>
          </w:p>
        </w:tc>
        <w:tc>
          <w:tcPr>
            <w:tcW w:w="1440" w:type="dxa"/>
            <w:tcBorders>
              <w:left w:val="single" w:sz="4" w:space="0" w:color="auto"/>
              <w:right w:val="single" w:sz="4" w:space="0" w:color="auto"/>
            </w:tcBorders>
            <w:vAlign w:val="center"/>
          </w:tcPr>
          <w:p w14:paraId="71286391" w14:textId="77777777" w:rsidR="000B3BA0" w:rsidRDefault="000B3BA0">
            <w:pPr>
              <w:widowControl/>
              <w:spacing w:line="360" w:lineRule="atLeast"/>
              <w:ind w:firstLineChars="196" w:firstLine="470"/>
              <w:jc w:val="left"/>
              <w:rPr>
                <w:rFonts w:ascii="仿宋" w:eastAsia="仿宋" w:hAnsi="仿宋"/>
                <w:sz w:val="24"/>
              </w:rPr>
            </w:pPr>
          </w:p>
        </w:tc>
        <w:tc>
          <w:tcPr>
            <w:tcW w:w="1320" w:type="dxa"/>
            <w:tcBorders>
              <w:left w:val="single" w:sz="4" w:space="0" w:color="auto"/>
              <w:right w:val="single" w:sz="4" w:space="0" w:color="auto"/>
            </w:tcBorders>
            <w:vAlign w:val="center"/>
          </w:tcPr>
          <w:p w14:paraId="3580AFA2" w14:textId="77777777" w:rsidR="000B3BA0" w:rsidRDefault="000B3BA0">
            <w:pPr>
              <w:widowControl/>
              <w:spacing w:line="360" w:lineRule="atLeast"/>
              <w:ind w:firstLineChars="196" w:firstLine="470"/>
              <w:jc w:val="left"/>
              <w:rPr>
                <w:rFonts w:ascii="仿宋" w:eastAsia="仿宋" w:hAnsi="仿宋"/>
                <w:sz w:val="24"/>
              </w:rPr>
            </w:pPr>
          </w:p>
        </w:tc>
        <w:tc>
          <w:tcPr>
            <w:tcW w:w="1161" w:type="dxa"/>
            <w:tcBorders>
              <w:left w:val="single" w:sz="4" w:space="0" w:color="auto"/>
              <w:right w:val="single" w:sz="4" w:space="0" w:color="auto"/>
            </w:tcBorders>
            <w:vAlign w:val="center"/>
          </w:tcPr>
          <w:p w14:paraId="24DE9A5E" w14:textId="77777777" w:rsidR="000B3BA0" w:rsidRDefault="000B3BA0">
            <w:pPr>
              <w:widowControl/>
              <w:spacing w:line="360" w:lineRule="atLeast"/>
              <w:ind w:firstLineChars="196" w:firstLine="470"/>
              <w:jc w:val="left"/>
              <w:rPr>
                <w:rFonts w:ascii="仿宋" w:eastAsia="仿宋" w:hAnsi="仿宋"/>
                <w:sz w:val="24"/>
              </w:rPr>
            </w:pPr>
          </w:p>
        </w:tc>
        <w:tc>
          <w:tcPr>
            <w:tcW w:w="1269" w:type="dxa"/>
            <w:gridSpan w:val="2"/>
            <w:tcBorders>
              <w:left w:val="single" w:sz="4" w:space="0" w:color="auto"/>
              <w:right w:val="single" w:sz="4" w:space="0" w:color="auto"/>
            </w:tcBorders>
            <w:vAlign w:val="center"/>
          </w:tcPr>
          <w:p w14:paraId="0AD4CAB0" w14:textId="77777777" w:rsidR="000B3BA0" w:rsidRDefault="000B3BA0">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207080CE" w14:textId="77777777" w:rsidR="000B3BA0" w:rsidRDefault="000B3BA0">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170A2186" w14:textId="77777777" w:rsidR="000B3BA0" w:rsidRDefault="000B3BA0">
            <w:pPr>
              <w:widowControl/>
              <w:spacing w:line="360" w:lineRule="atLeast"/>
              <w:ind w:firstLineChars="196" w:firstLine="470"/>
              <w:jc w:val="left"/>
              <w:rPr>
                <w:rFonts w:ascii="仿宋" w:eastAsia="仿宋" w:hAnsi="仿宋"/>
                <w:sz w:val="24"/>
              </w:rPr>
            </w:pPr>
          </w:p>
        </w:tc>
      </w:tr>
      <w:tr w:rsidR="000B3BA0" w14:paraId="2DA6CA1E" w14:textId="77777777">
        <w:trPr>
          <w:cantSplit/>
          <w:trHeight w:val="600"/>
          <w:jc w:val="center"/>
        </w:trPr>
        <w:tc>
          <w:tcPr>
            <w:tcW w:w="720" w:type="dxa"/>
            <w:vAlign w:val="center"/>
          </w:tcPr>
          <w:p w14:paraId="07C7F57F" w14:textId="77777777" w:rsidR="000B3BA0" w:rsidRDefault="000B3BA0">
            <w:pPr>
              <w:widowControl/>
              <w:spacing w:line="360" w:lineRule="atLeast"/>
              <w:ind w:firstLineChars="196" w:firstLine="470"/>
              <w:jc w:val="left"/>
              <w:rPr>
                <w:rFonts w:ascii="仿宋" w:eastAsia="仿宋" w:hAnsi="仿宋"/>
                <w:sz w:val="24"/>
              </w:rPr>
            </w:pPr>
          </w:p>
        </w:tc>
        <w:tc>
          <w:tcPr>
            <w:tcW w:w="1440" w:type="dxa"/>
            <w:vAlign w:val="center"/>
          </w:tcPr>
          <w:p w14:paraId="1D21B054" w14:textId="77777777" w:rsidR="000B3BA0" w:rsidRDefault="000B3BA0">
            <w:pPr>
              <w:widowControl/>
              <w:spacing w:line="360" w:lineRule="atLeast"/>
              <w:ind w:firstLineChars="196" w:firstLine="470"/>
              <w:jc w:val="left"/>
              <w:rPr>
                <w:rFonts w:ascii="仿宋" w:eastAsia="仿宋" w:hAnsi="仿宋"/>
                <w:sz w:val="24"/>
              </w:rPr>
            </w:pPr>
          </w:p>
        </w:tc>
        <w:tc>
          <w:tcPr>
            <w:tcW w:w="1320" w:type="dxa"/>
            <w:vAlign w:val="center"/>
          </w:tcPr>
          <w:p w14:paraId="307639EB" w14:textId="77777777" w:rsidR="000B3BA0" w:rsidRDefault="000B3BA0">
            <w:pPr>
              <w:widowControl/>
              <w:spacing w:line="360" w:lineRule="atLeast"/>
              <w:ind w:firstLineChars="196" w:firstLine="470"/>
              <w:jc w:val="left"/>
              <w:rPr>
                <w:rFonts w:ascii="仿宋" w:eastAsia="仿宋" w:hAnsi="仿宋"/>
                <w:sz w:val="24"/>
              </w:rPr>
            </w:pPr>
          </w:p>
        </w:tc>
        <w:tc>
          <w:tcPr>
            <w:tcW w:w="1161" w:type="dxa"/>
            <w:vAlign w:val="center"/>
          </w:tcPr>
          <w:p w14:paraId="4298B713" w14:textId="77777777" w:rsidR="000B3BA0" w:rsidRDefault="000B3BA0">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77B43169" w14:textId="77777777" w:rsidR="000B3BA0" w:rsidRDefault="000B3BA0">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56D87D5B" w14:textId="77777777" w:rsidR="000B3BA0" w:rsidRDefault="000B3BA0">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4A4E01C5" w14:textId="77777777" w:rsidR="000B3BA0" w:rsidRDefault="000B3BA0">
            <w:pPr>
              <w:widowControl/>
              <w:spacing w:line="360" w:lineRule="atLeast"/>
              <w:ind w:firstLineChars="196" w:firstLine="470"/>
              <w:jc w:val="left"/>
              <w:rPr>
                <w:rFonts w:ascii="仿宋" w:eastAsia="仿宋" w:hAnsi="仿宋"/>
                <w:sz w:val="24"/>
              </w:rPr>
            </w:pPr>
          </w:p>
        </w:tc>
      </w:tr>
      <w:tr w:rsidR="000B3BA0" w14:paraId="13E04345" w14:textId="77777777">
        <w:trPr>
          <w:cantSplit/>
          <w:trHeight w:val="600"/>
          <w:jc w:val="center"/>
        </w:trPr>
        <w:tc>
          <w:tcPr>
            <w:tcW w:w="720" w:type="dxa"/>
            <w:vAlign w:val="center"/>
          </w:tcPr>
          <w:p w14:paraId="72A4BBC9" w14:textId="77777777" w:rsidR="000B3BA0" w:rsidRDefault="000B3BA0">
            <w:pPr>
              <w:widowControl/>
              <w:spacing w:line="360" w:lineRule="atLeast"/>
              <w:ind w:firstLineChars="196" w:firstLine="470"/>
              <w:jc w:val="left"/>
              <w:rPr>
                <w:rFonts w:ascii="仿宋" w:eastAsia="仿宋" w:hAnsi="仿宋"/>
                <w:sz w:val="24"/>
              </w:rPr>
            </w:pPr>
          </w:p>
        </w:tc>
        <w:tc>
          <w:tcPr>
            <w:tcW w:w="1440" w:type="dxa"/>
            <w:vAlign w:val="center"/>
          </w:tcPr>
          <w:p w14:paraId="34C4F486" w14:textId="77777777" w:rsidR="000B3BA0" w:rsidRDefault="000B3BA0">
            <w:pPr>
              <w:widowControl/>
              <w:spacing w:line="360" w:lineRule="atLeast"/>
              <w:ind w:firstLineChars="196" w:firstLine="470"/>
              <w:jc w:val="left"/>
              <w:rPr>
                <w:rFonts w:ascii="仿宋" w:eastAsia="仿宋" w:hAnsi="仿宋"/>
                <w:sz w:val="24"/>
              </w:rPr>
            </w:pPr>
          </w:p>
        </w:tc>
        <w:tc>
          <w:tcPr>
            <w:tcW w:w="1320" w:type="dxa"/>
            <w:vAlign w:val="center"/>
          </w:tcPr>
          <w:p w14:paraId="02E57EBE" w14:textId="77777777" w:rsidR="000B3BA0" w:rsidRDefault="000B3BA0">
            <w:pPr>
              <w:widowControl/>
              <w:spacing w:line="360" w:lineRule="atLeast"/>
              <w:ind w:firstLineChars="196" w:firstLine="470"/>
              <w:jc w:val="left"/>
              <w:rPr>
                <w:rFonts w:ascii="仿宋" w:eastAsia="仿宋" w:hAnsi="仿宋"/>
                <w:sz w:val="24"/>
              </w:rPr>
            </w:pPr>
          </w:p>
        </w:tc>
        <w:tc>
          <w:tcPr>
            <w:tcW w:w="1161" w:type="dxa"/>
            <w:vAlign w:val="center"/>
          </w:tcPr>
          <w:p w14:paraId="393BEC22" w14:textId="77777777" w:rsidR="000B3BA0" w:rsidRDefault="000B3BA0">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4ADE952B" w14:textId="77777777" w:rsidR="000B3BA0" w:rsidRDefault="000B3BA0">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580D61AB" w14:textId="77777777" w:rsidR="000B3BA0" w:rsidRDefault="000B3BA0">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1468CF2A" w14:textId="77777777" w:rsidR="000B3BA0" w:rsidRDefault="000B3BA0">
            <w:pPr>
              <w:widowControl/>
              <w:spacing w:line="360" w:lineRule="atLeast"/>
              <w:ind w:firstLineChars="196" w:firstLine="470"/>
              <w:jc w:val="left"/>
              <w:rPr>
                <w:rFonts w:ascii="仿宋" w:eastAsia="仿宋" w:hAnsi="仿宋"/>
                <w:sz w:val="24"/>
              </w:rPr>
            </w:pPr>
          </w:p>
        </w:tc>
      </w:tr>
      <w:tr w:rsidR="000B3BA0" w14:paraId="6B46B880" w14:textId="77777777">
        <w:trPr>
          <w:cantSplit/>
          <w:trHeight w:val="600"/>
          <w:jc w:val="center"/>
        </w:trPr>
        <w:tc>
          <w:tcPr>
            <w:tcW w:w="720" w:type="dxa"/>
            <w:vAlign w:val="center"/>
          </w:tcPr>
          <w:p w14:paraId="1D816CB5" w14:textId="77777777" w:rsidR="000B3BA0" w:rsidRDefault="000B3BA0">
            <w:pPr>
              <w:widowControl/>
              <w:spacing w:line="360" w:lineRule="atLeast"/>
              <w:ind w:firstLineChars="196" w:firstLine="470"/>
              <w:jc w:val="left"/>
              <w:rPr>
                <w:rFonts w:ascii="仿宋" w:eastAsia="仿宋" w:hAnsi="仿宋"/>
                <w:sz w:val="24"/>
              </w:rPr>
            </w:pPr>
          </w:p>
        </w:tc>
        <w:tc>
          <w:tcPr>
            <w:tcW w:w="1440" w:type="dxa"/>
            <w:vAlign w:val="center"/>
          </w:tcPr>
          <w:p w14:paraId="09342FE7" w14:textId="77777777" w:rsidR="000B3BA0" w:rsidRDefault="000B3BA0">
            <w:pPr>
              <w:widowControl/>
              <w:spacing w:line="360" w:lineRule="atLeast"/>
              <w:ind w:firstLineChars="196" w:firstLine="470"/>
              <w:jc w:val="left"/>
              <w:rPr>
                <w:rFonts w:ascii="仿宋" w:eastAsia="仿宋" w:hAnsi="仿宋"/>
                <w:sz w:val="24"/>
              </w:rPr>
            </w:pPr>
          </w:p>
        </w:tc>
        <w:tc>
          <w:tcPr>
            <w:tcW w:w="1320" w:type="dxa"/>
            <w:vAlign w:val="center"/>
          </w:tcPr>
          <w:p w14:paraId="321E63B8" w14:textId="77777777" w:rsidR="000B3BA0" w:rsidRDefault="000B3BA0">
            <w:pPr>
              <w:widowControl/>
              <w:spacing w:line="360" w:lineRule="atLeast"/>
              <w:ind w:firstLineChars="196" w:firstLine="470"/>
              <w:jc w:val="left"/>
              <w:rPr>
                <w:rFonts w:ascii="仿宋" w:eastAsia="仿宋" w:hAnsi="仿宋"/>
                <w:sz w:val="24"/>
              </w:rPr>
            </w:pPr>
          </w:p>
        </w:tc>
        <w:tc>
          <w:tcPr>
            <w:tcW w:w="1161" w:type="dxa"/>
            <w:vAlign w:val="center"/>
          </w:tcPr>
          <w:p w14:paraId="52E46987" w14:textId="77777777" w:rsidR="000B3BA0" w:rsidRDefault="000B3BA0">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1FB13829" w14:textId="77777777" w:rsidR="000B3BA0" w:rsidRDefault="000B3BA0">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6CC447BF" w14:textId="77777777" w:rsidR="000B3BA0" w:rsidRDefault="000B3BA0">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410155D6" w14:textId="77777777" w:rsidR="000B3BA0" w:rsidRDefault="000B3BA0">
            <w:pPr>
              <w:widowControl/>
              <w:spacing w:line="360" w:lineRule="atLeast"/>
              <w:ind w:firstLineChars="196" w:firstLine="470"/>
              <w:jc w:val="left"/>
              <w:rPr>
                <w:rFonts w:ascii="仿宋" w:eastAsia="仿宋" w:hAnsi="仿宋"/>
                <w:sz w:val="24"/>
              </w:rPr>
            </w:pPr>
          </w:p>
        </w:tc>
      </w:tr>
      <w:tr w:rsidR="000B3BA0" w14:paraId="2BB39725" w14:textId="77777777">
        <w:trPr>
          <w:cantSplit/>
          <w:trHeight w:val="510"/>
          <w:jc w:val="center"/>
        </w:trPr>
        <w:tc>
          <w:tcPr>
            <w:tcW w:w="720" w:type="dxa"/>
            <w:tcBorders>
              <w:bottom w:val="single" w:sz="4" w:space="0" w:color="auto"/>
            </w:tcBorders>
            <w:vAlign w:val="center"/>
          </w:tcPr>
          <w:p w14:paraId="1320E477" w14:textId="77777777" w:rsidR="000B3BA0" w:rsidRDefault="000B3BA0">
            <w:pPr>
              <w:widowControl/>
              <w:spacing w:line="360" w:lineRule="atLeast"/>
              <w:ind w:firstLineChars="196" w:firstLine="470"/>
              <w:jc w:val="left"/>
              <w:rPr>
                <w:rFonts w:ascii="仿宋" w:eastAsia="仿宋" w:hAnsi="仿宋"/>
                <w:sz w:val="24"/>
              </w:rPr>
            </w:pPr>
          </w:p>
        </w:tc>
        <w:tc>
          <w:tcPr>
            <w:tcW w:w="1440" w:type="dxa"/>
            <w:tcBorders>
              <w:bottom w:val="single" w:sz="4" w:space="0" w:color="auto"/>
            </w:tcBorders>
            <w:vAlign w:val="center"/>
          </w:tcPr>
          <w:p w14:paraId="6FE95450" w14:textId="77777777" w:rsidR="000B3BA0" w:rsidRDefault="000B3BA0">
            <w:pPr>
              <w:widowControl/>
              <w:spacing w:line="360" w:lineRule="atLeast"/>
              <w:ind w:firstLineChars="196" w:firstLine="470"/>
              <w:jc w:val="left"/>
              <w:rPr>
                <w:rFonts w:ascii="仿宋" w:eastAsia="仿宋" w:hAnsi="仿宋"/>
                <w:sz w:val="24"/>
              </w:rPr>
            </w:pPr>
          </w:p>
        </w:tc>
        <w:tc>
          <w:tcPr>
            <w:tcW w:w="1320" w:type="dxa"/>
            <w:tcBorders>
              <w:bottom w:val="single" w:sz="4" w:space="0" w:color="auto"/>
            </w:tcBorders>
            <w:vAlign w:val="center"/>
          </w:tcPr>
          <w:p w14:paraId="65546BE9" w14:textId="77777777" w:rsidR="000B3BA0" w:rsidRDefault="000B3BA0">
            <w:pPr>
              <w:widowControl/>
              <w:spacing w:line="360" w:lineRule="atLeast"/>
              <w:ind w:firstLineChars="196" w:firstLine="470"/>
              <w:jc w:val="left"/>
              <w:rPr>
                <w:rFonts w:ascii="仿宋" w:eastAsia="仿宋" w:hAnsi="仿宋"/>
                <w:sz w:val="24"/>
              </w:rPr>
            </w:pPr>
          </w:p>
        </w:tc>
        <w:tc>
          <w:tcPr>
            <w:tcW w:w="1161" w:type="dxa"/>
            <w:tcBorders>
              <w:bottom w:val="single" w:sz="4" w:space="0" w:color="auto"/>
            </w:tcBorders>
            <w:vAlign w:val="center"/>
          </w:tcPr>
          <w:p w14:paraId="72BCA461" w14:textId="77777777" w:rsidR="000B3BA0" w:rsidRDefault="000B3BA0">
            <w:pPr>
              <w:widowControl/>
              <w:spacing w:line="360" w:lineRule="atLeast"/>
              <w:ind w:firstLineChars="196" w:firstLine="470"/>
              <w:jc w:val="left"/>
              <w:rPr>
                <w:rFonts w:ascii="仿宋" w:eastAsia="仿宋" w:hAnsi="仿宋"/>
                <w:sz w:val="24"/>
              </w:rPr>
            </w:pPr>
          </w:p>
        </w:tc>
        <w:tc>
          <w:tcPr>
            <w:tcW w:w="1269" w:type="dxa"/>
            <w:gridSpan w:val="2"/>
            <w:tcBorders>
              <w:bottom w:val="single" w:sz="4" w:space="0" w:color="auto"/>
              <w:right w:val="single" w:sz="4" w:space="0" w:color="auto"/>
            </w:tcBorders>
            <w:vAlign w:val="center"/>
          </w:tcPr>
          <w:p w14:paraId="49FB1C2B" w14:textId="77777777" w:rsidR="000B3BA0" w:rsidRDefault="000B3BA0">
            <w:pPr>
              <w:widowControl/>
              <w:spacing w:line="360" w:lineRule="atLeast"/>
              <w:ind w:firstLineChars="196" w:firstLine="470"/>
              <w:jc w:val="left"/>
              <w:rPr>
                <w:rFonts w:ascii="仿宋" w:eastAsia="仿宋" w:hAnsi="仿宋"/>
                <w:sz w:val="24"/>
              </w:rPr>
            </w:pPr>
          </w:p>
        </w:tc>
        <w:tc>
          <w:tcPr>
            <w:tcW w:w="1621" w:type="dxa"/>
            <w:tcBorders>
              <w:left w:val="single" w:sz="4" w:space="0" w:color="auto"/>
              <w:bottom w:val="single" w:sz="4" w:space="0" w:color="auto"/>
              <w:right w:val="single" w:sz="4" w:space="0" w:color="auto"/>
            </w:tcBorders>
            <w:vAlign w:val="center"/>
          </w:tcPr>
          <w:p w14:paraId="41746C12" w14:textId="77777777" w:rsidR="000B3BA0" w:rsidRDefault="000B3BA0">
            <w:pPr>
              <w:widowControl/>
              <w:spacing w:line="360" w:lineRule="atLeast"/>
              <w:ind w:firstLineChars="196" w:firstLine="470"/>
              <w:jc w:val="left"/>
              <w:rPr>
                <w:rFonts w:ascii="仿宋" w:eastAsia="仿宋" w:hAnsi="仿宋"/>
                <w:sz w:val="24"/>
              </w:rPr>
            </w:pPr>
          </w:p>
        </w:tc>
        <w:tc>
          <w:tcPr>
            <w:tcW w:w="992" w:type="dxa"/>
            <w:tcBorders>
              <w:left w:val="single" w:sz="4" w:space="0" w:color="auto"/>
              <w:bottom w:val="single" w:sz="4" w:space="0" w:color="auto"/>
            </w:tcBorders>
            <w:vAlign w:val="center"/>
          </w:tcPr>
          <w:p w14:paraId="2A62CF33" w14:textId="77777777" w:rsidR="000B3BA0" w:rsidRDefault="000B3BA0">
            <w:pPr>
              <w:widowControl/>
              <w:spacing w:line="360" w:lineRule="atLeast"/>
              <w:ind w:firstLineChars="196" w:firstLine="470"/>
              <w:jc w:val="left"/>
              <w:rPr>
                <w:rFonts w:ascii="仿宋" w:eastAsia="仿宋" w:hAnsi="仿宋"/>
                <w:sz w:val="24"/>
              </w:rPr>
            </w:pPr>
          </w:p>
        </w:tc>
      </w:tr>
      <w:tr w:rsidR="000B3BA0" w14:paraId="4460734D" w14:textId="77777777">
        <w:trPr>
          <w:cantSplit/>
          <w:trHeight w:val="615"/>
          <w:jc w:val="center"/>
        </w:trPr>
        <w:tc>
          <w:tcPr>
            <w:tcW w:w="720" w:type="dxa"/>
            <w:tcBorders>
              <w:top w:val="single" w:sz="4" w:space="0" w:color="auto"/>
              <w:bottom w:val="single" w:sz="4" w:space="0" w:color="auto"/>
            </w:tcBorders>
            <w:vAlign w:val="center"/>
          </w:tcPr>
          <w:p w14:paraId="23BA2216" w14:textId="77777777" w:rsidR="000B3BA0" w:rsidRDefault="000B3BA0">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36BA6FF3" w14:textId="77777777" w:rsidR="000B3BA0" w:rsidRDefault="000B3BA0">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29657B78" w14:textId="77777777" w:rsidR="000B3BA0" w:rsidRDefault="000B3BA0">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353E7B4B" w14:textId="77777777" w:rsidR="000B3BA0" w:rsidRDefault="000B3BA0">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390CB7C6" w14:textId="77777777" w:rsidR="000B3BA0" w:rsidRDefault="000B3BA0">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37F3045E" w14:textId="77777777" w:rsidR="000B3BA0" w:rsidRDefault="000B3BA0">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00FB5109" w14:textId="77777777" w:rsidR="000B3BA0" w:rsidRDefault="000B3BA0">
            <w:pPr>
              <w:widowControl/>
              <w:spacing w:line="360" w:lineRule="atLeast"/>
              <w:ind w:firstLineChars="196" w:firstLine="470"/>
              <w:jc w:val="left"/>
              <w:rPr>
                <w:rFonts w:ascii="仿宋" w:eastAsia="仿宋" w:hAnsi="仿宋"/>
                <w:sz w:val="24"/>
              </w:rPr>
            </w:pPr>
          </w:p>
        </w:tc>
      </w:tr>
      <w:tr w:rsidR="000B3BA0" w14:paraId="184F8C75" w14:textId="77777777">
        <w:trPr>
          <w:cantSplit/>
          <w:trHeight w:val="615"/>
          <w:jc w:val="center"/>
        </w:trPr>
        <w:tc>
          <w:tcPr>
            <w:tcW w:w="720" w:type="dxa"/>
            <w:tcBorders>
              <w:top w:val="single" w:sz="4" w:space="0" w:color="auto"/>
              <w:bottom w:val="single" w:sz="4" w:space="0" w:color="auto"/>
            </w:tcBorders>
            <w:vAlign w:val="center"/>
          </w:tcPr>
          <w:p w14:paraId="4334312F" w14:textId="77777777" w:rsidR="000B3BA0" w:rsidRDefault="000B3BA0">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444F9FB5" w14:textId="77777777" w:rsidR="000B3BA0" w:rsidRDefault="000B3BA0">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3DAEAF1B" w14:textId="77777777" w:rsidR="000B3BA0" w:rsidRDefault="000B3BA0">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71807C2B" w14:textId="77777777" w:rsidR="000B3BA0" w:rsidRDefault="000B3BA0">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692863E5" w14:textId="77777777" w:rsidR="000B3BA0" w:rsidRDefault="000B3BA0">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4D8D4625" w14:textId="77777777" w:rsidR="000B3BA0" w:rsidRDefault="000B3BA0">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3FC8E03E" w14:textId="77777777" w:rsidR="000B3BA0" w:rsidRDefault="000B3BA0">
            <w:pPr>
              <w:widowControl/>
              <w:spacing w:line="360" w:lineRule="atLeast"/>
              <w:ind w:firstLineChars="196" w:firstLine="470"/>
              <w:jc w:val="left"/>
              <w:rPr>
                <w:rFonts w:ascii="仿宋" w:eastAsia="仿宋" w:hAnsi="仿宋"/>
                <w:sz w:val="24"/>
              </w:rPr>
            </w:pPr>
          </w:p>
        </w:tc>
      </w:tr>
      <w:tr w:rsidR="000B3BA0" w14:paraId="5E416D14" w14:textId="77777777">
        <w:trPr>
          <w:cantSplit/>
          <w:trHeight w:val="450"/>
          <w:jc w:val="center"/>
        </w:trPr>
        <w:tc>
          <w:tcPr>
            <w:tcW w:w="720" w:type="dxa"/>
            <w:tcBorders>
              <w:top w:val="single" w:sz="4" w:space="0" w:color="auto"/>
              <w:bottom w:val="single" w:sz="4" w:space="0" w:color="auto"/>
            </w:tcBorders>
            <w:vAlign w:val="center"/>
          </w:tcPr>
          <w:p w14:paraId="3ECC277D" w14:textId="77777777" w:rsidR="000B3BA0" w:rsidRDefault="000B3BA0">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3913CF16" w14:textId="77777777" w:rsidR="000B3BA0" w:rsidRDefault="000B3BA0">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47FC4F51" w14:textId="77777777" w:rsidR="000B3BA0" w:rsidRDefault="000B3BA0">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357BA57A" w14:textId="77777777" w:rsidR="000B3BA0" w:rsidRDefault="000B3BA0">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638804FF" w14:textId="77777777" w:rsidR="000B3BA0" w:rsidRDefault="000B3BA0">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74349602" w14:textId="77777777" w:rsidR="000B3BA0" w:rsidRDefault="000B3BA0">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206BAFBB" w14:textId="77777777" w:rsidR="000B3BA0" w:rsidRDefault="000B3BA0">
            <w:pPr>
              <w:widowControl/>
              <w:spacing w:line="360" w:lineRule="atLeast"/>
              <w:ind w:firstLineChars="196" w:firstLine="470"/>
              <w:jc w:val="left"/>
              <w:rPr>
                <w:rFonts w:ascii="仿宋" w:eastAsia="仿宋" w:hAnsi="仿宋"/>
                <w:sz w:val="24"/>
              </w:rPr>
            </w:pPr>
          </w:p>
        </w:tc>
      </w:tr>
      <w:tr w:rsidR="000B3BA0" w14:paraId="134FAA43" w14:textId="77777777">
        <w:trPr>
          <w:cantSplit/>
          <w:trHeight w:val="435"/>
          <w:jc w:val="center"/>
        </w:trPr>
        <w:tc>
          <w:tcPr>
            <w:tcW w:w="720" w:type="dxa"/>
            <w:tcBorders>
              <w:top w:val="single" w:sz="4" w:space="0" w:color="auto"/>
            </w:tcBorders>
            <w:vAlign w:val="center"/>
          </w:tcPr>
          <w:p w14:paraId="0F02716F" w14:textId="77777777" w:rsidR="000B3BA0" w:rsidRDefault="000B3BA0">
            <w:pPr>
              <w:widowControl/>
              <w:spacing w:line="360" w:lineRule="atLeast"/>
              <w:ind w:firstLineChars="196" w:firstLine="470"/>
              <w:jc w:val="left"/>
              <w:rPr>
                <w:rFonts w:ascii="仿宋" w:eastAsia="仿宋" w:hAnsi="仿宋"/>
                <w:sz w:val="24"/>
              </w:rPr>
            </w:pPr>
          </w:p>
        </w:tc>
        <w:tc>
          <w:tcPr>
            <w:tcW w:w="1440" w:type="dxa"/>
            <w:tcBorders>
              <w:top w:val="single" w:sz="4" w:space="0" w:color="auto"/>
            </w:tcBorders>
            <w:vAlign w:val="center"/>
          </w:tcPr>
          <w:p w14:paraId="6BC668A4" w14:textId="77777777" w:rsidR="000B3BA0" w:rsidRDefault="000B3BA0">
            <w:pPr>
              <w:widowControl/>
              <w:spacing w:line="360" w:lineRule="atLeast"/>
              <w:ind w:firstLineChars="196" w:firstLine="470"/>
              <w:jc w:val="left"/>
              <w:rPr>
                <w:rFonts w:ascii="仿宋" w:eastAsia="仿宋" w:hAnsi="仿宋"/>
                <w:sz w:val="24"/>
              </w:rPr>
            </w:pPr>
          </w:p>
        </w:tc>
        <w:tc>
          <w:tcPr>
            <w:tcW w:w="1320" w:type="dxa"/>
            <w:tcBorders>
              <w:top w:val="single" w:sz="4" w:space="0" w:color="auto"/>
            </w:tcBorders>
            <w:vAlign w:val="center"/>
          </w:tcPr>
          <w:p w14:paraId="35A95A0F" w14:textId="77777777" w:rsidR="000B3BA0" w:rsidRDefault="000B3BA0">
            <w:pPr>
              <w:widowControl/>
              <w:spacing w:line="360" w:lineRule="atLeast"/>
              <w:ind w:firstLineChars="196" w:firstLine="470"/>
              <w:jc w:val="left"/>
              <w:rPr>
                <w:rFonts w:ascii="仿宋" w:eastAsia="仿宋" w:hAnsi="仿宋"/>
                <w:sz w:val="24"/>
              </w:rPr>
            </w:pPr>
          </w:p>
        </w:tc>
        <w:tc>
          <w:tcPr>
            <w:tcW w:w="1161" w:type="dxa"/>
            <w:tcBorders>
              <w:top w:val="single" w:sz="4" w:space="0" w:color="auto"/>
            </w:tcBorders>
            <w:vAlign w:val="center"/>
          </w:tcPr>
          <w:p w14:paraId="3CF0BC4E" w14:textId="77777777" w:rsidR="000B3BA0" w:rsidRDefault="000B3BA0">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right w:val="single" w:sz="4" w:space="0" w:color="auto"/>
            </w:tcBorders>
            <w:vAlign w:val="center"/>
          </w:tcPr>
          <w:p w14:paraId="7A74C16B" w14:textId="77777777" w:rsidR="000B3BA0" w:rsidRDefault="000B3BA0">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right w:val="single" w:sz="4" w:space="0" w:color="auto"/>
            </w:tcBorders>
            <w:vAlign w:val="center"/>
          </w:tcPr>
          <w:p w14:paraId="6C2D11D7" w14:textId="77777777" w:rsidR="000B3BA0" w:rsidRDefault="000B3BA0">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tcBorders>
            <w:vAlign w:val="center"/>
          </w:tcPr>
          <w:p w14:paraId="18125B92" w14:textId="77777777" w:rsidR="000B3BA0" w:rsidRDefault="000B3BA0">
            <w:pPr>
              <w:widowControl/>
              <w:spacing w:line="360" w:lineRule="atLeast"/>
              <w:ind w:firstLineChars="196" w:firstLine="470"/>
              <w:jc w:val="left"/>
              <w:rPr>
                <w:rFonts w:ascii="仿宋" w:eastAsia="仿宋" w:hAnsi="仿宋"/>
                <w:sz w:val="24"/>
              </w:rPr>
            </w:pPr>
          </w:p>
        </w:tc>
      </w:tr>
    </w:tbl>
    <w:p w14:paraId="724384FC" w14:textId="77777777" w:rsidR="000B3BA0" w:rsidRDefault="000B3BA0">
      <w:pPr>
        <w:widowControl/>
        <w:spacing w:line="360" w:lineRule="atLeast"/>
        <w:ind w:firstLineChars="196" w:firstLine="470"/>
        <w:jc w:val="left"/>
        <w:rPr>
          <w:rFonts w:ascii="仿宋" w:eastAsia="仿宋" w:hAnsi="仿宋"/>
          <w:sz w:val="24"/>
        </w:rPr>
      </w:pPr>
    </w:p>
    <w:p w14:paraId="23519DAD" w14:textId="77777777" w:rsidR="000B3BA0" w:rsidRDefault="0015162D">
      <w:pPr>
        <w:widowControl/>
        <w:spacing w:line="360" w:lineRule="atLeast"/>
        <w:ind w:firstLineChars="196" w:firstLine="470"/>
        <w:jc w:val="left"/>
        <w:rPr>
          <w:rFonts w:ascii="仿宋" w:eastAsia="仿宋" w:hAnsi="仿宋"/>
          <w:sz w:val="24"/>
        </w:rPr>
      </w:pPr>
      <w:r>
        <w:rPr>
          <w:rFonts w:ascii="仿宋" w:eastAsia="仿宋" w:hAnsi="仿宋" w:hint="eastAsia"/>
          <w:sz w:val="24"/>
        </w:rPr>
        <w:t>注：以上业绩需提供招标文件要求的有关书面证明材料。</w:t>
      </w:r>
    </w:p>
    <w:p w14:paraId="0D1ABF81" w14:textId="77777777" w:rsidR="000B3BA0" w:rsidRDefault="000B3BA0">
      <w:pPr>
        <w:widowControl/>
        <w:spacing w:line="360" w:lineRule="atLeast"/>
        <w:ind w:firstLineChars="196" w:firstLine="470"/>
        <w:jc w:val="left"/>
        <w:rPr>
          <w:rFonts w:ascii="仿宋" w:eastAsia="仿宋" w:hAnsi="仿宋"/>
          <w:sz w:val="24"/>
        </w:rPr>
      </w:pPr>
    </w:p>
    <w:p w14:paraId="5631808B" w14:textId="77777777" w:rsidR="000B3BA0" w:rsidRDefault="0015162D">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441D35AE" w14:textId="77777777" w:rsidR="000B3BA0" w:rsidRDefault="0015162D">
      <w:pPr>
        <w:widowControl/>
        <w:spacing w:line="360" w:lineRule="atLeast"/>
        <w:ind w:firstLineChars="196" w:firstLine="470"/>
        <w:jc w:val="left"/>
        <w:rPr>
          <w:rFonts w:ascii="仿宋" w:eastAsia="仿宋" w:hAnsi="仿宋"/>
          <w:b/>
          <w:sz w:val="32"/>
          <w:szCs w:val="32"/>
        </w:rPr>
      </w:pPr>
      <w:r>
        <w:rPr>
          <w:rFonts w:ascii="仿宋" w:eastAsia="仿宋" w:hAnsi="仿宋" w:hint="eastAsia"/>
          <w:sz w:val="24"/>
        </w:rPr>
        <w:t>投标日期: XXXX。</w:t>
      </w:r>
      <w:bookmarkStart w:id="145" w:name="_Toc217446090"/>
      <w:r>
        <w:rPr>
          <w:rFonts w:ascii="仿宋" w:eastAsia="仿宋" w:hAnsi="仿宋" w:hint="eastAsia"/>
          <w:b/>
          <w:sz w:val="32"/>
          <w:szCs w:val="32"/>
        </w:rPr>
        <w:br w:type="page"/>
      </w:r>
      <w:r>
        <w:rPr>
          <w:rFonts w:ascii="仿宋" w:eastAsia="仿宋" w:hAnsi="仿宋" w:hint="eastAsia"/>
          <w:b/>
          <w:sz w:val="32"/>
          <w:szCs w:val="32"/>
        </w:rPr>
        <w:lastRenderedPageBreak/>
        <w:t>格式2-9</w:t>
      </w:r>
    </w:p>
    <w:p w14:paraId="2FA11E3E" w14:textId="77777777" w:rsidR="000B3BA0" w:rsidRDefault="0015162D">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八、投标产品技术参数表</w:t>
      </w:r>
      <w:bookmarkEnd w:id="145"/>
    </w:p>
    <w:p w14:paraId="5311F5AE" w14:textId="77777777" w:rsidR="000B3BA0" w:rsidRDefault="000B3BA0">
      <w:pPr>
        <w:widowControl/>
        <w:spacing w:line="360" w:lineRule="atLeast"/>
        <w:ind w:firstLineChars="196" w:firstLine="472"/>
        <w:jc w:val="left"/>
        <w:rPr>
          <w:rFonts w:ascii="仿宋" w:eastAsia="仿宋" w:hAnsi="仿宋"/>
          <w:b/>
          <w:sz w:val="24"/>
        </w:rPr>
      </w:pPr>
    </w:p>
    <w:p w14:paraId="730B0726" w14:textId="77777777" w:rsidR="000B3BA0" w:rsidRDefault="0015162D">
      <w:pPr>
        <w:widowControl/>
        <w:spacing w:line="360" w:lineRule="atLeast"/>
        <w:ind w:firstLineChars="196" w:firstLine="470"/>
        <w:jc w:val="left"/>
        <w:rPr>
          <w:rFonts w:ascii="仿宋" w:eastAsia="仿宋" w:hAnsi="仿宋"/>
          <w:sz w:val="24"/>
        </w:rPr>
      </w:pPr>
      <w:r>
        <w:rPr>
          <w:rFonts w:ascii="仿宋" w:eastAsia="仿宋" w:hAnsi="仿宋" w:hint="eastAsia"/>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2050"/>
        <w:gridCol w:w="1851"/>
        <w:gridCol w:w="2340"/>
      </w:tblGrid>
      <w:tr w:rsidR="000B3BA0" w14:paraId="68D822A0" w14:textId="77777777">
        <w:trPr>
          <w:jc w:val="center"/>
        </w:trPr>
        <w:tc>
          <w:tcPr>
            <w:tcW w:w="726" w:type="dxa"/>
            <w:vAlign w:val="center"/>
          </w:tcPr>
          <w:p w14:paraId="091E2F13" w14:textId="77777777" w:rsidR="000B3BA0" w:rsidRDefault="0015162D">
            <w:pPr>
              <w:widowControl/>
              <w:spacing w:line="360" w:lineRule="atLeast"/>
              <w:jc w:val="left"/>
              <w:rPr>
                <w:rFonts w:ascii="仿宋" w:eastAsia="仿宋" w:hAnsi="仿宋"/>
                <w:sz w:val="24"/>
              </w:rPr>
            </w:pPr>
            <w:r>
              <w:rPr>
                <w:rFonts w:ascii="仿宋" w:eastAsia="仿宋" w:hAnsi="仿宋" w:hint="eastAsia"/>
                <w:sz w:val="24"/>
              </w:rPr>
              <w:t>序号</w:t>
            </w:r>
          </w:p>
        </w:tc>
        <w:tc>
          <w:tcPr>
            <w:tcW w:w="881" w:type="dxa"/>
            <w:vAlign w:val="center"/>
          </w:tcPr>
          <w:p w14:paraId="66009F87" w14:textId="77777777" w:rsidR="000B3BA0" w:rsidRDefault="0015162D">
            <w:pPr>
              <w:widowControl/>
              <w:spacing w:line="360" w:lineRule="atLeast"/>
              <w:jc w:val="left"/>
              <w:rPr>
                <w:rFonts w:ascii="仿宋" w:eastAsia="仿宋" w:hAnsi="仿宋"/>
                <w:sz w:val="24"/>
              </w:rPr>
            </w:pPr>
            <w:r>
              <w:rPr>
                <w:rFonts w:ascii="仿宋" w:eastAsia="仿宋" w:hAnsi="仿宋" w:hint="eastAsia"/>
                <w:sz w:val="24"/>
              </w:rPr>
              <w:t xml:space="preserve">包号 </w:t>
            </w:r>
          </w:p>
        </w:tc>
        <w:tc>
          <w:tcPr>
            <w:tcW w:w="2050" w:type="dxa"/>
            <w:vAlign w:val="center"/>
          </w:tcPr>
          <w:p w14:paraId="40F4DDA7" w14:textId="77777777" w:rsidR="000B3BA0" w:rsidRDefault="0015162D">
            <w:pPr>
              <w:widowControl/>
              <w:spacing w:line="360" w:lineRule="atLeast"/>
              <w:jc w:val="left"/>
              <w:rPr>
                <w:rFonts w:ascii="仿宋" w:eastAsia="仿宋" w:hAnsi="仿宋"/>
                <w:sz w:val="24"/>
              </w:rPr>
            </w:pPr>
            <w:r>
              <w:rPr>
                <w:rFonts w:ascii="仿宋" w:eastAsia="仿宋" w:hAnsi="仿宋" w:hint="eastAsia"/>
                <w:sz w:val="24"/>
              </w:rPr>
              <w:t>货物（设备）名称</w:t>
            </w:r>
          </w:p>
        </w:tc>
        <w:tc>
          <w:tcPr>
            <w:tcW w:w="1851" w:type="dxa"/>
            <w:vAlign w:val="center"/>
          </w:tcPr>
          <w:p w14:paraId="0CE820D2" w14:textId="77777777" w:rsidR="000B3BA0" w:rsidRDefault="0015162D">
            <w:pPr>
              <w:widowControl/>
              <w:spacing w:line="360" w:lineRule="atLeast"/>
              <w:jc w:val="left"/>
              <w:rPr>
                <w:rFonts w:ascii="仿宋" w:eastAsia="仿宋" w:hAnsi="仿宋"/>
                <w:sz w:val="24"/>
              </w:rPr>
            </w:pPr>
            <w:r>
              <w:rPr>
                <w:rFonts w:ascii="仿宋" w:eastAsia="仿宋" w:hAnsi="仿宋" w:hint="eastAsia"/>
                <w:sz w:val="24"/>
              </w:rPr>
              <w:t>招标文件要求</w:t>
            </w:r>
          </w:p>
        </w:tc>
        <w:tc>
          <w:tcPr>
            <w:tcW w:w="2340" w:type="dxa"/>
            <w:vAlign w:val="center"/>
          </w:tcPr>
          <w:p w14:paraId="403FC0E7" w14:textId="77777777" w:rsidR="000B3BA0" w:rsidRDefault="0015162D">
            <w:pPr>
              <w:widowControl/>
              <w:spacing w:line="360" w:lineRule="atLeast"/>
              <w:jc w:val="left"/>
              <w:rPr>
                <w:rFonts w:ascii="仿宋" w:eastAsia="仿宋" w:hAnsi="仿宋"/>
                <w:sz w:val="24"/>
              </w:rPr>
            </w:pPr>
            <w:r>
              <w:rPr>
                <w:rFonts w:ascii="仿宋" w:eastAsia="仿宋" w:hAnsi="仿宋" w:hint="eastAsia"/>
                <w:sz w:val="24"/>
              </w:rPr>
              <w:t>投标产品技术参数</w:t>
            </w:r>
          </w:p>
        </w:tc>
      </w:tr>
      <w:tr w:rsidR="000B3BA0" w14:paraId="112C6EA3" w14:textId="77777777">
        <w:trPr>
          <w:jc w:val="center"/>
        </w:trPr>
        <w:tc>
          <w:tcPr>
            <w:tcW w:w="726" w:type="dxa"/>
          </w:tcPr>
          <w:p w14:paraId="46B5439E" w14:textId="77777777" w:rsidR="000B3BA0" w:rsidRDefault="000B3BA0">
            <w:pPr>
              <w:widowControl/>
              <w:spacing w:line="360" w:lineRule="atLeast"/>
              <w:ind w:firstLineChars="196" w:firstLine="470"/>
              <w:jc w:val="left"/>
              <w:rPr>
                <w:rFonts w:ascii="仿宋" w:eastAsia="仿宋" w:hAnsi="仿宋"/>
                <w:sz w:val="24"/>
              </w:rPr>
            </w:pPr>
          </w:p>
        </w:tc>
        <w:tc>
          <w:tcPr>
            <w:tcW w:w="881" w:type="dxa"/>
          </w:tcPr>
          <w:p w14:paraId="32EFE907" w14:textId="77777777" w:rsidR="000B3BA0" w:rsidRDefault="000B3BA0">
            <w:pPr>
              <w:widowControl/>
              <w:spacing w:line="360" w:lineRule="atLeast"/>
              <w:ind w:firstLineChars="196" w:firstLine="470"/>
              <w:jc w:val="left"/>
              <w:rPr>
                <w:rFonts w:ascii="仿宋" w:eastAsia="仿宋" w:hAnsi="仿宋"/>
                <w:sz w:val="24"/>
              </w:rPr>
            </w:pPr>
          </w:p>
        </w:tc>
        <w:tc>
          <w:tcPr>
            <w:tcW w:w="2050" w:type="dxa"/>
          </w:tcPr>
          <w:p w14:paraId="38CB8936" w14:textId="77777777" w:rsidR="000B3BA0" w:rsidRDefault="000B3BA0">
            <w:pPr>
              <w:widowControl/>
              <w:spacing w:line="360" w:lineRule="atLeast"/>
              <w:ind w:firstLineChars="196" w:firstLine="470"/>
              <w:jc w:val="left"/>
              <w:rPr>
                <w:rFonts w:ascii="仿宋" w:eastAsia="仿宋" w:hAnsi="仿宋"/>
                <w:sz w:val="24"/>
              </w:rPr>
            </w:pPr>
          </w:p>
        </w:tc>
        <w:tc>
          <w:tcPr>
            <w:tcW w:w="1851" w:type="dxa"/>
          </w:tcPr>
          <w:p w14:paraId="735BA405" w14:textId="77777777" w:rsidR="000B3BA0" w:rsidRDefault="000B3BA0">
            <w:pPr>
              <w:widowControl/>
              <w:spacing w:line="360" w:lineRule="atLeast"/>
              <w:ind w:firstLineChars="196" w:firstLine="470"/>
              <w:jc w:val="left"/>
              <w:rPr>
                <w:rFonts w:ascii="仿宋" w:eastAsia="仿宋" w:hAnsi="仿宋"/>
                <w:sz w:val="24"/>
              </w:rPr>
            </w:pPr>
          </w:p>
        </w:tc>
        <w:tc>
          <w:tcPr>
            <w:tcW w:w="2340" w:type="dxa"/>
          </w:tcPr>
          <w:p w14:paraId="1DB057FE" w14:textId="77777777" w:rsidR="000B3BA0" w:rsidRDefault="000B3BA0">
            <w:pPr>
              <w:widowControl/>
              <w:spacing w:line="360" w:lineRule="atLeast"/>
              <w:ind w:firstLineChars="196" w:firstLine="470"/>
              <w:jc w:val="left"/>
              <w:rPr>
                <w:rFonts w:ascii="仿宋" w:eastAsia="仿宋" w:hAnsi="仿宋"/>
                <w:sz w:val="24"/>
              </w:rPr>
            </w:pPr>
          </w:p>
        </w:tc>
      </w:tr>
      <w:tr w:rsidR="000B3BA0" w14:paraId="105FB9F2" w14:textId="77777777">
        <w:trPr>
          <w:jc w:val="center"/>
        </w:trPr>
        <w:tc>
          <w:tcPr>
            <w:tcW w:w="726" w:type="dxa"/>
          </w:tcPr>
          <w:p w14:paraId="709D2201" w14:textId="77777777" w:rsidR="000B3BA0" w:rsidRDefault="000B3BA0">
            <w:pPr>
              <w:widowControl/>
              <w:spacing w:line="360" w:lineRule="atLeast"/>
              <w:ind w:firstLineChars="196" w:firstLine="470"/>
              <w:jc w:val="left"/>
              <w:rPr>
                <w:rFonts w:ascii="仿宋" w:eastAsia="仿宋" w:hAnsi="仿宋"/>
                <w:sz w:val="24"/>
              </w:rPr>
            </w:pPr>
          </w:p>
        </w:tc>
        <w:tc>
          <w:tcPr>
            <w:tcW w:w="881" w:type="dxa"/>
          </w:tcPr>
          <w:p w14:paraId="572E6271" w14:textId="77777777" w:rsidR="000B3BA0" w:rsidRDefault="000B3BA0">
            <w:pPr>
              <w:widowControl/>
              <w:spacing w:line="360" w:lineRule="atLeast"/>
              <w:ind w:firstLineChars="196" w:firstLine="470"/>
              <w:jc w:val="left"/>
              <w:rPr>
                <w:rFonts w:ascii="仿宋" w:eastAsia="仿宋" w:hAnsi="仿宋"/>
                <w:sz w:val="24"/>
              </w:rPr>
            </w:pPr>
          </w:p>
        </w:tc>
        <w:tc>
          <w:tcPr>
            <w:tcW w:w="2050" w:type="dxa"/>
          </w:tcPr>
          <w:p w14:paraId="2983806A" w14:textId="77777777" w:rsidR="000B3BA0" w:rsidRDefault="000B3BA0">
            <w:pPr>
              <w:widowControl/>
              <w:spacing w:line="360" w:lineRule="atLeast"/>
              <w:ind w:firstLineChars="196" w:firstLine="470"/>
              <w:jc w:val="left"/>
              <w:rPr>
                <w:rFonts w:ascii="仿宋" w:eastAsia="仿宋" w:hAnsi="仿宋"/>
                <w:sz w:val="24"/>
              </w:rPr>
            </w:pPr>
          </w:p>
        </w:tc>
        <w:tc>
          <w:tcPr>
            <w:tcW w:w="1851" w:type="dxa"/>
          </w:tcPr>
          <w:p w14:paraId="34E2238C" w14:textId="77777777" w:rsidR="000B3BA0" w:rsidRDefault="000B3BA0">
            <w:pPr>
              <w:widowControl/>
              <w:spacing w:line="360" w:lineRule="atLeast"/>
              <w:ind w:firstLineChars="196" w:firstLine="470"/>
              <w:jc w:val="left"/>
              <w:rPr>
                <w:rFonts w:ascii="仿宋" w:eastAsia="仿宋" w:hAnsi="仿宋"/>
                <w:sz w:val="24"/>
              </w:rPr>
            </w:pPr>
          </w:p>
        </w:tc>
        <w:tc>
          <w:tcPr>
            <w:tcW w:w="2340" w:type="dxa"/>
          </w:tcPr>
          <w:p w14:paraId="627A7ECF" w14:textId="77777777" w:rsidR="000B3BA0" w:rsidRDefault="000B3BA0">
            <w:pPr>
              <w:widowControl/>
              <w:spacing w:line="360" w:lineRule="atLeast"/>
              <w:ind w:firstLineChars="196" w:firstLine="470"/>
              <w:jc w:val="left"/>
              <w:rPr>
                <w:rFonts w:ascii="仿宋" w:eastAsia="仿宋" w:hAnsi="仿宋"/>
                <w:sz w:val="24"/>
              </w:rPr>
            </w:pPr>
          </w:p>
        </w:tc>
      </w:tr>
      <w:tr w:rsidR="000B3BA0" w14:paraId="5517710E" w14:textId="77777777">
        <w:trPr>
          <w:jc w:val="center"/>
        </w:trPr>
        <w:tc>
          <w:tcPr>
            <w:tcW w:w="726" w:type="dxa"/>
          </w:tcPr>
          <w:p w14:paraId="436D3E39" w14:textId="77777777" w:rsidR="000B3BA0" w:rsidRDefault="000B3BA0">
            <w:pPr>
              <w:widowControl/>
              <w:spacing w:line="360" w:lineRule="atLeast"/>
              <w:ind w:firstLineChars="196" w:firstLine="470"/>
              <w:jc w:val="left"/>
              <w:rPr>
                <w:rFonts w:ascii="仿宋" w:eastAsia="仿宋" w:hAnsi="仿宋"/>
                <w:sz w:val="24"/>
              </w:rPr>
            </w:pPr>
          </w:p>
        </w:tc>
        <w:tc>
          <w:tcPr>
            <w:tcW w:w="881" w:type="dxa"/>
          </w:tcPr>
          <w:p w14:paraId="50F8EB38" w14:textId="77777777" w:rsidR="000B3BA0" w:rsidRDefault="000B3BA0">
            <w:pPr>
              <w:widowControl/>
              <w:spacing w:line="360" w:lineRule="atLeast"/>
              <w:ind w:firstLineChars="196" w:firstLine="470"/>
              <w:jc w:val="left"/>
              <w:rPr>
                <w:rFonts w:ascii="仿宋" w:eastAsia="仿宋" w:hAnsi="仿宋"/>
                <w:sz w:val="24"/>
              </w:rPr>
            </w:pPr>
          </w:p>
        </w:tc>
        <w:tc>
          <w:tcPr>
            <w:tcW w:w="2050" w:type="dxa"/>
          </w:tcPr>
          <w:p w14:paraId="7864AD5D" w14:textId="77777777" w:rsidR="000B3BA0" w:rsidRDefault="000B3BA0">
            <w:pPr>
              <w:widowControl/>
              <w:spacing w:line="360" w:lineRule="atLeast"/>
              <w:ind w:firstLineChars="196" w:firstLine="470"/>
              <w:jc w:val="left"/>
              <w:rPr>
                <w:rFonts w:ascii="仿宋" w:eastAsia="仿宋" w:hAnsi="仿宋"/>
                <w:sz w:val="24"/>
              </w:rPr>
            </w:pPr>
          </w:p>
        </w:tc>
        <w:tc>
          <w:tcPr>
            <w:tcW w:w="1851" w:type="dxa"/>
          </w:tcPr>
          <w:p w14:paraId="495BC9D0" w14:textId="77777777" w:rsidR="000B3BA0" w:rsidRDefault="000B3BA0">
            <w:pPr>
              <w:widowControl/>
              <w:spacing w:line="360" w:lineRule="atLeast"/>
              <w:ind w:firstLineChars="196" w:firstLine="470"/>
              <w:jc w:val="left"/>
              <w:rPr>
                <w:rFonts w:ascii="仿宋" w:eastAsia="仿宋" w:hAnsi="仿宋"/>
                <w:sz w:val="24"/>
              </w:rPr>
            </w:pPr>
          </w:p>
        </w:tc>
        <w:tc>
          <w:tcPr>
            <w:tcW w:w="2340" w:type="dxa"/>
          </w:tcPr>
          <w:p w14:paraId="615A024F" w14:textId="77777777" w:rsidR="000B3BA0" w:rsidRDefault="000B3BA0">
            <w:pPr>
              <w:widowControl/>
              <w:spacing w:line="360" w:lineRule="atLeast"/>
              <w:ind w:firstLineChars="196" w:firstLine="470"/>
              <w:jc w:val="left"/>
              <w:rPr>
                <w:rFonts w:ascii="仿宋" w:eastAsia="仿宋" w:hAnsi="仿宋"/>
                <w:sz w:val="24"/>
              </w:rPr>
            </w:pPr>
          </w:p>
        </w:tc>
      </w:tr>
      <w:tr w:rsidR="000B3BA0" w14:paraId="276BDD29" w14:textId="77777777">
        <w:trPr>
          <w:jc w:val="center"/>
        </w:trPr>
        <w:tc>
          <w:tcPr>
            <w:tcW w:w="726" w:type="dxa"/>
          </w:tcPr>
          <w:p w14:paraId="7F59168D" w14:textId="77777777" w:rsidR="000B3BA0" w:rsidRDefault="000B3BA0">
            <w:pPr>
              <w:widowControl/>
              <w:spacing w:line="360" w:lineRule="atLeast"/>
              <w:ind w:firstLineChars="196" w:firstLine="470"/>
              <w:jc w:val="left"/>
              <w:rPr>
                <w:rFonts w:ascii="仿宋" w:eastAsia="仿宋" w:hAnsi="仿宋"/>
                <w:sz w:val="24"/>
              </w:rPr>
            </w:pPr>
          </w:p>
        </w:tc>
        <w:tc>
          <w:tcPr>
            <w:tcW w:w="881" w:type="dxa"/>
          </w:tcPr>
          <w:p w14:paraId="17C311B7" w14:textId="77777777" w:rsidR="000B3BA0" w:rsidRDefault="000B3BA0">
            <w:pPr>
              <w:widowControl/>
              <w:spacing w:line="360" w:lineRule="atLeast"/>
              <w:ind w:firstLineChars="196" w:firstLine="470"/>
              <w:jc w:val="left"/>
              <w:rPr>
                <w:rFonts w:ascii="仿宋" w:eastAsia="仿宋" w:hAnsi="仿宋"/>
                <w:sz w:val="24"/>
              </w:rPr>
            </w:pPr>
          </w:p>
        </w:tc>
        <w:tc>
          <w:tcPr>
            <w:tcW w:w="2050" w:type="dxa"/>
          </w:tcPr>
          <w:p w14:paraId="318B61F0" w14:textId="77777777" w:rsidR="000B3BA0" w:rsidRDefault="000B3BA0">
            <w:pPr>
              <w:widowControl/>
              <w:spacing w:line="360" w:lineRule="atLeast"/>
              <w:ind w:firstLineChars="196" w:firstLine="470"/>
              <w:jc w:val="left"/>
              <w:rPr>
                <w:rFonts w:ascii="仿宋" w:eastAsia="仿宋" w:hAnsi="仿宋"/>
                <w:sz w:val="24"/>
              </w:rPr>
            </w:pPr>
          </w:p>
        </w:tc>
        <w:tc>
          <w:tcPr>
            <w:tcW w:w="1851" w:type="dxa"/>
          </w:tcPr>
          <w:p w14:paraId="4B390077" w14:textId="77777777" w:rsidR="000B3BA0" w:rsidRDefault="000B3BA0">
            <w:pPr>
              <w:widowControl/>
              <w:spacing w:line="360" w:lineRule="atLeast"/>
              <w:ind w:firstLineChars="196" w:firstLine="470"/>
              <w:jc w:val="left"/>
              <w:rPr>
                <w:rFonts w:ascii="仿宋" w:eastAsia="仿宋" w:hAnsi="仿宋"/>
                <w:sz w:val="24"/>
              </w:rPr>
            </w:pPr>
          </w:p>
        </w:tc>
        <w:tc>
          <w:tcPr>
            <w:tcW w:w="2340" w:type="dxa"/>
          </w:tcPr>
          <w:p w14:paraId="64D3AB9F" w14:textId="77777777" w:rsidR="000B3BA0" w:rsidRDefault="000B3BA0">
            <w:pPr>
              <w:widowControl/>
              <w:spacing w:line="360" w:lineRule="atLeast"/>
              <w:ind w:firstLineChars="196" w:firstLine="470"/>
              <w:jc w:val="left"/>
              <w:rPr>
                <w:rFonts w:ascii="仿宋" w:eastAsia="仿宋" w:hAnsi="仿宋"/>
                <w:sz w:val="24"/>
              </w:rPr>
            </w:pPr>
          </w:p>
        </w:tc>
      </w:tr>
      <w:tr w:rsidR="000B3BA0" w14:paraId="671BA5D3" w14:textId="77777777">
        <w:trPr>
          <w:jc w:val="center"/>
        </w:trPr>
        <w:tc>
          <w:tcPr>
            <w:tcW w:w="726" w:type="dxa"/>
          </w:tcPr>
          <w:p w14:paraId="70104509" w14:textId="77777777" w:rsidR="000B3BA0" w:rsidRDefault="000B3BA0">
            <w:pPr>
              <w:widowControl/>
              <w:spacing w:line="360" w:lineRule="atLeast"/>
              <w:ind w:firstLineChars="196" w:firstLine="470"/>
              <w:jc w:val="left"/>
              <w:rPr>
                <w:rFonts w:ascii="仿宋" w:eastAsia="仿宋" w:hAnsi="仿宋"/>
                <w:sz w:val="24"/>
              </w:rPr>
            </w:pPr>
          </w:p>
        </w:tc>
        <w:tc>
          <w:tcPr>
            <w:tcW w:w="881" w:type="dxa"/>
          </w:tcPr>
          <w:p w14:paraId="3B354DA0" w14:textId="77777777" w:rsidR="000B3BA0" w:rsidRDefault="000B3BA0">
            <w:pPr>
              <w:widowControl/>
              <w:spacing w:line="360" w:lineRule="atLeast"/>
              <w:ind w:firstLineChars="196" w:firstLine="470"/>
              <w:jc w:val="left"/>
              <w:rPr>
                <w:rFonts w:ascii="仿宋" w:eastAsia="仿宋" w:hAnsi="仿宋"/>
                <w:sz w:val="24"/>
              </w:rPr>
            </w:pPr>
          </w:p>
        </w:tc>
        <w:tc>
          <w:tcPr>
            <w:tcW w:w="2050" w:type="dxa"/>
          </w:tcPr>
          <w:p w14:paraId="06EFC793" w14:textId="77777777" w:rsidR="000B3BA0" w:rsidRDefault="000B3BA0">
            <w:pPr>
              <w:widowControl/>
              <w:spacing w:line="360" w:lineRule="atLeast"/>
              <w:ind w:firstLineChars="196" w:firstLine="470"/>
              <w:jc w:val="left"/>
              <w:rPr>
                <w:rFonts w:ascii="仿宋" w:eastAsia="仿宋" w:hAnsi="仿宋"/>
                <w:sz w:val="24"/>
              </w:rPr>
            </w:pPr>
          </w:p>
        </w:tc>
        <w:tc>
          <w:tcPr>
            <w:tcW w:w="1851" w:type="dxa"/>
          </w:tcPr>
          <w:p w14:paraId="37C7FAB7" w14:textId="77777777" w:rsidR="000B3BA0" w:rsidRDefault="000B3BA0">
            <w:pPr>
              <w:widowControl/>
              <w:spacing w:line="360" w:lineRule="atLeast"/>
              <w:ind w:firstLineChars="196" w:firstLine="470"/>
              <w:jc w:val="left"/>
              <w:rPr>
                <w:rFonts w:ascii="仿宋" w:eastAsia="仿宋" w:hAnsi="仿宋"/>
                <w:sz w:val="24"/>
              </w:rPr>
            </w:pPr>
          </w:p>
        </w:tc>
        <w:tc>
          <w:tcPr>
            <w:tcW w:w="2340" w:type="dxa"/>
          </w:tcPr>
          <w:p w14:paraId="0DEA0DAF" w14:textId="77777777" w:rsidR="000B3BA0" w:rsidRDefault="000B3BA0">
            <w:pPr>
              <w:widowControl/>
              <w:spacing w:line="360" w:lineRule="atLeast"/>
              <w:ind w:firstLineChars="196" w:firstLine="470"/>
              <w:jc w:val="left"/>
              <w:rPr>
                <w:rFonts w:ascii="仿宋" w:eastAsia="仿宋" w:hAnsi="仿宋"/>
                <w:sz w:val="24"/>
              </w:rPr>
            </w:pPr>
          </w:p>
        </w:tc>
      </w:tr>
      <w:tr w:rsidR="000B3BA0" w14:paraId="63F38F0D" w14:textId="77777777">
        <w:trPr>
          <w:jc w:val="center"/>
        </w:trPr>
        <w:tc>
          <w:tcPr>
            <w:tcW w:w="726" w:type="dxa"/>
          </w:tcPr>
          <w:p w14:paraId="2AB572C9" w14:textId="77777777" w:rsidR="000B3BA0" w:rsidRDefault="000B3BA0">
            <w:pPr>
              <w:widowControl/>
              <w:spacing w:line="360" w:lineRule="atLeast"/>
              <w:ind w:firstLineChars="196" w:firstLine="470"/>
              <w:jc w:val="left"/>
              <w:rPr>
                <w:rFonts w:ascii="仿宋" w:eastAsia="仿宋" w:hAnsi="仿宋"/>
                <w:sz w:val="24"/>
              </w:rPr>
            </w:pPr>
          </w:p>
        </w:tc>
        <w:tc>
          <w:tcPr>
            <w:tcW w:w="881" w:type="dxa"/>
          </w:tcPr>
          <w:p w14:paraId="0E01486A" w14:textId="77777777" w:rsidR="000B3BA0" w:rsidRDefault="000B3BA0">
            <w:pPr>
              <w:widowControl/>
              <w:spacing w:line="360" w:lineRule="atLeast"/>
              <w:ind w:firstLineChars="196" w:firstLine="470"/>
              <w:jc w:val="left"/>
              <w:rPr>
                <w:rFonts w:ascii="仿宋" w:eastAsia="仿宋" w:hAnsi="仿宋"/>
                <w:sz w:val="24"/>
              </w:rPr>
            </w:pPr>
          </w:p>
        </w:tc>
        <w:tc>
          <w:tcPr>
            <w:tcW w:w="2050" w:type="dxa"/>
          </w:tcPr>
          <w:p w14:paraId="6243B13E" w14:textId="77777777" w:rsidR="000B3BA0" w:rsidRDefault="000B3BA0">
            <w:pPr>
              <w:widowControl/>
              <w:spacing w:line="360" w:lineRule="atLeast"/>
              <w:ind w:firstLineChars="196" w:firstLine="470"/>
              <w:jc w:val="left"/>
              <w:rPr>
                <w:rFonts w:ascii="仿宋" w:eastAsia="仿宋" w:hAnsi="仿宋"/>
                <w:sz w:val="24"/>
              </w:rPr>
            </w:pPr>
          </w:p>
        </w:tc>
        <w:tc>
          <w:tcPr>
            <w:tcW w:w="1851" w:type="dxa"/>
          </w:tcPr>
          <w:p w14:paraId="59F39434" w14:textId="77777777" w:rsidR="000B3BA0" w:rsidRDefault="000B3BA0">
            <w:pPr>
              <w:widowControl/>
              <w:spacing w:line="360" w:lineRule="atLeast"/>
              <w:ind w:firstLineChars="196" w:firstLine="470"/>
              <w:jc w:val="left"/>
              <w:rPr>
                <w:rFonts w:ascii="仿宋" w:eastAsia="仿宋" w:hAnsi="仿宋"/>
                <w:sz w:val="24"/>
              </w:rPr>
            </w:pPr>
          </w:p>
        </w:tc>
        <w:tc>
          <w:tcPr>
            <w:tcW w:w="2340" w:type="dxa"/>
          </w:tcPr>
          <w:p w14:paraId="70897251" w14:textId="77777777" w:rsidR="000B3BA0" w:rsidRDefault="000B3BA0">
            <w:pPr>
              <w:widowControl/>
              <w:spacing w:line="360" w:lineRule="atLeast"/>
              <w:ind w:firstLineChars="196" w:firstLine="470"/>
              <w:jc w:val="left"/>
              <w:rPr>
                <w:rFonts w:ascii="仿宋" w:eastAsia="仿宋" w:hAnsi="仿宋"/>
                <w:sz w:val="24"/>
              </w:rPr>
            </w:pPr>
          </w:p>
        </w:tc>
      </w:tr>
      <w:tr w:rsidR="000B3BA0" w14:paraId="65AA75B7" w14:textId="77777777">
        <w:trPr>
          <w:jc w:val="center"/>
        </w:trPr>
        <w:tc>
          <w:tcPr>
            <w:tcW w:w="726" w:type="dxa"/>
          </w:tcPr>
          <w:p w14:paraId="11C3C8DB" w14:textId="77777777" w:rsidR="000B3BA0" w:rsidRDefault="000B3BA0">
            <w:pPr>
              <w:widowControl/>
              <w:spacing w:line="360" w:lineRule="atLeast"/>
              <w:ind w:firstLineChars="196" w:firstLine="470"/>
              <w:jc w:val="left"/>
              <w:rPr>
                <w:rFonts w:ascii="仿宋" w:eastAsia="仿宋" w:hAnsi="仿宋"/>
                <w:sz w:val="24"/>
              </w:rPr>
            </w:pPr>
          </w:p>
        </w:tc>
        <w:tc>
          <w:tcPr>
            <w:tcW w:w="881" w:type="dxa"/>
          </w:tcPr>
          <w:p w14:paraId="1EFD38F3" w14:textId="77777777" w:rsidR="000B3BA0" w:rsidRDefault="000B3BA0">
            <w:pPr>
              <w:widowControl/>
              <w:spacing w:line="360" w:lineRule="atLeast"/>
              <w:ind w:firstLineChars="196" w:firstLine="470"/>
              <w:jc w:val="left"/>
              <w:rPr>
                <w:rFonts w:ascii="仿宋" w:eastAsia="仿宋" w:hAnsi="仿宋"/>
                <w:sz w:val="24"/>
              </w:rPr>
            </w:pPr>
          </w:p>
        </w:tc>
        <w:tc>
          <w:tcPr>
            <w:tcW w:w="2050" w:type="dxa"/>
          </w:tcPr>
          <w:p w14:paraId="737E8F60" w14:textId="77777777" w:rsidR="000B3BA0" w:rsidRDefault="000B3BA0">
            <w:pPr>
              <w:widowControl/>
              <w:spacing w:line="360" w:lineRule="atLeast"/>
              <w:ind w:firstLineChars="196" w:firstLine="470"/>
              <w:jc w:val="left"/>
              <w:rPr>
                <w:rFonts w:ascii="仿宋" w:eastAsia="仿宋" w:hAnsi="仿宋"/>
                <w:sz w:val="24"/>
              </w:rPr>
            </w:pPr>
          </w:p>
        </w:tc>
        <w:tc>
          <w:tcPr>
            <w:tcW w:w="1851" w:type="dxa"/>
          </w:tcPr>
          <w:p w14:paraId="594F528E" w14:textId="77777777" w:rsidR="000B3BA0" w:rsidRDefault="000B3BA0">
            <w:pPr>
              <w:widowControl/>
              <w:spacing w:line="360" w:lineRule="atLeast"/>
              <w:ind w:firstLineChars="196" w:firstLine="470"/>
              <w:jc w:val="left"/>
              <w:rPr>
                <w:rFonts w:ascii="仿宋" w:eastAsia="仿宋" w:hAnsi="仿宋"/>
                <w:sz w:val="24"/>
              </w:rPr>
            </w:pPr>
          </w:p>
        </w:tc>
        <w:tc>
          <w:tcPr>
            <w:tcW w:w="2340" w:type="dxa"/>
          </w:tcPr>
          <w:p w14:paraId="531EF504" w14:textId="77777777" w:rsidR="000B3BA0" w:rsidRDefault="000B3BA0">
            <w:pPr>
              <w:widowControl/>
              <w:spacing w:line="360" w:lineRule="atLeast"/>
              <w:ind w:firstLineChars="196" w:firstLine="470"/>
              <w:jc w:val="left"/>
              <w:rPr>
                <w:rFonts w:ascii="仿宋" w:eastAsia="仿宋" w:hAnsi="仿宋"/>
                <w:sz w:val="24"/>
              </w:rPr>
            </w:pPr>
          </w:p>
        </w:tc>
      </w:tr>
    </w:tbl>
    <w:p w14:paraId="5772D076" w14:textId="77777777" w:rsidR="000B3BA0" w:rsidRDefault="000B3BA0">
      <w:pPr>
        <w:widowControl/>
        <w:spacing w:line="360" w:lineRule="atLeast"/>
        <w:ind w:firstLineChars="196" w:firstLine="470"/>
        <w:jc w:val="left"/>
        <w:rPr>
          <w:rFonts w:ascii="仿宋" w:eastAsia="仿宋" w:hAnsi="仿宋"/>
          <w:sz w:val="24"/>
        </w:rPr>
      </w:pPr>
    </w:p>
    <w:p w14:paraId="6AB416AE" w14:textId="77777777" w:rsidR="000B3BA0" w:rsidRDefault="0015162D">
      <w:pPr>
        <w:widowControl/>
        <w:spacing w:line="360" w:lineRule="atLeast"/>
        <w:ind w:firstLineChars="196" w:firstLine="470"/>
        <w:jc w:val="left"/>
        <w:rPr>
          <w:rFonts w:ascii="仿宋" w:eastAsia="仿宋" w:hAnsi="仿宋"/>
          <w:sz w:val="24"/>
        </w:rPr>
      </w:pPr>
      <w:r>
        <w:rPr>
          <w:rFonts w:ascii="仿宋" w:eastAsia="仿宋" w:hAnsi="仿宋" w:hint="eastAsia"/>
          <w:sz w:val="24"/>
        </w:rPr>
        <w:t>注：1. 供应商必须把招标文件</w:t>
      </w:r>
      <w:r>
        <w:rPr>
          <w:rFonts w:ascii="仿宋" w:eastAsia="仿宋" w:hAnsi="仿宋" w:hint="eastAsia"/>
          <w:b/>
          <w:bCs/>
          <w:sz w:val="24"/>
        </w:rPr>
        <w:t>第六章技术参数要求全部</w:t>
      </w:r>
      <w:r>
        <w:rPr>
          <w:rFonts w:ascii="仿宋" w:eastAsia="仿宋" w:hAnsi="仿宋" w:hint="eastAsia"/>
          <w:sz w:val="24"/>
        </w:rPr>
        <w:t>列入此表。</w:t>
      </w:r>
    </w:p>
    <w:p w14:paraId="19D70CEC" w14:textId="77777777" w:rsidR="000B3BA0" w:rsidRDefault="0015162D">
      <w:pPr>
        <w:widowControl/>
        <w:spacing w:line="360" w:lineRule="atLeast"/>
        <w:ind w:firstLineChars="196" w:firstLine="470"/>
        <w:jc w:val="left"/>
        <w:rPr>
          <w:rFonts w:ascii="仿宋" w:eastAsia="仿宋" w:hAnsi="仿宋"/>
          <w:sz w:val="24"/>
        </w:rPr>
      </w:pPr>
      <w:r>
        <w:rPr>
          <w:rFonts w:ascii="仿宋" w:eastAsia="仿宋" w:hAnsi="仿宋" w:hint="eastAsia"/>
          <w:sz w:val="24"/>
        </w:rPr>
        <w:t>2．按照招标项目技术要求的顺序逐条对应填写。</w:t>
      </w:r>
    </w:p>
    <w:p w14:paraId="6A1768F0" w14:textId="77777777" w:rsidR="000B3BA0" w:rsidRDefault="0015162D">
      <w:pPr>
        <w:widowControl/>
        <w:spacing w:line="360" w:lineRule="atLeast"/>
        <w:ind w:firstLineChars="196" w:firstLine="470"/>
        <w:jc w:val="left"/>
        <w:rPr>
          <w:rFonts w:ascii="仿宋" w:eastAsia="仿宋" w:hAnsi="仿宋"/>
          <w:sz w:val="24"/>
        </w:rPr>
      </w:pPr>
      <w:r>
        <w:rPr>
          <w:rFonts w:ascii="仿宋" w:eastAsia="仿宋" w:hAnsi="仿宋" w:hint="eastAsia"/>
          <w:sz w:val="24"/>
        </w:rPr>
        <w:t>3．供应商必须据实填写，不得虚假填写，否则将取消其投标或中标资格。</w:t>
      </w:r>
    </w:p>
    <w:p w14:paraId="1F21A9AA" w14:textId="77777777" w:rsidR="000B3BA0" w:rsidRDefault="000B3BA0">
      <w:pPr>
        <w:widowControl/>
        <w:spacing w:line="360" w:lineRule="atLeast"/>
        <w:ind w:firstLineChars="196" w:firstLine="470"/>
        <w:jc w:val="left"/>
        <w:rPr>
          <w:rFonts w:ascii="仿宋" w:eastAsia="仿宋" w:hAnsi="仿宋"/>
          <w:sz w:val="24"/>
        </w:rPr>
      </w:pPr>
    </w:p>
    <w:p w14:paraId="69769681" w14:textId="77777777" w:rsidR="000B3BA0" w:rsidRDefault="0015162D">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0578B21A" w14:textId="77777777" w:rsidR="000B3BA0" w:rsidRDefault="0015162D">
      <w:pPr>
        <w:widowControl/>
        <w:spacing w:line="360" w:lineRule="atLeast"/>
        <w:ind w:firstLineChars="196" w:firstLine="470"/>
        <w:jc w:val="left"/>
        <w:rPr>
          <w:rFonts w:ascii="仿宋" w:eastAsia="仿宋" w:hAnsi="仿宋"/>
          <w:sz w:val="24"/>
        </w:rPr>
      </w:pPr>
      <w:r>
        <w:rPr>
          <w:rFonts w:ascii="仿宋" w:eastAsia="仿宋" w:hAnsi="仿宋" w:hint="eastAsia"/>
          <w:sz w:val="24"/>
        </w:rPr>
        <w:t>投标日期: XXXX。</w:t>
      </w:r>
    </w:p>
    <w:p w14:paraId="02553DC1" w14:textId="77777777" w:rsidR="000B3BA0" w:rsidRDefault="000B3BA0">
      <w:pPr>
        <w:widowControl/>
        <w:spacing w:line="360" w:lineRule="atLeast"/>
        <w:ind w:firstLineChars="196" w:firstLine="470"/>
        <w:jc w:val="left"/>
        <w:rPr>
          <w:rFonts w:ascii="仿宋" w:eastAsia="仿宋" w:hAnsi="仿宋"/>
          <w:sz w:val="24"/>
        </w:rPr>
      </w:pPr>
    </w:p>
    <w:p w14:paraId="1B2ED255" w14:textId="77777777" w:rsidR="000B3BA0" w:rsidRDefault="0015162D">
      <w:pPr>
        <w:spacing w:line="360" w:lineRule="auto"/>
        <w:rPr>
          <w:rFonts w:ascii="仿宋" w:eastAsia="仿宋" w:hAnsi="仿宋"/>
          <w:b/>
          <w:sz w:val="32"/>
          <w:szCs w:val="32"/>
        </w:rPr>
      </w:pPr>
      <w:bookmarkStart w:id="146" w:name="_Toc217446091"/>
      <w:r>
        <w:rPr>
          <w:rFonts w:ascii="仿宋" w:eastAsia="仿宋" w:hAnsi="仿宋" w:hint="eastAsia"/>
          <w:b/>
          <w:sz w:val="32"/>
          <w:szCs w:val="32"/>
        </w:rPr>
        <w:br w:type="page"/>
      </w:r>
      <w:r>
        <w:rPr>
          <w:rFonts w:ascii="仿宋" w:eastAsia="仿宋" w:hAnsi="仿宋" w:hint="eastAsia"/>
          <w:b/>
          <w:sz w:val="32"/>
          <w:szCs w:val="32"/>
        </w:rPr>
        <w:lastRenderedPageBreak/>
        <w:t>格式2-10</w:t>
      </w:r>
    </w:p>
    <w:p w14:paraId="6E47C9B7" w14:textId="77777777" w:rsidR="000B3BA0" w:rsidRDefault="0015162D">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九、投标人本项目管理、技术、服务人员情况表</w:t>
      </w:r>
      <w:bookmarkEnd w:id="146"/>
    </w:p>
    <w:p w14:paraId="53126339" w14:textId="77777777" w:rsidR="000B3BA0" w:rsidRDefault="000B3BA0">
      <w:pPr>
        <w:widowControl/>
        <w:spacing w:line="360" w:lineRule="atLeast"/>
        <w:ind w:firstLineChars="196" w:firstLine="472"/>
        <w:jc w:val="left"/>
        <w:rPr>
          <w:rFonts w:ascii="仿宋" w:eastAsia="仿宋" w:hAnsi="仿宋"/>
          <w:b/>
          <w:sz w:val="24"/>
        </w:rPr>
      </w:pPr>
    </w:p>
    <w:p w14:paraId="0375515C" w14:textId="77777777" w:rsidR="000B3BA0" w:rsidRDefault="0015162D">
      <w:pPr>
        <w:widowControl/>
        <w:spacing w:line="360" w:lineRule="atLeast"/>
        <w:ind w:firstLineChars="196" w:firstLine="470"/>
        <w:jc w:val="left"/>
        <w:rPr>
          <w:rFonts w:ascii="仿宋" w:eastAsia="仿宋" w:hAnsi="仿宋"/>
          <w:sz w:val="24"/>
        </w:rPr>
      </w:pPr>
      <w:r>
        <w:rPr>
          <w:rFonts w:ascii="仿宋" w:eastAsia="仿宋" w:hAnsi="仿宋"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0B3BA0" w14:paraId="2B82C617" w14:textId="77777777">
        <w:trPr>
          <w:cantSplit/>
          <w:trHeight w:val="530"/>
          <w:jc w:val="center"/>
        </w:trPr>
        <w:tc>
          <w:tcPr>
            <w:tcW w:w="954" w:type="dxa"/>
            <w:vMerge w:val="restart"/>
            <w:vAlign w:val="center"/>
          </w:tcPr>
          <w:p w14:paraId="46BEED1F" w14:textId="77777777" w:rsidR="000B3BA0" w:rsidRDefault="0015162D">
            <w:pPr>
              <w:widowControl/>
              <w:spacing w:line="360" w:lineRule="atLeast"/>
              <w:jc w:val="left"/>
              <w:rPr>
                <w:rFonts w:ascii="仿宋" w:eastAsia="仿宋" w:hAnsi="仿宋"/>
                <w:sz w:val="24"/>
              </w:rPr>
            </w:pPr>
            <w:r>
              <w:rPr>
                <w:rFonts w:ascii="仿宋" w:eastAsia="仿宋" w:hAnsi="仿宋" w:hint="eastAsia"/>
                <w:sz w:val="24"/>
              </w:rPr>
              <w:t>类别</w:t>
            </w:r>
          </w:p>
        </w:tc>
        <w:tc>
          <w:tcPr>
            <w:tcW w:w="807" w:type="dxa"/>
            <w:vMerge w:val="restart"/>
            <w:vAlign w:val="center"/>
          </w:tcPr>
          <w:p w14:paraId="259B88AB" w14:textId="77777777" w:rsidR="000B3BA0" w:rsidRDefault="0015162D">
            <w:pPr>
              <w:widowControl/>
              <w:spacing w:line="360" w:lineRule="atLeast"/>
              <w:jc w:val="left"/>
              <w:rPr>
                <w:rFonts w:ascii="仿宋" w:eastAsia="仿宋" w:hAnsi="仿宋"/>
                <w:sz w:val="24"/>
              </w:rPr>
            </w:pPr>
            <w:r>
              <w:rPr>
                <w:rFonts w:ascii="仿宋" w:eastAsia="仿宋" w:hAnsi="仿宋" w:hint="eastAsia"/>
                <w:sz w:val="24"/>
              </w:rPr>
              <w:t>职务</w:t>
            </w:r>
          </w:p>
        </w:tc>
        <w:tc>
          <w:tcPr>
            <w:tcW w:w="807" w:type="dxa"/>
            <w:vMerge w:val="restart"/>
            <w:vAlign w:val="center"/>
          </w:tcPr>
          <w:p w14:paraId="5AD6C9C2" w14:textId="77777777" w:rsidR="000B3BA0" w:rsidRDefault="0015162D">
            <w:pPr>
              <w:widowControl/>
              <w:spacing w:line="360" w:lineRule="atLeast"/>
              <w:jc w:val="left"/>
              <w:rPr>
                <w:rFonts w:ascii="仿宋" w:eastAsia="仿宋" w:hAnsi="仿宋"/>
                <w:sz w:val="24"/>
              </w:rPr>
            </w:pPr>
            <w:r>
              <w:rPr>
                <w:rFonts w:ascii="仿宋" w:eastAsia="仿宋" w:hAnsi="仿宋" w:hint="eastAsia"/>
                <w:sz w:val="24"/>
              </w:rPr>
              <w:t>姓名</w:t>
            </w:r>
          </w:p>
        </w:tc>
        <w:tc>
          <w:tcPr>
            <w:tcW w:w="807" w:type="dxa"/>
            <w:vMerge w:val="restart"/>
            <w:vAlign w:val="center"/>
          </w:tcPr>
          <w:p w14:paraId="7D06F5CF" w14:textId="77777777" w:rsidR="000B3BA0" w:rsidRDefault="0015162D">
            <w:pPr>
              <w:widowControl/>
              <w:spacing w:line="360" w:lineRule="atLeast"/>
              <w:jc w:val="left"/>
              <w:rPr>
                <w:rFonts w:ascii="仿宋" w:eastAsia="仿宋" w:hAnsi="仿宋"/>
                <w:sz w:val="24"/>
              </w:rPr>
            </w:pPr>
            <w:r>
              <w:rPr>
                <w:rFonts w:ascii="仿宋" w:eastAsia="仿宋" w:hAnsi="仿宋" w:hint="eastAsia"/>
                <w:sz w:val="24"/>
              </w:rPr>
              <w:t>职称</w:t>
            </w:r>
          </w:p>
        </w:tc>
        <w:tc>
          <w:tcPr>
            <w:tcW w:w="807" w:type="dxa"/>
            <w:vMerge w:val="restart"/>
            <w:vAlign w:val="center"/>
          </w:tcPr>
          <w:p w14:paraId="0F10FA57" w14:textId="77777777" w:rsidR="000B3BA0" w:rsidRDefault="0015162D">
            <w:pPr>
              <w:widowControl/>
              <w:spacing w:line="360" w:lineRule="atLeast"/>
              <w:jc w:val="left"/>
              <w:rPr>
                <w:rFonts w:ascii="仿宋" w:eastAsia="仿宋" w:hAnsi="仿宋"/>
                <w:sz w:val="24"/>
              </w:rPr>
            </w:pPr>
            <w:r>
              <w:rPr>
                <w:rFonts w:ascii="仿宋" w:eastAsia="仿宋" w:hAnsi="仿宋" w:hint="eastAsia"/>
                <w:sz w:val="24"/>
              </w:rPr>
              <w:t>常住地</w:t>
            </w:r>
          </w:p>
        </w:tc>
        <w:tc>
          <w:tcPr>
            <w:tcW w:w="3390" w:type="dxa"/>
            <w:gridSpan w:val="4"/>
            <w:vAlign w:val="center"/>
          </w:tcPr>
          <w:p w14:paraId="1960A410" w14:textId="77777777" w:rsidR="000B3BA0" w:rsidRDefault="0015162D">
            <w:pPr>
              <w:widowControl/>
              <w:spacing w:line="360" w:lineRule="atLeast"/>
              <w:ind w:firstLineChars="196" w:firstLine="470"/>
              <w:jc w:val="left"/>
              <w:rPr>
                <w:rFonts w:ascii="仿宋" w:eastAsia="仿宋" w:hAnsi="仿宋"/>
                <w:sz w:val="24"/>
              </w:rPr>
            </w:pPr>
            <w:r>
              <w:rPr>
                <w:rFonts w:ascii="仿宋" w:eastAsia="仿宋" w:hAnsi="仿宋" w:hint="eastAsia"/>
                <w:sz w:val="24"/>
              </w:rPr>
              <w:t>资格证明（附复印件）</w:t>
            </w:r>
          </w:p>
        </w:tc>
      </w:tr>
      <w:tr w:rsidR="000B3BA0" w14:paraId="5D54A10F" w14:textId="77777777">
        <w:trPr>
          <w:cantSplit/>
          <w:trHeight w:val="530"/>
          <w:jc w:val="center"/>
        </w:trPr>
        <w:tc>
          <w:tcPr>
            <w:tcW w:w="954" w:type="dxa"/>
            <w:vMerge/>
            <w:vAlign w:val="center"/>
          </w:tcPr>
          <w:p w14:paraId="52F636BF" w14:textId="77777777" w:rsidR="000B3BA0" w:rsidRDefault="000B3BA0">
            <w:pPr>
              <w:rPr>
                <w:rFonts w:ascii="仿宋" w:eastAsia="仿宋" w:hAnsi="仿宋"/>
              </w:rPr>
            </w:pPr>
          </w:p>
        </w:tc>
        <w:tc>
          <w:tcPr>
            <w:tcW w:w="807" w:type="dxa"/>
            <w:vMerge/>
            <w:vAlign w:val="center"/>
          </w:tcPr>
          <w:p w14:paraId="4A9F27C9" w14:textId="77777777" w:rsidR="000B3BA0" w:rsidRDefault="000B3BA0">
            <w:pPr>
              <w:rPr>
                <w:rFonts w:ascii="仿宋" w:eastAsia="仿宋" w:hAnsi="仿宋"/>
              </w:rPr>
            </w:pPr>
          </w:p>
        </w:tc>
        <w:tc>
          <w:tcPr>
            <w:tcW w:w="807" w:type="dxa"/>
            <w:vMerge/>
            <w:vAlign w:val="center"/>
          </w:tcPr>
          <w:p w14:paraId="56C62129" w14:textId="77777777" w:rsidR="000B3BA0" w:rsidRDefault="000B3BA0">
            <w:pPr>
              <w:rPr>
                <w:rFonts w:ascii="仿宋" w:eastAsia="仿宋" w:hAnsi="仿宋"/>
              </w:rPr>
            </w:pPr>
          </w:p>
        </w:tc>
        <w:tc>
          <w:tcPr>
            <w:tcW w:w="807" w:type="dxa"/>
            <w:vMerge/>
            <w:vAlign w:val="center"/>
          </w:tcPr>
          <w:p w14:paraId="09F30541" w14:textId="77777777" w:rsidR="000B3BA0" w:rsidRDefault="000B3BA0">
            <w:pPr>
              <w:rPr>
                <w:rFonts w:ascii="仿宋" w:eastAsia="仿宋" w:hAnsi="仿宋"/>
              </w:rPr>
            </w:pPr>
          </w:p>
        </w:tc>
        <w:tc>
          <w:tcPr>
            <w:tcW w:w="807" w:type="dxa"/>
            <w:vMerge/>
            <w:vAlign w:val="center"/>
          </w:tcPr>
          <w:p w14:paraId="4B1D3C8B" w14:textId="77777777" w:rsidR="000B3BA0" w:rsidRDefault="000B3BA0">
            <w:pPr>
              <w:rPr>
                <w:rFonts w:ascii="仿宋" w:eastAsia="仿宋" w:hAnsi="仿宋"/>
              </w:rPr>
            </w:pPr>
          </w:p>
        </w:tc>
        <w:tc>
          <w:tcPr>
            <w:tcW w:w="851" w:type="dxa"/>
            <w:vAlign w:val="center"/>
          </w:tcPr>
          <w:p w14:paraId="3BA88799" w14:textId="77777777" w:rsidR="000B3BA0" w:rsidRDefault="0015162D">
            <w:pPr>
              <w:widowControl/>
              <w:spacing w:line="360" w:lineRule="atLeast"/>
              <w:jc w:val="left"/>
              <w:rPr>
                <w:rFonts w:ascii="仿宋" w:eastAsia="仿宋" w:hAnsi="仿宋"/>
                <w:sz w:val="24"/>
              </w:rPr>
            </w:pPr>
            <w:r>
              <w:rPr>
                <w:rFonts w:ascii="仿宋" w:eastAsia="仿宋" w:hAnsi="仿宋" w:hint="eastAsia"/>
                <w:sz w:val="24"/>
              </w:rPr>
              <w:t>证书</w:t>
            </w:r>
          </w:p>
          <w:p w14:paraId="4B66D006" w14:textId="77777777" w:rsidR="000B3BA0" w:rsidRDefault="0015162D">
            <w:pPr>
              <w:widowControl/>
              <w:spacing w:line="360" w:lineRule="atLeast"/>
              <w:jc w:val="left"/>
              <w:rPr>
                <w:rFonts w:ascii="仿宋" w:eastAsia="仿宋" w:hAnsi="仿宋"/>
                <w:sz w:val="24"/>
              </w:rPr>
            </w:pPr>
            <w:r>
              <w:rPr>
                <w:rFonts w:ascii="仿宋" w:eastAsia="仿宋" w:hAnsi="仿宋" w:hint="eastAsia"/>
                <w:sz w:val="24"/>
              </w:rPr>
              <w:t>名称</w:t>
            </w:r>
          </w:p>
        </w:tc>
        <w:tc>
          <w:tcPr>
            <w:tcW w:w="960" w:type="dxa"/>
            <w:vAlign w:val="center"/>
          </w:tcPr>
          <w:p w14:paraId="42474F0B" w14:textId="77777777" w:rsidR="000B3BA0" w:rsidRDefault="0015162D">
            <w:pPr>
              <w:widowControl/>
              <w:spacing w:line="360" w:lineRule="atLeast"/>
              <w:jc w:val="left"/>
              <w:rPr>
                <w:rFonts w:ascii="仿宋" w:eastAsia="仿宋" w:hAnsi="仿宋"/>
                <w:sz w:val="24"/>
              </w:rPr>
            </w:pPr>
            <w:r>
              <w:rPr>
                <w:rFonts w:ascii="仿宋" w:eastAsia="仿宋" w:hAnsi="仿宋" w:hint="eastAsia"/>
                <w:sz w:val="24"/>
              </w:rPr>
              <w:t>级别</w:t>
            </w:r>
          </w:p>
        </w:tc>
        <w:tc>
          <w:tcPr>
            <w:tcW w:w="847" w:type="dxa"/>
            <w:vAlign w:val="center"/>
          </w:tcPr>
          <w:p w14:paraId="44B0432B" w14:textId="77777777" w:rsidR="000B3BA0" w:rsidRDefault="0015162D">
            <w:pPr>
              <w:widowControl/>
              <w:spacing w:line="360" w:lineRule="atLeast"/>
              <w:jc w:val="left"/>
              <w:rPr>
                <w:rFonts w:ascii="仿宋" w:eastAsia="仿宋" w:hAnsi="仿宋"/>
                <w:sz w:val="24"/>
              </w:rPr>
            </w:pPr>
            <w:r>
              <w:rPr>
                <w:rFonts w:ascii="仿宋" w:eastAsia="仿宋" w:hAnsi="仿宋" w:hint="eastAsia"/>
                <w:sz w:val="24"/>
              </w:rPr>
              <w:t>证号</w:t>
            </w:r>
          </w:p>
        </w:tc>
        <w:tc>
          <w:tcPr>
            <w:tcW w:w="732" w:type="dxa"/>
            <w:vAlign w:val="center"/>
          </w:tcPr>
          <w:p w14:paraId="390DB139" w14:textId="77777777" w:rsidR="000B3BA0" w:rsidRDefault="0015162D">
            <w:pPr>
              <w:widowControl/>
              <w:spacing w:line="360" w:lineRule="atLeast"/>
              <w:jc w:val="left"/>
              <w:rPr>
                <w:rFonts w:ascii="仿宋" w:eastAsia="仿宋" w:hAnsi="仿宋"/>
                <w:sz w:val="24"/>
              </w:rPr>
            </w:pPr>
            <w:r>
              <w:rPr>
                <w:rFonts w:ascii="仿宋" w:eastAsia="仿宋" w:hAnsi="仿宋" w:hint="eastAsia"/>
                <w:sz w:val="24"/>
              </w:rPr>
              <w:t>专业</w:t>
            </w:r>
          </w:p>
        </w:tc>
      </w:tr>
      <w:tr w:rsidR="000B3BA0" w14:paraId="6E5D1627" w14:textId="77777777">
        <w:trPr>
          <w:cantSplit/>
          <w:trHeight w:val="531"/>
          <w:jc w:val="center"/>
        </w:trPr>
        <w:tc>
          <w:tcPr>
            <w:tcW w:w="954" w:type="dxa"/>
            <w:vMerge w:val="restart"/>
          </w:tcPr>
          <w:p w14:paraId="12B3B5FC" w14:textId="77777777" w:rsidR="000B3BA0" w:rsidRDefault="0015162D">
            <w:pPr>
              <w:widowControl/>
              <w:spacing w:line="360" w:lineRule="atLeast"/>
              <w:jc w:val="left"/>
              <w:rPr>
                <w:rFonts w:ascii="仿宋" w:eastAsia="仿宋" w:hAnsi="仿宋"/>
                <w:sz w:val="24"/>
              </w:rPr>
            </w:pPr>
            <w:r>
              <w:rPr>
                <w:rFonts w:ascii="仿宋" w:eastAsia="仿宋" w:hAnsi="仿宋" w:hint="eastAsia"/>
                <w:sz w:val="24"/>
              </w:rPr>
              <w:t>管理</w:t>
            </w:r>
          </w:p>
          <w:p w14:paraId="13594FDA" w14:textId="77777777" w:rsidR="000B3BA0" w:rsidRDefault="0015162D">
            <w:pPr>
              <w:widowControl/>
              <w:spacing w:line="360" w:lineRule="atLeast"/>
              <w:jc w:val="left"/>
              <w:rPr>
                <w:rFonts w:ascii="仿宋" w:eastAsia="仿宋" w:hAnsi="仿宋"/>
                <w:sz w:val="24"/>
              </w:rPr>
            </w:pPr>
            <w:r>
              <w:rPr>
                <w:rFonts w:ascii="仿宋" w:eastAsia="仿宋" w:hAnsi="仿宋" w:hint="eastAsia"/>
                <w:sz w:val="24"/>
              </w:rPr>
              <w:t>人员</w:t>
            </w:r>
          </w:p>
        </w:tc>
        <w:tc>
          <w:tcPr>
            <w:tcW w:w="807" w:type="dxa"/>
          </w:tcPr>
          <w:p w14:paraId="645926B9" w14:textId="77777777" w:rsidR="000B3BA0" w:rsidRDefault="000B3BA0">
            <w:pPr>
              <w:widowControl/>
              <w:spacing w:line="360" w:lineRule="atLeast"/>
              <w:ind w:firstLineChars="196" w:firstLine="470"/>
              <w:jc w:val="left"/>
              <w:rPr>
                <w:rFonts w:ascii="仿宋" w:eastAsia="仿宋" w:hAnsi="仿宋"/>
                <w:sz w:val="24"/>
              </w:rPr>
            </w:pPr>
          </w:p>
        </w:tc>
        <w:tc>
          <w:tcPr>
            <w:tcW w:w="807" w:type="dxa"/>
          </w:tcPr>
          <w:p w14:paraId="4B2F80D1" w14:textId="77777777" w:rsidR="000B3BA0" w:rsidRDefault="000B3BA0">
            <w:pPr>
              <w:widowControl/>
              <w:spacing w:line="360" w:lineRule="atLeast"/>
              <w:ind w:firstLineChars="196" w:firstLine="470"/>
              <w:jc w:val="left"/>
              <w:rPr>
                <w:rFonts w:ascii="仿宋" w:eastAsia="仿宋" w:hAnsi="仿宋"/>
                <w:sz w:val="24"/>
              </w:rPr>
            </w:pPr>
          </w:p>
        </w:tc>
        <w:tc>
          <w:tcPr>
            <w:tcW w:w="807" w:type="dxa"/>
          </w:tcPr>
          <w:p w14:paraId="786DA432" w14:textId="77777777" w:rsidR="000B3BA0" w:rsidRDefault="000B3BA0">
            <w:pPr>
              <w:widowControl/>
              <w:spacing w:line="360" w:lineRule="atLeast"/>
              <w:ind w:firstLineChars="196" w:firstLine="470"/>
              <w:jc w:val="left"/>
              <w:rPr>
                <w:rFonts w:ascii="仿宋" w:eastAsia="仿宋" w:hAnsi="仿宋"/>
                <w:sz w:val="24"/>
              </w:rPr>
            </w:pPr>
          </w:p>
        </w:tc>
        <w:tc>
          <w:tcPr>
            <w:tcW w:w="807" w:type="dxa"/>
          </w:tcPr>
          <w:p w14:paraId="2140FCF0" w14:textId="77777777" w:rsidR="000B3BA0" w:rsidRDefault="000B3BA0">
            <w:pPr>
              <w:widowControl/>
              <w:spacing w:line="360" w:lineRule="atLeast"/>
              <w:ind w:firstLineChars="196" w:firstLine="470"/>
              <w:jc w:val="left"/>
              <w:rPr>
                <w:rFonts w:ascii="仿宋" w:eastAsia="仿宋" w:hAnsi="仿宋"/>
                <w:sz w:val="24"/>
              </w:rPr>
            </w:pPr>
          </w:p>
        </w:tc>
        <w:tc>
          <w:tcPr>
            <w:tcW w:w="851" w:type="dxa"/>
          </w:tcPr>
          <w:p w14:paraId="553456E2" w14:textId="77777777" w:rsidR="000B3BA0" w:rsidRDefault="000B3BA0">
            <w:pPr>
              <w:widowControl/>
              <w:spacing w:line="360" w:lineRule="atLeast"/>
              <w:ind w:firstLineChars="196" w:firstLine="470"/>
              <w:jc w:val="left"/>
              <w:rPr>
                <w:rFonts w:ascii="仿宋" w:eastAsia="仿宋" w:hAnsi="仿宋"/>
                <w:sz w:val="24"/>
              </w:rPr>
            </w:pPr>
          </w:p>
        </w:tc>
        <w:tc>
          <w:tcPr>
            <w:tcW w:w="960" w:type="dxa"/>
          </w:tcPr>
          <w:p w14:paraId="53F5F1D2" w14:textId="77777777" w:rsidR="000B3BA0" w:rsidRDefault="000B3BA0">
            <w:pPr>
              <w:widowControl/>
              <w:spacing w:line="360" w:lineRule="atLeast"/>
              <w:ind w:firstLineChars="196" w:firstLine="470"/>
              <w:jc w:val="left"/>
              <w:rPr>
                <w:rFonts w:ascii="仿宋" w:eastAsia="仿宋" w:hAnsi="仿宋"/>
                <w:sz w:val="24"/>
              </w:rPr>
            </w:pPr>
          </w:p>
        </w:tc>
        <w:tc>
          <w:tcPr>
            <w:tcW w:w="847" w:type="dxa"/>
          </w:tcPr>
          <w:p w14:paraId="1D4AD757" w14:textId="77777777" w:rsidR="000B3BA0" w:rsidRDefault="000B3BA0">
            <w:pPr>
              <w:widowControl/>
              <w:spacing w:line="360" w:lineRule="atLeast"/>
              <w:ind w:firstLineChars="196" w:firstLine="470"/>
              <w:jc w:val="left"/>
              <w:rPr>
                <w:rFonts w:ascii="仿宋" w:eastAsia="仿宋" w:hAnsi="仿宋"/>
                <w:sz w:val="24"/>
              </w:rPr>
            </w:pPr>
          </w:p>
        </w:tc>
        <w:tc>
          <w:tcPr>
            <w:tcW w:w="732" w:type="dxa"/>
          </w:tcPr>
          <w:p w14:paraId="5B33D41C" w14:textId="77777777" w:rsidR="000B3BA0" w:rsidRDefault="000B3BA0">
            <w:pPr>
              <w:widowControl/>
              <w:spacing w:line="360" w:lineRule="atLeast"/>
              <w:ind w:firstLineChars="196" w:firstLine="470"/>
              <w:jc w:val="left"/>
              <w:rPr>
                <w:rFonts w:ascii="仿宋" w:eastAsia="仿宋" w:hAnsi="仿宋"/>
                <w:sz w:val="24"/>
              </w:rPr>
            </w:pPr>
          </w:p>
        </w:tc>
      </w:tr>
      <w:tr w:rsidR="000B3BA0" w14:paraId="2C3C3792" w14:textId="77777777">
        <w:trPr>
          <w:cantSplit/>
          <w:trHeight w:val="530"/>
          <w:jc w:val="center"/>
        </w:trPr>
        <w:tc>
          <w:tcPr>
            <w:tcW w:w="954" w:type="dxa"/>
            <w:vMerge/>
          </w:tcPr>
          <w:p w14:paraId="0427CA29" w14:textId="77777777" w:rsidR="000B3BA0" w:rsidRDefault="000B3BA0">
            <w:pPr>
              <w:rPr>
                <w:rFonts w:ascii="仿宋" w:eastAsia="仿宋" w:hAnsi="仿宋"/>
              </w:rPr>
            </w:pPr>
          </w:p>
        </w:tc>
        <w:tc>
          <w:tcPr>
            <w:tcW w:w="807" w:type="dxa"/>
          </w:tcPr>
          <w:p w14:paraId="05834144" w14:textId="77777777" w:rsidR="000B3BA0" w:rsidRDefault="000B3BA0">
            <w:pPr>
              <w:widowControl/>
              <w:spacing w:line="360" w:lineRule="atLeast"/>
              <w:ind w:firstLineChars="196" w:firstLine="470"/>
              <w:jc w:val="left"/>
              <w:rPr>
                <w:rFonts w:ascii="仿宋" w:eastAsia="仿宋" w:hAnsi="仿宋"/>
                <w:sz w:val="24"/>
              </w:rPr>
            </w:pPr>
          </w:p>
        </w:tc>
        <w:tc>
          <w:tcPr>
            <w:tcW w:w="807" w:type="dxa"/>
          </w:tcPr>
          <w:p w14:paraId="176B944A" w14:textId="77777777" w:rsidR="000B3BA0" w:rsidRDefault="000B3BA0">
            <w:pPr>
              <w:widowControl/>
              <w:spacing w:line="360" w:lineRule="atLeast"/>
              <w:ind w:firstLineChars="196" w:firstLine="470"/>
              <w:jc w:val="left"/>
              <w:rPr>
                <w:rFonts w:ascii="仿宋" w:eastAsia="仿宋" w:hAnsi="仿宋"/>
                <w:sz w:val="24"/>
              </w:rPr>
            </w:pPr>
          </w:p>
        </w:tc>
        <w:tc>
          <w:tcPr>
            <w:tcW w:w="807" w:type="dxa"/>
          </w:tcPr>
          <w:p w14:paraId="15249268" w14:textId="77777777" w:rsidR="000B3BA0" w:rsidRDefault="000B3BA0">
            <w:pPr>
              <w:widowControl/>
              <w:spacing w:line="360" w:lineRule="atLeast"/>
              <w:ind w:firstLineChars="196" w:firstLine="470"/>
              <w:jc w:val="left"/>
              <w:rPr>
                <w:rFonts w:ascii="仿宋" w:eastAsia="仿宋" w:hAnsi="仿宋"/>
                <w:sz w:val="24"/>
              </w:rPr>
            </w:pPr>
          </w:p>
        </w:tc>
        <w:tc>
          <w:tcPr>
            <w:tcW w:w="807" w:type="dxa"/>
          </w:tcPr>
          <w:p w14:paraId="37116A1C" w14:textId="77777777" w:rsidR="000B3BA0" w:rsidRDefault="000B3BA0">
            <w:pPr>
              <w:widowControl/>
              <w:spacing w:line="360" w:lineRule="atLeast"/>
              <w:ind w:firstLineChars="196" w:firstLine="470"/>
              <w:jc w:val="left"/>
              <w:rPr>
                <w:rFonts w:ascii="仿宋" w:eastAsia="仿宋" w:hAnsi="仿宋"/>
                <w:sz w:val="24"/>
              </w:rPr>
            </w:pPr>
          </w:p>
        </w:tc>
        <w:tc>
          <w:tcPr>
            <w:tcW w:w="851" w:type="dxa"/>
          </w:tcPr>
          <w:p w14:paraId="32209535" w14:textId="77777777" w:rsidR="000B3BA0" w:rsidRDefault="000B3BA0">
            <w:pPr>
              <w:widowControl/>
              <w:spacing w:line="360" w:lineRule="atLeast"/>
              <w:ind w:firstLineChars="196" w:firstLine="470"/>
              <w:jc w:val="left"/>
              <w:rPr>
                <w:rFonts w:ascii="仿宋" w:eastAsia="仿宋" w:hAnsi="仿宋"/>
                <w:sz w:val="24"/>
              </w:rPr>
            </w:pPr>
          </w:p>
        </w:tc>
        <w:tc>
          <w:tcPr>
            <w:tcW w:w="960" w:type="dxa"/>
          </w:tcPr>
          <w:p w14:paraId="2708CE59" w14:textId="77777777" w:rsidR="000B3BA0" w:rsidRDefault="000B3BA0">
            <w:pPr>
              <w:widowControl/>
              <w:spacing w:line="360" w:lineRule="atLeast"/>
              <w:ind w:firstLineChars="196" w:firstLine="470"/>
              <w:jc w:val="left"/>
              <w:rPr>
                <w:rFonts w:ascii="仿宋" w:eastAsia="仿宋" w:hAnsi="仿宋"/>
                <w:sz w:val="24"/>
              </w:rPr>
            </w:pPr>
          </w:p>
        </w:tc>
        <w:tc>
          <w:tcPr>
            <w:tcW w:w="847" w:type="dxa"/>
          </w:tcPr>
          <w:p w14:paraId="17E0F9BC" w14:textId="77777777" w:rsidR="000B3BA0" w:rsidRDefault="000B3BA0">
            <w:pPr>
              <w:widowControl/>
              <w:spacing w:line="360" w:lineRule="atLeast"/>
              <w:ind w:firstLineChars="196" w:firstLine="470"/>
              <w:jc w:val="left"/>
              <w:rPr>
                <w:rFonts w:ascii="仿宋" w:eastAsia="仿宋" w:hAnsi="仿宋"/>
                <w:sz w:val="24"/>
              </w:rPr>
            </w:pPr>
          </w:p>
        </w:tc>
        <w:tc>
          <w:tcPr>
            <w:tcW w:w="732" w:type="dxa"/>
          </w:tcPr>
          <w:p w14:paraId="2CD96D20" w14:textId="77777777" w:rsidR="000B3BA0" w:rsidRDefault="000B3BA0">
            <w:pPr>
              <w:widowControl/>
              <w:spacing w:line="360" w:lineRule="atLeast"/>
              <w:ind w:firstLineChars="196" w:firstLine="470"/>
              <w:jc w:val="left"/>
              <w:rPr>
                <w:rFonts w:ascii="仿宋" w:eastAsia="仿宋" w:hAnsi="仿宋"/>
                <w:sz w:val="24"/>
              </w:rPr>
            </w:pPr>
          </w:p>
        </w:tc>
      </w:tr>
      <w:tr w:rsidR="000B3BA0" w14:paraId="41D7E23B" w14:textId="77777777">
        <w:trPr>
          <w:cantSplit/>
          <w:trHeight w:val="531"/>
          <w:jc w:val="center"/>
        </w:trPr>
        <w:tc>
          <w:tcPr>
            <w:tcW w:w="954" w:type="dxa"/>
            <w:vMerge/>
          </w:tcPr>
          <w:p w14:paraId="1D2CB8CE" w14:textId="77777777" w:rsidR="000B3BA0" w:rsidRDefault="000B3BA0">
            <w:pPr>
              <w:rPr>
                <w:rFonts w:ascii="仿宋" w:eastAsia="仿宋" w:hAnsi="仿宋"/>
              </w:rPr>
            </w:pPr>
          </w:p>
        </w:tc>
        <w:tc>
          <w:tcPr>
            <w:tcW w:w="807" w:type="dxa"/>
          </w:tcPr>
          <w:p w14:paraId="57BA655E" w14:textId="77777777" w:rsidR="000B3BA0" w:rsidRDefault="000B3BA0">
            <w:pPr>
              <w:widowControl/>
              <w:spacing w:line="360" w:lineRule="atLeast"/>
              <w:ind w:firstLineChars="196" w:firstLine="470"/>
              <w:jc w:val="left"/>
              <w:rPr>
                <w:rFonts w:ascii="仿宋" w:eastAsia="仿宋" w:hAnsi="仿宋"/>
                <w:sz w:val="24"/>
              </w:rPr>
            </w:pPr>
          </w:p>
        </w:tc>
        <w:tc>
          <w:tcPr>
            <w:tcW w:w="807" w:type="dxa"/>
          </w:tcPr>
          <w:p w14:paraId="24CF9946" w14:textId="77777777" w:rsidR="000B3BA0" w:rsidRDefault="000B3BA0">
            <w:pPr>
              <w:widowControl/>
              <w:spacing w:line="360" w:lineRule="atLeast"/>
              <w:ind w:firstLineChars="196" w:firstLine="470"/>
              <w:jc w:val="left"/>
              <w:rPr>
                <w:rFonts w:ascii="仿宋" w:eastAsia="仿宋" w:hAnsi="仿宋"/>
                <w:sz w:val="24"/>
              </w:rPr>
            </w:pPr>
          </w:p>
        </w:tc>
        <w:tc>
          <w:tcPr>
            <w:tcW w:w="807" w:type="dxa"/>
          </w:tcPr>
          <w:p w14:paraId="4B37C8E7" w14:textId="77777777" w:rsidR="000B3BA0" w:rsidRDefault="000B3BA0">
            <w:pPr>
              <w:widowControl/>
              <w:spacing w:line="360" w:lineRule="atLeast"/>
              <w:ind w:firstLineChars="196" w:firstLine="470"/>
              <w:jc w:val="left"/>
              <w:rPr>
                <w:rFonts w:ascii="仿宋" w:eastAsia="仿宋" w:hAnsi="仿宋"/>
                <w:sz w:val="24"/>
              </w:rPr>
            </w:pPr>
          </w:p>
        </w:tc>
        <w:tc>
          <w:tcPr>
            <w:tcW w:w="807" w:type="dxa"/>
          </w:tcPr>
          <w:p w14:paraId="362321C8" w14:textId="77777777" w:rsidR="000B3BA0" w:rsidRDefault="000B3BA0">
            <w:pPr>
              <w:widowControl/>
              <w:spacing w:line="360" w:lineRule="atLeast"/>
              <w:ind w:firstLineChars="196" w:firstLine="470"/>
              <w:jc w:val="left"/>
              <w:rPr>
                <w:rFonts w:ascii="仿宋" w:eastAsia="仿宋" w:hAnsi="仿宋"/>
                <w:sz w:val="24"/>
              </w:rPr>
            </w:pPr>
          </w:p>
        </w:tc>
        <w:tc>
          <w:tcPr>
            <w:tcW w:w="851" w:type="dxa"/>
          </w:tcPr>
          <w:p w14:paraId="7CD3C3A7" w14:textId="77777777" w:rsidR="000B3BA0" w:rsidRDefault="000B3BA0">
            <w:pPr>
              <w:widowControl/>
              <w:spacing w:line="360" w:lineRule="atLeast"/>
              <w:ind w:firstLineChars="196" w:firstLine="470"/>
              <w:jc w:val="left"/>
              <w:rPr>
                <w:rFonts w:ascii="仿宋" w:eastAsia="仿宋" w:hAnsi="仿宋"/>
                <w:sz w:val="24"/>
              </w:rPr>
            </w:pPr>
          </w:p>
        </w:tc>
        <w:tc>
          <w:tcPr>
            <w:tcW w:w="960" w:type="dxa"/>
          </w:tcPr>
          <w:p w14:paraId="6305E13D" w14:textId="77777777" w:rsidR="000B3BA0" w:rsidRDefault="000B3BA0">
            <w:pPr>
              <w:widowControl/>
              <w:spacing w:line="360" w:lineRule="atLeast"/>
              <w:ind w:firstLineChars="196" w:firstLine="470"/>
              <w:jc w:val="left"/>
              <w:rPr>
                <w:rFonts w:ascii="仿宋" w:eastAsia="仿宋" w:hAnsi="仿宋"/>
                <w:sz w:val="24"/>
              </w:rPr>
            </w:pPr>
          </w:p>
        </w:tc>
        <w:tc>
          <w:tcPr>
            <w:tcW w:w="847" w:type="dxa"/>
          </w:tcPr>
          <w:p w14:paraId="739EDFDC" w14:textId="77777777" w:rsidR="000B3BA0" w:rsidRDefault="000B3BA0">
            <w:pPr>
              <w:widowControl/>
              <w:spacing w:line="360" w:lineRule="atLeast"/>
              <w:ind w:firstLineChars="196" w:firstLine="470"/>
              <w:jc w:val="left"/>
              <w:rPr>
                <w:rFonts w:ascii="仿宋" w:eastAsia="仿宋" w:hAnsi="仿宋"/>
                <w:sz w:val="24"/>
              </w:rPr>
            </w:pPr>
          </w:p>
        </w:tc>
        <w:tc>
          <w:tcPr>
            <w:tcW w:w="732" w:type="dxa"/>
          </w:tcPr>
          <w:p w14:paraId="30FF010B" w14:textId="77777777" w:rsidR="000B3BA0" w:rsidRDefault="000B3BA0">
            <w:pPr>
              <w:widowControl/>
              <w:spacing w:line="360" w:lineRule="atLeast"/>
              <w:ind w:firstLineChars="196" w:firstLine="470"/>
              <w:jc w:val="left"/>
              <w:rPr>
                <w:rFonts w:ascii="仿宋" w:eastAsia="仿宋" w:hAnsi="仿宋"/>
                <w:sz w:val="24"/>
              </w:rPr>
            </w:pPr>
          </w:p>
        </w:tc>
      </w:tr>
      <w:tr w:rsidR="000B3BA0" w14:paraId="7A611F1F" w14:textId="77777777">
        <w:trPr>
          <w:cantSplit/>
          <w:trHeight w:val="530"/>
          <w:jc w:val="center"/>
        </w:trPr>
        <w:tc>
          <w:tcPr>
            <w:tcW w:w="954" w:type="dxa"/>
            <w:vMerge w:val="restart"/>
          </w:tcPr>
          <w:p w14:paraId="120EC61B" w14:textId="77777777" w:rsidR="000B3BA0" w:rsidRDefault="0015162D">
            <w:pPr>
              <w:widowControl/>
              <w:spacing w:line="360" w:lineRule="atLeast"/>
              <w:jc w:val="left"/>
              <w:rPr>
                <w:rFonts w:ascii="仿宋" w:eastAsia="仿宋" w:hAnsi="仿宋"/>
                <w:sz w:val="24"/>
              </w:rPr>
            </w:pPr>
            <w:r>
              <w:rPr>
                <w:rFonts w:ascii="仿宋" w:eastAsia="仿宋" w:hAnsi="仿宋" w:hint="eastAsia"/>
                <w:sz w:val="24"/>
              </w:rPr>
              <w:t>技术</w:t>
            </w:r>
          </w:p>
          <w:p w14:paraId="5BD2B706" w14:textId="77777777" w:rsidR="000B3BA0" w:rsidRDefault="0015162D">
            <w:pPr>
              <w:widowControl/>
              <w:spacing w:line="360" w:lineRule="atLeast"/>
              <w:jc w:val="left"/>
              <w:rPr>
                <w:rFonts w:ascii="仿宋" w:eastAsia="仿宋" w:hAnsi="仿宋"/>
                <w:sz w:val="24"/>
              </w:rPr>
            </w:pPr>
            <w:r>
              <w:rPr>
                <w:rFonts w:ascii="仿宋" w:eastAsia="仿宋" w:hAnsi="仿宋" w:hint="eastAsia"/>
                <w:sz w:val="24"/>
              </w:rPr>
              <w:t>人员</w:t>
            </w:r>
          </w:p>
        </w:tc>
        <w:tc>
          <w:tcPr>
            <w:tcW w:w="807" w:type="dxa"/>
          </w:tcPr>
          <w:p w14:paraId="3DC44A61" w14:textId="77777777" w:rsidR="000B3BA0" w:rsidRDefault="000B3BA0">
            <w:pPr>
              <w:widowControl/>
              <w:spacing w:line="360" w:lineRule="atLeast"/>
              <w:ind w:firstLineChars="196" w:firstLine="470"/>
              <w:jc w:val="left"/>
              <w:rPr>
                <w:rFonts w:ascii="仿宋" w:eastAsia="仿宋" w:hAnsi="仿宋"/>
                <w:sz w:val="24"/>
              </w:rPr>
            </w:pPr>
          </w:p>
        </w:tc>
        <w:tc>
          <w:tcPr>
            <w:tcW w:w="807" w:type="dxa"/>
          </w:tcPr>
          <w:p w14:paraId="2E6645FA" w14:textId="77777777" w:rsidR="000B3BA0" w:rsidRDefault="000B3BA0">
            <w:pPr>
              <w:widowControl/>
              <w:spacing w:line="360" w:lineRule="atLeast"/>
              <w:ind w:firstLineChars="196" w:firstLine="470"/>
              <w:jc w:val="left"/>
              <w:rPr>
                <w:rFonts w:ascii="仿宋" w:eastAsia="仿宋" w:hAnsi="仿宋"/>
                <w:sz w:val="24"/>
              </w:rPr>
            </w:pPr>
          </w:p>
        </w:tc>
        <w:tc>
          <w:tcPr>
            <w:tcW w:w="807" w:type="dxa"/>
          </w:tcPr>
          <w:p w14:paraId="24976063" w14:textId="77777777" w:rsidR="000B3BA0" w:rsidRDefault="000B3BA0">
            <w:pPr>
              <w:widowControl/>
              <w:spacing w:line="360" w:lineRule="atLeast"/>
              <w:ind w:firstLineChars="196" w:firstLine="470"/>
              <w:jc w:val="left"/>
              <w:rPr>
                <w:rFonts w:ascii="仿宋" w:eastAsia="仿宋" w:hAnsi="仿宋"/>
                <w:sz w:val="24"/>
              </w:rPr>
            </w:pPr>
          </w:p>
        </w:tc>
        <w:tc>
          <w:tcPr>
            <w:tcW w:w="807" w:type="dxa"/>
          </w:tcPr>
          <w:p w14:paraId="5E598443" w14:textId="77777777" w:rsidR="000B3BA0" w:rsidRDefault="000B3BA0">
            <w:pPr>
              <w:widowControl/>
              <w:spacing w:line="360" w:lineRule="atLeast"/>
              <w:ind w:firstLineChars="196" w:firstLine="470"/>
              <w:jc w:val="left"/>
              <w:rPr>
                <w:rFonts w:ascii="仿宋" w:eastAsia="仿宋" w:hAnsi="仿宋"/>
                <w:sz w:val="24"/>
              </w:rPr>
            </w:pPr>
          </w:p>
        </w:tc>
        <w:tc>
          <w:tcPr>
            <w:tcW w:w="851" w:type="dxa"/>
          </w:tcPr>
          <w:p w14:paraId="2B33F76D" w14:textId="77777777" w:rsidR="000B3BA0" w:rsidRDefault="000B3BA0">
            <w:pPr>
              <w:widowControl/>
              <w:spacing w:line="360" w:lineRule="atLeast"/>
              <w:ind w:firstLineChars="196" w:firstLine="470"/>
              <w:jc w:val="left"/>
              <w:rPr>
                <w:rFonts w:ascii="仿宋" w:eastAsia="仿宋" w:hAnsi="仿宋"/>
                <w:sz w:val="24"/>
              </w:rPr>
            </w:pPr>
          </w:p>
        </w:tc>
        <w:tc>
          <w:tcPr>
            <w:tcW w:w="960" w:type="dxa"/>
          </w:tcPr>
          <w:p w14:paraId="03A7D875" w14:textId="77777777" w:rsidR="000B3BA0" w:rsidRDefault="000B3BA0">
            <w:pPr>
              <w:widowControl/>
              <w:spacing w:line="360" w:lineRule="atLeast"/>
              <w:ind w:firstLineChars="196" w:firstLine="470"/>
              <w:jc w:val="left"/>
              <w:rPr>
                <w:rFonts w:ascii="仿宋" w:eastAsia="仿宋" w:hAnsi="仿宋"/>
                <w:sz w:val="24"/>
              </w:rPr>
            </w:pPr>
          </w:p>
        </w:tc>
        <w:tc>
          <w:tcPr>
            <w:tcW w:w="847" w:type="dxa"/>
          </w:tcPr>
          <w:p w14:paraId="5927BB65" w14:textId="77777777" w:rsidR="000B3BA0" w:rsidRDefault="000B3BA0">
            <w:pPr>
              <w:widowControl/>
              <w:spacing w:line="360" w:lineRule="atLeast"/>
              <w:ind w:firstLineChars="196" w:firstLine="470"/>
              <w:jc w:val="left"/>
              <w:rPr>
                <w:rFonts w:ascii="仿宋" w:eastAsia="仿宋" w:hAnsi="仿宋"/>
                <w:sz w:val="24"/>
              </w:rPr>
            </w:pPr>
          </w:p>
        </w:tc>
        <w:tc>
          <w:tcPr>
            <w:tcW w:w="732" w:type="dxa"/>
          </w:tcPr>
          <w:p w14:paraId="644D090D" w14:textId="77777777" w:rsidR="000B3BA0" w:rsidRDefault="000B3BA0">
            <w:pPr>
              <w:widowControl/>
              <w:spacing w:line="360" w:lineRule="atLeast"/>
              <w:ind w:firstLineChars="196" w:firstLine="470"/>
              <w:jc w:val="left"/>
              <w:rPr>
                <w:rFonts w:ascii="仿宋" w:eastAsia="仿宋" w:hAnsi="仿宋"/>
                <w:sz w:val="24"/>
              </w:rPr>
            </w:pPr>
          </w:p>
        </w:tc>
      </w:tr>
      <w:tr w:rsidR="000B3BA0" w14:paraId="256E6FE3" w14:textId="77777777">
        <w:trPr>
          <w:cantSplit/>
          <w:trHeight w:val="531"/>
          <w:jc w:val="center"/>
        </w:trPr>
        <w:tc>
          <w:tcPr>
            <w:tcW w:w="954" w:type="dxa"/>
            <w:vMerge/>
          </w:tcPr>
          <w:p w14:paraId="7AF3DB93" w14:textId="77777777" w:rsidR="000B3BA0" w:rsidRDefault="000B3BA0">
            <w:pPr>
              <w:rPr>
                <w:rFonts w:ascii="仿宋" w:eastAsia="仿宋" w:hAnsi="仿宋"/>
              </w:rPr>
            </w:pPr>
          </w:p>
        </w:tc>
        <w:tc>
          <w:tcPr>
            <w:tcW w:w="807" w:type="dxa"/>
          </w:tcPr>
          <w:p w14:paraId="783B8538" w14:textId="77777777" w:rsidR="000B3BA0" w:rsidRDefault="000B3BA0">
            <w:pPr>
              <w:widowControl/>
              <w:spacing w:line="360" w:lineRule="atLeast"/>
              <w:ind w:firstLineChars="196" w:firstLine="470"/>
              <w:jc w:val="left"/>
              <w:rPr>
                <w:rFonts w:ascii="仿宋" w:eastAsia="仿宋" w:hAnsi="仿宋"/>
                <w:sz w:val="24"/>
              </w:rPr>
            </w:pPr>
          </w:p>
        </w:tc>
        <w:tc>
          <w:tcPr>
            <w:tcW w:w="807" w:type="dxa"/>
          </w:tcPr>
          <w:p w14:paraId="1E72A810" w14:textId="77777777" w:rsidR="000B3BA0" w:rsidRDefault="000B3BA0">
            <w:pPr>
              <w:widowControl/>
              <w:spacing w:line="360" w:lineRule="atLeast"/>
              <w:ind w:firstLineChars="196" w:firstLine="470"/>
              <w:jc w:val="left"/>
              <w:rPr>
                <w:rFonts w:ascii="仿宋" w:eastAsia="仿宋" w:hAnsi="仿宋"/>
                <w:sz w:val="24"/>
              </w:rPr>
            </w:pPr>
          </w:p>
        </w:tc>
        <w:tc>
          <w:tcPr>
            <w:tcW w:w="807" w:type="dxa"/>
          </w:tcPr>
          <w:p w14:paraId="2FA624E3" w14:textId="77777777" w:rsidR="000B3BA0" w:rsidRDefault="000B3BA0">
            <w:pPr>
              <w:widowControl/>
              <w:spacing w:line="360" w:lineRule="atLeast"/>
              <w:ind w:firstLineChars="196" w:firstLine="470"/>
              <w:jc w:val="left"/>
              <w:rPr>
                <w:rFonts w:ascii="仿宋" w:eastAsia="仿宋" w:hAnsi="仿宋"/>
                <w:sz w:val="24"/>
              </w:rPr>
            </w:pPr>
          </w:p>
        </w:tc>
        <w:tc>
          <w:tcPr>
            <w:tcW w:w="807" w:type="dxa"/>
          </w:tcPr>
          <w:p w14:paraId="13E1DF5A" w14:textId="77777777" w:rsidR="000B3BA0" w:rsidRDefault="000B3BA0">
            <w:pPr>
              <w:widowControl/>
              <w:spacing w:line="360" w:lineRule="atLeast"/>
              <w:ind w:firstLineChars="196" w:firstLine="470"/>
              <w:jc w:val="left"/>
              <w:rPr>
                <w:rFonts w:ascii="仿宋" w:eastAsia="仿宋" w:hAnsi="仿宋"/>
                <w:sz w:val="24"/>
              </w:rPr>
            </w:pPr>
          </w:p>
        </w:tc>
        <w:tc>
          <w:tcPr>
            <w:tcW w:w="851" w:type="dxa"/>
          </w:tcPr>
          <w:p w14:paraId="5B422CBA" w14:textId="77777777" w:rsidR="000B3BA0" w:rsidRDefault="000B3BA0">
            <w:pPr>
              <w:widowControl/>
              <w:spacing w:line="360" w:lineRule="atLeast"/>
              <w:ind w:firstLineChars="196" w:firstLine="470"/>
              <w:jc w:val="left"/>
              <w:rPr>
                <w:rFonts w:ascii="仿宋" w:eastAsia="仿宋" w:hAnsi="仿宋"/>
                <w:sz w:val="24"/>
              </w:rPr>
            </w:pPr>
          </w:p>
        </w:tc>
        <w:tc>
          <w:tcPr>
            <w:tcW w:w="960" w:type="dxa"/>
          </w:tcPr>
          <w:p w14:paraId="14BABBC8" w14:textId="77777777" w:rsidR="000B3BA0" w:rsidRDefault="000B3BA0">
            <w:pPr>
              <w:widowControl/>
              <w:spacing w:line="360" w:lineRule="atLeast"/>
              <w:ind w:firstLineChars="196" w:firstLine="470"/>
              <w:jc w:val="left"/>
              <w:rPr>
                <w:rFonts w:ascii="仿宋" w:eastAsia="仿宋" w:hAnsi="仿宋"/>
                <w:sz w:val="24"/>
              </w:rPr>
            </w:pPr>
          </w:p>
        </w:tc>
        <w:tc>
          <w:tcPr>
            <w:tcW w:w="847" w:type="dxa"/>
          </w:tcPr>
          <w:p w14:paraId="5AC2A3D3" w14:textId="77777777" w:rsidR="000B3BA0" w:rsidRDefault="000B3BA0">
            <w:pPr>
              <w:widowControl/>
              <w:spacing w:line="360" w:lineRule="atLeast"/>
              <w:ind w:firstLineChars="196" w:firstLine="470"/>
              <w:jc w:val="left"/>
              <w:rPr>
                <w:rFonts w:ascii="仿宋" w:eastAsia="仿宋" w:hAnsi="仿宋"/>
                <w:sz w:val="24"/>
              </w:rPr>
            </w:pPr>
          </w:p>
        </w:tc>
        <w:tc>
          <w:tcPr>
            <w:tcW w:w="732" w:type="dxa"/>
          </w:tcPr>
          <w:p w14:paraId="7813AA05" w14:textId="77777777" w:rsidR="000B3BA0" w:rsidRDefault="000B3BA0">
            <w:pPr>
              <w:widowControl/>
              <w:spacing w:line="360" w:lineRule="atLeast"/>
              <w:ind w:firstLineChars="196" w:firstLine="470"/>
              <w:jc w:val="left"/>
              <w:rPr>
                <w:rFonts w:ascii="仿宋" w:eastAsia="仿宋" w:hAnsi="仿宋"/>
                <w:sz w:val="24"/>
              </w:rPr>
            </w:pPr>
          </w:p>
        </w:tc>
      </w:tr>
      <w:tr w:rsidR="000B3BA0" w14:paraId="77AB06E0" w14:textId="77777777">
        <w:trPr>
          <w:cantSplit/>
          <w:trHeight w:val="530"/>
          <w:jc w:val="center"/>
        </w:trPr>
        <w:tc>
          <w:tcPr>
            <w:tcW w:w="954" w:type="dxa"/>
            <w:vMerge/>
          </w:tcPr>
          <w:p w14:paraId="18C72ADD" w14:textId="77777777" w:rsidR="000B3BA0" w:rsidRDefault="000B3BA0">
            <w:pPr>
              <w:rPr>
                <w:rFonts w:ascii="仿宋" w:eastAsia="仿宋" w:hAnsi="仿宋"/>
              </w:rPr>
            </w:pPr>
          </w:p>
        </w:tc>
        <w:tc>
          <w:tcPr>
            <w:tcW w:w="807" w:type="dxa"/>
          </w:tcPr>
          <w:p w14:paraId="2BC41A22" w14:textId="77777777" w:rsidR="000B3BA0" w:rsidRDefault="000B3BA0">
            <w:pPr>
              <w:widowControl/>
              <w:spacing w:line="360" w:lineRule="atLeast"/>
              <w:ind w:firstLineChars="196" w:firstLine="470"/>
              <w:jc w:val="left"/>
              <w:rPr>
                <w:rFonts w:ascii="仿宋" w:eastAsia="仿宋" w:hAnsi="仿宋"/>
                <w:sz w:val="24"/>
              </w:rPr>
            </w:pPr>
          </w:p>
        </w:tc>
        <w:tc>
          <w:tcPr>
            <w:tcW w:w="807" w:type="dxa"/>
          </w:tcPr>
          <w:p w14:paraId="1D2B4685" w14:textId="77777777" w:rsidR="000B3BA0" w:rsidRDefault="000B3BA0">
            <w:pPr>
              <w:widowControl/>
              <w:spacing w:line="360" w:lineRule="atLeast"/>
              <w:ind w:firstLineChars="196" w:firstLine="470"/>
              <w:jc w:val="left"/>
              <w:rPr>
                <w:rFonts w:ascii="仿宋" w:eastAsia="仿宋" w:hAnsi="仿宋"/>
                <w:sz w:val="24"/>
              </w:rPr>
            </w:pPr>
          </w:p>
        </w:tc>
        <w:tc>
          <w:tcPr>
            <w:tcW w:w="807" w:type="dxa"/>
          </w:tcPr>
          <w:p w14:paraId="203D30B0" w14:textId="77777777" w:rsidR="000B3BA0" w:rsidRDefault="000B3BA0">
            <w:pPr>
              <w:widowControl/>
              <w:spacing w:line="360" w:lineRule="atLeast"/>
              <w:ind w:firstLineChars="196" w:firstLine="470"/>
              <w:jc w:val="left"/>
              <w:rPr>
                <w:rFonts w:ascii="仿宋" w:eastAsia="仿宋" w:hAnsi="仿宋"/>
                <w:sz w:val="24"/>
              </w:rPr>
            </w:pPr>
          </w:p>
        </w:tc>
        <w:tc>
          <w:tcPr>
            <w:tcW w:w="807" w:type="dxa"/>
          </w:tcPr>
          <w:p w14:paraId="668197A4" w14:textId="77777777" w:rsidR="000B3BA0" w:rsidRDefault="000B3BA0">
            <w:pPr>
              <w:widowControl/>
              <w:spacing w:line="360" w:lineRule="atLeast"/>
              <w:ind w:firstLineChars="196" w:firstLine="470"/>
              <w:jc w:val="left"/>
              <w:rPr>
                <w:rFonts w:ascii="仿宋" w:eastAsia="仿宋" w:hAnsi="仿宋"/>
                <w:sz w:val="24"/>
              </w:rPr>
            </w:pPr>
          </w:p>
        </w:tc>
        <w:tc>
          <w:tcPr>
            <w:tcW w:w="851" w:type="dxa"/>
          </w:tcPr>
          <w:p w14:paraId="14A36844" w14:textId="77777777" w:rsidR="000B3BA0" w:rsidRDefault="000B3BA0">
            <w:pPr>
              <w:widowControl/>
              <w:spacing w:line="360" w:lineRule="atLeast"/>
              <w:ind w:firstLineChars="196" w:firstLine="470"/>
              <w:jc w:val="left"/>
              <w:rPr>
                <w:rFonts w:ascii="仿宋" w:eastAsia="仿宋" w:hAnsi="仿宋"/>
                <w:sz w:val="24"/>
              </w:rPr>
            </w:pPr>
          </w:p>
        </w:tc>
        <w:tc>
          <w:tcPr>
            <w:tcW w:w="960" w:type="dxa"/>
          </w:tcPr>
          <w:p w14:paraId="5BE3AB94" w14:textId="77777777" w:rsidR="000B3BA0" w:rsidRDefault="000B3BA0">
            <w:pPr>
              <w:widowControl/>
              <w:spacing w:line="360" w:lineRule="atLeast"/>
              <w:ind w:firstLineChars="196" w:firstLine="470"/>
              <w:jc w:val="left"/>
              <w:rPr>
                <w:rFonts w:ascii="仿宋" w:eastAsia="仿宋" w:hAnsi="仿宋"/>
                <w:sz w:val="24"/>
              </w:rPr>
            </w:pPr>
          </w:p>
        </w:tc>
        <w:tc>
          <w:tcPr>
            <w:tcW w:w="847" w:type="dxa"/>
          </w:tcPr>
          <w:p w14:paraId="483A336B" w14:textId="77777777" w:rsidR="000B3BA0" w:rsidRDefault="000B3BA0">
            <w:pPr>
              <w:widowControl/>
              <w:spacing w:line="360" w:lineRule="atLeast"/>
              <w:ind w:firstLineChars="196" w:firstLine="470"/>
              <w:jc w:val="left"/>
              <w:rPr>
                <w:rFonts w:ascii="仿宋" w:eastAsia="仿宋" w:hAnsi="仿宋"/>
                <w:sz w:val="24"/>
              </w:rPr>
            </w:pPr>
          </w:p>
        </w:tc>
        <w:tc>
          <w:tcPr>
            <w:tcW w:w="732" w:type="dxa"/>
          </w:tcPr>
          <w:p w14:paraId="7BD363DD" w14:textId="77777777" w:rsidR="000B3BA0" w:rsidRDefault="000B3BA0">
            <w:pPr>
              <w:widowControl/>
              <w:spacing w:line="360" w:lineRule="atLeast"/>
              <w:ind w:firstLineChars="196" w:firstLine="470"/>
              <w:jc w:val="left"/>
              <w:rPr>
                <w:rFonts w:ascii="仿宋" w:eastAsia="仿宋" w:hAnsi="仿宋"/>
                <w:sz w:val="24"/>
              </w:rPr>
            </w:pPr>
          </w:p>
        </w:tc>
      </w:tr>
      <w:tr w:rsidR="000B3BA0" w14:paraId="6A02F285" w14:textId="77777777">
        <w:trPr>
          <w:cantSplit/>
          <w:trHeight w:val="531"/>
          <w:jc w:val="center"/>
        </w:trPr>
        <w:tc>
          <w:tcPr>
            <w:tcW w:w="954" w:type="dxa"/>
            <w:vMerge w:val="restart"/>
          </w:tcPr>
          <w:p w14:paraId="7733A74C" w14:textId="77777777" w:rsidR="000B3BA0" w:rsidRDefault="0015162D">
            <w:pPr>
              <w:widowControl/>
              <w:spacing w:line="360" w:lineRule="atLeast"/>
              <w:jc w:val="left"/>
              <w:rPr>
                <w:rFonts w:ascii="仿宋" w:eastAsia="仿宋" w:hAnsi="仿宋"/>
                <w:sz w:val="24"/>
              </w:rPr>
            </w:pPr>
            <w:r>
              <w:rPr>
                <w:rFonts w:ascii="仿宋" w:eastAsia="仿宋" w:hAnsi="仿宋" w:hint="eastAsia"/>
                <w:sz w:val="24"/>
              </w:rPr>
              <w:t>售后服务人员</w:t>
            </w:r>
          </w:p>
        </w:tc>
        <w:tc>
          <w:tcPr>
            <w:tcW w:w="807" w:type="dxa"/>
          </w:tcPr>
          <w:p w14:paraId="13A60C6B" w14:textId="77777777" w:rsidR="000B3BA0" w:rsidRDefault="000B3BA0">
            <w:pPr>
              <w:widowControl/>
              <w:spacing w:line="360" w:lineRule="atLeast"/>
              <w:ind w:firstLineChars="196" w:firstLine="470"/>
              <w:jc w:val="left"/>
              <w:rPr>
                <w:rFonts w:ascii="仿宋" w:eastAsia="仿宋" w:hAnsi="仿宋"/>
                <w:sz w:val="24"/>
              </w:rPr>
            </w:pPr>
          </w:p>
        </w:tc>
        <w:tc>
          <w:tcPr>
            <w:tcW w:w="807" w:type="dxa"/>
          </w:tcPr>
          <w:p w14:paraId="64371772" w14:textId="77777777" w:rsidR="000B3BA0" w:rsidRDefault="000B3BA0">
            <w:pPr>
              <w:widowControl/>
              <w:spacing w:line="360" w:lineRule="atLeast"/>
              <w:ind w:firstLineChars="196" w:firstLine="470"/>
              <w:jc w:val="left"/>
              <w:rPr>
                <w:rFonts w:ascii="仿宋" w:eastAsia="仿宋" w:hAnsi="仿宋"/>
                <w:sz w:val="24"/>
              </w:rPr>
            </w:pPr>
          </w:p>
        </w:tc>
        <w:tc>
          <w:tcPr>
            <w:tcW w:w="807" w:type="dxa"/>
          </w:tcPr>
          <w:p w14:paraId="308B618F" w14:textId="77777777" w:rsidR="000B3BA0" w:rsidRDefault="000B3BA0">
            <w:pPr>
              <w:widowControl/>
              <w:spacing w:line="360" w:lineRule="atLeast"/>
              <w:ind w:firstLineChars="196" w:firstLine="470"/>
              <w:jc w:val="left"/>
              <w:rPr>
                <w:rFonts w:ascii="仿宋" w:eastAsia="仿宋" w:hAnsi="仿宋"/>
                <w:sz w:val="24"/>
              </w:rPr>
            </w:pPr>
          </w:p>
        </w:tc>
        <w:tc>
          <w:tcPr>
            <w:tcW w:w="807" w:type="dxa"/>
          </w:tcPr>
          <w:p w14:paraId="6E2A6910" w14:textId="77777777" w:rsidR="000B3BA0" w:rsidRDefault="000B3BA0">
            <w:pPr>
              <w:widowControl/>
              <w:spacing w:line="360" w:lineRule="atLeast"/>
              <w:ind w:firstLineChars="196" w:firstLine="470"/>
              <w:jc w:val="left"/>
              <w:rPr>
                <w:rFonts w:ascii="仿宋" w:eastAsia="仿宋" w:hAnsi="仿宋"/>
                <w:sz w:val="24"/>
              </w:rPr>
            </w:pPr>
          </w:p>
        </w:tc>
        <w:tc>
          <w:tcPr>
            <w:tcW w:w="851" w:type="dxa"/>
          </w:tcPr>
          <w:p w14:paraId="6C0D7AE7" w14:textId="77777777" w:rsidR="000B3BA0" w:rsidRDefault="000B3BA0">
            <w:pPr>
              <w:widowControl/>
              <w:spacing w:line="360" w:lineRule="atLeast"/>
              <w:ind w:firstLineChars="196" w:firstLine="470"/>
              <w:jc w:val="left"/>
              <w:rPr>
                <w:rFonts w:ascii="仿宋" w:eastAsia="仿宋" w:hAnsi="仿宋"/>
                <w:sz w:val="24"/>
              </w:rPr>
            </w:pPr>
          </w:p>
        </w:tc>
        <w:tc>
          <w:tcPr>
            <w:tcW w:w="960" w:type="dxa"/>
          </w:tcPr>
          <w:p w14:paraId="5C30E5EE" w14:textId="77777777" w:rsidR="000B3BA0" w:rsidRDefault="000B3BA0">
            <w:pPr>
              <w:widowControl/>
              <w:spacing w:line="360" w:lineRule="atLeast"/>
              <w:ind w:firstLineChars="196" w:firstLine="470"/>
              <w:jc w:val="left"/>
              <w:rPr>
                <w:rFonts w:ascii="仿宋" w:eastAsia="仿宋" w:hAnsi="仿宋"/>
                <w:sz w:val="24"/>
              </w:rPr>
            </w:pPr>
          </w:p>
        </w:tc>
        <w:tc>
          <w:tcPr>
            <w:tcW w:w="847" w:type="dxa"/>
          </w:tcPr>
          <w:p w14:paraId="5AF1B898" w14:textId="77777777" w:rsidR="000B3BA0" w:rsidRDefault="000B3BA0">
            <w:pPr>
              <w:widowControl/>
              <w:spacing w:line="360" w:lineRule="atLeast"/>
              <w:ind w:firstLineChars="196" w:firstLine="470"/>
              <w:jc w:val="left"/>
              <w:rPr>
                <w:rFonts w:ascii="仿宋" w:eastAsia="仿宋" w:hAnsi="仿宋"/>
                <w:sz w:val="24"/>
              </w:rPr>
            </w:pPr>
          </w:p>
        </w:tc>
        <w:tc>
          <w:tcPr>
            <w:tcW w:w="732" w:type="dxa"/>
          </w:tcPr>
          <w:p w14:paraId="064396F5" w14:textId="77777777" w:rsidR="000B3BA0" w:rsidRDefault="000B3BA0">
            <w:pPr>
              <w:widowControl/>
              <w:spacing w:line="360" w:lineRule="atLeast"/>
              <w:ind w:firstLineChars="196" w:firstLine="470"/>
              <w:jc w:val="left"/>
              <w:rPr>
                <w:rFonts w:ascii="仿宋" w:eastAsia="仿宋" w:hAnsi="仿宋"/>
                <w:sz w:val="24"/>
              </w:rPr>
            </w:pPr>
          </w:p>
        </w:tc>
      </w:tr>
      <w:tr w:rsidR="000B3BA0" w14:paraId="1569FD1D" w14:textId="77777777">
        <w:trPr>
          <w:cantSplit/>
          <w:trHeight w:val="530"/>
          <w:jc w:val="center"/>
        </w:trPr>
        <w:tc>
          <w:tcPr>
            <w:tcW w:w="954" w:type="dxa"/>
            <w:vMerge/>
            <w:tcBorders>
              <w:bottom w:val="single" w:sz="4" w:space="0" w:color="auto"/>
            </w:tcBorders>
          </w:tcPr>
          <w:p w14:paraId="0E1EB707" w14:textId="77777777" w:rsidR="000B3BA0" w:rsidRDefault="000B3BA0">
            <w:pPr>
              <w:rPr>
                <w:rFonts w:ascii="仿宋" w:eastAsia="仿宋" w:hAnsi="仿宋"/>
              </w:rPr>
            </w:pPr>
          </w:p>
        </w:tc>
        <w:tc>
          <w:tcPr>
            <w:tcW w:w="807" w:type="dxa"/>
            <w:tcBorders>
              <w:bottom w:val="single" w:sz="4" w:space="0" w:color="auto"/>
            </w:tcBorders>
          </w:tcPr>
          <w:p w14:paraId="4B6051CC" w14:textId="77777777" w:rsidR="000B3BA0" w:rsidRDefault="000B3BA0">
            <w:pPr>
              <w:widowControl/>
              <w:spacing w:line="360" w:lineRule="atLeast"/>
              <w:ind w:firstLineChars="196" w:firstLine="470"/>
              <w:jc w:val="left"/>
              <w:rPr>
                <w:rFonts w:ascii="仿宋" w:eastAsia="仿宋" w:hAnsi="仿宋"/>
                <w:sz w:val="24"/>
              </w:rPr>
            </w:pPr>
          </w:p>
        </w:tc>
        <w:tc>
          <w:tcPr>
            <w:tcW w:w="807" w:type="dxa"/>
          </w:tcPr>
          <w:p w14:paraId="492ED92C" w14:textId="77777777" w:rsidR="000B3BA0" w:rsidRDefault="000B3BA0">
            <w:pPr>
              <w:widowControl/>
              <w:spacing w:line="360" w:lineRule="atLeast"/>
              <w:ind w:firstLineChars="196" w:firstLine="470"/>
              <w:jc w:val="left"/>
              <w:rPr>
                <w:rFonts w:ascii="仿宋" w:eastAsia="仿宋" w:hAnsi="仿宋"/>
                <w:sz w:val="24"/>
              </w:rPr>
            </w:pPr>
          </w:p>
        </w:tc>
        <w:tc>
          <w:tcPr>
            <w:tcW w:w="807" w:type="dxa"/>
          </w:tcPr>
          <w:p w14:paraId="254E5390" w14:textId="77777777" w:rsidR="000B3BA0" w:rsidRDefault="000B3BA0">
            <w:pPr>
              <w:widowControl/>
              <w:spacing w:line="360" w:lineRule="atLeast"/>
              <w:ind w:firstLineChars="196" w:firstLine="470"/>
              <w:jc w:val="left"/>
              <w:rPr>
                <w:rFonts w:ascii="仿宋" w:eastAsia="仿宋" w:hAnsi="仿宋"/>
                <w:sz w:val="24"/>
              </w:rPr>
            </w:pPr>
          </w:p>
        </w:tc>
        <w:tc>
          <w:tcPr>
            <w:tcW w:w="807" w:type="dxa"/>
          </w:tcPr>
          <w:p w14:paraId="48E88857" w14:textId="77777777" w:rsidR="000B3BA0" w:rsidRDefault="000B3BA0">
            <w:pPr>
              <w:widowControl/>
              <w:spacing w:line="360" w:lineRule="atLeast"/>
              <w:ind w:firstLineChars="196" w:firstLine="470"/>
              <w:jc w:val="left"/>
              <w:rPr>
                <w:rFonts w:ascii="仿宋" w:eastAsia="仿宋" w:hAnsi="仿宋"/>
                <w:sz w:val="24"/>
              </w:rPr>
            </w:pPr>
          </w:p>
        </w:tc>
        <w:tc>
          <w:tcPr>
            <w:tcW w:w="851" w:type="dxa"/>
          </w:tcPr>
          <w:p w14:paraId="1BC340F5" w14:textId="77777777" w:rsidR="000B3BA0" w:rsidRDefault="000B3BA0">
            <w:pPr>
              <w:widowControl/>
              <w:spacing w:line="360" w:lineRule="atLeast"/>
              <w:ind w:firstLineChars="196" w:firstLine="470"/>
              <w:jc w:val="left"/>
              <w:rPr>
                <w:rFonts w:ascii="仿宋" w:eastAsia="仿宋" w:hAnsi="仿宋"/>
                <w:sz w:val="24"/>
              </w:rPr>
            </w:pPr>
          </w:p>
        </w:tc>
        <w:tc>
          <w:tcPr>
            <w:tcW w:w="960" w:type="dxa"/>
          </w:tcPr>
          <w:p w14:paraId="2C9FB831" w14:textId="77777777" w:rsidR="000B3BA0" w:rsidRDefault="000B3BA0">
            <w:pPr>
              <w:widowControl/>
              <w:spacing w:line="360" w:lineRule="atLeast"/>
              <w:ind w:firstLineChars="196" w:firstLine="470"/>
              <w:jc w:val="left"/>
              <w:rPr>
                <w:rFonts w:ascii="仿宋" w:eastAsia="仿宋" w:hAnsi="仿宋"/>
                <w:sz w:val="24"/>
              </w:rPr>
            </w:pPr>
          </w:p>
        </w:tc>
        <w:tc>
          <w:tcPr>
            <w:tcW w:w="847" w:type="dxa"/>
          </w:tcPr>
          <w:p w14:paraId="066A0AB1" w14:textId="77777777" w:rsidR="000B3BA0" w:rsidRDefault="000B3BA0">
            <w:pPr>
              <w:widowControl/>
              <w:spacing w:line="360" w:lineRule="atLeast"/>
              <w:ind w:firstLineChars="196" w:firstLine="470"/>
              <w:jc w:val="left"/>
              <w:rPr>
                <w:rFonts w:ascii="仿宋" w:eastAsia="仿宋" w:hAnsi="仿宋"/>
                <w:sz w:val="24"/>
              </w:rPr>
            </w:pPr>
          </w:p>
        </w:tc>
        <w:tc>
          <w:tcPr>
            <w:tcW w:w="732" w:type="dxa"/>
          </w:tcPr>
          <w:p w14:paraId="2D28E871" w14:textId="77777777" w:rsidR="000B3BA0" w:rsidRDefault="000B3BA0">
            <w:pPr>
              <w:widowControl/>
              <w:spacing w:line="360" w:lineRule="atLeast"/>
              <w:ind w:firstLineChars="196" w:firstLine="470"/>
              <w:jc w:val="left"/>
              <w:rPr>
                <w:rFonts w:ascii="仿宋" w:eastAsia="仿宋" w:hAnsi="仿宋"/>
                <w:sz w:val="24"/>
              </w:rPr>
            </w:pPr>
          </w:p>
        </w:tc>
      </w:tr>
    </w:tbl>
    <w:p w14:paraId="1E1FEEA5" w14:textId="77777777" w:rsidR="000B3BA0" w:rsidRDefault="000B3BA0">
      <w:pPr>
        <w:widowControl/>
        <w:spacing w:line="360" w:lineRule="atLeast"/>
        <w:ind w:firstLineChars="196" w:firstLine="470"/>
        <w:jc w:val="left"/>
        <w:rPr>
          <w:rFonts w:ascii="仿宋" w:eastAsia="仿宋" w:hAnsi="仿宋"/>
          <w:sz w:val="24"/>
        </w:rPr>
      </w:pPr>
    </w:p>
    <w:p w14:paraId="4A12F0C1" w14:textId="77777777" w:rsidR="000B3BA0" w:rsidRDefault="0015162D">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53AAFA86" w14:textId="77777777" w:rsidR="000B3BA0" w:rsidRDefault="0015162D">
      <w:pPr>
        <w:widowControl/>
        <w:spacing w:line="360" w:lineRule="atLeast"/>
        <w:ind w:firstLineChars="196" w:firstLine="470"/>
        <w:jc w:val="left"/>
        <w:rPr>
          <w:rFonts w:ascii="仿宋" w:eastAsia="仿宋" w:hAnsi="仿宋"/>
          <w:sz w:val="24"/>
        </w:rPr>
      </w:pPr>
      <w:r>
        <w:rPr>
          <w:rFonts w:ascii="仿宋" w:eastAsia="仿宋" w:hAnsi="仿宋" w:hint="eastAsia"/>
          <w:sz w:val="24"/>
        </w:rPr>
        <w:t>投标日期: XXXX。</w:t>
      </w:r>
    </w:p>
    <w:p w14:paraId="6159BB6C" w14:textId="77777777" w:rsidR="000B3BA0" w:rsidRDefault="0015162D">
      <w:pPr>
        <w:widowControl/>
        <w:spacing w:line="360" w:lineRule="atLeast"/>
        <w:ind w:firstLineChars="196" w:firstLine="470"/>
        <w:jc w:val="left"/>
        <w:rPr>
          <w:rFonts w:ascii="仿宋" w:eastAsia="仿宋" w:hAnsi="仿宋"/>
          <w:sz w:val="24"/>
        </w:rPr>
      </w:pPr>
      <w:r>
        <w:rPr>
          <w:rFonts w:ascii="仿宋" w:eastAsia="仿宋" w:hAnsi="仿宋" w:hint="eastAsia"/>
          <w:sz w:val="24"/>
        </w:rPr>
        <w:t>备注：此表填写的管理人员将作为判定《政府采购货物和服务招标投标管理办法》（财政部令第87号）第37条依据。</w:t>
      </w:r>
    </w:p>
    <w:p w14:paraId="4A7808C8" w14:textId="77777777" w:rsidR="000B3BA0" w:rsidRDefault="000B3BA0">
      <w:pPr>
        <w:widowControl/>
        <w:spacing w:line="360" w:lineRule="atLeast"/>
        <w:ind w:firstLineChars="196" w:firstLine="472"/>
        <w:jc w:val="left"/>
        <w:rPr>
          <w:rFonts w:ascii="仿宋" w:eastAsia="仿宋" w:hAnsi="仿宋"/>
          <w:b/>
          <w:sz w:val="24"/>
        </w:rPr>
      </w:pPr>
    </w:p>
    <w:p w14:paraId="79F5C5BB" w14:textId="77777777" w:rsidR="000B3BA0" w:rsidRDefault="000B3BA0">
      <w:pPr>
        <w:widowControl/>
        <w:spacing w:line="360" w:lineRule="atLeast"/>
        <w:ind w:firstLineChars="196" w:firstLine="472"/>
        <w:jc w:val="left"/>
        <w:rPr>
          <w:rFonts w:ascii="仿宋" w:eastAsia="仿宋" w:hAnsi="仿宋"/>
          <w:b/>
          <w:sz w:val="24"/>
        </w:rPr>
      </w:pPr>
    </w:p>
    <w:p w14:paraId="64AF9868" w14:textId="77777777" w:rsidR="000B3BA0" w:rsidRDefault="000B3BA0">
      <w:pPr>
        <w:widowControl/>
        <w:spacing w:line="360" w:lineRule="atLeast"/>
        <w:ind w:firstLineChars="196" w:firstLine="472"/>
        <w:jc w:val="left"/>
        <w:rPr>
          <w:rFonts w:ascii="仿宋" w:eastAsia="仿宋" w:hAnsi="仿宋"/>
          <w:b/>
          <w:sz w:val="24"/>
        </w:rPr>
      </w:pPr>
    </w:p>
    <w:p w14:paraId="3F76C930" w14:textId="77777777" w:rsidR="000B3BA0" w:rsidRDefault="0015162D">
      <w:pPr>
        <w:spacing w:after="0" w:line="360" w:lineRule="auto"/>
        <w:rPr>
          <w:rFonts w:ascii="仿宋" w:eastAsia="仿宋" w:hAnsi="仿宋"/>
          <w:b/>
          <w:sz w:val="32"/>
          <w:szCs w:val="32"/>
        </w:rPr>
      </w:pPr>
      <w:r>
        <w:rPr>
          <w:rFonts w:ascii="仿宋" w:eastAsia="仿宋" w:hAnsi="仿宋" w:hint="eastAsia"/>
          <w:b/>
          <w:sz w:val="24"/>
        </w:rPr>
        <w:br w:type="page"/>
      </w:r>
    </w:p>
    <w:p w14:paraId="4B11167F" w14:textId="77777777" w:rsidR="000B3BA0" w:rsidRDefault="0015162D">
      <w:pPr>
        <w:spacing w:after="0" w:line="360" w:lineRule="auto"/>
        <w:rPr>
          <w:rFonts w:ascii="仿宋" w:eastAsia="仿宋" w:hAnsi="仿宋"/>
          <w:b/>
          <w:sz w:val="32"/>
          <w:szCs w:val="32"/>
        </w:rPr>
      </w:pPr>
      <w:r>
        <w:rPr>
          <w:rFonts w:ascii="仿宋" w:eastAsia="仿宋" w:hAnsi="仿宋" w:hint="eastAsia"/>
          <w:b/>
          <w:sz w:val="32"/>
          <w:szCs w:val="32"/>
        </w:rPr>
        <w:lastRenderedPageBreak/>
        <w:t>格式2-11</w:t>
      </w:r>
    </w:p>
    <w:p w14:paraId="6998DABB" w14:textId="77777777" w:rsidR="000B3BA0" w:rsidRDefault="0015162D">
      <w:pPr>
        <w:widowControl/>
        <w:spacing w:after="0" w:line="360" w:lineRule="atLeast"/>
        <w:jc w:val="center"/>
        <w:outlineLvl w:val="2"/>
        <w:rPr>
          <w:rFonts w:ascii="仿宋" w:eastAsia="仿宋" w:hAnsi="仿宋"/>
          <w:b/>
          <w:sz w:val="32"/>
          <w:szCs w:val="32"/>
        </w:rPr>
      </w:pPr>
      <w:r>
        <w:rPr>
          <w:rFonts w:ascii="仿宋" w:eastAsia="仿宋" w:hAnsi="仿宋" w:hint="eastAsia"/>
          <w:b/>
          <w:sz w:val="32"/>
          <w:szCs w:val="32"/>
        </w:rPr>
        <w:t>十、中小企业声明函(货物)</w:t>
      </w:r>
    </w:p>
    <w:p w14:paraId="280C148C" w14:textId="77777777" w:rsidR="000B3BA0" w:rsidRDefault="000B3BA0">
      <w:pPr>
        <w:widowControl/>
        <w:spacing w:after="0" w:line="360" w:lineRule="atLeast"/>
        <w:jc w:val="center"/>
        <w:rPr>
          <w:rFonts w:ascii="仿宋" w:eastAsia="仿宋" w:hAnsi="仿宋"/>
          <w:b/>
          <w:sz w:val="32"/>
          <w:szCs w:val="32"/>
        </w:rPr>
      </w:pPr>
    </w:p>
    <w:p w14:paraId="727D05D0" w14:textId="77777777" w:rsidR="000B3BA0" w:rsidRDefault="0015162D">
      <w:pPr>
        <w:spacing w:after="0" w:line="360" w:lineRule="auto"/>
        <w:ind w:firstLineChars="200" w:firstLine="480"/>
        <w:jc w:val="left"/>
        <w:rPr>
          <w:rFonts w:ascii="仿宋" w:eastAsia="仿宋" w:hAnsi="仿宋"/>
          <w:sz w:val="24"/>
        </w:rPr>
      </w:pPr>
      <w:r>
        <w:rPr>
          <w:rFonts w:ascii="仿宋" w:eastAsia="仿宋" w:hAnsi="仿宋" w:hint="eastAsia"/>
          <w:sz w:val="24"/>
        </w:rPr>
        <w:t>本公司（联合体）郑重声明，根据《政府采购促进中小企业发展管理办法》（财库〔2020</w:t>
      </w:r>
      <w:r>
        <w:rPr>
          <w:rFonts w:ascii="仿宋" w:eastAsia="仿宋" w:hAnsi="仿宋"/>
          <w:sz w:val="24"/>
        </w:rPr>
        <w:t>〕</w:t>
      </w:r>
      <w:r>
        <w:rPr>
          <w:rFonts w:ascii="仿宋" w:eastAsia="仿宋" w:hAnsi="仿宋" w:hint="eastAsia"/>
          <w:sz w:val="24"/>
        </w:rPr>
        <w:t>46 号）</w:t>
      </w:r>
      <w:r>
        <w:rPr>
          <w:rFonts w:ascii="仿宋" w:eastAsia="仿宋" w:hAnsi="仿宋"/>
          <w:sz w:val="24"/>
        </w:rPr>
        <w:t>的规定，</w:t>
      </w:r>
      <w:r>
        <w:rPr>
          <w:rFonts w:ascii="仿宋" w:eastAsia="仿宋" w:hAnsi="仿宋" w:hint="eastAsia"/>
          <w:sz w:val="24"/>
        </w:rPr>
        <w:t xml:space="preserve">本公司（联合体）参加 </w:t>
      </w:r>
      <w:r>
        <w:rPr>
          <w:rFonts w:ascii="仿宋" w:eastAsia="仿宋" w:hAnsi="仿宋" w:hint="eastAsia"/>
          <w:sz w:val="24"/>
          <w:u w:val="single"/>
        </w:rPr>
        <w:t xml:space="preserve">（单位名称） </w:t>
      </w:r>
      <w:r>
        <w:rPr>
          <w:rFonts w:ascii="仿宋" w:eastAsia="仿宋" w:hAnsi="仿宋" w:hint="eastAsia"/>
          <w:sz w:val="24"/>
        </w:rPr>
        <w:t xml:space="preserve">的 </w:t>
      </w:r>
      <w:r>
        <w:rPr>
          <w:rFonts w:ascii="仿宋" w:eastAsia="仿宋" w:hAnsi="仿宋" w:hint="eastAsia"/>
          <w:sz w:val="24"/>
          <w:u w:val="single"/>
        </w:rPr>
        <w:t xml:space="preserve">（项目名称） </w:t>
      </w:r>
      <w:r>
        <w:rPr>
          <w:rFonts w:ascii="仿宋" w:eastAsia="仿宋" w:hAnsi="仿宋" w:hint="eastAsia"/>
          <w:sz w:val="24"/>
        </w:rPr>
        <w:t>采购活动，提供的货物全部由符合政策要求的中小企业制造。相关企业（含联合体中的中小企业、签订分包意向协议的中小企业）的具体情况如下：</w:t>
      </w:r>
      <w:r>
        <w:rPr>
          <w:rFonts w:ascii="仿宋" w:eastAsia="仿宋" w:hAnsi="仿宋"/>
          <w:sz w:val="24"/>
        </w:rPr>
        <w:br/>
      </w:r>
      <w:r>
        <w:rPr>
          <w:rFonts w:ascii="仿宋" w:eastAsia="仿宋" w:hAnsi="仿宋" w:hint="eastAsia"/>
          <w:sz w:val="24"/>
        </w:rPr>
        <w:t xml:space="preserve">　　</w:t>
      </w:r>
      <w:bookmarkStart w:id="147" w:name="_Toc413748654"/>
      <w:bookmarkStart w:id="148" w:name="_Toc419811733"/>
      <w:bookmarkStart w:id="149" w:name="_Toc387658050"/>
      <w:bookmarkStart w:id="150" w:name="_Toc417911732"/>
      <w:bookmarkStart w:id="151" w:name="_Toc387147344"/>
      <w:r>
        <w:rPr>
          <w:rFonts w:ascii="仿宋" w:eastAsia="仿宋" w:hAnsi="仿宋" w:hint="eastAsia"/>
          <w:sz w:val="24"/>
        </w:rPr>
        <w:t xml:space="preserve">1. </w:t>
      </w:r>
      <w:r>
        <w:rPr>
          <w:rFonts w:ascii="仿宋" w:eastAsia="仿宋" w:hAnsi="仿宋" w:hint="eastAsia"/>
          <w:sz w:val="24"/>
          <w:u w:val="single"/>
        </w:rPr>
        <w:t xml:space="preserve">（标的名称） </w:t>
      </w:r>
      <w:r>
        <w:rPr>
          <w:rFonts w:ascii="仿宋" w:eastAsia="仿宋" w:hAnsi="仿宋" w:hint="eastAsia"/>
          <w:sz w:val="24"/>
        </w:rPr>
        <w:t>，属于</w:t>
      </w:r>
      <w:r>
        <w:rPr>
          <w:rFonts w:ascii="仿宋" w:eastAsia="仿宋" w:hAnsi="仿宋" w:hint="eastAsia"/>
          <w:sz w:val="24"/>
          <w:u w:val="single"/>
        </w:rPr>
        <w:t xml:space="preserve"> （采购文件中明确的所属行业） </w:t>
      </w:r>
      <w:r>
        <w:rPr>
          <w:rFonts w:ascii="仿宋" w:eastAsia="仿宋" w:hAnsi="仿宋" w:hint="eastAsia"/>
          <w:sz w:val="24"/>
        </w:rPr>
        <w:t>；制造商为</w:t>
      </w:r>
      <w:r>
        <w:rPr>
          <w:rFonts w:ascii="仿宋" w:eastAsia="仿宋" w:hAnsi="仿宋" w:hint="eastAsia"/>
          <w:sz w:val="24"/>
          <w:u w:val="single"/>
        </w:rPr>
        <w:t xml:space="preserve"> （企业名称） </w:t>
      </w:r>
      <w:r>
        <w:rPr>
          <w:rFonts w:ascii="仿宋" w:eastAsia="仿宋" w:hAnsi="仿宋" w:hint="eastAsia"/>
          <w:sz w:val="24"/>
        </w:rPr>
        <w:t>，从业人员</w:t>
      </w:r>
      <w:r>
        <w:rPr>
          <w:rFonts w:ascii="仿宋" w:eastAsia="仿宋" w:hAnsi="仿宋"/>
          <w:sz w:val="24"/>
          <w:u w:val="single"/>
        </w:rPr>
        <w:t xml:space="preserve">   </w:t>
      </w:r>
      <w:r>
        <w:rPr>
          <w:rFonts w:ascii="仿宋" w:eastAsia="仿宋" w:hAnsi="仿宋" w:hint="eastAsia"/>
          <w:sz w:val="24"/>
        </w:rPr>
        <w:t>人，营业收入为</w:t>
      </w:r>
      <w:r>
        <w:rPr>
          <w:rFonts w:ascii="仿宋" w:eastAsia="仿宋" w:hAnsi="仿宋"/>
          <w:sz w:val="24"/>
          <w:u w:val="single"/>
        </w:rPr>
        <w:t xml:space="preserve">    </w:t>
      </w:r>
      <w:r>
        <w:rPr>
          <w:rFonts w:ascii="仿宋" w:eastAsia="仿宋" w:hAnsi="仿宋" w:hint="eastAsia"/>
          <w:sz w:val="24"/>
        </w:rPr>
        <w:t>万元，资产总额为</w:t>
      </w:r>
      <w:r>
        <w:rPr>
          <w:rFonts w:ascii="仿宋" w:eastAsia="仿宋" w:hAnsi="仿宋"/>
          <w:sz w:val="24"/>
          <w:u w:val="single"/>
        </w:rPr>
        <w:t xml:space="preserve">   </w:t>
      </w:r>
      <w:r>
        <w:rPr>
          <w:rFonts w:ascii="仿宋" w:eastAsia="仿宋" w:hAnsi="仿宋" w:hint="eastAsia"/>
          <w:sz w:val="24"/>
        </w:rPr>
        <w:t>万元，属于</w:t>
      </w:r>
      <w:r>
        <w:rPr>
          <w:rFonts w:ascii="仿宋" w:eastAsia="仿宋" w:hAnsi="仿宋" w:hint="eastAsia"/>
          <w:sz w:val="24"/>
          <w:u w:val="single"/>
        </w:rPr>
        <w:t xml:space="preserve"> （中型企业、小型企业、微型企业） </w:t>
      </w:r>
      <w:r>
        <w:rPr>
          <w:rFonts w:ascii="仿宋" w:eastAsia="仿宋" w:hAnsi="仿宋" w:hint="eastAsia"/>
          <w:sz w:val="24"/>
        </w:rPr>
        <w:t>；</w:t>
      </w:r>
    </w:p>
    <w:p w14:paraId="4154FD4A" w14:textId="77777777" w:rsidR="000B3BA0" w:rsidRDefault="0015162D">
      <w:pPr>
        <w:spacing w:after="0" w:line="360" w:lineRule="auto"/>
        <w:ind w:firstLineChars="250" w:firstLine="600"/>
        <w:jc w:val="left"/>
        <w:rPr>
          <w:rFonts w:ascii="仿宋" w:eastAsia="仿宋" w:hAnsi="仿宋"/>
          <w:sz w:val="24"/>
        </w:rPr>
      </w:pPr>
      <w:r>
        <w:rPr>
          <w:rFonts w:ascii="仿宋" w:eastAsia="仿宋" w:hAnsi="仿宋" w:hint="eastAsia"/>
          <w:sz w:val="24"/>
        </w:rPr>
        <w:t>2.</w:t>
      </w:r>
      <w:r>
        <w:rPr>
          <w:rFonts w:ascii="仿宋" w:eastAsia="仿宋" w:hAnsi="仿宋" w:hint="eastAsia"/>
          <w:sz w:val="24"/>
          <w:u w:val="single"/>
        </w:rPr>
        <w:t xml:space="preserve"> （标的名称） </w:t>
      </w:r>
      <w:r>
        <w:rPr>
          <w:rFonts w:ascii="仿宋" w:eastAsia="仿宋" w:hAnsi="仿宋" w:hint="eastAsia"/>
          <w:sz w:val="24"/>
        </w:rPr>
        <w:t>，属于</w:t>
      </w:r>
      <w:r>
        <w:rPr>
          <w:rFonts w:ascii="仿宋" w:eastAsia="仿宋" w:hAnsi="仿宋" w:hint="eastAsia"/>
          <w:sz w:val="24"/>
          <w:u w:val="single"/>
        </w:rPr>
        <w:t xml:space="preserve"> （采购文件中明确的所属行业） </w:t>
      </w:r>
      <w:r>
        <w:rPr>
          <w:rFonts w:ascii="仿宋" w:eastAsia="仿宋" w:hAnsi="仿宋" w:hint="eastAsia"/>
          <w:sz w:val="24"/>
        </w:rPr>
        <w:t>；制造商为</w:t>
      </w:r>
      <w:r>
        <w:rPr>
          <w:rFonts w:ascii="仿宋" w:eastAsia="仿宋" w:hAnsi="仿宋" w:hint="eastAsia"/>
          <w:sz w:val="24"/>
          <w:u w:val="single"/>
        </w:rPr>
        <w:t xml:space="preserve"> （企业名称） </w:t>
      </w:r>
      <w:r>
        <w:rPr>
          <w:rFonts w:ascii="仿宋" w:eastAsia="仿宋" w:hAnsi="仿宋" w:hint="eastAsia"/>
          <w:sz w:val="24"/>
        </w:rPr>
        <w:t>，从业人员</w:t>
      </w:r>
      <w:r>
        <w:rPr>
          <w:rFonts w:ascii="仿宋" w:eastAsia="仿宋" w:hAnsi="仿宋"/>
          <w:sz w:val="24"/>
          <w:u w:val="single"/>
        </w:rPr>
        <w:t xml:space="preserve">   </w:t>
      </w:r>
      <w:r>
        <w:rPr>
          <w:rFonts w:ascii="仿宋" w:eastAsia="仿宋" w:hAnsi="仿宋" w:hint="eastAsia"/>
          <w:sz w:val="24"/>
        </w:rPr>
        <w:t>人，营业收入为</w:t>
      </w:r>
      <w:r>
        <w:rPr>
          <w:rFonts w:ascii="仿宋" w:eastAsia="仿宋" w:hAnsi="仿宋"/>
          <w:sz w:val="24"/>
          <w:u w:val="single"/>
        </w:rPr>
        <w:t xml:space="preserve">    </w:t>
      </w:r>
      <w:r>
        <w:rPr>
          <w:rFonts w:ascii="仿宋" w:eastAsia="仿宋" w:hAnsi="仿宋" w:hint="eastAsia"/>
          <w:sz w:val="24"/>
        </w:rPr>
        <w:t>万元，资产总额为</w:t>
      </w:r>
      <w:r>
        <w:rPr>
          <w:rFonts w:ascii="仿宋" w:eastAsia="仿宋" w:hAnsi="仿宋"/>
          <w:sz w:val="24"/>
          <w:u w:val="single"/>
        </w:rPr>
        <w:t xml:space="preserve">   </w:t>
      </w:r>
      <w:r>
        <w:rPr>
          <w:rFonts w:ascii="仿宋" w:eastAsia="仿宋" w:hAnsi="仿宋" w:hint="eastAsia"/>
          <w:sz w:val="24"/>
        </w:rPr>
        <w:t>万元，属于</w:t>
      </w:r>
      <w:r>
        <w:rPr>
          <w:rFonts w:ascii="仿宋" w:eastAsia="仿宋" w:hAnsi="仿宋" w:hint="eastAsia"/>
          <w:sz w:val="24"/>
          <w:u w:val="single"/>
        </w:rPr>
        <w:t xml:space="preserve"> （中型企业、小型企业、微型企业） </w:t>
      </w:r>
      <w:r>
        <w:rPr>
          <w:rFonts w:ascii="仿宋" w:eastAsia="仿宋" w:hAnsi="仿宋" w:hint="eastAsia"/>
          <w:sz w:val="24"/>
        </w:rPr>
        <w:t>；</w:t>
      </w:r>
    </w:p>
    <w:p w14:paraId="7485DC1E" w14:textId="77777777" w:rsidR="000B3BA0" w:rsidRDefault="0015162D">
      <w:pPr>
        <w:spacing w:after="0" w:line="360" w:lineRule="auto"/>
        <w:ind w:firstLineChars="250" w:firstLine="600"/>
        <w:jc w:val="left"/>
        <w:rPr>
          <w:rFonts w:ascii="仿宋" w:eastAsia="仿宋" w:hAnsi="仿宋"/>
          <w:sz w:val="24"/>
        </w:rPr>
      </w:pPr>
      <w:r>
        <w:rPr>
          <w:rFonts w:ascii="仿宋" w:eastAsia="仿宋" w:hAnsi="仿宋" w:hint="eastAsia"/>
          <w:sz w:val="24"/>
        </w:rPr>
        <w:t>……</w:t>
      </w:r>
    </w:p>
    <w:p w14:paraId="4E5A5BBD" w14:textId="77777777" w:rsidR="000B3BA0" w:rsidRDefault="0015162D">
      <w:pPr>
        <w:spacing w:after="0" w:line="360" w:lineRule="auto"/>
        <w:ind w:firstLineChars="250" w:firstLine="600"/>
        <w:jc w:val="left"/>
        <w:rPr>
          <w:rFonts w:ascii="仿宋" w:eastAsia="仿宋" w:hAnsi="仿宋"/>
          <w:sz w:val="24"/>
        </w:rPr>
      </w:pPr>
      <w:r>
        <w:rPr>
          <w:rFonts w:ascii="仿宋" w:eastAsia="仿宋" w:hAnsi="仿宋" w:hint="eastAsia"/>
          <w:sz w:val="24"/>
        </w:rPr>
        <w:t>以上企业，不属于大企业的分支机构，不存在控股股东为大企业的情形，也不存在与大企业的负责人为同一人的情形。</w:t>
      </w:r>
    </w:p>
    <w:p w14:paraId="7B7E50C7" w14:textId="77777777" w:rsidR="000B3BA0" w:rsidRDefault="0015162D">
      <w:pPr>
        <w:spacing w:after="0" w:line="360" w:lineRule="auto"/>
        <w:ind w:firstLineChars="250" w:firstLine="600"/>
        <w:jc w:val="left"/>
        <w:rPr>
          <w:rFonts w:ascii="仿宋" w:eastAsia="仿宋" w:hAnsi="仿宋"/>
          <w:sz w:val="24"/>
        </w:rPr>
      </w:pPr>
      <w:r>
        <w:rPr>
          <w:rFonts w:ascii="仿宋" w:eastAsia="仿宋" w:hAnsi="仿宋" w:hint="eastAsia"/>
          <w:sz w:val="24"/>
        </w:rPr>
        <w:t>本企业对上述声明内容的真实性负责。如有虚假，将依法承担相应责任。</w:t>
      </w:r>
    </w:p>
    <w:p w14:paraId="37EDCA72" w14:textId="77777777" w:rsidR="000B3BA0" w:rsidRDefault="0015162D">
      <w:pPr>
        <w:spacing w:after="0" w:line="360" w:lineRule="auto"/>
        <w:jc w:val="center"/>
        <w:rPr>
          <w:rFonts w:ascii="仿宋" w:eastAsia="仿宋" w:hAnsi="仿宋"/>
          <w:sz w:val="24"/>
        </w:rPr>
      </w:pPr>
      <w:r>
        <w:rPr>
          <w:rFonts w:ascii="仿宋" w:eastAsia="仿宋" w:hAnsi="仿宋" w:hint="eastAsia"/>
          <w:sz w:val="24"/>
        </w:rPr>
        <w:t xml:space="preserve">                                 企业名称（盖章）：</w:t>
      </w:r>
    </w:p>
    <w:p w14:paraId="387C3D79" w14:textId="77777777" w:rsidR="000B3BA0" w:rsidRDefault="0015162D">
      <w:pPr>
        <w:spacing w:after="0" w:line="360" w:lineRule="auto"/>
        <w:jc w:val="center"/>
        <w:rPr>
          <w:rFonts w:ascii="仿宋" w:eastAsia="仿宋" w:hAnsi="仿宋"/>
          <w:sz w:val="24"/>
        </w:rPr>
      </w:pPr>
      <w:r>
        <w:rPr>
          <w:rFonts w:ascii="仿宋" w:eastAsia="仿宋" w:hAnsi="仿宋" w:hint="eastAsia"/>
          <w:sz w:val="24"/>
        </w:rPr>
        <w:t xml:space="preserve">                        日 期：</w:t>
      </w:r>
    </w:p>
    <w:p w14:paraId="114F1E6E" w14:textId="77777777" w:rsidR="000B3BA0" w:rsidRDefault="0015162D">
      <w:pPr>
        <w:spacing w:after="0" w:line="360" w:lineRule="auto"/>
        <w:jc w:val="left"/>
        <w:rPr>
          <w:rFonts w:ascii="仿宋" w:eastAsia="仿宋" w:hAnsi="仿宋" w:cs="宋体"/>
          <w:sz w:val="24"/>
        </w:rPr>
      </w:pPr>
      <w:r>
        <w:rPr>
          <w:rFonts w:ascii="仿宋" w:eastAsia="仿宋" w:hAnsi="仿宋" w:cs="宋体" w:hint="eastAsia"/>
          <w:sz w:val="24"/>
        </w:rPr>
        <w:t>注：</w:t>
      </w:r>
    </w:p>
    <w:p w14:paraId="234F22C7" w14:textId="77777777" w:rsidR="000B3BA0" w:rsidRDefault="0015162D">
      <w:pPr>
        <w:spacing w:after="0" w:line="360" w:lineRule="auto"/>
        <w:rPr>
          <w:rFonts w:ascii="仿宋" w:eastAsia="仿宋" w:hAnsi="仿宋"/>
          <w:b/>
          <w:sz w:val="32"/>
          <w:szCs w:val="32"/>
        </w:rPr>
      </w:pPr>
      <w:r>
        <w:rPr>
          <w:rFonts w:ascii="仿宋" w:eastAsia="仿宋" w:hAnsi="仿宋" w:cs="宋体"/>
          <w:sz w:val="24"/>
        </w:rPr>
        <w:t>1、</w:t>
      </w:r>
      <w:bookmarkEnd w:id="147"/>
      <w:bookmarkEnd w:id="148"/>
      <w:bookmarkEnd w:id="149"/>
      <w:bookmarkEnd w:id="150"/>
      <w:bookmarkEnd w:id="151"/>
      <w:r>
        <w:rPr>
          <w:rFonts w:ascii="仿宋" w:eastAsia="仿宋" w:hAnsi="仿宋" w:cs="宋体" w:hint="eastAsia"/>
          <w:sz w:val="24"/>
        </w:rPr>
        <w:t>从业人员、营业收入、资产总额填报上一年度数据，无上一年度数据的新成立企业可不填报。</w:t>
      </w:r>
      <w:r>
        <w:rPr>
          <w:rFonts w:ascii="仿宋" w:eastAsia="仿宋" w:hAnsi="仿宋" w:cs="宋体" w:hint="eastAsia"/>
          <w:sz w:val="24"/>
        </w:rPr>
        <w:br w:type="page"/>
      </w:r>
      <w:r>
        <w:rPr>
          <w:rFonts w:ascii="仿宋" w:eastAsia="仿宋" w:hAnsi="仿宋" w:hint="eastAsia"/>
          <w:b/>
          <w:sz w:val="32"/>
          <w:szCs w:val="32"/>
        </w:rPr>
        <w:lastRenderedPageBreak/>
        <w:t>格式2-12</w:t>
      </w:r>
    </w:p>
    <w:p w14:paraId="2DF5E457" w14:textId="77777777" w:rsidR="000B3BA0" w:rsidRDefault="0015162D">
      <w:pPr>
        <w:jc w:val="center"/>
        <w:outlineLvl w:val="2"/>
        <w:rPr>
          <w:rFonts w:ascii="仿宋" w:eastAsia="仿宋" w:hAnsi="仿宋"/>
          <w:b/>
          <w:sz w:val="32"/>
          <w:szCs w:val="32"/>
        </w:rPr>
      </w:pPr>
      <w:r>
        <w:rPr>
          <w:rFonts w:ascii="仿宋" w:eastAsia="仿宋" w:hAnsi="仿宋" w:hint="eastAsia"/>
          <w:b/>
          <w:sz w:val="32"/>
          <w:szCs w:val="32"/>
        </w:rPr>
        <w:t>十一、残疾人福利性单位声明函</w:t>
      </w:r>
    </w:p>
    <w:p w14:paraId="4D45B259" w14:textId="77777777" w:rsidR="000B3BA0" w:rsidRDefault="000B3BA0">
      <w:pPr>
        <w:spacing w:line="588" w:lineRule="exact"/>
        <w:rPr>
          <w:rFonts w:ascii="仿宋" w:eastAsia="仿宋" w:hAnsi="仿宋" w:cs="宋体"/>
          <w:b/>
          <w:spacing w:val="6"/>
          <w:sz w:val="24"/>
        </w:rPr>
      </w:pPr>
    </w:p>
    <w:p w14:paraId="05D7EAE2" w14:textId="77777777" w:rsidR="000B3BA0" w:rsidRDefault="0015162D">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本单位郑重声明，根据《财政部 民政部 中国残疾人联合会关于促进残疾人就业政府采购政策的通知》（财库</w:t>
      </w:r>
      <w:r>
        <w:rPr>
          <w:rFonts w:ascii="仿宋" w:eastAsia="仿宋" w:hAnsi="仿宋" w:cs="宋体" w:hint="eastAsia"/>
          <w:sz w:val="24"/>
        </w:rPr>
        <w:t>〔2017〕 141</w:t>
      </w:r>
      <w:r>
        <w:rPr>
          <w:rFonts w:ascii="仿宋" w:eastAsia="仿宋" w:hAnsi="仿宋" w:cs="宋体" w:hint="eastAsia"/>
          <w:spacing w:val="6"/>
          <w:sz w:val="24"/>
        </w:rPr>
        <w:t>号）的规定，本单位为符合条件的残疾人福利性单位，且本单位参加</w:t>
      </w:r>
      <w:r>
        <w:rPr>
          <w:rFonts w:ascii="仿宋" w:eastAsia="仿宋" w:hAnsi="仿宋" w:hint="eastAsia"/>
          <w:sz w:val="24"/>
          <w:u w:val="single"/>
        </w:rPr>
        <w:t>XXXX</w:t>
      </w:r>
      <w:r>
        <w:rPr>
          <w:rFonts w:ascii="仿宋" w:eastAsia="仿宋" w:hAnsi="仿宋" w:cs="宋体" w:hint="eastAsia"/>
          <w:spacing w:val="6"/>
          <w:sz w:val="24"/>
        </w:rPr>
        <w:t>单位的</w:t>
      </w:r>
      <w:r>
        <w:rPr>
          <w:rFonts w:ascii="仿宋" w:eastAsia="仿宋" w:hAnsi="仿宋" w:hint="eastAsia"/>
          <w:sz w:val="24"/>
          <w:u w:val="single"/>
        </w:rPr>
        <w:t>XXXX</w:t>
      </w:r>
      <w:r>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14:paraId="475A9ED1" w14:textId="77777777" w:rsidR="000B3BA0" w:rsidRDefault="0015162D">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本单位对上述声明的真实性负责。如有虚假，将依法承担相应责任。</w:t>
      </w:r>
    </w:p>
    <w:p w14:paraId="7A8B9309" w14:textId="77777777" w:rsidR="000B3BA0" w:rsidRDefault="000B3BA0">
      <w:pPr>
        <w:spacing w:line="588" w:lineRule="exact"/>
        <w:rPr>
          <w:rFonts w:ascii="仿宋" w:eastAsia="仿宋" w:hAnsi="仿宋" w:cs="宋体"/>
          <w:spacing w:val="6"/>
          <w:sz w:val="24"/>
        </w:rPr>
      </w:pPr>
    </w:p>
    <w:p w14:paraId="5794BBAD" w14:textId="77777777" w:rsidR="000B3BA0" w:rsidRDefault="000B3BA0">
      <w:pPr>
        <w:spacing w:line="588" w:lineRule="exact"/>
        <w:rPr>
          <w:rFonts w:ascii="仿宋" w:eastAsia="仿宋" w:hAnsi="仿宋" w:cs="宋体"/>
          <w:spacing w:val="6"/>
          <w:sz w:val="24"/>
        </w:rPr>
      </w:pPr>
    </w:p>
    <w:p w14:paraId="7FF0BBFA" w14:textId="77777777" w:rsidR="000B3BA0" w:rsidRDefault="0015162D">
      <w:pPr>
        <w:tabs>
          <w:tab w:val="left" w:pos="4860"/>
        </w:tabs>
        <w:spacing w:line="588" w:lineRule="exact"/>
        <w:ind w:right="1560"/>
        <w:rPr>
          <w:rFonts w:ascii="仿宋" w:eastAsia="仿宋" w:hAnsi="仿宋" w:cs="宋体"/>
          <w:spacing w:val="6"/>
          <w:sz w:val="24"/>
        </w:rPr>
      </w:pPr>
      <w:r>
        <w:rPr>
          <w:rFonts w:ascii="仿宋" w:eastAsia="仿宋" w:hAnsi="仿宋" w:cs="宋体" w:hint="eastAsia"/>
          <w:spacing w:val="6"/>
          <w:sz w:val="24"/>
        </w:rPr>
        <w:t>单位名称（盖章）：</w:t>
      </w:r>
    </w:p>
    <w:p w14:paraId="516867BF" w14:textId="77777777" w:rsidR="000B3BA0" w:rsidRDefault="0015162D">
      <w:pPr>
        <w:rPr>
          <w:rFonts w:ascii="仿宋" w:eastAsia="仿宋" w:hAnsi="仿宋" w:cs="宋体"/>
          <w:spacing w:val="6"/>
          <w:sz w:val="24"/>
        </w:rPr>
      </w:pPr>
      <w:r>
        <w:rPr>
          <w:rFonts w:ascii="仿宋" w:eastAsia="仿宋" w:hAnsi="仿宋" w:cs="宋体" w:hint="eastAsia"/>
          <w:spacing w:val="6"/>
          <w:sz w:val="24"/>
        </w:rPr>
        <w:t>日  期：</w:t>
      </w:r>
    </w:p>
    <w:p w14:paraId="2D60E307" w14:textId="77777777" w:rsidR="000B3BA0" w:rsidRDefault="000B3BA0">
      <w:pPr>
        <w:spacing w:line="360" w:lineRule="auto"/>
        <w:rPr>
          <w:rFonts w:ascii="仿宋" w:eastAsia="仿宋" w:hAnsi="仿宋" w:cs="宋体"/>
          <w:sz w:val="24"/>
        </w:rPr>
      </w:pPr>
    </w:p>
    <w:p w14:paraId="78F258CF" w14:textId="77777777" w:rsidR="000B3BA0" w:rsidRDefault="0015162D">
      <w:pPr>
        <w:spacing w:line="360" w:lineRule="auto"/>
        <w:rPr>
          <w:rFonts w:ascii="仿宋" w:eastAsia="仿宋" w:hAnsi="仿宋" w:cs="宋体"/>
          <w:sz w:val="24"/>
        </w:rPr>
      </w:pPr>
      <w:r>
        <w:rPr>
          <w:rFonts w:ascii="仿宋" w:eastAsia="仿宋" w:hAnsi="仿宋" w:cs="宋体" w:hint="eastAsia"/>
          <w:sz w:val="24"/>
        </w:rPr>
        <w:t>注：</w:t>
      </w:r>
    </w:p>
    <w:p w14:paraId="0445F22B" w14:textId="77777777" w:rsidR="000B3BA0" w:rsidRDefault="0015162D">
      <w:pPr>
        <w:numPr>
          <w:ilvl w:val="0"/>
          <w:numId w:val="4"/>
        </w:numPr>
        <w:spacing w:line="360" w:lineRule="auto"/>
        <w:rPr>
          <w:rFonts w:ascii="仿宋" w:eastAsia="仿宋" w:hAnsi="仿宋" w:cs="宋体"/>
          <w:sz w:val="24"/>
        </w:rPr>
      </w:pPr>
      <w:r>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14:paraId="0A67FD91" w14:textId="77777777" w:rsidR="000B3BA0" w:rsidRDefault="0015162D">
      <w:pPr>
        <w:numPr>
          <w:ilvl w:val="0"/>
          <w:numId w:val="4"/>
        </w:numPr>
        <w:spacing w:line="360" w:lineRule="auto"/>
        <w:rPr>
          <w:rFonts w:ascii="仿宋" w:eastAsia="仿宋" w:hAnsi="仿宋" w:cs="宋体"/>
          <w:sz w:val="24"/>
        </w:rPr>
      </w:pPr>
      <w:r>
        <w:rPr>
          <w:rFonts w:ascii="仿宋" w:eastAsia="仿宋" w:hAnsi="仿宋" w:cs="宋体" w:hint="eastAsia"/>
          <w:sz w:val="24"/>
        </w:rPr>
        <w:t>投标人为非残疾人福利性单位的，可不提供此声明。</w:t>
      </w:r>
    </w:p>
    <w:p w14:paraId="52776204" w14:textId="77777777" w:rsidR="000B3BA0" w:rsidRDefault="000B3BA0">
      <w:pPr>
        <w:spacing w:line="300" w:lineRule="exact"/>
        <w:rPr>
          <w:rFonts w:ascii="仿宋" w:eastAsia="仿宋" w:hAnsi="仿宋" w:cs="宋体"/>
          <w:sz w:val="24"/>
        </w:rPr>
      </w:pPr>
    </w:p>
    <w:p w14:paraId="48F81216" w14:textId="77777777" w:rsidR="000B3BA0" w:rsidRDefault="0015162D">
      <w:pPr>
        <w:widowControl/>
        <w:spacing w:after="0" w:line="240" w:lineRule="auto"/>
        <w:jc w:val="left"/>
        <w:rPr>
          <w:rFonts w:ascii="仿宋" w:eastAsia="仿宋" w:hAnsi="仿宋" w:cs="宋体"/>
          <w:sz w:val="24"/>
        </w:rPr>
      </w:pPr>
      <w:r>
        <w:rPr>
          <w:rFonts w:ascii="仿宋" w:eastAsia="仿宋" w:hAnsi="仿宋" w:cs="宋体"/>
          <w:sz w:val="24"/>
        </w:rPr>
        <w:br w:type="page"/>
      </w:r>
    </w:p>
    <w:p w14:paraId="6FDABFA3" w14:textId="77777777" w:rsidR="000B3BA0" w:rsidRDefault="0015162D">
      <w:pPr>
        <w:spacing w:after="0" w:line="360" w:lineRule="auto"/>
        <w:rPr>
          <w:rFonts w:ascii="仿宋" w:eastAsia="仿宋" w:hAnsi="仿宋"/>
          <w:b/>
          <w:sz w:val="32"/>
          <w:szCs w:val="32"/>
        </w:rPr>
      </w:pPr>
      <w:r>
        <w:rPr>
          <w:rFonts w:ascii="仿宋" w:eastAsia="仿宋" w:hAnsi="仿宋" w:hint="eastAsia"/>
          <w:b/>
          <w:sz w:val="32"/>
          <w:szCs w:val="32"/>
        </w:rPr>
        <w:lastRenderedPageBreak/>
        <w:t>格式2-13</w:t>
      </w:r>
    </w:p>
    <w:p w14:paraId="35F6D4C4" w14:textId="77777777" w:rsidR="000B3BA0" w:rsidRDefault="0015162D">
      <w:pPr>
        <w:jc w:val="center"/>
        <w:outlineLvl w:val="2"/>
        <w:rPr>
          <w:rFonts w:ascii="仿宋" w:eastAsia="仿宋" w:hAnsi="仿宋"/>
          <w:b/>
          <w:sz w:val="32"/>
          <w:szCs w:val="32"/>
        </w:rPr>
      </w:pPr>
      <w:r>
        <w:rPr>
          <w:rFonts w:ascii="仿宋" w:eastAsia="仿宋" w:hAnsi="仿宋" w:hint="eastAsia"/>
          <w:b/>
          <w:sz w:val="32"/>
          <w:szCs w:val="32"/>
        </w:rPr>
        <w:t>十二、监狱企业</w:t>
      </w:r>
    </w:p>
    <w:p w14:paraId="30947B58" w14:textId="77777777" w:rsidR="000B3BA0" w:rsidRDefault="0015162D">
      <w:pPr>
        <w:spacing w:after="0" w:line="360" w:lineRule="auto"/>
        <w:ind w:firstLineChars="200" w:firstLine="480"/>
        <w:jc w:val="left"/>
        <w:rPr>
          <w:rFonts w:ascii="仿宋" w:eastAsia="仿宋" w:hAnsi="仿宋"/>
          <w:sz w:val="24"/>
        </w:rPr>
      </w:pPr>
      <w:r>
        <w:rPr>
          <w:rFonts w:ascii="仿宋" w:eastAsia="仿宋" w:hAnsi="仿宋" w:hint="eastAsia"/>
          <w:sz w:val="24"/>
        </w:rPr>
        <w:t>根据</w:t>
      </w:r>
      <w:r>
        <w:rPr>
          <w:rFonts w:ascii="仿宋" w:eastAsia="仿宋" w:hAnsi="仿宋" w:cs="仿宋" w:hint="eastAsia"/>
          <w:sz w:val="24"/>
        </w:rPr>
        <w:t>《政府采购支持监狱企业发展有关问题的通知》</w:t>
      </w:r>
      <w:r>
        <w:rPr>
          <w:rFonts w:ascii="仿宋" w:eastAsia="仿宋" w:hAnsi="仿宋" w:hint="eastAsia"/>
          <w:sz w:val="24"/>
        </w:rPr>
        <w:t>（财库〔</w:t>
      </w:r>
      <w:r>
        <w:rPr>
          <w:rFonts w:ascii="仿宋" w:eastAsia="仿宋" w:hAnsi="仿宋"/>
          <w:sz w:val="24"/>
        </w:rPr>
        <w:t>2014〕68号）的规定</w:t>
      </w:r>
      <w:r>
        <w:rPr>
          <w:rFonts w:ascii="仿宋" w:eastAsia="仿宋" w:hAnsi="仿宋" w:hint="eastAsia"/>
          <w:sz w:val="24"/>
        </w:rPr>
        <w:t>监狱企业参加采购活动的，应</w:t>
      </w:r>
      <w:r>
        <w:rPr>
          <w:rFonts w:ascii="仿宋" w:eastAsia="仿宋" w:hAnsi="仿宋" w:cs="宋体" w:hint="eastAsia"/>
          <w:sz w:val="24"/>
        </w:rPr>
        <w:t>提供由省级以上监狱管理局、戒毒管理局</w:t>
      </w:r>
      <w:r>
        <w:rPr>
          <w:rFonts w:ascii="仿宋" w:eastAsia="仿宋" w:hAnsi="仿宋" w:cs="宋体"/>
          <w:sz w:val="24"/>
        </w:rPr>
        <w:t>(含新疆生产建设兵团)出具的属于监狱企业的证明文件。</w:t>
      </w:r>
    </w:p>
    <w:p w14:paraId="4B4C9EBB" w14:textId="77777777" w:rsidR="000B3BA0" w:rsidRDefault="0015162D">
      <w:pPr>
        <w:spacing w:after="0" w:line="360" w:lineRule="auto"/>
        <w:jc w:val="left"/>
        <w:rPr>
          <w:rFonts w:ascii="仿宋" w:eastAsia="仿宋" w:hAnsi="仿宋" w:cs="宋体"/>
          <w:sz w:val="24"/>
        </w:rPr>
      </w:pPr>
      <w:r>
        <w:rPr>
          <w:rFonts w:ascii="仿宋" w:eastAsia="仿宋" w:hAnsi="仿宋" w:cs="宋体" w:hint="eastAsia"/>
          <w:sz w:val="24"/>
        </w:rPr>
        <w:t>注：</w:t>
      </w:r>
    </w:p>
    <w:p w14:paraId="55725BE0" w14:textId="77777777" w:rsidR="000B3BA0" w:rsidRDefault="0015162D">
      <w:pPr>
        <w:spacing w:after="0" w:line="360" w:lineRule="auto"/>
        <w:rPr>
          <w:rFonts w:ascii="仿宋" w:eastAsia="仿宋" w:hAnsi="仿宋" w:cs="宋体"/>
          <w:sz w:val="24"/>
        </w:rPr>
      </w:pPr>
      <w:r>
        <w:rPr>
          <w:rFonts w:ascii="仿宋" w:eastAsia="仿宋" w:hAnsi="仿宋" w:cs="宋体"/>
          <w:sz w:val="24"/>
        </w:rPr>
        <w:t>1、投标人符合《政府采购支持监狱企业发展有关问题的通知》（财库〔2014〕68号）规定的划分标准为监狱企业适用。</w:t>
      </w:r>
    </w:p>
    <w:p w14:paraId="1F3B8874" w14:textId="77777777" w:rsidR="000B3BA0" w:rsidRDefault="0015162D">
      <w:pPr>
        <w:spacing w:line="300" w:lineRule="exact"/>
        <w:rPr>
          <w:rFonts w:ascii="仿宋" w:eastAsia="仿宋" w:hAnsi="仿宋" w:cs="宋体"/>
          <w:sz w:val="24"/>
        </w:rPr>
      </w:pPr>
      <w:r>
        <w:rPr>
          <w:rFonts w:ascii="仿宋" w:eastAsia="仿宋" w:hAnsi="仿宋" w:cs="宋体"/>
          <w:sz w:val="24"/>
        </w:rPr>
        <w:t>2、在政府采购活动中，监狱企业视同小型、微型企业，享受预留份额、评审中</w:t>
      </w:r>
      <w:r>
        <w:rPr>
          <w:rFonts w:ascii="仿宋" w:eastAsia="仿宋" w:hAnsi="仿宋" w:cs="宋体" w:hint="eastAsia"/>
          <w:sz w:val="24"/>
        </w:rPr>
        <w:t>价格扣除等政府采购促进中小企业发展的政府采购政策。</w:t>
      </w:r>
    </w:p>
    <w:p w14:paraId="03CF0EB7" w14:textId="77777777" w:rsidR="000B3BA0" w:rsidRDefault="0015162D">
      <w:pPr>
        <w:widowControl/>
        <w:spacing w:after="0" w:line="240" w:lineRule="auto"/>
        <w:jc w:val="left"/>
        <w:rPr>
          <w:rFonts w:ascii="仿宋" w:eastAsia="仿宋" w:hAnsi="仿宋" w:cs="宋体"/>
          <w:sz w:val="24"/>
        </w:rPr>
        <w:sectPr w:rsidR="000B3BA0">
          <w:footerReference w:type="default" r:id="rId14"/>
          <w:pgSz w:w="11906" w:h="16838"/>
          <w:pgMar w:top="1440" w:right="1800" w:bottom="1440" w:left="1800" w:header="851" w:footer="992" w:gutter="0"/>
          <w:cols w:space="720"/>
          <w:docGrid w:type="lines" w:linePitch="312"/>
        </w:sectPr>
      </w:pPr>
      <w:r>
        <w:rPr>
          <w:rFonts w:ascii="仿宋" w:eastAsia="仿宋" w:hAnsi="仿宋" w:cs="宋体"/>
          <w:sz w:val="24"/>
        </w:rPr>
        <w:br w:type="page"/>
      </w:r>
      <w:bookmarkEnd w:id="131"/>
    </w:p>
    <w:p w14:paraId="39742626" w14:textId="77777777" w:rsidR="000B3BA0" w:rsidRDefault="0015162D">
      <w:pPr>
        <w:pStyle w:val="1"/>
        <w:jc w:val="center"/>
        <w:rPr>
          <w:rFonts w:ascii="仿宋" w:eastAsia="仿宋" w:hAnsi="仿宋"/>
          <w:sz w:val="36"/>
          <w:szCs w:val="36"/>
        </w:rPr>
      </w:pPr>
      <w:bookmarkStart w:id="152" w:name="_Toc28495"/>
      <w:bookmarkStart w:id="153" w:name="_Toc85706949"/>
      <w:bookmarkStart w:id="154" w:name="PO_默认文件内容_26"/>
      <w:r>
        <w:rPr>
          <w:rFonts w:ascii="仿宋" w:eastAsia="仿宋" w:hAnsi="仿宋" w:hint="eastAsia"/>
          <w:sz w:val="36"/>
          <w:szCs w:val="36"/>
        </w:rPr>
        <w:lastRenderedPageBreak/>
        <w:t>第四章  投标人和投标产品的资格、资质性及其他类似效力要求</w:t>
      </w:r>
      <w:bookmarkEnd w:id="152"/>
      <w:bookmarkEnd w:id="153"/>
    </w:p>
    <w:p w14:paraId="37E844F7" w14:textId="77777777" w:rsidR="000B3BA0" w:rsidRDefault="0015162D">
      <w:pPr>
        <w:pStyle w:val="2"/>
        <w:spacing w:line="360" w:lineRule="exact"/>
        <w:rPr>
          <w:rFonts w:ascii="仿宋" w:eastAsia="仿宋" w:hAnsi="仿宋"/>
          <w:sz w:val="24"/>
          <w:szCs w:val="24"/>
        </w:rPr>
      </w:pPr>
      <w:r>
        <w:rPr>
          <w:rFonts w:ascii="仿宋" w:eastAsia="仿宋" w:hAnsi="仿宋" w:hint="eastAsia"/>
          <w:sz w:val="24"/>
          <w:szCs w:val="24"/>
        </w:rPr>
        <w:t>一、投标人资格、资质性及其他类似效力要求</w:t>
      </w:r>
    </w:p>
    <w:p w14:paraId="64AA844E" w14:textId="77777777" w:rsidR="000B3BA0" w:rsidRDefault="0015162D">
      <w:pPr>
        <w:pStyle w:val="af5"/>
        <w:spacing w:line="420" w:lineRule="exact"/>
        <w:ind w:firstLineChars="0" w:firstLine="0"/>
        <w:rPr>
          <w:rFonts w:ascii="仿宋" w:eastAsia="仿宋" w:hAnsi="仿宋"/>
          <w:b/>
          <w:bCs/>
          <w:sz w:val="24"/>
        </w:rPr>
      </w:pPr>
      <w:r>
        <w:rPr>
          <w:rFonts w:ascii="仿宋" w:eastAsia="仿宋" w:hAnsi="仿宋"/>
          <w:b/>
          <w:bCs/>
          <w:sz w:val="24"/>
        </w:rPr>
        <w:t>（一）</w:t>
      </w:r>
      <w:r>
        <w:rPr>
          <w:rFonts w:ascii="仿宋" w:eastAsia="仿宋" w:hAnsi="仿宋" w:hint="eastAsia"/>
          <w:b/>
          <w:bCs/>
          <w:sz w:val="24"/>
        </w:rPr>
        <w:t>资格要求：详见第五章资格性审查要求。</w:t>
      </w:r>
    </w:p>
    <w:p w14:paraId="7CA29699" w14:textId="77777777" w:rsidR="000B3BA0" w:rsidRDefault="0015162D">
      <w:pPr>
        <w:pStyle w:val="af5"/>
        <w:spacing w:line="420" w:lineRule="exact"/>
        <w:ind w:firstLineChars="0" w:firstLine="0"/>
        <w:rPr>
          <w:rFonts w:ascii="仿宋" w:eastAsia="仿宋" w:hAnsi="仿宋"/>
          <w:b/>
          <w:bCs/>
          <w:sz w:val="24"/>
        </w:rPr>
      </w:pPr>
      <w:r>
        <w:rPr>
          <w:rFonts w:ascii="仿宋" w:eastAsia="仿宋" w:hAnsi="仿宋" w:hint="eastAsia"/>
          <w:b/>
          <w:bCs/>
          <w:sz w:val="24"/>
        </w:rPr>
        <w:t>（二）资质性要求：详见第五章资格性审查要求。</w:t>
      </w:r>
    </w:p>
    <w:p w14:paraId="04786BDD" w14:textId="77777777" w:rsidR="000B3BA0" w:rsidRDefault="0015162D">
      <w:pPr>
        <w:pStyle w:val="af5"/>
        <w:spacing w:line="420" w:lineRule="exact"/>
        <w:ind w:firstLineChars="0" w:firstLine="0"/>
        <w:rPr>
          <w:rFonts w:ascii="仿宋" w:eastAsia="仿宋" w:hAnsi="仿宋"/>
          <w:b/>
          <w:bCs/>
          <w:sz w:val="24"/>
        </w:rPr>
      </w:pPr>
      <w:r>
        <w:rPr>
          <w:rFonts w:ascii="仿宋" w:eastAsia="仿宋" w:hAnsi="仿宋" w:hint="eastAsia"/>
          <w:b/>
          <w:bCs/>
          <w:sz w:val="24"/>
        </w:rPr>
        <w:t>（三）其他类似效力要求：详见第五章资格性审查要求。</w:t>
      </w:r>
    </w:p>
    <w:p w14:paraId="1ACEAF91" w14:textId="77777777" w:rsidR="000B3BA0" w:rsidRDefault="0015162D">
      <w:pPr>
        <w:pStyle w:val="af5"/>
        <w:spacing w:line="420" w:lineRule="exact"/>
        <w:ind w:firstLineChars="0" w:firstLine="0"/>
        <w:outlineLvl w:val="1"/>
        <w:rPr>
          <w:rFonts w:ascii="仿宋" w:eastAsia="仿宋" w:hAnsi="仿宋"/>
          <w:sz w:val="24"/>
        </w:rPr>
      </w:pPr>
      <w:r>
        <w:rPr>
          <w:rFonts w:ascii="仿宋" w:eastAsia="仿宋" w:hAnsi="仿宋" w:hint="eastAsia"/>
          <w:sz w:val="24"/>
        </w:rPr>
        <w:t>二、投标产品的资格、资质性及其他具有类似效力的要求</w:t>
      </w:r>
    </w:p>
    <w:p w14:paraId="0631FC96" w14:textId="77777777" w:rsidR="000B3BA0" w:rsidRDefault="0015162D">
      <w:pPr>
        <w:rPr>
          <w:rFonts w:ascii="仿宋" w:eastAsia="仿宋" w:hAnsi="仿宋"/>
          <w:b/>
          <w:bCs/>
          <w:sz w:val="24"/>
        </w:rPr>
      </w:pPr>
      <w:r>
        <w:rPr>
          <w:rFonts w:ascii="仿宋" w:eastAsia="仿宋" w:hAnsi="仿宋" w:hint="eastAsia"/>
          <w:b/>
          <w:bCs/>
          <w:sz w:val="24"/>
        </w:rPr>
        <w:t>（一）资格要求：详见第五章资格性审查要求。</w:t>
      </w:r>
    </w:p>
    <w:p w14:paraId="46B3AEBB" w14:textId="77777777" w:rsidR="000B3BA0" w:rsidRDefault="0015162D">
      <w:pPr>
        <w:rPr>
          <w:rFonts w:ascii="仿宋" w:eastAsia="仿宋" w:hAnsi="仿宋"/>
          <w:b/>
          <w:bCs/>
          <w:sz w:val="24"/>
        </w:rPr>
      </w:pPr>
      <w:r>
        <w:rPr>
          <w:rFonts w:ascii="仿宋" w:eastAsia="仿宋" w:hAnsi="仿宋" w:hint="eastAsia"/>
          <w:b/>
          <w:bCs/>
          <w:sz w:val="24"/>
        </w:rPr>
        <w:t>（二）资质性要求：详见第五章资格性审查要求。</w:t>
      </w:r>
    </w:p>
    <w:p w14:paraId="76430429" w14:textId="77777777" w:rsidR="000B3BA0" w:rsidRDefault="0015162D">
      <w:pPr>
        <w:rPr>
          <w:rFonts w:ascii="仿宋" w:eastAsia="仿宋" w:hAnsi="仿宋"/>
          <w:b/>
          <w:bCs/>
          <w:sz w:val="24"/>
        </w:rPr>
      </w:pPr>
      <w:r>
        <w:rPr>
          <w:rFonts w:ascii="仿宋" w:eastAsia="仿宋" w:hAnsi="仿宋" w:hint="eastAsia"/>
          <w:b/>
          <w:bCs/>
          <w:sz w:val="24"/>
        </w:rPr>
        <w:t>（三）其他类似效力要求：详见第五章资格性审查要求。</w:t>
      </w:r>
    </w:p>
    <w:p w14:paraId="04039CFF" w14:textId="77777777" w:rsidR="000B3BA0" w:rsidRDefault="000B3BA0">
      <w:pPr>
        <w:pStyle w:val="af5"/>
        <w:spacing w:line="420" w:lineRule="exact"/>
        <w:ind w:firstLineChars="0" w:firstLine="0"/>
        <w:rPr>
          <w:rFonts w:ascii="仿宋" w:eastAsia="仿宋" w:hAnsi="仿宋"/>
          <w:b/>
          <w:sz w:val="24"/>
        </w:rPr>
      </w:pPr>
    </w:p>
    <w:p w14:paraId="19AA9F1B" w14:textId="77777777" w:rsidR="000B3BA0" w:rsidRDefault="0015162D">
      <w:pPr>
        <w:pStyle w:val="1"/>
        <w:spacing w:line="360" w:lineRule="auto"/>
        <w:jc w:val="center"/>
        <w:rPr>
          <w:rFonts w:ascii="仿宋" w:eastAsia="仿宋" w:hAnsi="仿宋"/>
          <w:sz w:val="36"/>
          <w:szCs w:val="36"/>
        </w:rPr>
      </w:pPr>
      <w:bookmarkStart w:id="155" w:name="_Toc1588"/>
      <w:r>
        <w:rPr>
          <w:rFonts w:ascii="仿宋" w:eastAsia="仿宋" w:hAnsi="仿宋" w:hint="eastAsia"/>
          <w:sz w:val="36"/>
          <w:szCs w:val="36"/>
        </w:rPr>
        <w:br w:type="page"/>
      </w:r>
      <w:bookmarkStart w:id="156" w:name="_Toc85706950"/>
      <w:r>
        <w:rPr>
          <w:rFonts w:ascii="仿宋" w:eastAsia="仿宋" w:hAnsi="仿宋" w:hint="eastAsia"/>
          <w:sz w:val="36"/>
          <w:szCs w:val="36"/>
        </w:rPr>
        <w:lastRenderedPageBreak/>
        <w:t xml:space="preserve">第五章  </w:t>
      </w:r>
      <w:bookmarkEnd w:id="155"/>
      <w:r>
        <w:rPr>
          <w:rFonts w:ascii="仿宋" w:eastAsia="仿宋" w:hAnsi="仿宋" w:hint="eastAsia"/>
          <w:sz w:val="36"/>
          <w:szCs w:val="36"/>
        </w:rPr>
        <w:t>资格性审查要求</w:t>
      </w:r>
      <w:bookmarkEnd w:id="156"/>
    </w:p>
    <w:p w14:paraId="41A698B0" w14:textId="77777777" w:rsidR="000B3BA0" w:rsidRDefault="0015162D">
      <w:pPr>
        <w:spacing w:line="360" w:lineRule="auto"/>
        <w:jc w:val="left"/>
        <w:rPr>
          <w:rFonts w:ascii="仿宋" w:eastAsia="仿宋" w:hAnsi="仿宋"/>
          <w:b/>
          <w:bCs/>
          <w:sz w:val="28"/>
          <w:szCs w:val="28"/>
        </w:rPr>
      </w:pPr>
      <w:r>
        <w:rPr>
          <w:rFonts w:ascii="仿宋" w:eastAsia="仿宋" w:hAnsi="仿宋" w:hint="eastAsia"/>
          <w:b/>
          <w:bCs/>
          <w:sz w:val="28"/>
          <w:szCs w:val="28"/>
        </w:rPr>
        <w:t>采购人或者采购代理机构应当依法对投标人的资格进行审查，资格审查内容详见下表。</w:t>
      </w:r>
    </w:p>
    <w:tbl>
      <w:tblPr>
        <w:tblStyle w:val="ae"/>
        <w:tblW w:w="9575" w:type="dxa"/>
        <w:tblInd w:w="-1037" w:type="dxa"/>
        <w:tblLook w:val="04A0" w:firstRow="1" w:lastRow="0" w:firstColumn="1" w:lastColumn="0" w:noHBand="0" w:noVBand="1"/>
      </w:tblPr>
      <w:tblGrid>
        <w:gridCol w:w="888"/>
        <w:gridCol w:w="2637"/>
        <w:gridCol w:w="3813"/>
        <w:gridCol w:w="2237"/>
      </w:tblGrid>
      <w:tr w:rsidR="000B3BA0" w14:paraId="3D756A80" w14:textId="77777777">
        <w:trPr>
          <w:trHeight w:val="90"/>
        </w:trPr>
        <w:tc>
          <w:tcPr>
            <w:tcW w:w="9575" w:type="dxa"/>
            <w:gridSpan w:val="4"/>
            <w:vAlign w:val="center"/>
          </w:tcPr>
          <w:p w14:paraId="2F3C7586" w14:textId="77777777" w:rsidR="000B3BA0" w:rsidRDefault="0015162D">
            <w:pPr>
              <w:spacing w:line="360" w:lineRule="auto"/>
              <w:jc w:val="center"/>
              <w:rPr>
                <w:rFonts w:ascii="仿宋" w:eastAsia="仿宋" w:hAnsi="仿宋" w:cs="仿宋"/>
                <w:b/>
                <w:sz w:val="24"/>
              </w:rPr>
            </w:pPr>
            <w:r>
              <w:rPr>
                <w:rFonts w:ascii="仿宋" w:eastAsia="仿宋" w:hAnsi="仿宋" w:cs="仿宋" w:hint="eastAsia"/>
                <w:b/>
                <w:sz w:val="24"/>
              </w:rPr>
              <w:t>资格性审查</w:t>
            </w:r>
          </w:p>
        </w:tc>
      </w:tr>
      <w:tr w:rsidR="000B3BA0" w14:paraId="1F9C5C68" w14:textId="77777777">
        <w:trPr>
          <w:trHeight w:val="90"/>
        </w:trPr>
        <w:tc>
          <w:tcPr>
            <w:tcW w:w="888" w:type="dxa"/>
            <w:vAlign w:val="center"/>
          </w:tcPr>
          <w:p w14:paraId="5C837BA7" w14:textId="77777777" w:rsidR="000B3BA0" w:rsidRDefault="0015162D">
            <w:pPr>
              <w:tabs>
                <w:tab w:val="left" w:pos="851"/>
              </w:tabs>
              <w:spacing w:line="360" w:lineRule="auto"/>
              <w:jc w:val="center"/>
              <w:rPr>
                <w:rFonts w:ascii="仿宋" w:eastAsia="仿宋" w:hAnsi="仿宋" w:cs="仿宋"/>
                <w:bCs/>
                <w:color w:val="000000" w:themeColor="text1"/>
                <w:sz w:val="24"/>
              </w:rPr>
            </w:pPr>
            <w:r>
              <w:rPr>
                <w:rFonts w:ascii="仿宋" w:eastAsia="仿宋" w:hAnsi="仿宋" w:cs="仿宋" w:hint="eastAsia"/>
                <w:bCs/>
                <w:color w:val="000000" w:themeColor="text1"/>
                <w:sz w:val="24"/>
              </w:rPr>
              <w:t>序号</w:t>
            </w:r>
          </w:p>
        </w:tc>
        <w:tc>
          <w:tcPr>
            <w:tcW w:w="2637" w:type="dxa"/>
            <w:vAlign w:val="center"/>
          </w:tcPr>
          <w:p w14:paraId="3B2B96A0" w14:textId="77777777" w:rsidR="000B3BA0" w:rsidRDefault="0015162D">
            <w:pPr>
              <w:tabs>
                <w:tab w:val="left" w:pos="851"/>
              </w:tabs>
              <w:spacing w:line="360" w:lineRule="auto"/>
              <w:jc w:val="center"/>
              <w:rPr>
                <w:rFonts w:ascii="仿宋" w:eastAsia="仿宋" w:hAnsi="仿宋" w:cs="仿宋"/>
                <w:bCs/>
                <w:sz w:val="24"/>
              </w:rPr>
            </w:pPr>
            <w:r>
              <w:rPr>
                <w:rFonts w:ascii="仿宋" w:eastAsia="仿宋" w:hAnsi="仿宋" w:cs="仿宋" w:hint="eastAsia"/>
                <w:bCs/>
                <w:sz w:val="24"/>
              </w:rPr>
              <w:t>第四章  投标人和投标产品的资格、资质性及其他类似效力要求</w:t>
            </w:r>
          </w:p>
        </w:tc>
        <w:tc>
          <w:tcPr>
            <w:tcW w:w="3813" w:type="dxa"/>
          </w:tcPr>
          <w:p w14:paraId="123E539E" w14:textId="77777777" w:rsidR="000B3BA0" w:rsidRDefault="0015162D">
            <w:pPr>
              <w:tabs>
                <w:tab w:val="left" w:pos="851"/>
              </w:tabs>
              <w:spacing w:line="360" w:lineRule="auto"/>
              <w:jc w:val="center"/>
              <w:rPr>
                <w:rFonts w:ascii="仿宋" w:eastAsia="仿宋" w:hAnsi="仿宋" w:cs="仿宋"/>
                <w:bCs/>
                <w:sz w:val="24"/>
              </w:rPr>
            </w:pPr>
            <w:r>
              <w:rPr>
                <w:rFonts w:ascii="仿宋" w:eastAsia="仿宋" w:hAnsi="仿宋" w:cs="仿宋" w:hint="eastAsia"/>
                <w:bCs/>
                <w:sz w:val="24"/>
              </w:rPr>
              <w:t>资格审查要求</w:t>
            </w:r>
          </w:p>
        </w:tc>
        <w:tc>
          <w:tcPr>
            <w:tcW w:w="2237" w:type="dxa"/>
          </w:tcPr>
          <w:p w14:paraId="7C1A7F8E" w14:textId="77777777" w:rsidR="000B3BA0" w:rsidRDefault="0015162D">
            <w:pPr>
              <w:spacing w:line="360" w:lineRule="auto"/>
              <w:jc w:val="center"/>
              <w:rPr>
                <w:rFonts w:ascii="仿宋" w:eastAsia="仿宋" w:hAnsi="仿宋" w:cs="仿宋"/>
                <w:bCs/>
                <w:sz w:val="24"/>
              </w:rPr>
            </w:pPr>
            <w:r>
              <w:rPr>
                <w:rFonts w:ascii="仿宋" w:eastAsia="仿宋" w:hAnsi="仿宋" w:hint="eastAsia"/>
                <w:sz w:val="24"/>
              </w:rPr>
              <w:t>要求说明</w:t>
            </w:r>
          </w:p>
        </w:tc>
      </w:tr>
      <w:tr w:rsidR="000B3BA0" w14:paraId="18D1D359" w14:textId="77777777">
        <w:trPr>
          <w:trHeight w:val="4196"/>
        </w:trPr>
        <w:tc>
          <w:tcPr>
            <w:tcW w:w="888" w:type="dxa"/>
            <w:vMerge w:val="restart"/>
          </w:tcPr>
          <w:p w14:paraId="4C91B1F6" w14:textId="77777777" w:rsidR="000B3BA0" w:rsidRDefault="0015162D">
            <w:pPr>
              <w:jc w:val="center"/>
              <w:rPr>
                <w:rFonts w:ascii="仿宋" w:eastAsia="仿宋" w:hAnsi="仿宋" w:cs="仿宋"/>
                <w:bCs/>
                <w:sz w:val="24"/>
              </w:rPr>
            </w:pPr>
            <w:r>
              <w:rPr>
                <w:rFonts w:ascii="仿宋" w:eastAsia="仿宋" w:hAnsi="仿宋" w:cs="仿宋" w:hint="eastAsia"/>
                <w:bCs/>
                <w:sz w:val="24"/>
              </w:rPr>
              <w:t>1</w:t>
            </w:r>
          </w:p>
        </w:tc>
        <w:tc>
          <w:tcPr>
            <w:tcW w:w="2637" w:type="dxa"/>
            <w:vMerge w:val="restart"/>
          </w:tcPr>
          <w:p w14:paraId="0C64FC58" w14:textId="77777777" w:rsidR="000B3BA0" w:rsidRDefault="0015162D">
            <w:pPr>
              <w:rPr>
                <w:rFonts w:ascii="仿宋" w:eastAsia="仿宋" w:hAnsi="仿宋" w:cs="仿宋"/>
                <w:bCs/>
                <w:sz w:val="24"/>
              </w:rPr>
            </w:pPr>
            <w:r>
              <w:rPr>
                <w:rFonts w:ascii="仿宋" w:eastAsia="仿宋" w:hAnsi="仿宋" w:cs="仿宋" w:hint="eastAsia"/>
                <w:bCs/>
                <w:sz w:val="24"/>
              </w:rPr>
              <w:t>1、满足《中华人民共和国政府采购法》第二十二条规定；</w:t>
            </w:r>
          </w:p>
        </w:tc>
        <w:tc>
          <w:tcPr>
            <w:tcW w:w="3813" w:type="dxa"/>
          </w:tcPr>
          <w:p w14:paraId="19316482" w14:textId="77777777" w:rsidR="000B3BA0" w:rsidRDefault="0015162D">
            <w:pPr>
              <w:pStyle w:val="af5"/>
              <w:spacing w:line="420" w:lineRule="exact"/>
              <w:ind w:firstLineChars="0" w:firstLine="0"/>
              <w:rPr>
                <w:rFonts w:ascii="仿宋" w:eastAsia="仿宋" w:hAnsi="仿宋" w:cs="仿宋"/>
                <w:bCs/>
                <w:sz w:val="24"/>
              </w:rPr>
            </w:pPr>
            <w:r>
              <w:rPr>
                <w:rFonts w:ascii="仿宋" w:eastAsia="仿宋" w:hAnsi="仿宋" w:hint="eastAsia"/>
                <w:sz w:val="24"/>
              </w:rPr>
              <w:t>1.1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tc>
        <w:tc>
          <w:tcPr>
            <w:tcW w:w="2237" w:type="dxa"/>
          </w:tcPr>
          <w:p w14:paraId="16E98CF8" w14:textId="77777777" w:rsidR="000B3BA0" w:rsidRDefault="0015162D">
            <w:pPr>
              <w:rPr>
                <w:rFonts w:ascii="仿宋" w:eastAsia="仿宋" w:hAnsi="仿宋" w:cs="仿宋"/>
                <w:bCs/>
                <w:sz w:val="24"/>
              </w:rPr>
            </w:pPr>
            <w:r>
              <w:rPr>
                <w:rFonts w:ascii="仿宋" w:eastAsia="仿宋" w:hAnsi="仿宋" w:cs="仿宋" w:hint="eastAsia"/>
                <w:bCs/>
                <w:sz w:val="24"/>
              </w:rPr>
              <w:t>投标人按照要求上传证明材料，</w:t>
            </w:r>
            <w:r>
              <w:rPr>
                <w:rFonts w:ascii="仿宋" w:eastAsia="仿宋" w:hAnsi="仿宋" w:hint="eastAsia"/>
                <w:sz w:val="24"/>
              </w:rPr>
              <w:t>采购人或者采购代理机构</w:t>
            </w:r>
            <w:r>
              <w:rPr>
                <w:rFonts w:ascii="仿宋" w:eastAsia="仿宋" w:hAnsi="仿宋" w:cs="仿宋" w:hint="eastAsia"/>
                <w:bCs/>
                <w:sz w:val="24"/>
              </w:rPr>
              <w:t>根据上传内容，结合投标文件</w:t>
            </w:r>
            <w:r>
              <w:rPr>
                <w:rFonts w:ascii="仿宋" w:eastAsia="仿宋" w:hAnsi="仿宋" w:hint="eastAsia"/>
                <w:sz w:val="24"/>
              </w:rPr>
              <w:t>对投标人的资格进行审查。</w:t>
            </w:r>
          </w:p>
        </w:tc>
      </w:tr>
      <w:tr w:rsidR="000B3BA0" w14:paraId="23D0FCA3" w14:textId="77777777">
        <w:tc>
          <w:tcPr>
            <w:tcW w:w="888" w:type="dxa"/>
            <w:vMerge/>
          </w:tcPr>
          <w:p w14:paraId="44A5BB39" w14:textId="77777777" w:rsidR="000B3BA0" w:rsidRDefault="000B3BA0">
            <w:pPr>
              <w:jc w:val="center"/>
              <w:rPr>
                <w:rFonts w:ascii="仿宋" w:eastAsia="仿宋" w:hAnsi="仿宋" w:cs="仿宋"/>
                <w:bCs/>
                <w:sz w:val="24"/>
              </w:rPr>
            </w:pPr>
          </w:p>
        </w:tc>
        <w:tc>
          <w:tcPr>
            <w:tcW w:w="2637" w:type="dxa"/>
            <w:vMerge/>
          </w:tcPr>
          <w:p w14:paraId="250C54E6" w14:textId="77777777" w:rsidR="000B3BA0" w:rsidRDefault="000B3BA0">
            <w:pPr>
              <w:rPr>
                <w:rFonts w:ascii="仿宋" w:eastAsia="仿宋" w:hAnsi="仿宋" w:cs="仿宋"/>
                <w:bCs/>
                <w:sz w:val="24"/>
              </w:rPr>
            </w:pPr>
          </w:p>
        </w:tc>
        <w:tc>
          <w:tcPr>
            <w:tcW w:w="3813" w:type="dxa"/>
          </w:tcPr>
          <w:p w14:paraId="6521B134" w14:textId="77777777" w:rsidR="000B3BA0" w:rsidRDefault="0015162D">
            <w:pPr>
              <w:rPr>
                <w:rFonts w:ascii="仿宋" w:eastAsia="仿宋" w:hAnsi="仿宋"/>
                <w:sz w:val="24"/>
              </w:rPr>
            </w:pPr>
            <w:r>
              <w:rPr>
                <w:rFonts w:ascii="仿宋" w:eastAsia="仿宋" w:hAnsi="仿宋" w:hint="eastAsia"/>
                <w:sz w:val="24"/>
              </w:rPr>
              <w:t>1.2、具备良好商业信誉的证明材料（可提供承诺函，格式详见第三章）</w:t>
            </w:r>
          </w:p>
          <w:p w14:paraId="5897F3D4" w14:textId="77777777" w:rsidR="000B3BA0" w:rsidRDefault="0015162D">
            <w:pPr>
              <w:rPr>
                <w:rFonts w:ascii="仿宋" w:eastAsia="仿宋" w:hAnsi="仿宋"/>
                <w:sz w:val="24"/>
              </w:rPr>
            </w:pPr>
            <w:r>
              <w:rPr>
                <w:rFonts w:ascii="仿宋" w:eastAsia="仿宋" w:hAnsi="仿宋" w:hint="eastAsia"/>
                <w:sz w:val="24"/>
              </w:rPr>
              <w:t>注：供应商在参加政府采购活动前，被纳入法院、工商行政管理部门、税务部门、银行认定的失信名单且在有效期内，或者在前三年政府采购合同履约过程中及其他经营活动履约过程中未依法履约被</w:t>
            </w:r>
            <w:r>
              <w:rPr>
                <w:rFonts w:ascii="仿宋" w:eastAsia="仿宋" w:hAnsi="仿宋" w:hint="eastAsia"/>
                <w:sz w:val="24"/>
              </w:rPr>
              <w:lastRenderedPageBreak/>
              <w:t>有关行政部门处罚（处理）的，本项目不认定其具有良好的商业信誉。</w:t>
            </w:r>
          </w:p>
        </w:tc>
        <w:tc>
          <w:tcPr>
            <w:tcW w:w="2237" w:type="dxa"/>
          </w:tcPr>
          <w:p w14:paraId="5871E0FC" w14:textId="77777777" w:rsidR="000B3BA0" w:rsidRDefault="0015162D">
            <w:pPr>
              <w:rPr>
                <w:rFonts w:ascii="仿宋" w:eastAsia="仿宋" w:hAnsi="仿宋" w:cs="仿宋"/>
                <w:bCs/>
                <w:sz w:val="24"/>
              </w:rPr>
            </w:pPr>
            <w:r>
              <w:rPr>
                <w:rFonts w:ascii="仿宋" w:eastAsia="仿宋" w:hAnsi="仿宋" w:cs="仿宋" w:hint="eastAsia"/>
                <w:bCs/>
                <w:sz w:val="24"/>
              </w:rPr>
              <w:lastRenderedPageBreak/>
              <w:t>投标人按照要求上传证明材料，</w:t>
            </w:r>
            <w:r>
              <w:rPr>
                <w:rFonts w:ascii="仿宋" w:eastAsia="仿宋" w:hAnsi="仿宋" w:hint="eastAsia"/>
                <w:sz w:val="24"/>
              </w:rPr>
              <w:t>采购人或者采购代理机构</w:t>
            </w:r>
            <w:r>
              <w:rPr>
                <w:rFonts w:ascii="仿宋" w:eastAsia="仿宋" w:hAnsi="仿宋" w:cs="仿宋" w:hint="eastAsia"/>
                <w:bCs/>
                <w:sz w:val="24"/>
              </w:rPr>
              <w:t>根据上传内容，结合投标文件</w:t>
            </w:r>
            <w:r>
              <w:rPr>
                <w:rFonts w:ascii="仿宋" w:eastAsia="仿宋" w:hAnsi="仿宋" w:hint="eastAsia"/>
                <w:sz w:val="24"/>
              </w:rPr>
              <w:t>对投标人的资格进行审查。</w:t>
            </w:r>
          </w:p>
        </w:tc>
      </w:tr>
      <w:tr w:rsidR="000B3BA0" w14:paraId="0F488927" w14:textId="77777777">
        <w:tc>
          <w:tcPr>
            <w:tcW w:w="888" w:type="dxa"/>
            <w:vMerge/>
          </w:tcPr>
          <w:p w14:paraId="2378D1EF" w14:textId="77777777" w:rsidR="000B3BA0" w:rsidRDefault="000B3BA0">
            <w:pPr>
              <w:jc w:val="center"/>
              <w:rPr>
                <w:rFonts w:ascii="仿宋" w:eastAsia="仿宋" w:hAnsi="仿宋" w:cs="仿宋"/>
                <w:bCs/>
                <w:sz w:val="24"/>
              </w:rPr>
            </w:pPr>
          </w:p>
        </w:tc>
        <w:tc>
          <w:tcPr>
            <w:tcW w:w="2637" w:type="dxa"/>
            <w:vMerge/>
          </w:tcPr>
          <w:p w14:paraId="6D1A73B2" w14:textId="77777777" w:rsidR="000B3BA0" w:rsidRDefault="000B3BA0">
            <w:pPr>
              <w:rPr>
                <w:rFonts w:ascii="仿宋" w:eastAsia="仿宋" w:hAnsi="仿宋" w:cs="仿宋"/>
                <w:bCs/>
                <w:sz w:val="24"/>
              </w:rPr>
            </w:pPr>
          </w:p>
        </w:tc>
        <w:tc>
          <w:tcPr>
            <w:tcW w:w="3813" w:type="dxa"/>
          </w:tcPr>
          <w:p w14:paraId="2AD56482" w14:textId="77777777" w:rsidR="000B3BA0" w:rsidRDefault="0015162D">
            <w:pPr>
              <w:pStyle w:val="af5"/>
              <w:spacing w:line="420" w:lineRule="exact"/>
              <w:ind w:firstLineChars="0" w:firstLine="0"/>
              <w:rPr>
                <w:rFonts w:ascii="仿宋" w:eastAsia="仿宋" w:hAnsi="仿宋"/>
                <w:sz w:val="24"/>
              </w:rPr>
            </w:pPr>
            <w:r>
              <w:rPr>
                <w:rFonts w:ascii="仿宋" w:eastAsia="仿宋" w:hAnsi="仿宋" w:hint="eastAsia"/>
                <w:sz w:val="24"/>
              </w:rPr>
              <w:t>1.3、具备健全的财务会计制度的证明材料；｛注：①可提供20</w:t>
            </w:r>
            <w:r>
              <w:rPr>
                <w:rFonts w:ascii="仿宋" w:eastAsia="仿宋" w:hAnsi="仿宋"/>
                <w:sz w:val="24"/>
              </w:rPr>
              <w:t>19</w:t>
            </w:r>
            <w:r>
              <w:rPr>
                <w:rFonts w:ascii="仿宋" w:eastAsia="仿宋" w:hAnsi="仿宋" w:hint="eastAsia"/>
                <w:sz w:val="24"/>
              </w:rPr>
              <w:t>或20</w:t>
            </w:r>
            <w:r>
              <w:rPr>
                <w:rFonts w:ascii="仿宋" w:eastAsia="仿宋" w:hAnsi="仿宋"/>
                <w:sz w:val="24"/>
              </w:rPr>
              <w:t>20</w:t>
            </w:r>
            <w:r>
              <w:rPr>
                <w:rFonts w:ascii="仿宋" w:eastAsia="仿宋" w:hAnsi="仿宋" w:hint="eastAsia"/>
                <w:sz w:val="24"/>
              </w:rPr>
              <w:t>年度经审计的财务报告复印件（包含审计报告和审计报告中所涉及的财务报表和报表附注），②也可提供20</w:t>
            </w:r>
            <w:r>
              <w:rPr>
                <w:rFonts w:ascii="仿宋" w:eastAsia="仿宋" w:hAnsi="仿宋"/>
                <w:sz w:val="24"/>
              </w:rPr>
              <w:t>19</w:t>
            </w:r>
            <w:r>
              <w:rPr>
                <w:rFonts w:ascii="仿宋" w:eastAsia="仿宋" w:hAnsi="仿宋" w:hint="eastAsia"/>
                <w:sz w:val="24"/>
              </w:rPr>
              <w:t>或20</w:t>
            </w:r>
            <w:r>
              <w:rPr>
                <w:rFonts w:ascii="仿宋" w:eastAsia="仿宋" w:hAnsi="仿宋"/>
                <w:sz w:val="24"/>
              </w:rPr>
              <w:t>20</w:t>
            </w:r>
            <w:r>
              <w:rPr>
                <w:rFonts w:ascii="仿宋" w:eastAsia="仿宋" w:hAnsi="仿宋" w:hint="eastAsia"/>
                <w:sz w:val="24"/>
              </w:rPr>
              <w:t>年度供应商内部的财务报表复印件（（至少包含资产负债表），③也可提供截至投标文件递交截止日一年内银行出具的资信证明（复印件），④供应商注册时间截至投标文件递交截止日不足一年的，也可提供加盖工商备案主管</w:t>
            </w:r>
            <w:r>
              <w:rPr>
                <w:rFonts w:ascii="仿宋" w:eastAsia="仿宋" w:hAnsi="仿宋"/>
                <w:sz w:val="24"/>
              </w:rPr>
              <w:t>部门印章</w:t>
            </w:r>
            <w:r>
              <w:rPr>
                <w:rFonts w:ascii="仿宋" w:eastAsia="仿宋" w:hAnsi="仿宋" w:hint="eastAsia"/>
                <w:sz w:val="24"/>
              </w:rPr>
              <w:t>的公司章程复印件。｝</w:t>
            </w:r>
          </w:p>
          <w:p w14:paraId="577D97FB" w14:textId="77777777" w:rsidR="000B3BA0" w:rsidRDefault="000B3BA0">
            <w:pPr>
              <w:rPr>
                <w:rFonts w:ascii="仿宋" w:eastAsia="仿宋" w:hAnsi="仿宋" w:cs="仿宋"/>
                <w:bCs/>
                <w:sz w:val="24"/>
              </w:rPr>
            </w:pPr>
          </w:p>
        </w:tc>
        <w:tc>
          <w:tcPr>
            <w:tcW w:w="2237" w:type="dxa"/>
          </w:tcPr>
          <w:p w14:paraId="083C6056" w14:textId="77777777" w:rsidR="000B3BA0" w:rsidRDefault="0015162D">
            <w:pPr>
              <w:rPr>
                <w:rFonts w:ascii="仿宋" w:eastAsia="仿宋" w:hAnsi="仿宋" w:cs="仿宋"/>
                <w:bCs/>
                <w:sz w:val="24"/>
              </w:rPr>
            </w:pPr>
            <w:r>
              <w:rPr>
                <w:rFonts w:ascii="仿宋" w:eastAsia="仿宋" w:hAnsi="仿宋" w:cs="仿宋" w:hint="eastAsia"/>
                <w:bCs/>
                <w:sz w:val="24"/>
              </w:rPr>
              <w:t>投标人按照要求上传证明材料，</w:t>
            </w:r>
            <w:r>
              <w:rPr>
                <w:rFonts w:ascii="仿宋" w:eastAsia="仿宋" w:hAnsi="仿宋" w:hint="eastAsia"/>
                <w:sz w:val="24"/>
              </w:rPr>
              <w:t>采购人或者采购代理机构</w:t>
            </w:r>
            <w:r>
              <w:rPr>
                <w:rFonts w:ascii="仿宋" w:eastAsia="仿宋" w:hAnsi="仿宋" w:cs="仿宋" w:hint="eastAsia"/>
                <w:bCs/>
                <w:sz w:val="24"/>
              </w:rPr>
              <w:t>根据上传内容，结合投标文件</w:t>
            </w:r>
            <w:r>
              <w:rPr>
                <w:rFonts w:ascii="仿宋" w:eastAsia="仿宋" w:hAnsi="仿宋" w:hint="eastAsia"/>
                <w:sz w:val="24"/>
              </w:rPr>
              <w:t>对投标人的资格进行审查。</w:t>
            </w:r>
          </w:p>
        </w:tc>
      </w:tr>
      <w:tr w:rsidR="000B3BA0" w14:paraId="243E9219" w14:textId="77777777">
        <w:tc>
          <w:tcPr>
            <w:tcW w:w="888" w:type="dxa"/>
            <w:vMerge/>
          </w:tcPr>
          <w:p w14:paraId="6CC262B3" w14:textId="77777777" w:rsidR="000B3BA0" w:rsidRDefault="000B3BA0">
            <w:pPr>
              <w:jc w:val="center"/>
              <w:rPr>
                <w:rFonts w:ascii="仿宋" w:eastAsia="仿宋" w:hAnsi="仿宋" w:cs="仿宋"/>
                <w:bCs/>
                <w:sz w:val="24"/>
              </w:rPr>
            </w:pPr>
          </w:p>
        </w:tc>
        <w:tc>
          <w:tcPr>
            <w:tcW w:w="2637" w:type="dxa"/>
            <w:vMerge/>
          </w:tcPr>
          <w:p w14:paraId="78515C71" w14:textId="77777777" w:rsidR="000B3BA0" w:rsidRDefault="000B3BA0">
            <w:pPr>
              <w:rPr>
                <w:rFonts w:ascii="仿宋" w:eastAsia="仿宋" w:hAnsi="仿宋" w:cs="仿宋"/>
                <w:bCs/>
                <w:sz w:val="24"/>
              </w:rPr>
            </w:pPr>
          </w:p>
        </w:tc>
        <w:tc>
          <w:tcPr>
            <w:tcW w:w="3813" w:type="dxa"/>
          </w:tcPr>
          <w:p w14:paraId="64545F26" w14:textId="77777777" w:rsidR="000B3BA0" w:rsidRDefault="0015162D">
            <w:pPr>
              <w:rPr>
                <w:rFonts w:ascii="仿宋" w:eastAsia="仿宋" w:hAnsi="仿宋" w:cs="仿宋"/>
                <w:bCs/>
                <w:sz w:val="24"/>
              </w:rPr>
            </w:pPr>
            <w:r>
              <w:rPr>
                <w:rFonts w:ascii="仿宋" w:eastAsia="仿宋" w:hAnsi="仿宋" w:hint="eastAsia"/>
                <w:sz w:val="24"/>
              </w:rPr>
              <w:t>1.4、具有依法缴纳税收和社会保障资金的良好记录（可提供承诺函，格式详见第三章）；</w:t>
            </w:r>
          </w:p>
        </w:tc>
        <w:tc>
          <w:tcPr>
            <w:tcW w:w="2237" w:type="dxa"/>
          </w:tcPr>
          <w:p w14:paraId="13D317A3" w14:textId="77777777" w:rsidR="000B3BA0" w:rsidRDefault="0015162D">
            <w:pPr>
              <w:rPr>
                <w:rFonts w:ascii="仿宋" w:eastAsia="仿宋" w:hAnsi="仿宋" w:cs="仿宋"/>
                <w:bCs/>
                <w:sz w:val="24"/>
              </w:rPr>
            </w:pPr>
            <w:r>
              <w:rPr>
                <w:rFonts w:ascii="仿宋" w:eastAsia="仿宋" w:hAnsi="仿宋" w:cs="仿宋" w:hint="eastAsia"/>
                <w:bCs/>
                <w:sz w:val="24"/>
              </w:rPr>
              <w:t>投标人按照要求上传证明材料，</w:t>
            </w:r>
            <w:r>
              <w:rPr>
                <w:rFonts w:ascii="仿宋" w:eastAsia="仿宋" w:hAnsi="仿宋" w:hint="eastAsia"/>
                <w:sz w:val="24"/>
              </w:rPr>
              <w:t>采购人或者采购代理机构</w:t>
            </w:r>
            <w:r>
              <w:rPr>
                <w:rFonts w:ascii="仿宋" w:eastAsia="仿宋" w:hAnsi="仿宋" w:cs="仿宋" w:hint="eastAsia"/>
                <w:bCs/>
                <w:sz w:val="24"/>
              </w:rPr>
              <w:t>根据上传内容，结合投标文件</w:t>
            </w:r>
            <w:r>
              <w:rPr>
                <w:rFonts w:ascii="仿宋" w:eastAsia="仿宋" w:hAnsi="仿宋" w:hint="eastAsia"/>
                <w:sz w:val="24"/>
              </w:rPr>
              <w:t>对投标人的资格进行审查。</w:t>
            </w:r>
          </w:p>
        </w:tc>
      </w:tr>
      <w:tr w:rsidR="000B3BA0" w14:paraId="78E7A48C" w14:textId="77777777">
        <w:tc>
          <w:tcPr>
            <w:tcW w:w="888" w:type="dxa"/>
            <w:vMerge/>
          </w:tcPr>
          <w:p w14:paraId="0F77804F" w14:textId="77777777" w:rsidR="000B3BA0" w:rsidRDefault="000B3BA0">
            <w:pPr>
              <w:jc w:val="center"/>
              <w:rPr>
                <w:rFonts w:ascii="仿宋" w:eastAsia="仿宋" w:hAnsi="仿宋" w:cs="仿宋"/>
                <w:bCs/>
                <w:sz w:val="24"/>
              </w:rPr>
            </w:pPr>
          </w:p>
        </w:tc>
        <w:tc>
          <w:tcPr>
            <w:tcW w:w="2637" w:type="dxa"/>
            <w:vMerge/>
          </w:tcPr>
          <w:p w14:paraId="76820527" w14:textId="77777777" w:rsidR="000B3BA0" w:rsidRDefault="000B3BA0">
            <w:pPr>
              <w:rPr>
                <w:rFonts w:ascii="仿宋" w:eastAsia="仿宋" w:hAnsi="仿宋" w:cs="仿宋"/>
                <w:bCs/>
                <w:sz w:val="24"/>
              </w:rPr>
            </w:pPr>
          </w:p>
        </w:tc>
        <w:tc>
          <w:tcPr>
            <w:tcW w:w="3813" w:type="dxa"/>
          </w:tcPr>
          <w:p w14:paraId="750C9AAE" w14:textId="77777777" w:rsidR="000B3BA0" w:rsidRDefault="0015162D">
            <w:pPr>
              <w:pStyle w:val="af5"/>
              <w:spacing w:line="420" w:lineRule="exact"/>
              <w:ind w:firstLineChars="0" w:firstLine="0"/>
              <w:rPr>
                <w:rFonts w:ascii="仿宋" w:eastAsia="仿宋" w:hAnsi="仿宋"/>
                <w:sz w:val="24"/>
              </w:rPr>
            </w:pPr>
            <w:r>
              <w:rPr>
                <w:rFonts w:ascii="仿宋" w:eastAsia="仿宋" w:hAnsi="仿宋" w:hint="eastAsia"/>
                <w:sz w:val="24"/>
              </w:rPr>
              <w:t>1.5、具备履行合同所必需的设备和专业技术能力的证明材料（可提供承诺函，格式详见第三章）；</w:t>
            </w:r>
          </w:p>
          <w:p w14:paraId="7F970C9A" w14:textId="77777777" w:rsidR="000B3BA0" w:rsidRDefault="000B3BA0">
            <w:pPr>
              <w:rPr>
                <w:rFonts w:ascii="仿宋" w:eastAsia="仿宋" w:hAnsi="仿宋" w:cs="仿宋"/>
                <w:bCs/>
                <w:sz w:val="24"/>
              </w:rPr>
            </w:pPr>
          </w:p>
        </w:tc>
        <w:tc>
          <w:tcPr>
            <w:tcW w:w="2237" w:type="dxa"/>
          </w:tcPr>
          <w:p w14:paraId="60CB78D6" w14:textId="77777777" w:rsidR="000B3BA0" w:rsidRDefault="0015162D">
            <w:pPr>
              <w:rPr>
                <w:rFonts w:ascii="仿宋" w:eastAsia="仿宋" w:hAnsi="仿宋" w:cs="仿宋"/>
                <w:bCs/>
                <w:sz w:val="24"/>
              </w:rPr>
            </w:pPr>
            <w:r>
              <w:rPr>
                <w:rFonts w:ascii="仿宋" w:eastAsia="仿宋" w:hAnsi="仿宋" w:cs="仿宋" w:hint="eastAsia"/>
                <w:bCs/>
                <w:sz w:val="24"/>
              </w:rPr>
              <w:t>投标人按照要求上传证明材料，</w:t>
            </w:r>
            <w:r>
              <w:rPr>
                <w:rFonts w:ascii="仿宋" w:eastAsia="仿宋" w:hAnsi="仿宋" w:hint="eastAsia"/>
                <w:sz w:val="24"/>
              </w:rPr>
              <w:t>采购人或者采购代理机构</w:t>
            </w:r>
            <w:r>
              <w:rPr>
                <w:rFonts w:ascii="仿宋" w:eastAsia="仿宋" w:hAnsi="仿宋" w:cs="仿宋" w:hint="eastAsia"/>
                <w:bCs/>
                <w:sz w:val="24"/>
              </w:rPr>
              <w:t>根据上传内容，结合投标文件</w:t>
            </w:r>
            <w:r>
              <w:rPr>
                <w:rFonts w:ascii="仿宋" w:eastAsia="仿宋" w:hAnsi="仿宋" w:hint="eastAsia"/>
                <w:sz w:val="24"/>
              </w:rPr>
              <w:t>对投标人的资格进行审查。</w:t>
            </w:r>
          </w:p>
        </w:tc>
      </w:tr>
      <w:tr w:rsidR="000B3BA0" w14:paraId="46ACE47F" w14:textId="77777777">
        <w:trPr>
          <w:trHeight w:val="3070"/>
        </w:trPr>
        <w:tc>
          <w:tcPr>
            <w:tcW w:w="888" w:type="dxa"/>
            <w:vMerge/>
          </w:tcPr>
          <w:p w14:paraId="69A083E5" w14:textId="77777777" w:rsidR="000B3BA0" w:rsidRDefault="000B3BA0">
            <w:pPr>
              <w:jc w:val="center"/>
              <w:rPr>
                <w:rFonts w:ascii="仿宋" w:eastAsia="仿宋" w:hAnsi="仿宋" w:cs="仿宋"/>
                <w:bCs/>
                <w:sz w:val="24"/>
              </w:rPr>
            </w:pPr>
          </w:p>
        </w:tc>
        <w:tc>
          <w:tcPr>
            <w:tcW w:w="2637" w:type="dxa"/>
            <w:vMerge/>
          </w:tcPr>
          <w:p w14:paraId="4DF0DDE7" w14:textId="77777777" w:rsidR="000B3BA0" w:rsidRDefault="000B3BA0">
            <w:pPr>
              <w:rPr>
                <w:rFonts w:ascii="仿宋" w:eastAsia="仿宋" w:hAnsi="仿宋" w:cs="仿宋"/>
                <w:bCs/>
                <w:sz w:val="24"/>
              </w:rPr>
            </w:pPr>
          </w:p>
        </w:tc>
        <w:tc>
          <w:tcPr>
            <w:tcW w:w="3813" w:type="dxa"/>
          </w:tcPr>
          <w:p w14:paraId="2C7DCE78" w14:textId="77777777" w:rsidR="000B3BA0" w:rsidRDefault="0015162D">
            <w:pPr>
              <w:pStyle w:val="af5"/>
              <w:spacing w:line="420" w:lineRule="exact"/>
              <w:ind w:firstLineChars="0" w:firstLine="0"/>
              <w:rPr>
                <w:rFonts w:ascii="仿宋" w:eastAsia="仿宋" w:hAnsi="仿宋"/>
                <w:sz w:val="24"/>
              </w:rPr>
            </w:pPr>
            <w:r>
              <w:rPr>
                <w:rFonts w:ascii="仿宋" w:eastAsia="仿宋" w:hAnsi="仿宋" w:hint="eastAsia"/>
                <w:sz w:val="24"/>
              </w:rPr>
              <w:t>1.6、参加政府采购活动前3年内在经营活动中没有重大违法记录的承诺函（格式详见第三章）；</w:t>
            </w:r>
          </w:p>
          <w:p w14:paraId="7166AC7B" w14:textId="77777777" w:rsidR="000B3BA0" w:rsidRDefault="0015162D">
            <w:pPr>
              <w:rPr>
                <w:rFonts w:ascii="仿宋" w:eastAsia="仿宋" w:hAnsi="仿宋" w:cs="仿宋"/>
                <w:bCs/>
                <w:sz w:val="24"/>
              </w:rPr>
            </w:pPr>
            <w:r>
              <w:rPr>
                <w:rFonts w:ascii="仿宋" w:eastAsia="仿宋" w:hAnsi="仿宋" w:cs="仿宋" w:hint="eastAsia"/>
                <w:bCs/>
                <w:sz w:val="24"/>
              </w:rPr>
              <w:t>注：“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tc>
        <w:tc>
          <w:tcPr>
            <w:tcW w:w="2237" w:type="dxa"/>
          </w:tcPr>
          <w:p w14:paraId="0AF3D130" w14:textId="77777777" w:rsidR="000B3BA0" w:rsidRDefault="0015162D">
            <w:pPr>
              <w:rPr>
                <w:rFonts w:ascii="仿宋" w:eastAsia="仿宋" w:hAnsi="仿宋" w:cs="仿宋"/>
                <w:bCs/>
                <w:sz w:val="24"/>
              </w:rPr>
            </w:pPr>
            <w:r>
              <w:rPr>
                <w:rFonts w:ascii="仿宋" w:eastAsia="仿宋" w:hAnsi="仿宋" w:cs="仿宋" w:hint="eastAsia"/>
                <w:bCs/>
                <w:sz w:val="24"/>
              </w:rPr>
              <w:t>投标人按照要求上传证明材料，</w:t>
            </w:r>
            <w:r>
              <w:rPr>
                <w:rFonts w:ascii="仿宋" w:eastAsia="仿宋" w:hAnsi="仿宋" w:hint="eastAsia"/>
                <w:sz w:val="24"/>
              </w:rPr>
              <w:t>采购人或者采购代理机构</w:t>
            </w:r>
            <w:r>
              <w:rPr>
                <w:rFonts w:ascii="仿宋" w:eastAsia="仿宋" w:hAnsi="仿宋" w:cs="仿宋" w:hint="eastAsia"/>
                <w:bCs/>
                <w:sz w:val="24"/>
              </w:rPr>
              <w:t>根据上传内容，结合投标文件</w:t>
            </w:r>
            <w:r>
              <w:rPr>
                <w:rFonts w:ascii="仿宋" w:eastAsia="仿宋" w:hAnsi="仿宋" w:hint="eastAsia"/>
                <w:sz w:val="24"/>
              </w:rPr>
              <w:t>对投标人的资格进行审查。</w:t>
            </w:r>
          </w:p>
        </w:tc>
      </w:tr>
      <w:tr w:rsidR="000B3BA0" w14:paraId="5DE83D32" w14:textId="77777777">
        <w:tc>
          <w:tcPr>
            <w:tcW w:w="888" w:type="dxa"/>
            <w:vMerge/>
          </w:tcPr>
          <w:p w14:paraId="71C6AF9B" w14:textId="77777777" w:rsidR="000B3BA0" w:rsidRDefault="000B3BA0">
            <w:pPr>
              <w:jc w:val="center"/>
              <w:rPr>
                <w:rFonts w:ascii="仿宋" w:eastAsia="仿宋" w:hAnsi="仿宋" w:cs="仿宋"/>
                <w:bCs/>
                <w:sz w:val="24"/>
              </w:rPr>
            </w:pPr>
          </w:p>
        </w:tc>
        <w:tc>
          <w:tcPr>
            <w:tcW w:w="2637" w:type="dxa"/>
            <w:vMerge/>
          </w:tcPr>
          <w:p w14:paraId="6E4BB47B" w14:textId="77777777" w:rsidR="000B3BA0" w:rsidRDefault="000B3BA0">
            <w:pPr>
              <w:rPr>
                <w:rFonts w:ascii="仿宋" w:eastAsia="仿宋" w:hAnsi="仿宋" w:cs="仿宋"/>
                <w:bCs/>
                <w:sz w:val="24"/>
              </w:rPr>
            </w:pPr>
          </w:p>
        </w:tc>
        <w:tc>
          <w:tcPr>
            <w:tcW w:w="3813" w:type="dxa"/>
          </w:tcPr>
          <w:p w14:paraId="6957D787" w14:textId="77777777" w:rsidR="000B3BA0" w:rsidRDefault="0015162D">
            <w:pPr>
              <w:rPr>
                <w:rFonts w:ascii="仿宋" w:eastAsia="仿宋" w:hAnsi="仿宋" w:cs="仿宋"/>
                <w:bCs/>
                <w:sz w:val="24"/>
              </w:rPr>
            </w:pPr>
            <w:r>
              <w:rPr>
                <w:rFonts w:ascii="仿宋" w:eastAsia="仿宋" w:hAnsi="仿宋" w:hint="eastAsia"/>
                <w:sz w:val="24"/>
              </w:rPr>
              <w:t>1.7、具备法律、行政法规规定的其他条件的证明材料（可提供承诺函，格式详见第三章）；</w:t>
            </w:r>
          </w:p>
        </w:tc>
        <w:tc>
          <w:tcPr>
            <w:tcW w:w="2237" w:type="dxa"/>
          </w:tcPr>
          <w:p w14:paraId="69F45831" w14:textId="77777777" w:rsidR="000B3BA0" w:rsidRDefault="0015162D">
            <w:pPr>
              <w:rPr>
                <w:rFonts w:ascii="仿宋" w:eastAsia="仿宋" w:hAnsi="仿宋" w:cs="仿宋"/>
                <w:bCs/>
                <w:sz w:val="24"/>
              </w:rPr>
            </w:pPr>
            <w:r>
              <w:rPr>
                <w:rFonts w:ascii="仿宋" w:eastAsia="仿宋" w:hAnsi="仿宋" w:cs="仿宋" w:hint="eastAsia"/>
                <w:bCs/>
                <w:sz w:val="24"/>
              </w:rPr>
              <w:t>投标人按照要求上传证明材料，</w:t>
            </w:r>
            <w:r>
              <w:rPr>
                <w:rFonts w:ascii="仿宋" w:eastAsia="仿宋" w:hAnsi="仿宋" w:hint="eastAsia"/>
                <w:sz w:val="24"/>
              </w:rPr>
              <w:t>采购人或者采购代理机构</w:t>
            </w:r>
            <w:r>
              <w:rPr>
                <w:rFonts w:ascii="仿宋" w:eastAsia="仿宋" w:hAnsi="仿宋" w:cs="仿宋" w:hint="eastAsia"/>
                <w:bCs/>
                <w:sz w:val="24"/>
              </w:rPr>
              <w:t>根据上传内容，结合投标文件</w:t>
            </w:r>
            <w:r>
              <w:rPr>
                <w:rFonts w:ascii="仿宋" w:eastAsia="仿宋" w:hAnsi="仿宋" w:hint="eastAsia"/>
                <w:sz w:val="24"/>
              </w:rPr>
              <w:t>对投标人的资格进行审查。</w:t>
            </w:r>
          </w:p>
        </w:tc>
      </w:tr>
      <w:tr w:rsidR="000B3BA0" w14:paraId="4C1AD32C" w14:textId="77777777">
        <w:tc>
          <w:tcPr>
            <w:tcW w:w="888" w:type="dxa"/>
          </w:tcPr>
          <w:p w14:paraId="52068428" w14:textId="02C33461" w:rsidR="000B3BA0" w:rsidRDefault="00CD4AE9">
            <w:pPr>
              <w:rPr>
                <w:rFonts w:ascii="仿宋" w:eastAsia="仿宋" w:hAnsi="仿宋" w:cs="仿宋"/>
                <w:bCs/>
                <w:sz w:val="24"/>
              </w:rPr>
            </w:pPr>
            <w:r>
              <w:rPr>
                <w:rFonts w:ascii="仿宋" w:eastAsia="仿宋" w:hAnsi="仿宋" w:cs="仿宋"/>
                <w:bCs/>
                <w:sz w:val="24"/>
              </w:rPr>
              <w:t>2</w:t>
            </w:r>
          </w:p>
        </w:tc>
        <w:tc>
          <w:tcPr>
            <w:tcW w:w="2637" w:type="dxa"/>
          </w:tcPr>
          <w:p w14:paraId="5F08CEFE" w14:textId="1499D2C7" w:rsidR="000B3BA0" w:rsidRDefault="00CD4AE9">
            <w:pPr>
              <w:spacing w:after="0" w:line="340" w:lineRule="exact"/>
              <w:ind w:rightChars="50" w:right="105"/>
              <w:rPr>
                <w:rFonts w:ascii="仿宋" w:eastAsia="仿宋" w:hAnsi="仿宋" w:cs="仿宋"/>
                <w:bCs/>
                <w:sz w:val="24"/>
              </w:rPr>
            </w:pPr>
            <w:r>
              <w:rPr>
                <w:rFonts w:ascii="仿宋" w:eastAsia="仿宋" w:hAnsi="仿宋" w:cs="宋体"/>
                <w:sz w:val="24"/>
              </w:rPr>
              <w:t>2</w:t>
            </w:r>
            <w:r w:rsidR="0015162D">
              <w:rPr>
                <w:rFonts w:ascii="仿宋" w:eastAsia="仿宋" w:hAnsi="仿宋" w:cs="宋体" w:hint="eastAsia"/>
                <w:sz w:val="24"/>
              </w:rPr>
              <w:t>、</w:t>
            </w:r>
            <w:r w:rsidR="0015162D">
              <w:rPr>
                <w:rFonts w:ascii="仿宋" w:eastAsia="仿宋" w:hAnsi="仿宋" w:hint="eastAsia"/>
                <w:sz w:val="24"/>
              </w:rPr>
              <w:t>根据《关于在政府采购活动中查询及使用信用记录有关问题的通知》（财库〔2016〕125号）的要求，拒绝列入失信被执行人名单、重大税收违法案件当事人名单、政府采购严重违法失信行为记录名单中的供应商报名参加本项目的采购活动（以联合体形式参</w:t>
            </w:r>
            <w:r w:rsidR="0015162D">
              <w:rPr>
                <w:rFonts w:ascii="仿宋" w:eastAsia="仿宋" w:hAnsi="仿宋" w:hint="eastAsia"/>
                <w:sz w:val="24"/>
              </w:rPr>
              <w:lastRenderedPageBreak/>
              <w:t>加本项目采购活动，联合体成员存在不良信用记录的，视同联合体存在不良信用记录）。</w:t>
            </w:r>
          </w:p>
        </w:tc>
        <w:tc>
          <w:tcPr>
            <w:tcW w:w="3813" w:type="dxa"/>
          </w:tcPr>
          <w:p w14:paraId="5C20A0A3" w14:textId="02CCF6F2" w:rsidR="000B3BA0" w:rsidRPr="00B13EF5" w:rsidRDefault="00CD4AE9" w:rsidP="00B13EF5">
            <w:pPr>
              <w:rPr>
                <w:rFonts w:ascii="仿宋" w:eastAsia="仿宋" w:hAnsi="仿宋" w:cs="宋体"/>
                <w:b/>
                <w:bCs/>
                <w:sz w:val="24"/>
              </w:rPr>
            </w:pPr>
            <w:r>
              <w:rPr>
                <w:rFonts w:ascii="仿宋" w:eastAsia="仿宋" w:hAnsi="仿宋" w:cs="宋体"/>
                <w:sz w:val="24"/>
              </w:rPr>
              <w:lastRenderedPageBreak/>
              <w:t>2</w:t>
            </w:r>
            <w:r w:rsidR="0015162D">
              <w:rPr>
                <w:rFonts w:ascii="仿宋" w:eastAsia="仿宋" w:hAnsi="仿宋" w:cs="宋体" w:hint="eastAsia"/>
                <w:sz w:val="24"/>
              </w:rPr>
              <w:t>、采购人/采购代理机构通过“信用中国”网站（www.creditchina.gov.cn）、“中国政府采购网”网站（www.ccgp.gov.cn）等渠道查询供应商在投标截止之日前的信用记录并保存信用记录结果网页截图，拒绝列入失信被执行人名单、重大税收违法案件当事人名单、政府采购严重违法失信行为记录名单中的供应商报名参加本项目的采购活动（以联合体形式参加本项</w:t>
            </w:r>
            <w:r w:rsidR="0015162D">
              <w:rPr>
                <w:rFonts w:ascii="仿宋" w:eastAsia="仿宋" w:hAnsi="仿宋" w:cs="宋体" w:hint="eastAsia"/>
                <w:sz w:val="24"/>
              </w:rPr>
              <w:lastRenderedPageBreak/>
              <w:t>目采购活动，联合体成员存在不良信用记录的，视同联合体存在不良信用记录）。</w:t>
            </w:r>
            <w:r w:rsidR="0015162D">
              <w:rPr>
                <w:rFonts w:ascii="仿宋" w:eastAsia="仿宋" w:hAnsi="仿宋" w:cs="宋体" w:hint="eastAsia"/>
                <w:b/>
                <w:bCs/>
                <w:sz w:val="24"/>
              </w:rPr>
              <w:t>（此项由采购人或采购代理机构查询，投标人不提供证明材料）</w:t>
            </w:r>
          </w:p>
        </w:tc>
        <w:tc>
          <w:tcPr>
            <w:tcW w:w="2237" w:type="dxa"/>
          </w:tcPr>
          <w:p w14:paraId="6ABF688D" w14:textId="77777777" w:rsidR="000B3BA0" w:rsidRDefault="0015162D">
            <w:pPr>
              <w:rPr>
                <w:rFonts w:ascii="仿宋" w:eastAsia="仿宋" w:hAnsi="仿宋" w:cs="仿宋"/>
                <w:bCs/>
                <w:sz w:val="24"/>
              </w:rPr>
            </w:pPr>
            <w:r>
              <w:rPr>
                <w:rFonts w:ascii="仿宋" w:eastAsia="仿宋" w:hAnsi="仿宋" w:cs="仿宋" w:hint="eastAsia"/>
                <w:bCs/>
                <w:sz w:val="24"/>
              </w:rPr>
              <w:lastRenderedPageBreak/>
              <w:t>投标人可上传空白页，上传内容不作资格审查。</w:t>
            </w:r>
          </w:p>
        </w:tc>
      </w:tr>
    </w:tbl>
    <w:p w14:paraId="3C2412AE" w14:textId="77777777" w:rsidR="000B3BA0" w:rsidRDefault="0015162D">
      <w:pPr>
        <w:rPr>
          <w:rFonts w:ascii="仿宋" w:eastAsia="仿宋" w:hAnsi="仿宋"/>
          <w:sz w:val="36"/>
          <w:szCs w:val="36"/>
        </w:rPr>
      </w:pPr>
      <w:bookmarkStart w:id="157" w:name="_Toc217446093"/>
      <w:bookmarkEnd w:id="154"/>
      <w:r>
        <w:rPr>
          <w:rFonts w:ascii="仿宋" w:eastAsia="仿宋" w:hAnsi="仿宋"/>
          <w:sz w:val="36"/>
          <w:szCs w:val="36"/>
        </w:rPr>
        <w:br w:type="page"/>
      </w:r>
    </w:p>
    <w:p w14:paraId="6C247BB3" w14:textId="77777777" w:rsidR="000B3BA0" w:rsidRDefault="000B3BA0">
      <w:pPr>
        <w:spacing w:line="360" w:lineRule="auto"/>
        <w:rPr>
          <w:rFonts w:ascii="仿宋" w:eastAsia="仿宋" w:hAnsi="仿宋"/>
          <w:sz w:val="36"/>
          <w:szCs w:val="36"/>
        </w:rPr>
        <w:sectPr w:rsidR="000B3BA0">
          <w:footerReference w:type="default" r:id="rId15"/>
          <w:pgSz w:w="11906" w:h="16838"/>
          <w:pgMar w:top="1440" w:right="1800" w:bottom="1440" w:left="1800" w:header="851" w:footer="992" w:gutter="0"/>
          <w:cols w:space="720"/>
          <w:docGrid w:type="lines" w:linePitch="312"/>
        </w:sectPr>
      </w:pPr>
    </w:p>
    <w:p w14:paraId="4EAA7605" w14:textId="77777777" w:rsidR="000B3BA0" w:rsidRDefault="0015162D">
      <w:pPr>
        <w:pStyle w:val="1"/>
        <w:jc w:val="center"/>
        <w:rPr>
          <w:rFonts w:ascii="仿宋" w:eastAsia="仿宋" w:hAnsi="仿宋"/>
          <w:sz w:val="36"/>
          <w:szCs w:val="36"/>
        </w:rPr>
      </w:pPr>
      <w:bookmarkStart w:id="158" w:name="_Toc85706951"/>
      <w:bookmarkStart w:id="159" w:name="PO_默认文件内容_32"/>
      <w:r>
        <w:rPr>
          <w:rFonts w:ascii="仿宋" w:eastAsia="仿宋" w:hAnsi="仿宋" w:hint="eastAsia"/>
          <w:sz w:val="36"/>
          <w:szCs w:val="36"/>
        </w:rPr>
        <w:lastRenderedPageBreak/>
        <w:t>第六章  招标项目技术、服务、政府采购合同内容条款及其他商务要求</w:t>
      </w:r>
      <w:bookmarkEnd w:id="157"/>
      <w:bookmarkEnd w:id="158"/>
    </w:p>
    <w:p w14:paraId="7C7E6F43" w14:textId="77777777" w:rsidR="000B3BA0" w:rsidRDefault="0015162D">
      <w:pPr>
        <w:spacing w:line="400" w:lineRule="exact"/>
        <w:ind w:firstLineChars="98" w:firstLine="235"/>
        <w:rPr>
          <w:rFonts w:ascii="仿宋" w:eastAsia="仿宋" w:hAnsi="仿宋"/>
          <w:sz w:val="24"/>
        </w:rPr>
      </w:pPr>
      <w:bookmarkStart w:id="160" w:name="_Toc217446094"/>
      <w:r>
        <w:rPr>
          <w:rFonts w:ascii="仿宋" w:eastAsia="仿宋" w:hAnsi="仿宋" w:hint="eastAsia"/>
          <w:sz w:val="24"/>
        </w:rPr>
        <w:t>前提：本章中标注“*”的条款为本项目的实质性条款，投标人不满足的，将按照无效投标处理。</w:t>
      </w:r>
    </w:p>
    <w:p w14:paraId="197F4831" w14:textId="77777777" w:rsidR="000B3BA0" w:rsidRDefault="0015162D">
      <w:pPr>
        <w:pStyle w:val="2"/>
        <w:spacing w:line="400" w:lineRule="exact"/>
        <w:ind w:firstLineChars="98" w:firstLine="236"/>
        <w:rPr>
          <w:rFonts w:ascii="仿宋" w:eastAsia="仿宋" w:hAnsi="仿宋"/>
          <w:sz w:val="24"/>
          <w:szCs w:val="24"/>
        </w:rPr>
      </w:pPr>
      <w:r>
        <w:rPr>
          <w:rFonts w:ascii="仿宋" w:eastAsia="仿宋" w:hAnsi="仿宋" w:hint="eastAsia"/>
          <w:sz w:val="24"/>
          <w:szCs w:val="24"/>
        </w:rPr>
        <w:t>一. 项目概述</w:t>
      </w:r>
      <w:bookmarkEnd w:id="160"/>
    </w:p>
    <w:p w14:paraId="4301342D" w14:textId="77777777" w:rsidR="000B3BA0" w:rsidRDefault="0015162D">
      <w:pPr>
        <w:pStyle w:val="a4"/>
        <w:spacing w:line="400" w:lineRule="exact"/>
        <w:ind w:firstLine="480"/>
        <w:rPr>
          <w:rFonts w:ascii="仿宋" w:eastAsia="仿宋" w:hAnsi="仿宋"/>
          <w:bCs/>
          <w:sz w:val="24"/>
        </w:rPr>
      </w:pPr>
      <w:bookmarkStart w:id="161" w:name="_Toc217446095"/>
      <w:r>
        <w:rPr>
          <w:rFonts w:ascii="仿宋" w:eastAsia="仿宋" w:hAnsi="仿宋" w:hint="eastAsia"/>
          <w:bCs/>
          <w:sz w:val="24"/>
        </w:rPr>
        <w:t>1.项目</w:t>
      </w:r>
      <w:r>
        <w:rPr>
          <w:rFonts w:ascii="仿宋" w:eastAsia="仿宋" w:hAnsi="仿宋"/>
          <w:bCs/>
          <w:sz w:val="24"/>
        </w:rPr>
        <w:t>概况</w:t>
      </w:r>
      <w:r>
        <w:rPr>
          <w:rFonts w:ascii="仿宋" w:eastAsia="仿宋" w:hAnsi="仿宋" w:hint="eastAsia"/>
          <w:bCs/>
          <w:sz w:val="24"/>
        </w:rPr>
        <w:t>：四川省金堂县职业高级中学（金堂县技工学校）采购教育教学大数据管理设备及软件供应商一名。</w:t>
      </w:r>
    </w:p>
    <w:p w14:paraId="203B7AEA" w14:textId="77777777" w:rsidR="000B3BA0" w:rsidRDefault="0015162D">
      <w:pPr>
        <w:pStyle w:val="a4"/>
        <w:spacing w:line="400" w:lineRule="exact"/>
        <w:ind w:firstLine="480"/>
        <w:rPr>
          <w:rFonts w:ascii="仿宋" w:eastAsia="仿宋" w:hAnsi="仿宋"/>
          <w:bCs/>
          <w:sz w:val="24"/>
        </w:rPr>
      </w:pPr>
      <w:r>
        <w:rPr>
          <w:rFonts w:ascii="仿宋" w:eastAsia="仿宋" w:hAnsi="仿宋" w:hint="eastAsia"/>
          <w:bCs/>
          <w:sz w:val="24"/>
        </w:rPr>
        <w:t>2.标的名称及</w:t>
      </w:r>
      <w:r>
        <w:rPr>
          <w:rFonts w:ascii="仿宋" w:eastAsia="仿宋" w:hAnsi="仿宋"/>
          <w:bCs/>
          <w:sz w:val="24"/>
        </w:rPr>
        <w:t>所属行业</w:t>
      </w:r>
      <w:r>
        <w:rPr>
          <w:rFonts w:ascii="仿宋" w:eastAsia="仿宋" w:hAnsi="仿宋" w:hint="eastAsia"/>
          <w:bCs/>
          <w:sz w:val="24"/>
        </w:rPr>
        <w:t>：</w:t>
      </w:r>
    </w:p>
    <w:tbl>
      <w:tblPr>
        <w:tblStyle w:val="ae"/>
        <w:tblpPr w:leftFromText="180" w:rightFromText="180" w:vertAnchor="text" w:tblpY="1"/>
        <w:tblOverlap w:val="never"/>
        <w:tblW w:w="5000" w:type="pct"/>
        <w:tblLook w:val="04A0" w:firstRow="1" w:lastRow="0" w:firstColumn="1" w:lastColumn="0" w:noHBand="0" w:noVBand="1"/>
      </w:tblPr>
      <w:tblGrid>
        <w:gridCol w:w="1309"/>
        <w:gridCol w:w="914"/>
        <w:gridCol w:w="1155"/>
        <w:gridCol w:w="495"/>
        <w:gridCol w:w="2738"/>
        <w:gridCol w:w="2735"/>
      </w:tblGrid>
      <w:tr w:rsidR="000B3BA0" w14:paraId="0D2DB49E" w14:textId="77777777">
        <w:tc>
          <w:tcPr>
            <w:tcW w:w="700" w:type="pct"/>
            <w:vAlign w:val="center"/>
          </w:tcPr>
          <w:p w14:paraId="24E7314F" w14:textId="77777777" w:rsidR="000B3BA0" w:rsidRDefault="0015162D">
            <w:pPr>
              <w:jc w:val="center"/>
              <w:rPr>
                <w:rFonts w:ascii="仿宋" w:eastAsia="仿宋" w:hAnsi="仿宋" w:cs="宋体"/>
                <w:sz w:val="22"/>
                <w:szCs w:val="22"/>
              </w:rPr>
            </w:pPr>
            <w:r>
              <w:rPr>
                <w:rFonts w:ascii="仿宋" w:eastAsia="仿宋" w:hAnsi="仿宋" w:cs="宋体" w:hint="eastAsia"/>
                <w:sz w:val="22"/>
                <w:szCs w:val="22"/>
              </w:rPr>
              <w:t>序号</w:t>
            </w:r>
          </w:p>
        </w:tc>
        <w:tc>
          <w:tcPr>
            <w:tcW w:w="2837" w:type="pct"/>
            <w:gridSpan w:val="4"/>
            <w:vAlign w:val="center"/>
          </w:tcPr>
          <w:p w14:paraId="545B766B" w14:textId="77777777" w:rsidR="000B3BA0" w:rsidRDefault="0015162D">
            <w:pPr>
              <w:jc w:val="center"/>
              <w:rPr>
                <w:rFonts w:ascii="仿宋" w:eastAsia="仿宋" w:hAnsi="仿宋" w:cs="宋体"/>
                <w:sz w:val="22"/>
                <w:szCs w:val="22"/>
              </w:rPr>
            </w:pPr>
            <w:r>
              <w:rPr>
                <w:rFonts w:ascii="仿宋" w:eastAsia="仿宋" w:hAnsi="仿宋" w:cs="宋体" w:hint="eastAsia"/>
                <w:sz w:val="22"/>
                <w:szCs w:val="22"/>
              </w:rPr>
              <w:t>标的名称</w:t>
            </w:r>
          </w:p>
        </w:tc>
        <w:tc>
          <w:tcPr>
            <w:tcW w:w="1463" w:type="pct"/>
          </w:tcPr>
          <w:p w14:paraId="53DAD517" w14:textId="77777777" w:rsidR="000B3BA0" w:rsidRDefault="0015162D">
            <w:pPr>
              <w:jc w:val="center"/>
              <w:rPr>
                <w:rFonts w:ascii="仿宋" w:eastAsia="仿宋" w:hAnsi="仿宋" w:cs="宋体"/>
                <w:sz w:val="22"/>
                <w:szCs w:val="22"/>
              </w:rPr>
            </w:pPr>
            <w:r>
              <w:rPr>
                <w:rFonts w:ascii="仿宋" w:eastAsia="仿宋" w:hAnsi="仿宋" w:cs="宋体" w:hint="eastAsia"/>
                <w:sz w:val="22"/>
                <w:szCs w:val="22"/>
              </w:rPr>
              <w:t>所属行业</w:t>
            </w:r>
          </w:p>
        </w:tc>
      </w:tr>
      <w:tr w:rsidR="000B3BA0" w14:paraId="0F5FEF08" w14:textId="77777777">
        <w:tc>
          <w:tcPr>
            <w:tcW w:w="700" w:type="pct"/>
            <w:vMerge w:val="restart"/>
            <w:vAlign w:val="center"/>
          </w:tcPr>
          <w:p w14:paraId="2D76BC09" w14:textId="77777777" w:rsidR="000B3BA0" w:rsidRDefault="000B3BA0">
            <w:pPr>
              <w:jc w:val="center"/>
              <w:rPr>
                <w:rFonts w:ascii="仿宋" w:eastAsia="仿宋" w:hAnsi="仿宋" w:cs="宋体"/>
                <w:sz w:val="22"/>
                <w:szCs w:val="22"/>
              </w:rPr>
            </w:pPr>
          </w:p>
          <w:p w14:paraId="3F18664F" w14:textId="77777777" w:rsidR="000B3BA0" w:rsidRDefault="000B3BA0">
            <w:pPr>
              <w:jc w:val="center"/>
              <w:rPr>
                <w:rFonts w:ascii="仿宋" w:eastAsia="仿宋" w:hAnsi="仿宋" w:cs="宋体"/>
                <w:sz w:val="22"/>
                <w:szCs w:val="22"/>
              </w:rPr>
            </w:pPr>
          </w:p>
          <w:p w14:paraId="2619B1A7" w14:textId="77777777" w:rsidR="000B3BA0" w:rsidRDefault="000B3BA0">
            <w:pPr>
              <w:ind w:firstLineChars="200" w:firstLine="440"/>
              <w:jc w:val="center"/>
              <w:rPr>
                <w:rFonts w:ascii="仿宋" w:eastAsia="仿宋" w:hAnsi="仿宋" w:cs="宋体"/>
                <w:sz w:val="22"/>
                <w:szCs w:val="22"/>
              </w:rPr>
            </w:pPr>
          </w:p>
          <w:p w14:paraId="42C11C0D" w14:textId="77777777" w:rsidR="000B3BA0" w:rsidRDefault="000B3BA0">
            <w:pPr>
              <w:ind w:firstLineChars="200" w:firstLine="440"/>
              <w:jc w:val="center"/>
              <w:rPr>
                <w:rFonts w:ascii="仿宋" w:eastAsia="仿宋" w:hAnsi="仿宋" w:cs="宋体"/>
                <w:sz w:val="22"/>
                <w:szCs w:val="22"/>
              </w:rPr>
            </w:pPr>
          </w:p>
          <w:p w14:paraId="055DE409" w14:textId="77777777" w:rsidR="000B3BA0" w:rsidRDefault="000B3BA0">
            <w:pPr>
              <w:ind w:firstLineChars="200" w:firstLine="440"/>
              <w:jc w:val="center"/>
              <w:rPr>
                <w:rFonts w:ascii="仿宋" w:eastAsia="仿宋" w:hAnsi="仿宋" w:cs="宋体"/>
                <w:sz w:val="22"/>
                <w:szCs w:val="22"/>
              </w:rPr>
            </w:pPr>
          </w:p>
          <w:p w14:paraId="7E01E16B" w14:textId="77777777" w:rsidR="000B3BA0" w:rsidRDefault="000B3BA0">
            <w:pPr>
              <w:ind w:firstLineChars="200" w:firstLine="440"/>
              <w:jc w:val="center"/>
              <w:rPr>
                <w:rFonts w:ascii="仿宋" w:eastAsia="仿宋" w:hAnsi="仿宋" w:cs="宋体"/>
                <w:sz w:val="22"/>
                <w:szCs w:val="22"/>
              </w:rPr>
            </w:pPr>
          </w:p>
          <w:p w14:paraId="2931AFE5" w14:textId="77777777" w:rsidR="000B3BA0" w:rsidRDefault="000B3BA0">
            <w:pPr>
              <w:ind w:firstLineChars="200" w:firstLine="440"/>
              <w:jc w:val="center"/>
              <w:rPr>
                <w:rFonts w:ascii="仿宋" w:eastAsia="仿宋" w:hAnsi="仿宋" w:cs="宋体"/>
                <w:sz w:val="22"/>
                <w:szCs w:val="22"/>
              </w:rPr>
            </w:pPr>
          </w:p>
          <w:p w14:paraId="7235BEED" w14:textId="77777777" w:rsidR="000B3BA0" w:rsidRDefault="000B3BA0">
            <w:pPr>
              <w:ind w:firstLineChars="200" w:firstLine="440"/>
              <w:jc w:val="center"/>
              <w:rPr>
                <w:rFonts w:ascii="仿宋" w:eastAsia="仿宋" w:hAnsi="仿宋" w:cs="宋体"/>
                <w:sz w:val="22"/>
                <w:szCs w:val="22"/>
              </w:rPr>
            </w:pPr>
          </w:p>
          <w:p w14:paraId="12EA8907" w14:textId="77777777" w:rsidR="000B3BA0" w:rsidRDefault="000B3BA0">
            <w:pPr>
              <w:ind w:firstLineChars="200" w:firstLine="440"/>
              <w:jc w:val="center"/>
              <w:rPr>
                <w:rFonts w:ascii="仿宋" w:eastAsia="仿宋" w:hAnsi="仿宋" w:cs="宋体"/>
                <w:sz w:val="22"/>
                <w:szCs w:val="22"/>
              </w:rPr>
            </w:pPr>
          </w:p>
          <w:p w14:paraId="4A979FFE" w14:textId="77777777" w:rsidR="000B3BA0" w:rsidRDefault="000B3BA0">
            <w:pPr>
              <w:ind w:firstLineChars="200" w:firstLine="440"/>
              <w:jc w:val="center"/>
              <w:rPr>
                <w:rFonts w:ascii="仿宋" w:eastAsia="仿宋" w:hAnsi="仿宋" w:cs="宋体"/>
                <w:sz w:val="22"/>
                <w:szCs w:val="22"/>
              </w:rPr>
            </w:pPr>
          </w:p>
          <w:p w14:paraId="35E1B3EF" w14:textId="77777777" w:rsidR="000B3BA0" w:rsidRDefault="000B3BA0">
            <w:pPr>
              <w:ind w:firstLineChars="200" w:firstLine="440"/>
              <w:jc w:val="center"/>
              <w:rPr>
                <w:rFonts w:ascii="仿宋" w:eastAsia="仿宋" w:hAnsi="仿宋" w:cs="宋体"/>
                <w:sz w:val="22"/>
                <w:szCs w:val="22"/>
              </w:rPr>
            </w:pPr>
          </w:p>
          <w:p w14:paraId="2EC09771" w14:textId="77777777" w:rsidR="000B3BA0" w:rsidRDefault="000B3BA0">
            <w:pPr>
              <w:ind w:firstLineChars="200" w:firstLine="440"/>
              <w:jc w:val="center"/>
              <w:rPr>
                <w:rFonts w:ascii="仿宋" w:eastAsia="仿宋" w:hAnsi="仿宋" w:cs="宋体"/>
                <w:sz w:val="22"/>
                <w:szCs w:val="22"/>
              </w:rPr>
            </w:pPr>
          </w:p>
          <w:p w14:paraId="2D7E85B2" w14:textId="77777777" w:rsidR="000B3BA0" w:rsidRDefault="000B3BA0">
            <w:pPr>
              <w:ind w:firstLineChars="200" w:firstLine="440"/>
              <w:jc w:val="center"/>
              <w:rPr>
                <w:rFonts w:ascii="仿宋" w:eastAsia="仿宋" w:hAnsi="仿宋" w:cs="宋体"/>
                <w:sz w:val="22"/>
                <w:szCs w:val="22"/>
              </w:rPr>
            </w:pPr>
          </w:p>
          <w:p w14:paraId="69DBC79E" w14:textId="77777777" w:rsidR="000B3BA0" w:rsidRDefault="000B3BA0">
            <w:pPr>
              <w:ind w:firstLineChars="200" w:firstLine="440"/>
              <w:jc w:val="center"/>
              <w:rPr>
                <w:rFonts w:ascii="仿宋" w:eastAsia="仿宋" w:hAnsi="仿宋" w:cs="宋体"/>
                <w:sz w:val="22"/>
                <w:szCs w:val="22"/>
              </w:rPr>
            </w:pPr>
          </w:p>
          <w:p w14:paraId="2F85DCF4" w14:textId="77777777" w:rsidR="000B3BA0" w:rsidRDefault="000B3BA0">
            <w:pPr>
              <w:ind w:firstLineChars="200" w:firstLine="440"/>
              <w:jc w:val="center"/>
              <w:rPr>
                <w:rFonts w:ascii="仿宋" w:eastAsia="仿宋" w:hAnsi="仿宋" w:cs="宋体"/>
                <w:sz w:val="22"/>
                <w:szCs w:val="22"/>
              </w:rPr>
            </w:pPr>
          </w:p>
          <w:p w14:paraId="3D7A4D57" w14:textId="77777777" w:rsidR="000B3BA0" w:rsidRDefault="000B3BA0">
            <w:pPr>
              <w:ind w:firstLineChars="200" w:firstLine="440"/>
              <w:jc w:val="center"/>
              <w:rPr>
                <w:rFonts w:ascii="仿宋" w:eastAsia="仿宋" w:hAnsi="仿宋" w:cs="宋体"/>
                <w:sz w:val="22"/>
                <w:szCs w:val="22"/>
              </w:rPr>
            </w:pPr>
          </w:p>
          <w:p w14:paraId="17F5CE23" w14:textId="77777777" w:rsidR="000B3BA0" w:rsidRDefault="000B3BA0">
            <w:pPr>
              <w:ind w:firstLineChars="200" w:firstLine="440"/>
              <w:jc w:val="center"/>
              <w:rPr>
                <w:rFonts w:ascii="仿宋" w:eastAsia="仿宋" w:hAnsi="仿宋" w:cs="宋体"/>
                <w:sz w:val="22"/>
                <w:szCs w:val="22"/>
              </w:rPr>
            </w:pPr>
          </w:p>
          <w:p w14:paraId="4BF1CBC9" w14:textId="77777777" w:rsidR="000B3BA0" w:rsidRDefault="000B3BA0">
            <w:pPr>
              <w:ind w:firstLineChars="200" w:firstLine="440"/>
              <w:jc w:val="center"/>
              <w:rPr>
                <w:rFonts w:ascii="仿宋" w:eastAsia="仿宋" w:hAnsi="仿宋" w:cs="宋体"/>
                <w:sz w:val="22"/>
                <w:szCs w:val="22"/>
              </w:rPr>
            </w:pPr>
          </w:p>
          <w:p w14:paraId="1623CB45" w14:textId="77777777" w:rsidR="000B3BA0" w:rsidRDefault="000B3BA0">
            <w:pPr>
              <w:ind w:firstLineChars="200" w:firstLine="440"/>
              <w:jc w:val="center"/>
              <w:rPr>
                <w:rFonts w:ascii="仿宋" w:eastAsia="仿宋" w:hAnsi="仿宋" w:cs="宋体"/>
                <w:sz w:val="22"/>
                <w:szCs w:val="22"/>
              </w:rPr>
            </w:pPr>
          </w:p>
          <w:p w14:paraId="7639C318" w14:textId="77777777" w:rsidR="000B3BA0" w:rsidRDefault="0015162D">
            <w:pPr>
              <w:ind w:firstLineChars="200" w:firstLine="440"/>
              <w:jc w:val="center"/>
              <w:rPr>
                <w:rFonts w:ascii="仿宋" w:eastAsia="仿宋" w:hAnsi="仿宋" w:cs="宋体"/>
                <w:sz w:val="22"/>
                <w:szCs w:val="22"/>
              </w:rPr>
            </w:pPr>
            <w:r>
              <w:rPr>
                <w:rFonts w:ascii="仿宋" w:eastAsia="仿宋" w:hAnsi="仿宋" w:cs="宋体" w:hint="eastAsia"/>
                <w:sz w:val="22"/>
                <w:szCs w:val="22"/>
              </w:rPr>
              <w:t>1</w:t>
            </w:r>
          </w:p>
          <w:p w14:paraId="20FE764B" w14:textId="77777777" w:rsidR="000B3BA0" w:rsidRDefault="000B3BA0">
            <w:pPr>
              <w:jc w:val="center"/>
              <w:rPr>
                <w:rFonts w:ascii="仿宋" w:eastAsia="仿宋" w:hAnsi="仿宋" w:cs="宋体"/>
                <w:sz w:val="22"/>
                <w:szCs w:val="22"/>
              </w:rPr>
            </w:pPr>
          </w:p>
          <w:p w14:paraId="5D0CD769" w14:textId="77777777" w:rsidR="000B3BA0" w:rsidRDefault="000B3BA0">
            <w:pPr>
              <w:jc w:val="center"/>
              <w:rPr>
                <w:rFonts w:ascii="仿宋" w:eastAsia="仿宋" w:hAnsi="仿宋" w:cs="宋体"/>
                <w:sz w:val="22"/>
                <w:szCs w:val="22"/>
              </w:rPr>
            </w:pPr>
          </w:p>
        </w:tc>
        <w:tc>
          <w:tcPr>
            <w:tcW w:w="489" w:type="pct"/>
            <w:vMerge w:val="restart"/>
            <w:vAlign w:val="center"/>
          </w:tcPr>
          <w:p w14:paraId="50B0D1E0" w14:textId="77777777" w:rsidR="000B3BA0" w:rsidRDefault="000B3BA0">
            <w:pPr>
              <w:jc w:val="center"/>
              <w:rPr>
                <w:rFonts w:ascii="仿宋" w:eastAsia="仿宋" w:hAnsi="仿宋" w:cs="宋体"/>
                <w:sz w:val="22"/>
                <w:szCs w:val="22"/>
              </w:rPr>
            </w:pPr>
          </w:p>
          <w:p w14:paraId="2A706C72" w14:textId="77777777" w:rsidR="000B3BA0" w:rsidRDefault="000B3BA0">
            <w:pPr>
              <w:jc w:val="center"/>
              <w:rPr>
                <w:rFonts w:ascii="仿宋" w:eastAsia="仿宋" w:hAnsi="仿宋" w:cs="宋体"/>
                <w:sz w:val="22"/>
                <w:szCs w:val="22"/>
              </w:rPr>
            </w:pPr>
          </w:p>
          <w:p w14:paraId="35FD24BC" w14:textId="77777777" w:rsidR="000B3BA0" w:rsidRDefault="000B3BA0">
            <w:pPr>
              <w:jc w:val="center"/>
              <w:rPr>
                <w:rFonts w:ascii="仿宋" w:eastAsia="仿宋" w:hAnsi="仿宋" w:cs="宋体"/>
                <w:sz w:val="22"/>
                <w:szCs w:val="22"/>
              </w:rPr>
            </w:pPr>
          </w:p>
          <w:p w14:paraId="4B771989" w14:textId="77777777" w:rsidR="000B3BA0" w:rsidRDefault="000B3BA0">
            <w:pPr>
              <w:jc w:val="center"/>
              <w:rPr>
                <w:rFonts w:ascii="仿宋" w:eastAsia="仿宋" w:hAnsi="仿宋" w:cs="宋体"/>
                <w:sz w:val="22"/>
                <w:szCs w:val="22"/>
              </w:rPr>
            </w:pPr>
          </w:p>
          <w:p w14:paraId="331B836C" w14:textId="77777777" w:rsidR="000B3BA0" w:rsidRDefault="000B3BA0">
            <w:pPr>
              <w:jc w:val="center"/>
              <w:rPr>
                <w:rFonts w:ascii="仿宋" w:eastAsia="仿宋" w:hAnsi="仿宋" w:cs="宋体"/>
                <w:sz w:val="22"/>
                <w:szCs w:val="22"/>
              </w:rPr>
            </w:pPr>
          </w:p>
          <w:p w14:paraId="418D9A3B" w14:textId="77777777" w:rsidR="000B3BA0" w:rsidRDefault="000B3BA0">
            <w:pPr>
              <w:jc w:val="center"/>
              <w:rPr>
                <w:rFonts w:ascii="仿宋" w:eastAsia="仿宋" w:hAnsi="仿宋" w:cs="宋体"/>
                <w:sz w:val="22"/>
                <w:szCs w:val="22"/>
              </w:rPr>
            </w:pPr>
          </w:p>
          <w:p w14:paraId="706294A9" w14:textId="77777777" w:rsidR="000B3BA0" w:rsidRDefault="000B3BA0">
            <w:pPr>
              <w:jc w:val="center"/>
              <w:rPr>
                <w:rFonts w:ascii="仿宋" w:eastAsia="仿宋" w:hAnsi="仿宋" w:cs="宋体"/>
                <w:sz w:val="22"/>
                <w:szCs w:val="22"/>
              </w:rPr>
            </w:pPr>
          </w:p>
          <w:p w14:paraId="10EDFF53" w14:textId="77777777" w:rsidR="000B3BA0" w:rsidRDefault="000B3BA0">
            <w:pPr>
              <w:jc w:val="center"/>
              <w:rPr>
                <w:rFonts w:ascii="仿宋" w:eastAsia="仿宋" w:hAnsi="仿宋" w:cs="宋体"/>
                <w:sz w:val="22"/>
                <w:szCs w:val="22"/>
              </w:rPr>
            </w:pPr>
          </w:p>
          <w:p w14:paraId="1568C43C" w14:textId="77777777" w:rsidR="000B3BA0" w:rsidRDefault="000B3BA0">
            <w:pPr>
              <w:jc w:val="center"/>
              <w:rPr>
                <w:rFonts w:ascii="仿宋" w:eastAsia="仿宋" w:hAnsi="仿宋" w:cs="宋体"/>
                <w:sz w:val="22"/>
                <w:szCs w:val="22"/>
              </w:rPr>
            </w:pPr>
          </w:p>
          <w:p w14:paraId="6F3CE44C" w14:textId="77777777" w:rsidR="000B3BA0" w:rsidRDefault="000B3BA0">
            <w:pPr>
              <w:jc w:val="center"/>
              <w:rPr>
                <w:rFonts w:ascii="仿宋" w:eastAsia="仿宋" w:hAnsi="仿宋" w:cs="宋体"/>
                <w:sz w:val="22"/>
                <w:szCs w:val="22"/>
              </w:rPr>
            </w:pPr>
          </w:p>
          <w:p w14:paraId="0E0F21C9" w14:textId="77777777" w:rsidR="000B3BA0" w:rsidRDefault="000B3BA0">
            <w:pPr>
              <w:jc w:val="center"/>
              <w:rPr>
                <w:rFonts w:ascii="仿宋" w:eastAsia="仿宋" w:hAnsi="仿宋" w:cs="宋体"/>
                <w:sz w:val="22"/>
                <w:szCs w:val="22"/>
              </w:rPr>
            </w:pPr>
          </w:p>
          <w:p w14:paraId="758FDE54" w14:textId="77777777" w:rsidR="000B3BA0" w:rsidRDefault="000B3BA0">
            <w:pPr>
              <w:jc w:val="center"/>
              <w:rPr>
                <w:rFonts w:ascii="仿宋" w:eastAsia="仿宋" w:hAnsi="仿宋" w:cs="宋体"/>
                <w:sz w:val="22"/>
                <w:szCs w:val="22"/>
              </w:rPr>
            </w:pPr>
          </w:p>
          <w:p w14:paraId="2B513334" w14:textId="77777777" w:rsidR="000B3BA0" w:rsidRDefault="000B3BA0">
            <w:pPr>
              <w:jc w:val="center"/>
              <w:rPr>
                <w:rFonts w:ascii="仿宋" w:eastAsia="仿宋" w:hAnsi="仿宋" w:cs="宋体"/>
                <w:sz w:val="22"/>
                <w:szCs w:val="22"/>
              </w:rPr>
            </w:pPr>
          </w:p>
          <w:p w14:paraId="652620F0" w14:textId="77777777" w:rsidR="000B3BA0" w:rsidRDefault="000B3BA0">
            <w:pPr>
              <w:jc w:val="center"/>
              <w:rPr>
                <w:rFonts w:ascii="仿宋" w:eastAsia="仿宋" w:hAnsi="仿宋" w:cs="宋体"/>
                <w:sz w:val="22"/>
                <w:szCs w:val="22"/>
              </w:rPr>
            </w:pPr>
          </w:p>
          <w:p w14:paraId="02CA893B" w14:textId="77777777" w:rsidR="000B3BA0" w:rsidRDefault="000B3BA0">
            <w:pPr>
              <w:jc w:val="center"/>
              <w:rPr>
                <w:rFonts w:ascii="仿宋" w:eastAsia="仿宋" w:hAnsi="仿宋" w:cs="宋体"/>
                <w:sz w:val="22"/>
                <w:szCs w:val="22"/>
              </w:rPr>
            </w:pPr>
          </w:p>
          <w:p w14:paraId="2EFF6172" w14:textId="77777777" w:rsidR="000B3BA0" w:rsidRDefault="000B3BA0">
            <w:pPr>
              <w:jc w:val="center"/>
              <w:rPr>
                <w:rFonts w:ascii="仿宋" w:eastAsia="仿宋" w:hAnsi="仿宋" w:cs="宋体"/>
                <w:sz w:val="22"/>
                <w:szCs w:val="22"/>
              </w:rPr>
            </w:pPr>
          </w:p>
          <w:p w14:paraId="164A110F" w14:textId="77777777" w:rsidR="000B3BA0" w:rsidRDefault="000B3BA0">
            <w:pPr>
              <w:jc w:val="center"/>
              <w:rPr>
                <w:rFonts w:ascii="仿宋" w:eastAsia="仿宋" w:hAnsi="仿宋" w:cs="宋体"/>
                <w:sz w:val="22"/>
                <w:szCs w:val="22"/>
              </w:rPr>
            </w:pPr>
          </w:p>
          <w:p w14:paraId="327D313C" w14:textId="77777777" w:rsidR="000B3BA0" w:rsidRDefault="000B3BA0">
            <w:pPr>
              <w:jc w:val="center"/>
              <w:rPr>
                <w:rFonts w:ascii="仿宋" w:eastAsia="仿宋" w:hAnsi="仿宋" w:cs="宋体"/>
                <w:sz w:val="22"/>
                <w:szCs w:val="22"/>
              </w:rPr>
            </w:pPr>
          </w:p>
          <w:p w14:paraId="07D69AE6" w14:textId="77777777" w:rsidR="000B3BA0" w:rsidRDefault="0015162D">
            <w:pPr>
              <w:jc w:val="center"/>
              <w:rPr>
                <w:rFonts w:ascii="仿宋" w:eastAsia="仿宋" w:hAnsi="仿宋" w:cs="宋体"/>
                <w:sz w:val="22"/>
                <w:szCs w:val="22"/>
              </w:rPr>
            </w:pPr>
            <w:r>
              <w:rPr>
                <w:rFonts w:ascii="仿宋" w:eastAsia="仿宋" w:hAnsi="仿宋" w:cs="宋体" w:hint="eastAsia"/>
                <w:sz w:val="22"/>
                <w:szCs w:val="22"/>
              </w:rPr>
              <w:t>教育教学大数据管理系统</w:t>
            </w:r>
          </w:p>
          <w:p w14:paraId="4F0123B3" w14:textId="77777777" w:rsidR="000B3BA0" w:rsidRDefault="000B3BA0">
            <w:pPr>
              <w:jc w:val="center"/>
              <w:rPr>
                <w:rFonts w:ascii="仿宋" w:eastAsia="仿宋" w:hAnsi="仿宋" w:cs="宋体"/>
                <w:sz w:val="22"/>
                <w:szCs w:val="22"/>
              </w:rPr>
            </w:pPr>
          </w:p>
        </w:tc>
        <w:tc>
          <w:tcPr>
            <w:tcW w:w="883" w:type="pct"/>
            <w:gridSpan w:val="2"/>
            <w:vMerge w:val="restart"/>
            <w:vAlign w:val="center"/>
          </w:tcPr>
          <w:p w14:paraId="79C36211" w14:textId="77777777" w:rsidR="000B3BA0" w:rsidRDefault="0015162D">
            <w:pPr>
              <w:rPr>
                <w:rFonts w:ascii="仿宋" w:eastAsia="仿宋" w:hAnsi="仿宋" w:cs="宋体"/>
                <w:sz w:val="22"/>
                <w:szCs w:val="22"/>
              </w:rPr>
            </w:pPr>
            <w:r>
              <w:rPr>
                <w:rFonts w:ascii="仿宋" w:eastAsia="仿宋" w:hAnsi="仿宋" w:cs="宋体" w:hint="eastAsia"/>
                <w:sz w:val="22"/>
                <w:szCs w:val="22"/>
              </w:rPr>
              <w:lastRenderedPageBreak/>
              <w:t>智慧阅卷系统</w:t>
            </w:r>
          </w:p>
        </w:tc>
        <w:tc>
          <w:tcPr>
            <w:tcW w:w="1465" w:type="pct"/>
            <w:vAlign w:val="center"/>
          </w:tcPr>
          <w:p w14:paraId="5796106C" w14:textId="77777777" w:rsidR="000B3BA0" w:rsidRDefault="0015162D">
            <w:pPr>
              <w:jc w:val="center"/>
              <w:rPr>
                <w:rFonts w:ascii="仿宋" w:eastAsia="仿宋" w:hAnsi="仿宋" w:cs="宋体"/>
                <w:sz w:val="22"/>
                <w:szCs w:val="22"/>
              </w:rPr>
            </w:pPr>
            <w:r>
              <w:rPr>
                <w:rFonts w:ascii="仿宋" w:eastAsia="仿宋" w:hAnsi="仿宋" w:cs="宋体" w:hint="eastAsia"/>
                <w:color w:val="000000"/>
                <w:kern w:val="0"/>
                <w:sz w:val="22"/>
                <w:szCs w:val="22"/>
                <w:lang w:bidi="ar"/>
              </w:rPr>
              <w:t>阅卷系统</w:t>
            </w:r>
          </w:p>
        </w:tc>
        <w:tc>
          <w:tcPr>
            <w:tcW w:w="1463" w:type="pct"/>
            <w:vMerge w:val="restart"/>
          </w:tcPr>
          <w:p w14:paraId="3300EEF4" w14:textId="77777777" w:rsidR="000B3BA0" w:rsidRDefault="000B3BA0">
            <w:pPr>
              <w:jc w:val="center"/>
              <w:rPr>
                <w:rFonts w:ascii="仿宋" w:eastAsia="仿宋" w:hAnsi="仿宋" w:cs="宋体"/>
                <w:color w:val="000000"/>
                <w:kern w:val="0"/>
                <w:sz w:val="22"/>
                <w:szCs w:val="22"/>
                <w:lang w:bidi="ar"/>
              </w:rPr>
            </w:pPr>
          </w:p>
          <w:p w14:paraId="45DBD9D0" w14:textId="77777777" w:rsidR="000B3BA0" w:rsidRDefault="000B3BA0">
            <w:pPr>
              <w:jc w:val="center"/>
              <w:rPr>
                <w:rFonts w:ascii="仿宋" w:eastAsia="仿宋" w:hAnsi="仿宋" w:cs="宋体"/>
                <w:color w:val="000000"/>
                <w:kern w:val="0"/>
                <w:sz w:val="22"/>
                <w:szCs w:val="22"/>
                <w:lang w:bidi="ar"/>
              </w:rPr>
            </w:pPr>
          </w:p>
          <w:p w14:paraId="1E3FCBDE" w14:textId="77777777" w:rsidR="000B3BA0" w:rsidRDefault="000B3BA0">
            <w:pPr>
              <w:jc w:val="center"/>
              <w:rPr>
                <w:rFonts w:ascii="仿宋" w:eastAsia="仿宋" w:hAnsi="仿宋" w:cs="宋体"/>
                <w:color w:val="000000"/>
                <w:kern w:val="0"/>
                <w:sz w:val="22"/>
                <w:szCs w:val="22"/>
                <w:lang w:bidi="ar"/>
              </w:rPr>
            </w:pPr>
          </w:p>
          <w:p w14:paraId="107CCC2F" w14:textId="77777777" w:rsidR="000B3BA0" w:rsidRDefault="000B3BA0">
            <w:pPr>
              <w:jc w:val="center"/>
              <w:rPr>
                <w:rFonts w:ascii="仿宋" w:eastAsia="仿宋" w:hAnsi="仿宋" w:cs="宋体"/>
                <w:color w:val="000000"/>
                <w:kern w:val="0"/>
                <w:sz w:val="22"/>
                <w:szCs w:val="22"/>
                <w:lang w:bidi="ar"/>
              </w:rPr>
            </w:pPr>
          </w:p>
          <w:p w14:paraId="1EB1D3F5" w14:textId="77777777" w:rsidR="000B3BA0" w:rsidRDefault="000B3BA0">
            <w:pPr>
              <w:jc w:val="center"/>
              <w:rPr>
                <w:rFonts w:ascii="仿宋" w:eastAsia="仿宋" w:hAnsi="仿宋" w:cs="宋体"/>
                <w:color w:val="000000"/>
                <w:kern w:val="0"/>
                <w:sz w:val="22"/>
                <w:szCs w:val="22"/>
                <w:lang w:bidi="ar"/>
              </w:rPr>
            </w:pPr>
          </w:p>
          <w:p w14:paraId="271D3047" w14:textId="77777777" w:rsidR="000B3BA0" w:rsidRDefault="000B3BA0">
            <w:pPr>
              <w:jc w:val="center"/>
              <w:rPr>
                <w:rFonts w:ascii="仿宋" w:eastAsia="仿宋" w:hAnsi="仿宋" w:cs="宋体"/>
                <w:color w:val="000000"/>
                <w:kern w:val="0"/>
                <w:sz w:val="22"/>
                <w:szCs w:val="22"/>
                <w:lang w:bidi="ar"/>
              </w:rPr>
            </w:pPr>
          </w:p>
          <w:p w14:paraId="25D1D834" w14:textId="77777777" w:rsidR="000B3BA0" w:rsidRDefault="000B3BA0">
            <w:pPr>
              <w:jc w:val="center"/>
              <w:rPr>
                <w:rFonts w:ascii="仿宋" w:eastAsia="仿宋" w:hAnsi="仿宋" w:cs="宋体"/>
                <w:color w:val="000000"/>
                <w:kern w:val="0"/>
                <w:sz w:val="22"/>
                <w:szCs w:val="22"/>
                <w:lang w:bidi="ar"/>
              </w:rPr>
            </w:pPr>
          </w:p>
          <w:p w14:paraId="7E601682" w14:textId="77777777" w:rsidR="000B3BA0" w:rsidRDefault="000B3BA0">
            <w:pPr>
              <w:jc w:val="center"/>
              <w:rPr>
                <w:rFonts w:ascii="仿宋" w:eastAsia="仿宋" w:hAnsi="仿宋" w:cs="宋体"/>
                <w:color w:val="000000"/>
                <w:kern w:val="0"/>
                <w:sz w:val="22"/>
                <w:szCs w:val="22"/>
                <w:lang w:bidi="ar"/>
              </w:rPr>
            </w:pPr>
          </w:p>
          <w:p w14:paraId="474C6E57" w14:textId="77777777" w:rsidR="000B3BA0" w:rsidRDefault="000B3BA0">
            <w:pPr>
              <w:jc w:val="center"/>
              <w:rPr>
                <w:rFonts w:ascii="仿宋" w:eastAsia="仿宋" w:hAnsi="仿宋" w:cs="宋体"/>
                <w:color w:val="000000"/>
                <w:kern w:val="0"/>
                <w:sz w:val="22"/>
                <w:szCs w:val="22"/>
                <w:lang w:bidi="ar"/>
              </w:rPr>
            </w:pPr>
          </w:p>
          <w:p w14:paraId="5A31D5D9" w14:textId="77777777" w:rsidR="000B3BA0" w:rsidRDefault="000B3BA0">
            <w:pPr>
              <w:jc w:val="center"/>
              <w:rPr>
                <w:rFonts w:ascii="仿宋" w:eastAsia="仿宋" w:hAnsi="仿宋" w:cs="宋体"/>
                <w:color w:val="000000"/>
                <w:kern w:val="0"/>
                <w:sz w:val="22"/>
                <w:szCs w:val="22"/>
                <w:lang w:bidi="ar"/>
              </w:rPr>
            </w:pPr>
          </w:p>
          <w:p w14:paraId="44E5C24B" w14:textId="77777777" w:rsidR="000B3BA0" w:rsidRDefault="000B3BA0">
            <w:pPr>
              <w:jc w:val="center"/>
              <w:rPr>
                <w:rFonts w:ascii="仿宋" w:eastAsia="仿宋" w:hAnsi="仿宋" w:cs="宋体"/>
                <w:color w:val="000000"/>
                <w:kern w:val="0"/>
                <w:sz w:val="22"/>
                <w:szCs w:val="22"/>
                <w:lang w:bidi="ar"/>
              </w:rPr>
            </w:pPr>
          </w:p>
          <w:p w14:paraId="3D5B96A1" w14:textId="77777777" w:rsidR="000B3BA0" w:rsidRDefault="000B3BA0">
            <w:pPr>
              <w:jc w:val="center"/>
              <w:rPr>
                <w:rFonts w:ascii="仿宋" w:eastAsia="仿宋" w:hAnsi="仿宋" w:cs="宋体"/>
                <w:color w:val="000000"/>
                <w:kern w:val="0"/>
                <w:sz w:val="22"/>
                <w:szCs w:val="22"/>
                <w:lang w:bidi="ar"/>
              </w:rPr>
            </w:pPr>
          </w:p>
          <w:p w14:paraId="7DAE8117" w14:textId="77777777" w:rsidR="000B3BA0" w:rsidRDefault="000B3BA0">
            <w:pPr>
              <w:jc w:val="center"/>
              <w:rPr>
                <w:rFonts w:ascii="仿宋" w:eastAsia="仿宋" w:hAnsi="仿宋" w:cs="宋体"/>
                <w:color w:val="000000"/>
                <w:kern w:val="0"/>
                <w:sz w:val="22"/>
                <w:szCs w:val="22"/>
                <w:lang w:bidi="ar"/>
              </w:rPr>
            </w:pPr>
          </w:p>
          <w:p w14:paraId="2A9B510F" w14:textId="77777777" w:rsidR="000B3BA0" w:rsidRDefault="000B3BA0">
            <w:pPr>
              <w:jc w:val="center"/>
              <w:rPr>
                <w:rFonts w:ascii="仿宋" w:eastAsia="仿宋" w:hAnsi="仿宋" w:cs="宋体"/>
                <w:color w:val="000000"/>
                <w:kern w:val="0"/>
                <w:sz w:val="22"/>
                <w:szCs w:val="22"/>
                <w:lang w:bidi="ar"/>
              </w:rPr>
            </w:pPr>
          </w:p>
          <w:p w14:paraId="2381701D" w14:textId="77777777" w:rsidR="000B3BA0" w:rsidRDefault="000B3BA0">
            <w:pPr>
              <w:jc w:val="center"/>
              <w:rPr>
                <w:rFonts w:ascii="仿宋" w:eastAsia="仿宋" w:hAnsi="仿宋" w:cs="宋体"/>
                <w:color w:val="000000"/>
                <w:kern w:val="0"/>
                <w:sz w:val="22"/>
                <w:szCs w:val="22"/>
                <w:lang w:bidi="ar"/>
              </w:rPr>
            </w:pPr>
          </w:p>
          <w:p w14:paraId="37B6BCD6" w14:textId="77777777" w:rsidR="000B3BA0" w:rsidRDefault="000B3BA0">
            <w:pPr>
              <w:jc w:val="center"/>
              <w:rPr>
                <w:rFonts w:ascii="仿宋" w:eastAsia="仿宋" w:hAnsi="仿宋" w:cs="宋体"/>
                <w:color w:val="000000"/>
                <w:kern w:val="0"/>
                <w:sz w:val="22"/>
                <w:szCs w:val="22"/>
                <w:lang w:bidi="ar"/>
              </w:rPr>
            </w:pPr>
          </w:p>
          <w:p w14:paraId="78772F56" w14:textId="77777777" w:rsidR="000B3BA0" w:rsidRDefault="0015162D">
            <w:pPr>
              <w:jc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lastRenderedPageBreak/>
              <w:t>工业</w:t>
            </w:r>
          </w:p>
        </w:tc>
      </w:tr>
      <w:tr w:rsidR="000B3BA0" w14:paraId="733B0A91" w14:textId="77777777">
        <w:tc>
          <w:tcPr>
            <w:tcW w:w="700" w:type="pct"/>
            <w:vMerge/>
            <w:vAlign w:val="center"/>
          </w:tcPr>
          <w:p w14:paraId="6E61B1E3" w14:textId="77777777" w:rsidR="000B3BA0" w:rsidRDefault="000B3BA0">
            <w:pPr>
              <w:jc w:val="center"/>
              <w:rPr>
                <w:rFonts w:ascii="仿宋" w:eastAsia="仿宋" w:hAnsi="仿宋" w:cs="宋体"/>
                <w:sz w:val="22"/>
                <w:szCs w:val="22"/>
              </w:rPr>
            </w:pPr>
          </w:p>
        </w:tc>
        <w:tc>
          <w:tcPr>
            <w:tcW w:w="489" w:type="pct"/>
            <w:vMerge/>
            <w:vAlign w:val="center"/>
          </w:tcPr>
          <w:p w14:paraId="34F24335" w14:textId="77777777" w:rsidR="000B3BA0" w:rsidRDefault="000B3BA0">
            <w:pPr>
              <w:jc w:val="center"/>
              <w:rPr>
                <w:rFonts w:ascii="仿宋" w:eastAsia="仿宋" w:hAnsi="仿宋" w:cs="宋体"/>
                <w:sz w:val="22"/>
                <w:szCs w:val="22"/>
              </w:rPr>
            </w:pPr>
          </w:p>
        </w:tc>
        <w:tc>
          <w:tcPr>
            <w:tcW w:w="883" w:type="pct"/>
            <w:gridSpan w:val="2"/>
            <w:vMerge/>
            <w:vAlign w:val="center"/>
          </w:tcPr>
          <w:p w14:paraId="4D0917E7" w14:textId="77777777" w:rsidR="000B3BA0" w:rsidRDefault="000B3BA0">
            <w:pPr>
              <w:jc w:val="center"/>
              <w:rPr>
                <w:rFonts w:ascii="仿宋" w:eastAsia="仿宋" w:hAnsi="仿宋" w:cs="宋体"/>
                <w:sz w:val="22"/>
                <w:szCs w:val="22"/>
              </w:rPr>
            </w:pPr>
          </w:p>
        </w:tc>
        <w:tc>
          <w:tcPr>
            <w:tcW w:w="1465" w:type="pct"/>
            <w:vAlign w:val="center"/>
          </w:tcPr>
          <w:p w14:paraId="70E6D5FA" w14:textId="77777777" w:rsidR="000B3BA0" w:rsidRDefault="0015162D">
            <w:pPr>
              <w:jc w:val="center"/>
              <w:rPr>
                <w:rFonts w:ascii="仿宋" w:eastAsia="仿宋" w:hAnsi="仿宋" w:cs="宋体"/>
                <w:sz w:val="22"/>
                <w:szCs w:val="22"/>
              </w:rPr>
            </w:pPr>
            <w:r>
              <w:rPr>
                <w:rFonts w:ascii="仿宋" w:eastAsia="仿宋" w:hAnsi="仿宋" w:cs="宋体" w:hint="eastAsia"/>
                <w:color w:val="000000"/>
                <w:kern w:val="0"/>
                <w:sz w:val="22"/>
                <w:szCs w:val="22"/>
                <w:lang w:bidi="ar"/>
              </w:rPr>
              <w:t>数字传输设备</w:t>
            </w:r>
          </w:p>
        </w:tc>
        <w:tc>
          <w:tcPr>
            <w:tcW w:w="1463" w:type="pct"/>
            <w:vMerge/>
          </w:tcPr>
          <w:p w14:paraId="62ABC896" w14:textId="77777777" w:rsidR="000B3BA0" w:rsidRDefault="000B3BA0">
            <w:pPr>
              <w:jc w:val="center"/>
              <w:rPr>
                <w:rFonts w:ascii="仿宋" w:eastAsia="仿宋" w:hAnsi="仿宋" w:cs="宋体"/>
                <w:color w:val="000000"/>
                <w:kern w:val="0"/>
                <w:sz w:val="22"/>
                <w:szCs w:val="22"/>
                <w:lang w:bidi="ar"/>
              </w:rPr>
            </w:pPr>
          </w:p>
        </w:tc>
      </w:tr>
      <w:tr w:rsidR="000B3BA0" w14:paraId="072A59E6" w14:textId="77777777">
        <w:trPr>
          <w:trHeight w:val="381"/>
        </w:trPr>
        <w:tc>
          <w:tcPr>
            <w:tcW w:w="700" w:type="pct"/>
            <w:vMerge/>
            <w:vAlign w:val="center"/>
          </w:tcPr>
          <w:p w14:paraId="3B1141FB" w14:textId="77777777" w:rsidR="000B3BA0" w:rsidRDefault="000B3BA0">
            <w:pPr>
              <w:jc w:val="center"/>
              <w:rPr>
                <w:rFonts w:ascii="仿宋" w:eastAsia="仿宋" w:hAnsi="仿宋" w:cs="宋体"/>
                <w:sz w:val="22"/>
                <w:szCs w:val="22"/>
              </w:rPr>
            </w:pPr>
          </w:p>
        </w:tc>
        <w:tc>
          <w:tcPr>
            <w:tcW w:w="489" w:type="pct"/>
            <w:vMerge/>
            <w:vAlign w:val="center"/>
          </w:tcPr>
          <w:p w14:paraId="201D03D7" w14:textId="77777777" w:rsidR="000B3BA0" w:rsidRDefault="000B3BA0">
            <w:pPr>
              <w:jc w:val="center"/>
              <w:rPr>
                <w:rFonts w:ascii="仿宋" w:eastAsia="仿宋" w:hAnsi="仿宋" w:cs="宋体"/>
                <w:sz w:val="22"/>
                <w:szCs w:val="22"/>
              </w:rPr>
            </w:pPr>
          </w:p>
        </w:tc>
        <w:tc>
          <w:tcPr>
            <w:tcW w:w="883" w:type="pct"/>
            <w:gridSpan w:val="2"/>
            <w:vMerge/>
            <w:vAlign w:val="center"/>
          </w:tcPr>
          <w:p w14:paraId="142917CA" w14:textId="77777777" w:rsidR="000B3BA0" w:rsidRDefault="000B3BA0">
            <w:pPr>
              <w:jc w:val="center"/>
              <w:rPr>
                <w:rFonts w:ascii="仿宋" w:eastAsia="仿宋" w:hAnsi="仿宋" w:cs="宋体"/>
                <w:sz w:val="22"/>
                <w:szCs w:val="22"/>
              </w:rPr>
            </w:pPr>
          </w:p>
        </w:tc>
        <w:tc>
          <w:tcPr>
            <w:tcW w:w="1465" w:type="pct"/>
            <w:vAlign w:val="center"/>
          </w:tcPr>
          <w:p w14:paraId="07825B35" w14:textId="77777777" w:rsidR="000B3BA0" w:rsidRDefault="0015162D">
            <w:pPr>
              <w:jc w:val="center"/>
              <w:rPr>
                <w:rFonts w:ascii="仿宋" w:eastAsia="仿宋" w:hAnsi="仿宋" w:cs="宋体"/>
                <w:sz w:val="22"/>
                <w:szCs w:val="22"/>
              </w:rPr>
            </w:pPr>
            <w:r>
              <w:rPr>
                <w:rFonts w:ascii="仿宋" w:eastAsia="仿宋" w:hAnsi="仿宋" w:cs="宋体" w:hint="eastAsia"/>
                <w:color w:val="000000"/>
                <w:kern w:val="0"/>
                <w:sz w:val="22"/>
                <w:szCs w:val="22"/>
                <w:lang w:bidi="ar"/>
              </w:rPr>
              <w:t>输入终端设备</w:t>
            </w:r>
          </w:p>
        </w:tc>
        <w:tc>
          <w:tcPr>
            <w:tcW w:w="1463" w:type="pct"/>
            <w:vMerge/>
          </w:tcPr>
          <w:p w14:paraId="2EF1A3EC" w14:textId="77777777" w:rsidR="000B3BA0" w:rsidRDefault="000B3BA0">
            <w:pPr>
              <w:jc w:val="center"/>
              <w:rPr>
                <w:rFonts w:ascii="仿宋" w:eastAsia="仿宋" w:hAnsi="仿宋" w:cs="宋体"/>
                <w:color w:val="000000"/>
                <w:kern w:val="0"/>
                <w:sz w:val="22"/>
                <w:szCs w:val="22"/>
                <w:lang w:bidi="ar"/>
              </w:rPr>
            </w:pPr>
          </w:p>
        </w:tc>
      </w:tr>
      <w:tr w:rsidR="000B3BA0" w14:paraId="401B6A2D" w14:textId="77777777">
        <w:trPr>
          <w:trHeight w:val="381"/>
        </w:trPr>
        <w:tc>
          <w:tcPr>
            <w:tcW w:w="700" w:type="pct"/>
            <w:vMerge/>
            <w:vAlign w:val="center"/>
          </w:tcPr>
          <w:p w14:paraId="7EC772C4" w14:textId="77777777" w:rsidR="000B3BA0" w:rsidRDefault="000B3BA0">
            <w:pPr>
              <w:jc w:val="center"/>
              <w:rPr>
                <w:rFonts w:ascii="仿宋" w:eastAsia="仿宋" w:hAnsi="仿宋" w:cs="宋体"/>
                <w:sz w:val="22"/>
                <w:szCs w:val="22"/>
              </w:rPr>
            </w:pPr>
          </w:p>
        </w:tc>
        <w:tc>
          <w:tcPr>
            <w:tcW w:w="489" w:type="pct"/>
            <w:vMerge/>
            <w:vAlign w:val="center"/>
          </w:tcPr>
          <w:p w14:paraId="448ABB78" w14:textId="77777777" w:rsidR="000B3BA0" w:rsidRDefault="000B3BA0">
            <w:pPr>
              <w:jc w:val="center"/>
              <w:rPr>
                <w:rFonts w:ascii="仿宋" w:eastAsia="仿宋" w:hAnsi="仿宋" w:cs="宋体"/>
                <w:sz w:val="22"/>
                <w:szCs w:val="22"/>
              </w:rPr>
            </w:pPr>
          </w:p>
        </w:tc>
        <w:tc>
          <w:tcPr>
            <w:tcW w:w="883" w:type="pct"/>
            <w:gridSpan w:val="2"/>
            <w:vMerge/>
            <w:vAlign w:val="center"/>
          </w:tcPr>
          <w:p w14:paraId="1946C496" w14:textId="77777777" w:rsidR="000B3BA0" w:rsidRDefault="000B3BA0">
            <w:pPr>
              <w:jc w:val="center"/>
              <w:rPr>
                <w:rFonts w:ascii="仿宋" w:eastAsia="仿宋" w:hAnsi="仿宋" w:cs="宋体"/>
                <w:sz w:val="22"/>
                <w:szCs w:val="22"/>
              </w:rPr>
            </w:pPr>
          </w:p>
        </w:tc>
        <w:tc>
          <w:tcPr>
            <w:tcW w:w="1465" w:type="pct"/>
            <w:vAlign w:val="center"/>
          </w:tcPr>
          <w:p w14:paraId="4AF067BD" w14:textId="77777777" w:rsidR="000B3BA0" w:rsidRDefault="0015162D">
            <w:pPr>
              <w:jc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数字转换设备</w:t>
            </w:r>
          </w:p>
        </w:tc>
        <w:tc>
          <w:tcPr>
            <w:tcW w:w="1463" w:type="pct"/>
            <w:vMerge/>
          </w:tcPr>
          <w:p w14:paraId="03C88ED0" w14:textId="77777777" w:rsidR="000B3BA0" w:rsidRDefault="000B3BA0">
            <w:pPr>
              <w:jc w:val="center"/>
              <w:rPr>
                <w:rFonts w:ascii="仿宋" w:eastAsia="仿宋" w:hAnsi="仿宋" w:cs="宋体"/>
                <w:color w:val="000000"/>
                <w:kern w:val="0"/>
                <w:sz w:val="22"/>
                <w:szCs w:val="22"/>
                <w:lang w:bidi="ar"/>
              </w:rPr>
            </w:pPr>
          </w:p>
        </w:tc>
      </w:tr>
      <w:tr w:rsidR="000B3BA0" w14:paraId="3B5129B8" w14:textId="77777777">
        <w:trPr>
          <w:trHeight w:val="381"/>
        </w:trPr>
        <w:tc>
          <w:tcPr>
            <w:tcW w:w="700" w:type="pct"/>
            <w:vMerge/>
            <w:vAlign w:val="center"/>
          </w:tcPr>
          <w:p w14:paraId="76C5050E" w14:textId="77777777" w:rsidR="000B3BA0" w:rsidRDefault="000B3BA0">
            <w:pPr>
              <w:jc w:val="center"/>
              <w:rPr>
                <w:rFonts w:ascii="仿宋" w:eastAsia="仿宋" w:hAnsi="仿宋" w:cs="宋体"/>
                <w:sz w:val="22"/>
                <w:szCs w:val="22"/>
              </w:rPr>
            </w:pPr>
          </w:p>
        </w:tc>
        <w:tc>
          <w:tcPr>
            <w:tcW w:w="489" w:type="pct"/>
            <w:vMerge/>
            <w:vAlign w:val="center"/>
          </w:tcPr>
          <w:p w14:paraId="7F5FD993" w14:textId="77777777" w:rsidR="000B3BA0" w:rsidRDefault="000B3BA0">
            <w:pPr>
              <w:jc w:val="center"/>
              <w:rPr>
                <w:rFonts w:ascii="仿宋" w:eastAsia="仿宋" w:hAnsi="仿宋" w:cs="宋体"/>
                <w:sz w:val="22"/>
                <w:szCs w:val="22"/>
              </w:rPr>
            </w:pPr>
          </w:p>
        </w:tc>
        <w:tc>
          <w:tcPr>
            <w:tcW w:w="883" w:type="pct"/>
            <w:gridSpan w:val="2"/>
            <w:vMerge/>
            <w:vAlign w:val="center"/>
          </w:tcPr>
          <w:p w14:paraId="1B2AE766" w14:textId="77777777" w:rsidR="000B3BA0" w:rsidRDefault="000B3BA0">
            <w:pPr>
              <w:jc w:val="center"/>
              <w:rPr>
                <w:rFonts w:ascii="仿宋" w:eastAsia="仿宋" w:hAnsi="仿宋" w:cs="宋体"/>
                <w:sz w:val="22"/>
                <w:szCs w:val="22"/>
              </w:rPr>
            </w:pPr>
          </w:p>
        </w:tc>
        <w:tc>
          <w:tcPr>
            <w:tcW w:w="1465" w:type="pct"/>
            <w:vAlign w:val="center"/>
          </w:tcPr>
          <w:p w14:paraId="57FBE56E" w14:textId="77777777" w:rsidR="000B3BA0" w:rsidRDefault="0015162D">
            <w:pPr>
              <w:jc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多功能数字传输设备</w:t>
            </w:r>
          </w:p>
        </w:tc>
        <w:tc>
          <w:tcPr>
            <w:tcW w:w="1463" w:type="pct"/>
            <w:vMerge/>
          </w:tcPr>
          <w:p w14:paraId="759DA1B2" w14:textId="77777777" w:rsidR="000B3BA0" w:rsidRDefault="000B3BA0">
            <w:pPr>
              <w:jc w:val="center"/>
              <w:rPr>
                <w:rFonts w:ascii="仿宋" w:eastAsia="仿宋" w:hAnsi="仿宋" w:cs="宋体"/>
                <w:color w:val="000000"/>
                <w:kern w:val="0"/>
                <w:sz w:val="22"/>
                <w:szCs w:val="22"/>
                <w:lang w:bidi="ar"/>
              </w:rPr>
            </w:pPr>
          </w:p>
        </w:tc>
      </w:tr>
      <w:tr w:rsidR="000B3BA0" w14:paraId="63574185" w14:textId="77777777">
        <w:trPr>
          <w:trHeight w:val="381"/>
        </w:trPr>
        <w:tc>
          <w:tcPr>
            <w:tcW w:w="700" w:type="pct"/>
            <w:vMerge/>
            <w:vAlign w:val="center"/>
          </w:tcPr>
          <w:p w14:paraId="33BA3BA8" w14:textId="77777777" w:rsidR="000B3BA0" w:rsidRDefault="000B3BA0">
            <w:pPr>
              <w:jc w:val="center"/>
              <w:rPr>
                <w:rFonts w:ascii="仿宋" w:eastAsia="仿宋" w:hAnsi="仿宋" w:cs="宋体"/>
                <w:sz w:val="22"/>
                <w:szCs w:val="22"/>
              </w:rPr>
            </w:pPr>
          </w:p>
        </w:tc>
        <w:tc>
          <w:tcPr>
            <w:tcW w:w="489" w:type="pct"/>
            <w:vMerge/>
            <w:vAlign w:val="center"/>
          </w:tcPr>
          <w:p w14:paraId="0A8F5E45" w14:textId="77777777" w:rsidR="000B3BA0" w:rsidRDefault="000B3BA0">
            <w:pPr>
              <w:jc w:val="center"/>
              <w:rPr>
                <w:rFonts w:ascii="仿宋" w:eastAsia="仿宋" w:hAnsi="仿宋" w:cs="宋体"/>
                <w:sz w:val="22"/>
                <w:szCs w:val="22"/>
              </w:rPr>
            </w:pPr>
          </w:p>
        </w:tc>
        <w:tc>
          <w:tcPr>
            <w:tcW w:w="883" w:type="pct"/>
            <w:gridSpan w:val="2"/>
            <w:vMerge/>
            <w:vAlign w:val="center"/>
          </w:tcPr>
          <w:p w14:paraId="3920466C" w14:textId="77777777" w:rsidR="000B3BA0" w:rsidRDefault="000B3BA0">
            <w:pPr>
              <w:jc w:val="center"/>
              <w:rPr>
                <w:rFonts w:ascii="仿宋" w:eastAsia="仿宋" w:hAnsi="仿宋" w:cs="宋体"/>
                <w:sz w:val="22"/>
                <w:szCs w:val="22"/>
              </w:rPr>
            </w:pPr>
          </w:p>
        </w:tc>
        <w:tc>
          <w:tcPr>
            <w:tcW w:w="1465" w:type="pct"/>
            <w:vAlign w:val="center"/>
          </w:tcPr>
          <w:p w14:paraId="263A7068" w14:textId="77777777" w:rsidR="000B3BA0" w:rsidRDefault="0015162D">
            <w:pPr>
              <w:jc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智能记事本</w:t>
            </w:r>
          </w:p>
        </w:tc>
        <w:tc>
          <w:tcPr>
            <w:tcW w:w="1463" w:type="pct"/>
            <w:vMerge/>
          </w:tcPr>
          <w:p w14:paraId="2AF71116" w14:textId="77777777" w:rsidR="000B3BA0" w:rsidRDefault="000B3BA0">
            <w:pPr>
              <w:jc w:val="center"/>
              <w:rPr>
                <w:rFonts w:ascii="仿宋" w:eastAsia="仿宋" w:hAnsi="仿宋" w:cs="宋体"/>
                <w:color w:val="000000"/>
                <w:kern w:val="0"/>
                <w:sz w:val="22"/>
                <w:szCs w:val="22"/>
                <w:lang w:bidi="ar"/>
              </w:rPr>
            </w:pPr>
          </w:p>
        </w:tc>
      </w:tr>
      <w:tr w:rsidR="000B3BA0" w14:paraId="0796CB5F" w14:textId="77777777">
        <w:trPr>
          <w:trHeight w:val="381"/>
        </w:trPr>
        <w:tc>
          <w:tcPr>
            <w:tcW w:w="700" w:type="pct"/>
            <w:vMerge/>
            <w:vAlign w:val="center"/>
          </w:tcPr>
          <w:p w14:paraId="257984ED" w14:textId="77777777" w:rsidR="000B3BA0" w:rsidRDefault="000B3BA0">
            <w:pPr>
              <w:jc w:val="center"/>
              <w:rPr>
                <w:rFonts w:ascii="仿宋" w:eastAsia="仿宋" w:hAnsi="仿宋" w:cs="宋体"/>
                <w:sz w:val="22"/>
                <w:szCs w:val="22"/>
              </w:rPr>
            </w:pPr>
          </w:p>
        </w:tc>
        <w:tc>
          <w:tcPr>
            <w:tcW w:w="489" w:type="pct"/>
            <w:vMerge/>
            <w:vAlign w:val="center"/>
          </w:tcPr>
          <w:p w14:paraId="41ED4A5E" w14:textId="77777777" w:rsidR="000B3BA0" w:rsidRDefault="000B3BA0">
            <w:pPr>
              <w:jc w:val="center"/>
              <w:rPr>
                <w:rFonts w:ascii="仿宋" w:eastAsia="仿宋" w:hAnsi="仿宋" w:cs="宋体"/>
                <w:sz w:val="22"/>
                <w:szCs w:val="22"/>
              </w:rPr>
            </w:pPr>
          </w:p>
        </w:tc>
        <w:tc>
          <w:tcPr>
            <w:tcW w:w="883" w:type="pct"/>
            <w:gridSpan w:val="2"/>
            <w:vMerge/>
            <w:vAlign w:val="center"/>
          </w:tcPr>
          <w:p w14:paraId="474AE2EC" w14:textId="77777777" w:rsidR="000B3BA0" w:rsidRDefault="000B3BA0">
            <w:pPr>
              <w:jc w:val="center"/>
              <w:rPr>
                <w:rFonts w:ascii="仿宋" w:eastAsia="仿宋" w:hAnsi="仿宋" w:cs="宋体"/>
                <w:sz w:val="22"/>
                <w:szCs w:val="22"/>
              </w:rPr>
            </w:pPr>
          </w:p>
        </w:tc>
        <w:tc>
          <w:tcPr>
            <w:tcW w:w="1465" w:type="pct"/>
            <w:vAlign w:val="center"/>
          </w:tcPr>
          <w:p w14:paraId="1EF04B5B" w14:textId="77777777" w:rsidR="000B3BA0" w:rsidRDefault="0015162D">
            <w:pPr>
              <w:jc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数字输入设备</w:t>
            </w:r>
          </w:p>
        </w:tc>
        <w:tc>
          <w:tcPr>
            <w:tcW w:w="1463" w:type="pct"/>
            <w:vMerge/>
          </w:tcPr>
          <w:p w14:paraId="0387B0D0" w14:textId="77777777" w:rsidR="000B3BA0" w:rsidRDefault="000B3BA0">
            <w:pPr>
              <w:jc w:val="center"/>
              <w:rPr>
                <w:rFonts w:ascii="仿宋" w:eastAsia="仿宋" w:hAnsi="仿宋" w:cs="宋体"/>
                <w:color w:val="000000"/>
                <w:kern w:val="0"/>
                <w:sz w:val="22"/>
                <w:szCs w:val="22"/>
                <w:lang w:bidi="ar"/>
              </w:rPr>
            </w:pPr>
          </w:p>
        </w:tc>
      </w:tr>
      <w:tr w:rsidR="000B3BA0" w14:paraId="0B3E2ADA" w14:textId="77777777">
        <w:tc>
          <w:tcPr>
            <w:tcW w:w="700" w:type="pct"/>
            <w:vMerge/>
            <w:vAlign w:val="center"/>
          </w:tcPr>
          <w:p w14:paraId="3F04AAA4" w14:textId="77777777" w:rsidR="000B3BA0" w:rsidRDefault="000B3BA0">
            <w:pPr>
              <w:jc w:val="center"/>
              <w:rPr>
                <w:rFonts w:ascii="仿宋" w:eastAsia="仿宋" w:hAnsi="仿宋" w:cs="宋体"/>
                <w:sz w:val="22"/>
                <w:szCs w:val="22"/>
              </w:rPr>
            </w:pPr>
          </w:p>
        </w:tc>
        <w:tc>
          <w:tcPr>
            <w:tcW w:w="489" w:type="pct"/>
            <w:vMerge/>
            <w:vAlign w:val="center"/>
          </w:tcPr>
          <w:p w14:paraId="31133916" w14:textId="77777777" w:rsidR="000B3BA0" w:rsidRDefault="000B3BA0">
            <w:pPr>
              <w:jc w:val="center"/>
              <w:rPr>
                <w:rFonts w:ascii="仿宋" w:eastAsia="仿宋" w:hAnsi="仿宋" w:cs="宋体"/>
                <w:sz w:val="22"/>
                <w:szCs w:val="22"/>
              </w:rPr>
            </w:pPr>
          </w:p>
        </w:tc>
        <w:tc>
          <w:tcPr>
            <w:tcW w:w="2348" w:type="pct"/>
            <w:gridSpan w:val="3"/>
            <w:vAlign w:val="center"/>
          </w:tcPr>
          <w:p w14:paraId="4981BCDC" w14:textId="77777777" w:rsidR="000B3BA0" w:rsidRDefault="0015162D">
            <w:pPr>
              <w:jc w:val="center"/>
              <w:rPr>
                <w:rFonts w:ascii="仿宋" w:eastAsia="仿宋" w:hAnsi="仿宋" w:cs="宋体"/>
                <w:sz w:val="22"/>
                <w:szCs w:val="22"/>
              </w:rPr>
            </w:pPr>
            <w:r>
              <w:rPr>
                <w:rFonts w:ascii="仿宋" w:eastAsia="仿宋" w:hAnsi="仿宋" w:cs="宋体" w:hint="eastAsia"/>
                <w:sz w:val="22"/>
                <w:szCs w:val="22"/>
              </w:rPr>
              <w:t>智慧考试系统</w:t>
            </w:r>
          </w:p>
        </w:tc>
        <w:tc>
          <w:tcPr>
            <w:tcW w:w="1463" w:type="pct"/>
            <w:vMerge/>
          </w:tcPr>
          <w:p w14:paraId="113722C9" w14:textId="77777777" w:rsidR="000B3BA0" w:rsidRDefault="000B3BA0">
            <w:pPr>
              <w:jc w:val="center"/>
              <w:rPr>
                <w:rFonts w:ascii="仿宋" w:eastAsia="仿宋" w:hAnsi="仿宋" w:cs="宋体"/>
                <w:sz w:val="22"/>
                <w:szCs w:val="22"/>
              </w:rPr>
            </w:pPr>
          </w:p>
        </w:tc>
      </w:tr>
      <w:tr w:rsidR="000B3BA0" w14:paraId="52F16FE8" w14:textId="77777777">
        <w:tc>
          <w:tcPr>
            <w:tcW w:w="700" w:type="pct"/>
            <w:vMerge/>
            <w:vAlign w:val="center"/>
          </w:tcPr>
          <w:p w14:paraId="6AFE98A7" w14:textId="77777777" w:rsidR="000B3BA0" w:rsidRDefault="000B3BA0">
            <w:pPr>
              <w:jc w:val="center"/>
              <w:rPr>
                <w:rFonts w:ascii="仿宋" w:eastAsia="仿宋" w:hAnsi="仿宋" w:cs="宋体"/>
                <w:sz w:val="22"/>
                <w:szCs w:val="22"/>
              </w:rPr>
            </w:pPr>
          </w:p>
        </w:tc>
        <w:tc>
          <w:tcPr>
            <w:tcW w:w="489" w:type="pct"/>
            <w:vMerge/>
            <w:vAlign w:val="center"/>
          </w:tcPr>
          <w:p w14:paraId="443325FF" w14:textId="77777777" w:rsidR="000B3BA0" w:rsidRDefault="000B3BA0">
            <w:pPr>
              <w:jc w:val="center"/>
              <w:rPr>
                <w:rFonts w:ascii="仿宋" w:eastAsia="仿宋" w:hAnsi="仿宋" w:cs="宋体"/>
                <w:sz w:val="22"/>
                <w:szCs w:val="22"/>
              </w:rPr>
            </w:pPr>
          </w:p>
        </w:tc>
        <w:tc>
          <w:tcPr>
            <w:tcW w:w="618" w:type="pct"/>
            <w:vMerge w:val="restart"/>
            <w:vAlign w:val="center"/>
          </w:tcPr>
          <w:p w14:paraId="79456DB1" w14:textId="77777777" w:rsidR="000B3BA0" w:rsidRDefault="000B3BA0">
            <w:pPr>
              <w:jc w:val="center"/>
              <w:rPr>
                <w:rFonts w:ascii="仿宋" w:eastAsia="仿宋" w:hAnsi="仿宋" w:cs="宋体"/>
                <w:sz w:val="22"/>
                <w:szCs w:val="22"/>
              </w:rPr>
            </w:pPr>
          </w:p>
          <w:p w14:paraId="778E1922" w14:textId="77777777" w:rsidR="000B3BA0" w:rsidRDefault="000B3BA0">
            <w:pPr>
              <w:jc w:val="center"/>
              <w:rPr>
                <w:rFonts w:ascii="仿宋" w:eastAsia="仿宋" w:hAnsi="仿宋" w:cs="宋体"/>
                <w:sz w:val="22"/>
                <w:szCs w:val="22"/>
              </w:rPr>
            </w:pPr>
          </w:p>
          <w:p w14:paraId="216714AE" w14:textId="77777777" w:rsidR="000B3BA0" w:rsidRDefault="000B3BA0">
            <w:pPr>
              <w:jc w:val="center"/>
              <w:rPr>
                <w:rFonts w:ascii="仿宋" w:eastAsia="仿宋" w:hAnsi="仿宋" w:cs="宋体"/>
                <w:sz w:val="22"/>
                <w:szCs w:val="22"/>
              </w:rPr>
            </w:pPr>
          </w:p>
          <w:p w14:paraId="0A911D46" w14:textId="77777777" w:rsidR="000B3BA0" w:rsidRDefault="000B3BA0">
            <w:pPr>
              <w:jc w:val="center"/>
              <w:rPr>
                <w:rFonts w:ascii="仿宋" w:eastAsia="仿宋" w:hAnsi="仿宋" w:cs="宋体"/>
                <w:sz w:val="22"/>
                <w:szCs w:val="22"/>
              </w:rPr>
            </w:pPr>
          </w:p>
          <w:p w14:paraId="7C1CB388" w14:textId="77777777" w:rsidR="000B3BA0" w:rsidRDefault="000B3BA0">
            <w:pPr>
              <w:jc w:val="center"/>
              <w:rPr>
                <w:rFonts w:ascii="仿宋" w:eastAsia="仿宋" w:hAnsi="仿宋" w:cs="宋体"/>
                <w:sz w:val="22"/>
                <w:szCs w:val="22"/>
              </w:rPr>
            </w:pPr>
          </w:p>
          <w:p w14:paraId="742075F1" w14:textId="77777777" w:rsidR="000B3BA0" w:rsidRDefault="000B3BA0">
            <w:pPr>
              <w:jc w:val="center"/>
              <w:rPr>
                <w:rFonts w:ascii="仿宋" w:eastAsia="仿宋" w:hAnsi="仿宋" w:cs="宋体"/>
                <w:sz w:val="22"/>
                <w:szCs w:val="22"/>
              </w:rPr>
            </w:pPr>
          </w:p>
          <w:p w14:paraId="1C59A367" w14:textId="77777777" w:rsidR="000B3BA0" w:rsidRDefault="000B3BA0">
            <w:pPr>
              <w:jc w:val="center"/>
              <w:rPr>
                <w:rFonts w:ascii="仿宋" w:eastAsia="仿宋" w:hAnsi="仿宋" w:cs="宋体"/>
                <w:sz w:val="22"/>
                <w:szCs w:val="22"/>
              </w:rPr>
            </w:pPr>
          </w:p>
          <w:p w14:paraId="35DE5BD8" w14:textId="77777777" w:rsidR="000B3BA0" w:rsidRDefault="000B3BA0">
            <w:pPr>
              <w:jc w:val="center"/>
              <w:rPr>
                <w:rFonts w:ascii="仿宋" w:eastAsia="仿宋" w:hAnsi="仿宋" w:cs="宋体"/>
                <w:sz w:val="22"/>
                <w:szCs w:val="22"/>
              </w:rPr>
            </w:pPr>
          </w:p>
          <w:p w14:paraId="2E763481" w14:textId="77777777" w:rsidR="000B3BA0" w:rsidRDefault="000B3BA0">
            <w:pPr>
              <w:jc w:val="center"/>
              <w:rPr>
                <w:rFonts w:ascii="仿宋" w:eastAsia="仿宋" w:hAnsi="仿宋" w:cs="宋体"/>
                <w:sz w:val="22"/>
                <w:szCs w:val="22"/>
              </w:rPr>
            </w:pPr>
          </w:p>
          <w:p w14:paraId="07C8F3D6" w14:textId="77777777" w:rsidR="000B3BA0" w:rsidRDefault="000B3BA0">
            <w:pPr>
              <w:jc w:val="center"/>
              <w:rPr>
                <w:rFonts w:ascii="仿宋" w:eastAsia="仿宋" w:hAnsi="仿宋" w:cs="宋体"/>
                <w:sz w:val="22"/>
                <w:szCs w:val="22"/>
              </w:rPr>
            </w:pPr>
          </w:p>
          <w:p w14:paraId="433F0A58" w14:textId="77777777" w:rsidR="000B3BA0" w:rsidRDefault="000B3BA0">
            <w:pPr>
              <w:jc w:val="center"/>
              <w:rPr>
                <w:rFonts w:ascii="仿宋" w:eastAsia="仿宋" w:hAnsi="仿宋" w:cs="宋体"/>
                <w:sz w:val="22"/>
                <w:szCs w:val="22"/>
              </w:rPr>
            </w:pPr>
          </w:p>
          <w:p w14:paraId="647CB53F" w14:textId="77777777" w:rsidR="000B3BA0" w:rsidRDefault="000B3BA0">
            <w:pPr>
              <w:jc w:val="center"/>
              <w:rPr>
                <w:rFonts w:ascii="仿宋" w:eastAsia="仿宋" w:hAnsi="仿宋" w:cs="宋体"/>
                <w:sz w:val="22"/>
                <w:szCs w:val="22"/>
              </w:rPr>
            </w:pPr>
          </w:p>
          <w:p w14:paraId="1F422594" w14:textId="77777777" w:rsidR="000B3BA0" w:rsidRDefault="000B3BA0">
            <w:pPr>
              <w:jc w:val="center"/>
              <w:rPr>
                <w:rFonts w:ascii="仿宋" w:eastAsia="仿宋" w:hAnsi="仿宋" w:cs="宋体"/>
                <w:sz w:val="22"/>
                <w:szCs w:val="22"/>
              </w:rPr>
            </w:pPr>
          </w:p>
          <w:p w14:paraId="47A863A0" w14:textId="77777777" w:rsidR="000B3BA0" w:rsidRDefault="000B3BA0">
            <w:pPr>
              <w:jc w:val="center"/>
              <w:rPr>
                <w:rFonts w:ascii="仿宋" w:eastAsia="仿宋" w:hAnsi="仿宋" w:cs="宋体"/>
                <w:sz w:val="22"/>
                <w:szCs w:val="22"/>
              </w:rPr>
            </w:pPr>
          </w:p>
          <w:p w14:paraId="2202C832" w14:textId="77777777" w:rsidR="000B3BA0" w:rsidRDefault="000B3BA0">
            <w:pPr>
              <w:jc w:val="center"/>
              <w:rPr>
                <w:rFonts w:ascii="仿宋" w:eastAsia="仿宋" w:hAnsi="仿宋" w:cs="宋体"/>
                <w:sz w:val="22"/>
                <w:szCs w:val="22"/>
              </w:rPr>
            </w:pPr>
          </w:p>
          <w:p w14:paraId="5FC6DC30" w14:textId="77777777" w:rsidR="000B3BA0" w:rsidRDefault="000B3BA0">
            <w:pPr>
              <w:jc w:val="center"/>
              <w:rPr>
                <w:rFonts w:ascii="仿宋" w:eastAsia="仿宋" w:hAnsi="仿宋" w:cs="宋体"/>
                <w:sz w:val="22"/>
                <w:szCs w:val="22"/>
              </w:rPr>
            </w:pPr>
          </w:p>
          <w:p w14:paraId="6AF9F5DA" w14:textId="77777777" w:rsidR="000B3BA0" w:rsidRDefault="000B3BA0">
            <w:pPr>
              <w:jc w:val="center"/>
              <w:rPr>
                <w:rFonts w:ascii="仿宋" w:eastAsia="仿宋" w:hAnsi="仿宋" w:cs="宋体"/>
                <w:sz w:val="22"/>
                <w:szCs w:val="22"/>
              </w:rPr>
            </w:pPr>
          </w:p>
          <w:p w14:paraId="125992ED" w14:textId="77777777" w:rsidR="000B3BA0" w:rsidRDefault="000B3BA0">
            <w:pPr>
              <w:jc w:val="center"/>
              <w:rPr>
                <w:rFonts w:ascii="仿宋" w:eastAsia="仿宋" w:hAnsi="仿宋" w:cs="宋体"/>
                <w:sz w:val="22"/>
                <w:szCs w:val="22"/>
              </w:rPr>
            </w:pPr>
          </w:p>
          <w:p w14:paraId="116642C7" w14:textId="77777777" w:rsidR="000B3BA0" w:rsidRDefault="000B3BA0">
            <w:pPr>
              <w:jc w:val="center"/>
              <w:rPr>
                <w:rFonts w:ascii="仿宋" w:eastAsia="仿宋" w:hAnsi="仿宋" w:cs="宋体"/>
                <w:sz w:val="22"/>
                <w:szCs w:val="22"/>
              </w:rPr>
            </w:pPr>
          </w:p>
          <w:p w14:paraId="1B1C7402" w14:textId="77777777" w:rsidR="000B3BA0" w:rsidRDefault="000B3BA0">
            <w:pPr>
              <w:jc w:val="center"/>
              <w:rPr>
                <w:rFonts w:ascii="仿宋" w:eastAsia="仿宋" w:hAnsi="仿宋" w:cs="宋体"/>
                <w:sz w:val="22"/>
                <w:szCs w:val="22"/>
              </w:rPr>
            </w:pPr>
          </w:p>
          <w:p w14:paraId="2D9B2E8B" w14:textId="77777777" w:rsidR="000B3BA0" w:rsidRDefault="000B3BA0">
            <w:pPr>
              <w:jc w:val="center"/>
              <w:rPr>
                <w:rFonts w:ascii="仿宋" w:eastAsia="仿宋" w:hAnsi="仿宋" w:cs="宋体"/>
                <w:sz w:val="22"/>
                <w:szCs w:val="22"/>
              </w:rPr>
            </w:pPr>
          </w:p>
          <w:p w14:paraId="35555EB7" w14:textId="77777777" w:rsidR="000B3BA0" w:rsidRDefault="000B3BA0">
            <w:pPr>
              <w:jc w:val="center"/>
              <w:rPr>
                <w:rFonts w:ascii="仿宋" w:eastAsia="仿宋" w:hAnsi="仿宋" w:cs="宋体"/>
                <w:sz w:val="22"/>
                <w:szCs w:val="22"/>
              </w:rPr>
            </w:pPr>
          </w:p>
          <w:p w14:paraId="271F729E" w14:textId="77777777" w:rsidR="000B3BA0" w:rsidRDefault="000B3BA0">
            <w:pPr>
              <w:jc w:val="center"/>
              <w:rPr>
                <w:rFonts w:ascii="仿宋" w:eastAsia="仿宋" w:hAnsi="仿宋" w:cs="宋体"/>
                <w:sz w:val="22"/>
                <w:szCs w:val="22"/>
              </w:rPr>
            </w:pPr>
          </w:p>
          <w:p w14:paraId="7C7CCC98" w14:textId="77777777" w:rsidR="000B3BA0" w:rsidRDefault="000B3BA0">
            <w:pPr>
              <w:jc w:val="center"/>
              <w:rPr>
                <w:rFonts w:ascii="仿宋" w:eastAsia="仿宋" w:hAnsi="仿宋" w:cs="宋体"/>
                <w:sz w:val="22"/>
                <w:szCs w:val="22"/>
              </w:rPr>
            </w:pPr>
          </w:p>
          <w:p w14:paraId="5AC1E212" w14:textId="77777777" w:rsidR="000B3BA0" w:rsidRDefault="000B3BA0">
            <w:pPr>
              <w:jc w:val="center"/>
              <w:rPr>
                <w:rFonts w:ascii="仿宋" w:eastAsia="仿宋" w:hAnsi="仿宋" w:cs="宋体"/>
                <w:sz w:val="22"/>
                <w:szCs w:val="22"/>
              </w:rPr>
            </w:pPr>
          </w:p>
          <w:p w14:paraId="5B0ABA4F" w14:textId="77777777" w:rsidR="000B3BA0" w:rsidRDefault="000B3BA0">
            <w:pPr>
              <w:jc w:val="center"/>
              <w:rPr>
                <w:rFonts w:ascii="仿宋" w:eastAsia="仿宋" w:hAnsi="仿宋" w:cs="宋体"/>
                <w:sz w:val="22"/>
                <w:szCs w:val="22"/>
              </w:rPr>
            </w:pPr>
          </w:p>
          <w:p w14:paraId="459A4682" w14:textId="77777777" w:rsidR="000B3BA0" w:rsidRDefault="000B3BA0">
            <w:pPr>
              <w:jc w:val="center"/>
              <w:rPr>
                <w:rFonts w:ascii="仿宋" w:eastAsia="仿宋" w:hAnsi="仿宋" w:cs="宋体"/>
                <w:sz w:val="22"/>
                <w:szCs w:val="22"/>
              </w:rPr>
            </w:pPr>
          </w:p>
          <w:p w14:paraId="4A8FD2F3" w14:textId="77777777" w:rsidR="000B3BA0" w:rsidRDefault="000B3BA0">
            <w:pPr>
              <w:jc w:val="center"/>
              <w:rPr>
                <w:rFonts w:ascii="仿宋" w:eastAsia="仿宋" w:hAnsi="仿宋" w:cs="宋体"/>
                <w:sz w:val="22"/>
                <w:szCs w:val="22"/>
              </w:rPr>
            </w:pPr>
          </w:p>
          <w:p w14:paraId="0A9C996F" w14:textId="77777777" w:rsidR="000B3BA0" w:rsidRDefault="000B3BA0">
            <w:pPr>
              <w:jc w:val="center"/>
              <w:rPr>
                <w:rFonts w:ascii="仿宋" w:eastAsia="仿宋" w:hAnsi="仿宋" w:cs="宋体"/>
                <w:sz w:val="22"/>
                <w:szCs w:val="22"/>
              </w:rPr>
            </w:pPr>
          </w:p>
          <w:p w14:paraId="34B6F30B" w14:textId="77777777" w:rsidR="000B3BA0" w:rsidRDefault="0015162D">
            <w:pPr>
              <w:jc w:val="center"/>
              <w:rPr>
                <w:rFonts w:ascii="仿宋" w:eastAsia="仿宋" w:hAnsi="仿宋" w:cs="宋体"/>
                <w:sz w:val="22"/>
                <w:szCs w:val="22"/>
              </w:rPr>
            </w:pPr>
            <w:r>
              <w:rPr>
                <w:rFonts w:ascii="仿宋" w:eastAsia="仿宋" w:hAnsi="仿宋" w:cs="宋体" w:hint="eastAsia"/>
                <w:sz w:val="22"/>
                <w:szCs w:val="22"/>
              </w:rPr>
              <w:t>精品智慧教室</w:t>
            </w:r>
          </w:p>
        </w:tc>
        <w:tc>
          <w:tcPr>
            <w:tcW w:w="1730" w:type="pct"/>
            <w:gridSpan w:val="2"/>
            <w:vAlign w:val="center"/>
          </w:tcPr>
          <w:p w14:paraId="6996BDEB" w14:textId="77777777" w:rsidR="000B3BA0" w:rsidRDefault="0015162D">
            <w:pPr>
              <w:jc w:val="center"/>
              <w:rPr>
                <w:rFonts w:ascii="仿宋" w:eastAsia="仿宋" w:hAnsi="仿宋" w:cs="宋体"/>
                <w:color w:val="000000"/>
                <w:kern w:val="0"/>
                <w:sz w:val="22"/>
                <w:szCs w:val="22"/>
                <w:lang w:bidi="ar"/>
              </w:rPr>
            </w:pPr>
            <w:r>
              <w:rPr>
                <w:rFonts w:ascii="仿宋" w:eastAsia="仿宋" w:hAnsi="仿宋" w:cs="宋体"/>
                <w:color w:val="000000"/>
                <w:kern w:val="0"/>
                <w:sz w:val="22"/>
                <w:szCs w:val="22"/>
                <w:lang w:bidi="ar"/>
              </w:rPr>
              <w:lastRenderedPageBreak/>
              <w:t>资源统一检索平台</w:t>
            </w:r>
          </w:p>
        </w:tc>
        <w:tc>
          <w:tcPr>
            <w:tcW w:w="1463" w:type="pct"/>
            <w:vMerge/>
          </w:tcPr>
          <w:p w14:paraId="5700C0CD" w14:textId="77777777" w:rsidR="000B3BA0" w:rsidRDefault="000B3BA0">
            <w:pPr>
              <w:jc w:val="center"/>
              <w:rPr>
                <w:rFonts w:ascii="仿宋" w:eastAsia="仿宋" w:hAnsi="仿宋" w:cs="宋体"/>
                <w:color w:val="000000"/>
                <w:kern w:val="0"/>
                <w:sz w:val="22"/>
                <w:szCs w:val="22"/>
                <w:lang w:bidi="ar"/>
              </w:rPr>
            </w:pPr>
          </w:p>
        </w:tc>
      </w:tr>
      <w:tr w:rsidR="000B3BA0" w14:paraId="44D98F12" w14:textId="77777777">
        <w:tc>
          <w:tcPr>
            <w:tcW w:w="700" w:type="pct"/>
            <w:vMerge/>
            <w:vAlign w:val="center"/>
          </w:tcPr>
          <w:p w14:paraId="135F05A7" w14:textId="77777777" w:rsidR="000B3BA0" w:rsidRDefault="000B3BA0">
            <w:pPr>
              <w:jc w:val="center"/>
              <w:rPr>
                <w:rFonts w:ascii="仿宋" w:eastAsia="仿宋" w:hAnsi="仿宋" w:cs="宋体"/>
                <w:sz w:val="22"/>
                <w:szCs w:val="22"/>
              </w:rPr>
            </w:pPr>
          </w:p>
        </w:tc>
        <w:tc>
          <w:tcPr>
            <w:tcW w:w="489" w:type="pct"/>
            <w:vMerge/>
            <w:vAlign w:val="center"/>
          </w:tcPr>
          <w:p w14:paraId="3F68A080" w14:textId="77777777" w:rsidR="000B3BA0" w:rsidRDefault="000B3BA0">
            <w:pPr>
              <w:jc w:val="center"/>
              <w:rPr>
                <w:rFonts w:ascii="仿宋" w:eastAsia="仿宋" w:hAnsi="仿宋" w:cs="宋体"/>
                <w:sz w:val="22"/>
                <w:szCs w:val="22"/>
              </w:rPr>
            </w:pPr>
          </w:p>
        </w:tc>
        <w:tc>
          <w:tcPr>
            <w:tcW w:w="618" w:type="pct"/>
            <w:vMerge/>
            <w:vAlign w:val="center"/>
          </w:tcPr>
          <w:p w14:paraId="2BE21742" w14:textId="77777777" w:rsidR="000B3BA0" w:rsidRDefault="000B3BA0">
            <w:pPr>
              <w:jc w:val="center"/>
              <w:rPr>
                <w:rFonts w:ascii="仿宋" w:eastAsia="仿宋" w:hAnsi="仿宋" w:cs="宋体"/>
                <w:sz w:val="22"/>
                <w:szCs w:val="22"/>
              </w:rPr>
            </w:pPr>
          </w:p>
        </w:tc>
        <w:tc>
          <w:tcPr>
            <w:tcW w:w="1730" w:type="pct"/>
            <w:gridSpan w:val="2"/>
            <w:vAlign w:val="center"/>
          </w:tcPr>
          <w:p w14:paraId="1BA300C4" w14:textId="77777777" w:rsidR="000B3BA0" w:rsidRDefault="0015162D">
            <w:pPr>
              <w:jc w:val="center"/>
              <w:rPr>
                <w:rFonts w:ascii="仿宋" w:eastAsia="仿宋" w:hAnsi="仿宋" w:cs="宋体"/>
                <w:color w:val="000000"/>
                <w:kern w:val="0"/>
                <w:sz w:val="22"/>
                <w:szCs w:val="22"/>
                <w:lang w:bidi="ar"/>
              </w:rPr>
            </w:pPr>
            <w:r>
              <w:rPr>
                <w:rFonts w:ascii="仿宋" w:eastAsia="仿宋" w:hAnsi="仿宋" w:cs="宋体"/>
                <w:color w:val="000000"/>
                <w:kern w:val="0"/>
                <w:sz w:val="22"/>
                <w:szCs w:val="22"/>
                <w:lang w:bidi="ar"/>
              </w:rPr>
              <w:t>学情分析平台</w:t>
            </w:r>
          </w:p>
        </w:tc>
        <w:tc>
          <w:tcPr>
            <w:tcW w:w="1463" w:type="pct"/>
            <w:vMerge/>
          </w:tcPr>
          <w:p w14:paraId="5761251C" w14:textId="77777777" w:rsidR="000B3BA0" w:rsidRDefault="000B3BA0">
            <w:pPr>
              <w:jc w:val="center"/>
              <w:rPr>
                <w:rFonts w:ascii="仿宋" w:eastAsia="仿宋" w:hAnsi="仿宋" w:cs="宋体"/>
                <w:color w:val="000000"/>
                <w:kern w:val="0"/>
                <w:sz w:val="22"/>
                <w:szCs w:val="22"/>
                <w:lang w:bidi="ar"/>
              </w:rPr>
            </w:pPr>
          </w:p>
        </w:tc>
      </w:tr>
      <w:tr w:rsidR="000B3BA0" w14:paraId="4FBA92D6" w14:textId="77777777">
        <w:trPr>
          <w:trHeight w:val="90"/>
        </w:trPr>
        <w:tc>
          <w:tcPr>
            <w:tcW w:w="700" w:type="pct"/>
            <w:vMerge/>
            <w:vAlign w:val="center"/>
          </w:tcPr>
          <w:p w14:paraId="69526E98" w14:textId="77777777" w:rsidR="000B3BA0" w:rsidRDefault="000B3BA0">
            <w:pPr>
              <w:jc w:val="center"/>
              <w:rPr>
                <w:rFonts w:ascii="仿宋" w:eastAsia="仿宋" w:hAnsi="仿宋" w:cs="宋体"/>
                <w:sz w:val="22"/>
                <w:szCs w:val="22"/>
              </w:rPr>
            </w:pPr>
          </w:p>
        </w:tc>
        <w:tc>
          <w:tcPr>
            <w:tcW w:w="489" w:type="pct"/>
            <w:vMerge/>
            <w:vAlign w:val="center"/>
          </w:tcPr>
          <w:p w14:paraId="1A699AE2" w14:textId="77777777" w:rsidR="000B3BA0" w:rsidRDefault="000B3BA0">
            <w:pPr>
              <w:jc w:val="center"/>
              <w:rPr>
                <w:rFonts w:ascii="仿宋" w:eastAsia="仿宋" w:hAnsi="仿宋" w:cs="宋体"/>
                <w:sz w:val="22"/>
                <w:szCs w:val="22"/>
              </w:rPr>
            </w:pPr>
          </w:p>
        </w:tc>
        <w:tc>
          <w:tcPr>
            <w:tcW w:w="618" w:type="pct"/>
            <w:vMerge/>
            <w:vAlign w:val="center"/>
          </w:tcPr>
          <w:p w14:paraId="60678586" w14:textId="77777777" w:rsidR="000B3BA0" w:rsidRDefault="000B3BA0">
            <w:pPr>
              <w:jc w:val="center"/>
              <w:rPr>
                <w:rFonts w:ascii="仿宋" w:eastAsia="仿宋" w:hAnsi="仿宋" w:cs="宋体"/>
                <w:sz w:val="22"/>
                <w:szCs w:val="22"/>
              </w:rPr>
            </w:pPr>
          </w:p>
        </w:tc>
        <w:tc>
          <w:tcPr>
            <w:tcW w:w="1730" w:type="pct"/>
            <w:gridSpan w:val="2"/>
            <w:vAlign w:val="center"/>
          </w:tcPr>
          <w:p w14:paraId="7E7A5312" w14:textId="77777777" w:rsidR="000B3BA0" w:rsidRDefault="0015162D">
            <w:pPr>
              <w:jc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智课通APP</w:t>
            </w:r>
          </w:p>
        </w:tc>
        <w:tc>
          <w:tcPr>
            <w:tcW w:w="1463" w:type="pct"/>
            <w:vMerge/>
          </w:tcPr>
          <w:p w14:paraId="35D1E13C" w14:textId="77777777" w:rsidR="000B3BA0" w:rsidRDefault="000B3BA0">
            <w:pPr>
              <w:jc w:val="center"/>
              <w:rPr>
                <w:rFonts w:ascii="仿宋" w:eastAsia="仿宋" w:hAnsi="仿宋" w:cs="宋体"/>
                <w:color w:val="000000"/>
                <w:kern w:val="0"/>
                <w:sz w:val="22"/>
                <w:szCs w:val="22"/>
                <w:lang w:bidi="ar"/>
              </w:rPr>
            </w:pPr>
          </w:p>
        </w:tc>
      </w:tr>
      <w:tr w:rsidR="000B3BA0" w14:paraId="208D06D8" w14:textId="77777777">
        <w:tc>
          <w:tcPr>
            <w:tcW w:w="700" w:type="pct"/>
            <w:vMerge/>
            <w:vAlign w:val="center"/>
          </w:tcPr>
          <w:p w14:paraId="43A005FE" w14:textId="77777777" w:rsidR="000B3BA0" w:rsidRDefault="000B3BA0">
            <w:pPr>
              <w:jc w:val="center"/>
              <w:rPr>
                <w:rFonts w:ascii="仿宋" w:eastAsia="仿宋" w:hAnsi="仿宋" w:cs="宋体"/>
                <w:sz w:val="22"/>
                <w:szCs w:val="22"/>
              </w:rPr>
            </w:pPr>
          </w:p>
        </w:tc>
        <w:tc>
          <w:tcPr>
            <w:tcW w:w="489" w:type="pct"/>
            <w:vMerge/>
            <w:vAlign w:val="center"/>
          </w:tcPr>
          <w:p w14:paraId="6D12AA7A" w14:textId="77777777" w:rsidR="000B3BA0" w:rsidRDefault="000B3BA0">
            <w:pPr>
              <w:jc w:val="center"/>
              <w:rPr>
                <w:rFonts w:ascii="仿宋" w:eastAsia="仿宋" w:hAnsi="仿宋" w:cs="宋体"/>
                <w:sz w:val="22"/>
                <w:szCs w:val="22"/>
              </w:rPr>
            </w:pPr>
          </w:p>
        </w:tc>
        <w:tc>
          <w:tcPr>
            <w:tcW w:w="618" w:type="pct"/>
            <w:vMerge/>
            <w:vAlign w:val="center"/>
          </w:tcPr>
          <w:p w14:paraId="0022F5EC" w14:textId="77777777" w:rsidR="000B3BA0" w:rsidRDefault="000B3BA0">
            <w:pPr>
              <w:jc w:val="center"/>
              <w:rPr>
                <w:rFonts w:ascii="仿宋" w:eastAsia="仿宋" w:hAnsi="仿宋" w:cs="宋体"/>
                <w:sz w:val="22"/>
                <w:szCs w:val="22"/>
              </w:rPr>
            </w:pPr>
          </w:p>
        </w:tc>
        <w:tc>
          <w:tcPr>
            <w:tcW w:w="1730" w:type="pct"/>
            <w:gridSpan w:val="2"/>
            <w:vAlign w:val="center"/>
          </w:tcPr>
          <w:p w14:paraId="58410BEA" w14:textId="77777777" w:rsidR="000B3BA0" w:rsidRDefault="0015162D">
            <w:pPr>
              <w:jc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网络教研平台</w:t>
            </w:r>
          </w:p>
        </w:tc>
        <w:tc>
          <w:tcPr>
            <w:tcW w:w="1463" w:type="pct"/>
            <w:vMerge/>
          </w:tcPr>
          <w:p w14:paraId="5272FE27" w14:textId="77777777" w:rsidR="000B3BA0" w:rsidRDefault="000B3BA0">
            <w:pPr>
              <w:jc w:val="center"/>
              <w:rPr>
                <w:rFonts w:ascii="仿宋" w:eastAsia="仿宋" w:hAnsi="仿宋" w:cs="宋体"/>
                <w:color w:val="000000"/>
                <w:kern w:val="0"/>
                <w:sz w:val="22"/>
                <w:szCs w:val="22"/>
                <w:lang w:bidi="ar"/>
              </w:rPr>
            </w:pPr>
          </w:p>
        </w:tc>
      </w:tr>
      <w:tr w:rsidR="000B3BA0" w14:paraId="062F7F07" w14:textId="77777777">
        <w:tc>
          <w:tcPr>
            <w:tcW w:w="700" w:type="pct"/>
            <w:vMerge/>
            <w:vAlign w:val="center"/>
          </w:tcPr>
          <w:p w14:paraId="5D4C5CCA" w14:textId="77777777" w:rsidR="000B3BA0" w:rsidRDefault="000B3BA0">
            <w:pPr>
              <w:jc w:val="center"/>
              <w:rPr>
                <w:rFonts w:ascii="仿宋" w:eastAsia="仿宋" w:hAnsi="仿宋" w:cs="宋体"/>
                <w:sz w:val="22"/>
                <w:szCs w:val="22"/>
              </w:rPr>
            </w:pPr>
          </w:p>
        </w:tc>
        <w:tc>
          <w:tcPr>
            <w:tcW w:w="489" w:type="pct"/>
            <w:vMerge/>
            <w:vAlign w:val="center"/>
          </w:tcPr>
          <w:p w14:paraId="5590A6CB" w14:textId="77777777" w:rsidR="000B3BA0" w:rsidRDefault="000B3BA0">
            <w:pPr>
              <w:jc w:val="center"/>
              <w:rPr>
                <w:rFonts w:ascii="仿宋" w:eastAsia="仿宋" w:hAnsi="仿宋" w:cs="宋体"/>
                <w:sz w:val="22"/>
                <w:szCs w:val="22"/>
              </w:rPr>
            </w:pPr>
          </w:p>
        </w:tc>
        <w:tc>
          <w:tcPr>
            <w:tcW w:w="618" w:type="pct"/>
            <w:vMerge/>
            <w:vAlign w:val="center"/>
          </w:tcPr>
          <w:p w14:paraId="295BABCA" w14:textId="77777777" w:rsidR="000B3BA0" w:rsidRDefault="000B3BA0">
            <w:pPr>
              <w:jc w:val="center"/>
              <w:rPr>
                <w:rFonts w:ascii="仿宋" w:eastAsia="仿宋" w:hAnsi="仿宋" w:cs="宋体"/>
                <w:sz w:val="22"/>
                <w:szCs w:val="22"/>
              </w:rPr>
            </w:pPr>
          </w:p>
        </w:tc>
        <w:tc>
          <w:tcPr>
            <w:tcW w:w="1730" w:type="pct"/>
            <w:gridSpan w:val="2"/>
            <w:vAlign w:val="center"/>
          </w:tcPr>
          <w:p w14:paraId="3CDA2964" w14:textId="77777777" w:rsidR="000B3BA0" w:rsidRDefault="0015162D">
            <w:pPr>
              <w:jc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全4K录播工作站</w:t>
            </w:r>
          </w:p>
        </w:tc>
        <w:tc>
          <w:tcPr>
            <w:tcW w:w="1463" w:type="pct"/>
            <w:vMerge/>
          </w:tcPr>
          <w:p w14:paraId="1872C656" w14:textId="77777777" w:rsidR="000B3BA0" w:rsidRDefault="000B3BA0">
            <w:pPr>
              <w:jc w:val="center"/>
              <w:rPr>
                <w:rFonts w:ascii="仿宋" w:eastAsia="仿宋" w:hAnsi="仿宋" w:cs="宋体"/>
                <w:color w:val="000000"/>
                <w:kern w:val="0"/>
                <w:sz w:val="22"/>
                <w:szCs w:val="22"/>
                <w:lang w:bidi="ar"/>
              </w:rPr>
            </w:pPr>
          </w:p>
        </w:tc>
      </w:tr>
      <w:tr w:rsidR="000B3BA0" w14:paraId="6BBB7279" w14:textId="77777777">
        <w:tc>
          <w:tcPr>
            <w:tcW w:w="700" w:type="pct"/>
            <w:vMerge/>
            <w:vAlign w:val="center"/>
          </w:tcPr>
          <w:p w14:paraId="6728E258" w14:textId="77777777" w:rsidR="000B3BA0" w:rsidRDefault="000B3BA0">
            <w:pPr>
              <w:jc w:val="center"/>
              <w:rPr>
                <w:rFonts w:ascii="仿宋" w:eastAsia="仿宋" w:hAnsi="仿宋" w:cs="宋体"/>
                <w:sz w:val="22"/>
                <w:szCs w:val="22"/>
              </w:rPr>
            </w:pPr>
          </w:p>
        </w:tc>
        <w:tc>
          <w:tcPr>
            <w:tcW w:w="489" w:type="pct"/>
            <w:vMerge/>
            <w:vAlign w:val="center"/>
          </w:tcPr>
          <w:p w14:paraId="268029A7" w14:textId="77777777" w:rsidR="000B3BA0" w:rsidRDefault="000B3BA0">
            <w:pPr>
              <w:jc w:val="center"/>
              <w:rPr>
                <w:rFonts w:ascii="仿宋" w:eastAsia="仿宋" w:hAnsi="仿宋" w:cs="宋体"/>
                <w:sz w:val="22"/>
                <w:szCs w:val="22"/>
              </w:rPr>
            </w:pPr>
          </w:p>
        </w:tc>
        <w:tc>
          <w:tcPr>
            <w:tcW w:w="618" w:type="pct"/>
            <w:vMerge/>
            <w:vAlign w:val="center"/>
          </w:tcPr>
          <w:p w14:paraId="1DCAC3C9" w14:textId="77777777" w:rsidR="000B3BA0" w:rsidRDefault="000B3BA0">
            <w:pPr>
              <w:jc w:val="center"/>
              <w:rPr>
                <w:rFonts w:ascii="仿宋" w:eastAsia="仿宋" w:hAnsi="仿宋" w:cs="宋体"/>
                <w:sz w:val="22"/>
                <w:szCs w:val="22"/>
              </w:rPr>
            </w:pPr>
          </w:p>
        </w:tc>
        <w:tc>
          <w:tcPr>
            <w:tcW w:w="1730" w:type="pct"/>
            <w:gridSpan w:val="2"/>
            <w:vAlign w:val="center"/>
          </w:tcPr>
          <w:p w14:paraId="06C5C0E0" w14:textId="77777777" w:rsidR="000B3BA0" w:rsidRDefault="0015162D">
            <w:pPr>
              <w:jc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高清录播系统软件</w:t>
            </w:r>
          </w:p>
        </w:tc>
        <w:tc>
          <w:tcPr>
            <w:tcW w:w="1463" w:type="pct"/>
            <w:vMerge/>
          </w:tcPr>
          <w:p w14:paraId="6B851675" w14:textId="77777777" w:rsidR="000B3BA0" w:rsidRDefault="000B3BA0">
            <w:pPr>
              <w:jc w:val="center"/>
              <w:rPr>
                <w:rFonts w:ascii="仿宋" w:eastAsia="仿宋" w:hAnsi="仿宋" w:cs="宋体"/>
                <w:color w:val="000000"/>
                <w:kern w:val="0"/>
                <w:sz w:val="22"/>
                <w:szCs w:val="22"/>
                <w:lang w:bidi="ar"/>
              </w:rPr>
            </w:pPr>
          </w:p>
        </w:tc>
      </w:tr>
      <w:tr w:rsidR="000B3BA0" w14:paraId="45C3B07E" w14:textId="77777777">
        <w:trPr>
          <w:trHeight w:val="90"/>
        </w:trPr>
        <w:tc>
          <w:tcPr>
            <w:tcW w:w="700" w:type="pct"/>
            <w:vMerge/>
            <w:vAlign w:val="center"/>
          </w:tcPr>
          <w:p w14:paraId="1123826C" w14:textId="77777777" w:rsidR="000B3BA0" w:rsidRDefault="000B3BA0">
            <w:pPr>
              <w:jc w:val="center"/>
              <w:rPr>
                <w:rFonts w:ascii="仿宋" w:eastAsia="仿宋" w:hAnsi="仿宋" w:cs="宋体"/>
                <w:sz w:val="22"/>
                <w:szCs w:val="22"/>
              </w:rPr>
            </w:pPr>
          </w:p>
        </w:tc>
        <w:tc>
          <w:tcPr>
            <w:tcW w:w="489" w:type="pct"/>
            <w:vMerge/>
            <w:vAlign w:val="center"/>
          </w:tcPr>
          <w:p w14:paraId="1A4F2375" w14:textId="77777777" w:rsidR="000B3BA0" w:rsidRDefault="000B3BA0">
            <w:pPr>
              <w:jc w:val="center"/>
              <w:rPr>
                <w:rFonts w:ascii="仿宋" w:eastAsia="仿宋" w:hAnsi="仿宋" w:cs="宋体"/>
                <w:sz w:val="22"/>
                <w:szCs w:val="22"/>
              </w:rPr>
            </w:pPr>
          </w:p>
        </w:tc>
        <w:tc>
          <w:tcPr>
            <w:tcW w:w="618" w:type="pct"/>
            <w:vMerge/>
            <w:vAlign w:val="center"/>
          </w:tcPr>
          <w:p w14:paraId="690FF826" w14:textId="77777777" w:rsidR="000B3BA0" w:rsidRDefault="000B3BA0">
            <w:pPr>
              <w:jc w:val="center"/>
              <w:rPr>
                <w:rFonts w:ascii="仿宋" w:eastAsia="仿宋" w:hAnsi="仿宋" w:cs="宋体"/>
                <w:sz w:val="22"/>
                <w:szCs w:val="22"/>
              </w:rPr>
            </w:pPr>
          </w:p>
        </w:tc>
        <w:tc>
          <w:tcPr>
            <w:tcW w:w="1730" w:type="pct"/>
            <w:gridSpan w:val="2"/>
            <w:vAlign w:val="center"/>
          </w:tcPr>
          <w:p w14:paraId="24AFAFEF" w14:textId="77777777" w:rsidR="000B3BA0" w:rsidRDefault="0015162D">
            <w:pPr>
              <w:jc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AI分析终端</w:t>
            </w:r>
          </w:p>
        </w:tc>
        <w:tc>
          <w:tcPr>
            <w:tcW w:w="1463" w:type="pct"/>
            <w:vMerge/>
          </w:tcPr>
          <w:p w14:paraId="02FD2D68" w14:textId="77777777" w:rsidR="000B3BA0" w:rsidRDefault="000B3BA0">
            <w:pPr>
              <w:jc w:val="center"/>
              <w:rPr>
                <w:rFonts w:ascii="仿宋" w:eastAsia="仿宋" w:hAnsi="仿宋" w:cs="宋体"/>
                <w:color w:val="000000"/>
                <w:kern w:val="0"/>
                <w:sz w:val="22"/>
                <w:szCs w:val="22"/>
                <w:lang w:bidi="ar"/>
              </w:rPr>
            </w:pPr>
          </w:p>
        </w:tc>
      </w:tr>
      <w:tr w:rsidR="000B3BA0" w14:paraId="26EF04BA" w14:textId="77777777">
        <w:tc>
          <w:tcPr>
            <w:tcW w:w="700" w:type="pct"/>
            <w:vMerge/>
            <w:vAlign w:val="center"/>
          </w:tcPr>
          <w:p w14:paraId="7F56B713" w14:textId="77777777" w:rsidR="000B3BA0" w:rsidRDefault="000B3BA0">
            <w:pPr>
              <w:jc w:val="center"/>
              <w:rPr>
                <w:rFonts w:ascii="仿宋" w:eastAsia="仿宋" w:hAnsi="仿宋" w:cs="宋体"/>
                <w:sz w:val="22"/>
                <w:szCs w:val="22"/>
              </w:rPr>
            </w:pPr>
          </w:p>
        </w:tc>
        <w:tc>
          <w:tcPr>
            <w:tcW w:w="489" w:type="pct"/>
            <w:vMerge/>
            <w:vAlign w:val="center"/>
          </w:tcPr>
          <w:p w14:paraId="3CBA5AEC" w14:textId="77777777" w:rsidR="000B3BA0" w:rsidRDefault="000B3BA0">
            <w:pPr>
              <w:jc w:val="center"/>
              <w:rPr>
                <w:rFonts w:ascii="仿宋" w:eastAsia="仿宋" w:hAnsi="仿宋" w:cs="宋体"/>
                <w:sz w:val="22"/>
                <w:szCs w:val="22"/>
              </w:rPr>
            </w:pPr>
          </w:p>
        </w:tc>
        <w:tc>
          <w:tcPr>
            <w:tcW w:w="618" w:type="pct"/>
            <w:vMerge/>
            <w:vAlign w:val="center"/>
          </w:tcPr>
          <w:p w14:paraId="543EF5DC" w14:textId="77777777" w:rsidR="000B3BA0" w:rsidRDefault="000B3BA0">
            <w:pPr>
              <w:jc w:val="center"/>
              <w:rPr>
                <w:rFonts w:ascii="仿宋" w:eastAsia="仿宋" w:hAnsi="仿宋" w:cs="宋体"/>
                <w:sz w:val="22"/>
                <w:szCs w:val="22"/>
              </w:rPr>
            </w:pPr>
          </w:p>
        </w:tc>
        <w:tc>
          <w:tcPr>
            <w:tcW w:w="1730" w:type="pct"/>
            <w:gridSpan w:val="2"/>
            <w:vAlign w:val="center"/>
          </w:tcPr>
          <w:p w14:paraId="0E6AE8DE" w14:textId="77777777" w:rsidR="000B3BA0" w:rsidRDefault="0015162D">
            <w:pPr>
              <w:jc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在线互动课堂</w:t>
            </w:r>
          </w:p>
        </w:tc>
        <w:tc>
          <w:tcPr>
            <w:tcW w:w="1463" w:type="pct"/>
            <w:vMerge/>
          </w:tcPr>
          <w:p w14:paraId="36744E5D" w14:textId="77777777" w:rsidR="000B3BA0" w:rsidRDefault="000B3BA0">
            <w:pPr>
              <w:jc w:val="center"/>
              <w:rPr>
                <w:rFonts w:ascii="仿宋" w:eastAsia="仿宋" w:hAnsi="仿宋" w:cs="宋体"/>
                <w:color w:val="000000"/>
                <w:kern w:val="0"/>
                <w:sz w:val="22"/>
                <w:szCs w:val="22"/>
                <w:lang w:bidi="ar"/>
              </w:rPr>
            </w:pPr>
          </w:p>
        </w:tc>
      </w:tr>
      <w:tr w:rsidR="000B3BA0" w14:paraId="16E5A76C" w14:textId="77777777">
        <w:tc>
          <w:tcPr>
            <w:tcW w:w="700" w:type="pct"/>
            <w:vMerge/>
            <w:vAlign w:val="center"/>
          </w:tcPr>
          <w:p w14:paraId="3A951D3A" w14:textId="77777777" w:rsidR="000B3BA0" w:rsidRDefault="000B3BA0">
            <w:pPr>
              <w:jc w:val="center"/>
              <w:rPr>
                <w:rFonts w:ascii="仿宋" w:eastAsia="仿宋" w:hAnsi="仿宋" w:cs="宋体"/>
                <w:sz w:val="22"/>
                <w:szCs w:val="22"/>
              </w:rPr>
            </w:pPr>
          </w:p>
        </w:tc>
        <w:tc>
          <w:tcPr>
            <w:tcW w:w="489" w:type="pct"/>
            <w:vMerge/>
            <w:vAlign w:val="center"/>
          </w:tcPr>
          <w:p w14:paraId="058F02C1" w14:textId="77777777" w:rsidR="000B3BA0" w:rsidRDefault="000B3BA0">
            <w:pPr>
              <w:jc w:val="center"/>
              <w:rPr>
                <w:rFonts w:ascii="仿宋" w:eastAsia="仿宋" w:hAnsi="仿宋" w:cs="宋体"/>
                <w:sz w:val="22"/>
                <w:szCs w:val="22"/>
              </w:rPr>
            </w:pPr>
          </w:p>
        </w:tc>
        <w:tc>
          <w:tcPr>
            <w:tcW w:w="618" w:type="pct"/>
            <w:vMerge/>
            <w:vAlign w:val="center"/>
          </w:tcPr>
          <w:p w14:paraId="5A6960EE" w14:textId="77777777" w:rsidR="000B3BA0" w:rsidRDefault="000B3BA0">
            <w:pPr>
              <w:jc w:val="center"/>
              <w:rPr>
                <w:rFonts w:ascii="仿宋" w:eastAsia="仿宋" w:hAnsi="仿宋" w:cs="宋体"/>
                <w:sz w:val="22"/>
                <w:szCs w:val="22"/>
              </w:rPr>
            </w:pPr>
          </w:p>
        </w:tc>
        <w:tc>
          <w:tcPr>
            <w:tcW w:w="1730" w:type="pct"/>
            <w:gridSpan w:val="2"/>
            <w:vAlign w:val="center"/>
          </w:tcPr>
          <w:p w14:paraId="17B87ADB" w14:textId="77777777" w:rsidR="000B3BA0" w:rsidRDefault="0015162D">
            <w:pPr>
              <w:jc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4K高清摄像机</w:t>
            </w:r>
          </w:p>
        </w:tc>
        <w:tc>
          <w:tcPr>
            <w:tcW w:w="1463" w:type="pct"/>
            <w:vMerge/>
          </w:tcPr>
          <w:p w14:paraId="1B4DE8B8" w14:textId="77777777" w:rsidR="000B3BA0" w:rsidRDefault="000B3BA0">
            <w:pPr>
              <w:jc w:val="center"/>
              <w:rPr>
                <w:rFonts w:ascii="仿宋" w:eastAsia="仿宋" w:hAnsi="仿宋" w:cs="宋体"/>
                <w:color w:val="000000"/>
                <w:kern w:val="0"/>
                <w:sz w:val="22"/>
                <w:szCs w:val="22"/>
                <w:lang w:bidi="ar"/>
              </w:rPr>
            </w:pPr>
          </w:p>
        </w:tc>
      </w:tr>
      <w:tr w:rsidR="000B3BA0" w14:paraId="0312FE6F" w14:textId="77777777">
        <w:tc>
          <w:tcPr>
            <w:tcW w:w="700" w:type="pct"/>
            <w:vMerge/>
            <w:vAlign w:val="center"/>
          </w:tcPr>
          <w:p w14:paraId="0354A624" w14:textId="77777777" w:rsidR="000B3BA0" w:rsidRDefault="000B3BA0">
            <w:pPr>
              <w:jc w:val="center"/>
              <w:rPr>
                <w:rFonts w:ascii="仿宋" w:eastAsia="仿宋" w:hAnsi="仿宋" w:cs="宋体"/>
                <w:sz w:val="22"/>
                <w:szCs w:val="22"/>
              </w:rPr>
            </w:pPr>
          </w:p>
        </w:tc>
        <w:tc>
          <w:tcPr>
            <w:tcW w:w="489" w:type="pct"/>
            <w:vMerge/>
            <w:vAlign w:val="center"/>
          </w:tcPr>
          <w:p w14:paraId="617666A1" w14:textId="77777777" w:rsidR="000B3BA0" w:rsidRDefault="000B3BA0">
            <w:pPr>
              <w:jc w:val="center"/>
              <w:rPr>
                <w:rFonts w:ascii="仿宋" w:eastAsia="仿宋" w:hAnsi="仿宋" w:cs="宋体"/>
                <w:sz w:val="22"/>
                <w:szCs w:val="22"/>
              </w:rPr>
            </w:pPr>
          </w:p>
        </w:tc>
        <w:tc>
          <w:tcPr>
            <w:tcW w:w="618" w:type="pct"/>
            <w:vMerge/>
            <w:vAlign w:val="center"/>
          </w:tcPr>
          <w:p w14:paraId="164C0722" w14:textId="77777777" w:rsidR="000B3BA0" w:rsidRDefault="000B3BA0">
            <w:pPr>
              <w:jc w:val="center"/>
              <w:rPr>
                <w:rFonts w:ascii="仿宋" w:eastAsia="仿宋" w:hAnsi="仿宋" w:cs="宋体"/>
                <w:sz w:val="22"/>
                <w:szCs w:val="22"/>
              </w:rPr>
            </w:pPr>
          </w:p>
        </w:tc>
        <w:tc>
          <w:tcPr>
            <w:tcW w:w="1730" w:type="pct"/>
            <w:gridSpan w:val="2"/>
            <w:vAlign w:val="center"/>
          </w:tcPr>
          <w:p w14:paraId="7DBA6942" w14:textId="77777777" w:rsidR="000B3BA0" w:rsidRDefault="0015162D">
            <w:pPr>
              <w:jc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跟踪主机</w:t>
            </w:r>
          </w:p>
        </w:tc>
        <w:tc>
          <w:tcPr>
            <w:tcW w:w="1463" w:type="pct"/>
            <w:vMerge/>
          </w:tcPr>
          <w:p w14:paraId="7364F4DF" w14:textId="77777777" w:rsidR="000B3BA0" w:rsidRDefault="000B3BA0">
            <w:pPr>
              <w:jc w:val="center"/>
              <w:rPr>
                <w:rFonts w:ascii="仿宋" w:eastAsia="仿宋" w:hAnsi="仿宋" w:cs="宋体"/>
                <w:color w:val="000000"/>
                <w:kern w:val="0"/>
                <w:sz w:val="22"/>
                <w:szCs w:val="22"/>
                <w:lang w:bidi="ar"/>
              </w:rPr>
            </w:pPr>
          </w:p>
        </w:tc>
      </w:tr>
      <w:tr w:rsidR="000B3BA0" w14:paraId="41A07150" w14:textId="77777777">
        <w:tc>
          <w:tcPr>
            <w:tcW w:w="700" w:type="pct"/>
            <w:vMerge/>
            <w:vAlign w:val="center"/>
          </w:tcPr>
          <w:p w14:paraId="0AB79FB3" w14:textId="77777777" w:rsidR="000B3BA0" w:rsidRDefault="000B3BA0">
            <w:pPr>
              <w:jc w:val="center"/>
              <w:rPr>
                <w:rFonts w:ascii="仿宋" w:eastAsia="仿宋" w:hAnsi="仿宋" w:cs="宋体"/>
                <w:sz w:val="22"/>
                <w:szCs w:val="22"/>
              </w:rPr>
            </w:pPr>
          </w:p>
        </w:tc>
        <w:tc>
          <w:tcPr>
            <w:tcW w:w="489" w:type="pct"/>
            <w:vMerge/>
            <w:vAlign w:val="center"/>
          </w:tcPr>
          <w:p w14:paraId="4176526C" w14:textId="77777777" w:rsidR="000B3BA0" w:rsidRDefault="000B3BA0">
            <w:pPr>
              <w:jc w:val="center"/>
              <w:rPr>
                <w:rFonts w:ascii="仿宋" w:eastAsia="仿宋" w:hAnsi="仿宋" w:cs="宋体"/>
                <w:sz w:val="22"/>
                <w:szCs w:val="22"/>
              </w:rPr>
            </w:pPr>
          </w:p>
        </w:tc>
        <w:tc>
          <w:tcPr>
            <w:tcW w:w="618" w:type="pct"/>
            <w:vMerge/>
            <w:vAlign w:val="center"/>
          </w:tcPr>
          <w:p w14:paraId="7344D323" w14:textId="77777777" w:rsidR="000B3BA0" w:rsidRDefault="000B3BA0">
            <w:pPr>
              <w:jc w:val="center"/>
              <w:rPr>
                <w:rFonts w:ascii="仿宋" w:eastAsia="仿宋" w:hAnsi="仿宋" w:cs="宋体"/>
                <w:sz w:val="22"/>
                <w:szCs w:val="22"/>
              </w:rPr>
            </w:pPr>
          </w:p>
        </w:tc>
        <w:tc>
          <w:tcPr>
            <w:tcW w:w="1730" w:type="pct"/>
            <w:gridSpan w:val="2"/>
            <w:vAlign w:val="center"/>
          </w:tcPr>
          <w:p w14:paraId="3264D56F" w14:textId="77777777" w:rsidR="000B3BA0" w:rsidRDefault="0015162D">
            <w:pPr>
              <w:jc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图像探测器（教师）</w:t>
            </w:r>
          </w:p>
        </w:tc>
        <w:tc>
          <w:tcPr>
            <w:tcW w:w="1463" w:type="pct"/>
            <w:vMerge/>
          </w:tcPr>
          <w:p w14:paraId="615CD691" w14:textId="77777777" w:rsidR="000B3BA0" w:rsidRDefault="000B3BA0">
            <w:pPr>
              <w:jc w:val="center"/>
              <w:rPr>
                <w:rFonts w:ascii="仿宋" w:eastAsia="仿宋" w:hAnsi="仿宋" w:cs="宋体"/>
                <w:color w:val="000000"/>
                <w:kern w:val="0"/>
                <w:sz w:val="22"/>
                <w:szCs w:val="22"/>
                <w:lang w:bidi="ar"/>
              </w:rPr>
            </w:pPr>
          </w:p>
        </w:tc>
      </w:tr>
      <w:tr w:rsidR="000B3BA0" w14:paraId="006AD69F" w14:textId="77777777">
        <w:tc>
          <w:tcPr>
            <w:tcW w:w="700" w:type="pct"/>
            <w:vMerge/>
            <w:vAlign w:val="center"/>
          </w:tcPr>
          <w:p w14:paraId="4327CE79" w14:textId="77777777" w:rsidR="000B3BA0" w:rsidRDefault="000B3BA0">
            <w:pPr>
              <w:jc w:val="center"/>
              <w:rPr>
                <w:rFonts w:ascii="仿宋" w:eastAsia="仿宋" w:hAnsi="仿宋" w:cs="宋体"/>
                <w:sz w:val="22"/>
                <w:szCs w:val="22"/>
              </w:rPr>
            </w:pPr>
          </w:p>
        </w:tc>
        <w:tc>
          <w:tcPr>
            <w:tcW w:w="489" w:type="pct"/>
            <w:vMerge/>
            <w:vAlign w:val="center"/>
          </w:tcPr>
          <w:p w14:paraId="6928CB93" w14:textId="77777777" w:rsidR="000B3BA0" w:rsidRDefault="000B3BA0">
            <w:pPr>
              <w:jc w:val="center"/>
              <w:rPr>
                <w:rFonts w:ascii="仿宋" w:eastAsia="仿宋" w:hAnsi="仿宋" w:cs="宋体"/>
                <w:sz w:val="22"/>
                <w:szCs w:val="22"/>
              </w:rPr>
            </w:pPr>
          </w:p>
        </w:tc>
        <w:tc>
          <w:tcPr>
            <w:tcW w:w="618" w:type="pct"/>
            <w:vMerge/>
            <w:vAlign w:val="center"/>
          </w:tcPr>
          <w:p w14:paraId="5D16BB84" w14:textId="77777777" w:rsidR="000B3BA0" w:rsidRDefault="000B3BA0">
            <w:pPr>
              <w:jc w:val="center"/>
              <w:rPr>
                <w:rFonts w:ascii="仿宋" w:eastAsia="仿宋" w:hAnsi="仿宋" w:cs="宋体"/>
                <w:sz w:val="22"/>
                <w:szCs w:val="22"/>
              </w:rPr>
            </w:pPr>
          </w:p>
        </w:tc>
        <w:tc>
          <w:tcPr>
            <w:tcW w:w="1730" w:type="pct"/>
            <w:gridSpan w:val="2"/>
            <w:vAlign w:val="center"/>
          </w:tcPr>
          <w:p w14:paraId="4C248D1F" w14:textId="77777777" w:rsidR="000B3BA0" w:rsidRDefault="0015162D">
            <w:pPr>
              <w:jc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图像探测器（学生）</w:t>
            </w:r>
          </w:p>
        </w:tc>
        <w:tc>
          <w:tcPr>
            <w:tcW w:w="1463" w:type="pct"/>
            <w:vMerge/>
          </w:tcPr>
          <w:p w14:paraId="3146B3C2" w14:textId="77777777" w:rsidR="000B3BA0" w:rsidRDefault="000B3BA0">
            <w:pPr>
              <w:jc w:val="center"/>
              <w:rPr>
                <w:rFonts w:ascii="仿宋" w:eastAsia="仿宋" w:hAnsi="仿宋" w:cs="宋体"/>
                <w:color w:val="000000"/>
                <w:kern w:val="0"/>
                <w:sz w:val="22"/>
                <w:szCs w:val="22"/>
                <w:lang w:bidi="ar"/>
              </w:rPr>
            </w:pPr>
          </w:p>
        </w:tc>
      </w:tr>
      <w:tr w:rsidR="000B3BA0" w14:paraId="5E656C11" w14:textId="77777777">
        <w:tc>
          <w:tcPr>
            <w:tcW w:w="700" w:type="pct"/>
            <w:vMerge/>
            <w:vAlign w:val="center"/>
          </w:tcPr>
          <w:p w14:paraId="1DB84DA2" w14:textId="77777777" w:rsidR="000B3BA0" w:rsidRDefault="000B3BA0">
            <w:pPr>
              <w:jc w:val="center"/>
              <w:rPr>
                <w:rFonts w:ascii="仿宋" w:eastAsia="仿宋" w:hAnsi="仿宋" w:cs="宋体"/>
                <w:sz w:val="22"/>
                <w:szCs w:val="22"/>
              </w:rPr>
            </w:pPr>
          </w:p>
        </w:tc>
        <w:tc>
          <w:tcPr>
            <w:tcW w:w="489" w:type="pct"/>
            <w:vMerge/>
            <w:vAlign w:val="center"/>
          </w:tcPr>
          <w:p w14:paraId="4286F859" w14:textId="77777777" w:rsidR="000B3BA0" w:rsidRDefault="000B3BA0">
            <w:pPr>
              <w:jc w:val="center"/>
              <w:rPr>
                <w:rFonts w:ascii="仿宋" w:eastAsia="仿宋" w:hAnsi="仿宋" w:cs="宋体"/>
                <w:sz w:val="22"/>
                <w:szCs w:val="22"/>
              </w:rPr>
            </w:pPr>
          </w:p>
        </w:tc>
        <w:tc>
          <w:tcPr>
            <w:tcW w:w="618" w:type="pct"/>
            <w:vMerge/>
            <w:vAlign w:val="center"/>
          </w:tcPr>
          <w:p w14:paraId="4EF25206" w14:textId="77777777" w:rsidR="000B3BA0" w:rsidRDefault="000B3BA0">
            <w:pPr>
              <w:jc w:val="center"/>
              <w:rPr>
                <w:rFonts w:ascii="仿宋" w:eastAsia="仿宋" w:hAnsi="仿宋" w:cs="宋体"/>
                <w:sz w:val="22"/>
                <w:szCs w:val="22"/>
              </w:rPr>
            </w:pPr>
          </w:p>
        </w:tc>
        <w:tc>
          <w:tcPr>
            <w:tcW w:w="1730" w:type="pct"/>
            <w:gridSpan w:val="2"/>
            <w:vAlign w:val="center"/>
          </w:tcPr>
          <w:p w14:paraId="414190B0" w14:textId="77777777" w:rsidR="000B3BA0" w:rsidRDefault="0015162D">
            <w:pPr>
              <w:jc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图像定位系统</w:t>
            </w:r>
          </w:p>
        </w:tc>
        <w:tc>
          <w:tcPr>
            <w:tcW w:w="1463" w:type="pct"/>
            <w:vMerge/>
          </w:tcPr>
          <w:p w14:paraId="0B5887FB" w14:textId="77777777" w:rsidR="000B3BA0" w:rsidRDefault="000B3BA0">
            <w:pPr>
              <w:jc w:val="center"/>
              <w:rPr>
                <w:rFonts w:ascii="仿宋" w:eastAsia="仿宋" w:hAnsi="仿宋" w:cs="宋体"/>
                <w:color w:val="000000"/>
                <w:kern w:val="0"/>
                <w:sz w:val="22"/>
                <w:szCs w:val="22"/>
                <w:lang w:bidi="ar"/>
              </w:rPr>
            </w:pPr>
          </w:p>
        </w:tc>
      </w:tr>
      <w:tr w:rsidR="000B3BA0" w14:paraId="53BFAD93" w14:textId="77777777">
        <w:tc>
          <w:tcPr>
            <w:tcW w:w="700" w:type="pct"/>
            <w:vMerge/>
            <w:vAlign w:val="center"/>
          </w:tcPr>
          <w:p w14:paraId="73EFB7BE" w14:textId="77777777" w:rsidR="000B3BA0" w:rsidRDefault="000B3BA0">
            <w:pPr>
              <w:jc w:val="center"/>
              <w:rPr>
                <w:rFonts w:ascii="仿宋" w:eastAsia="仿宋" w:hAnsi="仿宋" w:cs="宋体"/>
                <w:sz w:val="22"/>
                <w:szCs w:val="22"/>
              </w:rPr>
            </w:pPr>
          </w:p>
        </w:tc>
        <w:tc>
          <w:tcPr>
            <w:tcW w:w="489" w:type="pct"/>
            <w:vMerge/>
            <w:vAlign w:val="center"/>
          </w:tcPr>
          <w:p w14:paraId="4E68DF9F" w14:textId="77777777" w:rsidR="000B3BA0" w:rsidRDefault="000B3BA0">
            <w:pPr>
              <w:jc w:val="center"/>
              <w:rPr>
                <w:rFonts w:ascii="仿宋" w:eastAsia="仿宋" w:hAnsi="仿宋" w:cs="宋体"/>
                <w:sz w:val="22"/>
                <w:szCs w:val="22"/>
              </w:rPr>
            </w:pPr>
          </w:p>
        </w:tc>
        <w:tc>
          <w:tcPr>
            <w:tcW w:w="618" w:type="pct"/>
            <w:vMerge/>
            <w:vAlign w:val="center"/>
          </w:tcPr>
          <w:p w14:paraId="2857AA4F" w14:textId="77777777" w:rsidR="000B3BA0" w:rsidRDefault="000B3BA0">
            <w:pPr>
              <w:jc w:val="center"/>
              <w:rPr>
                <w:rFonts w:ascii="仿宋" w:eastAsia="仿宋" w:hAnsi="仿宋" w:cs="宋体"/>
                <w:sz w:val="22"/>
                <w:szCs w:val="22"/>
              </w:rPr>
            </w:pPr>
          </w:p>
        </w:tc>
        <w:tc>
          <w:tcPr>
            <w:tcW w:w="1730" w:type="pct"/>
            <w:gridSpan w:val="2"/>
            <w:vAlign w:val="center"/>
          </w:tcPr>
          <w:p w14:paraId="462D607B" w14:textId="77777777" w:rsidR="000B3BA0" w:rsidRDefault="0015162D">
            <w:pPr>
              <w:jc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空间网格自动跟踪系统</w:t>
            </w:r>
          </w:p>
        </w:tc>
        <w:tc>
          <w:tcPr>
            <w:tcW w:w="1463" w:type="pct"/>
            <w:vMerge/>
          </w:tcPr>
          <w:p w14:paraId="55DB28F9" w14:textId="77777777" w:rsidR="000B3BA0" w:rsidRDefault="000B3BA0">
            <w:pPr>
              <w:jc w:val="center"/>
              <w:rPr>
                <w:rFonts w:ascii="仿宋" w:eastAsia="仿宋" w:hAnsi="仿宋" w:cs="宋体"/>
                <w:color w:val="000000"/>
                <w:kern w:val="0"/>
                <w:sz w:val="22"/>
                <w:szCs w:val="22"/>
                <w:lang w:bidi="ar"/>
              </w:rPr>
            </w:pPr>
          </w:p>
        </w:tc>
      </w:tr>
      <w:tr w:rsidR="000B3BA0" w14:paraId="76ABD21A" w14:textId="77777777">
        <w:tc>
          <w:tcPr>
            <w:tcW w:w="700" w:type="pct"/>
            <w:vMerge/>
            <w:vAlign w:val="center"/>
          </w:tcPr>
          <w:p w14:paraId="7B72C76D" w14:textId="77777777" w:rsidR="000B3BA0" w:rsidRDefault="000B3BA0">
            <w:pPr>
              <w:jc w:val="center"/>
              <w:rPr>
                <w:rFonts w:ascii="仿宋" w:eastAsia="仿宋" w:hAnsi="仿宋" w:cs="宋体"/>
                <w:sz w:val="22"/>
                <w:szCs w:val="22"/>
              </w:rPr>
            </w:pPr>
          </w:p>
        </w:tc>
        <w:tc>
          <w:tcPr>
            <w:tcW w:w="489" w:type="pct"/>
            <w:vMerge/>
            <w:vAlign w:val="center"/>
          </w:tcPr>
          <w:p w14:paraId="7D59976E" w14:textId="77777777" w:rsidR="000B3BA0" w:rsidRDefault="000B3BA0">
            <w:pPr>
              <w:jc w:val="center"/>
              <w:rPr>
                <w:rFonts w:ascii="仿宋" w:eastAsia="仿宋" w:hAnsi="仿宋" w:cs="宋体"/>
                <w:sz w:val="22"/>
                <w:szCs w:val="22"/>
              </w:rPr>
            </w:pPr>
          </w:p>
        </w:tc>
        <w:tc>
          <w:tcPr>
            <w:tcW w:w="618" w:type="pct"/>
            <w:vMerge/>
            <w:vAlign w:val="center"/>
          </w:tcPr>
          <w:p w14:paraId="71135A75" w14:textId="77777777" w:rsidR="000B3BA0" w:rsidRDefault="000B3BA0">
            <w:pPr>
              <w:jc w:val="center"/>
              <w:rPr>
                <w:rFonts w:ascii="仿宋" w:eastAsia="仿宋" w:hAnsi="仿宋" w:cs="宋体"/>
                <w:sz w:val="22"/>
                <w:szCs w:val="22"/>
              </w:rPr>
            </w:pPr>
          </w:p>
        </w:tc>
        <w:tc>
          <w:tcPr>
            <w:tcW w:w="1730" w:type="pct"/>
            <w:gridSpan w:val="2"/>
            <w:vAlign w:val="center"/>
          </w:tcPr>
          <w:p w14:paraId="0E823251" w14:textId="77777777" w:rsidR="000B3BA0" w:rsidRDefault="0015162D">
            <w:pPr>
              <w:jc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导播控制台</w:t>
            </w:r>
          </w:p>
        </w:tc>
        <w:tc>
          <w:tcPr>
            <w:tcW w:w="1463" w:type="pct"/>
            <w:vMerge/>
          </w:tcPr>
          <w:p w14:paraId="33D111FC" w14:textId="77777777" w:rsidR="000B3BA0" w:rsidRDefault="000B3BA0">
            <w:pPr>
              <w:jc w:val="center"/>
              <w:rPr>
                <w:rFonts w:ascii="仿宋" w:eastAsia="仿宋" w:hAnsi="仿宋" w:cs="宋体"/>
                <w:color w:val="000000"/>
                <w:kern w:val="0"/>
                <w:sz w:val="22"/>
                <w:szCs w:val="22"/>
                <w:lang w:bidi="ar"/>
              </w:rPr>
            </w:pPr>
          </w:p>
        </w:tc>
      </w:tr>
      <w:tr w:rsidR="000B3BA0" w14:paraId="6C736357" w14:textId="77777777">
        <w:tc>
          <w:tcPr>
            <w:tcW w:w="700" w:type="pct"/>
            <w:vMerge/>
            <w:vAlign w:val="center"/>
          </w:tcPr>
          <w:p w14:paraId="38A81C51" w14:textId="77777777" w:rsidR="000B3BA0" w:rsidRDefault="000B3BA0">
            <w:pPr>
              <w:jc w:val="center"/>
              <w:rPr>
                <w:rFonts w:ascii="仿宋" w:eastAsia="仿宋" w:hAnsi="仿宋" w:cs="宋体"/>
                <w:sz w:val="22"/>
                <w:szCs w:val="22"/>
              </w:rPr>
            </w:pPr>
          </w:p>
        </w:tc>
        <w:tc>
          <w:tcPr>
            <w:tcW w:w="489" w:type="pct"/>
            <w:vMerge/>
            <w:vAlign w:val="center"/>
          </w:tcPr>
          <w:p w14:paraId="2453266B" w14:textId="77777777" w:rsidR="000B3BA0" w:rsidRDefault="000B3BA0">
            <w:pPr>
              <w:jc w:val="center"/>
              <w:rPr>
                <w:rFonts w:ascii="仿宋" w:eastAsia="仿宋" w:hAnsi="仿宋" w:cs="宋体"/>
                <w:sz w:val="22"/>
                <w:szCs w:val="22"/>
              </w:rPr>
            </w:pPr>
          </w:p>
        </w:tc>
        <w:tc>
          <w:tcPr>
            <w:tcW w:w="618" w:type="pct"/>
            <w:vMerge/>
            <w:vAlign w:val="center"/>
          </w:tcPr>
          <w:p w14:paraId="24F5AC4B" w14:textId="77777777" w:rsidR="000B3BA0" w:rsidRDefault="000B3BA0">
            <w:pPr>
              <w:jc w:val="center"/>
              <w:rPr>
                <w:rFonts w:ascii="仿宋" w:eastAsia="仿宋" w:hAnsi="仿宋" w:cs="宋体"/>
                <w:sz w:val="22"/>
                <w:szCs w:val="22"/>
              </w:rPr>
            </w:pPr>
          </w:p>
        </w:tc>
        <w:tc>
          <w:tcPr>
            <w:tcW w:w="1730" w:type="pct"/>
            <w:gridSpan w:val="2"/>
            <w:vAlign w:val="center"/>
          </w:tcPr>
          <w:p w14:paraId="7FDF6F6A" w14:textId="77777777" w:rsidR="000B3BA0" w:rsidRDefault="0015162D">
            <w:pPr>
              <w:jc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吊装话筒</w:t>
            </w:r>
          </w:p>
        </w:tc>
        <w:tc>
          <w:tcPr>
            <w:tcW w:w="1463" w:type="pct"/>
            <w:vMerge/>
          </w:tcPr>
          <w:p w14:paraId="39C24239" w14:textId="77777777" w:rsidR="000B3BA0" w:rsidRDefault="000B3BA0">
            <w:pPr>
              <w:jc w:val="center"/>
              <w:rPr>
                <w:rFonts w:ascii="仿宋" w:eastAsia="仿宋" w:hAnsi="仿宋" w:cs="宋体"/>
                <w:color w:val="000000"/>
                <w:kern w:val="0"/>
                <w:sz w:val="22"/>
                <w:szCs w:val="22"/>
                <w:lang w:bidi="ar"/>
              </w:rPr>
            </w:pPr>
          </w:p>
        </w:tc>
      </w:tr>
      <w:tr w:rsidR="000B3BA0" w14:paraId="02CE88C2" w14:textId="77777777">
        <w:tc>
          <w:tcPr>
            <w:tcW w:w="700" w:type="pct"/>
            <w:vMerge/>
            <w:vAlign w:val="center"/>
          </w:tcPr>
          <w:p w14:paraId="21B6EA42" w14:textId="77777777" w:rsidR="000B3BA0" w:rsidRDefault="000B3BA0">
            <w:pPr>
              <w:jc w:val="center"/>
              <w:rPr>
                <w:rFonts w:ascii="仿宋" w:eastAsia="仿宋" w:hAnsi="仿宋" w:cs="宋体"/>
                <w:sz w:val="22"/>
                <w:szCs w:val="22"/>
              </w:rPr>
            </w:pPr>
          </w:p>
        </w:tc>
        <w:tc>
          <w:tcPr>
            <w:tcW w:w="489" w:type="pct"/>
            <w:vMerge/>
            <w:vAlign w:val="center"/>
          </w:tcPr>
          <w:p w14:paraId="01459DF4" w14:textId="77777777" w:rsidR="000B3BA0" w:rsidRDefault="000B3BA0">
            <w:pPr>
              <w:jc w:val="center"/>
              <w:rPr>
                <w:rFonts w:ascii="仿宋" w:eastAsia="仿宋" w:hAnsi="仿宋" w:cs="宋体"/>
                <w:sz w:val="22"/>
                <w:szCs w:val="22"/>
              </w:rPr>
            </w:pPr>
          </w:p>
        </w:tc>
        <w:tc>
          <w:tcPr>
            <w:tcW w:w="618" w:type="pct"/>
            <w:vMerge/>
            <w:vAlign w:val="center"/>
          </w:tcPr>
          <w:p w14:paraId="66C9410D" w14:textId="77777777" w:rsidR="000B3BA0" w:rsidRDefault="000B3BA0">
            <w:pPr>
              <w:jc w:val="center"/>
              <w:rPr>
                <w:rFonts w:ascii="仿宋" w:eastAsia="仿宋" w:hAnsi="仿宋" w:cs="宋体"/>
                <w:sz w:val="22"/>
                <w:szCs w:val="22"/>
              </w:rPr>
            </w:pPr>
          </w:p>
        </w:tc>
        <w:tc>
          <w:tcPr>
            <w:tcW w:w="1730" w:type="pct"/>
            <w:gridSpan w:val="2"/>
            <w:vAlign w:val="center"/>
          </w:tcPr>
          <w:p w14:paraId="51D17E64" w14:textId="77777777" w:rsidR="000B3BA0" w:rsidRDefault="0015162D">
            <w:pPr>
              <w:jc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音频处理器</w:t>
            </w:r>
          </w:p>
        </w:tc>
        <w:tc>
          <w:tcPr>
            <w:tcW w:w="1463" w:type="pct"/>
            <w:vMerge/>
          </w:tcPr>
          <w:p w14:paraId="6CEAB27E" w14:textId="77777777" w:rsidR="000B3BA0" w:rsidRDefault="000B3BA0">
            <w:pPr>
              <w:jc w:val="center"/>
              <w:rPr>
                <w:rFonts w:ascii="仿宋" w:eastAsia="仿宋" w:hAnsi="仿宋" w:cs="宋体"/>
                <w:color w:val="000000"/>
                <w:kern w:val="0"/>
                <w:sz w:val="22"/>
                <w:szCs w:val="22"/>
                <w:lang w:bidi="ar"/>
              </w:rPr>
            </w:pPr>
          </w:p>
        </w:tc>
      </w:tr>
      <w:tr w:rsidR="000B3BA0" w14:paraId="7CA3BB44" w14:textId="77777777">
        <w:tc>
          <w:tcPr>
            <w:tcW w:w="700" w:type="pct"/>
            <w:vMerge/>
            <w:vAlign w:val="center"/>
          </w:tcPr>
          <w:p w14:paraId="48612D0E" w14:textId="77777777" w:rsidR="000B3BA0" w:rsidRDefault="000B3BA0">
            <w:pPr>
              <w:jc w:val="center"/>
              <w:rPr>
                <w:rFonts w:ascii="仿宋" w:eastAsia="仿宋" w:hAnsi="仿宋" w:cs="宋体"/>
                <w:sz w:val="22"/>
                <w:szCs w:val="22"/>
              </w:rPr>
            </w:pPr>
          </w:p>
        </w:tc>
        <w:tc>
          <w:tcPr>
            <w:tcW w:w="489" w:type="pct"/>
            <w:vMerge/>
            <w:vAlign w:val="center"/>
          </w:tcPr>
          <w:p w14:paraId="530A3CDE" w14:textId="77777777" w:rsidR="000B3BA0" w:rsidRDefault="000B3BA0">
            <w:pPr>
              <w:jc w:val="center"/>
              <w:rPr>
                <w:rFonts w:ascii="仿宋" w:eastAsia="仿宋" w:hAnsi="仿宋" w:cs="宋体"/>
                <w:sz w:val="22"/>
                <w:szCs w:val="22"/>
              </w:rPr>
            </w:pPr>
          </w:p>
        </w:tc>
        <w:tc>
          <w:tcPr>
            <w:tcW w:w="618" w:type="pct"/>
            <w:vMerge/>
            <w:vAlign w:val="center"/>
          </w:tcPr>
          <w:p w14:paraId="4ACDE5C4" w14:textId="77777777" w:rsidR="000B3BA0" w:rsidRDefault="000B3BA0">
            <w:pPr>
              <w:jc w:val="center"/>
              <w:rPr>
                <w:rFonts w:ascii="仿宋" w:eastAsia="仿宋" w:hAnsi="仿宋" w:cs="宋体"/>
                <w:sz w:val="22"/>
                <w:szCs w:val="22"/>
              </w:rPr>
            </w:pPr>
          </w:p>
        </w:tc>
        <w:tc>
          <w:tcPr>
            <w:tcW w:w="1730" w:type="pct"/>
            <w:gridSpan w:val="2"/>
            <w:vAlign w:val="center"/>
          </w:tcPr>
          <w:p w14:paraId="57F4773A" w14:textId="77777777" w:rsidR="000B3BA0" w:rsidRDefault="0015162D">
            <w:pPr>
              <w:jc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双通道数字功放</w:t>
            </w:r>
          </w:p>
        </w:tc>
        <w:tc>
          <w:tcPr>
            <w:tcW w:w="1463" w:type="pct"/>
            <w:vMerge/>
          </w:tcPr>
          <w:p w14:paraId="588EE2E8" w14:textId="77777777" w:rsidR="000B3BA0" w:rsidRDefault="000B3BA0">
            <w:pPr>
              <w:jc w:val="center"/>
              <w:rPr>
                <w:rFonts w:ascii="仿宋" w:eastAsia="仿宋" w:hAnsi="仿宋" w:cs="宋体"/>
                <w:color w:val="000000"/>
                <w:kern w:val="0"/>
                <w:sz w:val="22"/>
                <w:szCs w:val="22"/>
                <w:lang w:bidi="ar"/>
              </w:rPr>
            </w:pPr>
          </w:p>
        </w:tc>
      </w:tr>
      <w:tr w:rsidR="000B3BA0" w14:paraId="6AEE99A1" w14:textId="77777777">
        <w:tc>
          <w:tcPr>
            <w:tcW w:w="700" w:type="pct"/>
            <w:vMerge/>
            <w:vAlign w:val="center"/>
          </w:tcPr>
          <w:p w14:paraId="30540981" w14:textId="77777777" w:rsidR="000B3BA0" w:rsidRDefault="000B3BA0">
            <w:pPr>
              <w:jc w:val="center"/>
              <w:rPr>
                <w:rFonts w:ascii="仿宋" w:eastAsia="仿宋" w:hAnsi="仿宋" w:cs="宋体"/>
                <w:sz w:val="22"/>
                <w:szCs w:val="22"/>
              </w:rPr>
            </w:pPr>
          </w:p>
        </w:tc>
        <w:tc>
          <w:tcPr>
            <w:tcW w:w="489" w:type="pct"/>
            <w:vMerge/>
            <w:vAlign w:val="center"/>
          </w:tcPr>
          <w:p w14:paraId="22FD5FA0" w14:textId="77777777" w:rsidR="000B3BA0" w:rsidRDefault="000B3BA0">
            <w:pPr>
              <w:jc w:val="center"/>
              <w:rPr>
                <w:rFonts w:ascii="仿宋" w:eastAsia="仿宋" w:hAnsi="仿宋" w:cs="宋体"/>
                <w:sz w:val="22"/>
                <w:szCs w:val="22"/>
              </w:rPr>
            </w:pPr>
          </w:p>
        </w:tc>
        <w:tc>
          <w:tcPr>
            <w:tcW w:w="618" w:type="pct"/>
            <w:vMerge/>
            <w:vAlign w:val="center"/>
          </w:tcPr>
          <w:p w14:paraId="6D4A34B8" w14:textId="77777777" w:rsidR="000B3BA0" w:rsidRDefault="000B3BA0">
            <w:pPr>
              <w:jc w:val="center"/>
              <w:rPr>
                <w:rFonts w:ascii="仿宋" w:eastAsia="仿宋" w:hAnsi="仿宋" w:cs="宋体"/>
                <w:sz w:val="22"/>
                <w:szCs w:val="22"/>
              </w:rPr>
            </w:pPr>
          </w:p>
        </w:tc>
        <w:tc>
          <w:tcPr>
            <w:tcW w:w="1730" w:type="pct"/>
            <w:gridSpan w:val="2"/>
            <w:vAlign w:val="center"/>
          </w:tcPr>
          <w:p w14:paraId="52D56E81" w14:textId="77777777" w:rsidR="000B3BA0" w:rsidRDefault="0015162D">
            <w:pPr>
              <w:jc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线阵列音箱</w:t>
            </w:r>
          </w:p>
        </w:tc>
        <w:tc>
          <w:tcPr>
            <w:tcW w:w="1463" w:type="pct"/>
            <w:vMerge/>
          </w:tcPr>
          <w:p w14:paraId="60FD27D9" w14:textId="77777777" w:rsidR="000B3BA0" w:rsidRDefault="000B3BA0">
            <w:pPr>
              <w:jc w:val="center"/>
              <w:rPr>
                <w:rFonts w:ascii="仿宋" w:eastAsia="仿宋" w:hAnsi="仿宋" w:cs="宋体"/>
                <w:color w:val="000000"/>
                <w:kern w:val="0"/>
                <w:sz w:val="22"/>
                <w:szCs w:val="22"/>
                <w:lang w:bidi="ar"/>
              </w:rPr>
            </w:pPr>
          </w:p>
        </w:tc>
      </w:tr>
      <w:tr w:rsidR="000B3BA0" w14:paraId="723AF24F" w14:textId="77777777">
        <w:tc>
          <w:tcPr>
            <w:tcW w:w="700" w:type="pct"/>
            <w:vMerge/>
            <w:vAlign w:val="center"/>
          </w:tcPr>
          <w:p w14:paraId="5E88A19C" w14:textId="77777777" w:rsidR="000B3BA0" w:rsidRDefault="000B3BA0">
            <w:pPr>
              <w:jc w:val="center"/>
              <w:rPr>
                <w:rFonts w:ascii="仿宋" w:eastAsia="仿宋" w:hAnsi="仿宋" w:cs="宋体"/>
                <w:sz w:val="22"/>
                <w:szCs w:val="22"/>
              </w:rPr>
            </w:pPr>
          </w:p>
        </w:tc>
        <w:tc>
          <w:tcPr>
            <w:tcW w:w="489" w:type="pct"/>
            <w:vMerge/>
            <w:vAlign w:val="center"/>
          </w:tcPr>
          <w:p w14:paraId="3AACBBB5" w14:textId="77777777" w:rsidR="000B3BA0" w:rsidRDefault="000B3BA0">
            <w:pPr>
              <w:jc w:val="center"/>
              <w:rPr>
                <w:rFonts w:ascii="仿宋" w:eastAsia="仿宋" w:hAnsi="仿宋" w:cs="宋体"/>
                <w:sz w:val="22"/>
                <w:szCs w:val="22"/>
              </w:rPr>
            </w:pPr>
          </w:p>
        </w:tc>
        <w:tc>
          <w:tcPr>
            <w:tcW w:w="618" w:type="pct"/>
            <w:vMerge/>
            <w:vAlign w:val="center"/>
          </w:tcPr>
          <w:p w14:paraId="0FA9E706" w14:textId="77777777" w:rsidR="000B3BA0" w:rsidRDefault="000B3BA0">
            <w:pPr>
              <w:jc w:val="center"/>
              <w:rPr>
                <w:rFonts w:ascii="仿宋" w:eastAsia="仿宋" w:hAnsi="仿宋" w:cs="宋体"/>
                <w:sz w:val="22"/>
                <w:szCs w:val="22"/>
              </w:rPr>
            </w:pPr>
          </w:p>
        </w:tc>
        <w:tc>
          <w:tcPr>
            <w:tcW w:w="1730" w:type="pct"/>
            <w:gridSpan w:val="2"/>
            <w:vAlign w:val="center"/>
          </w:tcPr>
          <w:p w14:paraId="0410839C" w14:textId="77777777" w:rsidR="000B3BA0" w:rsidRDefault="0015162D">
            <w:pPr>
              <w:jc w:val="center"/>
              <w:rPr>
                <w:rFonts w:ascii="仿宋" w:eastAsia="仿宋" w:hAnsi="仿宋" w:cs="宋体"/>
                <w:color w:val="000000"/>
                <w:kern w:val="0"/>
                <w:sz w:val="22"/>
                <w:szCs w:val="22"/>
                <w:lang w:bidi="ar"/>
              </w:rPr>
            </w:pPr>
            <w:r>
              <w:rPr>
                <w:rFonts w:ascii="仿宋" w:eastAsia="仿宋" w:hAnsi="仿宋" w:cs="宋体"/>
                <w:color w:val="000000"/>
                <w:kern w:val="0"/>
                <w:sz w:val="22"/>
                <w:szCs w:val="22"/>
                <w:lang w:bidi="ar"/>
              </w:rPr>
              <w:t>录播专业控制柜</w:t>
            </w:r>
          </w:p>
        </w:tc>
        <w:tc>
          <w:tcPr>
            <w:tcW w:w="1463" w:type="pct"/>
            <w:vMerge/>
          </w:tcPr>
          <w:p w14:paraId="0895B484" w14:textId="77777777" w:rsidR="000B3BA0" w:rsidRDefault="000B3BA0">
            <w:pPr>
              <w:jc w:val="center"/>
              <w:rPr>
                <w:rFonts w:ascii="仿宋" w:eastAsia="仿宋" w:hAnsi="仿宋" w:cs="宋体"/>
                <w:color w:val="000000"/>
                <w:kern w:val="0"/>
                <w:sz w:val="22"/>
                <w:szCs w:val="22"/>
                <w:lang w:bidi="ar"/>
              </w:rPr>
            </w:pPr>
          </w:p>
        </w:tc>
      </w:tr>
      <w:tr w:rsidR="000B3BA0" w14:paraId="1AF10FA7" w14:textId="77777777">
        <w:tc>
          <w:tcPr>
            <w:tcW w:w="700" w:type="pct"/>
            <w:vMerge/>
            <w:vAlign w:val="center"/>
          </w:tcPr>
          <w:p w14:paraId="5A6EB00B" w14:textId="77777777" w:rsidR="000B3BA0" w:rsidRDefault="000B3BA0">
            <w:pPr>
              <w:jc w:val="center"/>
              <w:rPr>
                <w:rFonts w:ascii="仿宋" w:eastAsia="仿宋" w:hAnsi="仿宋" w:cs="宋体"/>
                <w:sz w:val="22"/>
                <w:szCs w:val="22"/>
              </w:rPr>
            </w:pPr>
          </w:p>
        </w:tc>
        <w:tc>
          <w:tcPr>
            <w:tcW w:w="489" w:type="pct"/>
            <w:vMerge/>
            <w:vAlign w:val="center"/>
          </w:tcPr>
          <w:p w14:paraId="63646CD6" w14:textId="77777777" w:rsidR="000B3BA0" w:rsidRDefault="000B3BA0">
            <w:pPr>
              <w:jc w:val="center"/>
              <w:rPr>
                <w:rFonts w:ascii="仿宋" w:eastAsia="仿宋" w:hAnsi="仿宋" w:cs="宋体"/>
                <w:sz w:val="22"/>
                <w:szCs w:val="22"/>
              </w:rPr>
            </w:pPr>
          </w:p>
        </w:tc>
        <w:tc>
          <w:tcPr>
            <w:tcW w:w="618" w:type="pct"/>
            <w:vMerge/>
            <w:vAlign w:val="center"/>
          </w:tcPr>
          <w:p w14:paraId="1EB03B97" w14:textId="77777777" w:rsidR="000B3BA0" w:rsidRDefault="000B3BA0">
            <w:pPr>
              <w:jc w:val="center"/>
              <w:rPr>
                <w:rFonts w:ascii="仿宋" w:eastAsia="仿宋" w:hAnsi="仿宋" w:cs="宋体"/>
                <w:sz w:val="22"/>
                <w:szCs w:val="22"/>
              </w:rPr>
            </w:pPr>
          </w:p>
        </w:tc>
        <w:tc>
          <w:tcPr>
            <w:tcW w:w="1730" w:type="pct"/>
            <w:gridSpan w:val="2"/>
            <w:vAlign w:val="center"/>
          </w:tcPr>
          <w:p w14:paraId="69EACE45" w14:textId="77777777" w:rsidR="000B3BA0" w:rsidRDefault="0015162D">
            <w:pPr>
              <w:jc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嵌入式网络中控</w:t>
            </w:r>
          </w:p>
        </w:tc>
        <w:tc>
          <w:tcPr>
            <w:tcW w:w="1463" w:type="pct"/>
            <w:vMerge/>
          </w:tcPr>
          <w:p w14:paraId="6FF812AB" w14:textId="77777777" w:rsidR="000B3BA0" w:rsidRDefault="000B3BA0">
            <w:pPr>
              <w:jc w:val="center"/>
              <w:rPr>
                <w:rFonts w:ascii="仿宋" w:eastAsia="仿宋" w:hAnsi="仿宋" w:cs="宋体"/>
                <w:color w:val="000000"/>
                <w:kern w:val="0"/>
                <w:sz w:val="22"/>
                <w:szCs w:val="22"/>
                <w:lang w:bidi="ar"/>
              </w:rPr>
            </w:pPr>
          </w:p>
        </w:tc>
      </w:tr>
      <w:tr w:rsidR="000B3BA0" w14:paraId="006DA646" w14:textId="77777777">
        <w:tc>
          <w:tcPr>
            <w:tcW w:w="700" w:type="pct"/>
            <w:vMerge/>
            <w:vAlign w:val="center"/>
          </w:tcPr>
          <w:p w14:paraId="2CF231F1" w14:textId="77777777" w:rsidR="000B3BA0" w:rsidRDefault="000B3BA0">
            <w:pPr>
              <w:jc w:val="center"/>
              <w:rPr>
                <w:rFonts w:ascii="仿宋" w:eastAsia="仿宋" w:hAnsi="仿宋" w:cs="宋体"/>
                <w:sz w:val="22"/>
                <w:szCs w:val="22"/>
              </w:rPr>
            </w:pPr>
          </w:p>
        </w:tc>
        <w:tc>
          <w:tcPr>
            <w:tcW w:w="489" w:type="pct"/>
            <w:vMerge/>
            <w:vAlign w:val="center"/>
          </w:tcPr>
          <w:p w14:paraId="6272ADD6" w14:textId="77777777" w:rsidR="000B3BA0" w:rsidRDefault="000B3BA0">
            <w:pPr>
              <w:jc w:val="center"/>
              <w:rPr>
                <w:rFonts w:ascii="仿宋" w:eastAsia="仿宋" w:hAnsi="仿宋" w:cs="宋体"/>
                <w:sz w:val="22"/>
                <w:szCs w:val="22"/>
              </w:rPr>
            </w:pPr>
          </w:p>
        </w:tc>
        <w:tc>
          <w:tcPr>
            <w:tcW w:w="618" w:type="pct"/>
            <w:vMerge/>
            <w:vAlign w:val="center"/>
          </w:tcPr>
          <w:p w14:paraId="6483C8ED" w14:textId="77777777" w:rsidR="000B3BA0" w:rsidRDefault="000B3BA0">
            <w:pPr>
              <w:jc w:val="center"/>
              <w:rPr>
                <w:rFonts w:ascii="仿宋" w:eastAsia="仿宋" w:hAnsi="仿宋" w:cs="宋体"/>
                <w:sz w:val="22"/>
                <w:szCs w:val="22"/>
              </w:rPr>
            </w:pPr>
          </w:p>
        </w:tc>
        <w:tc>
          <w:tcPr>
            <w:tcW w:w="1730" w:type="pct"/>
            <w:gridSpan w:val="2"/>
            <w:vAlign w:val="center"/>
          </w:tcPr>
          <w:p w14:paraId="2EC0124D" w14:textId="77777777" w:rsidR="000B3BA0" w:rsidRDefault="0015162D">
            <w:pPr>
              <w:jc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网络中控系统软件</w:t>
            </w:r>
          </w:p>
        </w:tc>
        <w:tc>
          <w:tcPr>
            <w:tcW w:w="1463" w:type="pct"/>
            <w:vMerge/>
          </w:tcPr>
          <w:p w14:paraId="198AE486" w14:textId="77777777" w:rsidR="000B3BA0" w:rsidRDefault="000B3BA0">
            <w:pPr>
              <w:jc w:val="center"/>
              <w:rPr>
                <w:rFonts w:ascii="仿宋" w:eastAsia="仿宋" w:hAnsi="仿宋" w:cs="宋体"/>
                <w:color w:val="000000"/>
                <w:kern w:val="0"/>
                <w:sz w:val="22"/>
                <w:szCs w:val="22"/>
                <w:lang w:bidi="ar"/>
              </w:rPr>
            </w:pPr>
          </w:p>
        </w:tc>
      </w:tr>
      <w:tr w:rsidR="000B3BA0" w14:paraId="6861C457" w14:textId="77777777">
        <w:tc>
          <w:tcPr>
            <w:tcW w:w="700" w:type="pct"/>
            <w:vMerge/>
            <w:vAlign w:val="center"/>
          </w:tcPr>
          <w:p w14:paraId="09908ABF" w14:textId="77777777" w:rsidR="000B3BA0" w:rsidRDefault="000B3BA0">
            <w:pPr>
              <w:jc w:val="center"/>
              <w:rPr>
                <w:rFonts w:ascii="仿宋" w:eastAsia="仿宋" w:hAnsi="仿宋" w:cs="宋体"/>
                <w:sz w:val="22"/>
                <w:szCs w:val="22"/>
              </w:rPr>
            </w:pPr>
          </w:p>
        </w:tc>
        <w:tc>
          <w:tcPr>
            <w:tcW w:w="489" w:type="pct"/>
            <w:vMerge/>
            <w:vAlign w:val="center"/>
          </w:tcPr>
          <w:p w14:paraId="09278786" w14:textId="77777777" w:rsidR="000B3BA0" w:rsidRDefault="000B3BA0">
            <w:pPr>
              <w:jc w:val="center"/>
              <w:rPr>
                <w:rFonts w:ascii="仿宋" w:eastAsia="仿宋" w:hAnsi="仿宋" w:cs="宋体"/>
                <w:sz w:val="22"/>
                <w:szCs w:val="22"/>
              </w:rPr>
            </w:pPr>
          </w:p>
        </w:tc>
        <w:tc>
          <w:tcPr>
            <w:tcW w:w="618" w:type="pct"/>
            <w:vMerge/>
            <w:vAlign w:val="center"/>
          </w:tcPr>
          <w:p w14:paraId="4C86DF42" w14:textId="77777777" w:rsidR="000B3BA0" w:rsidRDefault="000B3BA0">
            <w:pPr>
              <w:jc w:val="center"/>
              <w:rPr>
                <w:rFonts w:ascii="仿宋" w:eastAsia="仿宋" w:hAnsi="仿宋" w:cs="宋体"/>
                <w:sz w:val="22"/>
                <w:szCs w:val="22"/>
              </w:rPr>
            </w:pPr>
          </w:p>
        </w:tc>
        <w:tc>
          <w:tcPr>
            <w:tcW w:w="1730" w:type="pct"/>
            <w:gridSpan w:val="2"/>
            <w:vAlign w:val="center"/>
          </w:tcPr>
          <w:p w14:paraId="6D2FB251" w14:textId="77777777" w:rsidR="000B3BA0" w:rsidRDefault="0015162D">
            <w:pPr>
              <w:jc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电源时序控制器</w:t>
            </w:r>
          </w:p>
        </w:tc>
        <w:tc>
          <w:tcPr>
            <w:tcW w:w="1463" w:type="pct"/>
            <w:vMerge/>
          </w:tcPr>
          <w:p w14:paraId="59D8AC95" w14:textId="77777777" w:rsidR="000B3BA0" w:rsidRDefault="000B3BA0">
            <w:pPr>
              <w:jc w:val="center"/>
              <w:rPr>
                <w:rFonts w:ascii="仿宋" w:eastAsia="仿宋" w:hAnsi="仿宋" w:cs="宋体"/>
                <w:color w:val="000000"/>
                <w:kern w:val="0"/>
                <w:sz w:val="22"/>
                <w:szCs w:val="22"/>
                <w:lang w:bidi="ar"/>
              </w:rPr>
            </w:pPr>
          </w:p>
        </w:tc>
      </w:tr>
      <w:tr w:rsidR="000B3BA0" w14:paraId="61D937B4" w14:textId="77777777">
        <w:tc>
          <w:tcPr>
            <w:tcW w:w="700" w:type="pct"/>
            <w:vMerge/>
            <w:vAlign w:val="center"/>
          </w:tcPr>
          <w:p w14:paraId="09B6333F" w14:textId="77777777" w:rsidR="000B3BA0" w:rsidRDefault="000B3BA0">
            <w:pPr>
              <w:jc w:val="center"/>
              <w:rPr>
                <w:rFonts w:ascii="仿宋" w:eastAsia="仿宋" w:hAnsi="仿宋" w:cs="宋体"/>
                <w:sz w:val="22"/>
                <w:szCs w:val="22"/>
              </w:rPr>
            </w:pPr>
          </w:p>
        </w:tc>
        <w:tc>
          <w:tcPr>
            <w:tcW w:w="489" w:type="pct"/>
            <w:vMerge/>
            <w:vAlign w:val="center"/>
          </w:tcPr>
          <w:p w14:paraId="2DD8B21C" w14:textId="77777777" w:rsidR="000B3BA0" w:rsidRDefault="000B3BA0">
            <w:pPr>
              <w:jc w:val="center"/>
              <w:rPr>
                <w:rFonts w:ascii="仿宋" w:eastAsia="仿宋" w:hAnsi="仿宋" w:cs="宋体"/>
                <w:sz w:val="22"/>
                <w:szCs w:val="22"/>
              </w:rPr>
            </w:pPr>
          </w:p>
        </w:tc>
        <w:tc>
          <w:tcPr>
            <w:tcW w:w="618" w:type="pct"/>
            <w:vMerge/>
            <w:vAlign w:val="center"/>
          </w:tcPr>
          <w:p w14:paraId="6D3594D1" w14:textId="77777777" w:rsidR="000B3BA0" w:rsidRDefault="000B3BA0">
            <w:pPr>
              <w:jc w:val="center"/>
              <w:rPr>
                <w:rFonts w:ascii="仿宋" w:eastAsia="仿宋" w:hAnsi="仿宋" w:cs="宋体"/>
                <w:sz w:val="22"/>
                <w:szCs w:val="22"/>
              </w:rPr>
            </w:pPr>
          </w:p>
        </w:tc>
        <w:tc>
          <w:tcPr>
            <w:tcW w:w="1730" w:type="pct"/>
            <w:gridSpan w:val="2"/>
            <w:vAlign w:val="center"/>
          </w:tcPr>
          <w:p w14:paraId="3B9AFC0E" w14:textId="77777777" w:rsidR="000B3BA0" w:rsidRDefault="0015162D">
            <w:pPr>
              <w:jc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分析摄像机</w:t>
            </w:r>
          </w:p>
        </w:tc>
        <w:tc>
          <w:tcPr>
            <w:tcW w:w="1463" w:type="pct"/>
            <w:vMerge/>
          </w:tcPr>
          <w:p w14:paraId="43C46EBE" w14:textId="77777777" w:rsidR="000B3BA0" w:rsidRDefault="000B3BA0">
            <w:pPr>
              <w:jc w:val="center"/>
              <w:rPr>
                <w:rFonts w:ascii="仿宋" w:eastAsia="仿宋" w:hAnsi="仿宋" w:cs="宋体"/>
                <w:color w:val="000000"/>
                <w:kern w:val="0"/>
                <w:sz w:val="22"/>
                <w:szCs w:val="22"/>
                <w:lang w:bidi="ar"/>
              </w:rPr>
            </w:pPr>
          </w:p>
        </w:tc>
      </w:tr>
      <w:tr w:rsidR="000B3BA0" w14:paraId="22859233" w14:textId="77777777">
        <w:tc>
          <w:tcPr>
            <w:tcW w:w="700" w:type="pct"/>
            <w:vMerge/>
            <w:vAlign w:val="center"/>
          </w:tcPr>
          <w:p w14:paraId="653AD592" w14:textId="77777777" w:rsidR="000B3BA0" w:rsidRDefault="000B3BA0">
            <w:pPr>
              <w:jc w:val="center"/>
              <w:rPr>
                <w:rFonts w:ascii="仿宋" w:eastAsia="仿宋" w:hAnsi="仿宋" w:cs="宋体"/>
                <w:sz w:val="22"/>
                <w:szCs w:val="22"/>
              </w:rPr>
            </w:pPr>
          </w:p>
        </w:tc>
        <w:tc>
          <w:tcPr>
            <w:tcW w:w="489" w:type="pct"/>
            <w:vMerge/>
            <w:vAlign w:val="center"/>
          </w:tcPr>
          <w:p w14:paraId="1D20326F" w14:textId="77777777" w:rsidR="000B3BA0" w:rsidRDefault="000B3BA0">
            <w:pPr>
              <w:jc w:val="center"/>
              <w:rPr>
                <w:rFonts w:ascii="仿宋" w:eastAsia="仿宋" w:hAnsi="仿宋" w:cs="宋体"/>
                <w:sz w:val="22"/>
                <w:szCs w:val="22"/>
              </w:rPr>
            </w:pPr>
          </w:p>
        </w:tc>
        <w:tc>
          <w:tcPr>
            <w:tcW w:w="618" w:type="pct"/>
            <w:vMerge/>
            <w:vAlign w:val="center"/>
          </w:tcPr>
          <w:p w14:paraId="773B917B" w14:textId="77777777" w:rsidR="000B3BA0" w:rsidRDefault="000B3BA0">
            <w:pPr>
              <w:jc w:val="center"/>
              <w:rPr>
                <w:rFonts w:ascii="仿宋" w:eastAsia="仿宋" w:hAnsi="仿宋" w:cs="宋体"/>
                <w:sz w:val="22"/>
                <w:szCs w:val="22"/>
              </w:rPr>
            </w:pPr>
          </w:p>
        </w:tc>
        <w:tc>
          <w:tcPr>
            <w:tcW w:w="1730" w:type="pct"/>
            <w:gridSpan w:val="2"/>
            <w:vAlign w:val="center"/>
          </w:tcPr>
          <w:p w14:paraId="43490EA0" w14:textId="77777777" w:rsidR="000B3BA0" w:rsidRDefault="0015162D">
            <w:pPr>
              <w:jc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智慧教室主机</w:t>
            </w:r>
          </w:p>
        </w:tc>
        <w:tc>
          <w:tcPr>
            <w:tcW w:w="1463" w:type="pct"/>
            <w:vMerge/>
          </w:tcPr>
          <w:p w14:paraId="64C2DC2D" w14:textId="77777777" w:rsidR="000B3BA0" w:rsidRDefault="000B3BA0">
            <w:pPr>
              <w:jc w:val="center"/>
              <w:rPr>
                <w:rFonts w:ascii="仿宋" w:eastAsia="仿宋" w:hAnsi="仿宋" w:cs="宋体"/>
                <w:color w:val="000000"/>
                <w:kern w:val="0"/>
                <w:sz w:val="22"/>
                <w:szCs w:val="22"/>
                <w:lang w:bidi="ar"/>
              </w:rPr>
            </w:pPr>
          </w:p>
        </w:tc>
      </w:tr>
      <w:tr w:rsidR="000B3BA0" w14:paraId="5B620DA2" w14:textId="77777777">
        <w:tc>
          <w:tcPr>
            <w:tcW w:w="700" w:type="pct"/>
            <w:vMerge/>
            <w:vAlign w:val="center"/>
          </w:tcPr>
          <w:p w14:paraId="79467EEC" w14:textId="77777777" w:rsidR="000B3BA0" w:rsidRDefault="000B3BA0">
            <w:pPr>
              <w:jc w:val="center"/>
              <w:rPr>
                <w:rFonts w:ascii="仿宋" w:eastAsia="仿宋" w:hAnsi="仿宋" w:cs="宋体"/>
                <w:sz w:val="22"/>
                <w:szCs w:val="22"/>
              </w:rPr>
            </w:pPr>
          </w:p>
        </w:tc>
        <w:tc>
          <w:tcPr>
            <w:tcW w:w="489" w:type="pct"/>
            <w:vMerge/>
            <w:vAlign w:val="center"/>
          </w:tcPr>
          <w:p w14:paraId="2080201E" w14:textId="77777777" w:rsidR="000B3BA0" w:rsidRDefault="000B3BA0">
            <w:pPr>
              <w:jc w:val="center"/>
              <w:rPr>
                <w:rFonts w:ascii="仿宋" w:eastAsia="仿宋" w:hAnsi="仿宋" w:cs="宋体"/>
                <w:sz w:val="22"/>
                <w:szCs w:val="22"/>
              </w:rPr>
            </w:pPr>
          </w:p>
        </w:tc>
        <w:tc>
          <w:tcPr>
            <w:tcW w:w="618" w:type="pct"/>
            <w:vMerge/>
            <w:vAlign w:val="center"/>
          </w:tcPr>
          <w:p w14:paraId="6E5CE674" w14:textId="77777777" w:rsidR="000B3BA0" w:rsidRDefault="000B3BA0">
            <w:pPr>
              <w:jc w:val="center"/>
              <w:rPr>
                <w:rFonts w:ascii="仿宋" w:eastAsia="仿宋" w:hAnsi="仿宋" w:cs="宋体"/>
                <w:sz w:val="22"/>
                <w:szCs w:val="22"/>
              </w:rPr>
            </w:pPr>
          </w:p>
        </w:tc>
        <w:tc>
          <w:tcPr>
            <w:tcW w:w="1730" w:type="pct"/>
            <w:gridSpan w:val="2"/>
            <w:vAlign w:val="center"/>
          </w:tcPr>
          <w:p w14:paraId="7D01DBE2" w14:textId="77777777" w:rsidR="000B3BA0" w:rsidRDefault="0015162D">
            <w:pPr>
              <w:jc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智慧教室小组终端</w:t>
            </w:r>
          </w:p>
        </w:tc>
        <w:tc>
          <w:tcPr>
            <w:tcW w:w="1463" w:type="pct"/>
            <w:vMerge/>
          </w:tcPr>
          <w:p w14:paraId="4B5D7519" w14:textId="77777777" w:rsidR="000B3BA0" w:rsidRDefault="000B3BA0">
            <w:pPr>
              <w:jc w:val="center"/>
              <w:rPr>
                <w:rFonts w:ascii="仿宋" w:eastAsia="仿宋" w:hAnsi="仿宋" w:cs="宋体"/>
                <w:color w:val="000000"/>
                <w:kern w:val="0"/>
                <w:sz w:val="22"/>
                <w:szCs w:val="22"/>
                <w:lang w:bidi="ar"/>
              </w:rPr>
            </w:pPr>
          </w:p>
        </w:tc>
      </w:tr>
      <w:tr w:rsidR="000B3BA0" w14:paraId="7BC836F5" w14:textId="77777777">
        <w:tc>
          <w:tcPr>
            <w:tcW w:w="700" w:type="pct"/>
            <w:vMerge/>
            <w:vAlign w:val="center"/>
          </w:tcPr>
          <w:p w14:paraId="5BB1D99D" w14:textId="77777777" w:rsidR="000B3BA0" w:rsidRDefault="000B3BA0">
            <w:pPr>
              <w:jc w:val="center"/>
              <w:rPr>
                <w:rFonts w:ascii="仿宋" w:eastAsia="仿宋" w:hAnsi="仿宋" w:cs="宋体"/>
                <w:sz w:val="22"/>
                <w:szCs w:val="22"/>
              </w:rPr>
            </w:pPr>
          </w:p>
        </w:tc>
        <w:tc>
          <w:tcPr>
            <w:tcW w:w="489" w:type="pct"/>
            <w:vMerge/>
            <w:vAlign w:val="center"/>
          </w:tcPr>
          <w:p w14:paraId="50F64D1A" w14:textId="77777777" w:rsidR="000B3BA0" w:rsidRDefault="000B3BA0">
            <w:pPr>
              <w:jc w:val="center"/>
              <w:rPr>
                <w:rFonts w:ascii="仿宋" w:eastAsia="仿宋" w:hAnsi="仿宋" w:cs="宋体"/>
                <w:sz w:val="22"/>
                <w:szCs w:val="22"/>
              </w:rPr>
            </w:pPr>
          </w:p>
        </w:tc>
        <w:tc>
          <w:tcPr>
            <w:tcW w:w="618" w:type="pct"/>
            <w:vMerge/>
            <w:vAlign w:val="center"/>
          </w:tcPr>
          <w:p w14:paraId="13F8BBF5" w14:textId="77777777" w:rsidR="000B3BA0" w:rsidRDefault="000B3BA0">
            <w:pPr>
              <w:jc w:val="center"/>
              <w:rPr>
                <w:rFonts w:ascii="仿宋" w:eastAsia="仿宋" w:hAnsi="仿宋" w:cs="宋体"/>
                <w:sz w:val="22"/>
                <w:szCs w:val="22"/>
              </w:rPr>
            </w:pPr>
          </w:p>
        </w:tc>
        <w:tc>
          <w:tcPr>
            <w:tcW w:w="1730" w:type="pct"/>
            <w:gridSpan w:val="2"/>
            <w:vAlign w:val="center"/>
          </w:tcPr>
          <w:p w14:paraId="484F73DB" w14:textId="77777777" w:rsidR="000B3BA0" w:rsidRDefault="0015162D">
            <w:pPr>
              <w:jc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多屏互动主机软件</w:t>
            </w:r>
          </w:p>
        </w:tc>
        <w:tc>
          <w:tcPr>
            <w:tcW w:w="1463" w:type="pct"/>
            <w:vMerge/>
          </w:tcPr>
          <w:p w14:paraId="2B1C67D6" w14:textId="77777777" w:rsidR="000B3BA0" w:rsidRDefault="000B3BA0">
            <w:pPr>
              <w:jc w:val="center"/>
              <w:rPr>
                <w:rFonts w:ascii="仿宋" w:eastAsia="仿宋" w:hAnsi="仿宋" w:cs="宋体"/>
                <w:color w:val="000000"/>
                <w:kern w:val="0"/>
                <w:sz w:val="22"/>
                <w:szCs w:val="22"/>
                <w:lang w:bidi="ar"/>
              </w:rPr>
            </w:pPr>
          </w:p>
        </w:tc>
      </w:tr>
      <w:tr w:rsidR="000B3BA0" w14:paraId="5BF0CB9D" w14:textId="77777777">
        <w:tc>
          <w:tcPr>
            <w:tcW w:w="700" w:type="pct"/>
            <w:vMerge/>
            <w:vAlign w:val="center"/>
          </w:tcPr>
          <w:p w14:paraId="4AF15A60" w14:textId="77777777" w:rsidR="000B3BA0" w:rsidRDefault="000B3BA0">
            <w:pPr>
              <w:jc w:val="center"/>
              <w:rPr>
                <w:rFonts w:ascii="仿宋" w:eastAsia="仿宋" w:hAnsi="仿宋" w:cs="宋体"/>
                <w:sz w:val="22"/>
                <w:szCs w:val="22"/>
              </w:rPr>
            </w:pPr>
          </w:p>
        </w:tc>
        <w:tc>
          <w:tcPr>
            <w:tcW w:w="489" w:type="pct"/>
            <w:vMerge/>
            <w:vAlign w:val="center"/>
          </w:tcPr>
          <w:p w14:paraId="2824FB01" w14:textId="77777777" w:rsidR="000B3BA0" w:rsidRDefault="000B3BA0">
            <w:pPr>
              <w:jc w:val="center"/>
              <w:rPr>
                <w:rFonts w:ascii="仿宋" w:eastAsia="仿宋" w:hAnsi="仿宋" w:cs="宋体"/>
                <w:sz w:val="22"/>
                <w:szCs w:val="22"/>
              </w:rPr>
            </w:pPr>
          </w:p>
        </w:tc>
        <w:tc>
          <w:tcPr>
            <w:tcW w:w="618" w:type="pct"/>
            <w:vMerge/>
            <w:vAlign w:val="center"/>
          </w:tcPr>
          <w:p w14:paraId="2DBE1EF2" w14:textId="77777777" w:rsidR="000B3BA0" w:rsidRDefault="000B3BA0">
            <w:pPr>
              <w:jc w:val="center"/>
              <w:rPr>
                <w:rFonts w:ascii="仿宋" w:eastAsia="仿宋" w:hAnsi="仿宋" w:cs="宋体"/>
                <w:sz w:val="22"/>
                <w:szCs w:val="22"/>
              </w:rPr>
            </w:pPr>
          </w:p>
        </w:tc>
        <w:tc>
          <w:tcPr>
            <w:tcW w:w="1730" w:type="pct"/>
            <w:gridSpan w:val="2"/>
            <w:vAlign w:val="center"/>
          </w:tcPr>
          <w:p w14:paraId="71B5EBA0" w14:textId="77777777" w:rsidR="000B3BA0" w:rsidRDefault="0015162D">
            <w:pPr>
              <w:jc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多屏互动分组软件</w:t>
            </w:r>
          </w:p>
        </w:tc>
        <w:tc>
          <w:tcPr>
            <w:tcW w:w="1463" w:type="pct"/>
            <w:vMerge/>
          </w:tcPr>
          <w:p w14:paraId="6B1D3E6D" w14:textId="77777777" w:rsidR="000B3BA0" w:rsidRDefault="000B3BA0">
            <w:pPr>
              <w:jc w:val="center"/>
              <w:rPr>
                <w:rFonts w:ascii="仿宋" w:eastAsia="仿宋" w:hAnsi="仿宋" w:cs="宋体"/>
                <w:color w:val="000000"/>
                <w:kern w:val="0"/>
                <w:sz w:val="22"/>
                <w:szCs w:val="22"/>
                <w:lang w:bidi="ar"/>
              </w:rPr>
            </w:pPr>
          </w:p>
        </w:tc>
      </w:tr>
      <w:tr w:rsidR="000B3BA0" w14:paraId="555430CF" w14:textId="77777777">
        <w:tc>
          <w:tcPr>
            <w:tcW w:w="700" w:type="pct"/>
            <w:vMerge/>
            <w:vAlign w:val="center"/>
          </w:tcPr>
          <w:p w14:paraId="3FC03527" w14:textId="77777777" w:rsidR="000B3BA0" w:rsidRDefault="000B3BA0">
            <w:pPr>
              <w:jc w:val="center"/>
              <w:rPr>
                <w:rFonts w:ascii="仿宋" w:eastAsia="仿宋" w:hAnsi="仿宋" w:cs="宋体"/>
                <w:sz w:val="22"/>
                <w:szCs w:val="22"/>
              </w:rPr>
            </w:pPr>
          </w:p>
        </w:tc>
        <w:tc>
          <w:tcPr>
            <w:tcW w:w="489" w:type="pct"/>
            <w:vMerge/>
            <w:vAlign w:val="center"/>
          </w:tcPr>
          <w:p w14:paraId="4BC40151" w14:textId="77777777" w:rsidR="000B3BA0" w:rsidRDefault="000B3BA0">
            <w:pPr>
              <w:jc w:val="center"/>
              <w:rPr>
                <w:rFonts w:ascii="仿宋" w:eastAsia="仿宋" w:hAnsi="仿宋" w:cs="宋体"/>
                <w:sz w:val="22"/>
                <w:szCs w:val="22"/>
              </w:rPr>
            </w:pPr>
          </w:p>
        </w:tc>
        <w:tc>
          <w:tcPr>
            <w:tcW w:w="618" w:type="pct"/>
            <w:vMerge/>
            <w:vAlign w:val="center"/>
          </w:tcPr>
          <w:p w14:paraId="39736CB3" w14:textId="77777777" w:rsidR="000B3BA0" w:rsidRDefault="000B3BA0">
            <w:pPr>
              <w:jc w:val="center"/>
              <w:rPr>
                <w:rFonts w:ascii="仿宋" w:eastAsia="仿宋" w:hAnsi="仿宋" w:cs="宋体"/>
                <w:sz w:val="22"/>
                <w:szCs w:val="22"/>
              </w:rPr>
            </w:pPr>
          </w:p>
        </w:tc>
        <w:tc>
          <w:tcPr>
            <w:tcW w:w="1730" w:type="pct"/>
            <w:gridSpan w:val="2"/>
            <w:vAlign w:val="center"/>
          </w:tcPr>
          <w:p w14:paraId="1C1DD490" w14:textId="77777777" w:rsidR="000B3BA0" w:rsidRDefault="0015162D">
            <w:pPr>
              <w:jc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智慧教室网关</w:t>
            </w:r>
          </w:p>
        </w:tc>
        <w:tc>
          <w:tcPr>
            <w:tcW w:w="1463" w:type="pct"/>
            <w:vMerge/>
          </w:tcPr>
          <w:p w14:paraId="3F70615E" w14:textId="77777777" w:rsidR="000B3BA0" w:rsidRDefault="000B3BA0">
            <w:pPr>
              <w:jc w:val="center"/>
              <w:rPr>
                <w:rFonts w:ascii="仿宋" w:eastAsia="仿宋" w:hAnsi="仿宋" w:cs="宋体"/>
                <w:color w:val="000000"/>
                <w:kern w:val="0"/>
                <w:sz w:val="22"/>
                <w:szCs w:val="22"/>
                <w:lang w:bidi="ar"/>
              </w:rPr>
            </w:pPr>
          </w:p>
        </w:tc>
      </w:tr>
      <w:tr w:rsidR="000B3BA0" w14:paraId="5472AEB8" w14:textId="77777777">
        <w:tc>
          <w:tcPr>
            <w:tcW w:w="700" w:type="pct"/>
            <w:vMerge/>
            <w:vAlign w:val="center"/>
          </w:tcPr>
          <w:p w14:paraId="19E150FD" w14:textId="77777777" w:rsidR="000B3BA0" w:rsidRDefault="000B3BA0">
            <w:pPr>
              <w:jc w:val="center"/>
              <w:rPr>
                <w:rFonts w:ascii="仿宋" w:eastAsia="仿宋" w:hAnsi="仿宋" w:cs="宋体"/>
                <w:sz w:val="22"/>
                <w:szCs w:val="22"/>
              </w:rPr>
            </w:pPr>
          </w:p>
        </w:tc>
        <w:tc>
          <w:tcPr>
            <w:tcW w:w="489" w:type="pct"/>
            <w:vMerge/>
            <w:vAlign w:val="center"/>
          </w:tcPr>
          <w:p w14:paraId="73ECC0F0" w14:textId="77777777" w:rsidR="000B3BA0" w:rsidRDefault="000B3BA0">
            <w:pPr>
              <w:jc w:val="center"/>
              <w:rPr>
                <w:rFonts w:ascii="仿宋" w:eastAsia="仿宋" w:hAnsi="仿宋" w:cs="宋体"/>
                <w:sz w:val="22"/>
                <w:szCs w:val="22"/>
              </w:rPr>
            </w:pPr>
          </w:p>
        </w:tc>
        <w:tc>
          <w:tcPr>
            <w:tcW w:w="618" w:type="pct"/>
            <w:vMerge/>
            <w:vAlign w:val="center"/>
          </w:tcPr>
          <w:p w14:paraId="5CB2BEE2" w14:textId="77777777" w:rsidR="000B3BA0" w:rsidRDefault="000B3BA0">
            <w:pPr>
              <w:jc w:val="center"/>
              <w:rPr>
                <w:rFonts w:ascii="仿宋" w:eastAsia="仿宋" w:hAnsi="仿宋" w:cs="宋体"/>
                <w:sz w:val="22"/>
                <w:szCs w:val="22"/>
              </w:rPr>
            </w:pPr>
          </w:p>
        </w:tc>
        <w:tc>
          <w:tcPr>
            <w:tcW w:w="1730" w:type="pct"/>
            <w:gridSpan w:val="2"/>
            <w:vAlign w:val="center"/>
          </w:tcPr>
          <w:p w14:paraId="5051BC24" w14:textId="77777777" w:rsidR="000B3BA0" w:rsidRDefault="0015162D">
            <w:pPr>
              <w:jc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备课系统</w:t>
            </w:r>
          </w:p>
        </w:tc>
        <w:tc>
          <w:tcPr>
            <w:tcW w:w="1463" w:type="pct"/>
            <w:vMerge/>
          </w:tcPr>
          <w:p w14:paraId="6AAB9B53" w14:textId="77777777" w:rsidR="000B3BA0" w:rsidRDefault="000B3BA0">
            <w:pPr>
              <w:jc w:val="center"/>
              <w:rPr>
                <w:rFonts w:ascii="仿宋" w:eastAsia="仿宋" w:hAnsi="仿宋" w:cs="宋体"/>
                <w:color w:val="000000"/>
                <w:kern w:val="0"/>
                <w:sz w:val="22"/>
                <w:szCs w:val="22"/>
                <w:lang w:bidi="ar"/>
              </w:rPr>
            </w:pPr>
          </w:p>
        </w:tc>
      </w:tr>
      <w:tr w:rsidR="000B3BA0" w14:paraId="58CA05D7" w14:textId="77777777">
        <w:tc>
          <w:tcPr>
            <w:tcW w:w="700" w:type="pct"/>
            <w:vMerge/>
            <w:vAlign w:val="center"/>
          </w:tcPr>
          <w:p w14:paraId="4EA5B471" w14:textId="77777777" w:rsidR="000B3BA0" w:rsidRDefault="000B3BA0">
            <w:pPr>
              <w:jc w:val="center"/>
              <w:rPr>
                <w:rFonts w:ascii="仿宋" w:eastAsia="仿宋" w:hAnsi="仿宋" w:cs="宋体"/>
                <w:sz w:val="22"/>
                <w:szCs w:val="22"/>
              </w:rPr>
            </w:pPr>
          </w:p>
        </w:tc>
        <w:tc>
          <w:tcPr>
            <w:tcW w:w="489" w:type="pct"/>
            <w:vMerge/>
            <w:vAlign w:val="center"/>
          </w:tcPr>
          <w:p w14:paraId="46082699" w14:textId="77777777" w:rsidR="000B3BA0" w:rsidRDefault="000B3BA0">
            <w:pPr>
              <w:jc w:val="center"/>
              <w:rPr>
                <w:rFonts w:ascii="仿宋" w:eastAsia="仿宋" w:hAnsi="仿宋" w:cs="宋体"/>
                <w:sz w:val="22"/>
                <w:szCs w:val="22"/>
              </w:rPr>
            </w:pPr>
          </w:p>
        </w:tc>
        <w:tc>
          <w:tcPr>
            <w:tcW w:w="618" w:type="pct"/>
            <w:vMerge/>
            <w:vAlign w:val="center"/>
          </w:tcPr>
          <w:p w14:paraId="41BD835D" w14:textId="77777777" w:rsidR="000B3BA0" w:rsidRDefault="000B3BA0">
            <w:pPr>
              <w:jc w:val="center"/>
              <w:rPr>
                <w:rFonts w:ascii="仿宋" w:eastAsia="仿宋" w:hAnsi="仿宋" w:cs="宋体"/>
                <w:sz w:val="22"/>
                <w:szCs w:val="22"/>
              </w:rPr>
            </w:pPr>
          </w:p>
        </w:tc>
        <w:tc>
          <w:tcPr>
            <w:tcW w:w="1730" w:type="pct"/>
            <w:gridSpan w:val="2"/>
            <w:vAlign w:val="center"/>
          </w:tcPr>
          <w:p w14:paraId="1E656113" w14:textId="77777777" w:rsidR="000B3BA0" w:rsidRDefault="0015162D">
            <w:pPr>
              <w:jc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智慧课堂教师端</w:t>
            </w:r>
          </w:p>
        </w:tc>
        <w:tc>
          <w:tcPr>
            <w:tcW w:w="1463" w:type="pct"/>
            <w:vMerge/>
          </w:tcPr>
          <w:p w14:paraId="3249EB06" w14:textId="77777777" w:rsidR="000B3BA0" w:rsidRDefault="000B3BA0">
            <w:pPr>
              <w:jc w:val="center"/>
              <w:rPr>
                <w:rFonts w:ascii="仿宋" w:eastAsia="仿宋" w:hAnsi="仿宋" w:cs="宋体"/>
                <w:color w:val="000000"/>
                <w:kern w:val="0"/>
                <w:sz w:val="22"/>
                <w:szCs w:val="22"/>
                <w:lang w:bidi="ar"/>
              </w:rPr>
            </w:pPr>
          </w:p>
        </w:tc>
      </w:tr>
      <w:tr w:rsidR="000B3BA0" w14:paraId="1F23CBB6" w14:textId="77777777">
        <w:tc>
          <w:tcPr>
            <w:tcW w:w="700" w:type="pct"/>
            <w:vMerge/>
            <w:vAlign w:val="center"/>
          </w:tcPr>
          <w:p w14:paraId="594EFFF1" w14:textId="77777777" w:rsidR="000B3BA0" w:rsidRDefault="000B3BA0">
            <w:pPr>
              <w:jc w:val="center"/>
              <w:rPr>
                <w:rFonts w:ascii="仿宋" w:eastAsia="仿宋" w:hAnsi="仿宋" w:cs="宋体"/>
                <w:sz w:val="22"/>
                <w:szCs w:val="22"/>
              </w:rPr>
            </w:pPr>
          </w:p>
        </w:tc>
        <w:tc>
          <w:tcPr>
            <w:tcW w:w="489" w:type="pct"/>
            <w:vMerge/>
            <w:vAlign w:val="center"/>
          </w:tcPr>
          <w:p w14:paraId="46BD9D89" w14:textId="77777777" w:rsidR="000B3BA0" w:rsidRDefault="000B3BA0">
            <w:pPr>
              <w:jc w:val="center"/>
              <w:rPr>
                <w:rFonts w:ascii="仿宋" w:eastAsia="仿宋" w:hAnsi="仿宋" w:cs="宋体"/>
                <w:sz w:val="22"/>
                <w:szCs w:val="22"/>
              </w:rPr>
            </w:pPr>
          </w:p>
        </w:tc>
        <w:tc>
          <w:tcPr>
            <w:tcW w:w="618" w:type="pct"/>
            <w:vMerge/>
            <w:vAlign w:val="center"/>
          </w:tcPr>
          <w:p w14:paraId="73517A91" w14:textId="77777777" w:rsidR="000B3BA0" w:rsidRDefault="000B3BA0">
            <w:pPr>
              <w:jc w:val="center"/>
              <w:rPr>
                <w:rFonts w:ascii="仿宋" w:eastAsia="仿宋" w:hAnsi="仿宋" w:cs="宋体"/>
                <w:sz w:val="22"/>
                <w:szCs w:val="22"/>
              </w:rPr>
            </w:pPr>
          </w:p>
        </w:tc>
        <w:tc>
          <w:tcPr>
            <w:tcW w:w="1730" w:type="pct"/>
            <w:gridSpan w:val="2"/>
            <w:vAlign w:val="center"/>
          </w:tcPr>
          <w:p w14:paraId="17D7F8CD" w14:textId="77777777" w:rsidR="000B3BA0" w:rsidRDefault="0015162D">
            <w:pPr>
              <w:jc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教学互动系统</w:t>
            </w:r>
          </w:p>
        </w:tc>
        <w:tc>
          <w:tcPr>
            <w:tcW w:w="1463" w:type="pct"/>
            <w:vMerge/>
          </w:tcPr>
          <w:p w14:paraId="53708825" w14:textId="77777777" w:rsidR="000B3BA0" w:rsidRDefault="000B3BA0">
            <w:pPr>
              <w:jc w:val="center"/>
              <w:rPr>
                <w:rFonts w:ascii="仿宋" w:eastAsia="仿宋" w:hAnsi="仿宋" w:cs="宋体"/>
                <w:color w:val="000000"/>
                <w:kern w:val="0"/>
                <w:sz w:val="22"/>
                <w:szCs w:val="22"/>
                <w:lang w:bidi="ar"/>
              </w:rPr>
            </w:pPr>
          </w:p>
        </w:tc>
      </w:tr>
      <w:tr w:rsidR="000B3BA0" w14:paraId="3AD0D11C" w14:textId="77777777">
        <w:tc>
          <w:tcPr>
            <w:tcW w:w="700" w:type="pct"/>
            <w:vMerge/>
            <w:vAlign w:val="center"/>
          </w:tcPr>
          <w:p w14:paraId="3B4AB78B" w14:textId="77777777" w:rsidR="000B3BA0" w:rsidRDefault="000B3BA0">
            <w:pPr>
              <w:jc w:val="center"/>
              <w:rPr>
                <w:rFonts w:ascii="仿宋" w:eastAsia="仿宋" w:hAnsi="仿宋" w:cs="宋体"/>
                <w:sz w:val="22"/>
                <w:szCs w:val="22"/>
              </w:rPr>
            </w:pPr>
          </w:p>
        </w:tc>
        <w:tc>
          <w:tcPr>
            <w:tcW w:w="489" w:type="pct"/>
            <w:vMerge/>
            <w:vAlign w:val="center"/>
          </w:tcPr>
          <w:p w14:paraId="3C7032B4" w14:textId="77777777" w:rsidR="000B3BA0" w:rsidRDefault="000B3BA0">
            <w:pPr>
              <w:jc w:val="center"/>
              <w:rPr>
                <w:rFonts w:ascii="仿宋" w:eastAsia="仿宋" w:hAnsi="仿宋" w:cs="宋体"/>
                <w:sz w:val="22"/>
                <w:szCs w:val="22"/>
              </w:rPr>
            </w:pPr>
          </w:p>
        </w:tc>
        <w:tc>
          <w:tcPr>
            <w:tcW w:w="618" w:type="pct"/>
            <w:vMerge/>
            <w:vAlign w:val="center"/>
          </w:tcPr>
          <w:p w14:paraId="3755E9C0" w14:textId="77777777" w:rsidR="000B3BA0" w:rsidRDefault="000B3BA0">
            <w:pPr>
              <w:jc w:val="center"/>
              <w:rPr>
                <w:rFonts w:ascii="仿宋" w:eastAsia="仿宋" w:hAnsi="仿宋" w:cs="宋体"/>
                <w:sz w:val="22"/>
                <w:szCs w:val="22"/>
              </w:rPr>
            </w:pPr>
          </w:p>
        </w:tc>
        <w:tc>
          <w:tcPr>
            <w:tcW w:w="1730" w:type="pct"/>
            <w:gridSpan w:val="2"/>
            <w:vAlign w:val="center"/>
          </w:tcPr>
          <w:p w14:paraId="75F533BA" w14:textId="77777777" w:rsidR="000B3BA0" w:rsidRDefault="0015162D">
            <w:pPr>
              <w:jc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智慧课堂移动</w:t>
            </w:r>
            <w:r>
              <w:rPr>
                <w:rFonts w:ascii="仿宋" w:eastAsia="仿宋" w:hAnsi="仿宋" w:cs="宋体"/>
                <w:color w:val="000000"/>
                <w:kern w:val="0"/>
                <w:sz w:val="22"/>
                <w:szCs w:val="22"/>
                <w:lang w:bidi="ar"/>
              </w:rPr>
              <w:t>APP</w:t>
            </w:r>
          </w:p>
        </w:tc>
        <w:tc>
          <w:tcPr>
            <w:tcW w:w="1463" w:type="pct"/>
            <w:vMerge/>
          </w:tcPr>
          <w:p w14:paraId="5ACE63A0" w14:textId="77777777" w:rsidR="000B3BA0" w:rsidRDefault="000B3BA0">
            <w:pPr>
              <w:jc w:val="center"/>
              <w:rPr>
                <w:rFonts w:ascii="仿宋" w:eastAsia="仿宋" w:hAnsi="仿宋" w:cs="宋体"/>
                <w:color w:val="000000"/>
                <w:kern w:val="0"/>
                <w:sz w:val="22"/>
                <w:szCs w:val="22"/>
                <w:lang w:bidi="ar"/>
              </w:rPr>
            </w:pPr>
          </w:p>
        </w:tc>
      </w:tr>
      <w:tr w:rsidR="000B3BA0" w14:paraId="4564673C" w14:textId="77777777">
        <w:tc>
          <w:tcPr>
            <w:tcW w:w="700" w:type="pct"/>
            <w:vMerge/>
            <w:vAlign w:val="center"/>
          </w:tcPr>
          <w:p w14:paraId="77F2ECCB" w14:textId="77777777" w:rsidR="000B3BA0" w:rsidRDefault="000B3BA0">
            <w:pPr>
              <w:jc w:val="center"/>
              <w:rPr>
                <w:rFonts w:ascii="仿宋" w:eastAsia="仿宋" w:hAnsi="仿宋" w:cs="宋体"/>
                <w:sz w:val="22"/>
                <w:szCs w:val="22"/>
              </w:rPr>
            </w:pPr>
          </w:p>
        </w:tc>
        <w:tc>
          <w:tcPr>
            <w:tcW w:w="489" w:type="pct"/>
            <w:vMerge/>
            <w:vAlign w:val="center"/>
          </w:tcPr>
          <w:p w14:paraId="3D732ED8" w14:textId="77777777" w:rsidR="000B3BA0" w:rsidRDefault="000B3BA0">
            <w:pPr>
              <w:jc w:val="center"/>
              <w:rPr>
                <w:rFonts w:ascii="仿宋" w:eastAsia="仿宋" w:hAnsi="仿宋" w:cs="宋体"/>
                <w:sz w:val="22"/>
                <w:szCs w:val="22"/>
              </w:rPr>
            </w:pPr>
          </w:p>
        </w:tc>
        <w:tc>
          <w:tcPr>
            <w:tcW w:w="618" w:type="pct"/>
            <w:vMerge/>
            <w:vAlign w:val="center"/>
          </w:tcPr>
          <w:p w14:paraId="06D8DB21" w14:textId="77777777" w:rsidR="000B3BA0" w:rsidRDefault="000B3BA0">
            <w:pPr>
              <w:jc w:val="center"/>
              <w:rPr>
                <w:rFonts w:ascii="仿宋" w:eastAsia="仿宋" w:hAnsi="仿宋" w:cs="宋体"/>
                <w:sz w:val="22"/>
                <w:szCs w:val="22"/>
              </w:rPr>
            </w:pPr>
          </w:p>
        </w:tc>
        <w:tc>
          <w:tcPr>
            <w:tcW w:w="1730" w:type="pct"/>
            <w:gridSpan w:val="2"/>
            <w:vAlign w:val="center"/>
          </w:tcPr>
          <w:p w14:paraId="485B3F7A" w14:textId="77777777" w:rsidR="000B3BA0" w:rsidRDefault="0015162D">
            <w:pPr>
              <w:jc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无线AP</w:t>
            </w:r>
          </w:p>
        </w:tc>
        <w:tc>
          <w:tcPr>
            <w:tcW w:w="1463" w:type="pct"/>
            <w:vMerge/>
          </w:tcPr>
          <w:p w14:paraId="6F9F17E4" w14:textId="77777777" w:rsidR="000B3BA0" w:rsidRDefault="000B3BA0">
            <w:pPr>
              <w:jc w:val="center"/>
              <w:rPr>
                <w:rFonts w:ascii="仿宋" w:eastAsia="仿宋" w:hAnsi="仿宋" w:cs="宋体"/>
                <w:color w:val="000000"/>
                <w:kern w:val="0"/>
                <w:sz w:val="22"/>
                <w:szCs w:val="22"/>
                <w:lang w:bidi="ar"/>
              </w:rPr>
            </w:pPr>
          </w:p>
        </w:tc>
      </w:tr>
      <w:tr w:rsidR="000B3BA0" w14:paraId="07621F8C" w14:textId="77777777">
        <w:tc>
          <w:tcPr>
            <w:tcW w:w="700" w:type="pct"/>
            <w:vMerge/>
            <w:vAlign w:val="center"/>
          </w:tcPr>
          <w:p w14:paraId="37D947BB" w14:textId="77777777" w:rsidR="000B3BA0" w:rsidRDefault="000B3BA0">
            <w:pPr>
              <w:jc w:val="center"/>
              <w:rPr>
                <w:rFonts w:ascii="仿宋" w:eastAsia="仿宋" w:hAnsi="仿宋" w:cs="宋体"/>
                <w:sz w:val="22"/>
                <w:szCs w:val="22"/>
              </w:rPr>
            </w:pPr>
          </w:p>
        </w:tc>
        <w:tc>
          <w:tcPr>
            <w:tcW w:w="489" w:type="pct"/>
            <w:vMerge/>
            <w:vAlign w:val="center"/>
          </w:tcPr>
          <w:p w14:paraId="25A1B018" w14:textId="77777777" w:rsidR="000B3BA0" w:rsidRDefault="000B3BA0">
            <w:pPr>
              <w:jc w:val="center"/>
              <w:rPr>
                <w:rFonts w:ascii="仿宋" w:eastAsia="仿宋" w:hAnsi="仿宋" w:cs="宋体"/>
                <w:sz w:val="22"/>
                <w:szCs w:val="22"/>
              </w:rPr>
            </w:pPr>
          </w:p>
        </w:tc>
        <w:tc>
          <w:tcPr>
            <w:tcW w:w="618" w:type="pct"/>
            <w:vMerge/>
            <w:vAlign w:val="center"/>
          </w:tcPr>
          <w:p w14:paraId="46ED566B" w14:textId="77777777" w:rsidR="000B3BA0" w:rsidRDefault="000B3BA0">
            <w:pPr>
              <w:jc w:val="center"/>
              <w:rPr>
                <w:rFonts w:ascii="仿宋" w:eastAsia="仿宋" w:hAnsi="仿宋" w:cs="宋体"/>
                <w:sz w:val="22"/>
                <w:szCs w:val="22"/>
              </w:rPr>
            </w:pPr>
          </w:p>
        </w:tc>
        <w:tc>
          <w:tcPr>
            <w:tcW w:w="1730" w:type="pct"/>
            <w:gridSpan w:val="2"/>
            <w:vAlign w:val="center"/>
          </w:tcPr>
          <w:p w14:paraId="1A192E93" w14:textId="77777777" w:rsidR="000B3BA0" w:rsidRDefault="0015162D">
            <w:pPr>
              <w:jc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交换机</w:t>
            </w:r>
          </w:p>
        </w:tc>
        <w:tc>
          <w:tcPr>
            <w:tcW w:w="1463" w:type="pct"/>
            <w:vMerge/>
          </w:tcPr>
          <w:p w14:paraId="531C7FDD" w14:textId="77777777" w:rsidR="000B3BA0" w:rsidRDefault="000B3BA0">
            <w:pPr>
              <w:jc w:val="center"/>
              <w:rPr>
                <w:rFonts w:ascii="仿宋" w:eastAsia="仿宋" w:hAnsi="仿宋" w:cs="宋体"/>
                <w:color w:val="000000"/>
                <w:kern w:val="0"/>
                <w:sz w:val="22"/>
                <w:szCs w:val="22"/>
                <w:lang w:bidi="ar"/>
              </w:rPr>
            </w:pPr>
          </w:p>
        </w:tc>
      </w:tr>
      <w:tr w:rsidR="000B3BA0" w14:paraId="0FD9F77D" w14:textId="77777777">
        <w:tc>
          <w:tcPr>
            <w:tcW w:w="700" w:type="pct"/>
            <w:vMerge/>
            <w:vAlign w:val="center"/>
          </w:tcPr>
          <w:p w14:paraId="5A6104AA" w14:textId="77777777" w:rsidR="000B3BA0" w:rsidRDefault="000B3BA0">
            <w:pPr>
              <w:jc w:val="center"/>
              <w:rPr>
                <w:rFonts w:ascii="仿宋" w:eastAsia="仿宋" w:hAnsi="仿宋" w:cs="宋体"/>
                <w:sz w:val="22"/>
                <w:szCs w:val="22"/>
              </w:rPr>
            </w:pPr>
          </w:p>
        </w:tc>
        <w:tc>
          <w:tcPr>
            <w:tcW w:w="489" w:type="pct"/>
            <w:vMerge/>
            <w:vAlign w:val="center"/>
          </w:tcPr>
          <w:p w14:paraId="56FCE08C" w14:textId="77777777" w:rsidR="000B3BA0" w:rsidRDefault="000B3BA0">
            <w:pPr>
              <w:jc w:val="center"/>
              <w:rPr>
                <w:rFonts w:ascii="仿宋" w:eastAsia="仿宋" w:hAnsi="仿宋" w:cs="宋体"/>
                <w:sz w:val="22"/>
                <w:szCs w:val="22"/>
              </w:rPr>
            </w:pPr>
          </w:p>
        </w:tc>
        <w:tc>
          <w:tcPr>
            <w:tcW w:w="618" w:type="pct"/>
            <w:vMerge/>
            <w:vAlign w:val="center"/>
          </w:tcPr>
          <w:p w14:paraId="3E3F3F30" w14:textId="77777777" w:rsidR="000B3BA0" w:rsidRDefault="000B3BA0">
            <w:pPr>
              <w:jc w:val="center"/>
              <w:rPr>
                <w:rFonts w:ascii="仿宋" w:eastAsia="仿宋" w:hAnsi="仿宋" w:cs="宋体"/>
                <w:sz w:val="22"/>
                <w:szCs w:val="22"/>
              </w:rPr>
            </w:pPr>
          </w:p>
        </w:tc>
        <w:tc>
          <w:tcPr>
            <w:tcW w:w="1730" w:type="pct"/>
            <w:gridSpan w:val="2"/>
            <w:vAlign w:val="center"/>
          </w:tcPr>
          <w:p w14:paraId="1B67F699" w14:textId="77777777" w:rsidR="000B3BA0" w:rsidRDefault="0015162D">
            <w:pPr>
              <w:jc w:val="center"/>
              <w:rPr>
                <w:rFonts w:ascii="仿宋" w:eastAsia="仿宋" w:hAnsi="仿宋" w:cs="宋体"/>
                <w:color w:val="000000"/>
                <w:kern w:val="0"/>
                <w:sz w:val="22"/>
                <w:szCs w:val="22"/>
                <w:lang w:bidi="ar"/>
              </w:rPr>
            </w:pPr>
            <w:r>
              <w:rPr>
                <w:rFonts w:ascii="仿宋" w:eastAsia="仿宋" w:hAnsi="仿宋" w:cs="宋体"/>
                <w:color w:val="000000"/>
                <w:kern w:val="0"/>
                <w:sz w:val="22"/>
                <w:szCs w:val="22"/>
                <w:lang w:bidi="ar"/>
              </w:rPr>
              <w:t>路由器</w:t>
            </w:r>
          </w:p>
        </w:tc>
        <w:tc>
          <w:tcPr>
            <w:tcW w:w="1463" w:type="pct"/>
            <w:vMerge/>
          </w:tcPr>
          <w:p w14:paraId="7E6BFD1B" w14:textId="77777777" w:rsidR="000B3BA0" w:rsidRDefault="000B3BA0">
            <w:pPr>
              <w:jc w:val="center"/>
              <w:rPr>
                <w:rFonts w:ascii="仿宋" w:eastAsia="仿宋" w:hAnsi="仿宋" w:cs="宋体"/>
                <w:color w:val="000000"/>
                <w:kern w:val="0"/>
                <w:sz w:val="22"/>
                <w:szCs w:val="22"/>
                <w:lang w:bidi="ar"/>
              </w:rPr>
            </w:pPr>
          </w:p>
        </w:tc>
      </w:tr>
      <w:tr w:rsidR="000B3BA0" w14:paraId="5B6A2AA2" w14:textId="77777777">
        <w:tc>
          <w:tcPr>
            <w:tcW w:w="700" w:type="pct"/>
            <w:vMerge/>
            <w:vAlign w:val="center"/>
          </w:tcPr>
          <w:p w14:paraId="37F8217F" w14:textId="77777777" w:rsidR="000B3BA0" w:rsidRDefault="000B3BA0">
            <w:pPr>
              <w:jc w:val="center"/>
              <w:rPr>
                <w:rFonts w:ascii="仿宋" w:eastAsia="仿宋" w:hAnsi="仿宋" w:cs="宋体"/>
                <w:sz w:val="22"/>
                <w:szCs w:val="22"/>
              </w:rPr>
            </w:pPr>
          </w:p>
        </w:tc>
        <w:tc>
          <w:tcPr>
            <w:tcW w:w="489" w:type="pct"/>
            <w:vMerge/>
            <w:vAlign w:val="center"/>
          </w:tcPr>
          <w:p w14:paraId="4529C99F" w14:textId="77777777" w:rsidR="000B3BA0" w:rsidRDefault="000B3BA0">
            <w:pPr>
              <w:jc w:val="center"/>
              <w:rPr>
                <w:rFonts w:ascii="仿宋" w:eastAsia="仿宋" w:hAnsi="仿宋" w:cs="宋体"/>
                <w:sz w:val="22"/>
                <w:szCs w:val="22"/>
              </w:rPr>
            </w:pPr>
          </w:p>
        </w:tc>
        <w:tc>
          <w:tcPr>
            <w:tcW w:w="618" w:type="pct"/>
            <w:vMerge/>
            <w:vAlign w:val="center"/>
          </w:tcPr>
          <w:p w14:paraId="6F28B359" w14:textId="77777777" w:rsidR="000B3BA0" w:rsidRDefault="000B3BA0">
            <w:pPr>
              <w:jc w:val="center"/>
              <w:rPr>
                <w:rFonts w:ascii="仿宋" w:eastAsia="仿宋" w:hAnsi="仿宋" w:cs="宋体"/>
                <w:sz w:val="22"/>
                <w:szCs w:val="22"/>
              </w:rPr>
            </w:pPr>
          </w:p>
        </w:tc>
        <w:tc>
          <w:tcPr>
            <w:tcW w:w="1730" w:type="pct"/>
            <w:gridSpan w:val="2"/>
            <w:vAlign w:val="center"/>
          </w:tcPr>
          <w:p w14:paraId="07754E54" w14:textId="77777777" w:rsidR="000B3BA0" w:rsidRDefault="0015162D">
            <w:pPr>
              <w:jc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图像处理系统</w:t>
            </w:r>
          </w:p>
        </w:tc>
        <w:tc>
          <w:tcPr>
            <w:tcW w:w="1463" w:type="pct"/>
            <w:vMerge/>
          </w:tcPr>
          <w:p w14:paraId="3A4A9CB2" w14:textId="77777777" w:rsidR="000B3BA0" w:rsidRDefault="000B3BA0">
            <w:pPr>
              <w:jc w:val="center"/>
              <w:rPr>
                <w:rFonts w:ascii="仿宋" w:eastAsia="仿宋" w:hAnsi="仿宋" w:cs="宋体"/>
                <w:color w:val="000000"/>
                <w:kern w:val="0"/>
                <w:sz w:val="22"/>
                <w:szCs w:val="22"/>
                <w:lang w:bidi="ar"/>
              </w:rPr>
            </w:pPr>
          </w:p>
        </w:tc>
      </w:tr>
      <w:tr w:rsidR="000B3BA0" w14:paraId="5E0360AA" w14:textId="77777777">
        <w:tc>
          <w:tcPr>
            <w:tcW w:w="700" w:type="pct"/>
            <w:vMerge/>
            <w:vAlign w:val="center"/>
          </w:tcPr>
          <w:p w14:paraId="12F27E1E" w14:textId="77777777" w:rsidR="000B3BA0" w:rsidRDefault="000B3BA0">
            <w:pPr>
              <w:jc w:val="center"/>
              <w:rPr>
                <w:rFonts w:ascii="仿宋" w:eastAsia="仿宋" w:hAnsi="仿宋" w:cs="宋体"/>
                <w:sz w:val="22"/>
                <w:szCs w:val="22"/>
              </w:rPr>
            </w:pPr>
          </w:p>
        </w:tc>
        <w:tc>
          <w:tcPr>
            <w:tcW w:w="489" w:type="pct"/>
            <w:vMerge/>
            <w:vAlign w:val="center"/>
          </w:tcPr>
          <w:p w14:paraId="7BDD02A3" w14:textId="77777777" w:rsidR="000B3BA0" w:rsidRDefault="000B3BA0">
            <w:pPr>
              <w:jc w:val="center"/>
              <w:rPr>
                <w:rFonts w:ascii="仿宋" w:eastAsia="仿宋" w:hAnsi="仿宋" w:cs="宋体"/>
                <w:sz w:val="22"/>
                <w:szCs w:val="22"/>
              </w:rPr>
            </w:pPr>
          </w:p>
        </w:tc>
        <w:tc>
          <w:tcPr>
            <w:tcW w:w="618" w:type="pct"/>
            <w:vMerge/>
            <w:vAlign w:val="center"/>
          </w:tcPr>
          <w:p w14:paraId="68BB1AD4" w14:textId="77777777" w:rsidR="000B3BA0" w:rsidRDefault="000B3BA0">
            <w:pPr>
              <w:jc w:val="center"/>
              <w:rPr>
                <w:rFonts w:ascii="仿宋" w:eastAsia="仿宋" w:hAnsi="仿宋" w:cs="宋体"/>
                <w:sz w:val="22"/>
                <w:szCs w:val="22"/>
              </w:rPr>
            </w:pPr>
          </w:p>
        </w:tc>
        <w:tc>
          <w:tcPr>
            <w:tcW w:w="1730" w:type="pct"/>
            <w:gridSpan w:val="2"/>
            <w:vAlign w:val="center"/>
          </w:tcPr>
          <w:p w14:paraId="6D011B58" w14:textId="77777777" w:rsidR="000B3BA0" w:rsidRDefault="0015162D">
            <w:pPr>
              <w:jc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智慧控制终端</w:t>
            </w:r>
          </w:p>
        </w:tc>
        <w:tc>
          <w:tcPr>
            <w:tcW w:w="1463" w:type="pct"/>
            <w:vMerge/>
          </w:tcPr>
          <w:p w14:paraId="5E82E120" w14:textId="77777777" w:rsidR="000B3BA0" w:rsidRDefault="000B3BA0">
            <w:pPr>
              <w:jc w:val="center"/>
              <w:rPr>
                <w:rFonts w:ascii="仿宋" w:eastAsia="仿宋" w:hAnsi="仿宋" w:cs="宋体"/>
                <w:color w:val="000000"/>
                <w:kern w:val="0"/>
                <w:sz w:val="22"/>
                <w:szCs w:val="22"/>
                <w:lang w:bidi="ar"/>
              </w:rPr>
            </w:pPr>
          </w:p>
        </w:tc>
      </w:tr>
      <w:tr w:rsidR="000B3BA0" w14:paraId="0C09522A" w14:textId="77777777">
        <w:tc>
          <w:tcPr>
            <w:tcW w:w="700" w:type="pct"/>
            <w:vMerge/>
            <w:vAlign w:val="center"/>
          </w:tcPr>
          <w:p w14:paraId="42A04402" w14:textId="77777777" w:rsidR="000B3BA0" w:rsidRDefault="000B3BA0">
            <w:pPr>
              <w:jc w:val="center"/>
              <w:rPr>
                <w:rFonts w:ascii="仿宋" w:eastAsia="仿宋" w:hAnsi="仿宋" w:cs="宋体"/>
                <w:sz w:val="22"/>
                <w:szCs w:val="22"/>
              </w:rPr>
            </w:pPr>
          </w:p>
        </w:tc>
        <w:tc>
          <w:tcPr>
            <w:tcW w:w="489" w:type="pct"/>
            <w:vMerge/>
            <w:vAlign w:val="center"/>
          </w:tcPr>
          <w:p w14:paraId="195DC9EF" w14:textId="77777777" w:rsidR="000B3BA0" w:rsidRDefault="000B3BA0">
            <w:pPr>
              <w:jc w:val="center"/>
              <w:rPr>
                <w:rFonts w:ascii="仿宋" w:eastAsia="仿宋" w:hAnsi="仿宋" w:cs="宋体"/>
                <w:sz w:val="22"/>
                <w:szCs w:val="22"/>
              </w:rPr>
            </w:pPr>
          </w:p>
        </w:tc>
        <w:tc>
          <w:tcPr>
            <w:tcW w:w="618" w:type="pct"/>
            <w:vMerge/>
            <w:vAlign w:val="center"/>
          </w:tcPr>
          <w:p w14:paraId="3E189B0F" w14:textId="77777777" w:rsidR="000B3BA0" w:rsidRDefault="000B3BA0">
            <w:pPr>
              <w:jc w:val="center"/>
              <w:rPr>
                <w:rFonts w:ascii="仿宋" w:eastAsia="仿宋" w:hAnsi="仿宋" w:cs="宋体"/>
                <w:sz w:val="22"/>
                <w:szCs w:val="22"/>
              </w:rPr>
            </w:pPr>
          </w:p>
        </w:tc>
        <w:tc>
          <w:tcPr>
            <w:tcW w:w="1730" w:type="pct"/>
            <w:gridSpan w:val="2"/>
            <w:vAlign w:val="center"/>
          </w:tcPr>
          <w:p w14:paraId="510161FE" w14:textId="77777777" w:rsidR="000B3BA0" w:rsidRDefault="0015162D">
            <w:pPr>
              <w:jc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OPS终端</w:t>
            </w:r>
          </w:p>
        </w:tc>
        <w:tc>
          <w:tcPr>
            <w:tcW w:w="1463" w:type="pct"/>
            <w:vMerge/>
          </w:tcPr>
          <w:p w14:paraId="3D193B6B" w14:textId="77777777" w:rsidR="000B3BA0" w:rsidRDefault="000B3BA0">
            <w:pPr>
              <w:jc w:val="center"/>
              <w:rPr>
                <w:rFonts w:ascii="仿宋" w:eastAsia="仿宋" w:hAnsi="仿宋" w:cs="宋体"/>
                <w:color w:val="000000"/>
                <w:kern w:val="0"/>
                <w:sz w:val="22"/>
                <w:szCs w:val="22"/>
                <w:lang w:bidi="ar"/>
              </w:rPr>
            </w:pPr>
          </w:p>
        </w:tc>
      </w:tr>
      <w:tr w:rsidR="000B3BA0" w14:paraId="492A63F2" w14:textId="77777777">
        <w:tc>
          <w:tcPr>
            <w:tcW w:w="700" w:type="pct"/>
            <w:vMerge/>
            <w:vAlign w:val="center"/>
          </w:tcPr>
          <w:p w14:paraId="5CA1C403" w14:textId="77777777" w:rsidR="000B3BA0" w:rsidRDefault="000B3BA0">
            <w:pPr>
              <w:jc w:val="center"/>
              <w:rPr>
                <w:rFonts w:ascii="仿宋" w:eastAsia="仿宋" w:hAnsi="仿宋" w:cs="宋体"/>
                <w:sz w:val="22"/>
                <w:szCs w:val="22"/>
              </w:rPr>
            </w:pPr>
          </w:p>
        </w:tc>
        <w:tc>
          <w:tcPr>
            <w:tcW w:w="489" w:type="pct"/>
            <w:vMerge/>
            <w:vAlign w:val="center"/>
          </w:tcPr>
          <w:p w14:paraId="44E98E1E" w14:textId="77777777" w:rsidR="000B3BA0" w:rsidRDefault="000B3BA0">
            <w:pPr>
              <w:jc w:val="center"/>
              <w:rPr>
                <w:rFonts w:ascii="仿宋" w:eastAsia="仿宋" w:hAnsi="仿宋" w:cs="宋体"/>
                <w:sz w:val="22"/>
                <w:szCs w:val="22"/>
              </w:rPr>
            </w:pPr>
          </w:p>
        </w:tc>
        <w:tc>
          <w:tcPr>
            <w:tcW w:w="618" w:type="pct"/>
            <w:vMerge/>
            <w:vAlign w:val="center"/>
          </w:tcPr>
          <w:p w14:paraId="4EFDE55F" w14:textId="77777777" w:rsidR="000B3BA0" w:rsidRDefault="000B3BA0">
            <w:pPr>
              <w:jc w:val="center"/>
              <w:rPr>
                <w:rFonts w:ascii="仿宋" w:eastAsia="仿宋" w:hAnsi="仿宋" w:cs="宋体"/>
                <w:sz w:val="22"/>
                <w:szCs w:val="22"/>
              </w:rPr>
            </w:pPr>
          </w:p>
        </w:tc>
        <w:tc>
          <w:tcPr>
            <w:tcW w:w="1730" w:type="pct"/>
            <w:gridSpan w:val="2"/>
            <w:vAlign w:val="center"/>
          </w:tcPr>
          <w:p w14:paraId="7D554A7F" w14:textId="77777777" w:rsidR="000B3BA0" w:rsidRDefault="0015162D">
            <w:pPr>
              <w:jc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小组交互式触控终端</w:t>
            </w:r>
          </w:p>
        </w:tc>
        <w:tc>
          <w:tcPr>
            <w:tcW w:w="1463" w:type="pct"/>
            <w:vMerge/>
          </w:tcPr>
          <w:p w14:paraId="4C17D3EF" w14:textId="77777777" w:rsidR="000B3BA0" w:rsidRDefault="000B3BA0">
            <w:pPr>
              <w:jc w:val="center"/>
              <w:rPr>
                <w:rFonts w:ascii="仿宋" w:eastAsia="仿宋" w:hAnsi="仿宋" w:cs="宋体"/>
                <w:color w:val="000000"/>
                <w:kern w:val="0"/>
                <w:sz w:val="22"/>
                <w:szCs w:val="22"/>
                <w:lang w:bidi="ar"/>
              </w:rPr>
            </w:pPr>
          </w:p>
        </w:tc>
      </w:tr>
      <w:tr w:rsidR="000B3BA0" w14:paraId="6BB497BC" w14:textId="77777777">
        <w:tc>
          <w:tcPr>
            <w:tcW w:w="700" w:type="pct"/>
            <w:vMerge/>
            <w:vAlign w:val="center"/>
          </w:tcPr>
          <w:p w14:paraId="7A4918DF" w14:textId="77777777" w:rsidR="000B3BA0" w:rsidRDefault="000B3BA0">
            <w:pPr>
              <w:jc w:val="center"/>
              <w:rPr>
                <w:rFonts w:ascii="仿宋" w:eastAsia="仿宋" w:hAnsi="仿宋" w:cs="宋体"/>
                <w:sz w:val="22"/>
                <w:szCs w:val="22"/>
              </w:rPr>
            </w:pPr>
          </w:p>
        </w:tc>
        <w:tc>
          <w:tcPr>
            <w:tcW w:w="489" w:type="pct"/>
            <w:vMerge/>
            <w:vAlign w:val="center"/>
          </w:tcPr>
          <w:p w14:paraId="614C1AAC" w14:textId="77777777" w:rsidR="000B3BA0" w:rsidRDefault="000B3BA0">
            <w:pPr>
              <w:jc w:val="center"/>
              <w:rPr>
                <w:rFonts w:ascii="仿宋" w:eastAsia="仿宋" w:hAnsi="仿宋" w:cs="宋体"/>
                <w:sz w:val="22"/>
                <w:szCs w:val="22"/>
              </w:rPr>
            </w:pPr>
          </w:p>
        </w:tc>
        <w:tc>
          <w:tcPr>
            <w:tcW w:w="618" w:type="pct"/>
            <w:vMerge/>
            <w:vAlign w:val="center"/>
          </w:tcPr>
          <w:p w14:paraId="3FA81579" w14:textId="77777777" w:rsidR="000B3BA0" w:rsidRDefault="000B3BA0">
            <w:pPr>
              <w:jc w:val="center"/>
              <w:rPr>
                <w:rFonts w:ascii="仿宋" w:eastAsia="仿宋" w:hAnsi="仿宋" w:cs="宋体"/>
                <w:sz w:val="22"/>
                <w:szCs w:val="22"/>
              </w:rPr>
            </w:pPr>
          </w:p>
        </w:tc>
        <w:tc>
          <w:tcPr>
            <w:tcW w:w="1730" w:type="pct"/>
            <w:gridSpan w:val="2"/>
            <w:vAlign w:val="center"/>
          </w:tcPr>
          <w:p w14:paraId="2E4C8665" w14:textId="77777777" w:rsidR="000B3BA0" w:rsidRDefault="0015162D">
            <w:pPr>
              <w:jc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多媒体讲桌</w:t>
            </w:r>
          </w:p>
        </w:tc>
        <w:tc>
          <w:tcPr>
            <w:tcW w:w="1463" w:type="pct"/>
            <w:vMerge/>
          </w:tcPr>
          <w:p w14:paraId="48CC9673" w14:textId="77777777" w:rsidR="000B3BA0" w:rsidRDefault="000B3BA0">
            <w:pPr>
              <w:jc w:val="center"/>
              <w:rPr>
                <w:rFonts w:ascii="仿宋" w:eastAsia="仿宋" w:hAnsi="仿宋" w:cs="宋体"/>
                <w:color w:val="000000"/>
                <w:kern w:val="0"/>
                <w:sz w:val="22"/>
                <w:szCs w:val="22"/>
                <w:lang w:bidi="ar"/>
              </w:rPr>
            </w:pPr>
          </w:p>
        </w:tc>
      </w:tr>
      <w:tr w:rsidR="000B3BA0" w14:paraId="7991F289" w14:textId="77777777">
        <w:tc>
          <w:tcPr>
            <w:tcW w:w="700" w:type="pct"/>
            <w:vMerge/>
            <w:vAlign w:val="center"/>
          </w:tcPr>
          <w:p w14:paraId="0A2DFEF6" w14:textId="77777777" w:rsidR="000B3BA0" w:rsidRDefault="000B3BA0">
            <w:pPr>
              <w:jc w:val="center"/>
              <w:rPr>
                <w:rFonts w:ascii="仿宋" w:eastAsia="仿宋" w:hAnsi="仿宋" w:cs="宋体"/>
                <w:sz w:val="22"/>
                <w:szCs w:val="22"/>
              </w:rPr>
            </w:pPr>
          </w:p>
        </w:tc>
        <w:tc>
          <w:tcPr>
            <w:tcW w:w="489" w:type="pct"/>
            <w:vMerge/>
            <w:vAlign w:val="center"/>
          </w:tcPr>
          <w:p w14:paraId="219AD9FE" w14:textId="77777777" w:rsidR="000B3BA0" w:rsidRDefault="000B3BA0">
            <w:pPr>
              <w:jc w:val="center"/>
              <w:rPr>
                <w:rFonts w:ascii="仿宋" w:eastAsia="仿宋" w:hAnsi="仿宋" w:cs="宋体"/>
                <w:sz w:val="22"/>
                <w:szCs w:val="22"/>
              </w:rPr>
            </w:pPr>
          </w:p>
        </w:tc>
        <w:tc>
          <w:tcPr>
            <w:tcW w:w="618" w:type="pct"/>
            <w:vMerge/>
            <w:vAlign w:val="center"/>
          </w:tcPr>
          <w:p w14:paraId="4CA9A8B5" w14:textId="77777777" w:rsidR="000B3BA0" w:rsidRDefault="000B3BA0">
            <w:pPr>
              <w:jc w:val="center"/>
              <w:rPr>
                <w:rFonts w:ascii="仿宋" w:eastAsia="仿宋" w:hAnsi="仿宋" w:cs="宋体"/>
                <w:sz w:val="22"/>
                <w:szCs w:val="22"/>
              </w:rPr>
            </w:pPr>
          </w:p>
        </w:tc>
        <w:tc>
          <w:tcPr>
            <w:tcW w:w="1730" w:type="pct"/>
            <w:gridSpan w:val="2"/>
            <w:vAlign w:val="center"/>
          </w:tcPr>
          <w:p w14:paraId="23BA13E1" w14:textId="77777777" w:rsidR="000B3BA0" w:rsidRDefault="0015162D">
            <w:pPr>
              <w:jc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分组讨论桌椅</w:t>
            </w:r>
          </w:p>
        </w:tc>
        <w:tc>
          <w:tcPr>
            <w:tcW w:w="1463" w:type="pct"/>
            <w:vMerge/>
          </w:tcPr>
          <w:p w14:paraId="34995656" w14:textId="77777777" w:rsidR="000B3BA0" w:rsidRDefault="000B3BA0">
            <w:pPr>
              <w:jc w:val="center"/>
              <w:rPr>
                <w:rFonts w:ascii="仿宋" w:eastAsia="仿宋" w:hAnsi="仿宋" w:cs="宋体"/>
                <w:color w:val="000000"/>
                <w:kern w:val="0"/>
                <w:sz w:val="22"/>
                <w:szCs w:val="22"/>
                <w:lang w:bidi="ar"/>
              </w:rPr>
            </w:pPr>
          </w:p>
        </w:tc>
      </w:tr>
      <w:tr w:rsidR="000B3BA0" w14:paraId="090D5BE5" w14:textId="77777777">
        <w:tc>
          <w:tcPr>
            <w:tcW w:w="700" w:type="pct"/>
            <w:vMerge/>
            <w:vAlign w:val="center"/>
          </w:tcPr>
          <w:p w14:paraId="6F12750B" w14:textId="77777777" w:rsidR="000B3BA0" w:rsidRDefault="000B3BA0">
            <w:pPr>
              <w:jc w:val="center"/>
              <w:rPr>
                <w:rFonts w:ascii="仿宋" w:eastAsia="仿宋" w:hAnsi="仿宋" w:cs="宋体"/>
                <w:sz w:val="22"/>
                <w:szCs w:val="22"/>
              </w:rPr>
            </w:pPr>
          </w:p>
        </w:tc>
        <w:tc>
          <w:tcPr>
            <w:tcW w:w="489" w:type="pct"/>
            <w:vMerge/>
            <w:vAlign w:val="center"/>
          </w:tcPr>
          <w:p w14:paraId="322109D4" w14:textId="77777777" w:rsidR="000B3BA0" w:rsidRDefault="000B3BA0">
            <w:pPr>
              <w:jc w:val="center"/>
              <w:rPr>
                <w:rFonts w:ascii="仿宋" w:eastAsia="仿宋" w:hAnsi="仿宋" w:cs="宋体"/>
                <w:sz w:val="22"/>
                <w:szCs w:val="22"/>
              </w:rPr>
            </w:pPr>
          </w:p>
        </w:tc>
        <w:tc>
          <w:tcPr>
            <w:tcW w:w="618" w:type="pct"/>
            <w:vMerge/>
            <w:vAlign w:val="center"/>
          </w:tcPr>
          <w:p w14:paraId="3882D3F8" w14:textId="77777777" w:rsidR="000B3BA0" w:rsidRDefault="000B3BA0">
            <w:pPr>
              <w:jc w:val="center"/>
              <w:rPr>
                <w:rFonts w:ascii="仿宋" w:eastAsia="仿宋" w:hAnsi="仿宋" w:cs="宋体"/>
                <w:sz w:val="22"/>
                <w:szCs w:val="22"/>
              </w:rPr>
            </w:pPr>
          </w:p>
        </w:tc>
        <w:tc>
          <w:tcPr>
            <w:tcW w:w="1730" w:type="pct"/>
            <w:gridSpan w:val="2"/>
            <w:vAlign w:val="center"/>
          </w:tcPr>
          <w:p w14:paraId="0E0AB5A7" w14:textId="77777777" w:rsidR="000B3BA0" w:rsidRDefault="0015162D">
            <w:pPr>
              <w:jc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温度控制终端</w:t>
            </w:r>
          </w:p>
        </w:tc>
        <w:tc>
          <w:tcPr>
            <w:tcW w:w="1463" w:type="pct"/>
            <w:vMerge/>
          </w:tcPr>
          <w:p w14:paraId="4BE77201" w14:textId="77777777" w:rsidR="000B3BA0" w:rsidRDefault="000B3BA0">
            <w:pPr>
              <w:jc w:val="center"/>
              <w:rPr>
                <w:rFonts w:ascii="仿宋" w:eastAsia="仿宋" w:hAnsi="仿宋" w:cs="宋体"/>
                <w:color w:val="000000"/>
                <w:kern w:val="0"/>
                <w:sz w:val="22"/>
                <w:szCs w:val="22"/>
                <w:lang w:bidi="ar"/>
              </w:rPr>
            </w:pPr>
          </w:p>
        </w:tc>
      </w:tr>
      <w:tr w:rsidR="000B3BA0" w14:paraId="2AD5B7A6" w14:textId="77777777">
        <w:tc>
          <w:tcPr>
            <w:tcW w:w="700" w:type="pct"/>
            <w:vMerge/>
            <w:vAlign w:val="center"/>
          </w:tcPr>
          <w:p w14:paraId="608B1743" w14:textId="77777777" w:rsidR="000B3BA0" w:rsidRDefault="000B3BA0">
            <w:pPr>
              <w:jc w:val="center"/>
              <w:rPr>
                <w:rFonts w:ascii="仿宋" w:eastAsia="仿宋" w:hAnsi="仿宋" w:cs="宋体"/>
                <w:sz w:val="22"/>
                <w:szCs w:val="22"/>
              </w:rPr>
            </w:pPr>
          </w:p>
        </w:tc>
        <w:tc>
          <w:tcPr>
            <w:tcW w:w="489" w:type="pct"/>
            <w:vMerge/>
            <w:vAlign w:val="center"/>
          </w:tcPr>
          <w:p w14:paraId="53085296" w14:textId="77777777" w:rsidR="000B3BA0" w:rsidRDefault="000B3BA0">
            <w:pPr>
              <w:jc w:val="center"/>
              <w:rPr>
                <w:rFonts w:ascii="仿宋" w:eastAsia="仿宋" w:hAnsi="仿宋" w:cs="宋体"/>
                <w:sz w:val="22"/>
                <w:szCs w:val="22"/>
              </w:rPr>
            </w:pPr>
          </w:p>
        </w:tc>
        <w:tc>
          <w:tcPr>
            <w:tcW w:w="618" w:type="pct"/>
            <w:vMerge w:val="restart"/>
            <w:vAlign w:val="center"/>
          </w:tcPr>
          <w:p w14:paraId="38823FAC" w14:textId="5E4612CA" w:rsidR="000B3BA0" w:rsidRDefault="0015162D" w:rsidP="004845A5">
            <w:pPr>
              <w:jc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教育教学大数据管理系</w:t>
            </w:r>
          </w:p>
        </w:tc>
        <w:tc>
          <w:tcPr>
            <w:tcW w:w="1730" w:type="pct"/>
            <w:gridSpan w:val="2"/>
            <w:vAlign w:val="center"/>
          </w:tcPr>
          <w:p w14:paraId="77D18C03" w14:textId="77777777" w:rsidR="000B3BA0" w:rsidRDefault="0015162D">
            <w:pPr>
              <w:jc w:val="center"/>
              <w:rPr>
                <w:rFonts w:ascii="仿宋" w:eastAsia="仿宋" w:hAnsi="仿宋" w:cs="宋体"/>
                <w:color w:val="000000"/>
                <w:kern w:val="0"/>
                <w:sz w:val="22"/>
                <w:szCs w:val="22"/>
                <w:lang w:bidi="ar"/>
              </w:rPr>
            </w:pPr>
            <w:r>
              <w:rPr>
                <w:rFonts w:ascii="仿宋" w:eastAsia="仿宋" w:hAnsi="仿宋" w:cs="宋体" w:hint="eastAsia"/>
                <w:color w:val="000000"/>
                <w:kern w:val="0"/>
                <w:sz w:val="22"/>
                <w:szCs w:val="22"/>
                <w:lang w:bidi="ar"/>
              </w:rPr>
              <w:t>智慧校园微服务平台</w:t>
            </w:r>
          </w:p>
        </w:tc>
        <w:tc>
          <w:tcPr>
            <w:tcW w:w="1463" w:type="pct"/>
            <w:vMerge/>
          </w:tcPr>
          <w:p w14:paraId="3CF55549" w14:textId="77777777" w:rsidR="000B3BA0" w:rsidRDefault="000B3BA0">
            <w:pPr>
              <w:jc w:val="center"/>
              <w:rPr>
                <w:rFonts w:ascii="仿宋" w:eastAsia="仿宋" w:hAnsi="仿宋" w:cs="宋体"/>
                <w:color w:val="000000"/>
                <w:kern w:val="0"/>
                <w:sz w:val="22"/>
                <w:szCs w:val="22"/>
                <w:lang w:bidi="ar"/>
              </w:rPr>
            </w:pPr>
          </w:p>
        </w:tc>
      </w:tr>
      <w:tr w:rsidR="000B3BA0" w14:paraId="297515DC" w14:textId="77777777">
        <w:tc>
          <w:tcPr>
            <w:tcW w:w="700" w:type="pct"/>
            <w:vMerge/>
            <w:vAlign w:val="center"/>
          </w:tcPr>
          <w:p w14:paraId="63F324E2" w14:textId="77777777" w:rsidR="000B3BA0" w:rsidRDefault="000B3BA0">
            <w:pPr>
              <w:jc w:val="center"/>
              <w:rPr>
                <w:rFonts w:ascii="仿宋" w:eastAsia="仿宋" w:hAnsi="仿宋" w:cs="宋体"/>
                <w:sz w:val="22"/>
                <w:szCs w:val="22"/>
              </w:rPr>
            </w:pPr>
          </w:p>
        </w:tc>
        <w:tc>
          <w:tcPr>
            <w:tcW w:w="489" w:type="pct"/>
            <w:vMerge/>
            <w:vAlign w:val="center"/>
          </w:tcPr>
          <w:p w14:paraId="01DADA2E" w14:textId="77777777" w:rsidR="000B3BA0" w:rsidRDefault="000B3BA0">
            <w:pPr>
              <w:jc w:val="center"/>
              <w:rPr>
                <w:rFonts w:ascii="仿宋" w:eastAsia="仿宋" w:hAnsi="仿宋" w:cs="宋体"/>
                <w:sz w:val="22"/>
                <w:szCs w:val="22"/>
              </w:rPr>
            </w:pPr>
          </w:p>
        </w:tc>
        <w:tc>
          <w:tcPr>
            <w:tcW w:w="618" w:type="pct"/>
            <w:vMerge/>
            <w:vAlign w:val="center"/>
          </w:tcPr>
          <w:p w14:paraId="43F0D5A7" w14:textId="77777777" w:rsidR="000B3BA0" w:rsidRDefault="000B3BA0">
            <w:pPr>
              <w:widowControl/>
              <w:jc w:val="center"/>
              <w:textAlignment w:val="center"/>
              <w:rPr>
                <w:rFonts w:ascii="仿宋" w:eastAsia="仿宋" w:hAnsi="仿宋" w:cs="宋体"/>
                <w:sz w:val="22"/>
                <w:szCs w:val="22"/>
              </w:rPr>
            </w:pPr>
          </w:p>
        </w:tc>
        <w:tc>
          <w:tcPr>
            <w:tcW w:w="1730" w:type="pct"/>
            <w:gridSpan w:val="2"/>
            <w:vAlign w:val="center"/>
          </w:tcPr>
          <w:p w14:paraId="09413154" w14:textId="77777777" w:rsidR="000B3BA0" w:rsidRDefault="0015162D">
            <w:pPr>
              <w:jc w:val="center"/>
              <w:textAlignment w:val="center"/>
              <w:rPr>
                <w:rFonts w:ascii="仿宋" w:eastAsia="仿宋" w:hAnsi="仿宋" w:cs="宋体"/>
                <w:sz w:val="22"/>
                <w:szCs w:val="22"/>
              </w:rPr>
            </w:pPr>
            <w:r>
              <w:rPr>
                <w:rFonts w:ascii="仿宋" w:eastAsia="仿宋" w:hAnsi="仿宋" w:cs="宋体"/>
                <w:sz w:val="22"/>
                <w:szCs w:val="22"/>
              </w:rPr>
              <w:t>智慧校园系统</w:t>
            </w:r>
          </w:p>
        </w:tc>
        <w:tc>
          <w:tcPr>
            <w:tcW w:w="1463" w:type="pct"/>
            <w:vMerge/>
          </w:tcPr>
          <w:p w14:paraId="250E1CD6" w14:textId="77777777" w:rsidR="000B3BA0" w:rsidRDefault="000B3BA0">
            <w:pPr>
              <w:jc w:val="center"/>
              <w:textAlignment w:val="center"/>
              <w:rPr>
                <w:rFonts w:ascii="仿宋" w:eastAsia="仿宋" w:hAnsi="仿宋" w:cs="宋体"/>
                <w:sz w:val="22"/>
                <w:szCs w:val="22"/>
              </w:rPr>
            </w:pPr>
          </w:p>
        </w:tc>
      </w:tr>
      <w:tr w:rsidR="000B3BA0" w14:paraId="373D8C23" w14:textId="77777777">
        <w:tc>
          <w:tcPr>
            <w:tcW w:w="700" w:type="pct"/>
            <w:vMerge/>
            <w:vAlign w:val="center"/>
          </w:tcPr>
          <w:p w14:paraId="0BD463C7" w14:textId="77777777" w:rsidR="000B3BA0" w:rsidRDefault="000B3BA0">
            <w:pPr>
              <w:jc w:val="center"/>
              <w:rPr>
                <w:rFonts w:ascii="仿宋" w:eastAsia="仿宋" w:hAnsi="仿宋" w:cs="宋体"/>
                <w:sz w:val="22"/>
                <w:szCs w:val="22"/>
              </w:rPr>
            </w:pPr>
          </w:p>
        </w:tc>
        <w:tc>
          <w:tcPr>
            <w:tcW w:w="489" w:type="pct"/>
            <w:vMerge/>
            <w:vAlign w:val="center"/>
          </w:tcPr>
          <w:p w14:paraId="6E048E60" w14:textId="77777777" w:rsidR="000B3BA0" w:rsidRDefault="000B3BA0">
            <w:pPr>
              <w:jc w:val="center"/>
              <w:rPr>
                <w:rFonts w:ascii="仿宋" w:eastAsia="仿宋" w:hAnsi="仿宋" w:cs="宋体"/>
                <w:sz w:val="22"/>
                <w:szCs w:val="22"/>
              </w:rPr>
            </w:pPr>
          </w:p>
        </w:tc>
        <w:tc>
          <w:tcPr>
            <w:tcW w:w="618" w:type="pct"/>
            <w:vMerge/>
            <w:vAlign w:val="center"/>
          </w:tcPr>
          <w:p w14:paraId="3FD6E4D9" w14:textId="77777777" w:rsidR="000B3BA0" w:rsidRDefault="000B3BA0">
            <w:pPr>
              <w:widowControl/>
              <w:jc w:val="center"/>
              <w:textAlignment w:val="center"/>
              <w:rPr>
                <w:rFonts w:ascii="仿宋" w:eastAsia="仿宋" w:hAnsi="仿宋" w:cs="宋体"/>
                <w:sz w:val="22"/>
                <w:szCs w:val="22"/>
              </w:rPr>
            </w:pPr>
          </w:p>
        </w:tc>
        <w:tc>
          <w:tcPr>
            <w:tcW w:w="1730" w:type="pct"/>
            <w:gridSpan w:val="2"/>
            <w:vAlign w:val="center"/>
          </w:tcPr>
          <w:p w14:paraId="321628EE" w14:textId="77777777" w:rsidR="000B3BA0" w:rsidRDefault="0015162D">
            <w:pPr>
              <w:jc w:val="center"/>
              <w:textAlignment w:val="center"/>
              <w:rPr>
                <w:rFonts w:ascii="仿宋" w:eastAsia="仿宋" w:hAnsi="仿宋" w:cs="宋体"/>
                <w:sz w:val="22"/>
                <w:szCs w:val="22"/>
              </w:rPr>
            </w:pPr>
            <w:r>
              <w:rPr>
                <w:rFonts w:ascii="仿宋" w:eastAsia="仿宋" w:hAnsi="仿宋" w:cs="宋体" w:hint="eastAsia"/>
                <w:sz w:val="22"/>
                <w:szCs w:val="22"/>
              </w:rPr>
              <w:t>学生管理系统</w:t>
            </w:r>
          </w:p>
        </w:tc>
        <w:tc>
          <w:tcPr>
            <w:tcW w:w="1463" w:type="pct"/>
            <w:vMerge/>
          </w:tcPr>
          <w:p w14:paraId="172D12F9" w14:textId="77777777" w:rsidR="000B3BA0" w:rsidRDefault="000B3BA0">
            <w:pPr>
              <w:jc w:val="center"/>
              <w:textAlignment w:val="center"/>
              <w:rPr>
                <w:rFonts w:ascii="仿宋" w:eastAsia="仿宋" w:hAnsi="仿宋" w:cs="宋体"/>
                <w:sz w:val="22"/>
                <w:szCs w:val="22"/>
              </w:rPr>
            </w:pPr>
          </w:p>
        </w:tc>
      </w:tr>
      <w:tr w:rsidR="000B3BA0" w14:paraId="3B611107" w14:textId="77777777">
        <w:trPr>
          <w:trHeight w:val="570"/>
        </w:trPr>
        <w:tc>
          <w:tcPr>
            <w:tcW w:w="700" w:type="pct"/>
            <w:vMerge/>
            <w:vAlign w:val="center"/>
          </w:tcPr>
          <w:p w14:paraId="4F35DE99" w14:textId="77777777" w:rsidR="000B3BA0" w:rsidRDefault="000B3BA0">
            <w:pPr>
              <w:jc w:val="center"/>
              <w:rPr>
                <w:rFonts w:ascii="仿宋" w:eastAsia="仿宋" w:hAnsi="仿宋" w:cs="宋体"/>
                <w:sz w:val="22"/>
                <w:szCs w:val="22"/>
              </w:rPr>
            </w:pPr>
          </w:p>
        </w:tc>
        <w:tc>
          <w:tcPr>
            <w:tcW w:w="489" w:type="pct"/>
            <w:vMerge/>
            <w:vAlign w:val="center"/>
          </w:tcPr>
          <w:p w14:paraId="60A98326" w14:textId="77777777" w:rsidR="000B3BA0" w:rsidRDefault="000B3BA0">
            <w:pPr>
              <w:jc w:val="center"/>
              <w:rPr>
                <w:rFonts w:ascii="仿宋" w:eastAsia="仿宋" w:hAnsi="仿宋" w:cs="宋体"/>
                <w:sz w:val="22"/>
                <w:szCs w:val="22"/>
              </w:rPr>
            </w:pPr>
          </w:p>
        </w:tc>
        <w:tc>
          <w:tcPr>
            <w:tcW w:w="618" w:type="pct"/>
            <w:vMerge/>
            <w:vAlign w:val="center"/>
          </w:tcPr>
          <w:p w14:paraId="62193466" w14:textId="77777777" w:rsidR="000B3BA0" w:rsidRDefault="000B3BA0">
            <w:pPr>
              <w:widowControl/>
              <w:jc w:val="center"/>
              <w:textAlignment w:val="center"/>
              <w:rPr>
                <w:rFonts w:ascii="仿宋" w:eastAsia="仿宋" w:hAnsi="仿宋" w:cs="宋体"/>
                <w:sz w:val="22"/>
                <w:szCs w:val="22"/>
              </w:rPr>
            </w:pPr>
          </w:p>
        </w:tc>
        <w:tc>
          <w:tcPr>
            <w:tcW w:w="1730" w:type="pct"/>
            <w:gridSpan w:val="2"/>
            <w:vAlign w:val="center"/>
          </w:tcPr>
          <w:p w14:paraId="7BFC26F6" w14:textId="77777777" w:rsidR="000B3BA0" w:rsidRDefault="0015162D">
            <w:pPr>
              <w:jc w:val="center"/>
              <w:textAlignment w:val="center"/>
              <w:rPr>
                <w:rFonts w:ascii="仿宋" w:eastAsia="仿宋" w:hAnsi="仿宋" w:cs="宋体"/>
                <w:sz w:val="22"/>
                <w:szCs w:val="22"/>
              </w:rPr>
            </w:pPr>
            <w:r>
              <w:rPr>
                <w:rFonts w:ascii="仿宋" w:eastAsia="仿宋" w:hAnsi="仿宋" w:cs="宋体" w:hint="eastAsia"/>
                <w:sz w:val="22"/>
                <w:szCs w:val="22"/>
              </w:rPr>
              <w:t>教务管理</w:t>
            </w:r>
          </w:p>
        </w:tc>
        <w:tc>
          <w:tcPr>
            <w:tcW w:w="1463" w:type="pct"/>
            <w:vMerge/>
          </w:tcPr>
          <w:p w14:paraId="136F9984" w14:textId="77777777" w:rsidR="000B3BA0" w:rsidRDefault="000B3BA0">
            <w:pPr>
              <w:jc w:val="center"/>
              <w:textAlignment w:val="center"/>
              <w:rPr>
                <w:rFonts w:ascii="仿宋" w:eastAsia="仿宋" w:hAnsi="仿宋" w:cs="宋体"/>
                <w:sz w:val="22"/>
                <w:szCs w:val="22"/>
              </w:rPr>
            </w:pPr>
          </w:p>
        </w:tc>
      </w:tr>
      <w:tr w:rsidR="000B3BA0" w14:paraId="5F73045F" w14:textId="77777777">
        <w:trPr>
          <w:trHeight w:val="674"/>
        </w:trPr>
        <w:tc>
          <w:tcPr>
            <w:tcW w:w="700" w:type="pct"/>
            <w:vMerge/>
            <w:vAlign w:val="center"/>
          </w:tcPr>
          <w:p w14:paraId="15D71C9A" w14:textId="77777777" w:rsidR="000B3BA0" w:rsidRDefault="000B3BA0">
            <w:pPr>
              <w:jc w:val="center"/>
              <w:rPr>
                <w:rFonts w:ascii="仿宋" w:eastAsia="仿宋" w:hAnsi="仿宋" w:cs="宋体"/>
                <w:sz w:val="22"/>
                <w:szCs w:val="22"/>
              </w:rPr>
            </w:pPr>
          </w:p>
        </w:tc>
        <w:tc>
          <w:tcPr>
            <w:tcW w:w="489" w:type="pct"/>
            <w:vMerge/>
            <w:vAlign w:val="center"/>
          </w:tcPr>
          <w:p w14:paraId="7870F85D" w14:textId="77777777" w:rsidR="000B3BA0" w:rsidRDefault="000B3BA0">
            <w:pPr>
              <w:jc w:val="center"/>
              <w:rPr>
                <w:rFonts w:ascii="仿宋" w:eastAsia="仿宋" w:hAnsi="仿宋" w:cs="宋体"/>
                <w:sz w:val="22"/>
                <w:szCs w:val="22"/>
              </w:rPr>
            </w:pPr>
          </w:p>
        </w:tc>
        <w:tc>
          <w:tcPr>
            <w:tcW w:w="618" w:type="pct"/>
            <w:vMerge/>
            <w:vAlign w:val="center"/>
          </w:tcPr>
          <w:p w14:paraId="20F4FF5F" w14:textId="77777777" w:rsidR="000B3BA0" w:rsidRDefault="000B3BA0">
            <w:pPr>
              <w:widowControl/>
              <w:jc w:val="center"/>
              <w:textAlignment w:val="center"/>
              <w:rPr>
                <w:rFonts w:ascii="仿宋" w:eastAsia="仿宋" w:hAnsi="仿宋" w:cs="宋体"/>
                <w:sz w:val="22"/>
                <w:szCs w:val="22"/>
              </w:rPr>
            </w:pPr>
          </w:p>
        </w:tc>
        <w:tc>
          <w:tcPr>
            <w:tcW w:w="1730" w:type="pct"/>
            <w:gridSpan w:val="2"/>
            <w:vAlign w:val="center"/>
          </w:tcPr>
          <w:p w14:paraId="71F5B574" w14:textId="77777777" w:rsidR="000B3BA0" w:rsidRDefault="0015162D">
            <w:pPr>
              <w:jc w:val="center"/>
              <w:textAlignment w:val="center"/>
              <w:rPr>
                <w:rFonts w:ascii="仿宋" w:eastAsia="仿宋" w:hAnsi="仿宋" w:cs="宋体"/>
                <w:sz w:val="22"/>
                <w:szCs w:val="22"/>
              </w:rPr>
            </w:pPr>
            <w:r>
              <w:rPr>
                <w:rFonts w:ascii="仿宋" w:eastAsia="仿宋" w:hAnsi="仿宋" w:hint="eastAsia"/>
                <w:sz w:val="22"/>
                <w:szCs w:val="22"/>
              </w:rPr>
              <w:t>本地存储器</w:t>
            </w:r>
          </w:p>
        </w:tc>
        <w:tc>
          <w:tcPr>
            <w:tcW w:w="1463" w:type="pct"/>
            <w:vMerge/>
          </w:tcPr>
          <w:p w14:paraId="7A3F0A17" w14:textId="77777777" w:rsidR="000B3BA0" w:rsidRDefault="000B3BA0">
            <w:pPr>
              <w:jc w:val="center"/>
              <w:textAlignment w:val="center"/>
              <w:rPr>
                <w:rFonts w:ascii="仿宋" w:eastAsia="仿宋" w:hAnsi="仿宋"/>
                <w:sz w:val="22"/>
                <w:szCs w:val="22"/>
              </w:rPr>
            </w:pPr>
          </w:p>
        </w:tc>
      </w:tr>
    </w:tbl>
    <w:p w14:paraId="5A7B9FA1" w14:textId="77777777" w:rsidR="000B3BA0" w:rsidRDefault="000B3BA0">
      <w:pPr>
        <w:pStyle w:val="a4"/>
        <w:spacing w:line="400" w:lineRule="exact"/>
        <w:ind w:firstLineChars="83" w:firstLine="199"/>
        <w:rPr>
          <w:rFonts w:ascii="仿宋" w:eastAsia="仿宋" w:hAnsi="仿宋"/>
          <w:bCs/>
          <w:sz w:val="24"/>
        </w:rPr>
      </w:pPr>
    </w:p>
    <w:p w14:paraId="53A7CBA3" w14:textId="77777777" w:rsidR="000B3BA0" w:rsidRDefault="0015162D">
      <w:pPr>
        <w:pStyle w:val="2"/>
        <w:spacing w:line="400" w:lineRule="exact"/>
        <w:ind w:firstLineChars="98" w:firstLine="236"/>
        <w:rPr>
          <w:rFonts w:ascii="仿宋" w:eastAsia="仿宋" w:hAnsi="仿宋"/>
          <w:sz w:val="24"/>
          <w:szCs w:val="24"/>
        </w:rPr>
      </w:pPr>
      <w:r>
        <w:rPr>
          <w:rFonts w:ascii="仿宋" w:eastAsia="仿宋" w:hAnsi="仿宋" w:hint="eastAsia"/>
          <w:sz w:val="24"/>
          <w:szCs w:val="24"/>
        </w:rPr>
        <w:t>*二. 商务要求</w:t>
      </w:r>
    </w:p>
    <w:p w14:paraId="673C187C" w14:textId="77777777" w:rsidR="000B3BA0" w:rsidRDefault="0015162D">
      <w:pPr>
        <w:spacing w:line="360" w:lineRule="auto"/>
        <w:ind w:firstLineChars="200" w:firstLine="480"/>
        <w:rPr>
          <w:rFonts w:ascii="仿宋" w:eastAsia="仿宋" w:hAnsi="仿宋" w:cs="宋体"/>
          <w:bCs/>
          <w:sz w:val="24"/>
        </w:rPr>
      </w:pPr>
      <w:r>
        <w:rPr>
          <w:rFonts w:ascii="仿宋" w:eastAsia="仿宋" w:hAnsi="仿宋" w:cs="宋体" w:hint="eastAsia"/>
          <w:bCs/>
          <w:sz w:val="24"/>
        </w:rPr>
        <w:t>1.履约时间：合同签订生效后60日历天。</w:t>
      </w:r>
    </w:p>
    <w:p w14:paraId="078438F3" w14:textId="77777777" w:rsidR="000B3BA0" w:rsidRDefault="0015162D">
      <w:pPr>
        <w:spacing w:line="360" w:lineRule="auto"/>
        <w:ind w:firstLineChars="200" w:firstLine="480"/>
        <w:rPr>
          <w:rFonts w:ascii="仿宋" w:eastAsia="仿宋" w:hAnsi="仿宋" w:cs="宋体"/>
          <w:bCs/>
          <w:sz w:val="24"/>
        </w:rPr>
      </w:pPr>
      <w:r>
        <w:rPr>
          <w:rFonts w:ascii="仿宋" w:eastAsia="仿宋" w:hAnsi="仿宋" w:cs="宋体" w:hint="eastAsia"/>
          <w:bCs/>
          <w:sz w:val="24"/>
        </w:rPr>
        <w:t>2.履约地点：金堂县洲城大道188号四川省金堂县职业高级中学。</w:t>
      </w:r>
    </w:p>
    <w:p w14:paraId="768964F7" w14:textId="77777777" w:rsidR="000B3BA0" w:rsidRDefault="0015162D">
      <w:pPr>
        <w:spacing w:line="360" w:lineRule="auto"/>
        <w:ind w:firstLineChars="200" w:firstLine="480"/>
        <w:rPr>
          <w:rFonts w:ascii="仿宋" w:eastAsia="仿宋" w:hAnsi="仿宋" w:cs="宋体"/>
          <w:bCs/>
          <w:sz w:val="24"/>
        </w:rPr>
      </w:pPr>
      <w:r>
        <w:rPr>
          <w:rFonts w:ascii="仿宋" w:eastAsia="仿宋" w:hAnsi="仿宋" w:cs="宋体" w:hint="eastAsia"/>
          <w:bCs/>
          <w:sz w:val="24"/>
        </w:rPr>
        <w:t>3.付款方式：验收合格后30日内支付合同金额的100%。</w:t>
      </w:r>
    </w:p>
    <w:p w14:paraId="0FF35BC2" w14:textId="77777777" w:rsidR="000B3BA0" w:rsidRDefault="0015162D">
      <w:pPr>
        <w:spacing w:line="360" w:lineRule="auto"/>
        <w:ind w:firstLineChars="200" w:firstLine="480"/>
        <w:rPr>
          <w:rFonts w:ascii="仿宋" w:eastAsia="仿宋" w:hAnsi="仿宋" w:cs="宋体"/>
          <w:bCs/>
          <w:sz w:val="24"/>
        </w:rPr>
      </w:pPr>
      <w:r>
        <w:rPr>
          <w:rFonts w:ascii="仿宋" w:eastAsia="仿宋" w:hAnsi="仿宋" w:cs="宋体" w:hint="eastAsia"/>
          <w:bCs/>
          <w:sz w:val="24"/>
        </w:rPr>
        <w:t>4.质量要求：中标人须提供全新的货物（含零部件、配件等），表面无划伤、无碰撞痕迹，且权属清楚，不得侵害他人的知识产权。货物必须符合或优于国家（行业）现行 标准，出厂标准。货物质量出现问题，中标人应负责三包（包修、包换、包退），费用由中标人负担，采购人有权到中标人生产场地检查货物质量和生产进度。</w:t>
      </w:r>
    </w:p>
    <w:p w14:paraId="0613D70E" w14:textId="77777777" w:rsidR="000B3BA0" w:rsidRDefault="0015162D">
      <w:pPr>
        <w:widowControl/>
        <w:shd w:val="clear" w:color="auto" w:fill="FFFFFF"/>
        <w:spacing w:line="360" w:lineRule="auto"/>
        <w:ind w:firstLineChars="200" w:firstLine="480"/>
        <w:jc w:val="left"/>
        <w:rPr>
          <w:rFonts w:ascii="仿宋" w:eastAsia="仿宋" w:hAnsi="仿宋" w:cs="宋体"/>
          <w:bCs/>
          <w:sz w:val="24"/>
        </w:rPr>
      </w:pPr>
      <w:r>
        <w:rPr>
          <w:rFonts w:ascii="仿宋" w:eastAsia="仿宋" w:hAnsi="仿宋" w:cs="宋体" w:hint="eastAsia"/>
          <w:bCs/>
          <w:sz w:val="24"/>
        </w:rPr>
        <w:t>5.售后服务：</w:t>
      </w:r>
    </w:p>
    <w:p w14:paraId="422DE2B1" w14:textId="77777777" w:rsidR="000B3BA0" w:rsidRDefault="0015162D">
      <w:pPr>
        <w:spacing w:line="360" w:lineRule="auto"/>
        <w:ind w:firstLineChars="200" w:firstLine="480"/>
        <w:rPr>
          <w:rFonts w:ascii="仿宋" w:eastAsia="仿宋" w:hAnsi="仿宋" w:cs="宋体"/>
          <w:bCs/>
          <w:sz w:val="24"/>
        </w:rPr>
      </w:pPr>
      <w:r>
        <w:rPr>
          <w:rFonts w:ascii="仿宋" w:eastAsia="仿宋" w:hAnsi="仿宋" w:cs="宋体" w:hint="eastAsia"/>
          <w:bCs/>
          <w:sz w:val="24"/>
        </w:rPr>
        <w:t>（1）本项目质保期限为1年，提供7*24小时售后服务热线支持。</w:t>
      </w:r>
    </w:p>
    <w:p w14:paraId="755E7963" w14:textId="77777777" w:rsidR="000B3BA0" w:rsidRDefault="0015162D">
      <w:pPr>
        <w:spacing w:line="360" w:lineRule="auto"/>
        <w:ind w:firstLineChars="200" w:firstLine="480"/>
        <w:rPr>
          <w:rFonts w:ascii="仿宋" w:eastAsia="仿宋" w:hAnsi="仿宋" w:cs="宋体"/>
          <w:bCs/>
          <w:sz w:val="24"/>
        </w:rPr>
      </w:pPr>
      <w:r>
        <w:rPr>
          <w:rFonts w:ascii="仿宋" w:eastAsia="仿宋" w:hAnsi="仿宋" w:cs="宋体" w:hint="eastAsia"/>
          <w:bCs/>
          <w:sz w:val="24"/>
        </w:rPr>
        <w:t>（2）质保期内出现质量问题，投标人在接到通知后12小时内响应，48小时内维修人</w:t>
      </w:r>
      <w:r>
        <w:rPr>
          <w:rFonts w:ascii="仿宋" w:eastAsia="仿宋" w:hAnsi="仿宋" w:cs="宋体" w:hint="eastAsia"/>
          <w:bCs/>
          <w:sz w:val="24"/>
        </w:rPr>
        <w:lastRenderedPageBreak/>
        <w:t>员到达现场，12小时内完成维修并恢复正常运行，若72小时内无法修复，使用备用设备暂时替代运行，维修或更换所产生的费用由投标人全部承担。</w:t>
      </w:r>
    </w:p>
    <w:p w14:paraId="4463CA0B" w14:textId="77777777" w:rsidR="000B3BA0" w:rsidRDefault="0015162D">
      <w:pPr>
        <w:spacing w:line="360" w:lineRule="auto"/>
        <w:ind w:firstLineChars="200" w:firstLine="480"/>
        <w:rPr>
          <w:rFonts w:ascii="仿宋" w:eastAsia="仿宋" w:hAnsi="仿宋" w:cs="宋体"/>
          <w:bCs/>
          <w:sz w:val="24"/>
        </w:rPr>
      </w:pPr>
      <w:r>
        <w:rPr>
          <w:rFonts w:ascii="仿宋" w:eastAsia="仿宋" w:hAnsi="仿宋" w:cs="宋体" w:hint="eastAsia"/>
          <w:bCs/>
          <w:sz w:val="24"/>
        </w:rPr>
        <w:t xml:space="preserve">（3）中标人须指派专人负责与采购人联系售后服务事宜。 </w:t>
      </w:r>
    </w:p>
    <w:p w14:paraId="434AE43C" w14:textId="77777777" w:rsidR="000B3BA0" w:rsidRDefault="0015162D">
      <w:pPr>
        <w:pStyle w:val="21"/>
        <w:spacing w:line="360" w:lineRule="auto"/>
        <w:ind w:leftChars="0" w:left="0" w:firstLine="480"/>
        <w:rPr>
          <w:rFonts w:ascii="仿宋" w:eastAsia="仿宋" w:hAnsi="仿宋" w:cs="宋体"/>
          <w:bCs/>
          <w:sz w:val="24"/>
        </w:rPr>
      </w:pPr>
      <w:r>
        <w:rPr>
          <w:rFonts w:ascii="仿宋" w:eastAsia="仿宋" w:hAnsi="仿宋" w:cs="宋体" w:hint="eastAsia"/>
          <w:bCs/>
          <w:sz w:val="24"/>
        </w:rPr>
        <w:t>（4）投标人应有完善的技术支持与服务体系，具有专门的服务电话，并能提供服务。</w:t>
      </w:r>
    </w:p>
    <w:p w14:paraId="2B229C47" w14:textId="77777777" w:rsidR="000B3BA0" w:rsidRDefault="0015162D">
      <w:pPr>
        <w:pStyle w:val="21"/>
        <w:spacing w:line="360" w:lineRule="auto"/>
        <w:ind w:leftChars="0" w:left="0" w:firstLine="480"/>
        <w:rPr>
          <w:rFonts w:ascii="仿宋" w:eastAsia="仿宋" w:hAnsi="仿宋" w:cs="宋体"/>
          <w:bCs/>
          <w:sz w:val="24"/>
        </w:rPr>
      </w:pPr>
      <w:r>
        <w:rPr>
          <w:rFonts w:ascii="仿宋" w:eastAsia="仿宋" w:hAnsi="仿宋" w:cs="宋体" w:hint="eastAsia"/>
          <w:bCs/>
          <w:sz w:val="24"/>
        </w:rPr>
        <w:t>（5）安装调试达到采购人可独立使用，并在培训后提供使用咨询。每年不得少于2次巡检。</w:t>
      </w:r>
    </w:p>
    <w:p w14:paraId="69D21865" w14:textId="77777777" w:rsidR="000B3BA0" w:rsidRDefault="0015162D">
      <w:pPr>
        <w:pStyle w:val="21"/>
        <w:spacing w:line="360" w:lineRule="auto"/>
        <w:ind w:leftChars="0" w:left="0" w:firstLine="480"/>
        <w:rPr>
          <w:rFonts w:ascii="仿宋" w:eastAsia="仿宋" w:hAnsi="仿宋" w:cs="宋体"/>
          <w:bCs/>
          <w:sz w:val="24"/>
        </w:rPr>
      </w:pPr>
      <w:r>
        <w:rPr>
          <w:rFonts w:ascii="仿宋" w:eastAsia="仿宋" w:hAnsi="仿宋" w:cs="宋体" w:hint="eastAsia"/>
          <w:bCs/>
          <w:sz w:val="24"/>
        </w:rPr>
        <w:t>（6）质保期内供应商负责所有因设备质量问题而产生的费用。质保期满前一个月，供应商进行一次全面的检查、维护。</w:t>
      </w:r>
    </w:p>
    <w:p w14:paraId="3BFEDB45" w14:textId="77777777" w:rsidR="000B3BA0" w:rsidRDefault="0015162D">
      <w:pPr>
        <w:spacing w:line="360" w:lineRule="auto"/>
        <w:ind w:firstLineChars="200" w:firstLine="480"/>
        <w:rPr>
          <w:rFonts w:ascii="仿宋" w:eastAsia="仿宋" w:hAnsi="仿宋" w:cs="宋体"/>
          <w:bCs/>
          <w:sz w:val="24"/>
        </w:rPr>
      </w:pPr>
      <w:r>
        <w:rPr>
          <w:rFonts w:ascii="仿宋" w:eastAsia="仿宋" w:hAnsi="仿宋" w:cs="宋体" w:hint="eastAsia"/>
          <w:bCs/>
          <w:sz w:val="24"/>
        </w:rPr>
        <w:t>6.安全责任：本项目实施过程中的安全责任全部由供应商负责，采购人不负任何责任。</w:t>
      </w:r>
    </w:p>
    <w:p w14:paraId="3B2EB438" w14:textId="77777777" w:rsidR="000B3BA0" w:rsidRDefault="0015162D">
      <w:pPr>
        <w:spacing w:line="360" w:lineRule="auto"/>
        <w:ind w:firstLineChars="200" w:firstLine="480"/>
        <w:rPr>
          <w:rFonts w:ascii="仿宋" w:eastAsia="仿宋" w:hAnsi="仿宋" w:cs="宋体"/>
          <w:bCs/>
          <w:sz w:val="24"/>
        </w:rPr>
      </w:pPr>
      <w:r>
        <w:rPr>
          <w:rFonts w:ascii="仿宋" w:eastAsia="仿宋" w:hAnsi="仿宋" w:cs="宋体" w:hint="eastAsia"/>
          <w:bCs/>
          <w:sz w:val="24"/>
        </w:rPr>
        <w:t>7、价格构成：报价应包含安装调试完毕确保正常运行及售后服务的全部费用，包括：包装运输费（含装卸费）、安装调试费、培训费、管理费、税费、售后服务等一切相关费用。</w:t>
      </w:r>
    </w:p>
    <w:p w14:paraId="09C48D22" w14:textId="77777777" w:rsidR="000B3BA0" w:rsidRDefault="0015162D">
      <w:pPr>
        <w:adjustRightInd w:val="0"/>
        <w:spacing w:line="360" w:lineRule="auto"/>
        <w:ind w:firstLineChars="196" w:firstLine="470"/>
        <w:rPr>
          <w:rFonts w:ascii="仿宋" w:eastAsia="仿宋" w:hAnsi="仿宋"/>
          <w:sz w:val="22"/>
          <w:szCs w:val="22"/>
        </w:rPr>
      </w:pPr>
      <w:r>
        <w:rPr>
          <w:rFonts w:ascii="仿宋" w:eastAsia="仿宋" w:hAnsi="仿宋" w:cs="宋体" w:hint="eastAsia"/>
          <w:bCs/>
          <w:sz w:val="24"/>
        </w:rPr>
        <w:t>8、验收方法及标准：</w:t>
      </w:r>
      <w:r>
        <w:rPr>
          <w:rFonts w:ascii="仿宋" w:eastAsia="仿宋" w:hAnsi="仿宋" w:cs="宋体" w:hint="eastAsia"/>
          <w:color w:val="000000"/>
          <w:sz w:val="24"/>
        </w:rPr>
        <w:t>严格按照《财政部关于进一步加强政府采购需求和履约验收管理的指导意见》（财库〔2016〕205号）等政府采购相关法律法规的要求进行。</w:t>
      </w:r>
    </w:p>
    <w:p w14:paraId="5466FB16" w14:textId="77777777" w:rsidR="000B3BA0" w:rsidRDefault="0015162D">
      <w:pPr>
        <w:pStyle w:val="2"/>
        <w:spacing w:line="400" w:lineRule="exact"/>
        <w:ind w:firstLineChars="98" w:firstLine="236"/>
        <w:rPr>
          <w:rFonts w:ascii="仿宋" w:eastAsia="仿宋" w:hAnsi="仿宋"/>
          <w:sz w:val="24"/>
          <w:szCs w:val="24"/>
        </w:rPr>
      </w:pPr>
      <w:r>
        <w:rPr>
          <w:rFonts w:ascii="仿宋" w:eastAsia="仿宋" w:hAnsi="仿宋" w:hint="eastAsia"/>
          <w:sz w:val="24"/>
          <w:szCs w:val="24"/>
        </w:rPr>
        <w:t>三.技术参数要求</w:t>
      </w:r>
      <w:bookmarkEnd w:id="161"/>
    </w:p>
    <w:tbl>
      <w:tblPr>
        <w:tblStyle w:val="ae"/>
        <w:tblW w:w="6091" w:type="pct"/>
        <w:tblInd w:w="-1202" w:type="dxa"/>
        <w:tblLayout w:type="fixed"/>
        <w:tblLook w:val="04A0" w:firstRow="1" w:lastRow="0" w:firstColumn="1" w:lastColumn="0" w:noHBand="0" w:noVBand="1"/>
      </w:tblPr>
      <w:tblGrid>
        <w:gridCol w:w="652"/>
        <w:gridCol w:w="467"/>
        <w:gridCol w:w="467"/>
        <w:gridCol w:w="467"/>
        <w:gridCol w:w="8243"/>
        <w:gridCol w:w="467"/>
        <w:gridCol w:w="622"/>
      </w:tblGrid>
      <w:tr w:rsidR="000B3BA0" w14:paraId="0F692CE0" w14:textId="77777777" w:rsidTr="007811C0">
        <w:tc>
          <w:tcPr>
            <w:tcW w:w="287" w:type="pct"/>
            <w:vAlign w:val="center"/>
          </w:tcPr>
          <w:p w14:paraId="0DBB5B81" w14:textId="77777777" w:rsidR="000B3BA0" w:rsidRDefault="0015162D">
            <w:pPr>
              <w:jc w:val="center"/>
              <w:rPr>
                <w:rFonts w:ascii="仿宋" w:eastAsia="仿宋" w:hAnsi="仿宋" w:cs="宋体"/>
                <w:sz w:val="22"/>
                <w:szCs w:val="22"/>
              </w:rPr>
            </w:pPr>
            <w:r>
              <w:rPr>
                <w:rFonts w:ascii="仿宋" w:eastAsia="仿宋" w:hAnsi="仿宋" w:cstheme="minorEastAsia" w:hint="eastAsia"/>
                <w:sz w:val="22"/>
                <w:szCs w:val="22"/>
              </w:rPr>
              <w:t>序号</w:t>
            </w:r>
          </w:p>
        </w:tc>
        <w:tc>
          <w:tcPr>
            <w:tcW w:w="615" w:type="pct"/>
            <w:gridSpan w:val="3"/>
            <w:vAlign w:val="center"/>
          </w:tcPr>
          <w:p w14:paraId="67B2158A" w14:textId="77777777" w:rsidR="000B3BA0" w:rsidRDefault="0015162D">
            <w:pPr>
              <w:jc w:val="center"/>
              <w:rPr>
                <w:rFonts w:ascii="仿宋" w:eastAsia="仿宋" w:hAnsi="仿宋" w:cs="宋体"/>
                <w:sz w:val="22"/>
                <w:szCs w:val="22"/>
              </w:rPr>
            </w:pPr>
            <w:r>
              <w:rPr>
                <w:rFonts w:ascii="仿宋" w:eastAsia="仿宋" w:hAnsi="仿宋" w:cstheme="minorEastAsia" w:hint="eastAsia"/>
                <w:sz w:val="22"/>
                <w:szCs w:val="22"/>
              </w:rPr>
              <w:t>设备名称</w:t>
            </w:r>
          </w:p>
        </w:tc>
        <w:tc>
          <w:tcPr>
            <w:tcW w:w="3619" w:type="pct"/>
            <w:vAlign w:val="center"/>
          </w:tcPr>
          <w:p w14:paraId="35F13962" w14:textId="77777777" w:rsidR="000B3BA0" w:rsidRDefault="0015162D">
            <w:pPr>
              <w:jc w:val="left"/>
              <w:rPr>
                <w:rFonts w:ascii="仿宋" w:eastAsia="仿宋" w:hAnsi="仿宋" w:cstheme="minorEastAsia"/>
                <w:sz w:val="22"/>
                <w:szCs w:val="22"/>
              </w:rPr>
            </w:pPr>
            <w:r>
              <w:rPr>
                <w:rFonts w:ascii="仿宋" w:eastAsia="仿宋" w:hAnsi="仿宋" w:cstheme="minorEastAsia" w:hint="eastAsia"/>
                <w:sz w:val="22"/>
                <w:szCs w:val="22"/>
              </w:rPr>
              <w:t>详细参数</w:t>
            </w:r>
          </w:p>
        </w:tc>
        <w:tc>
          <w:tcPr>
            <w:tcW w:w="205" w:type="pct"/>
            <w:vAlign w:val="center"/>
          </w:tcPr>
          <w:p w14:paraId="02332DD0" w14:textId="77777777" w:rsidR="000B3BA0" w:rsidRDefault="0015162D">
            <w:pPr>
              <w:jc w:val="center"/>
              <w:rPr>
                <w:rFonts w:ascii="仿宋" w:eastAsia="仿宋" w:hAnsi="仿宋" w:cs="宋体"/>
                <w:sz w:val="22"/>
                <w:szCs w:val="22"/>
              </w:rPr>
            </w:pPr>
            <w:r>
              <w:rPr>
                <w:rFonts w:ascii="仿宋" w:eastAsia="仿宋" w:hAnsi="仿宋" w:cstheme="minorEastAsia" w:hint="eastAsia"/>
                <w:sz w:val="22"/>
                <w:szCs w:val="22"/>
              </w:rPr>
              <w:t>数量</w:t>
            </w:r>
          </w:p>
        </w:tc>
        <w:tc>
          <w:tcPr>
            <w:tcW w:w="273" w:type="pct"/>
            <w:vAlign w:val="center"/>
          </w:tcPr>
          <w:p w14:paraId="00712370" w14:textId="77777777" w:rsidR="000B3BA0" w:rsidRDefault="0015162D">
            <w:pPr>
              <w:jc w:val="center"/>
              <w:rPr>
                <w:rFonts w:ascii="仿宋" w:eastAsia="仿宋" w:hAnsi="仿宋" w:cstheme="minorEastAsia"/>
                <w:sz w:val="22"/>
                <w:szCs w:val="22"/>
              </w:rPr>
            </w:pPr>
            <w:r>
              <w:rPr>
                <w:rFonts w:ascii="仿宋" w:eastAsia="仿宋" w:hAnsi="仿宋" w:cstheme="minorEastAsia" w:hint="eastAsia"/>
                <w:sz w:val="22"/>
                <w:szCs w:val="22"/>
              </w:rPr>
              <w:t>单位</w:t>
            </w:r>
          </w:p>
        </w:tc>
      </w:tr>
      <w:tr w:rsidR="000B3BA0" w14:paraId="3811F927" w14:textId="77777777" w:rsidTr="007811C0">
        <w:trPr>
          <w:trHeight w:val="402"/>
        </w:trPr>
        <w:tc>
          <w:tcPr>
            <w:tcW w:w="287" w:type="pct"/>
            <w:vMerge w:val="restart"/>
            <w:vAlign w:val="center"/>
          </w:tcPr>
          <w:p w14:paraId="50EB45CA" w14:textId="77777777" w:rsidR="000B3BA0" w:rsidRDefault="000B3BA0">
            <w:pPr>
              <w:jc w:val="center"/>
              <w:rPr>
                <w:rFonts w:ascii="仿宋" w:eastAsia="仿宋" w:hAnsi="仿宋" w:cs="宋体"/>
                <w:sz w:val="22"/>
                <w:szCs w:val="22"/>
              </w:rPr>
            </w:pPr>
          </w:p>
          <w:p w14:paraId="6CE13AD7" w14:textId="77777777" w:rsidR="000B3BA0" w:rsidRDefault="000B3BA0">
            <w:pPr>
              <w:jc w:val="center"/>
              <w:rPr>
                <w:rFonts w:ascii="仿宋" w:eastAsia="仿宋" w:hAnsi="仿宋" w:cs="宋体"/>
                <w:sz w:val="22"/>
                <w:szCs w:val="22"/>
              </w:rPr>
            </w:pPr>
          </w:p>
          <w:p w14:paraId="179B4212" w14:textId="77777777" w:rsidR="000B3BA0" w:rsidRDefault="000B3BA0">
            <w:pPr>
              <w:ind w:firstLineChars="200" w:firstLine="440"/>
              <w:jc w:val="center"/>
              <w:rPr>
                <w:rFonts w:ascii="仿宋" w:eastAsia="仿宋" w:hAnsi="仿宋" w:cs="宋体"/>
                <w:sz w:val="22"/>
                <w:szCs w:val="22"/>
              </w:rPr>
            </w:pPr>
          </w:p>
          <w:p w14:paraId="3A4258AC" w14:textId="77777777" w:rsidR="000B3BA0" w:rsidRDefault="000B3BA0">
            <w:pPr>
              <w:ind w:firstLineChars="200" w:firstLine="440"/>
              <w:jc w:val="center"/>
              <w:rPr>
                <w:rFonts w:ascii="仿宋" w:eastAsia="仿宋" w:hAnsi="仿宋" w:cs="宋体"/>
                <w:sz w:val="22"/>
                <w:szCs w:val="22"/>
              </w:rPr>
            </w:pPr>
          </w:p>
          <w:p w14:paraId="1E5097CD" w14:textId="77777777" w:rsidR="000B3BA0" w:rsidRDefault="000B3BA0">
            <w:pPr>
              <w:ind w:firstLineChars="200" w:firstLine="440"/>
              <w:jc w:val="center"/>
              <w:rPr>
                <w:rFonts w:ascii="仿宋" w:eastAsia="仿宋" w:hAnsi="仿宋" w:cs="宋体"/>
                <w:sz w:val="22"/>
                <w:szCs w:val="22"/>
              </w:rPr>
            </w:pPr>
          </w:p>
          <w:p w14:paraId="14DC5ABC" w14:textId="77777777" w:rsidR="000B3BA0" w:rsidRDefault="000B3BA0">
            <w:pPr>
              <w:ind w:firstLineChars="200" w:firstLine="440"/>
              <w:jc w:val="center"/>
              <w:rPr>
                <w:rFonts w:ascii="仿宋" w:eastAsia="仿宋" w:hAnsi="仿宋" w:cs="宋体"/>
                <w:sz w:val="22"/>
                <w:szCs w:val="22"/>
              </w:rPr>
            </w:pPr>
          </w:p>
          <w:p w14:paraId="649187CE" w14:textId="77777777" w:rsidR="000B3BA0" w:rsidRDefault="000B3BA0">
            <w:pPr>
              <w:ind w:firstLineChars="200" w:firstLine="440"/>
              <w:jc w:val="center"/>
              <w:rPr>
                <w:rFonts w:ascii="仿宋" w:eastAsia="仿宋" w:hAnsi="仿宋" w:cs="宋体"/>
                <w:sz w:val="22"/>
                <w:szCs w:val="22"/>
              </w:rPr>
            </w:pPr>
          </w:p>
          <w:p w14:paraId="3E13DBCD" w14:textId="77777777" w:rsidR="000B3BA0" w:rsidRDefault="000B3BA0">
            <w:pPr>
              <w:ind w:firstLineChars="200" w:firstLine="440"/>
              <w:jc w:val="center"/>
              <w:rPr>
                <w:rFonts w:ascii="仿宋" w:eastAsia="仿宋" w:hAnsi="仿宋" w:cs="宋体"/>
                <w:sz w:val="22"/>
                <w:szCs w:val="22"/>
              </w:rPr>
            </w:pPr>
          </w:p>
          <w:p w14:paraId="1AE42BE1" w14:textId="77777777" w:rsidR="000B3BA0" w:rsidRDefault="000B3BA0">
            <w:pPr>
              <w:ind w:firstLineChars="200" w:firstLine="440"/>
              <w:jc w:val="center"/>
              <w:rPr>
                <w:rFonts w:ascii="仿宋" w:eastAsia="仿宋" w:hAnsi="仿宋" w:cs="宋体"/>
                <w:sz w:val="22"/>
                <w:szCs w:val="22"/>
              </w:rPr>
            </w:pPr>
          </w:p>
          <w:p w14:paraId="3E741980" w14:textId="77777777" w:rsidR="000B3BA0" w:rsidRDefault="000B3BA0">
            <w:pPr>
              <w:ind w:firstLineChars="200" w:firstLine="440"/>
              <w:jc w:val="center"/>
              <w:rPr>
                <w:rFonts w:ascii="仿宋" w:eastAsia="仿宋" w:hAnsi="仿宋" w:cs="宋体"/>
                <w:sz w:val="22"/>
                <w:szCs w:val="22"/>
              </w:rPr>
            </w:pPr>
          </w:p>
          <w:p w14:paraId="07031746" w14:textId="77777777" w:rsidR="000B3BA0" w:rsidRDefault="000B3BA0">
            <w:pPr>
              <w:ind w:firstLineChars="200" w:firstLine="440"/>
              <w:jc w:val="center"/>
              <w:rPr>
                <w:rFonts w:ascii="仿宋" w:eastAsia="仿宋" w:hAnsi="仿宋" w:cs="宋体"/>
                <w:sz w:val="22"/>
                <w:szCs w:val="22"/>
              </w:rPr>
            </w:pPr>
          </w:p>
          <w:p w14:paraId="1CA08EC1" w14:textId="77777777" w:rsidR="000B3BA0" w:rsidRDefault="000B3BA0">
            <w:pPr>
              <w:ind w:firstLineChars="200" w:firstLine="440"/>
              <w:jc w:val="center"/>
              <w:rPr>
                <w:rFonts w:ascii="仿宋" w:eastAsia="仿宋" w:hAnsi="仿宋" w:cs="宋体"/>
                <w:sz w:val="22"/>
                <w:szCs w:val="22"/>
              </w:rPr>
            </w:pPr>
          </w:p>
          <w:p w14:paraId="5691500A" w14:textId="77777777" w:rsidR="000B3BA0" w:rsidRDefault="000B3BA0">
            <w:pPr>
              <w:ind w:firstLineChars="200" w:firstLine="440"/>
              <w:jc w:val="center"/>
              <w:rPr>
                <w:rFonts w:ascii="仿宋" w:eastAsia="仿宋" w:hAnsi="仿宋" w:cs="宋体"/>
                <w:sz w:val="22"/>
                <w:szCs w:val="22"/>
              </w:rPr>
            </w:pPr>
          </w:p>
          <w:p w14:paraId="1FB865E1" w14:textId="77777777" w:rsidR="000B3BA0" w:rsidRDefault="000B3BA0">
            <w:pPr>
              <w:ind w:firstLineChars="200" w:firstLine="440"/>
              <w:jc w:val="center"/>
              <w:rPr>
                <w:rFonts w:ascii="仿宋" w:eastAsia="仿宋" w:hAnsi="仿宋" w:cs="宋体"/>
                <w:sz w:val="22"/>
                <w:szCs w:val="22"/>
              </w:rPr>
            </w:pPr>
          </w:p>
          <w:p w14:paraId="00291ED7" w14:textId="77777777" w:rsidR="000B3BA0" w:rsidRDefault="000B3BA0">
            <w:pPr>
              <w:ind w:firstLineChars="200" w:firstLine="440"/>
              <w:jc w:val="center"/>
              <w:rPr>
                <w:rFonts w:ascii="仿宋" w:eastAsia="仿宋" w:hAnsi="仿宋" w:cs="宋体"/>
                <w:sz w:val="22"/>
                <w:szCs w:val="22"/>
              </w:rPr>
            </w:pPr>
          </w:p>
          <w:p w14:paraId="4490D720" w14:textId="77777777" w:rsidR="000B3BA0" w:rsidRDefault="000B3BA0">
            <w:pPr>
              <w:ind w:firstLineChars="200" w:firstLine="440"/>
              <w:jc w:val="center"/>
              <w:rPr>
                <w:rFonts w:ascii="仿宋" w:eastAsia="仿宋" w:hAnsi="仿宋" w:cs="宋体"/>
                <w:sz w:val="22"/>
                <w:szCs w:val="22"/>
              </w:rPr>
            </w:pPr>
          </w:p>
          <w:p w14:paraId="0399C93C" w14:textId="77777777" w:rsidR="000B3BA0" w:rsidRDefault="000B3BA0">
            <w:pPr>
              <w:ind w:firstLineChars="200" w:firstLine="440"/>
              <w:jc w:val="center"/>
              <w:rPr>
                <w:rFonts w:ascii="仿宋" w:eastAsia="仿宋" w:hAnsi="仿宋" w:cs="宋体"/>
                <w:sz w:val="22"/>
                <w:szCs w:val="22"/>
              </w:rPr>
            </w:pPr>
          </w:p>
          <w:p w14:paraId="3DC9C628" w14:textId="77777777" w:rsidR="000B3BA0" w:rsidRDefault="000B3BA0">
            <w:pPr>
              <w:ind w:firstLineChars="200" w:firstLine="440"/>
              <w:jc w:val="center"/>
              <w:rPr>
                <w:rFonts w:ascii="仿宋" w:eastAsia="仿宋" w:hAnsi="仿宋" w:cs="宋体"/>
                <w:sz w:val="22"/>
                <w:szCs w:val="22"/>
              </w:rPr>
            </w:pPr>
          </w:p>
          <w:p w14:paraId="00C3D1B0" w14:textId="77777777" w:rsidR="000B3BA0" w:rsidRDefault="000B3BA0">
            <w:pPr>
              <w:ind w:firstLineChars="200" w:firstLine="440"/>
              <w:jc w:val="center"/>
              <w:rPr>
                <w:rFonts w:ascii="仿宋" w:eastAsia="仿宋" w:hAnsi="仿宋" w:cs="宋体"/>
                <w:sz w:val="22"/>
                <w:szCs w:val="22"/>
              </w:rPr>
            </w:pPr>
          </w:p>
          <w:p w14:paraId="735008A7" w14:textId="77777777" w:rsidR="000B3BA0" w:rsidRDefault="0015162D">
            <w:pPr>
              <w:ind w:firstLineChars="200" w:firstLine="440"/>
              <w:jc w:val="center"/>
              <w:rPr>
                <w:rFonts w:ascii="仿宋" w:eastAsia="仿宋" w:hAnsi="仿宋" w:cs="宋体"/>
                <w:sz w:val="22"/>
                <w:szCs w:val="22"/>
              </w:rPr>
            </w:pPr>
            <w:r>
              <w:rPr>
                <w:rFonts w:ascii="仿宋" w:eastAsia="仿宋" w:hAnsi="仿宋" w:cs="宋体" w:hint="eastAsia"/>
                <w:sz w:val="22"/>
                <w:szCs w:val="22"/>
              </w:rPr>
              <w:t>1</w:t>
            </w:r>
          </w:p>
          <w:p w14:paraId="6068E5F4" w14:textId="77777777" w:rsidR="000B3BA0" w:rsidRDefault="000B3BA0">
            <w:pPr>
              <w:jc w:val="center"/>
              <w:rPr>
                <w:rFonts w:ascii="仿宋" w:eastAsia="仿宋" w:hAnsi="仿宋" w:cs="宋体"/>
                <w:sz w:val="22"/>
                <w:szCs w:val="22"/>
              </w:rPr>
            </w:pPr>
          </w:p>
          <w:p w14:paraId="334AAD9D" w14:textId="77777777" w:rsidR="000B3BA0" w:rsidRDefault="000B3BA0">
            <w:pPr>
              <w:jc w:val="center"/>
              <w:rPr>
                <w:rFonts w:ascii="仿宋" w:eastAsia="仿宋" w:hAnsi="仿宋" w:cs="宋体"/>
                <w:sz w:val="22"/>
                <w:szCs w:val="22"/>
              </w:rPr>
            </w:pPr>
          </w:p>
        </w:tc>
        <w:tc>
          <w:tcPr>
            <w:tcW w:w="205" w:type="pct"/>
            <w:vMerge w:val="restart"/>
            <w:vAlign w:val="center"/>
          </w:tcPr>
          <w:p w14:paraId="52F3300F" w14:textId="77777777" w:rsidR="000B3BA0" w:rsidRDefault="000B3BA0">
            <w:pPr>
              <w:jc w:val="center"/>
              <w:rPr>
                <w:rFonts w:ascii="仿宋" w:eastAsia="仿宋" w:hAnsi="仿宋" w:cs="宋体"/>
                <w:color w:val="000000"/>
                <w:kern w:val="0"/>
                <w:sz w:val="22"/>
                <w:szCs w:val="22"/>
                <w:lang w:bidi="ar"/>
              </w:rPr>
            </w:pPr>
          </w:p>
          <w:p w14:paraId="568788FD" w14:textId="77777777" w:rsidR="000B3BA0" w:rsidRDefault="000B3BA0">
            <w:pPr>
              <w:jc w:val="center"/>
              <w:rPr>
                <w:rFonts w:ascii="仿宋" w:eastAsia="仿宋" w:hAnsi="仿宋" w:cs="宋体"/>
                <w:color w:val="000000"/>
                <w:kern w:val="0"/>
                <w:sz w:val="22"/>
                <w:szCs w:val="22"/>
                <w:lang w:bidi="ar"/>
              </w:rPr>
            </w:pPr>
          </w:p>
          <w:p w14:paraId="289F2E13" w14:textId="77777777" w:rsidR="000B3BA0" w:rsidRDefault="000B3BA0">
            <w:pPr>
              <w:jc w:val="center"/>
              <w:rPr>
                <w:rFonts w:ascii="仿宋" w:eastAsia="仿宋" w:hAnsi="仿宋" w:cs="宋体"/>
                <w:color w:val="000000"/>
                <w:kern w:val="0"/>
                <w:sz w:val="22"/>
                <w:szCs w:val="22"/>
                <w:lang w:bidi="ar"/>
              </w:rPr>
            </w:pPr>
          </w:p>
          <w:p w14:paraId="7DB75269" w14:textId="77777777" w:rsidR="000B3BA0" w:rsidRDefault="000B3BA0">
            <w:pPr>
              <w:jc w:val="center"/>
              <w:rPr>
                <w:rFonts w:ascii="仿宋" w:eastAsia="仿宋" w:hAnsi="仿宋" w:cs="宋体"/>
                <w:color w:val="000000"/>
                <w:kern w:val="0"/>
                <w:sz w:val="22"/>
                <w:szCs w:val="22"/>
                <w:lang w:bidi="ar"/>
              </w:rPr>
            </w:pPr>
          </w:p>
          <w:p w14:paraId="7CE1793B" w14:textId="77777777" w:rsidR="000B3BA0" w:rsidRDefault="000B3BA0">
            <w:pPr>
              <w:jc w:val="center"/>
              <w:rPr>
                <w:rFonts w:ascii="仿宋" w:eastAsia="仿宋" w:hAnsi="仿宋" w:cs="宋体"/>
                <w:color w:val="000000"/>
                <w:kern w:val="0"/>
                <w:sz w:val="22"/>
                <w:szCs w:val="22"/>
                <w:lang w:bidi="ar"/>
              </w:rPr>
            </w:pPr>
          </w:p>
          <w:p w14:paraId="70F4CCA2" w14:textId="77777777" w:rsidR="000B3BA0" w:rsidRDefault="000B3BA0">
            <w:pPr>
              <w:jc w:val="center"/>
              <w:rPr>
                <w:rFonts w:ascii="仿宋" w:eastAsia="仿宋" w:hAnsi="仿宋" w:cs="宋体"/>
                <w:color w:val="000000"/>
                <w:kern w:val="0"/>
                <w:sz w:val="22"/>
                <w:szCs w:val="22"/>
                <w:lang w:bidi="ar"/>
              </w:rPr>
            </w:pPr>
          </w:p>
          <w:p w14:paraId="7A5B5AF5" w14:textId="77777777" w:rsidR="000B3BA0" w:rsidRDefault="000B3BA0">
            <w:pPr>
              <w:jc w:val="center"/>
              <w:rPr>
                <w:rFonts w:ascii="仿宋" w:eastAsia="仿宋" w:hAnsi="仿宋" w:cs="宋体"/>
                <w:color w:val="000000"/>
                <w:kern w:val="0"/>
                <w:sz w:val="22"/>
                <w:szCs w:val="22"/>
                <w:lang w:bidi="ar"/>
              </w:rPr>
            </w:pPr>
          </w:p>
          <w:p w14:paraId="1DBD6FCD" w14:textId="77777777" w:rsidR="000B3BA0" w:rsidRDefault="000B3BA0">
            <w:pPr>
              <w:jc w:val="center"/>
              <w:rPr>
                <w:rFonts w:ascii="仿宋" w:eastAsia="仿宋" w:hAnsi="仿宋" w:cs="宋体"/>
                <w:color w:val="000000"/>
                <w:kern w:val="0"/>
                <w:sz w:val="22"/>
                <w:szCs w:val="22"/>
                <w:lang w:bidi="ar"/>
              </w:rPr>
            </w:pPr>
          </w:p>
          <w:p w14:paraId="0776DCA0" w14:textId="77777777" w:rsidR="000B3BA0" w:rsidRDefault="000B3BA0">
            <w:pPr>
              <w:jc w:val="center"/>
              <w:rPr>
                <w:rFonts w:ascii="仿宋" w:eastAsia="仿宋" w:hAnsi="仿宋" w:cs="宋体"/>
                <w:color w:val="000000"/>
                <w:kern w:val="0"/>
                <w:sz w:val="22"/>
                <w:szCs w:val="22"/>
                <w:lang w:bidi="ar"/>
              </w:rPr>
            </w:pPr>
          </w:p>
          <w:p w14:paraId="75FA8EBC" w14:textId="77777777" w:rsidR="000B3BA0" w:rsidRDefault="000B3BA0">
            <w:pPr>
              <w:jc w:val="center"/>
              <w:rPr>
                <w:rFonts w:ascii="仿宋" w:eastAsia="仿宋" w:hAnsi="仿宋" w:cs="宋体"/>
                <w:color w:val="000000"/>
                <w:kern w:val="0"/>
                <w:sz w:val="22"/>
                <w:szCs w:val="22"/>
                <w:lang w:bidi="ar"/>
              </w:rPr>
            </w:pPr>
          </w:p>
          <w:p w14:paraId="2842AD5F" w14:textId="77777777" w:rsidR="000B3BA0" w:rsidRDefault="000B3BA0">
            <w:pPr>
              <w:jc w:val="center"/>
              <w:rPr>
                <w:rFonts w:ascii="仿宋" w:eastAsia="仿宋" w:hAnsi="仿宋" w:cs="宋体"/>
                <w:color w:val="000000"/>
                <w:kern w:val="0"/>
                <w:sz w:val="22"/>
                <w:szCs w:val="22"/>
                <w:lang w:bidi="ar"/>
              </w:rPr>
            </w:pPr>
          </w:p>
          <w:p w14:paraId="2101DEB8" w14:textId="77777777" w:rsidR="000B3BA0" w:rsidRDefault="000B3BA0">
            <w:pPr>
              <w:jc w:val="center"/>
              <w:rPr>
                <w:rFonts w:ascii="仿宋" w:eastAsia="仿宋" w:hAnsi="仿宋" w:cs="宋体"/>
                <w:color w:val="000000"/>
                <w:kern w:val="0"/>
                <w:sz w:val="22"/>
                <w:szCs w:val="22"/>
                <w:lang w:bidi="ar"/>
              </w:rPr>
            </w:pPr>
          </w:p>
          <w:p w14:paraId="5FC9FE13" w14:textId="77777777" w:rsidR="000B3BA0" w:rsidRDefault="000B3BA0">
            <w:pPr>
              <w:jc w:val="center"/>
              <w:rPr>
                <w:rFonts w:ascii="仿宋" w:eastAsia="仿宋" w:hAnsi="仿宋" w:cs="宋体"/>
                <w:color w:val="000000"/>
                <w:kern w:val="0"/>
                <w:sz w:val="22"/>
                <w:szCs w:val="22"/>
                <w:lang w:bidi="ar"/>
              </w:rPr>
            </w:pPr>
          </w:p>
          <w:p w14:paraId="632518CF" w14:textId="77777777" w:rsidR="000B3BA0" w:rsidRDefault="000B3BA0">
            <w:pPr>
              <w:jc w:val="center"/>
              <w:rPr>
                <w:rFonts w:ascii="仿宋" w:eastAsia="仿宋" w:hAnsi="仿宋" w:cs="宋体"/>
                <w:color w:val="000000"/>
                <w:kern w:val="0"/>
                <w:sz w:val="22"/>
                <w:szCs w:val="22"/>
                <w:lang w:bidi="ar"/>
              </w:rPr>
            </w:pPr>
          </w:p>
          <w:p w14:paraId="2135AB59" w14:textId="77777777" w:rsidR="000B3BA0" w:rsidRDefault="000B3BA0">
            <w:pPr>
              <w:jc w:val="center"/>
              <w:rPr>
                <w:rFonts w:ascii="仿宋" w:eastAsia="仿宋" w:hAnsi="仿宋" w:cs="宋体"/>
                <w:color w:val="000000"/>
                <w:kern w:val="0"/>
                <w:sz w:val="22"/>
                <w:szCs w:val="22"/>
                <w:lang w:bidi="ar"/>
              </w:rPr>
            </w:pPr>
          </w:p>
          <w:p w14:paraId="22FB2942" w14:textId="77777777" w:rsidR="000B3BA0" w:rsidRDefault="000B3BA0">
            <w:pPr>
              <w:jc w:val="center"/>
              <w:rPr>
                <w:rFonts w:ascii="仿宋" w:eastAsia="仿宋" w:hAnsi="仿宋" w:cs="宋体"/>
                <w:color w:val="000000"/>
                <w:kern w:val="0"/>
                <w:sz w:val="22"/>
                <w:szCs w:val="22"/>
                <w:lang w:bidi="ar"/>
              </w:rPr>
            </w:pPr>
          </w:p>
          <w:p w14:paraId="186A9E19" w14:textId="77777777" w:rsidR="000B3BA0" w:rsidRDefault="000B3BA0">
            <w:pPr>
              <w:jc w:val="center"/>
              <w:rPr>
                <w:rFonts w:ascii="仿宋" w:eastAsia="仿宋" w:hAnsi="仿宋" w:cs="宋体"/>
                <w:color w:val="000000"/>
                <w:kern w:val="0"/>
                <w:sz w:val="22"/>
                <w:szCs w:val="22"/>
                <w:lang w:bidi="ar"/>
              </w:rPr>
            </w:pPr>
          </w:p>
          <w:p w14:paraId="4D3FE5BF" w14:textId="77777777" w:rsidR="000B3BA0" w:rsidRDefault="000B3BA0">
            <w:pPr>
              <w:jc w:val="center"/>
              <w:rPr>
                <w:rFonts w:ascii="仿宋" w:eastAsia="仿宋" w:hAnsi="仿宋" w:cs="宋体"/>
                <w:color w:val="000000"/>
                <w:kern w:val="0"/>
                <w:sz w:val="22"/>
                <w:szCs w:val="22"/>
                <w:lang w:bidi="ar"/>
              </w:rPr>
            </w:pPr>
          </w:p>
          <w:p w14:paraId="275DA0DD" w14:textId="77777777" w:rsidR="000B3BA0" w:rsidRDefault="0015162D">
            <w:pPr>
              <w:jc w:val="center"/>
              <w:rPr>
                <w:rFonts w:ascii="仿宋" w:eastAsia="仿宋" w:hAnsi="仿宋" w:cs="宋体"/>
                <w:color w:val="000000"/>
                <w:kern w:val="0"/>
                <w:sz w:val="22"/>
                <w:szCs w:val="22"/>
                <w:lang w:bidi="ar"/>
              </w:rPr>
            </w:pPr>
            <w:r>
              <w:rPr>
                <w:rFonts w:ascii="仿宋" w:eastAsia="仿宋" w:hAnsi="仿宋" w:cs="宋体"/>
                <w:color w:val="000000"/>
                <w:kern w:val="0"/>
                <w:sz w:val="22"/>
                <w:szCs w:val="22"/>
                <w:lang w:bidi="ar"/>
              </w:rPr>
              <w:t>构建数字化校园大数据系统</w:t>
            </w:r>
          </w:p>
        </w:tc>
        <w:tc>
          <w:tcPr>
            <w:tcW w:w="205" w:type="pct"/>
            <w:vMerge w:val="restart"/>
            <w:vAlign w:val="center"/>
          </w:tcPr>
          <w:p w14:paraId="4DF0F4E8" w14:textId="77777777" w:rsidR="000B3BA0" w:rsidRDefault="0015162D">
            <w:pPr>
              <w:jc w:val="center"/>
              <w:rPr>
                <w:rFonts w:ascii="仿宋" w:eastAsia="仿宋" w:hAnsi="仿宋" w:cs="宋体"/>
                <w:sz w:val="22"/>
                <w:szCs w:val="22"/>
              </w:rPr>
            </w:pPr>
            <w:r>
              <w:rPr>
                <w:rFonts w:ascii="仿宋" w:eastAsia="仿宋" w:hAnsi="仿宋" w:cs="宋体"/>
                <w:sz w:val="22"/>
                <w:szCs w:val="22"/>
              </w:rPr>
              <w:lastRenderedPageBreak/>
              <w:t>智慧阅卷系统</w:t>
            </w:r>
          </w:p>
        </w:tc>
        <w:tc>
          <w:tcPr>
            <w:tcW w:w="205" w:type="pct"/>
            <w:vAlign w:val="center"/>
          </w:tcPr>
          <w:p w14:paraId="2FF05215" w14:textId="77777777" w:rsidR="000B3BA0" w:rsidRDefault="0015162D">
            <w:pPr>
              <w:jc w:val="center"/>
              <w:rPr>
                <w:rFonts w:ascii="仿宋" w:eastAsia="仿宋" w:hAnsi="仿宋" w:cs="宋体"/>
                <w:sz w:val="22"/>
                <w:szCs w:val="22"/>
              </w:rPr>
            </w:pPr>
            <w:r>
              <w:rPr>
                <w:rFonts w:ascii="仿宋" w:eastAsia="仿宋" w:hAnsi="仿宋" w:cs="宋体" w:hint="eastAsia"/>
                <w:kern w:val="0"/>
                <w:sz w:val="22"/>
                <w:szCs w:val="22"/>
                <w:lang w:bidi="ar"/>
              </w:rPr>
              <w:t>阅卷系统</w:t>
            </w:r>
          </w:p>
        </w:tc>
        <w:tc>
          <w:tcPr>
            <w:tcW w:w="3619" w:type="pct"/>
            <w:vAlign w:val="center"/>
          </w:tcPr>
          <w:p w14:paraId="3189B563" w14:textId="77777777" w:rsidR="000B3BA0" w:rsidRDefault="0015162D">
            <w:pPr>
              <w:jc w:val="left"/>
              <w:rPr>
                <w:rFonts w:ascii="仿宋" w:eastAsia="仿宋" w:hAnsi="仿宋" w:cstheme="minorEastAsia"/>
                <w:b/>
                <w:bCs/>
                <w:sz w:val="22"/>
                <w:szCs w:val="22"/>
              </w:rPr>
            </w:pPr>
            <w:r>
              <w:rPr>
                <w:rFonts w:ascii="仿宋" w:eastAsia="仿宋" w:hAnsi="仿宋" w:cstheme="minorEastAsia" w:hint="eastAsia"/>
                <w:b/>
                <w:bCs/>
                <w:sz w:val="22"/>
                <w:szCs w:val="22"/>
              </w:rPr>
              <w:t>系统要求：</w:t>
            </w:r>
          </w:p>
          <w:p w14:paraId="0B0074EE" w14:textId="77777777" w:rsidR="000B3BA0" w:rsidRDefault="0015162D">
            <w:pPr>
              <w:jc w:val="left"/>
              <w:rPr>
                <w:rFonts w:ascii="仿宋" w:eastAsia="仿宋" w:hAnsi="仿宋" w:cstheme="minorEastAsia"/>
                <w:sz w:val="22"/>
                <w:szCs w:val="22"/>
              </w:rPr>
            </w:pPr>
            <w:r>
              <w:rPr>
                <w:rFonts w:ascii="仿宋" w:eastAsia="仿宋" w:hAnsi="仿宋" w:cstheme="minorEastAsia" w:hint="eastAsia"/>
                <w:sz w:val="22"/>
                <w:szCs w:val="22"/>
              </w:rPr>
              <w:t>1、采用B/S结构云端服务器部署，能够随时随地的使用网络阅卷系统进行评阅、成绩分析等操作。</w:t>
            </w:r>
          </w:p>
          <w:p w14:paraId="2B927965" w14:textId="77777777" w:rsidR="000B3BA0" w:rsidRDefault="0015162D">
            <w:pPr>
              <w:jc w:val="left"/>
              <w:rPr>
                <w:rFonts w:ascii="仿宋" w:eastAsia="仿宋" w:hAnsi="仿宋" w:cstheme="minorEastAsia"/>
                <w:sz w:val="22"/>
                <w:szCs w:val="22"/>
              </w:rPr>
            </w:pPr>
            <w:r>
              <w:rPr>
                <w:rFonts w:ascii="仿宋" w:eastAsia="仿宋" w:hAnsi="仿宋" w:cstheme="minorEastAsia" w:hint="eastAsia"/>
                <w:sz w:val="22"/>
                <w:szCs w:val="22"/>
              </w:rPr>
              <w:t>2、系统具有容错性，所有扫描阅卷和查分工作在浏览器环境下操作完成，不需要安装客户端。</w:t>
            </w:r>
          </w:p>
          <w:p w14:paraId="2D47F49B" w14:textId="77777777" w:rsidR="000B3BA0" w:rsidRDefault="0015162D">
            <w:pPr>
              <w:jc w:val="left"/>
              <w:rPr>
                <w:rFonts w:ascii="仿宋" w:eastAsia="仿宋" w:hAnsi="仿宋" w:cstheme="minorEastAsia"/>
                <w:sz w:val="22"/>
                <w:szCs w:val="22"/>
              </w:rPr>
            </w:pPr>
            <w:r>
              <w:rPr>
                <w:rFonts w:ascii="仿宋" w:eastAsia="仿宋" w:hAnsi="仿宋" w:cstheme="minorEastAsia" w:hint="eastAsia"/>
                <w:sz w:val="22"/>
                <w:szCs w:val="22"/>
              </w:rPr>
              <w:t>3、系统对浏览器要求低，需兼容IE8 及以上IE内核浏览器正常访问。</w:t>
            </w:r>
          </w:p>
          <w:p w14:paraId="3C7F9AC7" w14:textId="77777777" w:rsidR="000B3BA0" w:rsidRDefault="0015162D">
            <w:pPr>
              <w:jc w:val="left"/>
              <w:rPr>
                <w:rFonts w:ascii="仿宋" w:eastAsia="仿宋" w:hAnsi="仿宋" w:cstheme="minorEastAsia"/>
                <w:sz w:val="22"/>
                <w:szCs w:val="22"/>
              </w:rPr>
            </w:pPr>
            <w:r>
              <w:rPr>
                <w:rFonts w:ascii="仿宋" w:eastAsia="仿宋" w:hAnsi="仿宋" w:cstheme="minorEastAsia" w:hint="eastAsia"/>
                <w:sz w:val="22"/>
                <w:szCs w:val="22"/>
              </w:rPr>
              <w:t>4、支持多级用户权限管理，同时提供合理有效的安全解决方案。</w:t>
            </w:r>
          </w:p>
          <w:p w14:paraId="06618E2D" w14:textId="77777777" w:rsidR="000B3BA0" w:rsidRDefault="0015162D">
            <w:pPr>
              <w:jc w:val="left"/>
              <w:rPr>
                <w:rFonts w:ascii="仿宋" w:eastAsia="仿宋" w:hAnsi="仿宋" w:cstheme="minorEastAsia"/>
                <w:b/>
                <w:bCs/>
                <w:sz w:val="22"/>
                <w:szCs w:val="22"/>
              </w:rPr>
            </w:pPr>
            <w:r>
              <w:rPr>
                <w:rFonts w:ascii="仿宋" w:eastAsia="仿宋" w:hAnsi="仿宋" w:cstheme="minorEastAsia" w:hint="eastAsia"/>
                <w:b/>
                <w:bCs/>
                <w:sz w:val="22"/>
                <w:szCs w:val="22"/>
              </w:rPr>
              <w:t>基础数据管理</w:t>
            </w:r>
          </w:p>
          <w:p w14:paraId="67980B91" w14:textId="77777777" w:rsidR="000B3BA0" w:rsidRDefault="0015162D">
            <w:pPr>
              <w:jc w:val="left"/>
              <w:rPr>
                <w:rFonts w:ascii="仿宋" w:eastAsia="仿宋" w:hAnsi="仿宋" w:cstheme="minorEastAsia"/>
                <w:sz w:val="22"/>
                <w:szCs w:val="22"/>
              </w:rPr>
            </w:pPr>
            <w:r>
              <w:rPr>
                <w:rFonts w:ascii="仿宋" w:eastAsia="仿宋" w:hAnsi="仿宋" w:cstheme="minorEastAsia" w:hint="eastAsia"/>
                <w:sz w:val="22"/>
                <w:szCs w:val="22"/>
              </w:rPr>
              <w:t>1、支持学生考号批量导入，支持通过一键导出考生信息及生成考生考号条码信息；</w:t>
            </w:r>
          </w:p>
          <w:p w14:paraId="4F00B4DB" w14:textId="77777777" w:rsidR="000B3BA0" w:rsidRDefault="0015162D">
            <w:pPr>
              <w:jc w:val="left"/>
              <w:rPr>
                <w:rFonts w:ascii="仿宋" w:eastAsia="仿宋" w:hAnsi="仿宋" w:cstheme="minorEastAsia"/>
                <w:sz w:val="22"/>
                <w:szCs w:val="22"/>
              </w:rPr>
            </w:pPr>
            <w:r>
              <w:rPr>
                <w:rFonts w:ascii="仿宋" w:eastAsia="仿宋" w:hAnsi="仿宋" w:cstheme="minorEastAsia" w:hint="eastAsia"/>
                <w:sz w:val="22"/>
                <w:szCs w:val="22"/>
              </w:rPr>
              <w:lastRenderedPageBreak/>
              <w:t>2.支持批量添加教师，通过手机号自动创建教师账户及生成初始化密码；</w:t>
            </w:r>
          </w:p>
          <w:p w14:paraId="69272713" w14:textId="77777777" w:rsidR="000B3BA0" w:rsidRDefault="0015162D">
            <w:pPr>
              <w:jc w:val="left"/>
              <w:rPr>
                <w:rFonts w:ascii="仿宋" w:eastAsia="仿宋" w:hAnsi="仿宋" w:cstheme="minorEastAsia"/>
                <w:sz w:val="22"/>
                <w:szCs w:val="22"/>
              </w:rPr>
            </w:pPr>
            <w:r>
              <w:rPr>
                <w:rFonts w:ascii="仿宋" w:eastAsia="仿宋" w:hAnsi="仿宋" w:cstheme="minorEastAsia" w:hint="eastAsia"/>
                <w:sz w:val="22"/>
                <w:szCs w:val="22"/>
              </w:rPr>
              <w:t>3、支持自定义添加学生管理标签，通过学生标签生成相应的成绩报告。</w:t>
            </w:r>
          </w:p>
          <w:p w14:paraId="1E12E4DD" w14:textId="77777777" w:rsidR="000B3BA0" w:rsidRDefault="0015162D">
            <w:pPr>
              <w:jc w:val="left"/>
              <w:rPr>
                <w:rFonts w:ascii="仿宋" w:eastAsia="仿宋" w:hAnsi="仿宋" w:cstheme="minorEastAsia"/>
                <w:b/>
                <w:bCs/>
                <w:sz w:val="22"/>
                <w:szCs w:val="22"/>
              </w:rPr>
            </w:pPr>
            <w:r>
              <w:rPr>
                <w:rFonts w:ascii="仿宋" w:eastAsia="仿宋" w:hAnsi="仿宋" w:cstheme="minorEastAsia" w:hint="eastAsia"/>
                <w:b/>
                <w:bCs/>
                <w:sz w:val="22"/>
                <w:szCs w:val="22"/>
              </w:rPr>
              <w:t>角色权限管理</w:t>
            </w:r>
          </w:p>
          <w:p w14:paraId="55E2A769" w14:textId="77777777" w:rsidR="000B3BA0" w:rsidRDefault="0015162D">
            <w:pPr>
              <w:numPr>
                <w:ilvl w:val="0"/>
                <w:numId w:val="5"/>
              </w:numPr>
              <w:spacing w:after="0" w:line="240" w:lineRule="auto"/>
              <w:jc w:val="left"/>
              <w:rPr>
                <w:rFonts w:ascii="仿宋" w:eastAsia="仿宋" w:hAnsi="仿宋" w:cstheme="minorEastAsia"/>
                <w:sz w:val="22"/>
                <w:szCs w:val="22"/>
              </w:rPr>
            </w:pPr>
            <w:r>
              <w:rPr>
                <w:rFonts w:ascii="仿宋" w:eastAsia="仿宋" w:hAnsi="仿宋" w:cstheme="minorEastAsia" w:hint="eastAsia"/>
                <w:sz w:val="22"/>
                <w:szCs w:val="22"/>
              </w:rPr>
              <w:t>支持根据教师的职位设定权限，下载和查看对应年级/班级的成绩报告，教师信息和教师权限相对独立，可分开管理，</w:t>
            </w:r>
          </w:p>
          <w:p w14:paraId="733D38AA" w14:textId="77777777" w:rsidR="000B3BA0" w:rsidRDefault="0015162D">
            <w:pPr>
              <w:jc w:val="left"/>
              <w:rPr>
                <w:rFonts w:ascii="仿宋" w:eastAsia="仿宋" w:hAnsi="仿宋" w:cstheme="minorEastAsia"/>
                <w:sz w:val="22"/>
                <w:szCs w:val="22"/>
              </w:rPr>
            </w:pPr>
            <w:r>
              <w:rPr>
                <w:rFonts w:ascii="仿宋" w:eastAsia="仿宋" w:hAnsi="仿宋" w:cstheme="minorEastAsia" w:hint="eastAsia"/>
                <w:sz w:val="22"/>
                <w:szCs w:val="22"/>
              </w:rPr>
              <w:t>2.支持教师信息和权限的批量设置；</w:t>
            </w:r>
          </w:p>
          <w:p w14:paraId="0EB3C394" w14:textId="77777777" w:rsidR="000B3BA0" w:rsidRDefault="0015162D">
            <w:pPr>
              <w:jc w:val="left"/>
              <w:rPr>
                <w:rFonts w:ascii="仿宋" w:eastAsia="仿宋" w:hAnsi="仿宋" w:cstheme="minorEastAsia"/>
                <w:sz w:val="22"/>
                <w:szCs w:val="22"/>
              </w:rPr>
            </w:pPr>
            <w:r>
              <w:rPr>
                <w:rFonts w:ascii="仿宋" w:eastAsia="仿宋" w:hAnsi="仿宋" w:cstheme="minorEastAsia" w:hint="eastAsia"/>
                <w:sz w:val="22"/>
                <w:szCs w:val="22"/>
              </w:rPr>
              <w:t>3.支持学校管理员、校长、年级主任、学科组长、班主任、学科教师等多角色的权限管理</w:t>
            </w:r>
          </w:p>
          <w:p w14:paraId="2162B4F2" w14:textId="77777777" w:rsidR="000B3BA0" w:rsidRDefault="0015162D">
            <w:pPr>
              <w:jc w:val="left"/>
              <w:rPr>
                <w:rFonts w:ascii="仿宋" w:eastAsia="仿宋" w:hAnsi="仿宋" w:cstheme="minorEastAsia"/>
                <w:b/>
                <w:bCs/>
                <w:sz w:val="22"/>
                <w:szCs w:val="22"/>
              </w:rPr>
            </w:pPr>
            <w:r>
              <w:rPr>
                <w:rFonts w:ascii="仿宋" w:eastAsia="仿宋" w:hAnsi="仿宋" w:cstheme="minorEastAsia" w:hint="eastAsia"/>
                <w:b/>
                <w:bCs/>
                <w:sz w:val="22"/>
                <w:szCs w:val="22"/>
              </w:rPr>
              <w:t>考试管理</w:t>
            </w:r>
          </w:p>
          <w:p w14:paraId="62C479E2" w14:textId="77777777" w:rsidR="000B3BA0" w:rsidRDefault="0015162D">
            <w:pPr>
              <w:jc w:val="left"/>
              <w:rPr>
                <w:rFonts w:ascii="仿宋" w:eastAsia="仿宋" w:hAnsi="仿宋" w:cstheme="minorEastAsia"/>
                <w:sz w:val="22"/>
                <w:szCs w:val="22"/>
              </w:rPr>
            </w:pPr>
            <w:r>
              <w:rPr>
                <w:rFonts w:ascii="仿宋" w:eastAsia="仿宋" w:hAnsi="仿宋" w:cstheme="minorEastAsia" w:hint="eastAsia"/>
                <w:sz w:val="22"/>
                <w:szCs w:val="22"/>
              </w:rPr>
              <w:t>1、管理员可创建考试，支持考试名称自定义；</w:t>
            </w:r>
          </w:p>
          <w:p w14:paraId="2684C85E" w14:textId="77777777" w:rsidR="000B3BA0" w:rsidRDefault="0015162D">
            <w:pPr>
              <w:jc w:val="left"/>
              <w:rPr>
                <w:rFonts w:ascii="仿宋" w:eastAsia="仿宋" w:hAnsi="仿宋" w:cstheme="minorEastAsia"/>
                <w:sz w:val="22"/>
                <w:szCs w:val="22"/>
              </w:rPr>
            </w:pPr>
            <w:r>
              <w:rPr>
                <w:rFonts w:ascii="仿宋" w:eastAsia="仿宋" w:hAnsi="仿宋" w:cstheme="minorEastAsia"/>
                <w:sz w:val="22"/>
                <w:szCs w:val="22"/>
              </w:rPr>
              <w:t>2</w:t>
            </w:r>
            <w:r>
              <w:rPr>
                <w:rFonts w:ascii="仿宋" w:eastAsia="仿宋" w:hAnsi="仿宋" w:cstheme="minorEastAsia" w:hint="eastAsia"/>
                <w:sz w:val="22"/>
                <w:szCs w:val="22"/>
              </w:rPr>
              <w:t>、支持阅卷内网限定：针对阅卷环境要求较严格的考试，可设定内网IP，阅卷任务仅可在设定IP网络环境下进行。</w:t>
            </w:r>
          </w:p>
          <w:p w14:paraId="4F077BE4" w14:textId="77777777" w:rsidR="000B3BA0" w:rsidRDefault="0015162D">
            <w:pPr>
              <w:jc w:val="left"/>
              <w:rPr>
                <w:rFonts w:ascii="仿宋" w:eastAsia="仿宋" w:hAnsi="仿宋" w:cstheme="minorEastAsia"/>
                <w:b/>
                <w:bCs/>
                <w:sz w:val="22"/>
                <w:szCs w:val="22"/>
              </w:rPr>
            </w:pPr>
            <w:r>
              <w:rPr>
                <w:rFonts w:ascii="仿宋" w:eastAsia="仿宋" w:hAnsi="仿宋" w:cstheme="minorEastAsia" w:hint="eastAsia"/>
                <w:b/>
                <w:bCs/>
                <w:sz w:val="22"/>
                <w:szCs w:val="22"/>
              </w:rPr>
              <w:t>答卷扫描</w:t>
            </w:r>
          </w:p>
          <w:p w14:paraId="6D28A714" w14:textId="77777777" w:rsidR="000B3BA0" w:rsidRDefault="0015162D">
            <w:pPr>
              <w:jc w:val="left"/>
              <w:rPr>
                <w:rFonts w:ascii="仿宋" w:eastAsia="仿宋" w:hAnsi="仿宋" w:cstheme="minorEastAsia"/>
                <w:sz w:val="22"/>
                <w:szCs w:val="22"/>
              </w:rPr>
            </w:pPr>
            <w:r>
              <w:rPr>
                <w:rFonts w:ascii="仿宋" w:eastAsia="仿宋" w:hAnsi="仿宋" w:cstheme="minorEastAsia" w:hint="eastAsia"/>
                <w:sz w:val="22"/>
                <w:szCs w:val="22"/>
              </w:rPr>
              <w:t>1、在不依赖第三方软件或人工干预的前提下，不需要在答题卡上设置任何定位点或切角，采用“无需定位、模糊识别”技术实现答卷扫描与考生考号同步识别，确保扫描识别的速度达到高速扫描仪的标称值，识别正确率达到100%；</w:t>
            </w:r>
          </w:p>
          <w:p w14:paraId="4B9E8E85" w14:textId="77777777" w:rsidR="000B3BA0" w:rsidRDefault="0015162D">
            <w:pPr>
              <w:jc w:val="left"/>
              <w:rPr>
                <w:rFonts w:ascii="仿宋" w:eastAsia="仿宋" w:hAnsi="仿宋" w:cstheme="minorEastAsia"/>
                <w:sz w:val="22"/>
                <w:szCs w:val="22"/>
              </w:rPr>
            </w:pPr>
            <w:r>
              <w:rPr>
                <w:rFonts w:ascii="仿宋" w:eastAsia="仿宋" w:hAnsi="仿宋" w:cstheme="minorEastAsia" w:hint="eastAsia"/>
                <w:sz w:val="22"/>
                <w:szCs w:val="22"/>
              </w:rPr>
              <w:t>2、开放式纸仓设计，智能识别重张；根据答题卷内容发现异常卷，防止不同科目扫混；具备放弃折角和图像刮痕检测功能；</w:t>
            </w:r>
          </w:p>
          <w:p w14:paraId="1CCE5FA8" w14:textId="77777777" w:rsidR="000B3BA0" w:rsidRDefault="0015162D">
            <w:pPr>
              <w:jc w:val="left"/>
              <w:rPr>
                <w:rFonts w:ascii="仿宋" w:eastAsia="仿宋" w:hAnsi="仿宋" w:cstheme="minorEastAsia"/>
                <w:sz w:val="22"/>
                <w:szCs w:val="22"/>
              </w:rPr>
            </w:pPr>
            <w:r>
              <w:rPr>
                <w:rFonts w:ascii="仿宋" w:eastAsia="仿宋" w:hAnsi="仿宋" w:cstheme="minorEastAsia" w:hint="eastAsia"/>
                <w:sz w:val="22"/>
                <w:szCs w:val="22"/>
              </w:rPr>
              <w:t>3、支持离线扫描，在线断点续传功能；</w:t>
            </w:r>
          </w:p>
          <w:p w14:paraId="3438739E" w14:textId="77777777" w:rsidR="000B3BA0" w:rsidRDefault="0015162D">
            <w:pPr>
              <w:jc w:val="left"/>
              <w:rPr>
                <w:rFonts w:ascii="仿宋" w:eastAsia="仿宋" w:hAnsi="仿宋" w:cstheme="minorEastAsia"/>
                <w:sz w:val="22"/>
                <w:szCs w:val="22"/>
              </w:rPr>
            </w:pPr>
            <w:r>
              <w:rPr>
                <w:rFonts w:ascii="仿宋" w:eastAsia="仿宋" w:hAnsi="仿宋" w:cstheme="minorEastAsia" w:hint="eastAsia"/>
                <w:sz w:val="22"/>
                <w:szCs w:val="22"/>
              </w:rPr>
              <w:t>4、除了能识别本系统自定义格式的答题卡外，还能扫描识别多种来源多种格式的网上评卷答题卡和光标评卷机提供的各种格式的答题卡。</w:t>
            </w:r>
          </w:p>
          <w:p w14:paraId="74B84817" w14:textId="77777777" w:rsidR="000B3BA0" w:rsidRDefault="0015162D">
            <w:pPr>
              <w:jc w:val="left"/>
              <w:rPr>
                <w:rFonts w:ascii="仿宋" w:eastAsia="仿宋" w:hAnsi="仿宋" w:cstheme="minorEastAsia"/>
                <w:sz w:val="22"/>
                <w:szCs w:val="22"/>
              </w:rPr>
            </w:pPr>
            <w:r>
              <w:rPr>
                <w:rFonts w:ascii="仿宋" w:eastAsia="仿宋" w:hAnsi="仿宋" w:cstheme="minorEastAsia" w:hint="eastAsia"/>
                <w:sz w:val="22"/>
                <w:szCs w:val="22"/>
              </w:rPr>
              <w:t>5、扫描答卷后发现扫描模板的识别要素遗漏或错误时，只需修改扫描模板，无需重新扫描即可更正；</w:t>
            </w:r>
          </w:p>
          <w:p w14:paraId="5CB2966F" w14:textId="77777777" w:rsidR="000B3BA0" w:rsidRDefault="0015162D">
            <w:pPr>
              <w:jc w:val="left"/>
              <w:rPr>
                <w:rFonts w:ascii="仿宋" w:eastAsia="仿宋" w:hAnsi="仿宋" w:cstheme="minorEastAsia"/>
                <w:sz w:val="22"/>
                <w:szCs w:val="22"/>
              </w:rPr>
            </w:pPr>
            <w:r>
              <w:rPr>
                <w:rFonts w:ascii="仿宋" w:eastAsia="仿宋" w:hAnsi="仿宋" w:cstheme="minorEastAsia" w:hint="eastAsia"/>
                <w:sz w:val="22"/>
                <w:szCs w:val="22"/>
              </w:rPr>
              <w:t>6、具有存储安全性，在进行网络数据存储的同时，在本机进行扫描数据文件的本地备份；</w:t>
            </w:r>
          </w:p>
          <w:p w14:paraId="4A4218BC" w14:textId="77777777" w:rsidR="000B3BA0" w:rsidRDefault="0015162D">
            <w:pPr>
              <w:jc w:val="left"/>
              <w:rPr>
                <w:rFonts w:ascii="仿宋" w:eastAsia="仿宋" w:hAnsi="仿宋" w:cstheme="minorEastAsia"/>
                <w:sz w:val="22"/>
                <w:szCs w:val="22"/>
              </w:rPr>
            </w:pPr>
            <w:r>
              <w:rPr>
                <w:rFonts w:ascii="仿宋" w:eastAsia="仿宋" w:hAnsi="仿宋" w:cstheme="minorEastAsia" w:hint="eastAsia"/>
                <w:sz w:val="22"/>
                <w:szCs w:val="22"/>
              </w:rPr>
              <w:t>7、按考生和科目实时统计各科目扫描进度；能够实时查看各扫描设备的扫描质量、扫描数量和扫描过程日志；</w:t>
            </w:r>
          </w:p>
          <w:p w14:paraId="64BBBA2A" w14:textId="77777777" w:rsidR="000B3BA0" w:rsidRDefault="0015162D">
            <w:pPr>
              <w:jc w:val="left"/>
              <w:rPr>
                <w:rFonts w:ascii="仿宋" w:eastAsia="仿宋" w:hAnsi="仿宋" w:cstheme="minorEastAsia"/>
                <w:sz w:val="22"/>
                <w:szCs w:val="22"/>
              </w:rPr>
            </w:pPr>
            <w:r>
              <w:rPr>
                <w:rFonts w:ascii="仿宋" w:eastAsia="仿宋" w:hAnsi="仿宋" w:cstheme="minorEastAsia" w:hint="eastAsia"/>
                <w:sz w:val="22"/>
                <w:szCs w:val="22"/>
              </w:rPr>
              <w:t>8、系统支持分批次扫描、先扫后阅、边扫边阅、先阅后扫功能。</w:t>
            </w:r>
          </w:p>
          <w:p w14:paraId="10E1BD3F" w14:textId="77777777" w:rsidR="000B3BA0" w:rsidRDefault="0015162D">
            <w:pPr>
              <w:jc w:val="left"/>
              <w:rPr>
                <w:rFonts w:ascii="仿宋" w:eastAsia="仿宋" w:hAnsi="仿宋" w:cstheme="minorEastAsia"/>
                <w:sz w:val="22"/>
                <w:szCs w:val="22"/>
              </w:rPr>
            </w:pPr>
            <w:r>
              <w:rPr>
                <w:rFonts w:ascii="仿宋" w:eastAsia="仿宋" w:hAnsi="仿宋" w:cstheme="minorEastAsia" w:hint="eastAsia"/>
                <w:sz w:val="22"/>
                <w:szCs w:val="22"/>
              </w:rPr>
              <w:t>9、具有良好的交互性和易用性，实时清晰地反映扫描过程的错误信息，并能够进行回溯；</w:t>
            </w:r>
          </w:p>
          <w:p w14:paraId="3F25C126" w14:textId="77777777" w:rsidR="000B3BA0" w:rsidRDefault="0015162D">
            <w:pPr>
              <w:jc w:val="left"/>
              <w:rPr>
                <w:rFonts w:ascii="仿宋" w:eastAsia="仿宋" w:hAnsi="仿宋" w:cstheme="minorEastAsia"/>
                <w:sz w:val="22"/>
                <w:szCs w:val="22"/>
              </w:rPr>
            </w:pPr>
            <w:r>
              <w:rPr>
                <w:rFonts w:ascii="仿宋" w:eastAsia="仿宋" w:hAnsi="仿宋" w:cstheme="minorEastAsia" w:hint="eastAsia"/>
                <w:sz w:val="22"/>
                <w:szCs w:val="22"/>
              </w:rPr>
              <w:t>10、具有考生图像检查功能，能够快速校验考生答题卡图像文件的完整性；</w:t>
            </w:r>
          </w:p>
          <w:p w14:paraId="266FAF8A" w14:textId="77777777" w:rsidR="000B3BA0" w:rsidRDefault="0015162D">
            <w:pPr>
              <w:jc w:val="left"/>
              <w:rPr>
                <w:rFonts w:ascii="仿宋" w:eastAsia="仿宋" w:hAnsi="仿宋" w:cstheme="minorEastAsia"/>
                <w:sz w:val="22"/>
                <w:szCs w:val="22"/>
              </w:rPr>
            </w:pPr>
            <w:r>
              <w:rPr>
                <w:rFonts w:ascii="仿宋" w:eastAsia="仿宋" w:hAnsi="仿宋" w:cstheme="minorEastAsia" w:hint="eastAsia"/>
                <w:sz w:val="22"/>
                <w:szCs w:val="22"/>
              </w:rPr>
              <w:lastRenderedPageBreak/>
              <w:t>11、具有压缩考生答题卡图像文件的功能，以减少答题卡存储空间，提高检索速度</w:t>
            </w:r>
          </w:p>
          <w:p w14:paraId="25AE07B8" w14:textId="77777777" w:rsidR="000B3BA0" w:rsidRDefault="0015162D">
            <w:pPr>
              <w:jc w:val="left"/>
              <w:rPr>
                <w:rFonts w:ascii="仿宋" w:eastAsia="仿宋" w:hAnsi="仿宋" w:cstheme="minorEastAsia"/>
                <w:b/>
                <w:bCs/>
                <w:sz w:val="22"/>
                <w:szCs w:val="22"/>
              </w:rPr>
            </w:pPr>
            <w:r>
              <w:rPr>
                <w:rFonts w:ascii="仿宋" w:eastAsia="仿宋" w:hAnsi="仿宋" w:cstheme="minorEastAsia" w:hint="eastAsia"/>
                <w:b/>
                <w:bCs/>
                <w:sz w:val="22"/>
                <w:szCs w:val="22"/>
              </w:rPr>
              <w:t>答卷识别</w:t>
            </w:r>
          </w:p>
          <w:p w14:paraId="206AD55E" w14:textId="77777777" w:rsidR="000B3BA0" w:rsidRDefault="0015162D">
            <w:pPr>
              <w:jc w:val="left"/>
              <w:rPr>
                <w:rFonts w:ascii="仿宋" w:eastAsia="仿宋" w:hAnsi="仿宋" w:cstheme="minorEastAsia"/>
                <w:sz w:val="22"/>
                <w:szCs w:val="22"/>
              </w:rPr>
            </w:pPr>
            <w:r>
              <w:rPr>
                <w:rFonts w:ascii="仿宋" w:eastAsia="仿宋" w:hAnsi="仿宋" w:cstheme="minorEastAsia" w:hint="eastAsia"/>
                <w:sz w:val="22"/>
                <w:szCs w:val="22"/>
              </w:rPr>
              <w:t>1、扫描系统具备不低于传统OMR阅读机的识别性能，对任何笔填涂的客观题涂点能够做到一次性成功识别，能够准确识别条形码；</w:t>
            </w:r>
          </w:p>
          <w:p w14:paraId="3D88417A" w14:textId="77777777" w:rsidR="000B3BA0" w:rsidRDefault="0015162D">
            <w:pPr>
              <w:jc w:val="left"/>
              <w:rPr>
                <w:rFonts w:ascii="仿宋" w:eastAsia="仿宋" w:hAnsi="仿宋" w:cstheme="minorEastAsia"/>
                <w:sz w:val="22"/>
                <w:szCs w:val="22"/>
              </w:rPr>
            </w:pPr>
            <w:r>
              <w:rPr>
                <w:rFonts w:ascii="仿宋" w:eastAsia="仿宋" w:hAnsi="仿宋" w:cstheme="minorEastAsia" w:hint="eastAsia"/>
                <w:sz w:val="22"/>
                <w:szCs w:val="22"/>
              </w:rPr>
              <w:t>2、对扫描过程中的常见问题进行准确识别，并能及时提示操作人员进行干预；对可疑的填涂具有自动收集、提示及集中纠错功能；</w:t>
            </w:r>
          </w:p>
          <w:p w14:paraId="2F44C65B" w14:textId="77777777" w:rsidR="000B3BA0" w:rsidRDefault="0015162D">
            <w:pPr>
              <w:jc w:val="left"/>
              <w:rPr>
                <w:rFonts w:ascii="仿宋" w:eastAsia="仿宋" w:hAnsi="仿宋" w:cstheme="minorEastAsia"/>
                <w:sz w:val="22"/>
                <w:szCs w:val="22"/>
              </w:rPr>
            </w:pPr>
            <w:r>
              <w:rPr>
                <w:rFonts w:ascii="仿宋" w:eastAsia="仿宋" w:hAnsi="仿宋" w:cstheme="minorEastAsia" w:hint="eastAsia"/>
                <w:sz w:val="22"/>
                <w:szCs w:val="22"/>
              </w:rPr>
              <w:t>3、支持考生答卷个人信息自动校对，并自动检测错填的考生信息；支持阅卷过程中自动屏蔽考生的考号、姓名等个人信息，对考生信息等敏感区域能自定义保密区域加强保密性；</w:t>
            </w:r>
          </w:p>
          <w:p w14:paraId="7C7A4D26" w14:textId="77777777" w:rsidR="000B3BA0" w:rsidRDefault="0015162D">
            <w:pPr>
              <w:jc w:val="left"/>
              <w:rPr>
                <w:rFonts w:ascii="仿宋" w:eastAsia="仿宋" w:hAnsi="仿宋" w:cstheme="minorEastAsia"/>
                <w:sz w:val="22"/>
                <w:szCs w:val="22"/>
              </w:rPr>
            </w:pPr>
            <w:r>
              <w:rPr>
                <w:rFonts w:ascii="仿宋" w:eastAsia="仿宋" w:hAnsi="仿宋" w:cstheme="minorEastAsia" w:hint="eastAsia"/>
                <w:sz w:val="22"/>
                <w:szCs w:val="22"/>
              </w:rPr>
              <w:t>4、支持缺失答卷校对，自动核算应考/实考人数及考生信息,并支持批量导出；</w:t>
            </w:r>
          </w:p>
          <w:p w14:paraId="7AEE9E91" w14:textId="77777777" w:rsidR="000B3BA0" w:rsidRDefault="0015162D">
            <w:pPr>
              <w:jc w:val="left"/>
              <w:rPr>
                <w:rFonts w:ascii="仿宋" w:eastAsia="仿宋" w:hAnsi="仿宋" w:cstheme="minorEastAsia"/>
                <w:sz w:val="22"/>
                <w:szCs w:val="22"/>
              </w:rPr>
            </w:pPr>
            <w:r>
              <w:rPr>
                <w:rFonts w:ascii="仿宋" w:eastAsia="仿宋" w:hAnsi="仿宋" w:cstheme="minorEastAsia" w:hint="eastAsia"/>
                <w:sz w:val="22"/>
                <w:szCs w:val="22"/>
              </w:rPr>
              <w:t>5、除条码、涂点等传统方式识别考号外，支持学生手写考号识别和手写姓名汉字识别。</w:t>
            </w:r>
          </w:p>
          <w:p w14:paraId="2F4612F1" w14:textId="77777777" w:rsidR="000B3BA0" w:rsidRDefault="0015162D">
            <w:pPr>
              <w:jc w:val="left"/>
              <w:rPr>
                <w:rFonts w:ascii="仿宋" w:eastAsia="仿宋" w:hAnsi="仿宋" w:cstheme="minorEastAsia"/>
                <w:b/>
                <w:bCs/>
                <w:sz w:val="22"/>
                <w:szCs w:val="22"/>
              </w:rPr>
            </w:pPr>
            <w:r>
              <w:rPr>
                <w:rFonts w:ascii="仿宋" w:eastAsia="仿宋" w:hAnsi="仿宋" w:cstheme="minorEastAsia" w:hint="eastAsia"/>
                <w:b/>
                <w:bCs/>
                <w:sz w:val="22"/>
                <w:szCs w:val="22"/>
              </w:rPr>
              <w:t>答卷切割</w:t>
            </w:r>
          </w:p>
          <w:p w14:paraId="2E51818B" w14:textId="77777777" w:rsidR="000B3BA0" w:rsidRDefault="0015162D">
            <w:pPr>
              <w:jc w:val="left"/>
              <w:rPr>
                <w:rFonts w:ascii="仿宋" w:eastAsia="仿宋" w:hAnsi="仿宋" w:cstheme="minorEastAsia"/>
                <w:sz w:val="22"/>
                <w:szCs w:val="22"/>
              </w:rPr>
            </w:pPr>
            <w:r>
              <w:rPr>
                <w:rFonts w:ascii="仿宋" w:eastAsia="仿宋" w:hAnsi="仿宋" w:cstheme="minorEastAsia" w:hint="eastAsia"/>
                <w:sz w:val="22"/>
                <w:szCs w:val="22"/>
              </w:rPr>
              <w:t>1、可视化试题切割，支持答题卡区域自定义设置，相同答题卡结构可快速复制切割参数。</w:t>
            </w:r>
          </w:p>
          <w:p w14:paraId="07E36ABF" w14:textId="77777777" w:rsidR="000B3BA0" w:rsidRDefault="0015162D">
            <w:pPr>
              <w:jc w:val="left"/>
              <w:rPr>
                <w:rFonts w:ascii="仿宋" w:eastAsia="仿宋" w:hAnsi="仿宋" w:cstheme="minorEastAsia"/>
                <w:b/>
                <w:bCs/>
                <w:sz w:val="22"/>
                <w:szCs w:val="22"/>
              </w:rPr>
            </w:pPr>
            <w:r>
              <w:rPr>
                <w:rFonts w:ascii="仿宋" w:eastAsia="仿宋" w:hAnsi="仿宋" w:cstheme="minorEastAsia" w:hint="eastAsia"/>
                <w:b/>
                <w:bCs/>
                <w:sz w:val="22"/>
                <w:szCs w:val="22"/>
              </w:rPr>
              <w:t>阅卷管理</w:t>
            </w:r>
          </w:p>
          <w:p w14:paraId="3A82CC2C" w14:textId="77777777" w:rsidR="000B3BA0" w:rsidRDefault="0015162D">
            <w:pPr>
              <w:jc w:val="left"/>
              <w:rPr>
                <w:rFonts w:ascii="仿宋" w:eastAsia="仿宋" w:hAnsi="仿宋" w:cstheme="minorEastAsia"/>
                <w:sz w:val="22"/>
                <w:szCs w:val="22"/>
              </w:rPr>
            </w:pPr>
            <w:r>
              <w:rPr>
                <w:rFonts w:ascii="仿宋" w:eastAsia="仿宋" w:hAnsi="仿宋" w:cstheme="minorEastAsia" w:hint="eastAsia"/>
                <w:sz w:val="22"/>
                <w:szCs w:val="22"/>
              </w:rPr>
              <w:t>1、支持单选/多选的客观题答案及分值设置；多选分值可针对有误答案情况实现统一得分/分步得分/按正确项给分；</w:t>
            </w:r>
          </w:p>
          <w:p w14:paraId="46DF82F5" w14:textId="77777777" w:rsidR="000B3BA0" w:rsidRDefault="0015162D">
            <w:pPr>
              <w:jc w:val="left"/>
              <w:rPr>
                <w:rFonts w:ascii="仿宋" w:eastAsia="仿宋" w:hAnsi="仿宋" w:cstheme="minorEastAsia"/>
                <w:sz w:val="22"/>
                <w:szCs w:val="22"/>
              </w:rPr>
            </w:pPr>
            <w:r>
              <w:rPr>
                <w:rFonts w:ascii="仿宋" w:eastAsia="仿宋" w:hAnsi="仿宋" w:cstheme="minorEastAsia" w:hint="eastAsia"/>
                <w:sz w:val="22"/>
                <w:szCs w:val="22"/>
              </w:rPr>
              <w:t>2、可快速复制原有的考试项目试题设置，并针对试题标记考核知识点；</w:t>
            </w:r>
          </w:p>
          <w:p w14:paraId="07AFDC15" w14:textId="77777777" w:rsidR="000B3BA0" w:rsidRDefault="0015162D">
            <w:pPr>
              <w:jc w:val="left"/>
              <w:rPr>
                <w:rFonts w:ascii="仿宋" w:eastAsia="仿宋" w:hAnsi="仿宋" w:cstheme="minorEastAsia"/>
                <w:sz w:val="22"/>
                <w:szCs w:val="22"/>
              </w:rPr>
            </w:pPr>
            <w:r>
              <w:rPr>
                <w:rFonts w:ascii="仿宋" w:eastAsia="仿宋" w:hAnsi="仿宋" w:cstheme="minorEastAsia" w:hint="eastAsia"/>
                <w:sz w:val="22"/>
                <w:szCs w:val="22"/>
              </w:rPr>
              <w:t>3、支持平均分配/按量分配/动态分配改卷任务等多种阅卷分配方式；严格按照阅卷标准支持设置单评/双评/部分双评/多人评阅模式；支持阅卷任务量的导入，对任务量可随时调整；</w:t>
            </w:r>
          </w:p>
          <w:p w14:paraId="009AB466" w14:textId="77777777" w:rsidR="000B3BA0" w:rsidRDefault="0015162D">
            <w:pPr>
              <w:jc w:val="left"/>
              <w:rPr>
                <w:rFonts w:ascii="仿宋" w:eastAsia="仿宋" w:hAnsi="仿宋" w:cstheme="minorEastAsia"/>
                <w:sz w:val="22"/>
                <w:szCs w:val="22"/>
              </w:rPr>
            </w:pPr>
            <w:r>
              <w:rPr>
                <w:rFonts w:ascii="仿宋" w:eastAsia="仿宋" w:hAnsi="仿宋" w:cstheme="minorEastAsia" w:hint="eastAsia"/>
                <w:sz w:val="22"/>
                <w:szCs w:val="22"/>
              </w:rPr>
              <w:t>4支持设置部分双评比例。</w:t>
            </w:r>
          </w:p>
          <w:p w14:paraId="4A076B52" w14:textId="77777777" w:rsidR="000B3BA0" w:rsidRDefault="0015162D">
            <w:pPr>
              <w:jc w:val="left"/>
              <w:rPr>
                <w:rFonts w:ascii="仿宋" w:eastAsia="仿宋" w:hAnsi="仿宋" w:cstheme="minorEastAsia"/>
                <w:sz w:val="22"/>
                <w:szCs w:val="22"/>
              </w:rPr>
            </w:pPr>
            <w:r>
              <w:rPr>
                <w:rFonts w:ascii="仿宋" w:eastAsia="仿宋" w:hAnsi="仿宋" w:cstheme="minorEastAsia" w:hint="eastAsia"/>
                <w:sz w:val="22"/>
                <w:szCs w:val="22"/>
              </w:rPr>
              <w:t>5、只要有网络接入和网络设备，对于教师评阅的地点和时间不做限制；随时启用和关闭阅卷任务；</w:t>
            </w:r>
          </w:p>
          <w:p w14:paraId="19AD0076" w14:textId="77777777" w:rsidR="000B3BA0" w:rsidRDefault="0015162D">
            <w:pPr>
              <w:jc w:val="left"/>
              <w:rPr>
                <w:rFonts w:ascii="仿宋" w:eastAsia="仿宋" w:hAnsi="仿宋" w:cstheme="minorEastAsia"/>
                <w:sz w:val="22"/>
                <w:szCs w:val="22"/>
              </w:rPr>
            </w:pPr>
            <w:r>
              <w:rPr>
                <w:rFonts w:ascii="仿宋" w:eastAsia="仿宋" w:hAnsi="仿宋" w:cstheme="minorEastAsia" w:hint="eastAsia"/>
                <w:sz w:val="22"/>
                <w:szCs w:val="22"/>
              </w:rPr>
              <w:t>6、能够实时向评卷老师提供网上评卷过程中的相关工作统计，包括进度、平均分、工作量等；支持对阅卷的总体进度、各题进度、个人进度及评卷误差的实时监控；</w:t>
            </w:r>
          </w:p>
          <w:p w14:paraId="1CF75B61" w14:textId="77777777" w:rsidR="000B3BA0" w:rsidRDefault="0015162D">
            <w:pPr>
              <w:jc w:val="left"/>
              <w:rPr>
                <w:rFonts w:ascii="仿宋" w:eastAsia="仿宋" w:hAnsi="仿宋" w:cstheme="minorEastAsia"/>
                <w:sz w:val="22"/>
                <w:szCs w:val="22"/>
              </w:rPr>
            </w:pPr>
            <w:r>
              <w:rPr>
                <w:rFonts w:ascii="仿宋" w:eastAsia="仿宋" w:hAnsi="仿宋" w:cstheme="minorEastAsia" w:hint="eastAsia"/>
                <w:sz w:val="22"/>
                <w:szCs w:val="22"/>
              </w:rPr>
              <w:t>7、支持对答卷内容的批注、放大、缩小、旋转、浏览、擦除（仅指批注内容）、复原等功能；</w:t>
            </w:r>
          </w:p>
          <w:p w14:paraId="587947AB" w14:textId="77777777" w:rsidR="000B3BA0" w:rsidRDefault="0015162D">
            <w:pPr>
              <w:jc w:val="left"/>
              <w:rPr>
                <w:rFonts w:ascii="仿宋" w:eastAsia="仿宋" w:hAnsi="仿宋" w:cstheme="minorEastAsia"/>
                <w:sz w:val="22"/>
                <w:szCs w:val="22"/>
              </w:rPr>
            </w:pPr>
            <w:r>
              <w:rPr>
                <w:rFonts w:ascii="仿宋" w:eastAsia="仿宋" w:hAnsi="仿宋" w:cstheme="minorEastAsia" w:hint="eastAsia"/>
                <w:sz w:val="22"/>
                <w:szCs w:val="22"/>
              </w:rPr>
              <w:t>8、能灵活设置给分板，满足各种给分要求；支持鼠标和数字键盘两种输入分数模式，评卷给分板支持固定和浮动模式；</w:t>
            </w:r>
          </w:p>
          <w:p w14:paraId="3FBF4423" w14:textId="77777777" w:rsidR="000B3BA0" w:rsidRDefault="0015162D">
            <w:pPr>
              <w:jc w:val="left"/>
              <w:rPr>
                <w:rFonts w:ascii="仿宋" w:eastAsia="仿宋" w:hAnsi="仿宋" w:cstheme="minorEastAsia"/>
                <w:sz w:val="22"/>
                <w:szCs w:val="22"/>
              </w:rPr>
            </w:pPr>
            <w:r>
              <w:rPr>
                <w:rFonts w:ascii="仿宋" w:eastAsia="仿宋" w:hAnsi="仿宋" w:cstheme="minorEastAsia" w:hint="eastAsia"/>
                <w:sz w:val="22"/>
                <w:szCs w:val="22"/>
              </w:rPr>
              <w:lastRenderedPageBreak/>
              <w:t>9、试卷评阅的痕迹可以图像方式保存，阅卷过程形成的标记与得分进行合成；提供电子查卷模块；支持回评功能（包括查询、回评、重评、修改等功能）；</w:t>
            </w:r>
          </w:p>
          <w:p w14:paraId="27A5C477" w14:textId="77777777" w:rsidR="000B3BA0" w:rsidRDefault="0015162D">
            <w:pPr>
              <w:jc w:val="left"/>
              <w:rPr>
                <w:rFonts w:ascii="仿宋" w:eastAsia="仿宋" w:hAnsi="仿宋" w:cstheme="minorEastAsia"/>
                <w:sz w:val="22"/>
                <w:szCs w:val="22"/>
              </w:rPr>
            </w:pPr>
            <w:r>
              <w:rPr>
                <w:rFonts w:ascii="仿宋" w:eastAsia="仿宋" w:hAnsi="仿宋" w:cstheme="minorEastAsia" w:hint="eastAsia"/>
                <w:sz w:val="22"/>
                <w:szCs w:val="22"/>
              </w:rPr>
              <w:t>10、支持对评卷教师的评卷质量管理及抽查功能，对评卷质量的异常情况做定位复查；</w:t>
            </w:r>
          </w:p>
          <w:p w14:paraId="1D6EC33A" w14:textId="77777777" w:rsidR="000B3BA0" w:rsidRDefault="0015162D">
            <w:pPr>
              <w:jc w:val="left"/>
              <w:rPr>
                <w:rFonts w:ascii="仿宋" w:eastAsia="仿宋" w:hAnsi="仿宋" w:cstheme="minorEastAsia"/>
                <w:sz w:val="22"/>
                <w:szCs w:val="22"/>
              </w:rPr>
            </w:pPr>
            <w:r>
              <w:rPr>
                <w:rFonts w:ascii="仿宋" w:eastAsia="仿宋" w:hAnsi="仿宋" w:cstheme="minorEastAsia" w:hint="eastAsia"/>
                <w:sz w:val="22"/>
                <w:szCs w:val="22"/>
              </w:rPr>
              <w:t>11、支持教师通过手机号自动在平台上找回及设置登录密码；</w:t>
            </w:r>
          </w:p>
          <w:p w14:paraId="3D44522D" w14:textId="77777777" w:rsidR="000B3BA0" w:rsidRDefault="0015162D">
            <w:pPr>
              <w:jc w:val="left"/>
              <w:rPr>
                <w:rFonts w:ascii="仿宋" w:eastAsia="仿宋" w:hAnsi="仿宋" w:cstheme="minorEastAsia"/>
                <w:sz w:val="22"/>
                <w:szCs w:val="22"/>
              </w:rPr>
            </w:pPr>
            <w:r>
              <w:rPr>
                <w:rFonts w:ascii="仿宋" w:eastAsia="仿宋" w:hAnsi="仿宋" w:cstheme="minorEastAsia" w:hint="eastAsia"/>
                <w:sz w:val="22"/>
                <w:szCs w:val="22"/>
              </w:rPr>
              <w:t>12、支持原始分、标准分、平均分、排名、选择率、正确率、最高分、最低分、标准差、区分度、分数分布、名次分布等统计指标的自由选择；</w:t>
            </w:r>
          </w:p>
          <w:p w14:paraId="0111547B" w14:textId="77777777" w:rsidR="000B3BA0" w:rsidRDefault="0015162D">
            <w:pPr>
              <w:jc w:val="left"/>
              <w:rPr>
                <w:rFonts w:ascii="仿宋" w:eastAsia="仿宋" w:hAnsi="仿宋" w:cstheme="minorEastAsia"/>
                <w:sz w:val="22"/>
                <w:szCs w:val="22"/>
              </w:rPr>
            </w:pPr>
            <w:r>
              <w:rPr>
                <w:rFonts w:ascii="仿宋" w:eastAsia="仿宋" w:hAnsi="仿宋" w:cstheme="minorEastAsia" w:hint="eastAsia"/>
                <w:sz w:val="22"/>
                <w:szCs w:val="22"/>
              </w:rPr>
              <w:t>13、具有易用性，对评卷老师的计算机水平要求低，能够只使用鼠标或数字小键盘，就可以完成网上评卷工作；</w:t>
            </w:r>
          </w:p>
          <w:p w14:paraId="10E294C7" w14:textId="77777777" w:rsidR="000B3BA0" w:rsidRDefault="0015162D">
            <w:pPr>
              <w:jc w:val="left"/>
              <w:rPr>
                <w:rFonts w:ascii="仿宋" w:eastAsia="仿宋" w:hAnsi="仿宋" w:cstheme="minorEastAsia"/>
                <w:sz w:val="22"/>
                <w:szCs w:val="22"/>
              </w:rPr>
            </w:pPr>
            <w:r>
              <w:rPr>
                <w:rFonts w:ascii="仿宋" w:eastAsia="仿宋" w:hAnsi="仿宋" w:cstheme="minorEastAsia" w:hint="eastAsia"/>
                <w:sz w:val="22"/>
                <w:szCs w:val="22"/>
              </w:rPr>
              <w:t>14、在主观题批阅未结束情况下，客观题成绩可自动生成；</w:t>
            </w:r>
          </w:p>
          <w:p w14:paraId="5F726292" w14:textId="77777777" w:rsidR="000B3BA0" w:rsidRDefault="0015162D">
            <w:pPr>
              <w:jc w:val="left"/>
              <w:rPr>
                <w:rFonts w:ascii="仿宋" w:eastAsia="仿宋" w:hAnsi="仿宋" w:cstheme="minorEastAsia"/>
                <w:sz w:val="22"/>
                <w:szCs w:val="22"/>
              </w:rPr>
            </w:pPr>
            <w:r>
              <w:rPr>
                <w:rFonts w:ascii="仿宋" w:eastAsia="仿宋" w:hAnsi="仿宋" w:cstheme="minorEastAsia" w:hint="eastAsia"/>
                <w:sz w:val="22"/>
                <w:szCs w:val="22"/>
              </w:rPr>
              <w:t>15、支持手机APP阅卷，阅卷记录与web端同步；</w:t>
            </w:r>
          </w:p>
          <w:p w14:paraId="423C5CEF" w14:textId="77777777" w:rsidR="000B3BA0" w:rsidRDefault="0015162D">
            <w:pPr>
              <w:jc w:val="left"/>
              <w:rPr>
                <w:rFonts w:ascii="仿宋" w:eastAsia="仿宋" w:hAnsi="仿宋" w:cstheme="minorEastAsia"/>
                <w:sz w:val="22"/>
                <w:szCs w:val="22"/>
              </w:rPr>
            </w:pPr>
            <w:r>
              <w:rPr>
                <w:rFonts w:ascii="仿宋" w:eastAsia="仿宋" w:hAnsi="仿宋" w:cstheme="minorEastAsia" w:hint="eastAsia"/>
                <w:sz w:val="22"/>
                <w:szCs w:val="22"/>
              </w:rPr>
              <w:t>16、手机APP阅卷支持大分值双栏给分，单双栏可自由切换。支持多小题给全满分和全零分快捷操作</w:t>
            </w:r>
          </w:p>
          <w:p w14:paraId="20C60F8C" w14:textId="77777777" w:rsidR="000B3BA0" w:rsidRDefault="0015162D">
            <w:pPr>
              <w:jc w:val="left"/>
              <w:rPr>
                <w:rFonts w:ascii="仿宋" w:eastAsia="仿宋" w:hAnsi="仿宋" w:cstheme="minorEastAsia"/>
                <w:sz w:val="22"/>
                <w:szCs w:val="22"/>
              </w:rPr>
            </w:pPr>
            <w:r>
              <w:rPr>
                <w:rFonts w:ascii="仿宋" w:eastAsia="仿宋" w:hAnsi="仿宋" w:cstheme="minorEastAsia" w:hint="eastAsia"/>
                <w:sz w:val="22"/>
                <w:szCs w:val="22"/>
              </w:rPr>
              <w:t>17、支持答卷正反面图像自由旋转拼接；支持多张答卷拼接；</w:t>
            </w:r>
          </w:p>
          <w:p w14:paraId="694F35B7" w14:textId="77777777" w:rsidR="000B3BA0" w:rsidRDefault="0015162D">
            <w:pPr>
              <w:jc w:val="left"/>
              <w:rPr>
                <w:rFonts w:ascii="仿宋" w:eastAsia="仿宋" w:hAnsi="仿宋" w:cstheme="minorEastAsia"/>
                <w:sz w:val="22"/>
                <w:szCs w:val="22"/>
              </w:rPr>
            </w:pPr>
            <w:r>
              <w:rPr>
                <w:rFonts w:ascii="仿宋" w:eastAsia="仿宋" w:hAnsi="仿宋" w:cstheme="minorEastAsia" w:hint="eastAsia"/>
                <w:sz w:val="22"/>
                <w:szCs w:val="22"/>
              </w:rPr>
              <w:t>18、支持有痕阅卷，支持老师批改手写分数抓取、识别、统计分析功能；支持统一扫描、分班批阅，以班级为单位阅卷，实时生成成绩和分析报表。</w:t>
            </w:r>
          </w:p>
          <w:p w14:paraId="1ECC8EBD" w14:textId="77777777" w:rsidR="000B3BA0" w:rsidRDefault="0015162D">
            <w:pPr>
              <w:jc w:val="left"/>
              <w:rPr>
                <w:rFonts w:ascii="仿宋" w:eastAsia="仿宋" w:hAnsi="仿宋" w:cstheme="minorEastAsia"/>
                <w:sz w:val="22"/>
                <w:szCs w:val="22"/>
              </w:rPr>
            </w:pPr>
            <w:r>
              <w:rPr>
                <w:rFonts w:ascii="仿宋" w:eastAsia="仿宋" w:hAnsi="仿宋" w:cstheme="minorEastAsia" w:hint="eastAsia"/>
                <w:sz w:val="22"/>
                <w:szCs w:val="22"/>
              </w:rPr>
              <w:t>19、支持设置步骤分进行打分，支持管理员设置步长分或特定分值，进行打分限制；支持批量设置客观题答案和分值；</w:t>
            </w:r>
          </w:p>
          <w:p w14:paraId="288CB9A9" w14:textId="77777777" w:rsidR="000B3BA0" w:rsidRDefault="0015162D">
            <w:pPr>
              <w:jc w:val="left"/>
              <w:rPr>
                <w:rFonts w:ascii="仿宋" w:eastAsia="仿宋" w:hAnsi="仿宋" w:cstheme="minorEastAsia"/>
                <w:sz w:val="22"/>
                <w:szCs w:val="22"/>
              </w:rPr>
            </w:pPr>
            <w:r>
              <w:rPr>
                <w:rFonts w:ascii="仿宋" w:eastAsia="仿宋" w:hAnsi="仿宋" w:cstheme="minorEastAsia" w:hint="eastAsia"/>
                <w:sz w:val="22"/>
                <w:szCs w:val="22"/>
              </w:rPr>
              <w:t>20、支持云端阅卷，标记优秀卷、典型错误卷、批注、支持键盘给分、鼠标点击打分板给分，并保留阅卷痕迹。</w:t>
            </w:r>
          </w:p>
          <w:p w14:paraId="39BB496F" w14:textId="77777777" w:rsidR="000B3BA0" w:rsidRDefault="0015162D">
            <w:pPr>
              <w:jc w:val="left"/>
              <w:rPr>
                <w:rFonts w:ascii="仿宋" w:eastAsia="仿宋" w:hAnsi="仿宋" w:cstheme="minorEastAsia"/>
                <w:b/>
                <w:bCs/>
                <w:sz w:val="22"/>
                <w:szCs w:val="22"/>
              </w:rPr>
            </w:pPr>
            <w:r>
              <w:rPr>
                <w:rFonts w:ascii="仿宋" w:eastAsia="仿宋" w:hAnsi="仿宋" w:cstheme="minorEastAsia" w:hint="eastAsia"/>
                <w:b/>
                <w:bCs/>
                <w:sz w:val="22"/>
                <w:szCs w:val="22"/>
              </w:rPr>
              <w:t>考试评价分析</w:t>
            </w:r>
          </w:p>
          <w:p w14:paraId="60FCF446" w14:textId="77777777" w:rsidR="000B3BA0" w:rsidRDefault="0015162D">
            <w:pPr>
              <w:jc w:val="left"/>
              <w:rPr>
                <w:rFonts w:ascii="仿宋" w:eastAsia="仿宋" w:hAnsi="仿宋" w:cstheme="minorEastAsia"/>
                <w:sz w:val="22"/>
                <w:szCs w:val="22"/>
              </w:rPr>
            </w:pPr>
            <w:r>
              <w:rPr>
                <w:rFonts w:ascii="仿宋" w:eastAsia="仿宋" w:hAnsi="仿宋" w:cstheme="minorEastAsia" w:hint="eastAsia"/>
                <w:sz w:val="22"/>
                <w:szCs w:val="22"/>
              </w:rPr>
              <w:t>1、支持联考性质的区级统测或校际间联考的评价分析，分段指标自行划分，支持可编辑的Excel格式的报表下载，支持二次编辑；</w:t>
            </w:r>
          </w:p>
          <w:p w14:paraId="6334102C" w14:textId="77777777" w:rsidR="000B3BA0" w:rsidRDefault="0015162D">
            <w:pPr>
              <w:jc w:val="left"/>
              <w:rPr>
                <w:rFonts w:ascii="仿宋" w:eastAsia="仿宋" w:hAnsi="仿宋" w:cstheme="minorEastAsia"/>
                <w:sz w:val="22"/>
                <w:szCs w:val="22"/>
              </w:rPr>
            </w:pPr>
            <w:r>
              <w:rPr>
                <w:rFonts w:ascii="仿宋" w:eastAsia="仿宋" w:hAnsi="仿宋" w:cstheme="minorEastAsia" w:hint="eastAsia"/>
                <w:sz w:val="22"/>
                <w:szCs w:val="22"/>
              </w:rPr>
              <w:t>2、支持参加联考的单校评价分析；</w:t>
            </w:r>
          </w:p>
          <w:p w14:paraId="5F5D53A8" w14:textId="77777777" w:rsidR="000B3BA0" w:rsidRDefault="0015162D">
            <w:pPr>
              <w:jc w:val="left"/>
              <w:rPr>
                <w:rFonts w:ascii="仿宋" w:eastAsia="仿宋" w:hAnsi="仿宋" w:cstheme="minorEastAsia"/>
                <w:sz w:val="22"/>
                <w:szCs w:val="22"/>
              </w:rPr>
            </w:pPr>
            <w:r>
              <w:rPr>
                <w:rFonts w:ascii="仿宋" w:eastAsia="仿宋" w:hAnsi="仿宋" w:cstheme="minorEastAsia" w:hint="eastAsia"/>
                <w:sz w:val="22"/>
                <w:szCs w:val="22"/>
              </w:rPr>
              <w:t>3、支持管理权限分级，根据权限大小可查看支持联考分析、校级分析、班级分析、学科分析、学生成绩、查看学生带有批阅痕迹答卷和卷面分析，支持导出excel格式报表，并可以再编辑，能够导出excel格式学生成绩单，便于打印发给学生；</w:t>
            </w:r>
          </w:p>
          <w:p w14:paraId="1A5F2E8C" w14:textId="77777777" w:rsidR="000B3BA0" w:rsidRDefault="0015162D">
            <w:pPr>
              <w:jc w:val="left"/>
              <w:rPr>
                <w:rFonts w:ascii="仿宋" w:eastAsia="仿宋" w:hAnsi="仿宋" w:cstheme="minorEastAsia"/>
                <w:sz w:val="22"/>
                <w:szCs w:val="22"/>
              </w:rPr>
            </w:pPr>
            <w:r>
              <w:rPr>
                <w:rFonts w:ascii="仿宋" w:eastAsia="仿宋" w:hAnsi="仿宋" w:cstheme="minorEastAsia" w:hint="eastAsia"/>
                <w:sz w:val="22"/>
                <w:szCs w:val="22"/>
              </w:rPr>
              <w:t>4、联考评价分析：支持各学校的综合分析，支持总分/单科的一分三率对比、还包括分数分布形态、优秀学生分布、临界生分布、各科目均衡对比、各科目平均分对比、科目小题分对比、达线率分析；</w:t>
            </w:r>
          </w:p>
          <w:p w14:paraId="50897485" w14:textId="77777777" w:rsidR="000B3BA0" w:rsidRDefault="0015162D">
            <w:pPr>
              <w:jc w:val="left"/>
              <w:rPr>
                <w:rFonts w:ascii="仿宋" w:eastAsia="仿宋" w:hAnsi="仿宋" w:cstheme="minorEastAsia"/>
                <w:sz w:val="22"/>
                <w:szCs w:val="22"/>
              </w:rPr>
            </w:pPr>
            <w:r>
              <w:rPr>
                <w:rFonts w:ascii="仿宋" w:eastAsia="仿宋" w:hAnsi="仿宋" w:cstheme="minorEastAsia" w:hint="eastAsia"/>
                <w:sz w:val="22"/>
                <w:szCs w:val="22"/>
              </w:rPr>
              <w:t>5、校级评价分析：支持各班级的综合分析，支持各学科的总分/单科的一分三率对比、包括分数分布形态、优秀学生分布、临界生分布、各科目均衡对比、各科目平</w:t>
            </w:r>
            <w:r>
              <w:rPr>
                <w:rFonts w:ascii="仿宋" w:eastAsia="仿宋" w:hAnsi="仿宋" w:cstheme="minorEastAsia" w:hint="eastAsia"/>
                <w:sz w:val="22"/>
                <w:szCs w:val="22"/>
              </w:rPr>
              <w:lastRenderedPageBreak/>
              <w:t>均分对比、科目小题分对比、达线率分析；</w:t>
            </w:r>
          </w:p>
          <w:p w14:paraId="4447ECFB" w14:textId="77777777" w:rsidR="000B3BA0" w:rsidRDefault="0015162D">
            <w:pPr>
              <w:jc w:val="left"/>
              <w:rPr>
                <w:rFonts w:ascii="仿宋" w:eastAsia="仿宋" w:hAnsi="仿宋" w:cstheme="minorEastAsia"/>
                <w:sz w:val="22"/>
                <w:szCs w:val="22"/>
              </w:rPr>
            </w:pPr>
            <w:r>
              <w:rPr>
                <w:rFonts w:ascii="仿宋" w:eastAsia="仿宋" w:hAnsi="仿宋" w:cstheme="minorEastAsia" w:hint="eastAsia"/>
                <w:sz w:val="22"/>
                <w:szCs w:val="22"/>
              </w:rPr>
              <w:t>6、班级评价分析：基于班级的一分三率对比分析，成绩分布分析；科目均衡对比、科目小题分对比分析、达线率分析；</w:t>
            </w:r>
          </w:p>
          <w:p w14:paraId="165B2AC9" w14:textId="77777777" w:rsidR="000B3BA0" w:rsidRDefault="0015162D">
            <w:pPr>
              <w:jc w:val="left"/>
              <w:rPr>
                <w:rFonts w:ascii="仿宋" w:eastAsia="仿宋" w:hAnsi="仿宋" w:cstheme="minorEastAsia"/>
                <w:sz w:val="22"/>
                <w:szCs w:val="22"/>
              </w:rPr>
            </w:pPr>
            <w:r>
              <w:rPr>
                <w:rFonts w:ascii="仿宋" w:eastAsia="仿宋" w:hAnsi="仿宋" w:cstheme="minorEastAsia" w:hint="eastAsia"/>
                <w:sz w:val="22"/>
                <w:szCs w:val="22"/>
              </w:rPr>
              <w:t>7、学科评价分析：基于学科的综合分析，以及成绩分层分析和成绩分段分析；</w:t>
            </w:r>
          </w:p>
          <w:p w14:paraId="42850D14" w14:textId="77777777" w:rsidR="000B3BA0" w:rsidRDefault="0015162D">
            <w:pPr>
              <w:jc w:val="left"/>
              <w:rPr>
                <w:rFonts w:ascii="仿宋" w:eastAsia="仿宋" w:hAnsi="仿宋" w:cstheme="minorEastAsia"/>
                <w:sz w:val="22"/>
                <w:szCs w:val="22"/>
              </w:rPr>
            </w:pPr>
            <w:r>
              <w:rPr>
                <w:rFonts w:ascii="仿宋" w:eastAsia="仿宋" w:hAnsi="仿宋" w:cstheme="minorEastAsia" w:hint="eastAsia"/>
                <w:sz w:val="22"/>
                <w:szCs w:val="22"/>
              </w:rPr>
              <w:t>8、试卷质量分析：支持试卷的综合分析、各科目的试卷分析、基于知识点的掌握情况的分析、试卷各小题的得分情况分析、各小题的考生作答分析和试卷的详细解析；</w:t>
            </w:r>
          </w:p>
          <w:p w14:paraId="05538A9E" w14:textId="77777777" w:rsidR="000B3BA0" w:rsidRDefault="0015162D">
            <w:pPr>
              <w:jc w:val="left"/>
              <w:rPr>
                <w:rFonts w:ascii="仿宋" w:eastAsia="仿宋" w:hAnsi="仿宋" w:cstheme="minorEastAsia"/>
                <w:sz w:val="22"/>
                <w:szCs w:val="22"/>
              </w:rPr>
            </w:pPr>
            <w:r>
              <w:rPr>
                <w:rFonts w:ascii="仿宋" w:eastAsia="仿宋" w:hAnsi="仿宋" w:cstheme="minorEastAsia" w:hint="eastAsia"/>
                <w:sz w:val="22"/>
                <w:szCs w:val="22"/>
              </w:rPr>
              <w:t>9、支持移动端的试卷讲评工具：按照题号顺序进行讲解排序、单题学生作答情况分段统计、错题名单及学生原卷调取等，供课堂讲解展示使用；</w:t>
            </w:r>
          </w:p>
          <w:p w14:paraId="70F97469" w14:textId="77777777" w:rsidR="000B3BA0" w:rsidRDefault="0015162D">
            <w:pPr>
              <w:jc w:val="left"/>
              <w:rPr>
                <w:rFonts w:ascii="仿宋" w:eastAsia="仿宋" w:hAnsi="仿宋" w:cstheme="minorEastAsia"/>
                <w:b/>
                <w:bCs/>
                <w:sz w:val="22"/>
                <w:szCs w:val="22"/>
              </w:rPr>
            </w:pPr>
            <w:r>
              <w:rPr>
                <w:rFonts w:ascii="仿宋" w:eastAsia="仿宋" w:hAnsi="仿宋" w:cstheme="minorEastAsia" w:hint="eastAsia"/>
                <w:b/>
                <w:bCs/>
                <w:sz w:val="22"/>
                <w:szCs w:val="22"/>
              </w:rPr>
              <w:t>题库应用</w:t>
            </w:r>
          </w:p>
          <w:p w14:paraId="2CF3D602" w14:textId="77777777" w:rsidR="000B3BA0" w:rsidRDefault="0015162D">
            <w:pPr>
              <w:jc w:val="left"/>
              <w:rPr>
                <w:rFonts w:ascii="仿宋" w:eastAsia="仿宋" w:hAnsi="仿宋" w:cstheme="minorEastAsia"/>
                <w:sz w:val="22"/>
                <w:szCs w:val="22"/>
              </w:rPr>
            </w:pPr>
            <w:r>
              <w:rPr>
                <w:rFonts w:ascii="仿宋" w:eastAsia="仿宋" w:hAnsi="仿宋" w:cstheme="minorEastAsia" w:hint="eastAsia"/>
                <w:sz w:val="22"/>
                <w:szCs w:val="22"/>
              </w:rPr>
              <w:t>1、支持按照当前所教授学科的教材版本章节进行选题组卷；</w:t>
            </w:r>
          </w:p>
          <w:p w14:paraId="2165D9EE" w14:textId="77777777" w:rsidR="000B3BA0" w:rsidRDefault="0015162D">
            <w:pPr>
              <w:jc w:val="left"/>
              <w:rPr>
                <w:rFonts w:ascii="仿宋" w:eastAsia="仿宋" w:hAnsi="仿宋" w:cstheme="minorEastAsia"/>
                <w:sz w:val="22"/>
                <w:szCs w:val="22"/>
              </w:rPr>
            </w:pPr>
            <w:r>
              <w:rPr>
                <w:rFonts w:ascii="仿宋" w:eastAsia="仿宋" w:hAnsi="仿宋" w:cstheme="minorEastAsia" w:hint="eastAsia"/>
                <w:sz w:val="22"/>
                <w:szCs w:val="22"/>
              </w:rPr>
              <w:t>2、支持按照所教授的学科科目知识点结构进行选题组卷；</w:t>
            </w:r>
          </w:p>
          <w:p w14:paraId="5B6632B6" w14:textId="77777777" w:rsidR="000B3BA0" w:rsidRDefault="0015162D">
            <w:pPr>
              <w:jc w:val="left"/>
              <w:rPr>
                <w:rFonts w:ascii="仿宋" w:eastAsia="仿宋" w:hAnsi="仿宋" w:cstheme="minorEastAsia"/>
                <w:sz w:val="22"/>
                <w:szCs w:val="22"/>
              </w:rPr>
            </w:pPr>
            <w:r>
              <w:rPr>
                <w:rFonts w:ascii="仿宋" w:eastAsia="仿宋" w:hAnsi="仿宋" w:cstheme="minorEastAsia" w:hint="eastAsia"/>
                <w:sz w:val="22"/>
                <w:szCs w:val="22"/>
              </w:rPr>
              <w:t>3、支持根据选择的试卷难度等条件进行智能化选题组卷；</w:t>
            </w:r>
          </w:p>
          <w:p w14:paraId="7AB4533E" w14:textId="77777777" w:rsidR="000B3BA0" w:rsidRDefault="0015162D">
            <w:pPr>
              <w:jc w:val="left"/>
              <w:rPr>
                <w:rFonts w:ascii="仿宋" w:eastAsia="仿宋" w:hAnsi="仿宋" w:cstheme="minorEastAsia"/>
                <w:sz w:val="22"/>
                <w:szCs w:val="22"/>
              </w:rPr>
            </w:pPr>
            <w:r>
              <w:rPr>
                <w:rFonts w:ascii="仿宋" w:eastAsia="仿宋" w:hAnsi="仿宋" w:cstheme="minorEastAsia" w:hint="eastAsia"/>
                <w:sz w:val="22"/>
                <w:szCs w:val="22"/>
              </w:rPr>
              <w:t>4、支持选题后试卷的编辑、分值设置；</w:t>
            </w:r>
          </w:p>
          <w:p w14:paraId="72EA7DA3" w14:textId="77777777" w:rsidR="000B3BA0" w:rsidRDefault="0015162D">
            <w:pPr>
              <w:jc w:val="left"/>
              <w:rPr>
                <w:rFonts w:ascii="仿宋" w:eastAsia="仿宋" w:hAnsi="仿宋" w:cstheme="minorEastAsia"/>
                <w:sz w:val="22"/>
                <w:szCs w:val="22"/>
              </w:rPr>
            </w:pPr>
            <w:r>
              <w:rPr>
                <w:rFonts w:ascii="仿宋" w:eastAsia="仿宋" w:hAnsi="仿宋" w:cstheme="minorEastAsia" w:hint="eastAsia"/>
                <w:sz w:val="22"/>
                <w:szCs w:val="22"/>
              </w:rPr>
              <w:t>5、支持已选试卷的卷面分析；</w:t>
            </w:r>
          </w:p>
          <w:p w14:paraId="28E2C9D5" w14:textId="77777777" w:rsidR="000B3BA0" w:rsidRDefault="0015162D">
            <w:pPr>
              <w:jc w:val="left"/>
              <w:rPr>
                <w:rFonts w:ascii="仿宋" w:eastAsia="仿宋" w:hAnsi="仿宋" w:cstheme="minorEastAsia"/>
                <w:sz w:val="22"/>
                <w:szCs w:val="22"/>
              </w:rPr>
            </w:pPr>
            <w:r>
              <w:rPr>
                <w:rFonts w:ascii="仿宋" w:eastAsia="仿宋" w:hAnsi="仿宋" w:cstheme="minorEastAsia" w:hint="eastAsia"/>
                <w:sz w:val="22"/>
                <w:szCs w:val="22"/>
              </w:rPr>
              <w:t>6、支持试卷的下载，支持单试卷、试卷+解析，支持试卷版面和试卷排版的设置；</w:t>
            </w:r>
          </w:p>
          <w:p w14:paraId="1F65AE59" w14:textId="77777777" w:rsidR="000B3BA0" w:rsidRDefault="0015162D">
            <w:pPr>
              <w:jc w:val="left"/>
              <w:rPr>
                <w:rFonts w:ascii="仿宋" w:eastAsia="仿宋" w:hAnsi="仿宋" w:cstheme="minorEastAsia"/>
                <w:sz w:val="22"/>
                <w:szCs w:val="22"/>
              </w:rPr>
            </w:pPr>
            <w:r>
              <w:rPr>
                <w:rFonts w:ascii="仿宋" w:eastAsia="仿宋" w:hAnsi="仿宋" w:cstheme="minorEastAsia" w:hint="eastAsia"/>
                <w:sz w:val="22"/>
                <w:szCs w:val="22"/>
              </w:rPr>
              <w:t>7、支持答题卡的在线生成，支持答题卡版面的设置；</w:t>
            </w:r>
          </w:p>
          <w:p w14:paraId="1ADE4821" w14:textId="77777777" w:rsidR="000B3BA0" w:rsidRDefault="0015162D">
            <w:pPr>
              <w:jc w:val="left"/>
              <w:rPr>
                <w:rFonts w:ascii="仿宋" w:eastAsia="仿宋" w:hAnsi="仿宋" w:cstheme="minorEastAsia"/>
                <w:sz w:val="22"/>
                <w:szCs w:val="22"/>
              </w:rPr>
            </w:pPr>
            <w:r>
              <w:rPr>
                <w:rFonts w:ascii="仿宋" w:eastAsia="仿宋" w:hAnsi="仿宋" w:cstheme="minorEastAsia" w:hint="eastAsia"/>
                <w:sz w:val="22"/>
                <w:szCs w:val="22"/>
              </w:rPr>
              <w:t>8、支持试题的单题下载和收藏。</w:t>
            </w:r>
          </w:p>
        </w:tc>
        <w:tc>
          <w:tcPr>
            <w:tcW w:w="205" w:type="pct"/>
            <w:vAlign w:val="center"/>
          </w:tcPr>
          <w:p w14:paraId="5C81CB84" w14:textId="77777777" w:rsidR="000B3BA0" w:rsidRDefault="0015162D">
            <w:pPr>
              <w:widowControl/>
              <w:jc w:val="center"/>
              <w:textAlignment w:val="center"/>
              <w:rPr>
                <w:rFonts w:ascii="仿宋" w:eastAsia="仿宋" w:hAnsi="仿宋" w:cs="仿宋"/>
                <w:kern w:val="0"/>
                <w:sz w:val="22"/>
                <w:szCs w:val="22"/>
                <w:lang w:bidi="ar"/>
              </w:rPr>
            </w:pPr>
            <w:r>
              <w:rPr>
                <w:rFonts w:ascii="仿宋" w:eastAsia="仿宋" w:hAnsi="仿宋" w:cs="仿宋" w:hint="eastAsia"/>
                <w:kern w:val="0"/>
                <w:sz w:val="22"/>
                <w:szCs w:val="22"/>
                <w:lang w:bidi="ar"/>
              </w:rPr>
              <w:lastRenderedPageBreak/>
              <w:t>1</w:t>
            </w:r>
          </w:p>
        </w:tc>
        <w:tc>
          <w:tcPr>
            <w:tcW w:w="273" w:type="pct"/>
            <w:vAlign w:val="center"/>
          </w:tcPr>
          <w:p w14:paraId="7A696343" w14:textId="77777777" w:rsidR="000B3BA0" w:rsidRDefault="0015162D">
            <w:pPr>
              <w:widowControl/>
              <w:jc w:val="center"/>
              <w:textAlignment w:val="center"/>
              <w:rPr>
                <w:rFonts w:ascii="仿宋" w:eastAsia="仿宋" w:hAnsi="仿宋" w:cs="仿宋"/>
                <w:kern w:val="0"/>
                <w:sz w:val="22"/>
                <w:szCs w:val="22"/>
                <w:lang w:bidi="ar"/>
              </w:rPr>
            </w:pPr>
            <w:r>
              <w:rPr>
                <w:rFonts w:ascii="仿宋" w:eastAsia="仿宋" w:hAnsi="仿宋" w:cs="仿宋" w:hint="eastAsia"/>
                <w:kern w:val="0"/>
                <w:sz w:val="22"/>
                <w:szCs w:val="22"/>
                <w:lang w:bidi="ar"/>
              </w:rPr>
              <w:t>套</w:t>
            </w:r>
          </w:p>
        </w:tc>
      </w:tr>
      <w:tr w:rsidR="000B3BA0" w14:paraId="2E959CB2" w14:textId="77777777" w:rsidTr="007811C0">
        <w:tc>
          <w:tcPr>
            <w:tcW w:w="287" w:type="pct"/>
            <w:vMerge/>
            <w:vAlign w:val="center"/>
          </w:tcPr>
          <w:p w14:paraId="249011BB" w14:textId="77777777" w:rsidR="000B3BA0" w:rsidRDefault="000B3BA0">
            <w:pPr>
              <w:jc w:val="center"/>
              <w:rPr>
                <w:rFonts w:ascii="仿宋" w:eastAsia="仿宋" w:hAnsi="仿宋" w:cs="宋体"/>
                <w:sz w:val="22"/>
                <w:szCs w:val="22"/>
              </w:rPr>
            </w:pPr>
          </w:p>
        </w:tc>
        <w:tc>
          <w:tcPr>
            <w:tcW w:w="205" w:type="pct"/>
            <w:vMerge/>
            <w:vAlign w:val="center"/>
          </w:tcPr>
          <w:p w14:paraId="4604EE20" w14:textId="77777777" w:rsidR="000B3BA0" w:rsidRDefault="000B3BA0">
            <w:pPr>
              <w:jc w:val="center"/>
              <w:rPr>
                <w:rFonts w:ascii="仿宋" w:eastAsia="仿宋" w:hAnsi="仿宋" w:cs="宋体"/>
                <w:sz w:val="22"/>
                <w:szCs w:val="22"/>
              </w:rPr>
            </w:pPr>
          </w:p>
        </w:tc>
        <w:tc>
          <w:tcPr>
            <w:tcW w:w="205" w:type="pct"/>
            <w:vMerge/>
            <w:vAlign w:val="center"/>
          </w:tcPr>
          <w:p w14:paraId="46302E7F" w14:textId="77777777" w:rsidR="000B3BA0" w:rsidRDefault="000B3BA0">
            <w:pPr>
              <w:jc w:val="center"/>
              <w:rPr>
                <w:rFonts w:ascii="仿宋" w:eastAsia="仿宋" w:hAnsi="仿宋" w:cs="宋体"/>
                <w:sz w:val="22"/>
                <w:szCs w:val="22"/>
              </w:rPr>
            </w:pPr>
          </w:p>
        </w:tc>
        <w:tc>
          <w:tcPr>
            <w:tcW w:w="205" w:type="pct"/>
            <w:vAlign w:val="center"/>
          </w:tcPr>
          <w:p w14:paraId="4174950E" w14:textId="77777777" w:rsidR="000B3BA0" w:rsidRDefault="0015162D">
            <w:pPr>
              <w:jc w:val="center"/>
              <w:rPr>
                <w:rFonts w:ascii="仿宋" w:eastAsia="仿宋" w:hAnsi="仿宋" w:cs="宋体"/>
                <w:sz w:val="22"/>
                <w:szCs w:val="22"/>
              </w:rPr>
            </w:pPr>
            <w:r>
              <w:rPr>
                <w:rFonts w:ascii="仿宋" w:eastAsia="仿宋" w:hAnsi="仿宋" w:cs="宋体" w:hint="eastAsia"/>
                <w:color w:val="000000"/>
                <w:kern w:val="0"/>
                <w:sz w:val="22"/>
                <w:szCs w:val="22"/>
                <w:lang w:bidi="ar"/>
              </w:rPr>
              <w:t>数字传输设备</w:t>
            </w:r>
          </w:p>
        </w:tc>
        <w:tc>
          <w:tcPr>
            <w:tcW w:w="3619" w:type="pct"/>
            <w:vAlign w:val="center"/>
          </w:tcPr>
          <w:p w14:paraId="3087088A" w14:textId="77777777" w:rsidR="000B3BA0" w:rsidRDefault="0015162D">
            <w:pPr>
              <w:rPr>
                <w:rFonts w:ascii="仿宋" w:eastAsia="仿宋" w:hAnsi="仿宋" w:cstheme="minorEastAsia"/>
                <w:sz w:val="22"/>
                <w:szCs w:val="22"/>
              </w:rPr>
            </w:pPr>
            <w:r>
              <w:rPr>
                <w:rFonts w:ascii="仿宋" w:eastAsia="仿宋" w:hAnsi="仿宋" w:cstheme="minorEastAsia" w:hint="eastAsia"/>
                <w:sz w:val="22"/>
                <w:szCs w:val="22"/>
              </w:rPr>
              <w:t>1、工作方式:高速数码制版/全自动孔版传输、高速传输；</w:t>
            </w:r>
          </w:p>
          <w:p w14:paraId="475F506D" w14:textId="77777777" w:rsidR="000B3BA0" w:rsidRDefault="0015162D">
            <w:pPr>
              <w:rPr>
                <w:rFonts w:ascii="仿宋" w:eastAsia="仿宋" w:hAnsi="仿宋" w:cstheme="minorEastAsia"/>
                <w:sz w:val="22"/>
                <w:szCs w:val="22"/>
              </w:rPr>
            </w:pPr>
            <w:r>
              <w:rPr>
                <w:rFonts w:ascii="仿宋" w:eastAsia="仿宋" w:hAnsi="仿宋" w:cstheme="minorEastAsia" w:hint="eastAsia"/>
                <w:sz w:val="22"/>
                <w:szCs w:val="22"/>
              </w:rPr>
              <w:t>2、原稿类型： 试卷、书刊、单页、A3；</w:t>
            </w:r>
          </w:p>
          <w:p w14:paraId="2E9D4B94" w14:textId="77777777" w:rsidR="000B3BA0" w:rsidRDefault="0015162D">
            <w:pPr>
              <w:rPr>
                <w:rFonts w:ascii="仿宋" w:eastAsia="仿宋" w:hAnsi="仿宋" w:cstheme="minorEastAsia"/>
                <w:sz w:val="22"/>
                <w:szCs w:val="22"/>
              </w:rPr>
            </w:pPr>
            <w:r>
              <w:rPr>
                <w:rFonts w:ascii="仿宋" w:eastAsia="仿宋" w:hAnsi="仿宋" w:cstheme="minorEastAsia"/>
                <w:sz w:val="22"/>
                <w:szCs w:val="22"/>
              </w:rPr>
              <w:t>3</w:t>
            </w:r>
            <w:r>
              <w:rPr>
                <w:rFonts w:ascii="仿宋" w:eastAsia="仿宋" w:hAnsi="仿宋" w:cstheme="minorEastAsia" w:hint="eastAsia"/>
                <w:sz w:val="22"/>
                <w:szCs w:val="22"/>
              </w:rPr>
              <w:t>、原稿尺寸：≥50mm×90mm，≤310mm×432mm；</w:t>
            </w:r>
          </w:p>
          <w:p w14:paraId="63692868" w14:textId="77777777" w:rsidR="000B3BA0" w:rsidRDefault="0015162D">
            <w:pPr>
              <w:rPr>
                <w:rFonts w:ascii="仿宋" w:eastAsia="仿宋" w:hAnsi="仿宋" w:cstheme="minorEastAsia"/>
                <w:sz w:val="22"/>
                <w:szCs w:val="22"/>
              </w:rPr>
            </w:pPr>
            <w:r>
              <w:rPr>
                <w:rFonts w:ascii="仿宋" w:eastAsia="仿宋" w:hAnsi="仿宋" w:cstheme="minorEastAsia"/>
                <w:sz w:val="22"/>
                <w:szCs w:val="22"/>
              </w:rPr>
              <w:t>4</w:t>
            </w:r>
            <w:r>
              <w:rPr>
                <w:rFonts w:ascii="仿宋" w:eastAsia="仿宋" w:hAnsi="仿宋" w:cstheme="minorEastAsia" w:hint="eastAsia"/>
                <w:sz w:val="22"/>
                <w:szCs w:val="22"/>
              </w:rPr>
              <w:t>、传输纸张尺寸：≥100mm×148mm，≤310mm×432mm；</w:t>
            </w:r>
          </w:p>
          <w:p w14:paraId="54400E19" w14:textId="77777777" w:rsidR="000B3BA0" w:rsidRDefault="0015162D">
            <w:pPr>
              <w:rPr>
                <w:rFonts w:ascii="仿宋" w:eastAsia="仿宋" w:hAnsi="仿宋" w:cstheme="minorEastAsia"/>
                <w:sz w:val="22"/>
                <w:szCs w:val="22"/>
              </w:rPr>
            </w:pPr>
            <w:r>
              <w:rPr>
                <w:rFonts w:ascii="仿宋" w:eastAsia="仿宋" w:hAnsi="仿宋" w:cstheme="minorEastAsia"/>
                <w:sz w:val="22"/>
                <w:szCs w:val="22"/>
              </w:rPr>
              <w:t>5</w:t>
            </w:r>
            <w:r>
              <w:rPr>
                <w:rFonts w:ascii="仿宋" w:eastAsia="仿宋" w:hAnsi="仿宋" w:cstheme="minorEastAsia" w:hint="eastAsia"/>
                <w:sz w:val="22"/>
                <w:szCs w:val="22"/>
              </w:rPr>
              <w:t>、纸盘容量：进纸台/出纸台1000-1600张（50-80g/㎡）；</w:t>
            </w:r>
          </w:p>
          <w:p w14:paraId="3869B9A3" w14:textId="77777777" w:rsidR="000B3BA0" w:rsidRDefault="0015162D">
            <w:pPr>
              <w:rPr>
                <w:rFonts w:ascii="仿宋" w:eastAsia="仿宋" w:hAnsi="仿宋" w:cstheme="minorEastAsia"/>
                <w:sz w:val="22"/>
                <w:szCs w:val="22"/>
              </w:rPr>
            </w:pPr>
            <w:r>
              <w:rPr>
                <w:rFonts w:ascii="仿宋" w:eastAsia="仿宋" w:hAnsi="仿宋" w:cstheme="minorEastAsia"/>
                <w:sz w:val="22"/>
                <w:szCs w:val="22"/>
              </w:rPr>
              <w:t>6</w:t>
            </w:r>
            <w:r>
              <w:rPr>
                <w:rFonts w:ascii="仿宋" w:eastAsia="仿宋" w:hAnsi="仿宋" w:cstheme="minorEastAsia" w:hint="eastAsia"/>
                <w:sz w:val="22"/>
                <w:szCs w:val="22"/>
              </w:rPr>
              <w:t>、用纸重量范围：46-157g/㎡；</w:t>
            </w:r>
          </w:p>
          <w:p w14:paraId="4B0372EA" w14:textId="77777777" w:rsidR="000B3BA0" w:rsidRDefault="0015162D">
            <w:pPr>
              <w:rPr>
                <w:rFonts w:ascii="仿宋" w:eastAsia="仿宋" w:hAnsi="仿宋" w:cstheme="minorEastAsia"/>
                <w:sz w:val="22"/>
                <w:szCs w:val="22"/>
              </w:rPr>
            </w:pPr>
            <w:r>
              <w:rPr>
                <w:rFonts w:ascii="仿宋" w:eastAsia="仿宋" w:hAnsi="仿宋" w:cstheme="minorEastAsia"/>
                <w:sz w:val="22"/>
                <w:szCs w:val="22"/>
              </w:rPr>
              <w:t>7</w:t>
            </w:r>
            <w:r>
              <w:rPr>
                <w:rFonts w:ascii="仿宋" w:eastAsia="仿宋" w:hAnsi="仿宋" w:cstheme="minorEastAsia" w:hint="eastAsia"/>
                <w:sz w:val="22"/>
                <w:szCs w:val="22"/>
              </w:rPr>
              <w:t>、原稿处理模式：文字、照片、图文、铅笔；</w:t>
            </w:r>
          </w:p>
          <w:p w14:paraId="5E5C4689" w14:textId="77777777" w:rsidR="000B3BA0" w:rsidRDefault="0015162D">
            <w:pPr>
              <w:rPr>
                <w:rFonts w:ascii="仿宋" w:eastAsia="仿宋" w:hAnsi="仿宋" w:cstheme="minorEastAsia"/>
                <w:sz w:val="22"/>
                <w:szCs w:val="22"/>
              </w:rPr>
            </w:pPr>
            <w:r>
              <w:rPr>
                <w:rFonts w:ascii="仿宋" w:eastAsia="仿宋" w:hAnsi="仿宋" w:cstheme="minorEastAsia"/>
                <w:sz w:val="22"/>
                <w:szCs w:val="22"/>
              </w:rPr>
              <w:t>8</w:t>
            </w:r>
            <w:r>
              <w:rPr>
                <w:rFonts w:ascii="仿宋" w:eastAsia="仿宋" w:hAnsi="仿宋" w:cstheme="minorEastAsia" w:hint="eastAsia"/>
                <w:sz w:val="22"/>
                <w:szCs w:val="22"/>
              </w:rPr>
              <w:t>、分辨率：≥300×600dpi（穿孔密度：≥600×600dpi）；</w:t>
            </w:r>
          </w:p>
          <w:p w14:paraId="150AD335" w14:textId="77777777" w:rsidR="000B3BA0" w:rsidRDefault="0015162D">
            <w:pPr>
              <w:rPr>
                <w:rFonts w:ascii="仿宋" w:eastAsia="仿宋" w:hAnsi="仿宋" w:cstheme="minorEastAsia"/>
                <w:sz w:val="22"/>
                <w:szCs w:val="22"/>
              </w:rPr>
            </w:pPr>
            <w:r>
              <w:rPr>
                <w:rFonts w:ascii="仿宋" w:eastAsia="仿宋" w:hAnsi="仿宋" w:cstheme="minorEastAsia"/>
                <w:sz w:val="22"/>
                <w:szCs w:val="22"/>
              </w:rPr>
              <w:t>9</w:t>
            </w:r>
            <w:r>
              <w:rPr>
                <w:rFonts w:ascii="仿宋" w:eastAsia="仿宋" w:hAnsi="仿宋" w:cstheme="minorEastAsia" w:hint="eastAsia"/>
                <w:sz w:val="22"/>
                <w:szCs w:val="22"/>
              </w:rPr>
              <w:t>、制版时间：≤16秒（A4横向），≤14秒（快速制版）；</w:t>
            </w:r>
          </w:p>
          <w:p w14:paraId="5B555F22" w14:textId="77777777" w:rsidR="000B3BA0" w:rsidRDefault="0015162D">
            <w:pPr>
              <w:rPr>
                <w:rFonts w:ascii="仿宋" w:eastAsia="仿宋" w:hAnsi="仿宋" w:cstheme="minorEastAsia"/>
                <w:sz w:val="22"/>
                <w:szCs w:val="22"/>
              </w:rPr>
            </w:pPr>
            <w:r>
              <w:rPr>
                <w:rFonts w:ascii="仿宋" w:eastAsia="仿宋" w:hAnsi="仿宋" w:cstheme="minorEastAsia"/>
                <w:sz w:val="22"/>
                <w:szCs w:val="22"/>
              </w:rPr>
              <w:t>10</w:t>
            </w:r>
            <w:r>
              <w:rPr>
                <w:rFonts w:ascii="仿宋" w:eastAsia="仿宋" w:hAnsi="仿宋" w:cstheme="minorEastAsia" w:hint="eastAsia"/>
                <w:sz w:val="22"/>
                <w:szCs w:val="22"/>
              </w:rPr>
              <w:t>、印刷面积：≥289mm×413mm；</w:t>
            </w:r>
          </w:p>
          <w:p w14:paraId="752F951B" w14:textId="77777777" w:rsidR="000B3BA0" w:rsidRDefault="0015162D">
            <w:pPr>
              <w:rPr>
                <w:rFonts w:ascii="仿宋" w:eastAsia="仿宋" w:hAnsi="仿宋" w:cstheme="minorEastAsia"/>
                <w:sz w:val="22"/>
                <w:szCs w:val="22"/>
              </w:rPr>
            </w:pPr>
            <w:r>
              <w:rPr>
                <w:rFonts w:ascii="仿宋" w:eastAsia="仿宋" w:hAnsi="仿宋" w:cstheme="minorEastAsia"/>
                <w:sz w:val="22"/>
                <w:szCs w:val="22"/>
              </w:rPr>
              <w:t>11</w:t>
            </w:r>
            <w:r>
              <w:rPr>
                <w:rFonts w:ascii="仿宋" w:eastAsia="仿宋" w:hAnsi="仿宋" w:cstheme="minorEastAsia" w:hint="eastAsia"/>
                <w:sz w:val="22"/>
                <w:szCs w:val="22"/>
              </w:rPr>
              <w:t>、传输缩放比例：141%、122%、116%、94%、87%、82%、71%；</w:t>
            </w:r>
          </w:p>
          <w:p w14:paraId="3D783361" w14:textId="77777777" w:rsidR="000B3BA0" w:rsidRDefault="0015162D">
            <w:pPr>
              <w:rPr>
                <w:rFonts w:ascii="仿宋" w:eastAsia="仿宋" w:hAnsi="仿宋" w:cstheme="minorEastAsia"/>
                <w:sz w:val="22"/>
                <w:szCs w:val="22"/>
              </w:rPr>
            </w:pPr>
            <w:r>
              <w:rPr>
                <w:rFonts w:ascii="仿宋" w:eastAsia="仿宋" w:hAnsi="仿宋" w:cstheme="minorEastAsia"/>
                <w:sz w:val="22"/>
                <w:szCs w:val="22"/>
              </w:rPr>
              <w:lastRenderedPageBreak/>
              <w:t>12</w:t>
            </w:r>
            <w:r>
              <w:rPr>
                <w:rFonts w:ascii="仿宋" w:eastAsia="仿宋" w:hAnsi="仿宋" w:cstheme="minorEastAsia" w:hint="eastAsia"/>
                <w:sz w:val="22"/>
                <w:szCs w:val="22"/>
              </w:rPr>
              <w:t>、无倍缩放：50-200%；</w:t>
            </w:r>
          </w:p>
          <w:p w14:paraId="4757F2C5" w14:textId="77777777" w:rsidR="000B3BA0" w:rsidRDefault="0015162D">
            <w:pPr>
              <w:rPr>
                <w:rFonts w:ascii="仿宋" w:eastAsia="仿宋" w:hAnsi="仿宋" w:cstheme="minorEastAsia"/>
                <w:sz w:val="22"/>
                <w:szCs w:val="22"/>
              </w:rPr>
            </w:pPr>
            <w:r>
              <w:rPr>
                <w:rFonts w:ascii="仿宋" w:eastAsia="仿宋" w:hAnsi="仿宋" w:cstheme="minorEastAsia" w:hint="eastAsia"/>
                <w:sz w:val="22"/>
                <w:szCs w:val="22"/>
              </w:rPr>
              <w:t>1</w:t>
            </w:r>
            <w:r>
              <w:rPr>
                <w:rFonts w:ascii="仿宋" w:eastAsia="仿宋" w:hAnsi="仿宋" w:cstheme="minorEastAsia"/>
                <w:sz w:val="22"/>
                <w:szCs w:val="22"/>
              </w:rPr>
              <w:t>3</w:t>
            </w:r>
            <w:r>
              <w:rPr>
                <w:rFonts w:ascii="仿宋" w:eastAsia="仿宋" w:hAnsi="仿宋" w:cstheme="minorEastAsia" w:hint="eastAsia"/>
                <w:sz w:val="22"/>
                <w:szCs w:val="22"/>
              </w:rPr>
              <w:t>、传输位置调整：水平±15mm  垂直±10mm；</w:t>
            </w:r>
          </w:p>
          <w:p w14:paraId="140943F0" w14:textId="77777777" w:rsidR="000B3BA0" w:rsidRDefault="0015162D">
            <w:pPr>
              <w:rPr>
                <w:rFonts w:ascii="仿宋" w:eastAsia="仿宋" w:hAnsi="仿宋" w:cstheme="minorEastAsia"/>
                <w:sz w:val="22"/>
                <w:szCs w:val="22"/>
              </w:rPr>
            </w:pPr>
            <w:r>
              <w:rPr>
                <w:rFonts w:ascii="仿宋" w:eastAsia="仿宋" w:hAnsi="仿宋" w:cstheme="minorEastAsia"/>
                <w:sz w:val="22"/>
                <w:szCs w:val="22"/>
              </w:rPr>
              <w:t>14</w:t>
            </w:r>
            <w:r>
              <w:rPr>
                <w:rFonts w:ascii="仿宋" w:eastAsia="仿宋" w:hAnsi="仿宋" w:cstheme="minorEastAsia" w:hint="eastAsia"/>
                <w:sz w:val="22"/>
                <w:szCs w:val="22"/>
              </w:rPr>
              <w:t>、打印：标配USBPC-I/F电脑链接打印；</w:t>
            </w:r>
          </w:p>
          <w:p w14:paraId="428015E5" w14:textId="77777777" w:rsidR="000B3BA0" w:rsidRDefault="0015162D">
            <w:pPr>
              <w:rPr>
                <w:rFonts w:ascii="仿宋" w:eastAsia="仿宋" w:hAnsi="仿宋" w:cstheme="minorEastAsia"/>
                <w:sz w:val="22"/>
                <w:szCs w:val="22"/>
              </w:rPr>
            </w:pPr>
            <w:r>
              <w:rPr>
                <w:rFonts w:ascii="仿宋" w:eastAsia="仿宋" w:hAnsi="仿宋" w:cstheme="minorEastAsia"/>
                <w:sz w:val="22"/>
                <w:szCs w:val="22"/>
              </w:rPr>
              <w:t>15</w:t>
            </w:r>
            <w:r>
              <w:rPr>
                <w:rFonts w:ascii="仿宋" w:eastAsia="仿宋" w:hAnsi="仿宋" w:cstheme="minorEastAsia" w:hint="eastAsia"/>
                <w:sz w:val="22"/>
                <w:szCs w:val="22"/>
              </w:rPr>
              <w:t>、优化工作系统；</w:t>
            </w:r>
          </w:p>
          <w:p w14:paraId="46D4C583" w14:textId="77777777" w:rsidR="000B3BA0" w:rsidRDefault="0015162D">
            <w:pPr>
              <w:rPr>
                <w:rFonts w:ascii="仿宋" w:eastAsia="仿宋" w:hAnsi="仿宋" w:cstheme="minorEastAsia"/>
                <w:sz w:val="22"/>
                <w:szCs w:val="22"/>
              </w:rPr>
            </w:pPr>
            <w:r>
              <w:rPr>
                <w:rFonts w:ascii="仿宋" w:eastAsia="仿宋" w:hAnsi="仿宋" w:cstheme="minorEastAsia" w:hint="eastAsia"/>
                <w:sz w:val="22"/>
                <w:szCs w:val="22"/>
              </w:rPr>
              <w:t>1</w:t>
            </w:r>
            <w:r>
              <w:rPr>
                <w:rFonts w:ascii="仿宋" w:eastAsia="仿宋" w:hAnsi="仿宋" w:cstheme="minorEastAsia"/>
                <w:sz w:val="22"/>
                <w:szCs w:val="22"/>
              </w:rPr>
              <w:t>6</w:t>
            </w:r>
            <w:r>
              <w:rPr>
                <w:rFonts w:ascii="仿宋" w:eastAsia="仿宋" w:hAnsi="仿宋" w:cstheme="minorEastAsia" w:hint="eastAsia"/>
                <w:sz w:val="22"/>
                <w:szCs w:val="22"/>
              </w:rPr>
              <w:t>、传输速度：60、80、100、120、130张/分钟；</w:t>
            </w:r>
          </w:p>
          <w:p w14:paraId="6BAA0BD4" w14:textId="77777777" w:rsidR="000B3BA0" w:rsidRDefault="0015162D">
            <w:pPr>
              <w:rPr>
                <w:rFonts w:ascii="仿宋" w:eastAsia="仿宋" w:hAnsi="仿宋" w:cstheme="minorEastAsia"/>
                <w:sz w:val="22"/>
                <w:szCs w:val="22"/>
              </w:rPr>
            </w:pPr>
            <w:r>
              <w:rPr>
                <w:rFonts w:ascii="仿宋" w:eastAsia="仿宋" w:hAnsi="仿宋" w:cstheme="minorEastAsia"/>
                <w:sz w:val="22"/>
                <w:szCs w:val="22"/>
              </w:rPr>
              <w:t>17</w:t>
            </w:r>
            <w:r>
              <w:rPr>
                <w:rFonts w:ascii="仿宋" w:eastAsia="仿宋" w:hAnsi="仿宋" w:cstheme="minorEastAsia" w:hint="eastAsia"/>
                <w:sz w:val="22"/>
                <w:szCs w:val="22"/>
              </w:rPr>
              <w:t>、油墨供应：全自动（针筒式米糠油墨≥1000ml）；</w:t>
            </w:r>
          </w:p>
          <w:p w14:paraId="7594AAAA" w14:textId="77777777" w:rsidR="000B3BA0" w:rsidRDefault="0015162D">
            <w:pPr>
              <w:rPr>
                <w:rFonts w:ascii="仿宋" w:eastAsia="仿宋" w:hAnsi="仿宋" w:cstheme="minorEastAsia"/>
                <w:sz w:val="22"/>
                <w:szCs w:val="22"/>
              </w:rPr>
            </w:pPr>
            <w:r>
              <w:rPr>
                <w:rFonts w:ascii="仿宋" w:eastAsia="仿宋" w:hAnsi="仿宋" w:cstheme="minorEastAsia"/>
                <w:sz w:val="22"/>
                <w:szCs w:val="22"/>
              </w:rPr>
              <w:t>18</w:t>
            </w:r>
            <w:r>
              <w:rPr>
                <w:rFonts w:ascii="仿宋" w:eastAsia="仿宋" w:hAnsi="仿宋" w:cstheme="minorEastAsia" w:hint="eastAsia"/>
                <w:sz w:val="22"/>
                <w:szCs w:val="22"/>
              </w:rPr>
              <w:t>、版纸供应：全自动（每卷约220张）；</w:t>
            </w:r>
          </w:p>
          <w:p w14:paraId="63643644" w14:textId="77777777" w:rsidR="000B3BA0" w:rsidRDefault="0015162D">
            <w:pPr>
              <w:rPr>
                <w:rFonts w:ascii="仿宋" w:eastAsia="仿宋" w:hAnsi="仿宋" w:cstheme="minorEastAsia"/>
                <w:sz w:val="22"/>
                <w:szCs w:val="22"/>
              </w:rPr>
            </w:pPr>
            <w:r>
              <w:rPr>
                <w:rFonts w:ascii="仿宋" w:eastAsia="仿宋" w:hAnsi="仿宋" w:cstheme="minorEastAsia"/>
                <w:sz w:val="22"/>
                <w:szCs w:val="22"/>
              </w:rPr>
              <w:t>19</w:t>
            </w:r>
            <w:r>
              <w:rPr>
                <w:rFonts w:ascii="仿宋" w:eastAsia="仿宋" w:hAnsi="仿宋" w:cstheme="minorEastAsia" w:hint="eastAsia"/>
                <w:sz w:val="22"/>
                <w:szCs w:val="22"/>
              </w:rPr>
              <w:t>、废版盒容量：约100张；功耗：≤300W，待机时20W以下，休眠时5W以下；机器重量：</w:t>
            </w:r>
            <w:r>
              <w:rPr>
                <w:rFonts w:ascii="仿宋" w:eastAsia="仿宋" w:hAnsi="仿宋" w:cstheme="minorEastAsia" w:hint="eastAsia"/>
                <w:b/>
                <w:bCs/>
                <w:sz w:val="22"/>
                <w:szCs w:val="22"/>
              </w:rPr>
              <w:t>≥</w:t>
            </w:r>
            <w:r>
              <w:rPr>
                <w:rFonts w:ascii="仿宋" w:eastAsia="仿宋" w:hAnsi="仿宋" w:cstheme="minorEastAsia" w:hint="eastAsia"/>
                <w:sz w:val="22"/>
                <w:szCs w:val="22"/>
              </w:rPr>
              <w:t>101KG；</w:t>
            </w:r>
          </w:p>
          <w:p w14:paraId="1682A7F2" w14:textId="77777777" w:rsidR="000B3BA0" w:rsidRDefault="0015162D">
            <w:pPr>
              <w:rPr>
                <w:rFonts w:ascii="仿宋" w:eastAsia="仿宋" w:hAnsi="仿宋" w:cstheme="minorEastAsia"/>
                <w:sz w:val="22"/>
                <w:szCs w:val="22"/>
              </w:rPr>
            </w:pPr>
            <w:r>
              <w:rPr>
                <w:rFonts w:ascii="仿宋" w:eastAsia="仿宋" w:hAnsi="仿宋" w:cstheme="minorEastAsia"/>
                <w:sz w:val="22"/>
                <w:szCs w:val="22"/>
              </w:rPr>
              <w:t>20</w:t>
            </w:r>
            <w:r>
              <w:rPr>
                <w:rFonts w:ascii="仿宋" w:eastAsia="仿宋" w:hAnsi="仿宋" w:cstheme="minorEastAsia" w:hint="eastAsia"/>
                <w:sz w:val="22"/>
                <w:szCs w:val="22"/>
              </w:rPr>
              <w:t>、包括但不限于：加密打印功能、扫描对比度调整、网点处理、二合一功能、书本阴影消除、节约油墨、快速制版、印刷浓度调整、编程功能、隔页纸分页功能、匀墨操作、机密排版、计数器显示、计数器报表输出、试印、直接印刷、用户管理模式、重叠进纸检测功能、自动休眠设定、自动关机设定、节能模式、标配工作台。</w:t>
            </w:r>
          </w:p>
        </w:tc>
        <w:tc>
          <w:tcPr>
            <w:tcW w:w="205" w:type="pct"/>
            <w:vAlign w:val="center"/>
          </w:tcPr>
          <w:p w14:paraId="2D71AF34" w14:textId="77777777" w:rsidR="000B3BA0" w:rsidRDefault="0015162D">
            <w:pPr>
              <w:jc w:val="center"/>
              <w:rPr>
                <w:rFonts w:ascii="仿宋" w:eastAsia="仿宋" w:hAnsi="仿宋"/>
                <w:sz w:val="22"/>
                <w:szCs w:val="22"/>
              </w:rPr>
            </w:pPr>
            <w:r>
              <w:rPr>
                <w:rFonts w:ascii="仿宋" w:eastAsia="仿宋" w:hAnsi="仿宋" w:hint="eastAsia"/>
                <w:sz w:val="22"/>
                <w:szCs w:val="22"/>
              </w:rPr>
              <w:lastRenderedPageBreak/>
              <w:t>1</w:t>
            </w:r>
          </w:p>
        </w:tc>
        <w:tc>
          <w:tcPr>
            <w:tcW w:w="273" w:type="pct"/>
            <w:vAlign w:val="center"/>
          </w:tcPr>
          <w:p w14:paraId="7D5B31E2" w14:textId="77777777" w:rsidR="000B3BA0" w:rsidRDefault="0015162D">
            <w:pPr>
              <w:widowControl/>
              <w:jc w:val="center"/>
              <w:textAlignment w:val="center"/>
              <w:rPr>
                <w:rFonts w:ascii="仿宋" w:eastAsia="仿宋" w:hAnsi="仿宋" w:cs="仿宋"/>
                <w:kern w:val="0"/>
                <w:sz w:val="22"/>
                <w:szCs w:val="22"/>
                <w:lang w:bidi="ar"/>
              </w:rPr>
            </w:pPr>
            <w:r>
              <w:rPr>
                <w:rFonts w:ascii="仿宋" w:eastAsia="仿宋" w:hAnsi="仿宋" w:cs="仿宋" w:hint="eastAsia"/>
                <w:kern w:val="0"/>
                <w:sz w:val="22"/>
                <w:szCs w:val="22"/>
                <w:lang w:bidi="ar"/>
              </w:rPr>
              <w:t>台</w:t>
            </w:r>
          </w:p>
        </w:tc>
      </w:tr>
      <w:tr w:rsidR="000B3BA0" w14:paraId="7E572174" w14:textId="77777777" w:rsidTr="007811C0">
        <w:tc>
          <w:tcPr>
            <w:tcW w:w="287" w:type="pct"/>
            <w:vMerge/>
            <w:vAlign w:val="center"/>
          </w:tcPr>
          <w:p w14:paraId="3CA91A3A" w14:textId="77777777" w:rsidR="000B3BA0" w:rsidRDefault="000B3BA0">
            <w:pPr>
              <w:jc w:val="center"/>
              <w:rPr>
                <w:rFonts w:ascii="仿宋" w:eastAsia="仿宋" w:hAnsi="仿宋" w:cs="宋体"/>
                <w:sz w:val="22"/>
                <w:szCs w:val="22"/>
              </w:rPr>
            </w:pPr>
          </w:p>
        </w:tc>
        <w:tc>
          <w:tcPr>
            <w:tcW w:w="205" w:type="pct"/>
            <w:vMerge/>
            <w:vAlign w:val="center"/>
          </w:tcPr>
          <w:p w14:paraId="3E5FFA70" w14:textId="77777777" w:rsidR="000B3BA0" w:rsidRDefault="000B3BA0">
            <w:pPr>
              <w:jc w:val="center"/>
              <w:rPr>
                <w:rFonts w:ascii="仿宋" w:eastAsia="仿宋" w:hAnsi="仿宋" w:cs="宋体"/>
                <w:sz w:val="22"/>
                <w:szCs w:val="22"/>
              </w:rPr>
            </w:pPr>
          </w:p>
        </w:tc>
        <w:tc>
          <w:tcPr>
            <w:tcW w:w="205" w:type="pct"/>
            <w:vMerge/>
            <w:vAlign w:val="center"/>
          </w:tcPr>
          <w:p w14:paraId="03176C97" w14:textId="77777777" w:rsidR="000B3BA0" w:rsidRDefault="000B3BA0">
            <w:pPr>
              <w:jc w:val="center"/>
              <w:rPr>
                <w:rFonts w:ascii="仿宋" w:eastAsia="仿宋" w:hAnsi="仿宋" w:cs="宋体"/>
                <w:sz w:val="22"/>
                <w:szCs w:val="22"/>
              </w:rPr>
            </w:pPr>
          </w:p>
        </w:tc>
        <w:tc>
          <w:tcPr>
            <w:tcW w:w="205" w:type="pct"/>
            <w:vAlign w:val="center"/>
          </w:tcPr>
          <w:p w14:paraId="34AD7E6D" w14:textId="77777777" w:rsidR="000B3BA0" w:rsidRDefault="0015162D">
            <w:pPr>
              <w:jc w:val="center"/>
              <w:rPr>
                <w:rFonts w:ascii="仿宋" w:eastAsia="仿宋" w:hAnsi="仿宋" w:cs="宋体"/>
                <w:sz w:val="22"/>
                <w:szCs w:val="22"/>
              </w:rPr>
            </w:pPr>
            <w:r>
              <w:rPr>
                <w:rFonts w:ascii="仿宋" w:eastAsia="仿宋" w:hAnsi="仿宋" w:cs="宋体" w:hint="eastAsia"/>
                <w:color w:val="000000"/>
                <w:kern w:val="0"/>
                <w:sz w:val="22"/>
                <w:szCs w:val="22"/>
                <w:lang w:bidi="ar"/>
              </w:rPr>
              <w:t>输入终端设备</w:t>
            </w:r>
          </w:p>
        </w:tc>
        <w:tc>
          <w:tcPr>
            <w:tcW w:w="3619" w:type="pct"/>
            <w:vAlign w:val="center"/>
          </w:tcPr>
          <w:p w14:paraId="7ED7DD75" w14:textId="77777777" w:rsidR="000B3BA0" w:rsidRDefault="0015162D">
            <w:pPr>
              <w:jc w:val="left"/>
              <w:rPr>
                <w:rFonts w:ascii="仿宋" w:eastAsia="仿宋" w:hAnsi="仿宋" w:cstheme="minorEastAsia"/>
                <w:sz w:val="22"/>
                <w:szCs w:val="22"/>
              </w:rPr>
            </w:pPr>
            <w:r>
              <w:rPr>
                <w:rFonts w:ascii="仿宋" w:eastAsia="仿宋" w:hAnsi="仿宋" w:cstheme="minorEastAsia" w:hint="eastAsia"/>
                <w:sz w:val="22"/>
                <w:szCs w:val="22"/>
              </w:rPr>
              <w:t>1、文稿送入类型: 自动送入；</w:t>
            </w:r>
          </w:p>
          <w:p w14:paraId="3A57DBBF" w14:textId="77777777" w:rsidR="000B3BA0" w:rsidRDefault="0015162D">
            <w:pPr>
              <w:jc w:val="left"/>
              <w:rPr>
                <w:rFonts w:ascii="仿宋" w:eastAsia="仿宋" w:hAnsi="仿宋" w:cstheme="minorEastAsia"/>
                <w:sz w:val="22"/>
                <w:szCs w:val="22"/>
              </w:rPr>
            </w:pPr>
            <w:r>
              <w:rPr>
                <w:rFonts w:ascii="仿宋" w:eastAsia="仿宋" w:hAnsi="仿宋" w:cstheme="minorEastAsia"/>
                <w:sz w:val="22"/>
                <w:szCs w:val="22"/>
              </w:rPr>
              <w:t>2</w:t>
            </w:r>
            <w:r>
              <w:rPr>
                <w:rFonts w:ascii="仿宋" w:eastAsia="仿宋" w:hAnsi="仿宋" w:cstheme="minorEastAsia" w:hint="eastAsia"/>
                <w:sz w:val="22"/>
                <w:szCs w:val="22"/>
              </w:rPr>
              <w:t>、文件尺寸: 普通纸，宽度 50.8mm-305mm 长度 70mm-840mm；</w:t>
            </w:r>
          </w:p>
          <w:p w14:paraId="57960D2B" w14:textId="77777777" w:rsidR="000B3BA0" w:rsidRDefault="0015162D">
            <w:pPr>
              <w:jc w:val="left"/>
              <w:rPr>
                <w:rFonts w:ascii="仿宋" w:eastAsia="仿宋" w:hAnsi="仿宋" w:cstheme="minorEastAsia"/>
                <w:sz w:val="22"/>
                <w:szCs w:val="22"/>
              </w:rPr>
            </w:pPr>
            <w:r>
              <w:rPr>
                <w:rFonts w:ascii="仿宋" w:eastAsia="仿宋" w:hAnsi="仿宋" w:cstheme="minorEastAsia" w:hint="eastAsia"/>
                <w:sz w:val="22"/>
                <w:szCs w:val="22"/>
              </w:rPr>
              <w:t>*</w:t>
            </w:r>
            <w:r>
              <w:rPr>
                <w:rFonts w:ascii="仿宋" w:eastAsia="仿宋" w:hAnsi="仿宋" w:cstheme="minorEastAsia"/>
                <w:sz w:val="22"/>
                <w:szCs w:val="22"/>
              </w:rPr>
              <w:t>3</w:t>
            </w:r>
            <w:r>
              <w:rPr>
                <w:rFonts w:ascii="仿宋" w:eastAsia="仿宋" w:hAnsi="仿宋" w:cstheme="minorEastAsia" w:hint="eastAsia"/>
                <w:sz w:val="22"/>
                <w:szCs w:val="22"/>
              </w:rPr>
              <w:t>、</w:t>
            </w:r>
            <w:r>
              <w:rPr>
                <w:rFonts w:ascii="仿宋" w:eastAsia="仿宋" w:hAnsi="仿宋" w:cstheme="minorEastAsia" w:hint="eastAsia"/>
                <w:b/>
                <w:bCs/>
                <w:sz w:val="22"/>
                <w:szCs w:val="22"/>
              </w:rPr>
              <w:t>扫描速度:[A4/200dpi/彩色]：单面≥80ppm，双面≥160ipm</w:t>
            </w:r>
            <w:r>
              <w:rPr>
                <w:rFonts w:ascii="仿宋" w:eastAsia="仿宋" w:hAnsi="仿宋" w:cstheme="minorEastAsia" w:hint="eastAsia"/>
                <w:sz w:val="22"/>
                <w:szCs w:val="22"/>
              </w:rPr>
              <w:t>；</w:t>
            </w:r>
          </w:p>
          <w:p w14:paraId="32842235" w14:textId="77777777" w:rsidR="000B3BA0" w:rsidRDefault="0015162D">
            <w:pPr>
              <w:jc w:val="left"/>
              <w:rPr>
                <w:rFonts w:ascii="仿宋" w:eastAsia="仿宋" w:hAnsi="仿宋" w:cstheme="minorEastAsia"/>
                <w:sz w:val="22"/>
                <w:szCs w:val="22"/>
              </w:rPr>
            </w:pPr>
            <w:r>
              <w:rPr>
                <w:rFonts w:ascii="仿宋" w:eastAsia="仿宋" w:hAnsi="仿宋" w:cstheme="minorEastAsia"/>
                <w:sz w:val="22"/>
                <w:szCs w:val="22"/>
              </w:rPr>
              <w:t>4</w:t>
            </w:r>
            <w:r>
              <w:rPr>
                <w:rFonts w:ascii="仿宋" w:eastAsia="仿宋" w:hAnsi="仿宋" w:cstheme="minorEastAsia" w:hint="eastAsia"/>
                <w:sz w:val="22"/>
                <w:szCs w:val="22"/>
              </w:rPr>
              <w:t>、扫描传感器: CIS图像传感器；纸张适应: 0.06-0.15mm,40-157g/㎡；5、光源:（红，绿，蓝）/无需预热；</w:t>
            </w:r>
          </w:p>
          <w:p w14:paraId="12212133" w14:textId="77777777" w:rsidR="000B3BA0" w:rsidRDefault="0015162D">
            <w:pPr>
              <w:jc w:val="left"/>
              <w:rPr>
                <w:rFonts w:ascii="仿宋" w:eastAsia="仿宋" w:hAnsi="仿宋" w:cstheme="minorEastAsia"/>
                <w:sz w:val="22"/>
                <w:szCs w:val="22"/>
              </w:rPr>
            </w:pPr>
            <w:r>
              <w:rPr>
                <w:rFonts w:ascii="仿宋" w:eastAsia="仿宋" w:hAnsi="仿宋" w:cstheme="minorEastAsia" w:hint="eastAsia"/>
                <w:sz w:val="22"/>
                <w:szCs w:val="22"/>
              </w:rPr>
              <w:t>*</w:t>
            </w:r>
            <w:r>
              <w:rPr>
                <w:rFonts w:ascii="仿宋" w:eastAsia="仿宋" w:hAnsi="仿宋" w:cstheme="minorEastAsia"/>
                <w:sz w:val="22"/>
                <w:szCs w:val="22"/>
              </w:rPr>
              <w:t>6</w:t>
            </w:r>
            <w:r>
              <w:rPr>
                <w:rFonts w:ascii="仿宋" w:eastAsia="仿宋" w:hAnsi="仿宋" w:cstheme="minorEastAsia" w:hint="eastAsia"/>
                <w:sz w:val="22"/>
                <w:szCs w:val="22"/>
              </w:rPr>
              <w:t>、</w:t>
            </w:r>
            <w:r>
              <w:rPr>
                <w:rFonts w:ascii="仿宋" w:eastAsia="仿宋" w:hAnsi="仿宋" w:cstheme="minorEastAsia" w:hint="eastAsia"/>
                <w:b/>
                <w:bCs/>
                <w:sz w:val="22"/>
                <w:szCs w:val="22"/>
              </w:rPr>
              <w:t>ADF 容量: ≥200张</w:t>
            </w:r>
            <w:r>
              <w:rPr>
                <w:rFonts w:ascii="仿宋" w:eastAsia="仿宋" w:hAnsi="仿宋" w:cstheme="minorEastAsia" w:hint="eastAsia"/>
                <w:sz w:val="22"/>
                <w:szCs w:val="22"/>
              </w:rPr>
              <w:t>［70g/m2］；</w:t>
            </w:r>
          </w:p>
          <w:p w14:paraId="1C03621E" w14:textId="77777777" w:rsidR="000B3BA0" w:rsidRDefault="0015162D">
            <w:pPr>
              <w:jc w:val="left"/>
              <w:rPr>
                <w:rFonts w:ascii="仿宋" w:eastAsia="仿宋" w:hAnsi="仿宋" w:cstheme="minorEastAsia"/>
                <w:sz w:val="22"/>
                <w:szCs w:val="22"/>
              </w:rPr>
            </w:pPr>
            <w:r>
              <w:rPr>
                <w:rFonts w:ascii="仿宋" w:eastAsia="仿宋" w:hAnsi="仿宋" w:cstheme="minorEastAsia"/>
                <w:sz w:val="22"/>
                <w:szCs w:val="22"/>
              </w:rPr>
              <w:t>7</w:t>
            </w:r>
            <w:r>
              <w:rPr>
                <w:rFonts w:ascii="仿宋" w:eastAsia="仿宋" w:hAnsi="仿宋" w:cstheme="minorEastAsia" w:hint="eastAsia"/>
                <w:sz w:val="22"/>
                <w:szCs w:val="22"/>
              </w:rPr>
              <w:t>、扫描面: 单面 / 双面（双面: 单次扫描可以自动扫描出文件正面和背面的图像）；</w:t>
            </w:r>
          </w:p>
          <w:p w14:paraId="48D7E267" w14:textId="77777777" w:rsidR="000B3BA0" w:rsidRDefault="0015162D">
            <w:pPr>
              <w:jc w:val="left"/>
              <w:rPr>
                <w:rFonts w:ascii="仿宋" w:eastAsia="仿宋" w:hAnsi="仿宋" w:cstheme="minorEastAsia"/>
                <w:sz w:val="22"/>
                <w:szCs w:val="22"/>
              </w:rPr>
            </w:pPr>
            <w:r>
              <w:rPr>
                <w:rFonts w:ascii="仿宋" w:eastAsia="仿宋" w:hAnsi="仿宋" w:cstheme="minorEastAsia"/>
                <w:sz w:val="22"/>
                <w:szCs w:val="22"/>
              </w:rPr>
              <w:t>8</w:t>
            </w:r>
            <w:r>
              <w:rPr>
                <w:rFonts w:ascii="仿宋" w:eastAsia="仿宋" w:hAnsi="仿宋" w:cstheme="minorEastAsia" w:hint="eastAsia"/>
                <w:sz w:val="22"/>
                <w:szCs w:val="22"/>
              </w:rPr>
              <w:t>、光学分辨率：</w:t>
            </w:r>
            <w:r>
              <w:rPr>
                <w:rFonts w:ascii="仿宋" w:eastAsia="仿宋" w:hAnsi="仿宋" w:cstheme="minorEastAsia" w:hint="eastAsia"/>
                <w:b/>
                <w:bCs/>
                <w:sz w:val="22"/>
                <w:szCs w:val="22"/>
              </w:rPr>
              <w:t>600dpi</w:t>
            </w:r>
            <w:r>
              <w:rPr>
                <w:rFonts w:ascii="仿宋" w:eastAsia="仿宋" w:hAnsi="仿宋" w:cstheme="minorEastAsia" w:hint="eastAsia"/>
                <w:sz w:val="22"/>
                <w:szCs w:val="22"/>
              </w:rPr>
              <w:t>；</w:t>
            </w:r>
          </w:p>
          <w:p w14:paraId="1D156A87" w14:textId="77777777" w:rsidR="000B3BA0" w:rsidRDefault="0015162D">
            <w:pPr>
              <w:jc w:val="left"/>
              <w:rPr>
                <w:rFonts w:ascii="仿宋" w:eastAsia="仿宋" w:hAnsi="仿宋" w:cstheme="minorEastAsia"/>
                <w:sz w:val="22"/>
                <w:szCs w:val="22"/>
              </w:rPr>
            </w:pPr>
            <w:r>
              <w:rPr>
                <w:rFonts w:ascii="仿宋" w:eastAsia="仿宋" w:hAnsi="仿宋" w:cstheme="minorEastAsia"/>
                <w:sz w:val="22"/>
                <w:szCs w:val="22"/>
              </w:rPr>
              <w:t>9</w:t>
            </w:r>
            <w:r>
              <w:rPr>
                <w:rFonts w:ascii="仿宋" w:eastAsia="仿宋" w:hAnsi="仿宋" w:cstheme="minorEastAsia" w:hint="eastAsia"/>
                <w:sz w:val="22"/>
                <w:szCs w:val="22"/>
              </w:rPr>
              <w:t>、扫描模式: 256 灰度，彩色，黑白；</w:t>
            </w:r>
          </w:p>
          <w:p w14:paraId="59A4801A" w14:textId="77777777" w:rsidR="000B3BA0" w:rsidRDefault="0015162D">
            <w:pPr>
              <w:jc w:val="left"/>
              <w:rPr>
                <w:rFonts w:ascii="仿宋" w:eastAsia="仿宋" w:hAnsi="仿宋" w:cstheme="minorEastAsia"/>
                <w:sz w:val="22"/>
                <w:szCs w:val="22"/>
              </w:rPr>
            </w:pPr>
            <w:r>
              <w:rPr>
                <w:rFonts w:ascii="仿宋" w:eastAsia="仿宋" w:hAnsi="仿宋" w:cstheme="minorEastAsia"/>
                <w:sz w:val="22"/>
                <w:szCs w:val="22"/>
              </w:rPr>
              <w:t>10</w:t>
            </w:r>
            <w:r>
              <w:rPr>
                <w:rFonts w:ascii="仿宋" w:eastAsia="仿宋" w:hAnsi="仿宋" w:cstheme="minorEastAsia" w:hint="eastAsia"/>
                <w:sz w:val="22"/>
                <w:szCs w:val="22"/>
              </w:rPr>
              <w:t>、支持驱动：Twain、sane；</w:t>
            </w:r>
          </w:p>
          <w:p w14:paraId="16D35517" w14:textId="77777777" w:rsidR="000B3BA0" w:rsidRDefault="0015162D">
            <w:pPr>
              <w:jc w:val="left"/>
              <w:rPr>
                <w:rFonts w:ascii="仿宋" w:eastAsia="仿宋" w:hAnsi="仿宋" w:cstheme="minorEastAsia"/>
                <w:sz w:val="22"/>
                <w:szCs w:val="22"/>
              </w:rPr>
            </w:pPr>
            <w:r>
              <w:rPr>
                <w:rFonts w:ascii="仿宋" w:eastAsia="仿宋" w:hAnsi="仿宋" w:cstheme="minorEastAsia"/>
                <w:sz w:val="22"/>
                <w:szCs w:val="22"/>
              </w:rPr>
              <w:t>11</w:t>
            </w:r>
            <w:r>
              <w:rPr>
                <w:rFonts w:ascii="仿宋" w:eastAsia="仿宋" w:hAnsi="仿宋" w:cstheme="minorEastAsia" w:hint="eastAsia"/>
                <w:sz w:val="22"/>
                <w:szCs w:val="22"/>
              </w:rPr>
              <w:t>、日处理量：</w:t>
            </w:r>
            <w:r>
              <w:rPr>
                <w:rFonts w:ascii="仿宋" w:eastAsia="仿宋" w:hAnsi="仿宋" w:cstheme="minorEastAsia" w:hint="eastAsia"/>
                <w:b/>
                <w:bCs/>
                <w:sz w:val="22"/>
                <w:szCs w:val="22"/>
              </w:rPr>
              <w:t>≥115200</w:t>
            </w:r>
            <w:r>
              <w:rPr>
                <w:rFonts w:ascii="仿宋" w:eastAsia="仿宋" w:hAnsi="仿宋" w:cstheme="minorEastAsia" w:hint="eastAsia"/>
                <w:sz w:val="22"/>
                <w:szCs w:val="22"/>
              </w:rPr>
              <w:t>张（24小时）；</w:t>
            </w:r>
          </w:p>
          <w:p w14:paraId="44741F8F" w14:textId="77777777" w:rsidR="000B3BA0" w:rsidRDefault="0015162D">
            <w:pPr>
              <w:jc w:val="left"/>
              <w:rPr>
                <w:rFonts w:ascii="仿宋" w:eastAsia="仿宋" w:hAnsi="仿宋" w:cstheme="minorEastAsia"/>
                <w:sz w:val="22"/>
                <w:szCs w:val="22"/>
              </w:rPr>
            </w:pPr>
            <w:r>
              <w:rPr>
                <w:rFonts w:ascii="仿宋" w:eastAsia="仿宋" w:hAnsi="仿宋" w:cstheme="minorEastAsia" w:hint="eastAsia"/>
                <w:sz w:val="22"/>
                <w:szCs w:val="22"/>
              </w:rPr>
              <w:t>*</w:t>
            </w:r>
            <w:r>
              <w:rPr>
                <w:rFonts w:ascii="仿宋" w:eastAsia="仿宋" w:hAnsi="仿宋" w:cstheme="minorEastAsia"/>
                <w:sz w:val="22"/>
                <w:szCs w:val="22"/>
              </w:rPr>
              <w:t>12</w:t>
            </w:r>
            <w:r>
              <w:rPr>
                <w:rFonts w:ascii="仿宋" w:eastAsia="仿宋" w:hAnsi="仿宋" w:cstheme="minorEastAsia" w:hint="eastAsia"/>
                <w:sz w:val="22"/>
                <w:szCs w:val="22"/>
              </w:rPr>
              <w:t>、支持操作系统：windows32位、64位、XP系统；</w:t>
            </w:r>
          </w:p>
          <w:p w14:paraId="35EB8060" w14:textId="77777777" w:rsidR="000B3BA0" w:rsidRDefault="0015162D">
            <w:pPr>
              <w:jc w:val="left"/>
              <w:rPr>
                <w:rFonts w:ascii="仿宋" w:eastAsia="仿宋" w:hAnsi="仿宋" w:cstheme="minorEastAsia"/>
                <w:sz w:val="22"/>
                <w:szCs w:val="22"/>
              </w:rPr>
            </w:pPr>
            <w:r>
              <w:rPr>
                <w:rFonts w:ascii="仿宋" w:eastAsia="仿宋" w:hAnsi="仿宋" w:cstheme="minorEastAsia"/>
                <w:sz w:val="22"/>
                <w:szCs w:val="22"/>
              </w:rPr>
              <w:t>13</w:t>
            </w:r>
            <w:r>
              <w:rPr>
                <w:rFonts w:ascii="仿宋" w:eastAsia="仿宋" w:hAnsi="仿宋" w:cstheme="minorEastAsia" w:hint="eastAsia"/>
                <w:sz w:val="22"/>
                <w:szCs w:val="22"/>
              </w:rPr>
              <w:t>、图像输出格式：JPEG/TIFF/BMP/PDF；</w:t>
            </w:r>
          </w:p>
          <w:p w14:paraId="26A8AB08" w14:textId="77777777" w:rsidR="000B3BA0" w:rsidRDefault="0015162D">
            <w:pPr>
              <w:jc w:val="left"/>
              <w:rPr>
                <w:rFonts w:ascii="仿宋" w:eastAsia="仿宋" w:hAnsi="仿宋" w:cstheme="minorEastAsia"/>
                <w:sz w:val="22"/>
                <w:szCs w:val="22"/>
              </w:rPr>
            </w:pPr>
            <w:r>
              <w:rPr>
                <w:rFonts w:ascii="仿宋" w:eastAsia="仿宋" w:hAnsi="仿宋" w:cstheme="minorEastAsia"/>
                <w:sz w:val="22"/>
                <w:szCs w:val="22"/>
              </w:rPr>
              <w:t>14</w:t>
            </w:r>
            <w:r>
              <w:rPr>
                <w:rFonts w:ascii="仿宋" w:eastAsia="仿宋" w:hAnsi="仿宋" w:cstheme="minorEastAsia" w:hint="eastAsia"/>
                <w:sz w:val="22"/>
                <w:szCs w:val="22"/>
              </w:rPr>
              <w:t>、包括但不限于：自适应幅面，自动裁切，防背景渗透，超声波双张送入检测，订书钉检测，除色和颜色增强，图像旋转，跳过空白页，对比度调整，亮度调整，移除边框，扫描面选择，移除装订孔，仅计数模式，多流输出，答题卡除红，歪斜</w:t>
            </w:r>
            <w:r>
              <w:rPr>
                <w:rFonts w:ascii="仿宋" w:eastAsia="仿宋" w:hAnsi="仿宋" w:cstheme="minorEastAsia" w:hint="eastAsia"/>
                <w:sz w:val="22"/>
                <w:szCs w:val="22"/>
              </w:rPr>
              <w:lastRenderedPageBreak/>
              <w:t>检测，歪斜校正，出纸缓冲、图像文本方向识别，配套容灾备份软件等；</w:t>
            </w:r>
          </w:p>
          <w:p w14:paraId="2FB628AD" w14:textId="77777777" w:rsidR="000B3BA0" w:rsidRDefault="0015162D">
            <w:pPr>
              <w:jc w:val="left"/>
              <w:rPr>
                <w:rFonts w:ascii="仿宋" w:eastAsia="仿宋" w:hAnsi="仿宋" w:cstheme="minorEastAsia"/>
                <w:sz w:val="22"/>
                <w:szCs w:val="22"/>
              </w:rPr>
            </w:pPr>
            <w:r>
              <w:rPr>
                <w:rFonts w:ascii="仿宋" w:eastAsia="仿宋" w:hAnsi="仿宋" w:cstheme="minorEastAsia"/>
                <w:sz w:val="22"/>
                <w:szCs w:val="22"/>
              </w:rPr>
              <w:t>15</w:t>
            </w:r>
            <w:r>
              <w:rPr>
                <w:rFonts w:ascii="仿宋" w:eastAsia="仿宋" w:hAnsi="仿宋" w:cstheme="minorEastAsia" w:hint="eastAsia"/>
                <w:sz w:val="22"/>
                <w:szCs w:val="22"/>
              </w:rPr>
              <w:t>、搓纸轮寿命：≥35万张；</w:t>
            </w:r>
          </w:p>
          <w:p w14:paraId="7A43355C" w14:textId="77777777" w:rsidR="000B3BA0" w:rsidRDefault="0015162D">
            <w:pPr>
              <w:jc w:val="left"/>
              <w:rPr>
                <w:rFonts w:ascii="仿宋" w:eastAsia="仿宋" w:hAnsi="仿宋" w:cstheme="minorEastAsia"/>
                <w:sz w:val="22"/>
                <w:szCs w:val="22"/>
              </w:rPr>
            </w:pPr>
            <w:r>
              <w:rPr>
                <w:rFonts w:ascii="仿宋" w:eastAsia="仿宋" w:hAnsi="仿宋" w:cstheme="minorEastAsia"/>
                <w:sz w:val="22"/>
                <w:szCs w:val="22"/>
              </w:rPr>
              <w:t>16</w:t>
            </w:r>
            <w:r>
              <w:rPr>
                <w:rFonts w:ascii="仿宋" w:eastAsia="仿宋" w:hAnsi="仿宋" w:cstheme="minorEastAsia" w:hint="eastAsia"/>
                <w:sz w:val="22"/>
                <w:szCs w:val="22"/>
              </w:rPr>
              <w:t>、包括但不限于：Twain、sane；</w:t>
            </w:r>
          </w:p>
          <w:p w14:paraId="7F62F351" w14:textId="77777777" w:rsidR="000B3BA0" w:rsidRDefault="0015162D">
            <w:pPr>
              <w:jc w:val="left"/>
              <w:rPr>
                <w:rFonts w:ascii="仿宋" w:eastAsia="仿宋" w:hAnsi="仿宋" w:cstheme="minorEastAsia"/>
                <w:sz w:val="22"/>
                <w:szCs w:val="22"/>
              </w:rPr>
            </w:pPr>
            <w:r>
              <w:rPr>
                <w:rFonts w:ascii="仿宋" w:eastAsia="仿宋" w:hAnsi="仿宋" w:cstheme="minorEastAsia" w:hint="eastAsia"/>
                <w:sz w:val="22"/>
                <w:szCs w:val="22"/>
              </w:rPr>
              <w:t>1</w:t>
            </w:r>
            <w:r>
              <w:rPr>
                <w:rFonts w:ascii="仿宋" w:eastAsia="仿宋" w:hAnsi="仿宋" w:cstheme="minorEastAsia"/>
                <w:sz w:val="22"/>
                <w:szCs w:val="22"/>
              </w:rPr>
              <w:t>7</w:t>
            </w:r>
            <w:r>
              <w:rPr>
                <w:rFonts w:ascii="仿宋" w:eastAsia="仿宋" w:hAnsi="仿宋" w:cstheme="minorEastAsia" w:hint="eastAsia"/>
                <w:sz w:val="22"/>
                <w:szCs w:val="22"/>
              </w:rPr>
              <w:t>、接口：USB2.0；</w:t>
            </w:r>
          </w:p>
          <w:p w14:paraId="121D7605" w14:textId="77777777" w:rsidR="000B3BA0" w:rsidRDefault="0015162D">
            <w:pPr>
              <w:jc w:val="left"/>
              <w:rPr>
                <w:rFonts w:ascii="仿宋" w:eastAsia="仿宋" w:hAnsi="仿宋" w:cstheme="minorEastAsia"/>
                <w:sz w:val="22"/>
                <w:szCs w:val="22"/>
              </w:rPr>
            </w:pPr>
            <w:r>
              <w:rPr>
                <w:rFonts w:ascii="仿宋" w:eastAsia="仿宋" w:hAnsi="仿宋" w:cstheme="minorEastAsia" w:hint="eastAsia"/>
                <w:sz w:val="22"/>
                <w:szCs w:val="22"/>
              </w:rPr>
              <w:t>1</w:t>
            </w:r>
            <w:r>
              <w:rPr>
                <w:rFonts w:ascii="仿宋" w:eastAsia="仿宋" w:hAnsi="仿宋" w:cstheme="minorEastAsia"/>
                <w:sz w:val="22"/>
                <w:szCs w:val="22"/>
              </w:rPr>
              <w:t>8</w:t>
            </w:r>
            <w:r>
              <w:rPr>
                <w:rFonts w:ascii="仿宋" w:eastAsia="仿宋" w:hAnsi="仿宋" w:cstheme="minorEastAsia" w:hint="eastAsia"/>
                <w:sz w:val="22"/>
                <w:szCs w:val="22"/>
              </w:rPr>
              <w:t>、尺寸：（长*宽*高）≥382*480*280mm。</w:t>
            </w:r>
          </w:p>
        </w:tc>
        <w:tc>
          <w:tcPr>
            <w:tcW w:w="205" w:type="pct"/>
            <w:vAlign w:val="center"/>
          </w:tcPr>
          <w:p w14:paraId="0F456095" w14:textId="77777777" w:rsidR="000B3BA0" w:rsidRDefault="0015162D">
            <w:pPr>
              <w:widowControl/>
              <w:jc w:val="center"/>
              <w:textAlignment w:val="center"/>
              <w:rPr>
                <w:rFonts w:ascii="仿宋" w:eastAsia="仿宋" w:hAnsi="仿宋" w:cs="仿宋"/>
                <w:kern w:val="0"/>
                <w:sz w:val="22"/>
                <w:szCs w:val="22"/>
                <w:lang w:bidi="ar"/>
              </w:rPr>
            </w:pPr>
            <w:r>
              <w:rPr>
                <w:rFonts w:ascii="仿宋" w:eastAsia="仿宋" w:hAnsi="仿宋" w:cs="仿宋" w:hint="eastAsia"/>
                <w:kern w:val="0"/>
                <w:sz w:val="22"/>
                <w:szCs w:val="22"/>
                <w:lang w:bidi="ar"/>
              </w:rPr>
              <w:lastRenderedPageBreak/>
              <w:t>1</w:t>
            </w:r>
          </w:p>
        </w:tc>
        <w:tc>
          <w:tcPr>
            <w:tcW w:w="273" w:type="pct"/>
            <w:vAlign w:val="center"/>
          </w:tcPr>
          <w:p w14:paraId="7396E188" w14:textId="77777777" w:rsidR="000B3BA0" w:rsidRDefault="0015162D">
            <w:pPr>
              <w:widowControl/>
              <w:jc w:val="center"/>
              <w:textAlignment w:val="center"/>
              <w:rPr>
                <w:rFonts w:ascii="仿宋" w:eastAsia="仿宋" w:hAnsi="仿宋" w:cs="仿宋"/>
                <w:kern w:val="0"/>
                <w:sz w:val="22"/>
                <w:szCs w:val="22"/>
                <w:lang w:bidi="ar"/>
              </w:rPr>
            </w:pPr>
            <w:r>
              <w:rPr>
                <w:rFonts w:ascii="仿宋" w:eastAsia="仿宋" w:hAnsi="仿宋" w:cs="仿宋" w:hint="eastAsia"/>
                <w:kern w:val="0"/>
                <w:sz w:val="22"/>
                <w:szCs w:val="22"/>
                <w:lang w:bidi="ar"/>
              </w:rPr>
              <w:t>台</w:t>
            </w:r>
          </w:p>
        </w:tc>
      </w:tr>
      <w:tr w:rsidR="000B3BA0" w14:paraId="34BEE866" w14:textId="77777777" w:rsidTr="007811C0">
        <w:trPr>
          <w:trHeight w:val="529"/>
        </w:trPr>
        <w:tc>
          <w:tcPr>
            <w:tcW w:w="287" w:type="pct"/>
            <w:vMerge/>
            <w:vAlign w:val="center"/>
          </w:tcPr>
          <w:p w14:paraId="6FAB5380" w14:textId="77777777" w:rsidR="000B3BA0" w:rsidRDefault="000B3BA0">
            <w:pPr>
              <w:jc w:val="center"/>
              <w:rPr>
                <w:rFonts w:ascii="仿宋" w:eastAsia="仿宋" w:hAnsi="仿宋" w:cs="宋体"/>
                <w:sz w:val="22"/>
                <w:szCs w:val="22"/>
              </w:rPr>
            </w:pPr>
          </w:p>
        </w:tc>
        <w:tc>
          <w:tcPr>
            <w:tcW w:w="205" w:type="pct"/>
            <w:vMerge/>
            <w:vAlign w:val="center"/>
          </w:tcPr>
          <w:p w14:paraId="1AAF5927" w14:textId="77777777" w:rsidR="000B3BA0" w:rsidRDefault="000B3BA0">
            <w:pPr>
              <w:jc w:val="center"/>
              <w:rPr>
                <w:rFonts w:ascii="仿宋" w:eastAsia="仿宋" w:hAnsi="仿宋" w:cs="宋体"/>
                <w:sz w:val="22"/>
                <w:szCs w:val="22"/>
              </w:rPr>
            </w:pPr>
          </w:p>
        </w:tc>
        <w:tc>
          <w:tcPr>
            <w:tcW w:w="205" w:type="pct"/>
            <w:vAlign w:val="center"/>
          </w:tcPr>
          <w:p w14:paraId="53FBE630" w14:textId="77777777" w:rsidR="000B3BA0" w:rsidRDefault="000B3BA0">
            <w:pPr>
              <w:jc w:val="center"/>
              <w:rPr>
                <w:rFonts w:ascii="仿宋" w:eastAsia="仿宋" w:hAnsi="仿宋" w:cs="宋体"/>
                <w:sz w:val="22"/>
                <w:szCs w:val="22"/>
              </w:rPr>
            </w:pPr>
          </w:p>
        </w:tc>
        <w:tc>
          <w:tcPr>
            <w:tcW w:w="205" w:type="pct"/>
            <w:vAlign w:val="center"/>
          </w:tcPr>
          <w:p w14:paraId="01BAA20C" w14:textId="77777777" w:rsidR="000B3BA0" w:rsidRDefault="0015162D">
            <w:pPr>
              <w:jc w:val="center"/>
              <w:rPr>
                <w:rFonts w:ascii="仿宋" w:eastAsia="仿宋" w:hAnsi="仿宋" w:cs="宋体"/>
                <w:kern w:val="0"/>
                <w:sz w:val="22"/>
                <w:szCs w:val="22"/>
                <w:lang w:bidi="ar"/>
              </w:rPr>
            </w:pPr>
            <w:r>
              <w:rPr>
                <w:rFonts w:ascii="仿宋" w:eastAsia="仿宋" w:hAnsi="仿宋" w:cs="宋体" w:hint="eastAsia"/>
                <w:color w:val="000000"/>
                <w:kern w:val="0"/>
                <w:sz w:val="22"/>
                <w:szCs w:val="22"/>
                <w:lang w:bidi="ar"/>
              </w:rPr>
              <w:t>数字转换设备</w:t>
            </w:r>
          </w:p>
        </w:tc>
        <w:tc>
          <w:tcPr>
            <w:tcW w:w="3619" w:type="pct"/>
            <w:vAlign w:val="center"/>
          </w:tcPr>
          <w:p w14:paraId="6FE75B55" w14:textId="77777777" w:rsidR="000B3BA0" w:rsidRDefault="0015162D">
            <w:pPr>
              <w:jc w:val="left"/>
              <w:rPr>
                <w:rFonts w:ascii="仿宋" w:eastAsia="仿宋" w:hAnsi="仿宋"/>
                <w:sz w:val="22"/>
                <w:szCs w:val="22"/>
              </w:rPr>
            </w:pPr>
            <w:r>
              <w:rPr>
                <w:rFonts w:ascii="仿宋" w:eastAsia="仿宋" w:hAnsi="仿宋" w:hint="eastAsia"/>
                <w:sz w:val="22"/>
                <w:szCs w:val="22"/>
              </w:rPr>
              <w:t>1、最大幅面：A4；</w:t>
            </w:r>
          </w:p>
          <w:p w14:paraId="19A7B5D5" w14:textId="77777777" w:rsidR="000B3BA0" w:rsidRDefault="0015162D">
            <w:pPr>
              <w:jc w:val="left"/>
              <w:rPr>
                <w:rFonts w:ascii="仿宋" w:eastAsia="仿宋" w:hAnsi="仿宋"/>
                <w:sz w:val="22"/>
                <w:szCs w:val="22"/>
              </w:rPr>
            </w:pPr>
            <w:r>
              <w:rPr>
                <w:rFonts w:ascii="仿宋" w:eastAsia="仿宋" w:hAnsi="仿宋"/>
                <w:sz w:val="22"/>
                <w:szCs w:val="22"/>
              </w:rPr>
              <w:t>2</w:t>
            </w:r>
            <w:r>
              <w:rPr>
                <w:rFonts w:ascii="仿宋" w:eastAsia="仿宋" w:hAnsi="仿宋" w:hint="eastAsia"/>
                <w:sz w:val="22"/>
                <w:szCs w:val="22"/>
              </w:rPr>
              <w:t>、黑白速度：A4：</w:t>
            </w:r>
            <w:r>
              <w:rPr>
                <w:rFonts w:ascii="仿宋" w:eastAsia="仿宋" w:hAnsi="仿宋" w:cstheme="minorEastAsia" w:hint="eastAsia"/>
                <w:sz w:val="22"/>
                <w:szCs w:val="22"/>
              </w:rPr>
              <w:t>≥</w:t>
            </w:r>
            <w:r>
              <w:rPr>
                <w:rFonts w:ascii="仿宋" w:eastAsia="仿宋" w:hAnsi="仿宋" w:hint="eastAsia"/>
                <w:sz w:val="22"/>
                <w:szCs w:val="22"/>
              </w:rPr>
              <w:t>20ppm，Letter：</w:t>
            </w:r>
            <w:r>
              <w:rPr>
                <w:rFonts w:ascii="仿宋" w:eastAsia="仿宋" w:hAnsi="仿宋" w:cstheme="minorEastAsia" w:hint="eastAsia"/>
                <w:sz w:val="22"/>
                <w:szCs w:val="22"/>
              </w:rPr>
              <w:t>≥</w:t>
            </w:r>
            <w:r>
              <w:rPr>
                <w:rFonts w:ascii="仿宋" w:eastAsia="仿宋" w:hAnsi="仿宋" w:hint="eastAsia"/>
                <w:sz w:val="22"/>
                <w:szCs w:val="22"/>
              </w:rPr>
              <w:t>21ppm；</w:t>
            </w:r>
          </w:p>
          <w:p w14:paraId="51F770CA" w14:textId="77777777" w:rsidR="000B3BA0" w:rsidRDefault="0015162D">
            <w:pPr>
              <w:jc w:val="left"/>
              <w:rPr>
                <w:rFonts w:ascii="仿宋" w:eastAsia="仿宋" w:hAnsi="仿宋"/>
                <w:sz w:val="22"/>
                <w:szCs w:val="22"/>
              </w:rPr>
            </w:pPr>
            <w:r>
              <w:rPr>
                <w:rFonts w:ascii="仿宋" w:eastAsia="仿宋" w:hAnsi="仿宋"/>
                <w:sz w:val="22"/>
                <w:szCs w:val="22"/>
              </w:rPr>
              <w:t>3</w:t>
            </w:r>
            <w:r>
              <w:rPr>
                <w:rFonts w:ascii="仿宋" w:eastAsia="仿宋" w:hAnsi="仿宋" w:hint="eastAsia"/>
                <w:sz w:val="22"/>
                <w:szCs w:val="22"/>
              </w:rPr>
              <w:t>、最高分辨率：</w:t>
            </w:r>
            <w:r>
              <w:rPr>
                <w:rFonts w:ascii="仿宋" w:eastAsia="仿宋" w:hAnsi="仿宋" w:cstheme="minorEastAsia" w:hint="eastAsia"/>
                <w:sz w:val="22"/>
                <w:szCs w:val="22"/>
              </w:rPr>
              <w:t>≥</w:t>
            </w:r>
            <w:r>
              <w:rPr>
                <w:rFonts w:ascii="仿宋" w:eastAsia="仿宋" w:hAnsi="仿宋" w:hint="eastAsia"/>
                <w:sz w:val="22"/>
                <w:szCs w:val="22"/>
              </w:rPr>
              <w:t>1200×1200dpi；</w:t>
            </w:r>
          </w:p>
          <w:p w14:paraId="1CAEC901" w14:textId="77777777" w:rsidR="000B3BA0" w:rsidRDefault="0015162D">
            <w:pPr>
              <w:jc w:val="left"/>
              <w:rPr>
                <w:rFonts w:ascii="仿宋" w:eastAsia="仿宋" w:hAnsi="仿宋"/>
                <w:sz w:val="22"/>
                <w:szCs w:val="22"/>
              </w:rPr>
            </w:pPr>
            <w:r>
              <w:rPr>
                <w:rFonts w:ascii="仿宋" w:eastAsia="仿宋" w:hAnsi="仿宋"/>
                <w:sz w:val="22"/>
                <w:szCs w:val="22"/>
              </w:rPr>
              <w:t>4</w:t>
            </w:r>
            <w:r>
              <w:rPr>
                <w:rFonts w:ascii="仿宋" w:eastAsia="仿宋" w:hAnsi="仿宋" w:hint="eastAsia"/>
                <w:sz w:val="22"/>
                <w:szCs w:val="22"/>
              </w:rPr>
              <w:t>、耗材类型：鼓粉一体；</w:t>
            </w:r>
          </w:p>
          <w:p w14:paraId="7861FA1C" w14:textId="77777777" w:rsidR="000B3BA0" w:rsidRDefault="0015162D">
            <w:pPr>
              <w:jc w:val="left"/>
              <w:rPr>
                <w:rFonts w:ascii="仿宋" w:eastAsia="仿宋" w:hAnsi="仿宋"/>
                <w:sz w:val="22"/>
                <w:szCs w:val="22"/>
              </w:rPr>
            </w:pPr>
            <w:r>
              <w:rPr>
                <w:rFonts w:ascii="仿宋" w:eastAsia="仿宋" w:hAnsi="仿宋"/>
                <w:sz w:val="22"/>
                <w:szCs w:val="22"/>
              </w:rPr>
              <w:t>5</w:t>
            </w:r>
            <w:r>
              <w:rPr>
                <w:rFonts w:ascii="仿宋" w:eastAsia="仿宋" w:hAnsi="仿宋" w:hint="eastAsia"/>
                <w:sz w:val="22"/>
                <w:szCs w:val="22"/>
              </w:rPr>
              <w:t>、进纸盒容量：</w:t>
            </w:r>
            <w:r>
              <w:rPr>
                <w:rFonts w:ascii="仿宋" w:eastAsia="仿宋" w:hAnsi="仿宋" w:cstheme="minorEastAsia" w:hint="eastAsia"/>
                <w:sz w:val="22"/>
                <w:szCs w:val="22"/>
              </w:rPr>
              <w:t>≥</w:t>
            </w:r>
            <w:r>
              <w:rPr>
                <w:rFonts w:ascii="仿宋" w:eastAsia="仿宋" w:hAnsi="仿宋" w:hint="eastAsia"/>
                <w:sz w:val="22"/>
                <w:szCs w:val="22"/>
              </w:rPr>
              <w:t>150页；</w:t>
            </w:r>
          </w:p>
          <w:p w14:paraId="61C500B3" w14:textId="77777777" w:rsidR="000B3BA0" w:rsidRDefault="0015162D">
            <w:pPr>
              <w:jc w:val="left"/>
              <w:rPr>
                <w:rFonts w:ascii="仿宋" w:eastAsia="仿宋" w:hAnsi="仿宋"/>
                <w:sz w:val="22"/>
                <w:szCs w:val="22"/>
              </w:rPr>
            </w:pPr>
            <w:r>
              <w:rPr>
                <w:rFonts w:ascii="仿宋" w:eastAsia="仿宋" w:hAnsi="仿宋" w:hint="eastAsia"/>
                <w:sz w:val="22"/>
                <w:szCs w:val="22"/>
              </w:rPr>
              <w:t>6、双面打印：手动；</w:t>
            </w:r>
          </w:p>
          <w:p w14:paraId="5DB8CF08" w14:textId="77777777" w:rsidR="000B3BA0" w:rsidRDefault="0015162D">
            <w:pPr>
              <w:jc w:val="left"/>
              <w:rPr>
                <w:rFonts w:ascii="仿宋" w:eastAsia="仿宋" w:hAnsi="仿宋" w:cstheme="minorEastAsia"/>
                <w:sz w:val="22"/>
                <w:szCs w:val="22"/>
              </w:rPr>
            </w:pPr>
            <w:r>
              <w:rPr>
                <w:rFonts w:ascii="仿宋" w:eastAsia="仿宋" w:hAnsi="仿宋"/>
                <w:sz w:val="22"/>
                <w:szCs w:val="22"/>
              </w:rPr>
              <w:t>7</w:t>
            </w:r>
            <w:r>
              <w:rPr>
                <w:rFonts w:ascii="仿宋" w:eastAsia="仿宋" w:hAnsi="仿宋" w:hint="eastAsia"/>
                <w:sz w:val="22"/>
                <w:szCs w:val="22"/>
              </w:rPr>
              <w:t>、网络打印：无</w:t>
            </w:r>
          </w:p>
        </w:tc>
        <w:tc>
          <w:tcPr>
            <w:tcW w:w="205" w:type="pct"/>
            <w:vAlign w:val="center"/>
          </w:tcPr>
          <w:p w14:paraId="15EB575A" w14:textId="77777777" w:rsidR="000B3BA0" w:rsidRDefault="0015162D">
            <w:pPr>
              <w:widowControl/>
              <w:jc w:val="center"/>
              <w:textAlignment w:val="center"/>
              <w:rPr>
                <w:rFonts w:ascii="仿宋" w:eastAsia="仿宋" w:hAnsi="仿宋" w:cs="仿宋"/>
                <w:kern w:val="0"/>
                <w:sz w:val="22"/>
                <w:szCs w:val="22"/>
                <w:lang w:bidi="ar"/>
              </w:rPr>
            </w:pPr>
            <w:r>
              <w:rPr>
                <w:rFonts w:ascii="仿宋" w:eastAsia="仿宋" w:hAnsi="仿宋" w:cs="仿宋" w:hint="eastAsia"/>
                <w:color w:val="000000"/>
                <w:kern w:val="0"/>
                <w:sz w:val="22"/>
                <w:szCs w:val="22"/>
                <w:lang w:bidi="ar"/>
              </w:rPr>
              <w:t>4</w:t>
            </w:r>
          </w:p>
        </w:tc>
        <w:tc>
          <w:tcPr>
            <w:tcW w:w="273" w:type="pct"/>
            <w:vAlign w:val="center"/>
          </w:tcPr>
          <w:p w14:paraId="0082CB53" w14:textId="77777777" w:rsidR="000B3BA0" w:rsidRDefault="0015162D">
            <w:pPr>
              <w:widowControl/>
              <w:jc w:val="center"/>
              <w:textAlignment w:val="center"/>
              <w:rPr>
                <w:rFonts w:ascii="仿宋" w:eastAsia="仿宋" w:hAnsi="仿宋" w:cs="仿宋"/>
                <w:kern w:val="0"/>
                <w:sz w:val="22"/>
                <w:szCs w:val="22"/>
                <w:lang w:bidi="ar"/>
              </w:rPr>
            </w:pPr>
            <w:r>
              <w:rPr>
                <w:rFonts w:ascii="仿宋" w:eastAsia="仿宋" w:hAnsi="仿宋" w:cs="仿宋" w:hint="eastAsia"/>
                <w:color w:val="000000"/>
                <w:kern w:val="0"/>
                <w:sz w:val="22"/>
                <w:szCs w:val="22"/>
                <w:lang w:bidi="ar"/>
              </w:rPr>
              <w:t>台</w:t>
            </w:r>
          </w:p>
        </w:tc>
      </w:tr>
      <w:tr w:rsidR="000B3BA0" w14:paraId="2A18BD75" w14:textId="77777777" w:rsidTr="007811C0">
        <w:trPr>
          <w:trHeight w:val="1781"/>
        </w:trPr>
        <w:tc>
          <w:tcPr>
            <w:tcW w:w="287" w:type="pct"/>
            <w:vMerge/>
            <w:vAlign w:val="center"/>
          </w:tcPr>
          <w:p w14:paraId="1AE66235" w14:textId="77777777" w:rsidR="000B3BA0" w:rsidRDefault="000B3BA0">
            <w:pPr>
              <w:jc w:val="center"/>
              <w:rPr>
                <w:rFonts w:ascii="仿宋" w:eastAsia="仿宋" w:hAnsi="仿宋" w:cs="宋体"/>
                <w:sz w:val="22"/>
                <w:szCs w:val="22"/>
              </w:rPr>
            </w:pPr>
          </w:p>
        </w:tc>
        <w:tc>
          <w:tcPr>
            <w:tcW w:w="205" w:type="pct"/>
            <w:vMerge/>
            <w:vAlign w:val="center"/>
          </w:tcPr>
          <w:p w14:paraId="13523F5F" w14:textId="77777777" w:rsidR="000B3BA0" w:rsidRDefault="000B3BA0">
            <w:pPr>
              <w:jc w:val="center"/>
              <w:rPr>
                <w:rFonts w:ascii="仿宋" w:eastAsia="仿宋" w:hAnsi="仿宋" w:cs="宋体"/>
                <w:sz w:val="22"/>
                <w:szCs w:val="22"/>
              </w:rPr>
            </w:pPr>
          </w:p>
        </w:tc>
        <w:tc>
          <w:tcPr>
            <w:tcW w:w="205" w:type="pct"/>
            <w:vAlign w:val="center"/>
          </w:tcPr>
          <w:p w14:paraId="5555CC81" w14:textId="77777777" w:rsidR="000B3BA0" w:rsidRDefault="000B3BA0">
            <w:pPr>
              <w:jc w:val="center"/>
              <w:rPr>
                <w:rFonts w:ascii="仿宋" w:eastAsia="仿宋" w:hAnsi="仿宋" w:cs="宋体"/>
                <w:sz w:val="22"/>
                <w:szCs w:val="22"/>
              </w:rPr>
            </w:pPr>
          </w:p>
        </w:tc>
        <w:tc>
          <w:tcPr>
            <w:tcW w:w="205" w:type="pct"/>
            <w:vAlign w:val="center"/>
          </w:tcPr>
          <w:p w14:paraId="579360C4" w14:textId="77777777" w:rsidR="000B3BA0" w:rsidRDefault="0015162D">
            <w:pPr>
              <w:jc w:val="center"/>
              <w:rPr>
                <w:rFonts w:ascii="仿宋" w:eastAsia="仿宋" w:hAnsi="仿宋" w:cs="宋体"/>
                <w:kern w:val="0"/>
                <w:sz w:val="22"/>
                <w:szCs w:val="22"/>
                <w:lang w:bidi="ar"/>
              </w:rPr>
            </w:pPr>
            <w:r>
              <w:rPr>
                <w:rFonts w:ascii="仿宋" w:eastAsia="仿宋" w:hAnsi="仿宋" w:cs="宋体" w:hint="eastAsia"/>
                <w:color w:val="000000"/>
                <w:kern w:val="0"/>
                <w:sz w:val="22"/>
                <w:szCs w:val="22"/>
                <w:lang w:bidi="ar"/>
              </w:rPr>
              <w:t>多功能数字传输设备</w:t>
            </w:r>
          </w:p>
        </w:tc>
        <w:tc>
          <w:tcPr>
            <w:tcW w:w="3619" w:type="pct"/>
            <w:vAlign w:val="center"/>
          </w:tcPr>
          <w:p w14:paraId="4BF436F0" w14:textId="77777777" w:rsidR="000B3BA0" w:rsidRDefault="0015162D">
            <w:pPr>
              <w:numPr>
                <w:ilvl w:val="0"/>
                <w:numId w:val="6"/>
              </w:numPr>
              <w:spacing w:after="0" w:line="240" w:lineRule="auto"/>
              <w:jc w:val="left"/>
              <w:rPr>
                <w:rFonts w:ascii="仿宋" w:eastAsia="仿宋" w:hAnsi="仿宋" w:cstheme="minorEastAsia"/>
                <w:sz w:val="22"/>
                <w:szCs w:val="22"/>
              </w:rPr>
            </w:pPr>
            <w:r>
              <w:rPr>
                <w:rFonts w:ascii="仿宋" w:eastAsia="仿宋" w:hAnsi="仿宋" w:hint="eastAsia"/>
                <w:sz w:val="22"/>
                <w:szCs w:val="22"/>
              </w:rPr>
              <w:t>最大处理幅面≥A4；</w:t>
            </w:r>
          </w:p>
          <w:p w14:paraId="72EC7910" w14:textId="77777777" w:rsidR="000B3BA0" w:rsidRDefault="0015162D">
            <w:pPr>
              <w:numPr>
                <w:ilvl w:val="0"/>
                <w:numId w:val="6"/>
              </w:numPr>
              <w:spacing w:after="0" w:line="240" w:lineRule="auto"/>
              <w:jc w:val="left"/>
              <w:rPr>
                <w:rFonts w:ascii="仿宋" w:eastAsia="仿宋" w:hAnsi="仿宋" w:cstheme="minorEastAsia"/>
                <w:sz w:val="22"/>
                <w:szCs w:val="22"/>
              </w:rPr>
            </w:pPr>
            <w:r>
              <w:rPr>
                <w:rFonts w:ascii="仿宋" w:eastAsia="仿宋" w:hAnsi="仿宋" w:hint="eastAsia"/>
                <w:sz w:val="22"/>
                <w:szCs w:val="22"/>
              </w:rPr>
              <w:t>耗材类型：鼓粉一体；</w:t>
            </w:r>
          </w:p>
          <w:p w14:paraId="74ED5FE2" w14:textId="77777777" w:rsidR="000B3BA0" w:rsidRDefault="0015162D">
            <w:pPr>
              <w:numPr>
                <w:ilvl w:val="0"/>
                <w:numId w:val="6"/>
              </w:numPr>
              <w:spacing w:after="0" w:line="240" w:lineRule="auto"/>
              <w:jc w:val="left"/>
              <w:rPr>
                <w:rFonts w:ascii="仿宋" w:eastAsia="仿宋" w:hAnsi="仿宋" w:cstheme="minorEastAsia"/>
                <w:sz w:val="22"/>
                <w:szCs w:val="22"/>
              </w:rPr>
            </w:pPr>
            <w:r>
              <w:rPr>
                <w:rFonts w:ascii="仿宋" w:eastAsia="仿宋" w:hAnsi="仿宋" w:hint="eastAsia"/>
                <w:sz w:val="22"/>
                <w:szCs w:val="22"/>
              </w:rPr>
              <w:t>双面功能：自动；</w:t>
            </w:r>
          </w:p>
          <w:p w14:paraId="518451B8" w14:textId="77777777" w:rsidR="000B3BA0" w:rsidRDefault="0015162D">
            <w:pPr>
              <w:numPr>
                <w:ilvl w:val="0"/>
                <w:numId w:val="6"/>
              </w:numPr>
              <w:spacing w:after="0" w:line="240" w:lineRule="auto"/>
              <w:jc w:val="left"/>
              <w:rPr>
                <w:rFonts w:ascii="仿宋" w:eastAsia="仿宋" w:hAnsi="仿宋" w:cstheme="minorEastAsia"/>
                <w:sz w:val="22"/>
                <w:szCs w:val="22"/>
              </w:rPr>
            </w:pPr>
            <w:r>
              <w:rPr>
                <w:rFonts w:ascii="仿宋" w:eastAsia="仿宋" w:hAnsi="仿宋" w:hint="eastAsia"/>
                <w:sz w:val="22"/>
                <w:szCs w:val="22"/>
              </w:rPr>
              <w:t>网络功能：支持无线网络传输；</w:t>
            </w:r>
          </w:p>
          <w:p w14:paraId="5C3FD9FB" w14:textId="77777777" w:rsidR="000B3BA0" w:rsidRDefault="0015162D">
            <w:pPr>
              <w:numPr>
                <w:ilvl w:val="0"/>
                <w:numId w:val="6"/>
              </w:numPr>
              <w:spacing w:after="0" w:line="240" w:lineRule="auto"/>
              <w:jc w:val="left"/>
              <w:rPr>
                <w:rFonts w:ascii="仿宋" w:eastAsia="仿宋" w:hAnsi="仿宋" w:cstheme="minorEastAsia"/>
                <w:sz w:val="22"/>
                <w:szCs w:val="22"/>
              </w:rPr>
            </w:pPr>
            <w:r>
              <w:rPr>
                <w:rFonts w:ascii="仿宋" w:eastAsia="仿宋" w:hAnsi="仿宋" w:hint="eastAsia"/>
                <w:sz w:val="22"/>
                <w:szCs w:val="22"/>
              </w:rPr>
              <w:t>黑白传输速度 A4≥27ppm；</w:t>
            </w:r>
          </w:p>
          <w:p w14:paraId="189A5FBB" w14:textId="77777777" w:rsidR="000B3BA0" w:rsidRDefault="0015162D">
            <w:pPr>
              <w:numPr>
                <w:ilvl w:val="0"/>
                <w:numId w:val="6"/>
              </w:numPr>
              <w:spacing w:after="0" w:line="240" w:lineRule="auto"/>
              <w:jc w:val="left"/>
              <w:rPr>
                <w:rFonts w:ascii="仿宋" w:eastAsia="仿宋" w:hAnsi="仿宋" w:cstheme="minorEastAsia"/>
                <w:sz w:val="22"/>
                <w:szCs w:val="22"/>
              </w:rPr>
            </w:pPr>
            <w:r>
              <w:rPr>
                <w:rFonts w:ascii="仿宋" w:eastAsia="仿宋" w:hAnsi="仿宋" w:hint="eastAsia"/>
                <w:sz w:val="22"/>
                <w:szCs w:val="22"/>
              </w:rPr>
              <w:t>彩色传输速度 ISO≥27ppm；</w:t>
            </w:r>
          </w:p>
          <w:p w14:paraId="755751D6" w14:textId="77777777" w:rsidR="000B3BA0" w:rsidRDefault="0015162D">
            <w:pPr>
              <w:numPr>
                <w:ilvl w:val="0"/>
                <w:numId w:val="6"/>
              </w:numPr>
              <w:spacing w:after="0" w:line="240" w:lineRule="auto"/>
              <w:jc w:val="left"/>
              <w:rPr>
                <w:rFonts w:ascii="仿宋" w:eastAsia="仿宋" w:hAnsi="仿宋" w:cstheme="minorEastAsia"/>
                <w:sz w:val="22"/>
                <w:szCs w:val="22"/>
              </w:rPr>
            </w:pPr>
            <w:r>
              <w:rPr>
                <w:rFonts w:ascii="仿宋" w:eastAsia="仿宋" w:hAnsi="仿宋" w:hint="eastAsia"/>
                <w:sz w:val="22"/>
                <w:szCs w:val="22"/>
              </w:rPr>
              <w:t>其它传输速度 双面≥24ppm（A4），≥25ppm；</w:t>
            </w:r>
          </w:p>
          <w:p w14:paraId="31EB74D5" w14:textId="77777777" w:rsidR="000B3BA0" w:rsidRDefault="0015162D">
            <w:pPr>
              <w:numPr>
                <w:ilvl w:val="0"/>
                <w:numId w:val="6"/>
              </w:numPr>
              <w:spacing w:after="0" w:line="240" w:lineRule="auto"/>
              <w:jc w:val="left"/>
              <w:rPr>
                <w:rFonts w:ascii="仿宋" w:eastAsia="仿宋" w:hAnsi="仿宋" w:cstheme="minorEastAsia"/>
                <w:sz w:val="22"/>
                <w:szCs w:val="22"/>
              </w:rPr>
            </w:pPr>
            <w:r>
              <w:rPr>
                <w:rFonts w:ascii="仿宋" w:eastAsia="仿宋" w:hAnsi="仿宋" w:hint="eastAsia"/>
                <w:sz w:val="22"/>
                <w:szCs w:val="22"/>
              </w:rPr>
              <w:t>传输分辨率≥ 600×600dpi；</w:t>
            </w:r>
          </w:p>
          <w:p w14:paraId="30EDCD0C" w14:textId="77777777" w:rsidR="000B3BA0" w:rsidRDefault="0015162D">
            <w:pPr>
              <w:numPr>
                <w:ilvl w:val="0"/>
                <w:numId w:val="6"/>
              </w:numPr>
              <w:spacing w:after="0" w:line="240" w:lineRule="auto"/>
              <w:jc w:val="left"/>
              <w:rPr>
                <w:rFonts w:ascii="仿宋" w:eastAsia="仿宋" w:hAnsi="仿宋" w:cstheme="minorEastAsia"/>
                <w:sz w:val="22"/>
                <w:szCs w:val="22"/>
              </w:rPr>
            </w:pPr>
            <w:r>
              <w:rPr>
                <w:rFonts w:ascii="仿宋" w:eastAsia="仿宋" w:hAnsi="仿宋" w:hint="eastAsia"/>
                <w:sz w:val="22"/>
                <w:szCs w:val="22"/>
              </w:rPr>
              <w:t>月传输负荷 ≥5万页。</w:t>
            </w:r>
          </w:p>
        </w:tc>
        <w:tc>
          <w:tcPr>
            <w:tcW w:w="205" w:type="pct"/>
            <w:vAlign w:val="center"/>
          </w:tcPr>
          <w:p w14:paraId="2DE00BA5" w14:textId="77777777" w:rsidR="000B3BA0" w:rsidRDefault="0015162D">
            <w:pPr>
              <w:widowControl/>
              <w:jc w:val="center"/>
              <w:textAlignment w:val="center"/>
              <w:rPr>
                <w:rFonts w:ascii="仿宋" w:eastAsia="仿宋" w:hAnsi="仿宋" w:cs="仿宋"/>
                <w:kern w:val="0"/>
                <w:sz w:val="22"/>
                <w:szCs w:val="22"/>
                <w:lang w:bidi="ar"/>
              </w:rPr>
            </w:pPr>
            <w:r>
              <w:rPr>
                <w:rFonts w:ascii="仿宋" w:eastAsia="仿宋" w:hAnsi="仿宋" w:cs="仿宋" w:hint="eastAsia"/>
                <w:color w:val="000000"/>
                <w:kern w:val="0"/>
                <w:sz w:val="22"/>
                <w:szCs w:val="22"/>
                <w:lang w:bidi="ar"/>
              </w:rPr>
              <w:t>1</w:t>
            </w:r>
          </w:p>
        </w:tc>
        <w:tc>
          <w:tcPr>
            <w:tcW w:w="273" w:type="pct"/>
            <w:vAlign w:val="center"/>
          </w:tcPr>
          <w:p w14:paraId="072B7AF5" w14:textId="77777777" w:rsidR="000B3BA0" w:rsidRDefault="0015162D">
            <w:pPr>
              <w:widowControl/>
              <w:jc w:val="center"/>
              <w:textAlignment w:val="center"/>
              <w:rPr>
                <w:rFonts w:ascii="仿宋" w:eastAsia="仿宋" w:hAnsi="仿宋" w:cs="仿宋"/>
                <w:kern w:val="0"/>
                <w:sz w:val="22"/>
                <w:szCs w:val="22"/>
                <w:lang w:bidi="ar"/>
              </w:rPr>
            </w:pPr>
            <w:r>
              <w:rPr>
                <w:rFonts w:ascii="仿宋" w:eastAsia="仿宋" w:hAnsi="仿宋" w:cs="仿宋" w:hint="eastAsia"/>
                <w:color w:val="000000"/>
                <w:kern w:val="0"/>
                <w:sz w:val="22"/>
                <w:szCs w:val="22"/>
                <w:lang w:bidi="ar"/>
              </w:rPr>
              <w:t>台</w:t>
            </w:r>
          </w:p>
        </w:tc>
      </w:tr>
      <w:tr w:rsidR="000B3BA0" w14:paraId="6C6D41C4" w14:textId="77777777" w:rsidTr="007811C0">
        <w:tc>
          <w:tcPr>
            <w:tcW w:w="287" w:type="pct"/>
            <w:vMerge/>
            <w:vAlign w:val="center"/>
          </w:tcPr>
          <w:p w14:paraId="1228EAAD" w14:textId="77777777" w:rsidR="000B3BA0" w:rsidRDefault="000B3BA0">
            <w:pPr>
              <w:jc w:val="center"/>
              <w:rPr>
                <w:rFonts w:ascii="仿宋" w:eastAsia="仿宋" w:hAnsi="仿宋" w:cs="宋体"/>
                <w:sz w:val="22"/>
                <w:szCs w:val="22"/>
              </w:rPr>
            </w:pPr>
          </w:p>
        </w:tc>
        <w:tc>
          <w:tcPr>
            <w:tcW w:w="205" w:type="pct"/>
            <w:vMerge/>
            <w:vAlign w:val="center"/>
          </w:tcPr>
          <w:p w14:paraId="46BFB907" w14:textId="77777777" w:rsidR="000B3BA0" w:rsidRDefault="000B3BA0">
            <w:pPr>
              <w:jc w:val="center"/>
              <w:rPr>
                <w:rFonts w:ascii="仿宋" w:eastAsia="仿宋" w:hAnsi="仿宋" w:cs="宋体"/>
                <w:sz w:val="22"/>
                <w:szCs w:val="22"/>
              </w:rPr>
            </w:pPr>
          </w:p>
        </w:tc>
        <w:tc>
          <w:tcPr>
            <w:tcW w:w="205" w:type="pct"/>
            <w:vAlign w:val="center"/>
          </w:tcPr>
          <w:p w14:paraId="442A14A3" w14:textId="77777777" w:rsidR="000B3BA0" w:rsidRDefault="000B3BA0">
            <w:pPr>
              <w:jc w:val="center"/>
              <w:rPr>
                <w:rFonts w:ascii="仿宋" w:eastAsia="仿宋" w:hAnsi="仿宋" w:cs="宋体"/>
                <w:sz w:val="22"/>
                <w:szCs w:val="22"/>
              </w:rPr>
            </w:pPr>
          </w:p>
        </w:tc>
        <w:tc>
          <w:tcPr>
            <w:tcW w:w="205" w:type="pct"/>
            <w:vAlign w:val="center"/>
          </w:tcPr>
          <w:p w14:paraId="1D669BEA" w14:textId="77777777" w:rsidR="000B3BA0" w:rsidRDefault="0015162D">
            <w:pPr>
              <w:jc w:val="center"/>
              <w:rPr>
                <w:rFonts w:ascii="仿宋" w:eastAsia="仿宋" w:hAnsi="仿宋" w:cs="宋体"/>
                <w:kern w:val="0"/>
                <w:sz w:val="22"/>
                <w:szCs w:val="22"/>
                <w:lang w:bidi="ar"/>
              </w:rPr>
            </w:pPr>
            <w:r>
              <w:rPr>
                <w:rFonts w:ascii="仿宋" w:eastAsia="仿宋" w:hAnsi="仿宋" w:cs="宋体" w:hint="eastAsia"/>
                <w:color w:val="000000"/>
                <w:kern w:val="0"/>
                <w:sz w:val="22"/>
                <w:szCs w:val="22"/>
                <w:lang w:bidi="ar"/>
              </w:rPr>
              <w:t>智能记事本</w:t>
            </w:r>
          </w:p>
        </w:tc>
        <w:tc>
          <w:tcPr>
            <w:tcW w:w="3619" w:type="pct"/>
            <w:vAlign w:val="center"/>
          </w:tcPr>
          <w:p w14:paraId="04782CAA" w14:textId="77777777" w:rsidR="000B3BA0" w:rsidRDefault="0015162D">
            <w:pPr>
              <w:numPr>
                <w:ilvl w:val="0"/>
                <w:numId w:val="7"/>
              </w:numPr>
              <w:spacing w:after="0" w:line="240" w:lineRule="auto"/>
              <w:jc w:val="left"/>
              <w:rPr>
                <w:rFonts w:ascii="仿宋" w:eastAsia="仿宋" w:hAnsi="仿宋" w:cstheme="minorEastAsia"/>
                <w:sz w:val="22"/>
                <w:szCs w:val="22"/>
              </w:rPr>
            </w:pPr>
            <w:r>
              <w:rPr>
                <w:rFonts w:ascii="仿宋" w:eastAsia="仿宋" w:hAnsi="仿宋" w:hint="eastAsia"/>
                <w:sz w:val="22"/>
                <w:szCs w:val="22"/>
              </w:rPr>
              <w:t>金属笔身，黄铜笔芯，旋转式设计；</w:t>
            </w:r>
          </w:p>
          <w:p w14:paraId="11562245" w14:textId="77777777" w:rsidR="000B3BA0" w:rsidRDefault="0015162D">
            <w:pPr>
              <w:numPr>
                <w:ilvl w:val="0"/>
                <w:numId w:val="7"/>
              </w:numPr>
              <w:spacing w:after="0" w:line="240" w:lineRule="auto"/>
              <w:jc w:val="left"/>
              <w:rPr>
                <w:rFonts w:ascii="仿宋" w:eastAsia="仿宋" w:hAnsi="仿宋" w:cstheme="minorEastAsia"/>
                <w:sz w:val="22"/>
                <w:szCs w:val="22"/>
              </w:rPr>
            </w:pPr>
            <w:r>
              <w:rPr>
                <w:rFonts w:ascii="仿宋" w:eastAsia="仿宋" w:hAnsi="仿宋" w:hint="eastAsia"/>
                <w:sz w:val="22"/>
                <w:szCs w:val="22"/>
              </w:rPr>
              <w:t>书写压感≥2048m；</w:t>
            </w:r>
          </w:p>
          <w:p w14:paraId="306D607F" w14:textId="77777777" w:rsidR="000B3BA0" w:rsidRDefault="0015162D">
            <w:pPr>
              <w:numPr>
                <w:ilvl w:val="0"/>
                <w:numId w:val="7"/>
              </w:numPr>
              <w:spacing w:after="0" w:line="240" w:lineRule="auto"/>
              <w:jc w:val="left"/>
              <w:rPr>
                <w:rFonts w:ascii="仿宋" w:eastAsia="仿宋" w:hAnsi="仿宋" w:cstheme="minorEastAsia"/>
                <w:sz w:val="22"/>
                <w:szCs w:val="22"/>
              </w:rPr>
            </w:pPr>
            <w:r>
              <w:rPr>
                <w:rFonts w:ascii="仿宋" w:eastAsia="仿宋" w:hAnsi="仿宋" w:hint="eastAsia"/>
                <w:sz w:val="22"/>
                <w:szCs w:val="22"/>
              </w:rPr>
              <w:t>书写距离≥400米；</w:t>
            </w:r>
          </w:p>
          <w:p w14:paraId="6F1BC126" w14:textId="77777777" w:rsidR="000B3BA0" w:rsidRDefault="0015162D">
            <w:pPr>
              <w:numPr>
                <w:ilvl w:val="0"/>
                <w:numId w:val="7"/>
              </w:numPr>
              <w:spacing w:after="0" w:line="240" w:lineRule="auto"/>
              <w:jc w:val="left"/>
              <w:rPr>
                <w:rFonts w:ascii="仿宋" w:eastAsia="仿宋" w:hAnsi="仿宋" w:cstheme="minorEastAsia"/>
                <w:sz w:val="22"/>
                <w:szCs w:val="22"/>
              </w:rPr>
            </w:pPr>
            <w:r>
              <w:rPr>
                <w:rFonts w:ascii="仿宋" w:eastAsia="仿宋" w:hAnsi="仿宋" w:hint="eastAsia"/>
                <w:sz w:val="22"/>
                <w:szCs w:val="22"/>
              </w:rPr>
              <w:t>多种储存格式；</w:t>
            </w:r>
          </w:p>
          <w:p w14:paraId="16CDC6EB" w14:textId="77777777" w:rsidR="000B3BA0" w:rsidRDefault="0015162D">
            <w:pPr>
              <w:numPr>
                <w:ilvl w:val="0"/>
                <w:numId w:val="7"/>
              </w:numPr>
              <w:spacing w:after="0" w:line="240" w:lineRule="auto"/>
              <w:jc w:val="left"/>
              <w:rPr>
                <w:rFonts w:ascii="仿宋" w:eastAsia="仿宋" w:hAnsi="仿宋" w:cstheme="minorEastAsia"/>
                <w:sz w:val="22"/>
                <w:szCs w:val="22"/>
              </w:rPr>
            </w:pPr>
            <w:r>
              <w:rPr>
                <w:rFonts w:ascii="仿宋" w:eastAsia="仿宋" w:hAnsi="仿宋" w:hint="eastAsia"/>
                <w:sz w:val="22"/>
                <w:szCs w:val="22"/>
              </w:rPr>
              <w:t>无限云空间；</w:t>
            </w:r>
          </w:p>
          <w:p w14:paraId="6F54DF70" w14:textId="77777777" w:rsidR="000B3BA0" w:rsidRDefault="0015162D">
            <w:pPr>
              <w:numPr>
                <w:ilvl w:val="0"/>
                <w:numId w:val="7"/>
              </w:numPr>
              <w:spacing w:after="0" w:line="240" w:lineRule="auto"/>
              <w:jc w:val="left"/>
              <w:rPr>
                <w:rFonts w:ascii="仿宋" w:eastAsia="仿宋" w:hAnsi="仿宋" w:cstheme="minorEastAsia"/>
                <w:sz w:val="22"/>
                <w:szCs w:val="22"/>
              </w:rPr>
            </w:pPr>
            <w:r>
              <w:rPr>
                <w:rFonts w:ascii="仿宋" w:eastAsia="仿宋" w:hAnsi="仿宋" w:hint="eastAsia"/>
                <w:sz w:val="22"/>
                <w:szCs w:val="22"/>
              </w:rPr>
              <w:t>拥有一键分享功能；</w:t>
            </w:r>
          </w:p>
          <w:p w14:paraId="260CC320" w14:textId="77777777" w:rsidR="000B3BA0" w:rsidRDefault="0015162D">
            <w:pPr>
              <w:numPr>
                <w:ilvl w:val="0"/>
                <w:numId w:val="7"/>
              </w:numPr>
              <w:spacing w:after="0" w:line="240" w:lineRule="auto"/>
              <w:jc w:val="left"/>
              <w:rPr>
                <w:rFonts w:ascii="仿宋" w:eastAsia="仿宋" w:hAnsi="仿宋" w:cstheme="minorEastAsia"/>
                <w:sz w:val="22"/>
                <w:szCs w:val="22"/>
              </w:rPr>
            </w:pPr>
            <w:r>
              <w:rPr>
                <w:rFonts w:ascii="仿宋" w:eastAsia="仿宋" w:hAnsi="仿宋" w:hint="eastAsia"/>
                <w:sz w:val="22"/>
                <w:szCs w:val="22"/>
              </w:rPr>
              <w:t>离线内存≥16M；</w:t>
            </w:r>
          </w:p>
          <w:p w14:paraId="52A66AC8" w14:textId="77777777" w:rsidR="000B3BA0" w:rsidRDefault="0015162D">
            <w:pPr>
              <w:numPr>
                <w:ilvl w:val="0"/>
                <w:numId w:val="7"/>
              </w:numPr>
              <w:spacing w:after="0" w:line="240" w:lineRule="auto"/>
              <w:jc w:val="left"/>
              <w:rPr>
                <w:rFonts w:ascii="仿宋" w:eastAsia="仿宋" w:hAnsi="仿宋" w:cstheme="minorEastAsia"/>
                <w:sz w:val="22"/>
                <w:szCs w:val="22"/>
              </w:rPr>
            </w:pPr>
            <w:r>
              <w:rPr>
                <w:rFonts w:ascii="仿宋" w:eastAsia="仿宋" w:hAnsi="仿宋" w:hint="eastAsia"/>
                <w:sz w:val="22"/>
                <w:szCs w:val="22"/>
              </w:rPr>
              <w:t>离线≥50页；</w:t>
            </w:r>
          </w:p>
          <w:p w14:paraId="555B516C" w14:textId="77777777" w:rsidR="000B3BA0" w:rsidRDefault="0015162D">
            <w:pPr>
              <w:numPr>
                <w:ilvl w:val="0"/>
                <w:numId w:val="7"/>
              </w:numPr>
              <w:spacing w:after="0" w:line="240" w:lineRule="auto"/>
              <w:jc w:val="left"/>
              <w:rPr>
                <w:rFonts w:ascii="仿宋" w:eastAsia="仿宋" w:hAnsi="仿宋" w:cstheme="minorEastAsia"/>
                <w:sz w:val="22"/>
                <w:szCs w:val="22"/>
              </w:rPr>
            </w:pPr>
            <w:r>
              <w:rPr>
                <w:rFonts w:ascii="仿宋" w:eastAsia="仿宋" w:hAnsi="仿宋" w:hint="eastAsia"/>
                <w:sz w:val="22"/>
                <w:szCs w:val="22"/>
              </w:rPr>
              <w:t>识别多国语言。</w:t>
            </w:r>
          </w:p>
        </w:tc>
        <w:tc>
          <w:tcPr>
            <w:tcW w:w="205" w:type="pct"/>
            <w:vAlign w:val="center"/>
          </w:tcPr>
          <w:p w14:paraId="2B4F831D" w14:textId="77777777" w:rsidR="000B3BA0" w:rsidRDefault="0015162D">
            <w:pPr>
              <w:widowControl/>
              <w:jc w:val="center"/>
              <w:textAlignment w:val="center"/>
              <w:rPr>
                <w:rFonts w:ascii="仿宋" w:eastAsia="仿宋" w:hAnsi="仿宋" w:cs="仿宋"/>
                <w:kern w:val="0"/>
                <w:sz w:val="22"/>
                <w:szCs w:val="22"/>
                <w:lang w:bidi="ar"/>
              </w:rPr>
            </w:pPr>
            <w:r>
              <w:rPr>
                <w:rFonts w:ascii="仿宋" w:eastAsia="仿宋" w:hAnsi="仿宋" w:cs="仿宋" w:hint="eastAsia"/>
                <w:color w:val="000000"/>
                <w:kern w:val="0"/>
                <w:sz w:val="22"/>
                <w:szCs w:val="22"/>
                <w:lang w:bidi="ar"/>
              </w:rPr>
              <w:t>4</w:t>
            </w:r>
          </w:p>
        </w:tc>
        <w:tc>
          <w:tcPr>
            <w:tcW w:w="273" w:type="pct"/>
            <w:vAlign w:val="center"/>
          </w:tcPr>
          <w:p w14:paraId="2465B213" w14:textId="77777777" w:rsidR="000B3BA0" w:rsidRDefault="0015162D">
            <w:pPr>
              <w:widowControl/>
              <w:jc w:val="center"/>
              <w:textAlignment w:val="center"/>
              <w:rPr>
                <w:rFonts w:ascii="仿宋" w:eastAsia="仿宋" w:hAnsi="仿宋" w:cs="仿宋"/>
                <w:kern w:val="0"/>
                <w:sz w:val="22"/>
                <w:szCs w:val="22"/>
                <w:lang w:bidi="ar"/>
              </w:rPr>
            </w:pPr>
            <w:r>
              <w:rPr>
                <w:rFonts w:ascii="仿宋" w:eastAsia="仿宋" w:hAnsi="仿宋" w:cs="仿宋" w:hint="eastAsia"/>
                <w:color w:val="000000"/>
                <w:kern w:val="0"/>
                <w:sz w:val="22"/>
                <w:szCs w:val="22"/>
                <w:lang w:bidi="ar"/>
              </w:rPr>
              <w:t>台</w:t>
            </w:r>
          </w:p>
        </w:tc>
      </w:tr>
      <w:tr w:rsidR="000B3BA0" w14:paraId="591E858C" w14:textId="77777777" w:rsidTr="007811C0">
        <w:tc>
          <w:tcPr>
            <w:tcW w:w="287" w:type="pct"/>
            <w:vMerge/>
            <w:vAlign w:val="center"/>
          </w:tcPr>
          <w:p w14:paraId="3680E541" w14:textId="77777777" w:rsidR="000B3BA0" w:rsidRDefault="000B3BA0">
            <w:pPr>
              <w:jc w:val="center"/>
              <w:rPr>
                <w:rFonts w:ascii="仿宋" w:eastAsia="仿宋" w:hAnsi="仿宋" w:cs="宋体"/>
                <w:sz w:val="22"/>
                <w:szCs w:val="22"/>
              </w:rPr>
            </w:pPr>
          </w:p>
        </w:tc>
        <w:tc>
          <w:tcPr>
            <w:tcW w:w="205" w:type="pct"/>
            <w:vMerge/>
            <w:vAlign w:val="center"/>
          </w:tcPr>
          <w:p w14:paraId="09E7BB91" w14:textId="77777777" w:rsidR="000B3BA0" w:rsidRDefault="000B3BA0">
            <w:pPr>
              <w:jc w:val="center"/>
              <w:rPr>
                <w:rFonts w:ascii="仿宋" w:eastAsia="仿宋" w:hAnsi="仿宋" w:cs="宋体"/>
                <w:sz w:val="22"/>
                <w:szCs w:val="22"/>
              </w:rPr>
            </w:pPr>
          </w:p>
        </w:tc>
        <w:tc>
          <w:tcPr>
            <w:tcW w:w="205" w:type="pct"/>
            <w:vAlign w:val="center"/>
          </w:tcPr>
          <w:p w14:paraId="1A13720F" w14:textId="77777777" w:rsidR="000B3BA0" w:rsidRDefault="000B3BA0">
            <w:pPr>
              <w:jc w:val="center"/>
              <w:rPr>
                <w:rFonts w:ascii="仿宋" w:eastAsia="仿宋" w:hAnsi="仿宋" w:cs="宋体"/>
                <w:sz w:val="22"/>
                <w:szCs w:val="22"/>
              </w:rPr>
            </w:pPr>
          </w:p>
        </w:tc>
        <w:tc>
          <w:tcPr>
            <w:tcW w:w="205" w:type="pct"/>
            <w:vAlign w:val="center"/>
          </w:tcPr>
          <w:p w14:paraId="770B6EC1" w14:textId="77777777" w:rsidR="000B3BA0" w:rsidRDefault="0015162D">
            <w:pPr>
              <w:jc w:val="center"/>
              <w:rPr>
                <w:rFonts w:ascii="仿宋" w:eastAsia="仿宋" w:hAnsi="仿宋" w:cs="宋体"/>
                <w:kern w:val="0"/>
                <w:sz w:val="22"/>
                <w:szCs w:val="22"/>
                <w:lang w:bidi="ar"/>
              </w:rPr>
            </w:pPr>
            <w:r>
              <w:rPr>
                <w:rFonts w:ascii="仿宋" w:eastAsia="仿宋" w:hAnsi="仿宋" w:cs="宋体" w:hint="eastAsia"/>
                <w:color w:val="000000"/>
                <w:kern w:val="0"/>
                <w:sz w:val="22"/>
                <w:szCs w:val="22"/>
                <w:lang w:bidi="ar"/>
              </w:rPr>
              <w:t>数字输入设</w:t>
            </w:r>
            <w:r>
              <w:rPr>
                <w:rFonts w:ascii="仿宋" w:eastAsia="仿宋" w:hAnsi="仿宋" w:cs="宋体" w:hint="eastAsia"/>
                <w:color w:val="000000"/>
                <w:kern w:val="0"/>
                <w:sz w:val="22"/>
                <w:szCs w:val="22"/>
                <w:lang w:bidi="ar"/>
              </w:rPr>
              <w:lastRenderedPageBreak/>
              <w:t>备</w:t>
            </w:r>
          </w:p>
        </w:tc>
        <w:tc>
          <w:tcPr>
            <w:tcW w:w="3619" w:type="pct"/>
            <w:vAlign w:val="center"/>
          </w:tcPr>
          <w:p w14:paraId="0CA4E2FE" w14:textId="77777777" w:rsidR="000B3BA0" w:rsidRDefault="0015162D">
            <w:pPr>
              <w:numPr>
                <w:ilvl w:val="0"/>
                <w:numId w:val="8"/>
              </w:numPr>
              <w:spacing w:after="0" w:line="240" w:lineRule="auto"/>
              <w:jc w:val="left"/>
              <w:rPr>
                <w:rFonts w:ascii="仿宋" w:eastAsia="仿宋" w:hAnsi="仿宋" w:cstheme="minorEastAsia"/>
                <w:sz w:val="22"/>
                <w:szCs w:val="22"/>
              </w:rPr>
            </w:pPr>
            <w:r>
              <w:rPr>
                <w:rFonts w:ascii="仿宋" w:eastAsia="仿宋" w:hAnsi="仿宋" w:cstheme="minorEastAsia" w:hint="eastAsia"/>
                <w:sz w:val="22"/>
                <w:szCs w:val="22"/>
              </w:rPr>
              <w:lastRenderedPageBreak/>
              <w:t>传感器：全画幅（</w:t>
            </w:r>
            <w:r>
              <w:rPr>
                <w:rFonts w:ascii="仿宋" w:eastAsia="仿宋" w:hAnsi="仿宋" w:hint="eastAsia"/>
                <w:sz w:val="22"/>
                <w:szCs w:val="22"/>
              </w:rPr>
              <w:t>≥</w:t>
            </w:r>
            <w:r>
              <w:rPr>
                <w:rFonts w:ascii="仿宋" w:eastAsia="仿宋" w:hAnsi="仿宋" w:cstheme="minorEastAsia" w:hint="eastAsia"/>
                <w:sz w:val="22"/>
                <w:szCs w:val="22"/>
              </w:rPr>
              <w:t>36*24mm）；</w:t>
            </w:r>
          </w:p>
          <w:p w14:paraId="2CA4EDEF" w14:textId="77777777" w:rsidR="000B3BA0" w:rsidRDefault="0015162D">
            <w:pPr>
              <w:numPr>
                <w:ilvl w:val="0"/>
                <w:numId w:val="8"/>
              </w:numPr>
              <w:spacing w:after="0" w:line="240" w:lineRule="auto"/>
              <w:jc w:val="left"/>
              <w:rPr>
                <w:rFonts w:ascii="仿宋" w:eastAsia="仿宋" w:hAnsi="仿宋" w:cstheme="minorEastAsia"/>
                <w:sz w:val="22"/>
                <w:szCs w:val="22"/>
              </w:rPr>
            </w:pPr>
            <w:r>
              <w:rPr>
                <w:rFonts w:ascii="仿宋" w:eastAsia="仿宋" w:hAnsi="仿宋" w:cstheme="minorEastAsia" w:hint="eastAsia"/>
                <w:sz w:val="22"/>
                <w:szCs w:val="22"/>
              </w:rPr>
              <w:t>有效像素：</w:t>
            </w:r>
            <w:r>
              <w:rPr>
                <w:rFonts w:ascii="仿宋" w:eastAsia="仿宋" w:hAnsi="仿宋" w:hint="eastAsia"/>
                <w:sz w:val="22"/>
                <w:szCs w:val="22"/>
              </w:rPr>
              <w:t>≥</w:t>
            </w:r>
            <w:r>
              <w:rPr>
                <w:rFonts w:ascii="仿宋" w:eastAsia="仿宋" w:hAnsi="仿宋" w:cstheme="minorEastAsia" w:hint="eastAsia"/>
                <w:sz w:val="22"/>
                <w:szCs w:val="22"/>
              </w:rPr>
              <w:t>3040万；</w:t>
            </w:r>
          </w:p>
          <w:p w14:paraId="4E48C47D" w14:textId="77777777" w:rsidR="000B3BA0" w:rsidRDefault="0015162D">
            <w:pPr>
              <w:numPr>
                <w:ilvl w:val="0"/>
                <w:numId w:val="8"/>
              </w:numPr>
              <w:spacing w:after="0" w:line="240" w:lineRule="auto"/>
              <w:jc w:val="left"/>
              <w:rPr>
                <w:rFonts w:ascii="仿宋" w:eastAsia="仿宋" w:hAnsi="仿宋" w:cstheme="minorEastAsia"/>
                <w:sz w:val="22"/>
                <w:szCs w:val="22"/>
              </w:rPr>
            </w:pPr>
            <w:r>
              <w:rPr>
                <w:rFonts w:ascii="仿宋" w:eastAsia="仿宋" w:hAnsi="仿宋" w:cstheme="minorEastAsia" w:hint="eastAsia"/>
                <w:sz w:val="22"/>
                <w:szCs w:val="22"/>
              </w:rPr>
              <w:t>连拍速度：支持（</w:t>
            </w:r>
            <w:r>
              <w:rPr>
                <w:rFonts w:ascii="仿宋" w:eastAsia="仿宋" w:hAnsi="仿宋" w:hint="eastAsia"/>
                <w:sz w:val="22"/>
                <w:szCs w:val="22"/>
              </w:rPr>
              <w:t>≥</w:t>
            </w:r>
            <w:r>
              <w:rPr>
                <w:rFonts w:ascii="仿宋" w:eastAsia="仿宋" w:hAnsi="仿宋" w:cstheme="minorEastAsia" w:hint="eastAsia"/>
                <w:sz w:val="22"/>
                <w:szCs w:val="22"/>
              </w:rPr>
              <w:t>7张/秒）；</w:t>
            </w:r>
          </w:p>
          <w:p w14:paraId="58A6C102" w14:textId="77777777" w:rsidR="000B3BA0" w:rsidRDefault="0015162D">
            <w:pPr>
              <w:numPr>
                <w:ilvl w:val="0"/>
                <w:numId w:val="8"/>
              </w:numPr>
              <w:spacing w:after="0" w:line="240" w:lineRule="auto"/>
              <w:jc w:val="left"/>
              <w:rPr>
                <w:rFonts w:ascii="仿宋" w:eastAsia="仿宋" w:hAnsi="仿宋" w:cstheme="minorEastAsia"/>
                <w:sz w:val="22"/>
                <w:szCs w:val="22"/>
              </w:rPr>
            </w:pPr>
            <w:r>
              <w:rPr>
                <w:rFonts w:ascii="仿宋" w:eastAsia="仿宋" w:hAnsi="仿宋" w:cstheme="minorEastAsia" w:hint="eastAsia"/>
                <w:sz w:val="22"/>
                <w:szCs w:val="22"/>
              </w:rPr>
              <w:t>快门速度</w:t>
            </w:r>
            <w:r>
              <w:rPr>
                <w:rFonts w:ascii="仿宋" w:eastAsia="仿宋" w:hAnsi="仿宋" w:hint="eastAsia"/>
                <w:sz w:val="22"/>
                <w:szCs w:val="22"/>
              </w:rPr>
              <w:t>≥</w:t>
            </w:r>
            <w:r>
              <w:rPr>
                <w:rFonts w:ascii="仿宋" w:eastAsia="仿宋" w:hAnsi="仿宋" w:cstheme="minorEastAsia" w:hint="eastAsia"/>
                <w:sz w:val="22"/>
                <w:szCs w:val="22"/>
              </w:rPr>
              <w:t>1/8000至30秒；</w:t>
            </w:r>
          </w:p>
          <w:p w14:paraId="10473C27" w14:textId="77777777" w:rsidR="000B3BA0" w:rsidRDefault="0015162D">
            <w:pPr>
              <w:numPr>
                <w:ilvl w:val="0"/>
                <w:numId w:val="8"/>
              </w:numPr>
              <w:spacing w:after="0" w:line="240" w:lineRule="auto"/>
              <w:jc w:val="left"/>
              <w:rPr>
                <w:rFonts w:ascii="仿宋" w:eastAsia="仿宋" w:hAnsi="仿宋" w:cstheme="minorEastAsia"/>
                <w:sz w:val="22"/>
                <w:szCs w:val="22"/>
              </w:rPr>
            </w:pPr>
            <w:r>
              <w:rPr>
                <w:rFonts w:ascii="仿宋" w:eastAsia="仿宋" w:hAnsi="仿宋" w:cstheme="minorEastAsia" w:hint="eastAsia"/>
                <w:sz w:val="22"/>
                <w:szCs w:val="22"/>
              </w:rPr>
              <w:t>电池类型：锂电池（LP-E6N或LP-E6（1块））；</w:t>
            </w:r>
          </w:p>
          <w:p w14:paraId="17DB5027" w14:textId="77777777" w:rsidR="000B3BA0" w:rsidRDefault="0015162D">
            <w:pPr>
              <w:numPr>
                <w:ilvl w:val="0"/>
                <w:numId w:val="8"/>
              </w:numPr>
              <w:spacing w:after="0" w:line="240" w:lineRule="auto"/>
              <w:jc w:val="left"/>
              <w:rPr>
                <w:rFonts w:ascii="仿宋" w:eastAsia="仿宋" w:hAnsi="仿宋" w:cstheme="minorEastAsia"/>
                <w:sz w:val="22"/>
                <w:szCs w:val="22"/>
              </w:rPr>
            </w:pPr>
            <w:r>
              <w:rPr>
                <w:rFonts w:ascii="仿宋" w:eastAsia="仿宋" w:hAnsi="仿宋" w:cstheme="minorEastAsia" w:hint="eastAsia"/>
                <w:sz w:val="22"/>
                <w:szCs w:val="22"/>
              </w:rPr>
              <w:t>镜头类型：实际焦距：f=24-105mm。</w:t>
            </w:r>
          </w:p>
        </w:tc>
        <w:tc>
          <w:tcPr>
            <w:tcW w:w="205" w:type="pct"/>
            <w:vAlign w:val="center"/>
          </w:tcPr>
          <w:p w14:paraId="539EB38C" w14:textId="77777777" w:rsidR="000B3BA0" w:rsidRDefault="0015162D">
            <w:pPr>
              <w:widowControl/>
              <w:jc w:val="center"/>
              <w:textAlignment w:val="center"/>
              <w:rPr>
                <w:rFonts w:ascii="仿宋" w:eastAsia="仿宋" w:hAnsi="仿宋" w:cs="仿宋"/>
                <w:kern w:val="0"/>
                <w:sz w:val="22"/>
                <w:szCs w:val="22"/>
                <w:lang w:bidi="ar"/>
              </w:rPr>
            </w:pPr>
            <w:r>
              <w:rPr>
                <w:rFonts w:ascii="仿宋" w:eastAsia="仿宋" w:hAnsi="仿宋" w:cs="仿宋" w:hint="eastAsia"/>
                <w:color w:val="000000"/>
                <w:kern w:val="0"/>
                <w:sz w:val="22"/>
                <w:szCs w:val="22"/>
                <w:lang w:bidi="ar"/>
              </w:rPr>
              <w:t>1</w:t>
            </w:r>
          </w:p>
        </w:tc>
        <w:tc>
          <w:tcPr>
            <w:tcW w:w="273" w:type="pct"/>
            <w:vAlign w:val="center"/>
          </w:tcPr>
          <w:p w14:paraId="0A5AD15D" w14:textId="77777777" w:rsidR="000B3BA0" w:rsidRDefault="0015162D">
            <w:pPr>
              <w:widowControl/>
              <w:jc w:val="center"/>
              <w:textAlignment w:val="center"/>
              <w:rPr>
                <w:rFonts w:ascii="仿宋" w:eastAsia="仿宋" w:hAnsi="仿宋" w:cs="仿宋"/>
                <w:kern w:val="0"/>
                <w:sz w:val="22"/>
                <w:szCs w:val="22"/>
                <w:lang w:bidi="ar"/>
              </w:rPr>
            </w:pPr>
            <w:r>
              <w:rPr>
                <w:rFonts w:ascii="仿宋" w:eastAsia="仿宋" w:hAnsi="仿宋" w:cs="仿宋" w:hint="eastAsia"/>
                <w:color w:val="000000"/>
                <w:kern w:val="0"/>
                <w:sz w:val="22"/>
                <w:szCs w:val="22"/>
                <w:lang w:bidi="ar"/>
              </w:rPr>
              <w:t>台</w:t>
            </w:r>
          </w:p>
        </w:tc>
      </w:tr>
      <w:tr w:rsidR="000B3BA0" w14:paraId="7C86F7D7" w14:textId="77777777" w:rsidTr="007811C0">
        <w:tc>
          <w:tcPr>
            <w:tcW w:w="287" w:type="pct"/>
            <w:vMerge/>
            <w:vAlign w:val="center"/>
          </w:tcPr>
          <w:p w14:paraId="02F61E82" w14:textId="77777777" w:rsidR="000B3BA0" w:rsidRDefault="000B3BA0">
            <w:pPr>
              <w:jc w:val="center"/>
              <w:rPr>
                <w:rFonts w:ascii="仿宋" w:eastAsia="仿宋" w:hAnsi="仿宋" w:cs="宋体"/>
                <w:sz w:val="22"/>
                <w:szCs w:val="22"/>
              </w:rPr>
            </w:pPr>
          </w:p>
        </w:tc>
        <w:tc>
          <w:tcPr>
            <w:tcW w:w="205" w:type="pct"/>
            <w:vMerge/>
            <w:vAlign w:val="center"/>
          </w:tcPr>
          <w:p w14:paraId="36FD221E" w14:textId="77777777" w:rsidR="000B3BA0" w:rsidRDefault="000B3BA0">
            <w:pPr>
              <w:jc w:val="center"/>
              <w:rPr>
                <w:rFonts w:ascii="仿宋" w:eastAsia="仿宋" w:hAnsi="仿宋" w:cs="宋体"/>
                <w:sz w:val="22"/>
                <w:szCs w:val="22"/>
              </w:rPr>
            </w:pPr>
          </w:p>
        </w:tc>
        <w:tc>
          <w:tcPr>
            <w:tcW w:w="410" w:type="pct"/>
            <w:gridSpan w:val="2"/>
            <w:vAlign w:val="center"/>
          </w:tcPr>
          <w:p w14:paraId="281297EB" w14:textId="77777777" w:rsidR="000B3BA0" w:rsidRDefault="0015162D">
            <w:pPr>
              <w:jc w:val="center"/>
              <w:rPr>
                <w:rFonts w:ascii="仿宋" w:eastAsia="仿宋" w:hAnsi="仿宋" w:cs="宋体"/>
                <w:sz w:val="22"/>
                <w:szCs w:val="22"/>
              </w:rPr>
            </w:pPr>
            <w:r>
              <w:rPr>
                <w:rFonts w:ascii="仿宋" w:eastAsia="仿宋" w:hAnsi="仿宋" w:cs="宋体"/>
                <w:sz w:val="22"/>
                <w:szCs w:val="22"/>
              </w:rPr>
              <w:t>智慧考试系统</w:t>
            </w:r>
          </w:p>
        </w:tc>
        <w:tc>
          <w:tcPr>
            <w:tcW w:w="3619" w:type="pct"/>
            <w:vAlign w:val="center"/>
          </w:tcPr>
          <w:p w14:paraId="6C5AD3A2" w14:textId="77777777" w:rsidR="000B3BA0" w:rsidRDefault="0015162D">
            <w:pPr>
              <w:jc w:val="left"/>
              <w:rPr>
                <w:rFonts w:ascii="仿宋" w:eastAsia="仿宋" w:hAnsi="仿宋" w:cstheme="minorEastAsia"/>
                <w:bCs/>
                <w:sz w:val="22"/>
                <w:szCs w:val="22"/>
              </w:rPr>
            </w:pPr>
            <w:r>
              <w:rPr>
                <w:rFonts w:ascii="仿宋" w:eastAsia="仿宋" w:hAnsi="仿宋" w:cstheme="minorEastAsia" w:hint="eastAsia"/>
                <w:bCs/>
                <w:sz w:val="22"/>
                <w:szCs w:val="22"/>
              </w:rPr>
              <w:t>一、基本要求</w:t>
            </w:r>
          </w:p>
          <w:p w14:paraId="7375CFB5" w14:textId="77777777" w:rsidR="000B3BA0" w:rsidRDefault="0015162D">
            <w:pPr>
              <w:jc w:val="left"/>
              <w:rPr>
                <w:rFonts w:ascii="仿宋" w:eastAsia="仿宋" w:hAnsi="仿宋" w:cstheme="minorEastAsia"/>
                <w:bCs/>
                <w:sz w:val="22"/>
                <w:szCs w:val="22"/>
              </w:rPr>
            </w:pPr>
            <w:r>
              <w:rPr>
                <w:rFonts w:ascii="仿宋" w:eastAsia="仿宋" w:hAnsi="仿宋" w:cstheme="minorEastAsia" w:hint="eastAsia"/>
                <w:bCs/>
                <w:sz w:val="22"/>
                <w:szCs w:val="22"/>
              </w:rPr>
              <w:t>1、系统的技术包括但不限于：应用计算机技术、多媒体技术、网络通信技术、数字技术、生物识别技术</w:t>
            </w:r>
            <w:bookmarkStart w:id="162" w:name="_Toc387316724"/>
            <w:bookmarkStart w:id="163" w:name="_Toc387155680"/>
            <w:r>
              <w:rPr>
                <w:rFonts w:ascii="仿宋" w:eastAsia="仿宋" w:hAnsi="仿宋" w:cstheme="minorEastAsia" w:hint="eastAsia"/>
                <w:bCs/>
                <w:sz w:val="22"/>
                <w:szCs w:val="22"/>
              </w:rPr>
              <w:t>。</w:t>
            </w:r>
          </w:p>
          <w:p w14:paraId="09AE354A" w14:textId="77777777" w:rsidR="000B3BA0" w:rsidRDefault="0015162D">
            <w:pPr>
              <w:jc w:val="left"/>
              <w:rPr>
                <w:rFonts w:ascii="仿宋" w:eastAsia="仿宋" w:hAnsi="仿宋" w:cstheme="minorEastAsia"/>
                <w:bCs/>
                <w:sz w:val="22"/>
                <w:szCs w:val="22"/>
              </w:rPr>
            </w:pPr>
            <w:r>
              <w:rPr>
                <w:rFonts w:ascii="仿宋" w:eastAsia="仿宋" w:hAnsi="仿宋" w:cstheme="minorEastAsia" w:hint="eastAsia"/>
                <w:bCs/>
                <w:sz w:val="22"/>
                <w:szCs w:val="22"/>
              </w:rPr>
              <w:t>平台应满足以下基本要求</w:t>
            </w:r>
            <w:bookmarkEnd w:id="162"/>
            <w:bookmarkEnd w:id="163"/>
            <w:r>
              <w:rPr>
                <w:rFonts w:ascii="仿宋" w:eastAsia="仿宋" w:hAnsi="仿宋" w:cstheme="minorEastAsia" w:hint="eastAsia"/>
                <w:bCs/>
                <w:sz w:val="22"/>
                <w:szCs w:val="22"/>
              </w:rPr>
              <w:t>：</w:t>
            </w:r>
          </w:p>
          <w:p w14:paraId="7B3F05F6" w14:textId="77777777" w:rsidR="000B3BA0" w:rsidRDefault="0015162D">
            <w:pPr>
              <w:jc w:val="left"/>
              <w:rPr>
                <w:rFonts w:ascii="仿宋" w:eastAsia="仿宋" w:hAnsi="仿宋" w:cstheme="minorEastAsia"/>
                <w:bCs/>
                <w:sz w:val="22"/>
                <w:szCs w:val="22"/>
              </w:rPr>
            </w:pPr>
            <w:r>
              <w:rPr>
                <w:rFonts w:ascii="仿宋" w:eastAsia="仿宋" w:hAnsi="仿宋" w:cstheme="minorEastAsia" w:hint="eastAsia"/>
                <w:bCs/>
                <w:sz w:val="22"/>
                <w:szCs w:val="22"/>
              </w:rPr>
              <w:t>2、支持基础数据管理、题库建设、自动组卷、试卷发放、在线监考、自动阅卷、数据分析等完整的考试流程，实现信息技术与在线考试的深度融合。</w:t>
            </w:r>
          </w:p>
          <w:p w14:paraId="3BD4A368" w14:textId="77777777" w:rsidR="000B3BA0" w:rsidRDefault="0015162D">
            <w:pPr>
              <w:jc w:val="left"/>
              <w:rPr>
                <w:rFonts w:ascii="仿宋" w:eastAsia="仿宋" w:hAnsi="仿宋" w:cstheme="minorEastAsia"/>
                <w:bCs/>
                <w:sz w:val="22"/>
                <w:szCs w:val="22"/>
              </w:rPr>
            </w:pPr>
            <w:r>
              <w:rPr>
                <w:rFonts w:ascii="仿宋" w:eastAsia="仿宋" w:hAnsi="仿宋" w:cstheme="minorEastAsia" w:hint="eastAsia"/>
                <w:bCs/>
                <w:sz w:val="22"/>
                <w:szCs w:val="22"/>
              </w:rPr>
              <w:t>▲</w:t>
            </w:r>
            <w:r>
              <w:rPr>
                <w:rFonts w:ascii="仿宋" w:eastAsia="仿宋" w:hAnsi="仿宋" w:cstheme="minorEastAsia"/>
                <w:bCs/>
                <w:sz w:val="22"/>
                <w:szCs w:val="22"/>
              </w:rPr>
              <w:t>3</w:t>
            </w:r>
            <w:r>
              <w:rPr>
                <w:rFonts w:ascii="仿宋" w:eastAsia="仿宋" w:hAnsi="仿宋" w:cstheme="minorEastAsia" w:hint="eastAsia"/>
                <w:bCs/>
                <w:sz w:val="22"/>
                <w:szCs w:val="22"/>
              </w:rPr>
              <w:t>、系统应支持多种题型，以满足不同科目考试需求，题型至少涵盖单选、多选、填空、判断、简答、名词解析、论述、计算、分录、连线、排序、完形填空、阅读理解、口语、听力等常见题型。</w:t>
            </w:r>
          </w:p>
          <w:p w14:paraId="678D9C21" w14:textId="77777777" w:rsidR="000B3BA0" w:rsidRDefault="0015162D">
            <w:pPr>
              <w:jc w:val="left"/>
              <w:rPr>
                <w:rFonts w:ascii="仿宋" w:eastAsia="仿宋" w:hAnsi="仿宋" w:cstheme="minorEastAsia"/>
                <w:bCs/>
                <w:sz w:val="22"/>
                <w:szCs w:val="22"/>
              </w:rPr>
            </w:pPr>
            <w:r>
              <w:rPr>
                <w:rFonts w:ascii="仿宋" w:eastAsia="仿宋" w:hAnsi="仿宋" w:cstheme="minorEastAsia"/>
                <w:bCs/>
                <w:sz w:val="22"/>
                <w:szCs w:val="22"/>
              </w:rPr>
              <w:t>4</w:t>
            </w:r>
            <w:r>
              <w:rPr>
                <w:rFonts w:ascii="仿宋" w:eastAsia="仿宋" w:hAnsi="仿宋" w:cstheme="minorEastAsia" w:hint="eastAsia"/>
                <w:bCs/>
                <w:sz w:val="22"/>
                <w:szCs w:val="22"/>
              </w:rPr>
              <w:t>、系统具有完善的考试过程监管及防作弊机制，包含活体人脸识别，切屏监控，IP记录，乱序设置等。</w:t>
            </w:r>
          </w:p>
          <w:p w14:paraId="3EAB858A" w14:textId="77777777" w:rsidR="000B3BA0" w:rsidRDefault="0015162D">
            <w:pPr>
              <w:jc w:val="left"/>
              <w:rPr>
                <w:rFonts w:ascii="仿宋" w:eastAsia="仿宋" w:hAnsi="仿宋" w:cstheme="minorEastAsia"/>
                <w:bCs/>
                <w:sz w:val="22"/>
                <w:szCs w:val="22"/>
              </w:rPr>
            </w:pPr>
            <w:r>
              <w:rPr>
                <w:rFonts w:ascii="仿宋" w:eastAsia="仿宋" w:hAnsi="仿宋" w:cstheme="minorEastAsia"/>
                <w:bCs/>
                <w:sz w:val="22"/>
                <w:szCs w:val="22"/>
              </w:rPr>
              <w:t>5</w:t>
            </w:r>
            <w:r>
              <w:rPr>
                <w:rFonts w:ascii="仿宋" w:eastAsia="仿宋" w:hAnsi="仿宋" w:cstheme="minorEastAsia" w:hint="eastAsia"/>
                <w:bCs/>
                <w:sz w:val="22"/>
                <w:szCs w:val="22"/>
              </w:rPr>
              <w:t>、系统设计满足大规模用户使用、支持分布式部署，应满足万人在线考试的性能要求。</w:t>
            </w:r>
          </w:p>
          <w:p w14:paraId="552EDA05" w14:textId="77777777" w:rsidR="000B3BA0" w:rsidRDefault="0015162D">
            <w:pPr>
              <w:jc w:val="left"/>
              <w:rPr>
                <w:rFonts w:ascii="仿宋" w:eastAsia="仿宋" w:hAnsi="仿宋" w:cstheme="minorEastAsia"/>
                <w:bCs/>
                <w:sz w:val="22"/>
                <w:szCs w:val="22"/>
              </w:rPr>
            </w:pPr>
            <w:r>
              <w:rPr>
                <w:rFonts w:ascii="仿宋" w:eastAsia="仿宋" w:hAnsi="仿宋" w:cstheme="minorEastAsia"/>
                <w:bCs/>
                <w:sz w:val="22"/>
                <w:szCs w:val="22"/>
              </w:rPr>
              <w:t>6</w:t>
            </w:r>
            <w:r>
              <w:rPr>
                <w:rFonts w:ascii="仿宋" w:eastAsia="仿宋" w:hAnsi="仿宋" w:cstheme="minorEastAsia" w:hint="eastAsia"/>
                <w:bCs/>
                <w:sz w:val="22"/>
                <w:szCs w:val="22"/>
              </w:rPr>
              <w:t>、采用B/S结构，基于J2EE架构，页面采用Web2.0 AJAX开发，不需要另行安装插件就可以支持IE9及以上版本、safari、Firefox、chrome等浏览器。</w:t>
            </w:r>
          </w:p>
          <w:p w14:paraId="016ED853" w14:textId="77777777" w:rsidR="000B3BA0" w:rsidRDefault="0015162D">
            <w:pPr>
              <w:jc w:val="left"/>
              <w:rPr>
                <w:rFonts w:ascii="仿宋" w:eastAsia="仿宋" w:hAnsi="仿宋" w:cstheme="minorEastAsia"/>
                <w:bCs/>
                <w:sz w:val="22"/>
                <w:szCs w:val="22"/>
              </w:rPr>
            </w:pPr>
            <w:r>
              <w:rPr>
                <w:rFonts w:ascii="仿宋" w:eastAsia="仿宋" w:hAnsi="仿宋" w:cstheme="minorEastAsia"/>
                <w:bCs/>
                <w:sz w:val="22"/>
                <w:szCs w:val="22"/>
              </w:rPr>
              <w:t>7</w:t>
            </w:r>
            <w:r>
              <w:rPr>
                <w:rFonts w:ascii="仿宋" w:eastAsia="仿宋" w:hAnsi="仿宋" w:cstheme="minorEastAsia" w:hint="eastAsia"/>
                <w:bCs/>
                <w:sz w:val="22"/>
                <w:szCs w:val="22"/>
              </w:rPr>
              <w:t>、具有先进性、可移植性、开放性和兼容性，支持标准化多媒体课件。支持随用户使用量的增大而只需增加相应的硬件即可。</w:t>
            </w:r>
          </w:p>
          <w:p w14:paraId="146D87DA" w14:textId="77777777" w:rsidR="000B3BA0" w:rsidRDefault="0015162D">
            <w:pPr>
              <w:jc w:val="left"/>
              <w:rPr>
                <w:rFonts w:ascii="仿宋" w:eastAsia="仿宋" w:hAnsi="仿宋" w:cstheme="minorEastAsia"/>
                <w:bCs/>
                <w:sz w:val="22"/>
                <w:szCs w:val="22"/>
              </w:rPr>
            </w:pPr>
            <w:r>
              <w:rPr>
                <w:rFonts w:ascii="仿宋" w:eastAsia="仿宋" w:hAnsi="仿宋" w:cstheme="minorEastAsia"/>
                <w:bCs/>
                <w:sz w:val="22"/>
                <w:szCs w:val="22"/>
              </w:rPr>
              <w:t>8</w:t>
            </w:r>
            <w:r>
              <w:rPr>
                <w:rFonts w:ascii="仿宋" w:eastAsia="仿宋" w:hAnsi="仿宋" w:cstheme="minorEastAsia" w:hint="eastAsia"/>
                <w:bCs/>
                <w:sz w:val="22"/>
                <w:szCs w:val="22"/>
              </w:rPr>
              <w:t>、支持Web服务器集群。具有安全策略和备份机制，可根据不同的业务要求采用不同的安全措施，保证发生故障时不影响整个系统的正常运行。提供各级数据备份机制能够每天非工作时段定时备份数据库。</w:t>
            </w:r>
          </w:p>
          <w:p w14:paraId="4901634E" w14:textId="77777777" w:rsidR="000B3BA0" w:rsidRDefault="0015162D">
            <w:pPr>
              <w:jc w:val="left"/>
              <w:rPr>
                <w:rFonts w:ascii="仿宋" w:eastAsia="仿宋" w:hAnsi="仿宋" w:cstheme="minorEastAsia"/>
                <w:bCs/>
                <w:sz w:val="22"/>
                <w:szCs w:val="22"/>
              </w:rPr>
            </w:pPr>
            <w:r>
              <w:rPr>
                <w:rFonts w:ascii="仿宋" w:eastAsia="仿宋" w:hAnsi="仿宋" w:cstheme="minorEastAsia"/>
                <w:bCs/>
                <w:sz w:val="22"/>
                <w:szCs w:val="22"/>
              </w:rPr>
              <w:t>9</w:t>
            </w:r>
            <w:r>
              <w:rPr>
                <w:rFonts w:ascii="仿宋" w:eastAsia="仿宋" w:hAnsi="仿宋" w:cstheme="minorEastAsia" w:hint="eastAsia"/>
                <w:bCs/>
                <w:sz w:val="22"/>
                <w:szCs w:val="22"/>
              </w:rPr>
              <w:t>、不限注册题库数量和注册用户数，建设的题库、试卷库支持导入、导出进行备份。</w:t>
            </w:r>
          </w:p>
          <w:p w14:paraId="554B73A6" w14:textId="77777777" w:rsidR="000B3BA0" w:rsidRDefault="0015162D">
            <w:pPr>
              <w:jc w:val="left"/>
              <w:rPr>
                <w:rFonts w:ascii="仿宋" w:eastAsia="仿宋" w:hAnsi="仿宋" w:cstheme="minorEastAsia"/>
                <w:bCs/>
                <w:sz w:val="22"/>
                <w:szCs w:val="22"/>
              </w:rPr>
            </w:pPr>
            <w:r>
              <w:rPr>
                <w:rFonts w:ascii="仿宋" w:eastAsia="仿宋" w:hAnsi="仿宋" w:cstheme="minorEastAsia" w:hint="eastAsia"/>
                <w:bCs/>
                <w:sz w:val="22"/>
                <w:szCs w:val="22"/>
              </w:rPr>
              <w:t>1</w:t>
            </w:r>
            <w:r>
              <w:rPr>
                <w:rFonts w:ascii="仿宋" w:eastAsia="仿宋" w:hAnsi="仿宋" w:cstheme="minorEastAsia"/>
                <w:bCs/>
                <w:sz w:val="22"/>
                <w:szCs w:val="22"/>
              </w:rPr>
              <w:t>0</w:t>
            </w:r>
            <w:r>
              <w:rPr>
                <w:rFonts w:ascii="仿宋" w:eastAsia="仿宋" w:hAnsi="仿宋" w:cstheme="minorEastAsia" w:hint="eastAsia"/>
                <w:bCs/>
                <w:sz w:val="22"/>
                <w:szCs w:val="22"/>
              </w:rPr>
              <w:t>、系统具有视频、文档格式自动转换、码流自动转换的功能， 以适应不同的访问终端（Android，iOS）；所有文档资源自动转码成flash格式播放，视频类资源系统自动转码为mp4、flv等多种格式。</w:t>
            </w:r>
          </w:p>
          <w:p w14:paraId="4AA09466" w14:textId="77777777" w:rsidR="000B3BA0" w:rsidRDefault="0015162D">
            <w:pPr>
              <w:jc w:val="left"/>
              <w:rPr>
                <w:rFonts w:ascii="仿宋" w:eastAsia="仿宋" w:hAnsi="仿宋" w:cstheme="minorEastAsia"/>
                <w:bCs/>
                <w:sz w:val="22"/>
                <w:szCs w:val="22"/>
              </w:rPr>
            </w:pPr>
            <w:r>
              <w:rPr>
                <w:rFonts w:ascii="仿宋" w:eastAsia="仿宋" w:hAnsi="仿宋" w:cstheme="minorEastAsia" w:hint="eastAsia"/>
                <w:bCs/>
                <w:sz w:val="22"/>
                <w:szCs w:val="22"/>
              </w:rPr>
              <w:t>1</w:t>
            </w:r>
            <w:r>
              <w:rPr>
                <w:rFonts w:ascii="仿宋" w:eastAsia="仿宋" w:hAnsi="仿宋" w:cstheme="minorEastAsia"/>
                <w:bCs/>
                <w:sz w:val="22"/>
                <w:szCs w:val="22"/>
              </w:rPr>
              <w:t>1</w:t>
            </w:r>
            <w:r>
              <w:rPr>
                <w:rFonts w:ascii="仿宋" w:eastAsia="仿宋" w:hAnsi="仿宋" w:cstheme="minorEastAsia" w:hint="eastAsia"/>
                <w:bCs/>
                <w:sz w:val="22"/>
                <w:szCs w:val="22"/>
              </w:rPr>
              <w:t>、角色管理：可建立学生、教师、管理员、超级管理员等角色，各级管理员也可以根据自身的需求创建角色和为角色指定权限。</w:t>
            </w:r>
          </w:p>
          <w:p w14:paraId="0D69F8E1" w14:textId="77777777" w:rsidR="000B3BA0" w:rsidRDefault="0015162D">
            <w:pPr>
              <w:jc w:val="left"/>
              <w:rPr>
                <w:rFonts w:ascii="仿宋" w:eastAsia="仿宋" w:hAnsi="仿宋" w:cstheme="minorEastAsia"/>
                <w:bCs/>
                <w:sz w:val="22"/>
                <w:szCs w:val="22"/>
              </w:rPr>
            </w:pPr>
            <w:r>
              <w:rPr>
                <w:rFonts w:ascii="仿宋" w:eastAsia="仿宋" w:hAnsi="仿宋" w:cstheme="minorEastAsia" w:hint="eastAsia"/>
                <w:bCs/>
                <w:sz w:val="22"/>
                <w:szCs w:val="22"/>
              </w:rPr>
              <w:t>1</w:t>
            </w:r>
            <w:r>
              <w:rPr>
                <w:rFonts w:ascii="仿宋" w:eastAsia="仿宋" w:hAnsi="仿宋" w:cstheme="minorEastAsia"/>
                <w:bCs/>
                <w:sz w:val="22"/>
                <w:szCs w:val="22"/>
              </w:rPr>
              <w:t>2</w:t>
            </w:r>
            <w:r>
              <w:rPr>
                <w:rFonts w:ascii="仿宋" w:eastAsia="仿宋" w:hAnsi="仿宋" w:cstheme="minorEastAsia" w:hint="eastAsia"/>
                <w:bCs/>
                <w:sz w:val="22"/>
                <w:szCs w:val="22"/>
              </w:rPr>
              <w:t>、权限管理：可为每个导航功能点分配访问、管理等不同的权限，管理员可以批量给用户分配、收回权限，具有权限整体移交功能。</w:t>
            </w:r>
          </w:p>
          <w:p w14:paraId="357D91D3" w14:textId="77777777" w:rsidR="000B3BA0" w:rsidRDefault="0015162D">
            <w:pPr>
              <w:jc w:val="left"/>
              <w:rPr>
                <w:rFonts w:ascii="仿宋" w:eastAsia="仿宋" w:hAnsi="仿宋" w:cstheme="minorEastAsia"/>
                <w:bCs/>
                <w:sz w:val="22"/>
                <w:szCs w:val="22"/>
              </w:rPr>
            </w:pPr>
            <w:r>
              <w:rPr>
                <w:rFonts w:ascii="仿宋" w:eastAsia="仿宋" w:hAnsi="仿宋" w:cstheme="minorEastAsia" w:hint="eastAsia"/>
                <w:bCs/>
                <w:sz w:val="22"/>
                <w:szCs w:val="22"/>
              </w:rPr>
              <w:t>▲1</w:t>
            </w:r>
            <w:r>
              <w:rPr>
                <w:rFonts w:ascii="仿宋" w:eastAsia="仿宋" w:hAnsi="仿宋" w:cstheme="minorEastAsia"/>
                <w:bCs/>
                <w:sz w:val="22"/>
                <w:szCs w:val="22"/>
              </w:rPr>
              <w:t>3</w:t>
            </w:r>
            <w:r>
              <w:rPr>
                <w:rFonts w:ascii="仿宋" w:eastAsia="仿宋" w:hAnsi="仿宋" w:cstheme="minorEastAsia" w:hint="eastAsia"/>
                <w:bCs/>
                <w:sz w:val="22"/>
                <w:szCs w:val="22"/>
              </w:rPr>
              <w:t>、提供专门的机房考试客户端，通过考试客户端实现学生集中考试，防止学生作弊。</w:t>
            </w:r>
          </w:p>
          <w:p w14:paraId="2D502D6F" w14:textId="77777777" w:rsidR="000B3BA0" w:rsidRDefault="0015162D">
            <w:pPr>
              <w:jc w:val="left"/>
              <w:rPr>
                <w:rFonts w:ascii="仿宋" w:eastAsia="仿宋" w:hAnsi="仿宋" w:cstheme="minorEastAsia"/>
                <w:bCs/>
                <w:sz w:val="22"/>
                <w:szCs w:val="22"/>
              </w:rPr>
            </w:pPr>
            <w:r>
              <w:rPr>
                <w:rFonts w:ascii="仿宋" w:eastAsia="仿宋" w:hAnsi="仿宋" w:cstheme="minorEastAsia" w:hint="eastAsia"/>
                <w:bCs/>
                <w:sz w:val="22"/>
                <w:szCs w:val="22"/>
              </w:rPr>
              <w:t>二、功能技术要求</w:t>
            </w:r>
          </w:p>
          <w:p w14:paraId="77EBD6BC" w14:textId="77777777" w:rsidR="000B3BA0" w:rsidRDefault="0015162D">
            <w:pPr>
              <w:jc w:val="left"/>
              <w:rPr>
                <w:rFonts w:ascii="仿宋" w:eastAsia="仿宋" w:hAnsi="仿宋" w:cstheme="minorEastAsia"/>
                <w:bCs/>
                <w:sz w:val="22"/>
                <w:szCs w:val="22"/>
              </w:rPr>
            </w:pPr>
            <w:r>
              <w:rPr>
                <w:rFonts w:ascii="仿宋" w:eastAsia="仿宋" w:hAnsi="仿宋" w:cstheme="minorEastAsia" w:hint="eastAsia"/>
                <w:bCs/>
                <w:sz w:val="22"/>
                <w:szCs w:val="22"/>
              </w:rPr>
              <w:lastRenderedPageBreak/>
              <w:t>1、系统管理</w:t>
            </w:r>
          </w:p>
          <w:p w14:paraId="2D99DB37" w14:textId="77777777" w:rsidR="000B3BA0" w:rsidRDefault="0015162D">
            <w:pPr>
              <w:jc w:val="left"/>
              <w:rPr>
                <w:rFonts w:ascii="仿宋" w:eastAsia="仿宋" w:hAnsi="仿宋" w:cstheme="minorEastAsia"/>
                <w:bCs/>
                <w:sz w:val="22"/>
                <w:szCs w:val="22"/>
              </w:rPr>
            </w:pPr>
            <w:r>
              <w:rPr>
                <w:rFonts w:ascii="仿宋" w:eastAsia="仿宋" w:hAnsi="仿宋" w:cstheme="minorEastAsia" w:hint="eastAsia"/>
                <w:bCs/>
                <w:sz w:val="22"/>
                <w:szCs w:val="22"/>
              </w:rPr>
              <w:t>1</w:t>
            </w:r>
            <w:r>
              <w:rPr>
                <w:rFonts w:ascii="仿宋" w:eastAsia="仿宋" w:hAnsi="仿宋" w:cstheme="minorEastAsia"/>
                <w:bCs/>
                <w:sz w:val="22"/>
                <w:szCs w:val="22"/>
              </w:rPr>
              <w:t>.1</w:t>
            </w:r>
            <w:r>
              <w:rPr>
                <w:rFonts w:ascii="仿宋" w:eastAsia="仿宋" w:hAnsi="仿宋" w:cstheme="minorEastAsia" w:hint="eastAsia"/>
                <w:bCs/>
                <w:sz w:val="22"/>
                <w:szCs w:val="22"/>
              </w:rPr>
              <w:t>系统配置：系统采用模块化设计，超级管理员可以对系统各个功能模块进行增加，删除或者修改操作；</w:t>
            </w:r>
          </w:p>
          <w:p w14:paraId="027B9CA2" w14:textId="77777777" w:rsidR="000B3BA0" w:rsidRDefault="0015162D">
            <w:pPr>
              <w:jc w:val="left"/>
              <w:rPr>
                <w:rFonts w:ascii="仿宋" w:eastAsia="仿宋" w:hAnsi="仿宋" w:cstheme="minorEastAsia"/>
                <w:bCs/>
                <w:sz w:val="22"/>
                <w:szCs w:val="22"/>
              </w:rPr>
            </w:pPr>
            <w:r>
              <w:rPr>
                <w:rFonts w:ascii="仿宋" w:eastAsia="仿宋" w:hAnsi="仿宋" w:cstheme="minorEastAsia" w:hint="eastAsia"/>
                <w:bCs/>
                <w:sz w:val="22"/>
                <w:szCs w:val="22"/>
              </w:rPr>
              <w:t>1</w:t>
            </w:r>
            <w:r>
              <w:rPr>
                <w:rFonts w:ascii="仿宋" w:eastAsia="仿宋" w:hAnsi="仿宋" w:cstheme="minorEastAsia"/>
                <w:bCs/>
                <w:sz w:val="22"/>
                <w:szCs w:val="22"/>
              </w:rPr>
              <w:t>.2</w:t>
            </w:r>
            <w:r>
              <w:rPr>
                <w:rFonts w:ascii="仿宋" w:eastAsia="仿宋" w:hAnsi="仿宋" w:cstheme="minorEastAsia" w:hint="eastAsia"/>
                <w:bCs/>
                <w:sz w:val="22"/>
                <w:szCs w:val="22"/>
              </w:rPr>
              <w:t>角色权限管理：支持对用户、用户权限进行管理，对用户信息进行添加、编辑、删除、重置密码、模拟登陆、批量导入导出等。</w:t>
            </w:r>
          </w:p>
          <w:p w14:paraId="5B34A98C" w14:textId="77777777" w:rsidR="000B3BA0" w:rsidRDefault="0015162D">
            <w:pPr>
              <w:jc w:val="left"/>
              <w:rPr>
                <w:rFonts w:ascii="仿宋" w:eastAsia="仿宋" w:hAnsi="仿宋" w:cstheme="minorEastAsia"/>
                <w:bCs/>
                <w:sz w:val="22"/>
                <w:szCs w:val="22"/>
              </w:rPr>
            </w:pPr>
            <w:r>
              <w:rPr>
                <w:rFonts w:ascii="仿宋" w:eastAsia="仿宋" w:hAnsi="仿宋" w:cstheme="minorEastAsia" w:hint="eastAsia"/>
                <w:bCs/>
                <w:sz w:val="22"/>
                <w:szCs w:val="22"/>
              </w:rPr>
              <w:t>1</w:t>
            </w:r>
            <w:r>
              <w:rPr>
                <w:rFonts w:ascii="仿宋" w:eastAsia="仿宋" w:hAnsi="仿宋" w:cstheme="minorEastAsia"/>
                <w:bCs/>
                <w:sz w:val="22"/>
                <w:szCs w:val="22"/>
              </w:rPr>
              <w:t>.3</w:t>
            </w:r>
            <w:r>
              <w:rPr>
                <w:rFonts w:ascii="仿宋" w:eastAsia="仿宋" w:hAnsi="仿宋" w:cstheme="minorEastAsia" w:hint="eastAsia"/>
                <w:bCs/>
                <w:sz w:val="22"/>
                <w:szCs w:val="22"/>
              </w:rPr>
              <w:t>操作日志：系统提供详细的操作日志，便于操作记录查询，可详细记录用户账号、用户姓名、操作时间、操作ip、操作详细描述，并支持时间和用户筛选。</w:t>
            </w:r>
          </w:p>
          <w:p w14:paraId="0E5950A2" w14:textId="77777777" w:rsidR="000B3BA0" w:rsidRDefault="0015162D">
            <w:pPr>
              <w:jc w:val="left"/>
              <w:rPr>
                <w:rFonts w:ascii="仿宋" w:eastAsia="仿宋" w:hAnsi="仿宋" w:cstheme="minorEastAsia"/>
                <w:bCs/>
                <w:sz w:val="22"/>
                <w:szCs w:val="22"/>
              </w:rPr>
            </w:pPr>
            <w:r>
              <w:rPr>
                <w:rFonts w:ascii="仿宋" w:eastAsia="仿宋" w:hAnsi="仿宋" w:cstheme="minorEastAsia" w:hint="eastAsia"/>
                <w:bCs/>
                <w:sz w:val="22"/>
                <w:szCs w:val="22"/>
              </w:rPr>
              <w:t>2、用户管理</w:t>
            </w:r>
          </w:p>
          <w:p w14:paraId="13770922" w14:textId="77777777" w:rsidR="000B3BA0" w:rsidRDefault="0015162D">
            <w:pPr>
              <w:jc w:val="left"/>
              <w:rPr>
                <w:rFonts w:ascii="仿宋" w:eastAsia="仿宋" w:hAnsi="仿宋" w:cstheme="minorEastAsia"/>
                <w:bCs/>
                <w:sz w:val="22"/>
                <w:szCs w:val="22"/>
              </w:rPr>
            </w:pPr>
            <w:r>
              <w:rPr>
                <w:rFonts w:ascii="仿宋" w:eastAsia="仿宋" w:hAnsi="仿宋" w:cstheme="minorEastAsia" w:hint="eastAsia"/>
                <w:bCs/>
                <w:sz w:val="22"/>
                <w:szCs w:val="22"/>
              </w:rPr>
              <w:t>2</w:t>
            </w:r>
            <w:r>
              <w:rPr>
                <w:rFonts w:ascii="仿宋" w:eastAsia="仿宋" w:hAnsi="仿宋" w:cstheme="minorEastAsia"/>
                <w:bCs/>
                <w:sz w:val="22"/>
                <w:szCs w:val="22"/>
              </w:rPr>
              <w:t>.1</w:t>
            </w:r>
            <w:r>
              <w:rPr>
                <w:rFonts w:ascii="仿宋" w:eastAsia="仿宋" w:hAnsi="仿宋" w:cstheme="minorEastAsia" w:hint="eastAsia"/>
                <w:bCs/>
                <w:sz w:val="22"/>
                <w:szCs w:val="22"/>
              </w:rPr>
              <w:t>教师管理：支持批量导入教师和手动录入教师，教师数据也可直接从网络教学平台同步，支持对教师账号进行编辑修改以及删除等操作。</w:t>
            </w:r>
          </w:p>
          <w:p w14:paraId="58A60C41" w14:textId="77777777" w:rsidR="000B3BA0" w:rsidRDefault="0015162D">
            <w:pPr>
              <w:jc w:val="left"/>
              <w:rPr>
                <w:rFonts w:ascii="仿宋" w:eastAsia="仿宋" w:hAnsi="仿宋" w:cstheme="minorEastAsia"/>
                <w:bCs/>
                <w:sz w:val="22"/>
                <w:szCs w:val="22"/>
              </w:rPr>
            </w:pPr>
            <w:r>
              <w:rPr>
                <w:rFonts w:ascii="仿宋" w:eastAsia="仿宋" w:hAnsi="仿宋" w:cstheme="minorEastAsia" w:hint="eastAsia"/>
                <w:bCs/>
                <w:sz w:val="22"/>
                <w:szCs w:val="22"/>
              </w:rPr>
              <w:t>2</w:t>
            </w:r>
            <w:r>
              <w:rPr>
                <w:rFonts w:ascii="仿宋" w:eastAsia="仿宋" w:hAnsi="仿宋" w:cstheme="minorEastAsia"/>
                <w:bCs/>
                <w:sz w:val="22"/>
                <w:szCs w:val="22"/>
              </w:rPr>
              <w:t>.2</w:t>
            </w:r>
            <w:r>
              <w:rPr>
                <w:rFonts w:ascii="仿宋" w:eastAsia="仿宋" w:hAnsi="仿宋" w:cstheme="minorEastAsia" w:hint="eastAsia"/>
                <w:bCs/>
                <w:sz w:val="22"/>
                <w:szCs w:val="22"/>
              </w:rPr>
              <w:t>学生管理：支持批量导入学生和手动录入学生，学生数据也可直接从网络教学平台同步，支持编辑修、改学、删除学生、重置密码、模拟登录等操作</w:t>
            </w:r>
          </w:p>
          <w:p w14:paraId="75310E93" w14:textId="77777777" w:rsidR="000B3BA0" w:rsidRDefault="0015162D">
            <w:pPr>
              <w:jc w:val="left"/>
              <w:rPr>
                <w:rFonts w:ascii="仿宋" w:eastAsia="仿宋" w:hAnsi="仿宋" w:cstheme="minorEastAsia"/>
                <w:bCs/>
                <w:sz w:val="22"/>
                <w:szCs w:val="22"/>
              </w:rPr>
            </w:pPr>
            <w:r>
              <w:rPr>
                <w:rFonts w:ascii="仿宋" w:eastAsia="仿宋" w:hAnsi="仿宋" w:cstheme="minorEastAsia" w:hint="eastAsia"/>
                <w:bCs/>
                <w:sz w:val="22"/>
                <w:szCs w:val="22"/>
              </w:rPr>
              <w:t>2</w:t>
            </w:r>
            <w:r>
              <w:rPr>
                <w:rFonts w:ascii="仿宋" w:eastAsia="仿宋" w:hAnsi="仿宋" w:cstheme="minorEastAsia"/>
                <w:bCs/>
                <w:sz w:val="22"/>
                <w:szCs w:val="22"/>
              </w:rPr>
              <w:t>.3</w:t>
            </w:r>
            <w:r>
              <w:rPr>
                <w:rFonts w:ascii="仿宋" w:eastAsia="仿宋" w:hAnsi="仿宋" w:cstheme="minorEastAsia" w:hint="eastAsia"/>
                <w:bCs/>
                <w:sz w:val="22"/>
                <w:szCs w:val="22"/>
              </w:rPr>
              <w:t>管理员管理：支持添加多位管理员共同管理系统，可自定义管理员角色并为不同的管理员角色赋予不同的权限。</w:t>
            </w:r>
          </w:p>
          <w:p w14:paraId="76090BFE" w14:textId="77777777" w:rsidR="000B3BA0" w:rsidRDefault="0015162D">
            <w:pPr>
              <w:jc w:val="left"/>
              <w:rPr>
                <w:rFonts w:ascii="仿宋" w:eastAsia="仿宋" w:hAnsi="仿宋" w:cstheme="minorEastAsia"/>
                <w:bCs/>
                <w:sz w:val="22"/>
                <w:szCs w:val="22"/>
              </w:rPr>
            </w:pPr>
            <w:r>
              <w:rPr>
                <w:rFonts w:ascii="仿宋" w:eastAsia="仿宋" w:hAnsi="仿宋" w:cstheme="minorEastAsia" w:hint="eastAsia"/>
                <w:bCs/>
                <w:sz w:val="22"/>
                <w:szCs w:val="22"/>
              </w:rPr>
              <w:t>3、考务管理</w:t>
            </w:r>
          </w:p>
          <w:p w14:paraId="541E135F" w14:textId="77777777" w:rsidR="000B3BA0" w:rsidRDefault="0015162D">
            <w:pPr>
              <w:jc w:val="left"/>
              <w:rPr>
                <w:rFonts w:ascii="仿宋" w:eastAsia="仿宋" w:hAnsi="仿宋" w:cstheme="minorEastAsia"/>
                <w:bCs/>
                <w:sz w:val="22"/>
                <w:szCs w:val="22"/>
              </w:rPr>
            </w:pPr>
            <w:r>
              <w:rPr>
                <w:rFonts w:ascii="仿宋" w:eastAsia="仿宋" w:hAnsi="仿宋" w:cstheme="minorEastAsia" w:hint="eastAsia"/>
                <w:bCs/>
                <w:sz w:val="22"/>
                <w:szCs w:val="22"/>
              </w:rPr>
              <w:t>3</w:t>
            </w:r>
            <w:r>
              <w:rPr>
                <w:rFonts w:ascii="仿宋" w:eastAsia="仿宋" w:hAnsi="仿宋" w:cstheme="minorEastAsia"/>
                <w:bCs/>
                <w:sz w:val="22"/>
                <w:szCs w:val="22"/>
              </w:rPr>
              <w:t>.1</w:t>
            </w:r>
            <w:r>
              <w:rPr>
                <w:rFonts w:ascii="仿宋" w:eastAsia="仿宋" w:hAnsi="仿宋" w:cstheme="minorEastAsia" w:hint="eastAsia"/>
                <w:bCs/>
                <w:sz w:val="22"/>
                <w:szCs w:val="22"/>
              </w:rPr>
              <w:t>考务课程管理：对需要考试的考试课程支持逐一录入和批量导入，已经录入的考试课程支持编辑与删除。</w:t>
            </w:r>
          </w:p>
          <w:p w14:paraId="20DA0658" w14:textId="77777777" w:rsidR="000B3BA0" w:rsidRDefault="0015162D">
            <w:pPr>
              <w:jc w:val="left"/>
              <w:rPr>
                <w:rFonts w:ascii="仿宋" w:eastAsia="仿宋" w:hAnsi="仿宋" w:cstheme="minorEastAsia"/>
                <w:bCs/>
                <w:sz w:val="22"/>
                <w:szCs w:val="22"/>
              </w:rPr>
            </w:pPr>
            <w:r>
              <w:rPr>
                <w:rFonts w:ascii="仿宋" w:eastAsia="仿宋" w:hAnsi="仿宋" w:cstheme="minorEastAsia" w:hint="eastAsia"/>
                <w:bCs/>
                <w:sz w:val="22"/>
                <w:szCs w:val="22"/>
              </w:rPr>
              <w:t>3</w:t>
            </w:r>
            <w:r>
              <w:rPr>
                <w:rFonts w:ascii="仿宋" w:eastAsia="仿宋" w:hAnsi="仿宋" w:cstheme="minorEastAsia"/>
                <w:bCs/>
                <w:sz w:val="22"/>
                <w:szCs w:val="22"/>
              </w:rPr>
              <w:t>.2</w:t>
            </w:r>
            <w:r>
              <w:rPr>
                <w:rFonts w:ascii="仿宋" w:eastAsia="仿宋" w:hAnsi="仿宋" w:cstheme="minorEastAsia" w:hint="eastAsia"/>
                <w:bCs/>
                <w:sz w:val="22"/>
                <w:szCs w:val="22"/>
              </w:rPr>
              <w:t>考试类型管理：考试类型支持正考、补考、缓考、重修等，并支持类型自定义。</w:t>
            </w:r>
          </w:p>
          <w:p w14:paraId="673227D9" w14:textId="77777777" w:rsidR="000B3BA0" w:rsidRDefault="0015162D">
            <w:pPr>
              <w:jc w:val="left"/>
              <w:rPr>
                <w:rFonts w:ascii="仿宋" w:eastAsia="仿宋" w:hAnsi="仿宋" w:cstheme="minorEastAsia"/>
                <w:bCs/>
                <w:sz w:val="22"/>
                <w:szCs w:val="22"/>
              </w:rPr>
            </w:pPr>
            <w:r>
              <w:rPr>
                <w:rFonts w:ascii="仿宋" w:eastAsia="仿宋" w:hAnsi="仿宋" w:cstheme="minorEastAsia" w:hint="eastAsia"/>
                <w:bCs/>
                <w:sz w:val="22"/>
                <w:szCs w:val="22"/>
              </w:rPr>
              <w:t>3</w:t>
            </w:r>
            <w:r>
              <w:rPr>
                <w:rFonts w:ascii="仿宋" w:eastAsia="仿宋" w:hAnsi="仿宋" w:cstheme="minorEastAsia"/>
                <w:bCs/>
                <w:sz w:val="22"/>
                <w:szCs w:val="22"/>
              </w:rPr>
              <w:t>.3</w:t>
            </w:r>
            <w:r>
              <w:rPr>
                <w:rFonts w:ascii="仿宋" w:eastAsia="仿宋" w:hAnsi="仿宋" w:cstheme="minorEastAsia" w:hint="eastAsia"/>
                <w:bCs/>
                <w:sz w:val="22"/>
                <w:szCs w:val="22"/>
              </w:rPr>
              <w:t>批次管理：系统支持按照批次统一管理考试，可设置每个考试批次的名称、时间、所属类型等。</w:t>
            </w:r>
          </w:p>
          <w:p w14:paraId="0A2F8D6C" w14:textId="77777777" w:rsidR="000B3BA0" w:rsidRDefault="0015162D">
            <w:pPr>
              <w:jc w:val="left"/>
              <w:rPr>
                <w:rFonts w:ascii="仿宋" w:eastAsia="仿宋" w:hAnsi="仿宋" w:cstheme="minorEastAsia"/>
                <w:bCs/>
                <w:sz w:val="22"/>
                <w:szCs w:val="22"/>
              </w:rPr>
            </w:pPr>
            <w:r>
              <w:rPr>
                <w:rFonts w:ascii="仿宋" w:eastAsia="仿宋" w:hAnsi="仿宋" w:cstheme="minorEastAsia" w:hint="eastAsia"/>
                <w:bCs/>
                <w:sz w:val="22"/>
                <w:szCs w:val="22"/>
              </w:rPr>
              <w:t>3</w:t>
            </w:r>
            <w:r>
              <w:rPr>
                <w:rFonts w:ascii="仿宋" w:eastAsia="仿宋" w:hAnsi="仿宋" w:cstheme="minorEastAsia"/>
                <w:bCs/>
                <w:sz w:val="22"/>
                <w:szCs w:val="22"/>
              </w:rPr>
              <w:t>.4</w:t>
            </w:r>
            <w:r>
              <w:rPr>
                <w:rFonts w:ascii="仿宋" w:eastAsia="仿宋" w:hAnsi="仿宋" w:cstheme="minorEastAsia" w:hint="eastAsia"/>
                <w:bCs/>
                <w:sz w:val="22"/>
                <w:szCs w:val="22"/>
              </w:rPr>
              <w:t>场次管理：系统支持按照场次管理考试，课设置每场考试的场次名称，所属批次，本场考试时间。</w:t>
            </w:r>
          </w:p>
          <w:p w14:paraId="5D5116B0" w14:textId="77777777" w:rsidR="000B3BA0" w:rsidRDefault="0015162D">
            <w:pPr>
              <w:jc w:val="left"/>
              <w:rPr>
                <w:rFonts w:ascii="仿宋" w:eastAsia="仿宋" w:hAnsi="仿宋" w:cstheme="minorEastAsia"/>
                <w:bCs/>
                <w:sz w:val="22"/>
                <w:szCs w:val="22"/>
              </w:rPr>
            </w:pPr>
            <w:r>
              <w:rPr>
                <w:rFonts w:ascii="仿宋" w:eastAsia="仿宋" w:hAnsi="仿宋" w:cstheme="minorEastAsia" w:hint="eastAsia"/>
                <w:bCs/>
                <w:sz w:val="22"/>
                <w:szCs w:val="22"/>
              </w:rPr>
              <w:t>3</w:t>
            </w:r>
            <w:r>
              <w:rPr>
                <w:rFonts w:ascii="仿宋" w:eastAsia="仿宋" w:hAnsi="仿宋" w:cstheme="minorEastAsia"/>
                <w:bCs/>
                <w:sz w:val="22"/>
                <w:szCs w:val="22"/>
              </w:rPr>
              <w:t>.5</w:t>
            </w:r>
            <w:r>
              <w:rPr>
                <w:rFonts w:ascii="仿宋" w:eastAsia="仿宋" w:hAnsi="仿宋" w:cstheme="minorEastAsia" w:hint="eastAsia"/>
                <w:bCs/>
                <w:sz w:val="22"/>
                <w:szCs w:val="22"/>
              </w:rPr>
              <w:t>排考数据管理：系统支持直接导入所有考试的排考信息，排考信息至少应包括课程名称、课程编号、课程类别、学号、姓名、考试批次、考试场次、创建老师工号、创建老师姓名、监考老师工号、监考老师姓名、批阅老师工号、批阅老师姓名、考试开始时间、考试结束时间。</w:t>
            </w:r>
          </w:p>
          <w:p w14:paraId="0AE04F75" w14:textId="77777777" w:rsidR="000B3BA0" w:rsidRDefault="0015162D">
            <w:pPr>
              <w:jc w:val="left"/>
              <w:rPr>
                <w:rFonts w:ascii="仿宋" w:eastAsia="仿宋" w:hAnsi="仿宋" w:cstheme="minorEastAsia"/>
                <w:bCs/>
                <w:sz w:val="22"/>
                <w:szCs w:val="22"/>
              </w:rPr>
            </w:pPr>
            <w:r>
              <w:rPr>
                <w:rFonts w:ascii="仿宋" w:eastAsia="仿宋" w:hAnsi="仿宋" w:cstheme="minorEastAsia" w:hint="eastAsia"/>
                <w:bCs/>
                <w:sz w:val="22"/>
                <w:szCs w:val="22"/>
              </w:rPr>
              <w:t>3</w:t>
            </w:r>
            <w:r>
              <w:rPr>
                <w:rFonts w:ascii="仿宋" w:eastAsia="仿宋" w:hAnsi="仿宋" w:cstheme="minorEastAsia"/>
                <w:bCs/>
                <w:sz w:val="22"/>
                <w:szCs w:val="22"/>
              </w:rPr>
              <w:t>.6</w:t>
            </w:r>
            <w:r>
              <w:rPr>
                <w:rFonts w:ascii="仿宋" w:eastAsia="仿宋" w:hAnsi="仿宋" w:cstheme="minorEastAsia" w:hint="eastAsia"/>
                <w:bCs/>
                <w:sz w:val="22"/>
                <w:szCs w:val="22"/>
              </w:rPr>
              <w:t>未发布课程管理：可查询每个批次每个场次的考试发布情况，对未发布的考试可以直接选择试卷进行发布，对已经发布的考试可以管理考生、监考与阅卷教师。</w:t>
            </w:r>
          </w:p>
          <w:p w14:paraId="5A54F619" w14:textId="77777777" w:rsidR="000B3BA0" w:rsidRDefault="0015162D">
            <w:pPr>
              <w:jc w:val="left"/>
              <w:rPr>
                <w:rFonts w:ascii="仿宋" w:eastAsia="仿宋" w:hAnsi="仿宋" w:cstheme="minorEastAsia"/>
                <w:bCs/>
                <w:sz w:val="22"/>
                <w:szCs w:val="22"/>
              </w:rPr>
            </w:pPr>
            <w:r>
              <w:rPr>
                <w:rFonts w:ascii="仿宋" w:eastAsia="仿宋" w:hAnsi="仿宋" w:cstheme="minorEastAsia" w:hint="eastAsia"/>
                <w:bCs/>
                <w:sz w:val="22"/>
                <w:szCs w:val="22"/>
              </w:rPr>
              <w:t>4、题库管理</w:t>
            </w:r>
          </w:p>
          <w:p w14:paraId="0871F893" w14:textId="77777777" w:rsidR="000B3BA0" w:rsidRDefault="0015162D">
            <w:pPr>
              <w:jc w:val="left"/>
              <w:rPr>
                <w:rFonts w:ascii="仿宋" w:eastAsia="仿宋" w:hAnsi="仿宋" w:cstheme="minorEastAsia"/>
                <w:bCs/>
                <w:sz w:val="22"/>
                <w:szCs w:val="22"/>
              </w:rPr>
            </w:pPr>
            <w:r>
              <w:rPr>
                <w:rFonts w:ascii="仿宋" w:eastAsia="仿宋" w:hAnsi="仿宋" w:cstheme="minorEastAsia" w:hint="eastAsia"/>
                <w:bCs/>
                <w:sz w:val="22"/>
                <w:szCs w:val="22"/>
              </w:rPr>
              <w:t>4</w:t>
            </w:r>
            <w:r>
              <w:rPr>
                <w:rFonts w:ascii="仿宋" w:eastAsia="仿宋" w:hAnsi="仿宋" w:cstheme="minorEastAsia"/>
                <w:bCs/>
                <w:sz w:val="22"/>
                <w:szCs w:val="22"/>
              </w:rPr>
              <w:t>.1</w:t>
            </w:r>
            <w:r>
              <w:rPr>
                <w:rFonts w:ascii="仿宋" w:eastAsia="仿宋" w:hAnsi="仿宋" w:cstheme="minorEastAsia" w:hint="eastAsia"/>
                <w:bCs/>
                <w:sz w:val="22"/>
                <w:szCs w:val="22"/>
              </w:rPr>
              <w:t>题库分类：题库支持自定义多级分类管理，对分类支持增加、删除、修改操作，建设好的题库可以调整所属分类。</w:t>
            </w:r>
          </w:p>
          <w:p w14:paraId="1759CA90" w14:textId="77777777" w:rsidR="000B3BA0" w:rsidRDefault="0015162D">
            <w:pPr>
              <w:jc w:val="left"/>
              <w:rPr>
                <w:rFonts w:ascii="仿宋" w:eastAsia="仿宋" w:hAnsi="仿宋" w:cstheme="minorEastAsia"/>
                <w:bCs/>
                <w:sz w:val="22"/>
                <w:szCs w:val="22"/>
              </w:rPr>
            </w:pPr>
            <w:r>
              <w:rPr>
                <w:rFonts w:ascii="仿宋" w:eastAsia="仿宋" w:hAnsi="仿宋" w:cstheme="minorEastAsia" w:hint="eastAsia"/>
                <w:bCs/>
                <w:sz w:val="22"/>
                <w:szCs w:val="22"/>
              </w:rPr>
              <w:t>4</w:t>
            </w:r>
            <w:r>
              <w:rPr>
                <w:rFonts w:ascii="仿宋" w:eastAsia="仿宋" w:hAnsi="仿宋" w:cstheme="minorEastAsia"/>
                <w:bCs/>
                <w:sz w:val="22"/>
                <w:szCs w:val="22"/>
              </w:rPr>
              <w:t>.2</w:t>
            </w:r>
            <w:r>
              <w:rPr>
                <w:rFonts w:ascii="仿宋" w:eastAsia="仿宋" w:hAnsi="仿宋" w:cstheme="minorEastAsia" w:hint="eastAsia"/>
                <w:bCs/>
                <w:sz w:val="22"/>
                <w:szCs w:val="22"/>
              </w:rPr>
              <w:t>建设任务指派：管理者对每个题库可以指派多名建设教师，并对每位教师的题</w:t>
            </w:r>
            <w:r>
              <w:rPr>
                <w:rFonts w:ascii="仿宋" w:eastAsia="仿宋" w:hAnsi="仿宋" w:cstheme="minorEastAsia" w:hint="eastAsia"/>
                <w:bCs/>
                <w:sz w:val="22"/>
                <w:szCs w:val="22"/>
              </w:rPr>
              <w:lastRenderedPageBreak/>
              <w:t>库建设情况可以详细监控。</w:t>
            </w:r>
          </w:p>
          <w:p w14:paraId="6ABCC1C3" w14:textId="77777777" w:rsidR="000B3BA0" w:rsidRDefault="0015162D">
            <w:pPr>
              <w:jc w:val="left"/>
              <w:rPr>
                <w:rFonts w:ascii="仿宋" w:eastAsia="仿宋" w:hAnsi="仿宋" w:cstheme="minorEastAsia"/>
                <w:bCs/>
                <w:sz w:val="22"/>
                <w:szCs w:val="22"/>
              </w:rPr>
            </w:pPr>
            <w:r>
              <w:rPr>
                <w:rFonts w:ascii="仿宋" w:eastAsia="仿宋" w:hAnsi="仿宋" w:cstheme="minorEastAsia" w:hint="eastAsia"/>
                <w:bCs/>
                <w:sz w:val="22"/>
                <w:szCs w:val="22"/>
              </w:rPr>
              <w:t>4</w:t>
            </w:r>
            <w:r>
              <w:rPr>
                <w:rFonts w:ascii="仿宋" w:eastAsia="仿宋" w:hAnsi="仿宋" w:cstheme="minorEastAsia"/>
                <w:bCs/>
                <w:sz w:val="22"/>
                <w:szCs w:val="22"/>
              </w:rPr>
              <w:t>.3</w:t>
            </w:r>
            <w:r>
              <w:rPr>
                <w:rFonts w:ascii="仿宋" w:eastAsia="仿宋" w:hAnsi="仿宋" w:cstheme="minorEastAsia" w:hint="eastAsia"/>
                <w:bCs/>
                <w:sz w:val="22"/>
                <w:szCs w:val="22"/>
              </w:rPr>
              <w:t>题库加密：为保障系统题库安全，题库建设者可为自己所负责的的题库设置安全口令，只有输入安全口令才能进入题库，避免因题库泄露导致考试事故的发生。</w:t>
            </w:r>
          </w:p>
          <w:p w14:paraId="666252AB" w14:textId="77777777" w:rsidR="000B3BA0" w:rsidRDefault="0015162D">
            <w:pPr>
              <w:jc w:val="left"/>
              <w:rPr>
                <w:rFonts w:ascii="仿宋" w:eastAsia="仿宋" w:hAnsi="仿宋" w:cstheme="minorEastAsia"/>
                <w:bCs/>
                <w:sz w:val="22"/>
                <w:szCs w:val="22"/>
              </w:rPr>
            </w:pPr>
            <w:r>
              <w:rPr>
                <w:rFonts w:ascii="仿宋" w:eastAsia="仿宋" w:hAnsi="仿宋" w:cstheme="minorEastAsia" w:hint="eastAsia"/>
                <w:bCs/>
                <w:sz w:val="22"/>
                <w:szCs w:val="22"/>
              </w:rPr>
              <w:t>4</w:t>
            </w:r>
            <w:r>
              <w:rPr>
                <w:rFonts w:ascii="仿宋" w:eastAsia="仿宋" w:hAnsi="仿宋" w:cstheme="minorEastAsia"/>
                <w:bCs/>
                <w:sz w:val="22"/>
                <w:szCs w:val="22"/>
              </w:rPr>
              <w:t>.4</w:t>
            </w:r>
            <w:r>
              <w:rPr>
                <w:rFonts w:ascii="仿宋" w:eastAsia="仿宋" w:hAnsi="仿宋" w:cstheme="minorEastAsia" w:hint="eastAsia"/>
                <w:bCs/>
                <w:sz w:val="22"/>
                <w:szCs w:val="22"/>
              </w:rPr>
              <w:t>题型支持：支持至少应支持单选、多选、填空、判断、简答、名词解析、论述、计算、分录、连线、排序、完形填空、阅读理解、口语、听力等常见题型，并支持题型自定义。</w:t>
            </w:r>
          </w:p>
          <w:p w14:paraId="650A5B7C" w14:textId="77777777" w:rsidR="000B3BA0" w:rsidRDefault="0015162D">
            <w:pPr>
              <w:jc w:val="left"/>
              <w:rPr>
                <w:rFonts w:ascii="仿宋" w:eastAsia="仿宋" w:hAnsi="仿宋" w:cstheme="minorEastAsia"/>
                <w:bCs/>
                <w:sz w:val="22"/>
                <w:szCs w:val="22"/>
              </w:rPr>
            </w:pPr>
            <w:r>
              <w:rPr>
                <w:rFonts w:ascii="仿宋" w:eastAsia="仿宋" w:hAnsi="仿宋" w:cstheme="minorEastAsia" w:hint="eastAsia"/>
                <w:bCs/>
                <w:sz w:val="22"/>
                <w:szCs w:val="22"/>
              </w:rPr>
              <w:t>4</w:t>
            </w:r>
            <w:r>
              <w:rPr>
                <w:rFonts w:ascii="仿宋" w:eastAsia="仿宋" w:hAnsi="仿宋" w:cstheme="minorEastAsia"/>
                <w:bCs/>
                <w:sz w:val="22"/>
                <w:szCs w:val="22"/>
              </w:rPr>
              <w:t>.5</w:t>
            </w:r>
            <w:r>
              <w:rPr>
                <w:rFonts w:ascii="仿宋" w:eastAsia="仿宋" w:hAnsi="仿宋" w:cstheme="minorEastAsia" w:hint="eastAsia"/>
                <w:bCs/>
                <w:sz w:val="22"/>
                <w:szCs w:val="22"/>
              </w:rPr>
              <w:t>试题设置：对试题的相关属性进行设置，如难度等级、所属知识点等情况进行设置和分类检索。</w:t>
            </w:r>
          </w:p>
          <w:p w14:paraId="59649D6E" w14:textId="77777777" w:rsidR="000B3BA0" w:rsidRDefault="0015162D">
            <w:pPr>
              <w:jc w:val="left"/>
              <w:rPr>
                <w:rFonts w:ascii="仿宋" w:eastAsia="仿宋" w:hAnsi="仿宋" w:cstheme="minorEastAsia"/>
                <w:bCs/>
                <w:sz w:val="22"/>
                <w:szCs w:val="22"/>
              </w:rPr>
            </w:pPr>
            <w:r>
              <w:rPr>
                <w:rFonts w:ascii="仿宋" w:eastAsia="仿宋" w:hAnsi="仿宋" w:cstheme="minorEastAsia" w:hint="eastAsia"/>
                <w:bCs/>
                <w:sz w:val="22"/>
                <w:szCs w:val="22"/>
              </w:rPr>
              <w:t>4</w:t>
            </w:r>
            <w:r>
              <w:rPr>
                <w:rFonts w:ascii="仿宋" w:eastAsia="仿宋" w:hAnsi="仿宋" w:cstheme="minorEastAsia"/>
                <w:bCs/>
                <w:sz w:val="22"/>
                <w:szCs w:val="22"/>
              </w:rPr>
              <w:t>.6</w:t>
            </w:r>
            <w:r>
              <w:rPr>
                <w:rFonts w:ascii="仿宋" w:eastAsia="仿宋" w:hAnsi="仿宋" w:cstheme="minorEastAsia" w:hint="eastAsia"/>
                <w:bCs/>
                <w:sz w:val="22"/>
                <w:szCs w:val="22"/>
              </w:rPr>
              <w:t>试题导入：教师建设题库时除可以手动录入外应支持模板导入功能，模板至少提供常用的word和excel两种格式</w:t>
            </w:r>
          </w:p>
          <w:p w14:paraId="03F868B2" w14:textId="77777777" w:rsidR="000B3BA0" w:rsidRDefault="0015162D">
            <w:pPr>
              <w:jc w:val="left"/>
              <w:rPr>
                <w:rFonts w:ascii="仿宋" w:eastAsia="仿宋" w:hAnsi="仿宋" w:cstheme="minorEastAsia"/>
                <w:bCs/>
                <w:sz w:val="22"/>
                <w:szCs w:val="22"/>
              </w:rPr>
            </w:pPr>
            <w:r>
              <w:rPr>
                <w:rFonts w:ascii="仿宋" w:eastAsia="仿宋" w:hAnsi="仿宋" w:cstheme="minorEastAsia" w:hint="eastAsia"/>
                <w:bCs/>
                <w:sz w:val="22"/>
                <w:szCs w:val="22"/>
              </w:rPr>
              <w:t>4</w:t>
            </w:r>
            <w:r>
              <w:rPr>
                <w:rFonts w:ascii="仿宋" w:eastAsia="仿宋" w:hAnsi="仿宋" w:cstheme="minorEastAsia"/>
                <w:bCs/>
                <w:sz w:val="22"/>
                <w:szCs w:val="22"/>
              </w:rPr>
              <w:t>.7</w:t>
            </w:r>
            <w:r>
              <w:rPr>
                <w:rFonts w:ascii="仿宋" w:eastAsia="仿宋" w:hAnsi="仿宋" w:cstheme="minorEastAsia" w:hint="eastAsia"/>
                <w:bCs/>
                <w:sz w:val="22"/>
                <w:szCs w:val="22"/>
              </w:rPr>
              <w:t>题库智能识别：题库建设时可直接从文档中自能识别题并录入题库，识别有误时智能提醒，调整后再次录入。</w:t>
            </w:r>
          </w:p>
          <w:p w14:paraId="6BD51F12" w14:textId="77777777" w:rsidR="000B3BA0" w:rsidRDefault="0015162D">
            <w:pPr>
              <w:jc w:val="left"/>
              <w:rPr>
                <w:rFonts w:ascii="仿宋" w:eastAsia="仿宋" w:hAnsi="仿宋" w:cstheme="minorEastAsia"/>
                <w:bCs/>
                <w:sz w:val="22"/>
                <w:szCs w:val="22"/>
              </w:rPr>
            </w:pPr>
            <w:r>
              <w:rPr>
                <w:rFonts w:ascii="仿宋" w:eastAsia="仿宋" w:hAnsi="仿宋" w:cstheme="minorEastAsia" w:hint="eastAsia"/>
                <w:bCs/>
                <w:sz w:val="22"/>
                <w:szCs w:val="22"/>
              </w:rPr>
              <w:t>4</w:t>
            </w:r>
            <w:r>
              <w:rPr>
                <w:rFonts w:ascii="仿宋" w:eastAsia="仿宋" w:hAnsi="仿宋" w:cstheme="minorEastAsia"/>
                <w:bCs/>
                <w:sz w:val="22"/>
                <w:szCs w:val="22"/>
              </w:rPr>
              <w:t>.8</w:t>
            </w:r>
            <w:r>
              <w:rPr>
                <w:rFonts w:ascii="仿宋" w:eastAsia="仿宋" w:hAnsi="仿宋" w:cstheme="minorEastAsia" w:hint="eastAsia"/>
                <w:bCs/>
                <w:sz w:val="22"/>
                <w:szCs w:val="22"/>
              </w:rPr>
              <w:t>分文件夹管理：每个题库支持按文件夹形式对题库中的试题进行分类管理</w:t>
            </w:r>
          </w:p>
          <w:p w14:paraId="6A15EE65" w14:textId="77777777" w:rsidR="000B3BA0" w:rsidRDefault="0015162D">
            <w:pPr>
              <w:jc w:val="left"/>
              <w:rPr>
                <w:rFonts w:ascii="仿宋" w:eastAsia="仿宋" w:hAnsi="仿宋" w:cstheme="minorEastAsia"/>
                <w:bCs/>
                <w:sz w:val="22"/>
                <w:szCs w:val="22"/>
              </w:rPr>
            </w:pPr>
            <w:r>
              <w:rPr>
                <w:rFonts w:ascii="仿宋" w:eastAsia="仿宋" w:hAnsi="仿宋" w:cstheme="minorEastAsia" w:hint="eastAsia"/>
                <w:bCs/>
                <w:sz w:val="22"/>
                <w:szCs w:val="22"/>
              </w:rPr>
              <w:t>4</w:t>
            </w:r>
            <w:r>
              <w:rPr>
                <w:rFonts w:ascii="仿宋" w:eastAsia="仿宋" w:hAnsi="仿宋" w:cstheme="minorEastAsia"/>
                <w:bCs/>
                <w:sz w:val="22"/>
                <w:szCs w:val="22"/>
              </w:rPr>
              <w:t>.9</w:t>
            </w:r>
            <w:r>
              <w:rPr>
                <w:rFonts w:ascii="仿宋" w:eastAsia="仿宋" w:hAnsi="仿宋" w:cstheme="minorEastAsia" w:hint="eastAsia"/>
                <w:bCs/>
                <w:sz w:val="22"/>
                <w:szCs w:val="22"/>
              </w:rPr>
              <w:t>建设好的题支持移动、复制、再次编辑、删除等操作</w:t>
            </w:r>
          </w:p>
          <w:p w14:paraId="66679871" w14:textId="77777777" w:rsidR="000B3BA0" w:rsidRDefault="0015162D">
            <w:pPr>
              <w:jc w:val="left"/>
              <w:rPr>
                <w:rFonts w:ascii="仿宋" w:eastAsia="仿宋" w:hAnsi="仿宋" w:cstheme="minorEastAsia"/>
                <w:bCs/>
                <w:sz w:val="22"/>
                <w:szCs w:val="22"/>
              </w:rPr>
            </w:pPr>
            <w:r>
              <w:rPr>
                <w:rFonts w:ascii="仿宋" w:eastAsia="仿宋" w:hAnsi="仿宋" w:cstheme="minorEastAsia" w:hint="eastAsia"/>
                <w:bCs/>
                <w:sz w:val="22"/>
                <w:szCs w:val="22"/>
              </w:rPr>
              <w:t>4</w:t>
            </w:r>
            <w:r>
              <w:rPr>
                <w:rFonts w:ascii="仿宋" w:eastAsia="仿宋" w:hAnsi="仿宋" w:cstheme="minorEastAsia"/>
                <w:bCs/>
                <w:sz w:val="22"/>
                <w:szCs w:val="22"/>
              </w:rPr>
              <w:t>.10</w:t>
            </w:r>
            <w:r>
              <w:rPr>
                <w:rFonts w:ascii="仿宋" w:eastAsia="仿宋" w:hAnsi="仿宋" w:cstheme="minorEastAsia" w:hint="eastAsia"/>
                <w:bCs/>
                <w:sz w:val="22"/>
                <w:szCs w:val="22"/>
              </w:rPr>
              <w:t>题库提供回收站，误删题之后可以从回收站恢复。</w:t>
            </w:r>
          </w:p>
          <w:p w14:paraId="2F501BA4" w14:textId="77777777" w:rsidR="000B3BA0" w:rsidRDefault="0015162D">
            <w:pPr>
              <w:jc w:val="left"/>
              <w:rPr>
                <w:rFonts w:ascii="仿宋" w:eastAsia="仿宋" w:hAnsi="仿宋" w:cstheme="minorEastAsia"/>
                <w:bCs/>
                <w:sz w:val="22"/>
                <w:szCs w:val="22"/>
              </w:rPr>
            </w:pPr>
            <w:r>
              <w:rPr>
                <w:rFonts w:ascii="仿宋" w:eastAsia="仿宋" w:hAnsi="仿宋" w:cstheme="minorEastAsia" w:hint="eastAsia"/>
                <w:bCs/>
                <w:sz w:val="22"/>
                <w:szCs w:val="22"/>
              </w:rPr>
              <w:t>4</w:t>
            </w:r>
            <w:r>
              <w:rPr>
                <w:rFonts w:ascii="仿宋" w:eastAsia="仿宋" w:hAnsi="仿宋" w:cstheme="minorEastAsia"/>
                <w:bCs/>
                <w:sz w:val="22"/>
                <w:szCs w:val="22"/>
              </w:rPr>
              <w:t>.11</w:t>
            </w:r>
            <w:r>
              <w:rPr>
                <w:rFonts w:ascii="仿宋" w:eastAsia="仿宋" w:hAnsi="仿宋" w:cstheme="minorEastAsia" w:hint="eastAsia"/>
                <w:bCs/>
                <w:sz w:val="22"/>
                <w:szCs w:val="22"/>
              </w:rPr>
              <w:t>题库中的所有题支持一键导出。</w:t>
            </w:r>
          </w:p>
          <w:p w14:paraId="2F412E55" w14:textId="77777777" w:rsidR="000B3BA0" w:rsidRDefault="0015162D">
            <w:pPr>
              <w:jc w:val="left"/>
              <w:rPr>
                <w:rFonts w:ascii="仿宋" w:eastAsia="仿宋" w:hAnsi="仿宋" w:cstheme="minorEastAsia"/>
                <w:bCs/>
                <w:sz w:val="22"/>
                <w:szCs w:val="22"/>
              </w:rPr>
            </w:pPr>
            <w:r>
              <w:rPr>
                <w:rFonts w:ascii="仿宋" w:eastAsia="仿宋" w:hAnsi="仿宋" w:cstheme="minorEastAsia" w:hint="eastAsia"/>
                <w:bCs/>
                <w:sz w:val="22"/>
                <w:szCs w:val="22"/>
              </w:rPr>
              <w:t>▲4</w:t>
            </w:r>
            <w:r>
              <w:rPr>
                <w:rFonts w:ascii="仿宋" w:eastAsia="仿宋" w:hAnsi="仿宋" w:cstheme="minorEastAsia"/>
                <w:bCs/>
                <w:sz w:val="22"/>
                <w:szCs w:val="22"/>
              </w:rPr>
              <w:t>.12</w:t>
            </w:r>
            <w:r>
              <w:rPr>
                <w:rFonts w:ascii="仿宋" w:eastAsia="仿宋" w:hAnsi="仿宋" w:cstheme="minorEastAsia" w:hint="eastAsia"/>
                <w:bCs/>
                <w:sz w:val="22"/>
                <w:szCs w:val="22"/>
              </w:rPr>
              <w:t>题库加密：对每个题库可设置独立的密码进行加密，加密后需要输入密码才能访问题库。</w:t>
            </w:r>
          </w:p>
          <w:p w14:paraId="729B3EDA" w14:textId="77777777" w:rsidR="000B3BA0" w:rsidRDefault="0015162D">
            <w:pPr>
              <w:jc w:val="left"/>
              <w:rPr>
                <w:rFonts w:ascii="仿宋" w:eastAsia="仿宋" w:hAnsi="仿宋" w:cstheme="minorEastAsia"/>
                <w:bCs/>
                <w:sz w:val="22"/>
                <w:szCs w:val="22"/>
              </w:rPr>
            </w:pPr>
            <w:r>
              <w:rPr>
                <w:rFonts w:ascii="仿宋" w:eastAsia="仿宋" w:hAnsi="仿宋" w:cstheme="minorEastAsia" w:hint="eastAsia"/>
                <w:bCs/>
                <w:sz w:val="22"/>
                <w:szCs w:val="22"/>
              </w:rPr>
              <w:t>5、试卷管理</w:t>
            </w:r>
          </w:p>
          <w:p w14:paraId="48C73871" w14:textId="77777777" w:rsidR="000B3BA0" w:rsidRDefault="0015162D">
            <w:pPr>
              <w:jc w:val="left"/>
              <w:rPr>
                <w:rFonts w:ascii="仿宋" w:eastAsia="仿宋" w:hAnsi="仿宋" w:cstheme="minorEastAsia"/>
                <w:bCs/>
                <w:sz w:val="22"/>
                <w:szCs w:val="22"/>
              </w:rPr>
            </w:pPr>
            <w:r>
              <w:rPr>
                <w:rFonts w:ascii="仿宋" w:eastAsia="仿宋" w:hAnsi="仿宋" w:cstheme="minorEastAsia" w:hint="eastAsia"/>
                <w:bCs/>
                <w:sz w:val="22"/>
                <w:szCs w:val="22"/>
              </w:rPr>
              <w:t>5</w:t>
            </w:r>
            <w:r>
              <w:rPr>
                <w:rFonts w:ascii="仿宋" w:eastAsia="仿宋" w:hAnsi="仿宋" w:cstheme="minorEastAsia"/>
                <w:bCs/>
                <w:sz w:val="22"/>
                <w:szCs w:val="22"/>
              </w:rPr>
              <w:t>.1</w:t>
            </w:r>
            <w:r>
              <w:rPr>
                <w:rFonts w:ascii="仿宋" w:eastAsia="仿宋" w:hAnsi="仿宋" w:cstheme="minorEastAsia" w:hint="eastAsia"/>
                <w:bCs/>
                <w:sz w:val="22"/>
                <w:szCs w:val="22"/>
              </w:rPr>
              <w:t>智能组卷：设置好组卷逻辑之后，可以从指定的题库中按照设置的组卷逻辑进行随机抽题组卷，抽取试卷时可以指定题库文件夹、难易程度等每次组卷数量上限不得低于20套。</w:t>
            </w:r>
          </w:p>
          <w:p w14:paraId="1DCD1BA6" w14:textId="77777777" w:rsidR="000B3BA0" w:rsidRDefault="0015162D">
            <w:pPr>
              <w:jc w:val="left"/>
              <w:rPr>
                <w:rFonts w:ascii="仿宋" w:eastAsia="仿宋" w:hAnsi="仿宋" w:cstheme="minorEastAsia"/>
                <w:bCs/>
                <w:sz w:val="22"/>
                <w:szCs w:val="22"/>
              </w:rPr>
            </w:pPr>
            <w:r>
              <w:rPr>
                <w:rFonts w:ascii="仿宋" w:eastAsia="仿宋" w:hAnsi="仿宋" w:cstheme="minorEastAsia" w:hint="eastAsia"/>
                <w:bCs/>
                <w:sz w:val="22"/>
                <w:szCs w:val="22"/>
              </w:rPr>
              <w:t>5</w:t>
            </w:r>
            <w:r>
              <w:rPr>
                <w:rFonts w:ascii="仿宋" w:eastAsia="仿宋" w:hAnsi="仿宋" w:cstheme="minorEastAsia"/>
                <w:bCs/>
                <w:sz w:val="22"/>
                <w:szCs w:val="22"/>
              </w:rPr>
              <w:t>.2</w:t>
            </w:r>
            <w:r>
              <w:rPr>
                <w:rFonts w:ascii="仿宋" w:eastAsia="仿宋" w:hAnsi="仿宋" w:cstheme="minorEastAsia" w:hint="eastAsia"/>
                <w:bCs/>
                <w:sz w:val="22"/>
                <w:szCs w:val="22"/>
              </w:rPr>
              <w:t>手动组卷：可以手动从题库选择试题进行组卷，选择试题后如果发现题目有误，支持在线修改。</w:t>
            </w:r>
          </w:p>
          <w:p w14:paraId="60AA658D" w14:textId="77777777" w:rsidR="000B3BA0" w:rsidRDefault="0015162D">
            <w:pPr>
              <w:jc w:val="left"/>
              <w:rPr>
                <w:rFonts w:ascii="仿宋" w:eastAsia="仿宋" w:hAnsi="仿宋" w:cstheme="minorEastAsia"/>
                <w:bCs/>
                <w:sz w:val="22"/>
                <w:szCs w:val="22"/>
              </w:rPr>
            </w:pPr>
            <w:r>
              <w:rPr>
                <w:rFonts w:ascii="仿宋" w:eastAsia="仿宋" w:hAnsi="仿宋" w:cstheme="minorEastAsia" w:hint="eastAsia"/>
                <w:bCs/>
                <w:sz w:val="22"/>
                <w:szCs w:val="22"/>
              </w:rPr>
              <w:t>5</w:t>
            </w:r>
            <w:r>
              <w:rPr>
                <w:rFonts w:ascii="仿宋" w:eastAsia="仿宋" w:hAnsi="仿宋" w:cstheme="minorEastAsia"/>
                <w:bCs/>
                <w:sz w:val="22"/>
                <w:szCs w:val="22"/>
              </w:rPr>
              <w:t>.3</w:t>
            </w:r>
            <w:r>
              <w:rPr>
                <w:rFonts w:ascii="仿宋" w:eastAsia="仿宋" w:hAnsi="仿宋" w:cstheme="minorEastAsia" w:hint="eastAsia"/>
                <w:bCs/>
                <w:sz w:val="22"/>
                <w:szCs w:val="22"/>
              </w:rPr>
              <w:t>试卷封存：为防止试卷泄漏，组卷完成后可将试卷进行封存，封存的试卷只有输入密码才能开启，有效防止泄题事故的发生。</w:t>
            </w:r>
          </w:p>
          <w:p w14:paraId="0406BF8C" w14:textId="77777777" w:rsidR="000B3BA0" w:rsidRDefault="0015162D">
            <w:pPr>
              <w:jc w:val="left"/>
              <w:rPr>
                <w:rFonts w:ascii="仿宋" w:eastAsia="仿宋" w:hAnsi="仿宋" w:cstheme="minorEastAsia"/>
                <w:bCs/>
                <w:sz w:val="22"/>
                <w:szCs w:val="22"/>
              </w:rPr>
            </w:pPr>
            <w:r>
              <w:rPr>
                <w:rFonts w:ascii="仿宋" w:eastAsia="仿宋" w:hAnsi="仿宋" w:cstheme="minorEastAsia" w:hint="eastAsia"/>
                <w:bCs/>
                <w:sz w:val="22"/>
                <w:szCs w:val="22"/>
              </w:rPr>
              <w:t>5</w:t>
            </w:r>
            <w:r>
              <w:rPr>
                <w:rFonts w:ascii="仿宋" w:eastAsia="仿宋" w:hAnsi="仿宋" w:cstheme="minorEastAsia"/>
                <w:bCs/>
                <w:sz w:val="22"/>
                <w:szCs w:val="22"/>
              </w:rPr>
              <w:t>.4</w:t>
            </w:r>
            <w:r>
              <w:rPr>
                <w:rFonts w:ascii="仿宋" w:eastAsia="仿宋" w:hAnsi="仿宋" w:cstheme="minorEastAsia" w:hint="eastAsia"/>
                <w:bCs/>
                <w:sz w:val="22"/>
                <w:szCs w:val="22"/>
              </w:rPr>
              <w:t>试卷编辑：对组卷完成的试卷可进行预览、编辑、复制、删除、指派试卷负责老师等工作，对于试卷负责老师可以限定权限。</w:t>
            </w:r>
          </w:p>
          <w:p w14:paraId="11EF11DD" w14:textId="77777777" w:rsidR="000B3BA0" w:rsidRDefault="0015162D">
            <w:pPr>
              <w:jc w:val="left"/>
              <w:rPr>
                <w:rFonts w:ascii="仿宋" w:eastAsia="仿宋" w:hAnsi="仿宋" w:cstheme="minorEastAsia"/>
                <w:bCs/>
                <w:sz w:val="22"/>
                <w:szCs w:val="22"/>
              </w:rPr>
            </w:pPr>
            <w:r>
              <w:rPr>
                <w:rFonts w:ascii="仿宋" w:eastAsia="仿宋" w:hAnsi="仿宋" w:cstheme="minorEastAsia" w:hint="eastAsia"/>
                <w:bCs/>
                <w:sz w:val="22"/>
                <w:szCs w:val="22"/>
              </w:rPr>
              <w:t>5</w:t>
            </w:r>
            <w:r>
              <w:rPr>
                <w:rFonts w:ascii="仿宋" w:eastAsia="仿宋" w:hAnsi="仿宋" w:cstheme="minorEastAsia"/>
                <w:bCs/>
                <w:sz w:val="22"/>
                <w:szCs w:val="22"/>
              </w:rPr>
              <w:t>.5</w:t>
            </w:r>
            <w:r>
              <w:rPr>
                <w:rFonts w:ascii="仿宋" w:eastAsia="仿宋" w:hAnsi="仿宋" w:cstheme="minorEastAsia" w:hint="eastAsia"/>
                <w:bCs/>
                <w:sz w:val="22"/>
                <w:szCs w:val="22"/>
              </w:rPr>
              <w:t>试卷导出：支持试卷按标准版和模板导出，按模板导出时，可以自定义模板内容，导出后按照标准的线下考试试卷进行排版，可直接打印用于线下考试。</w:t>
            </w:r>
          </w:p>
          <w:p w14:paraId="1B8D0103" w14:textId="77777777" w:rsidR="000B3BA0" w:rsidRDefault="0015162D">
            <w:pPr>
              <w:jc w:val="left"/>
              <w:rPr>
                <w:rFonts w:ascii="仿宋" w:eastAsia="仿宋" w:hAnsi="仿宋" w:cstheme="minorEastAsia"/>
                <w:bCs/>
                <w:sz w:val="22"/>
                <w:szCs w:val="22"/>
              </w:rPr>
            </w:pPr>
            <w:r>
              <w:rPr>
                <w:rFonts w:ascii="仿宋" w:eastAsia="仿宋" w:hAnsi="仿宋" w:cstheme="minorEastAsia" w:hint="eastAsia"/>
                <w:bCs/>
                <w:sz w:val="22"/>
                <w:szCs w:val="22"/>
              </w:rPr>
              <w:t>5</w:t>
            </w:r>
            <w:r>
              <w:rPr>
                <w:rFonts w:ascii="仿宋" w:eastAsia="仿宋" w:hAnsi="仿宋" w:cstheme="minorEastAsia"/>
                <w:bCs/>
                <w:sz w:val="22"/>
                <w:szCs w:val="22"/>
              </w:rPr>
              <w:t>.6</w:t>
            </w:r>
            <w:r>
              <w:rPr>
                <w:rFonts w:ascii="仿宋" w:eastAsia="仿宋" w:hAnsi="仿宋" w:cstheme="minorEastAsia" w:hint="eastAsia"/>
                <w:bCs/>
                <w:sz w:val="22"/>
                <w:szCs w:val="22"/>
              </w:rPr>
              <w:t>试卷封存：对组好的试卷可进行封存保管，对封存的试卷在考试前必须输入试卷密码才能开启试卷。</w:t>
            </w:r>
          </w:p>
          <w:p w14:paraId="0B6C8CA3" w14:textId="77777777" w:rsidR="000B3BA0" w:rsidRDefault="0015162D">
            <w:pPr>
              <w:jc w:val="left"/>
              <w:rPr>
                <w:rFonts w:ascii="仿宋" w:eastAsia="仿宋" w:hAnsi="仿宋" w:cstheme="minorEastAsia"/>
                <w:bCs/>
                <w:sz w:val="22"/>
                <w:szCs w:val="22"/>
              </w:rPr>
            </w:pPr>
            <w:r>
              <w:rPr>
                <w:rFonts w:ascii="仿宋" w:eastAsia="仿宋" w:hAnsi="仿宋" w:cstheme="minorEastAsia" w:hint="eastAsia"/>
                <w:bCs/>
                <w:sz w:val="22"/>
                <w:szCs w:val="22"/>
              </w:rPr>
              <w:lastRenderedPageBreak/>
              <w:t>6、考试管理</w:t>
            </w:r>
          </w:p>
          <w:p w14:paraId="5E5BF3B3" w14:textId="77777777" w:rsidR="000B3BA0" w:rsidRDefault="0015162D">
            <w:pPr>
              <w:jc w:val="left"/>
              <w:rPr>
                <w:rFonts w:ascii="仿宋" w:eastAsia="仿宋" w:hAnsi="仿宋" w:cstheme="minorEastAsia"/>
                <w:bCs/>
                <w:sz w:val="22"/>
                <w:szCs w:val="22"/>
              </w:rPr>
            </w:pPr>
            <w:r>
              <w:rPr>
                <w:rFonts w:ascii="仿宋" w:eastAsia="仿宋" w:hAnsi="仿宋" w:cstheme="minorEastAsia" w:hint="eastAsia"/>
                <w:bCs/>
                <w:sz w:val="22"/>
                <w:szCs w:val="22"/>
              </w:rPr>
              <w:t>6</w:t>
            </w:r>
            <w:r>
              <w:rPr>
                <w:rFonts w:ascii="仿宋" w:eastAsia="仿宋" w:hAnsi="仿宋" w:cstheme="minorEastAsia"/>
                <w:bCs/>
                <w:sz w:val="22"/>
                <w:szCs w:val="22"/>
              </w:rPr>
              <w:t>.1</w:t>
            </w:r>
            <w:r>
              <w:rPr>
                <w:rFonts w:ascii="仿宋" w:eastAsia="仿宋" w:hAnsi="仿宋" w:cstheme="minorEastAsia" w:hint="eastAsia"/>
                <w:bCs/>
                <w:sz w:val="22"/>
                <w:szCs w:val="22"/>
              </w:rPr>
              <w:t>考试时间：可以设置考试开始时间、截至时间、考试时长，最早交卷时间、最晚进入考试时间。</w:t>
            </w:r>
          </w:p>
          <w:p w14:paraId="08A0F37F" w14:textId="77777777" w:rsidR="000B3BA0" w:rsidRDefault="0015162D">
            <w:pPr>
              <w:jc w:val="left"/>
              <w:rPr>
                <w:rFonts w:ascii="仿宋" w:eastAsia="仿宋" w:hAnsi="仿宋" w:cstheme="minorEastAsia"/>
                <w:bCs/>
                <w:sz w:val="22"/>
                <w:szCs w:val="22"/>
              </w:rPr>
            </w:pPr>
            <w:r>
              <w:rPr>
                <w:rFonts w:ascii="仿宋" w:eastAsia="仿宋" w:hAnsi="仿宋" w:cstheme="minorEastAsia" w:hint="eastAsia"/>
                <w:bCs/>
                <w:sz w:val="22"/>
                <w:szCs w:val="22"/>
              </w:rPr>
              <w:t>6</w:t>
            </w:r>
            <w:r>
              <w:rPr>
                <w:rFonts w:ascii="仿宋" w:eastAsia="仿宋" w:hAnsi="仿宋" w:cstheme="minorEastAsia"/>
                <w:bCs/>
                <w:sz w:val="22"/>
                <w:szCs w:val="22"/>
              </w:rPr>
              <w:t>.2</w:t>
            </w:r>
            <w:r>
              <w:rPr>
                <w:rFonts w:ascii="仿宋" w:eastAsia="仿宋" w:hAnsi="仿宋" w:cstheme="minorEastAsia" w:hint="eastAsia"/>
                <w:bCs/>
                <w:sz w:val="22"/>
                <w:szCs w:val="22"/>
              </w:rPr>
              <w:t>考生管理：考生支持手动添加、批量导入、根据组织架构选择、也可以从网络课程的教学班中直接选择学生。</w:t>
            </w:r>
          </w:p>
          <w:p w14:paraId="21A9FDF8" w14:textId="77777777" w:rsidR="000B3BA0" w:rsidRDefault="0015162D">
            <w:pPr>
              <w:jc w:val="left"/>
              <w:rPr>
                <w:rFonts w:ascii="仿宋" w:eastAsia="仿宋" w:hAnsi="仿宋" w:cstheme="minorEastAsia"/>
                <w:bCs/>
                <w:sz w:val="22"/>
                <w:szCs w:val="22"/>
              </w:rPr>
            </w:pPr>
            <w:r>
              <w:rPr>
                <w:rFonts w:ascii="仿宋" w:eastAsia="仿宋" w:hAnsi="仿宋" w:cstheme="minorEastAsia" w:hint="eastAsia"/>
                <w:bCs/>
                <w:sz w:val="22"/>
                <w:szCs w:val="22"/>
              </w:rPr>
              <w:t>▲6</w:t>
            </w:r>
            <w:r>
              <w:rPr>
                <w:rFonts w:ascii="仿宋" w:eastAsia="仿宋" w:hAnsi="仿宋" w:cstheme="minorEastAsia"/>
                <w:bCs/>
                <w:sz w:val="22"/>
                <w:szCs w:val="22"/>
              </w:rPr>
              <w:t>.3</w:t>
            </w:r>
            <w:r>
              <w:rPr>
                <w:rFonts w:ascii="仿宋" w:eastAsia="仿宋" w:hAnsi="仿宋" w:cstheme="minorEastAsia" w:hint="eastAsia"/>
                <w:bCs/>
                <w:sz w:val="22"/>
                <w:szCs w:val="22"/>
              </w:rPr>
              <w:t>人脸识别：考生在考试前需进行活体人脸核对，核对通过后才能参加考试，监考老师可查看学生人脸识别照片和档案照片的匹配度。</w:t>
            </w:r>
          </w:p>
          <w:p w14:paraId="1180DABA" w14:textId="77777777" w:rsidR="000B3BA0" w:rsidRDefault="0015162D">
            <w:pPr>
              <w:jc w:val="left"/>
              <w:rPr>
                <w:rFonts w:ascii="仿宋" w:eastAsia="仿宋" w:hAnsi="仿宋" w:cstheme="minorEastAsia"/>
                <w:bCs/>
                <w:sz w:val="22"/>
                <w:szCs w:val="22"/>
              </w:rPr>
            </w:pPr>
            <w:r>
              <w:rPr>
                <w:rFonts w:ascii="仿宋" w:eastAsia="仿宋" w:hAnsi="仿宋" w:cstheme="minorEastAsia" w:hint="eastAsia"/>
                <w:bCs/>
                <w:sz w:val="22"/>
                <w:szCs w:val="22"/>
              </w:rPr>
              <w:t>6</w:t>
            </w:r>
            <w:r>
              <w:rPr>
                <w:rFonts w:ascii="仿宋" w:eastAsia="仿宋" w:hAnsi="仿宋" w:cstheme="minorEastAsia"/>
                <w:bCs/>
                <w:sz w:val="22"/>
                <w:szCs w:val="22"/>
              </w:rPr>
              <w:t>.4</w:t>
            </w:r>
            <w:r>
              <w:rPr>
                <w:rFonts w:ascii="仿宋" w:eastAsia="仿宋" w:hAnsi="仿宋" w:cstheme="minorEastAsia" w:hint="eastAsia"/>
                <w:bCs/>
                <w:sz w:val="22"/>
                <w:szCs w:val="22"/>
              </w:rPr>
              <w:t>过程抓拍：考生的整个答题过程进行抓拍监控，抓拍时将同时采集前后摄像头照片，管理员或者监考老师可以实时查看所有考生抓拍所得照片。</w:t>
            </w:r>
          </w:p>
          <w:p w14:paraId="1753DDED" w14:textId="77777777" w:rsidR="000B3BA0" w:rsidRDefault="0015162D">
            <w:pPr>
              <w:jc w:val="left"/>
              <w:rPr>
                <w:rFonts w:ascii="仿宋" w:eastAsia="仿宋" w:hAnsi="仿宋" w:cstheme="minorEastAsia"/>
                <w:bCs/>
                <w:sz w:val="22"/>
                <w:szCs w:val="22"/>
              </w:rPr>
            </w:pPr>
            <w:r>
              <w:rPr>
                <w:rFonts w:ascii="仿宋" w:eastAsia="仿宋" w:hAnsi="仿宋" w:cstheme="minorEastAsia" w:hint="eastAsia"/>
                <w:bCs/>
                <w:sz w:val="22"/>
                <w:szCs w:val="22"/>
              </w:rPr>
              <w:t>6</w:t>
            </w:r>
            <w:r>
              <w:rPr>
                <w:rFonts w:ascii="仿宋" w:eastAsia="仿宋" w:hAnsi="仿宋" w:cstheme="minorEastAsia"/>
                <w:bCs/>
                <w:sz w:val="22"/>
                <w:szCs w:val="22"/>
              </w:rPr>
              <w:t>.5</w:t>
            </w:r>
            <w:r>
              <w:rPr>
                <w:rFonts w:ascii="仿宋" w:eastAsia="仿宋" w:hAnsi="仿宋" w:cstheme="minorEastAsia" w:hint="eastAsia"/>
                <w:bCs/>
                <w:sz w:val="22"/>
                <w:szCs w:val="22"/>
              </w:rPr>
              <w:t>切屏监控：在考生考试过程中将全程监控考生的答题界面，对考生切出页面的次数与时长进行记录，管理员或者监考老师可以随时查看所有考生切屏记录。</w:t>
            </w:r>
          </w:p>
          <w:p w14:paraId="07758419" w14:textId="77777777" w:rsidR="000B3BA0" w:rsidRDefault="0015162D">
            <w:pPr>
              <w:jc w:val="left"/>
              <w:rPr>
                <w:rFonts w:ascii="仿宋" w:eastAsia="仿宋" w:hAnsi="仿宋" w:cstheme="minorEastAsia"/>
                <w:bCs/>
                <w:sz w:val="22"/>
                <w:szCs w:val="22"/>
              </w:rPr>
            </w:pPr>
            <w:r>
              <w:rPr>
                <w:rFonts w:ascii="仿宋" w:eastAsia="仿宋" w:hAnsi="仿宋" w:cstheme="minorEastAsia" w:hint="eastAsia"/>
                <w:bCs/>
                <w:sz w:val="22"/>
                <w:szCs w:val="22"/>
              </w:rPr>
              <w:t>6</w:t>
            </w:r>
            <w:r>
              <w:rPr>
                <w:rFonts w:ascii="仿宋" w:eastAsia="仿宋" w:hAnsi="仿宋" w:cstheme="minorEastAsia"/>
                <w:bCs/>
                <w:sz w:val="22"/>
                <w:szCs w:val="22"/>
              </w:rPr>
              <w:t>.6</w:t>
            </w:r>
            <w:r>
              <w:rPr>
                <w:rFonts w:ascii="仿宋" w:eastAsia="仿宋" w:hAnsi="仿宋" w:cstheme="minorEastAsia" w:hint="eastAsia"/>
                <w:bCs/>
                <w:sz w:val="22"/>
                <w:szCs w:val="22"/>
              </w:rPr>
              <w:t>指定Ip：设置好考试IP之后，考试智能在指定ip下才能参加考试。</w:t>
            </w:r>
          </w:p>
          <w:p w14:paraId="425972FF" w14:textId="77777777" w:rsidR="000B3BA0" w:rsidRDefault="0015162D">
            <w:pPr>
              <w:jc w:val="left"/>
              <w:rPr>
                <w:rFonts w:ascii="仿宋" w:eastAsia="仿宋" w:hAnsi="仿宋" w:cstheme="minorEastAsia"/>
                <w:bCs/>
                <w:sz w:val="22"/>
                <w:szCs w:val="22"/>
              </w:rPr>
            </w:pPr>
            <w:r>
              <w:rPr>
                <w:rFonts w:ascii="仿宋" w:eastAsia="仿宋" w:hAnsi="仿宋" w:cstheme="minorEastAsia" w:hint="eastAsia"/>
                <w:bCs/>
                <w:sz w:val="22"/>
                <w:szCs w:val="22"/>
              </w:rPr>
              <w:t>6</w:t>
            </w:r>
            <w:r>
              <w:rPr>
                <w:rFonts w:ascii="仿宋" w:eastAsia="仿宋" w:hAnsi="仿宋" w:cstheme="minorEastAsia"/>
                <w:bCs/>
                <w:sz w:val="22"/>
                <w:szCs w:val="22"/>
              </w:rPr>
              <w:t>.7</w:t>
            </w:r>
            <w:r>
              <w:rPr>
                <w:rFonts w:ascii="仿宋" w:eastAsia="仿宋" w:hAnsi="仿宋" w:cstheme="minorEastAsia" w:hint="eastAsia"/>
                <w:bCs/>
                <w:sz w:val="22"/>
                <w:szCs w:val="22"/>
              </w:rPr>
              <w:t>题目乱序：每位考生所收到试卷的题目顺序进动打乱排列</w:t>
            </w:r>
          </w:p>
          <w:p w14:paraId="7C9D7826" w14:textId="77777777" w:rsidR="000B3BA0" w:rsidRDefault="0015162D">
            <w:pPr>
              <w:jc w:val="left"/>
              <w:rPr>
                <w:rFonts w:ascii="仿宋" w:eastAsia="仿宋" w:hAnsi="仿宋" w:cstheme="minorEastAsia"/>
                <w:bCs/>
                <w:sz w:val="22"/>
                <w:szCs w:val="22"/>
              </w:rPr>
            </w:pPr>
            <w:r>
              <w:rPr>
                <w:rFonts w:ascii="仿宋" w:eastAsia="仿宋" w:hAnsi="仿宋" w:cstheme="minorEastAsia" w:hint="eastAsia"/>
                <w:bCs/>
                <w:sz w:val="22"/>
                <w:szCs w:val="22"/>
              </w:rPr>
              <w:t>选项乱序：对于选择题的每个选项进行打乱排列</w:t>
            </w:r>
          </w:p>
          <w:p w14:paraId="40175000" w14:textId="77777777" w:rsidR="000B3BA0" w:rsidRDefault="0015162D">
            <w:pPr>
              <w:jc w:val="left"/>
              <w:rPr>
                <w:rFonts w:ascii="仿宋" w:eastAsia="仿宋" w:hAnsi="仿宋" w:cstheme="minorEastAsia"/>
                <w:bCs/>
                <w:sz w:val="22"/>
                <w:szCs w:val="22"/>
              </w:rPr>
            </w:pPr>
            <w:r>
              <w:rPr>
                <w:rFonts w:ascii="仿宋" w:eastAsia="仿宋" w:hAnsi="仿宋" w:cstheme="minorEastAsia" w:hint="eastAsia"/>
                <w:bCs/>
                <w:sz w:val="22"/>
                <w:szCs w:val="22"/>
              </w:rPr>
              <w:t>6</w:t>
            </w:r>
            <w:r>
              <w:rPr>
                <w:rFonts w:ascii="仿宋" w:eastAsia="仿宋" w:hAnsi="仿宋" w:cstheme="minorEastAsia"/>
                <w:bCs/>
                <w:sz w:val="22"/>
                <w:szCs w:val="22"/>
              </w:rPr>
              <w:t>.8</w:t>
            </w:r>
            <w:r>
              <w:rPr>
                <w:rFonts w:ascii="仿宋" w:eastAsia="仿宋" w:hAnsi="仿宋" w:cstheme="minorEastAsia" w:hint="eastAsia"/>
                <w:bCs/>
                <w:sz w:val="22"/>
                <w:szCs w:val="22"/>
              </w:rPr>
              <w:t>考生终端：可以指定考试终端，设置为客户端考试时考生只能到学校机房进行考试，满足集中考试需求。</w:t>
            </w:r>
          </w:p>
          <w:p w14:paraId="5964F620" w14:textId="77777777" w:rsidR="000B3BA0" w:rsidRDefault="0015162D">
            <w:pPr>
              <w:jc w:val="left"/>
              <w:rPr>
                <w:rFonts w:ascii="仿宋" w:eastAsia="仿宋" w:hAnsi="仿宋" w:cstheme="minorEastAsia"/>
                <w:bCs/>
                <w:sz w:val="22"/>
                <w:szCs w:val="22"/>
              </w:rPr>
            </w:pPr>
            <w:r>
              <w:rPr>
                <w:rFonts w:ascii="仿宋" w:eastAsia="仿宋" w:hAnsi="仿宋" w:cstheme="minorEastAsia" w:hint="eastAsia"/>
                <w:bCs/>
                <w:sz w:val="22"/>
                <w:szCs w:val="22"/>
              </w:rPr>
              <w:t>6</w:t>
            </w:r>
            <w:r>
              <w:rPr>
                <w:rFonts w:ascii="仿宋" w:eastAsia="仿宋" w:hAnsi="仿宋" w:cstheme="minorEastAsia"/>
                <w:bCs/>
                <w:sz w:val="22"/>
                <w:szCs w:val="22"/>
              </w:rPr>
              <w:t>.9</w:t>
            </w:r>
            <w:r>
              <w:rPr>
                <w:rFonts w:ascii="仿宋" w:eastAsia="仿宋" w:hAnsi="仿宋" w:cstheme="minorEastAsia" w:hint="eastAsia"/>
                <w:bCs/>
                <w:sz w:val="22"/>
                <w:szCs w:val="22"/>
              </w:rPr>
              <w:t>其他设置：提供及格分数、允许重考次数、多次考试时分数取值方式、查看试卷权限、试卷提交查看答案权限、查看分数权限、答案防粘贴、截至时间自动交卷、填空题为客观题、填空题答案判定标准、多选题分数设置、随机抽题等设置，满足不同类型考试需求。</w:t>
            </w:r>
          </w:p>
          <w:p w14:paraId="11431992" w14:textId="77777777" w:rsidR="000B3BA0" w:rsidRDefault="0015162D">
            <w:pPr>
              <w:jc w:val="left"/>
              <w:rPr>
                <w:rFonts w:ascii="仿宋" w:eastAsia="仿宋" w:hAnsi="仿宋" w:cstheme="minorEastAsia"/>
                <w:bCs/>
                <w:sz w:val="22"/>
                <w:szCs w:val="22"/>
              </w:rPr>
            </w:pPr>
            <w:r>
              <w:rPr>
                <w:rFonts w:ascii="仿宋" w:eastAsia="仿宋" w:hAnsi="仿宋" w:cstheme="minorEastAsia" w:hint="eastAsia"/>
                <w:bCs/>
                <w:sz w:val="22"/>
                <w:szCs w:val="22"/>
              </w:rPr>
              <w:t>6</w:t>
            </w:r>
            <w:r>
              <w:rPr>
                <w:rFonts w:ascii="仿宋" w:eastAsia="仿宋" w:hAnsi="仿宋" w:cstheme="minorEastAsia"/>
                <w:bCs/>
                <w:sz w:val="22"/>
                <w:szCs w:val="22"/>
              </w:rPr>
              <w:t>.10</w:t>
            </w:r>
            <w:r>
              <w:rPr>
                <w:rFonts w:ascii="仿宋" w:eastAsia="仿宋" w:hAnsi="仿宋" w:cstheme="minorEastAsia" w:hint="eastAsia"/>
                <w:bCs/>
                <w:sz w:val="22"/>
                <w:szCs w:val="22"/>
              </w:rPr>
              <w:t>监考教师：考试发布时可以指定监考教师，监考教师会收到监考任务，进行线上监考。</w:t>
            </w:r>
          </w:p>
          <w:p w14:paraId="5638B7C0" w14:textId="77777777" w:rsidR="000B3BA0" w:rsidRDefault="0015162D">
            <w:pPr>
              <w:jc w:val="left"/>
              <w:rPr>
                <w:rFonts w:ascii="仿宋" w:eastAsia="仿宋" w:hAnsi="仿宋" w:cstheme="minorEastAsia"/>
                <w:bCs/>
                <w:sz w:val="22"/>
                <w:szCs w:val="22"/>
              </w:rPr>
            </w:pPr>
            <w:r>
              <w:rPr>
                <w:rFonts w:ascii="仿宋" w:eastAsia="仿宋" w:hAnsi="仿宋" w:cstheme="minorEastAsia" w:hint="eastAsia"/>
                <w:bCs/>
                <w:sz w:val="22"/>
                <w:szCs w:val="22"/>
              </w:rPr>
              <w:t>6</w:t>
            </w:r>
            <w:r>
              <w:rPr>
                <w:rFonts w:ascii="仿宋" w:eastAsia="仿宋" w:hAnsi="仿宋" w:cstheme="minorEastAsia"/>
                <w:bCs/>
                <w:sz w:val="22"/>
                <w:szCs w:val="22"/>
              </w:rPr>
              <w:t>.</w:t>
            </w:r>
            <w:r>
              <w:rPr>
                <w:rFonts w:ascii="仿宋" w:eastAsia="仿宋" w:hAnsi="仿宋" w:cstheme="minorEastAsia" w:hint="eastAsia"/>
                <w:bCs/>
                <w:sz w:val="22"/>
                <w:szCs w:val="22"/>
              </w:rPr>
              <w:t>11 阅卷教师：考试发布时可以指定监考教师，阅卷教师会收到阅卷任务进行线上阅卷。</w:t>
            </w:r>
          </w:p>
          <w:p w14:paraId="58EE260D" w14:textId="77777777" w:rsidR="000B3BA0" w:rsidRDefault="0015162D">
            <w:pPr>
              <w:jc w:val="left"/>
              <w:rPr>
                <w:rFonts w:ascii="仿宋" w:eastAsia="仿宋" w:hAnsi="仿宋" w:cstheme="minorEastAsia"/>
                <w:bCs/>
                <w:sz w:val="22"/>
                <w:szCs w:val="22"/>
              </w:rPr>
            </w:pPr>
            <w:r>
              <w:rPr>
                <w:rFonts w:ascii="仿宋" w:eastAsia="仿宋" w:hAnsi="仿宋" w:cstheme="minorEastAsia" w:hint="eastAsia"/>
                <w:bCs/>
                <w:sz w:val="22"/>
                <w:szCs w:val="22"/>
              </w:rPr>
              <w:t>6</w:t>
            </w:r>
            <w:r>
              <w:rPr>
                <w:rFonts w:ascii="仿宋" w:eastAsia="仿宋" w:hAnsi="仿宋" w:cstheme="minorEastAsia"/>
                <w:bCs/>
                <w:sz w:val="22"/>
                <w:szCs w:val="22"/>
              </w:rPr>
              <w:t>.</w:t>
            </w:r>
            <w:r>
              <w:rPr>
                <w:rFonts w:ascii="仿宋" w:eastAsia="仿宋" w:hAnsi="仿宋" w:cstheme="minorEastAsia" w:hint="eastAsia"/>
                <w:bCs/>
                <w:sz w:val="22"/>
                <w:szCs w:val="22"/>
              </w:rPr>
              <w:t>12 流水判卷：阅卷时可指定每位阅卷老师具体批阅哪几道试题，实现多位老师流水阅卷。</w:t>
            </w:r>
          </w:p>
          <w:p w14:paraId="4336B0BE" w14:textId="77777777" w:rsidR="000B3BA0" w:rsidRDefault="0015162D">
            <w:pPr>
              <w:jc w:val="left"/>
              <w:rPr>
                <w:rFonts w:ascii="仿宋" w:eastAsia="仿宋" w:hAnsi="仿宋" w:cstheme="minorEastAsia"/>
                <w:bCs/>
                <w:sz w:val="22"/>
                <w:szCs w:val="22"/>
              </w:rPr>
            </w:pPr>
            <w:r>
              <w:rPr>
                <w:rFonts w:ascii="仿宋" w:eastAsia="仿宋" w:hAnsi="仿宋" w:cstheme="minorEastAsia" w:hint="eastAsia"/>
                <w:bCs/>
                <w:sz w:val="22"/>
                <w:szCs w:val="22"/>
              </w:rPr>
              <w:t>7、在线监考</w:t>
            </w:r>
          </w:p>
          <w:p w14:paraId="242731B5" w14:textId="77777777" w:rsidR="000B3BA0" w:rsidRDefault="0015162D">
            <w:pPr>
              <w:jc w:val="left"/>
              <w:rPr>
                <w:rFonts w:ascii="仿宋" w:eastAsia="仿宋" w:hAnsi="仿宋" w:cstheme="minorEastAsia"/>
                <w:bCs/>
                <w:sz w:val="22"/>
                <w:szCs w:val="22"/>
              </w:rPr>
            </w:pPr>
            <w:r>
              <w:rPr>
                <w:rFonts w:ascii="仿宋" w:eastAsia="仿宋" w:hAnsi="仿宋" w:cstheme="minorEastAsia" w:hint="eastAsia"/>
                <w:bCs/>
                <w:sz w:val="22"/>
                <w:szCs w:val="22"/>
              </w:rPr>
              <w:t>7</w:t>
            </w:r>
            <w:r>
              <w:rPr>
                <w:rFonts w:ascii="仿宋" w:eastAsia="仿宋" w:hAnsi="仿宋" w:cstheme="minorEastAsia"/>
                <w:bCs/>
                <w:sz w:val="22"/>
                <w:szCs w:val="22"/>
              </w:rPr>
              <w:t>.</w:t>
            </w:r>
            <w:r>
              <w:rPr>
                <w:rFonts w:ascii="仿宋" w:eastAsia="仿宋" w:hAnsi="仿宋" w:cstheme="minorEastAsia" w:hint="eastAsia"/>
                <w:bCs/>
                <w:sz w:val="22"/>
                <w:szCs w:val="22"/>
              </w:rPr>
              <w:t>1 在线监考：监考教师需实时查看每位考生是否进入考试、进入时间、当前状态、IP地址、所在地区、人脸识别情况、违规次数、切屏次数等。</w:t>
            </w:r>
          </w:p>
          <w:p w14:paraId="0EAAA793" w14:textId="77777777" w:rsidR="000B3BA0" w:rsidRDefault="0015162D">
            <w:pPr>
              <w:jc w:val="left"/>
              <w:rPr>
                <w:rFonts w:ascii="仿宋" w:eastAsia="仿宋" w:hAnsi="仿宋" w:cstheme="minorEastAsia"/>
                <w:bCs/>
                <w:sz w:val="22"/>
                <w:szCs w:val="22"/>
              </w:rPr>
            </w:pPr>
            <w:r>
              <w:rPr>
                <w:rFonts w:ascii="仿宋" w:eastAsia="仿宋" w:hAnsi="仿宋" w:cstheme="minorEastAsia" w:hint="eastAsia"/>
                <w:bCs/>
                <w:sz w:val="22"/>
                <w:szCs w:val="22"/>
              </w:rPr>
              <w:t>7</w:t>
            </w:r>
            <w:r>
              <w:rPr>
                <w:rFonts w:ascii="仿宋" w:eastAsia="仿宋" w:hAnsi="仿宋" w:cstheme="minorEastAsia"/>
                <w:bCs/>
                <w:sz w:val="22"/>
                <w:szCs w:val="22"/>
              </w:rPr>
              <w:t>.</w:t>
            </w:r>
            <w:r>
              <w:rPr>
                <w:rFonts w:ascii="仿宋" w:eastAsia="仿宋" w:hAnsi="仿宋" w:cstheme="minorEastAsia" w:hint="eastAsia"/>
                <w:bCs/>
                <w:sz w:val="22"/>
                <w:szCs w:val="22"/>
              </w:rPr>
              <w:t>2 通知提醒：针对未及时参加考试的考生或者有异常行为的考生，监考老师可对考生发送提醒通知。</w:t>
            </w:r>
          </w:p>
          <w:p w14:paraId="43EB7C6E" w14:textId="77777777" w:rsidR="000B3BA0" w:rsidRDefault="0015162D">
            <w:pPr>
              <w:jc w:val="left"/>
              <w:rPr>
                <w:rFonts w:ascii="仿宋" w:eastAsia="仿宋" w:hAnsi="仿宋" w:cstheme="minorEastAsia"/>
                <w:bCs/>
                <w:sz w:val="22"/>
                <w:szCs w:val="22"/>
              </w:rPr>
            </w:pPr>
            <w:r>
              <w:rPr>
                <w:rFonts w:ascii="仿宋" w:eastAsia="仿宋" w:hAnsi="仿宋" w:cstheme="minorEastAsia" w:hint="eastAsia"/>
                <w:bCs/>
                <w:sz w:val="22"/>
                <w:szCs w:val="22"/>
              </w:rPr>
              <w:t>7</w:t>
            </w:r>
            <w:r>
              <w:rPr>
                <w:rFonts w:ascii="仿宋" w:eastAsia="仿宋" w:hAnsi="仿宋" w:cstheme="minorEastAsia"/>
                <w:bCs/>
                <w:sz w:val="22"/>
                <w:szCs w:val="22"/>
              </w:rPr>
              <w:t>.</w:t>
            </w:r>
            <w:r>
              <w:rPr>
                <w:rFonts w:ascii="仿宋" w:eastAsia="仿宋" w:hAnsi="仿宋" w:cstheme="minorEastAsia" w:hint="eastAsia"/>
                <w:bCs/>
                <w:sz w:val="22"/>
                <w:szCs w:val="22"/>
              </w:rPr>
              <w:t>3 强制收卷：监考老师发现有异常行为的考生可进行强制收卷。</w:t>
            </w:r>
          </w:p>
          <w:p w14:paraId="3C11737C" w14:textId="77777777" w:rsidR="000B3BA0" w:rsidRDefault="0015162D">
            <w:pPr>
              <w:jc w:val="left"/>
              <w:rPr>
                <w:rFonts w:ascii="仿宋" w:eastAsia="仿宋" w:hAnsi="仿宋" w:cstheme="minorEastAsia"/>
                <w:bCs/>
                <w:sz w:val="22"/>
                <w:szCs w:val="22"/>
              </w:rPr>
            </w:pPr>
            <w:r>
              <w:rPr>
                <w:rFonts w:ascii="仿宋" w:eastAsia="仿宋" w:hAnsi="仿宋" w:cstheme="minorEastAsia" w:hint="eastAsia"/>
                <w:bCs/>
                <w:sz w:val="22"/>
                <w:szCs w:val="22"/>
              </w:rPr>
              <w:lastRenderedPageBreak/>
              <w:t>7</w:t>
            </w:r>
            <w:r>
              <w:rPr>
                <w:rFonts w:ascii="仿宋" w:eastAsia="仿宋" w:hAnsi="仿宋" w:cstheme="minorEastAsia"/>
                <w:bCs/>
                <w:sz w:val="22"/>
                <w:szCs w:val="22"/>
              </w:rPr>
              <w:t>.</w:t>
            </w:r>
            <w:r>
              <w:rPr>
                <w:rFonts w:ascii="仿宋" w:eastAsia="仿宋" w:hAnsi="仿宋" w:cstheme="minorEastAsia" w:hint="eastAsia"/>
                <w:bCs/>
                <w:sz w:val="22"/>
                <w:szCs w:val="22"/>
              </w:rPr>
              <w:t>4 查看考生详情：监考老师可随时查看每位考生的考试行为记录，详情以时间轴形式呈现，也可查看考试试卷。</w:t>
            </w:r>
          </w:p>
          <w:p w14:paraId="048828A1" w14:textId="77777777" w:rsidR="000B3BA0" w:rsidRDefault="0015162D">
            <w:pPr>
              <w:jc w:val="left"/>
              <w:rPr>
                <w:rFonts w:ascii="仿宋" w:eastAsia="仿宋" w:hAnsi="仿宋" w:cstheme="minorEastAsia"/>
                <w:bCs/>
                <w:sz w:val="22"/>
                <w:szCs w:val="22"/>
              </w:rPr>
            </w:pPr>
            <w:r>
              <w:rPr>
                <w:rFonts w:ascii="仿宋" w:eastAsia="仿宋" w:hAnsi="仿宋" w:cstheme="minorEastAsia" w:hint="eastAsia"/>
                <w:bCs/>
                <w:sz w:val="22"/>
                <w:szCs w:val="22"/>
              </w:rPr>
              <w:t>7</w:t>
            </w:r>
            <w:r>
              <w:rPr>
                <w:rFonts w:ascii="仿宋" w:eastAsia="仿宋" w:hAnsi="仿宋" w:cstheme="minorEastAsia"/>
                <w:bCs/>
                <w:sz w:val="22"/>
                <w:szCs w:val="22"/>
              </w:rPr>
              <w:t>.</w:t>
            </w:r>
            <w:r>
              <w:rPr>
                <w:rFonts w:ascii="仿宋" w:eastAsia="仿宋" w:hAnsi="仿宋" w:cstheme="minorEastAsia" w:hint="eastAsia"/>
                <w:bCs/>
                <w:sz w:val="22"/>
                <w:szCs w:val="22"/>
              </w:rPr>
              <w:t>5 查看抓拍监控：将所有考生前后摄像头的抓拍监控画面展示在一个页面上，便于监考老师更加直观了解每位考生当前的作答情况。</w:t>
            </w:r>
          </w:p>
          <w:p w14:paraId="768B4E06" w14:textId="77777777" w:rsidR="000B3BA0" w:rsidRDefault="0015162D">
            <w:pPr>
              <w:jc w:val="left"/>
              <w:rPr>
                <w:rFonts w:ascii="仿宋" w:eastAsia="仿宋" w:hAnsi="仿宋" w:cstheme="minorEastAsia"/>
                <w:bCs/>
                <w:sz w:val="22"/>
                <w:szCs w:val="22"/>
              </w:rPr>
            </w:pPr>
            <w:r>
              <w:rPr>
                <w:rFonts w:ascii="仿宋" w:eastAsia="仿宋" w:hAnsi="仿宋" w:cstheme="minorEastAsia" w:hint="eastAsia"/>
                <w:bCs/>
                <w:sz w:val="22"/>
                <w:szCs w:val="22"/>
              </w:rPr>
              <w:t>7</w:t>
            </w:r>
            <w:r>
              <w:rPr>
                <w:rFonts w:ascii="仿宋" w:eastAsia="仿宋" w:hAnsi="仿宋" w:cstheme="minorEastAsia"/>
                <w:bCs/>
                <w:sz w:val="22"/>
                <w:szCs w:val="22"/>
              </w:rPr>
              <w:t>.</w:t>
            </w:r>
            <w:r>
              <w:rPr>
                <w:rFonts w:ascii="仿宋" w:eastAsia="仿宋" w:hAnsi="仿宋" w:cstheme="minorEastAsia" w:hint="eastAsia"/>
                <w:bCs/>
                <w:sz w:val="22"/>
                <w:szCs w:val="22"/>
              </w:rPr>
              <w:t>6 直播监控：考试过程中、监考老师可以随时调取考生的直播画面进行直播监考，进一步确认考生的真实考试情况。</w:t>
            </w:r>
          </w:p>
          <w:p w14:paraId="593D3C75" w14:textId="77777777" w:rsidR="000B3BA0" w:rsidRDefault="0015162D">
            <w:pPr>
              <w:jc w:val="left"/>
              <w:rPr>
                <w:rFonts w:ascii="仿宋" w:eastAsia="仿宋" w:hAnsi="仿宋" w:cstheme="minorEastAsia"/>
                <w:bCs/>
                <w:sz w:val="22"/>
                <w:szCs w:val="22"/>
              </w:rPr>
            </w:pPr>
            <w:r>
              <w:rPr>
                <w:rFonts w:ascii="仿宋" w:eastAsia="仿宋" w:hAnsi="仿宋" w:cstheme="minorEastAsia" w:hint="eastAsia"/>
                <w:bCs/>
                <w:sz w:val="22"/>
                <w:szCs w:val="22"/>
              </w:rPr>
              <w:t>8、考试阅卷</w:t>
            </w:r>
          </w:p>
          <w:p w14:paraId="1D452D26" w14:textId="77777777" w:rsidR="000B3BA0" w:rsidRDefault="0015162D">
            <w:pPr>
              <w:jc w:val="left"/>
              <w:rPr>
                <w:rFonts w:ascii="仿宋" w:eastAsia="仿宋" w:hAnsi="仿宋" w:cstheme="minorEastAsia"/>
                <w:bCs/>
                <w:sz w:val="22"/>
                <w:szCs w:val="22"/>
              </w:rPr>
            </w:pPr>
            <w:r>
              <w:rPr>
                <w:rFonts w:ascii="仿宋" w:eastAsia="仿宋" w:hAnsi="仿宋" w:cstheme="minorEastAsia" w:hint="eastAsia"/>
                <w:bCs/>
                <w:sz w:val="22"/>
                <w:szCs w:val="22"/>
              </w:rPr>
              <w:t>8</w:t>
            </w:r>
            <w:r>
              <w:rPr>
                <w:rFonts w:ascii="仿宋" w:eastAsia="仿宋" w:hAnsi="仿宋" w:cstheme="minorEastAsia"/>
                <w:bCs/>
                <w:sz w:val="22"/>
                <w:szCs w:val="22"/>
              </w:rPr>
              <w:t>.</w:t>
            </w:r>
            <w:r>
              <w:rPr>
                <w:rFonts w:ascii="仿宋" w:eastAsia="仿宋" w:hAnsi="仿宋" w:cstheme="minorEastAsia" w:hint="eastAsia"/>
                <w:bCs/>
                <w:sz w:val="22"/>
                <w:szCs w:val="22"/>
              </w:rPr>
              <w:t>1 客观题批阅：对于客观题系统自动批阅并计算分数，无需人工干预。</w:t>
            </w:r>
          </w:p>
          <w:p w14:paraId="01E1B9B7" w14:textId="77777777" w:rsidR="000B3BA0" w:rsidRDefault="0015162D">
            <w:pPr>
              <w:jc w:val="left"/>
              <w:rPr>
                <w:rFonts w:ascii="仿宋" w:eastAsia="仿宋" w:hAnsi="仿宋" w:cstheme="minorEastAsia"/>
                <w:bCs/>
                <w:sz w:val="22"/>
                <w:szCs w:val="22"/>
              </w:rPr>
            </w:pPr>
            <w:r>
              <w:rPr>
                <w:rFonts w:ascii="仿宋" w:eastAsia="仿宋" w:hAnsi="仿宋" w:cstheme="minorEastAsia" w:hint="eastAsia"/>
                <w:bCs/>
                <w:sz w:val="22"/>
                <w:szCs w:val="22"/>
              </w:rPr>
              <w:t>8</w:t>
            </w:r>
            <w:r>
              <w:rPr>
                <w:rFonts w:ascii="仿宋" w:eastAsia="仿宋" w:hAnsi="仿宋" w:cstheme="minorEastAsia"/>
                <w:bCs/>
                <w:sz w:val="22"/>
                <w:szCs w:val="22"/>
              </w:rPr>
              <w:t>.</w:t>
            </w:r>
            <w:r>
              <w:rPr>
                <w:rFonts w:ascii="仿宋" w:eastAsia="仿宋" w:hAnsi="仿宋" w:cstheme="minorEastAsia" w:hint="eastAsia"/>
                <w:bCs/>
                <w:sz w:val="22"/>
                <w:szCs w:val="22"/>
              </w:rPr>
              <w:t>2 主观题批阅：主观题批阅时支持打分和写批语，批语除支持文字录入之外也支持公式、符号、图片以及附件录入</w:t>
            </w:r>
          </w:p>
          <w:p w14:paraId="4B9E49B7" w14:textId="77777777" w:rsidR="000B3BA0" w:rsidRDefault="0015162D">
            <w:pPr>
              <w:jc w:val="left"/>
              <w:rPr>
                <w:rFonts w:ascii="仿宋" w:eastAsia="仿宋" w:hAnsi="仿宋" w:cstheme="minorEastAsia"/>
                <w:bCs/>
                <w:sz w:val="22"/>
                <w:szCs w:val="22"/>
              </w:rPr>
            </w:pPr>
            <w:r>
              <w:rPr>
                <w:rFonts w:ascii="仿宋" w:eastAsia="仿宋" w:hAnsi="仿宋" w:cstheme="minorEastAsia" w:hint="eastAsia"/>
                <w:bCs/>
                <w:sz w:val="22"/>
                <w:szCs w:val="22"/>
              </w:rPr>
              <w:t>8</w:t>
            </w:r>
            <w:r>
              <w:rPr>
                <w:rFonts w:ascii="仿宋" w:eastAsia="仿宋" w:hAnsi="仿宋" w:cstheme="minorEastAsia"/>
                <w:bCs/>
                <w:sz w:val="22"/>
                <w:szCs w:val="22"/>
              </w:rPr>
              <w:t>.</w:t>
            </w:r>
            <w:r>
              <w:rPr>
                <w:rFonts w:ascii="仿宋" w:eastAsia="仿宋" w:hAnsi="仿宋" w:cstheme="minorEastAsia" w:hint="eastAsia"/>
                <w:bCs/>
                <w:sz w:val="22"/>
                <w:szCs w:val="22"/>
              </w:rPr>
              <w:t>3 试卷导出：批阅完成的试卷支持一键打包下载，便于存档。</w:t>
            </w:r>
          </w:p>
          <w:p w14:paraId="127EE014" w14:textId="77777777" w:rsidR="000B3BA0" w:rsidRDefault="0015162D">
            <w:pPr>
              <w:jc w:val="left"/>
              <w:rPr>
                <w:rFonts w:ascii="仿宋" w:eastAsia="仿宋" w:hAnsi="仿宋" w:cstheme="minorEastAsia"/>
                <w:bCs/>
                <w:sz w:val="22"/>
                <w:szCs w:val="22"/>
              </w:rPr>
            </w:pPr>
            <w:r>
              <w:rPr>
                <w:rFonts w:ascii="仿宋" w:eastAsia="仿宋" w:hAnsi="仿宋" w:cstheme="minorEastAsia" w:hint="eastAsia"/>
                <w:bCs/>
                <w:sz w:val="22"/>
                <w:szCs w:val="22"/>
              </w:rPr>
              <w:t>9、成绩管理</w:t>
            </w:r>
          </w:p>
          <w:p w14:paraId="28672DA4" w14:textId="77777777" w:rsidR="000B3BA0" w:rsidRDefault="0015162D">
            <w:pPr>
              <w:jc w:val="left"/>
              <w:rPr>
                <w:rFonts w:ascii="仿宋" w:eastAsia="仿宋" w:hAnsi="仿宋" w:cstheme="minorEastAsia"/>
                <w:bCs/>
                <w:sz w:val="22"/>
                <w:szCs w:val="22"/>
              </w:rPr>
            </w:pPr>
            <w:r>
              <w:rPr>
                <w:rFonts w:ascii="仿宋" w:eastAsia="仿宋" w:hAnsi="仿宋" w:cstheme="minorEastAsia" w:hint="eastAsia"/>
                <w:bCs/>
                <w:sz w:val="22"/>
                <w:szCs w:val="22"/>
              </w:rPr>
              <w:t>9</w:t>
            </w:r>
            <w:r>
              <w:rPr>
                <w:rFonts w:ascii="仿宋" w:eastAsia="仿宋" w:hAnsi="仿宋" w:cstheme="minorEastAsia"/>
                <w:bCs/>
                <w:sz w:val="22"/>
                <w:szCs w:val="22"/>
              </w:rPr>
              <w:t>.</w:t>
            </w:r>
            <w:r>
              <w:rPr>
                <w:rFonts w:ascii="仿宋" w:eastAsia="仿宋" w:hAnsi="仿宋" w:cstheme="minorEastAsia" w:hint="eastAsia"/>
                <w:bCs/>
                <w:sz w:val="22"/>
                <w:szCs w:val="22"/>
              </w:rPr>
              <w:t>1 线下成绩录入：需支持线下成绩批量导入。</w:t>
            </w:r>
          </w:p>
          <w:p w14:paraId="194EC645" w14:textId="77777777" w:rsidR="000B3BA0" w:rsidRDefault="0015162D">
            <w:pPr>
              <w:jc w:val="left"/>
              <w:rPr>
                <w:rFonts w:ascii="仿宋" w:eastAsia="仿宋" w:hAnsi="仿宋" w:cstheme="minorEastAsia"/>
                <w:bCs/>
                <w:sz w:val="22"/>
                <w:szCs w:val="22"/>
              </w:rPr>
            </w:pPr>
            <w:r>
              <w:rPr>
                <w:rFonts w:ascii="仿宋" w:eastAsia="仿宋" w:hAnsi="仿宋" w:cstheme="minorEastAsia" w:hint="eastAsia"/>
                <w:bCs/>
                <w:sz w:val="22"/>
                <w:szCs w:val="22"/>
              </w:rPr>
              <w:t>9</w:t>
            </w:r>
            <w:r>
              <w:rPr>
                <w:rFonts w:ascii="仿宋" w:eastAsia="仿宋" w:hAnsi="仿宋" w:cstheme="minorEastAsia"/>
                <w:bCs/>
                <w:sz w:val="22"/>
                <w:szCs w:val="22"/>
              </w:rPr>
              <w:t>.</w:t>
            </w:r>
            <w:r>
              <w:rPr>
                <w:rFonts w:ascii="仿宋" w:eastAsia="仿宋" w:hAnsi="仿宋" w:cstheme="minorEastAsia" w:hint="eastAsia"/>
                <w:bCs/>
                <w:sz w:val="22"/>
                <w:szCs w:val="22"/>
              </w:rPr>
              <w:t>2 成绩管理：成绩管理应包括考生姓名、学号、专业、班级、试卷名称、考生批次、考试场次、考试成绩、成绩状态等信息，成绩支持多维度的查询和筛选，支持勘误和删除操作，</w:t>
            </w:r>
          </w:p>
          <w:p w14:paraId="7E1908CC" w14:textId="77777777" w:rsidR="000B3BA0" w:rsidRDefault="0015162D">
            <w:pPr>
              <w:jc w:val="left"/>
              <w:rPr>
                <w:rFonts w:ascii="仿宋" w:eastAsia="仿宋" w:hAnsi="仿宋" w:cstheme="minorEastAsia"/>
                <w:bCs/>
                <w:sz w:val="22"/>
                <w:szCs w:val="22"/>
              </w:rPr>
            </w:pPr>
            <w:r>
              <w:rPr>
                <w:rFonts w:ascii="仿宋" w:eastAsia="仿宋" w:hAnsi="仿宋" w:cstheme="minorEastAsia" w:hint="eastAsia"/>
                <w:bCs/>
                <w:sz w:val="22"/>
                <w:szCs w:val="22"/>
              </w:rPr>
              <w:t>9</w:t>
            </w:r>
            <w:r>
              <w:rPr>
                <w:rFonts w:ascii="仿宋" w:eastAsia="仿宋" w:hAnsi="仿宋" w:cstheme="minorEastAsia"/>
                <w:bCs/>
                <w:sz w:val="22"/>
                <w:szCs w:val="22"/>
              </w:rPr>
              <w:t>.</w:t>
            </w:r>
            <w:r>
              <w:rPr>
                <w:rFonts w:ascii="仿宋" w:eastAsia="仿宋" w:hAnsi="仿宋" w:cstheme="minorEastAsia" w:hint="eastAsia"/>
                <w:bCs/>
                <w:sz w:val="22"/>
                <w:szCs w:val="22"/>
              </w:rPr>
              <w:t>3 成绩导出：需支持成绩一键导出。</w:t>
            </w:r>
          </w:p>
          <w:p w14:paraId="2173821B" w14:textId="77777777" w:rsidR="000B3BA0" w:rsidRDefault="0015162D">
            <w:pPr>
              <w:jc w:val="left"/>
              <w:rPr>
                <w:rFonts w:ascii="仿宋" w:eastAsia="仿宋" w:hAnsi="仿宋" w:cstheme="minorEastAsia"/>
                <w:bCs/>
                <w:sz w:val="22"/>
                <w:szCs w:val="22"/>
              </w:rPr>
            </w:pPr>
            <w:r>
              <w:rPr>
                <w:rFonts w:ascii="仿宋" w:eastAsia="仿宋" w:hAnsi="仿宋" w:cstheme="minorEastAsia" w:hint="eastAsia"/>
                <w:bCs/>
                <w:sz w:val="22"/>
                <w:szCs w:val="22"/>
              </w:rPr>
              <w:t>10、统计分析</w:t>
            </w:r>
          </w:p>
          <w:p w14:paraId="6753135B" w14:textId="77777777" w:rsidR="000B3BA0" w:rsidRDefault="0015162D">
            <w:pPr>
              <w:jc w:val="left"/>
              <w:rPr>
                <w:rFonts w:ascii="仿宋" w:eastAsia="仿宋" w:hAnsi="仿宋" w:cstheme="minorEastAsia"/>
                <w:bCs/>
                <w:sz w:val="22"/>
                <w:szCs w:val="22"/>
              </w:rPr>
            </w:pPr>
            <w:r>
              <w:rPr>
                <w:rFonts w:ascii="仿宋" w:eastAsia="仿宋" w:hAnsi="仿宋" w:cstheme="minorEastAsia" w:hint="eastAsia"/>
                <w:bCs/>
                <w:sz w:val="22"/>
                <w:szCs w:val="22"/>
              </w:rPr>
              <w:t>1</w:t>
            </w:r>
            <w:r>
              <w:rPr>
                <w:rFonts w:ascii="仿宋" w:eastAsia="仿宋" w:hAnsi="仿宋" w:cstheme="minorEastAsia"/>
                <w:bCs/>
                <w:sz w:val="22"/>
                <w:szCs w:val="22"/>
              </w:rPr>
              <w:t>0.</w:t>
            </w:r>
            <w:r>
              <w:rPr>
                <w:rFonts w:ascii="仿宋" w:eastAsia="仿宋" w:hAnsi="仿宋" w:cstheme="minorEastAsia" w:hint="eastAsia"/>
                <w:bCs/>
                <w:sz w:val="22"/>
                <w:szCs w:val="22"/>
              </w:rPr>
              <w:t>1 综合统计：提供对考试系统运行整体情况进行综合分析，包括但不限于发放考试次数、发放人数、参与人数、合格率、优秀率、每一批次下多次考试的成绩分布趋势、各专业数据对比等维度的统计分析，所有数据分析以图形形式展示。</w:t>
            </w:r>
          </w:p>
          <w:p w14:paraId="791A8A2F" w14:textId="77777777" w:rsidR="000B3BA0" w:rsidRDefault="0015162D">
            <w:pPr>
              <w:jc w:val="left"/>
              <w:rPr>
                <w:rFonts w:ascii="仿宋" w:eastAsia="仿宋" w:hAnsi="仿宋" w:cstheme="minorEastAsia"/>
                <w:bCs/>
                <w:sz w:val="22"/>
                <w:szCs w:val="22"/>
              </w:rPr>
            </w:pPr>
            <w:r>
              <w:rPr>
                <w:rFonts w:ascii="仿宋" w:eastAsia="仿宋" w:hAnsi="仿宋" w:cstheme="minorEastAsia" w:hint="eastAsia"/>
                <w:bCs/>
                <w:sz w:val="22"/>
                <w:szCs w:val="22"/>
              </w:rPr>
              <w:t>1</w:t>
            </w:r>
            <w:r>
              <w:rPr>
                <w:rFonts w:ascii="仿宋" w:eastAsia="仿宋" w:hAnsi="仿宋" w:cstheme="minorEastAsia"/>
                <w:bCs/>
                <w:sz w:val="22"/>
                <w:szCs w:val="22"/>
              </w:rPr>
              <w:t>0.</w:t>
            </w:r>
            <w:r>
              <w:rPr>
                <w:rFonts w:ascii="仿宋" w:eastAsia="仿宋" w:hAnsi="仿宋" w:cstheme="minorEastAsia" w:hint="eastAsia"/>
                <w:bCs/>
                <w:sz w:val="22"/>
                <w:szCs w:val="22"/>
              </w:rPr>
              <w:t>2 考试统计：针对每一次考试进行统计，呈现内容包括考试名称、题量、考试时间、考试时长、平均用时、满分、平均分数等，可通过筛选或搜索查找相应考试。</w:t>
            </w:r>
          </w:p>
          <w:p w14:paraId="0A341E25" w14:textId="77777777" w:rsidR="000B3BA0" w:rsidRDefault="0015162D">
            <w:pPr>
              <w:jc w:val="left"/>
              <w:rPr>
                <w:rFonts w:ascii="仿宋" w:eastAsia="仿宋" w:hAnsi="仿宋" w:cstheme="minorEastAsia"/>
                <w:bCs/>
                <w:sz w:val="22"/>
                <w:szCs w:val="22"/>
              </w:rPr>
            </w:pPr>
            <w:r>
              <w:rPr>
                <w:rFonts w:ascii="仿宋" w:eastAsia="仿宋" w:hAnsi="仿宋" w:cstheme="minorEastAsia" w:hint="eastAsia"/>
                <w:bCs/>
                <w:sz w:val="22"/>
                <w:szCs w:val="22"/>
              </w:rPr>
              <w:t>1</w:t>
            </w:r>
            <w:r>
              <w:rPr>
                <w:rFonts w:ascii="仿宋" w:eastAsia="仿宋" w:hAnsi="仿宋" w:cstheme="minorEastAsia"/>
                <w:bCs/>
                <w:sz w:val="22"/>
                <w:szCs w:val="22"/>
              </w:rPr>
              <w:t>0.</w:t>
            </w:r>
            <w:r>
              <w:rPr>
                <w:rFonts w:ascii="仿宋" w:eastAsia="仿宋" w:hAnsi="仿宋" w:cstheme="minorEastAsia" w:hint="eastAsia"/>
                <w:bCs/>
                <w:sz w:val="22"/>
                <w:szCs w:val="22"/>
              </w:rPr>
              <w:t>3 考试分析：针对每一次考试生成详细的考试分析图，包括参考率统计、分数段对比、考试优秀率、考试及格率、客观题正确率、考试完成时间等数据，所有分析必须以直观的图形呈现，并支持一键导出。</w:t>
            </w:r>
          </w:p>
          <w:p w14:paraId="0C7528AB" w14:textId="77777777" w:rsidR="000B3BA0" w:rsidRDefault="0015162D">
            <w:pPr>
              <w:jc w:val="left"/>
              <w:rPr>
                <w:rFonts w:ascii="仿宋" w:eastAsia="仿宋" w:hAnsi="仿宋" w:cstheme="minorEastAsia"/>
                <w:bCs/>
                <w:sz w:val="22"/>
                <w:szCs w:val="22"/>
              </w:rPr>
            </w:pPr>
            <w:r>
              <w:rPr>
                <w:rFonts w:ascii="仿宋" w:eastAsia="仿宋" w:hAnsi="仿宋" w:cstheme="minorEastAsia" w:hint="eastAsia"/>
                <w:bCs/>
                <w:sz w:val="22"/>
                <w:szCs w:val="22"/>
              </w:rPr>
              <w:t>1</w:t>
            </w:r>
            <w:r>
              <w:rPr>
                <w:rFonts w:ascii="仿宋" w:eastAsia="仿宋" w:hAnsi="仿宋" w:cstheme="minorEastAsia"/>
                <w:bCs/>
                <w:sz w:val="22"/>
                <w:szCs w:val="22"/>
              </w:rPr>
              <w:t>0.</w:t>
            </w:r>
            <w:r>
              <w:rPr>
                <w:rFonts w:ascii="仿宋" w:eastAsia="仿宋" w:hAnsi="仿宋" w:cstheme="minorEastAsia" w:hint="eastAsia"/>
                <w:bCs/>
                <w:sz w:val="22"/>
                <w:szCs w:val="22"/>
              </w:rPr>
              <w:t>4 考试报告：针对每一次考试生成考试报告，报告内容可根据实际需求选择考试报告呈现的内容。</w:t>
            </w:r>
          </w:p>
          <w:p w14:paraId="05A5D695" w14:textId="77777777" w:rsidR="000B3BA0" w:rsidRDefault="0015162D">
            <w:pPr>
              <w:jc w:val="left"/>
              <w:rPr>
                <w:rFonts w:ascii="仿宋" w:eastAsia="仿宋" w:hAnsi="仿宋" w:cstheme="minorEastAsia"/>
                <w:bCs/>
                <w:sz w:val="22"/>
                <w:szCs w:val="22"/>
              </w:rPr>
            </w:pPr>
            <w:r>
              <w:rPr>
                <w:rFonts w:ascii="仿宋" w:eastAsia="仿宋" w:hAnsi="仿宋" w:cstheme="minorEastAsia" w:hint="eastAsia"/>
                <w:bCs/>
                <w:sz w:val="22"/>
                <w:szCs w:val="22"/>
              </w:rPr>
              <w:t>11、人脸识别管理</w:t>
            </w:r>
          </w:p>
          <w:p w14:paraId="4625B6EB" w14:textId="77777777" w:rsidR="000B3BA0" w:rsidRDefault="0015162D">
            <w:pPr>
              <w:jc w:val="left"/>
              <w:rPr>
                <w:rFonts w:ascii="仿宋" w:eastAsia="仿宋" w:hAnsi="仿宋" w:cstheme="minorEastAsia"/>
                <w:bCs/>
                <w:sz w:val="22"/>
                <w:szCs w:val="22"/>
              </w:rPr>
            </w:pPr>
            <w:r>
              <w:rPr>
                <w:rFonts w:ascii="仿宋" w:eastAsia="仿宋" w:hAnsi="仿宋" w:cstheme="minorEastAsia" w:hint="eastAsia"/>
                <w:bCs/>
                <w:sz w:val="22"/>
                <w:szCs w:val="22"/>
              </w:rPr>
              <w:t>1</w:t>
            </w:r>
            <w:r>
              <w:rPr>
                <w:rFonts w:ascii="仿宋" w:eastAsia="仿宋" w:hAnsi="仿宋" w:cstheme="minorEastAsia"/>
                <w:bCs/>
                <w:sz w:val="22"/>
                <w:szCs w:val="22"/>
              </w:rPr>
              <w:t>1.</w:t>
            </w:r>
            <w:r>
              <w:rPr>
                <w:rFonts w:ascii="仿宋" w:eastAsia="仿宋" w:hAnsi="仿宋" w:cstheme="minorEastAsia" w:hint="eastAsia"/>
                <w:bCs/>
                <w:sz w:val="22"/>
                <w:szCs w:val="22"/>
              </w:rPr>
              <w:t>1 照片导入：人脸识别照片支持管理员从后台批量导入，照片格式支持png、jpg</w:t>
            </w:r>
          </w:p>
          <w:p w14:paraId="2FE73654" w14:textId="77777777" w:rsidR="000B3BA0" w:rsidRDefault="0015162D">
            <w:pPr>
              <w:jc w:val="left"/>
              <w:rPr>
                <w:rFonts w:ascii="仿宋" w:eastAsia="仿宋" w:hAnsi="仿宋" w:cstheme="minorEastAsia"/>
                <w:bCs/>
                <w:sz w:val="22"/>
                <w:szCs w:val="22"/>
              </w:rPr>
            </w:pPr>
            <w:r>
              <w:rPr>
                <w:rFonts w:ascii="仿宋" w:eastAsia="仿宋" w:hAnsi="仿宋" w:cstheme="minorEastAsia" w:hint="eastAsia"/>
                <w:bCs/>
                <w:sz w:val="22"/>
                <w:szCs w:val="22"/>
              </w:rPr>
              <w:lastRenderedPageBreak/>
              <w:t>1</w:t>
            </w:r>
            <w:r>
              <w:rPr>
                <w:rFonts w:ascii="仿宋" w:eastAsia="仿宋" w:hAnsi="仿宋" w:cstheme="minorEastAsia"/>
                <w:bCs/>
                <w:sz w:val="22"/>
                <w:szCs w:val="22"/>
              </w:rPr>
              <w:t>1.</w:t>
            </w:r>
            <w:r>
              <w:rPr>
                <w:rFonts w:ascii="仿宋" w:eastAsia="仿宋" w:hAnsi="仿宋" w:cstheme="minorEastAsia" w:hint="eastAsia"/>
                <w:bCs/>
                <w:sz w:val="22"/>
                <w:szCs w:val="22"/>
              </w:rPr>
              <w:t>2 自主采集：人脸识别照片支持考试自主上传，上传后管理员可对采集到的人脸照片进行审核，对不合规的照片进行打回。</w:t>
            </w:r>
          </w:p>
          <w:p w14:paraId="541C1001" w14:textId="77777777" w:rsidR="000B3BA0" w:rsidRDefault="0015162D">
            <w:pPr>
              <w:jc w:val="left"/>
              <w:rPr>
                <w:rFonts w:ascii="仿宋" w:eastAsia="仿宋" w:hAnsi="仿宋" w:cstheme="minorEastAsia"/>
                <w:bCs/>
                <w:sz w:val="22"/>
                <w:szCs w:val="22"/>
              </w:rPr>
            </w:pPr>
            <w:r>
              <w:rPr>
                <w:rFonts w:ascii="仿宋" w:eastAsia="仿宋" w:hAnsi="仿宋" w:cstheme="minorEastAsia" w:hint="eastAsia"/>
                <w:bCs/>
                <w:sz w:val="22"/>
                <w:szCs w:val="22"/>
              </w:rPr>
              <w:t>12、师生空间</w:t>
            </w:r>
          </w:p>
          <w:p w14:paraId="539EC7E2" w14:textId="77777777" w:rsidR="000B3BA0" w:rsidRDefault="0015162D">
            <w:pPr>
              <w:jc w:val="left"/>
              <w:rPr>
                <w:rFonts w:ascii="仿宋" w:eastAsia="仿宋" w:hAnsi="仿宋" w:cstheme="minorEastAsia"/>
                <w:bCs/>
                <w:sz w:val="22"/>
                <w:szCs w:val="22"/>
              </w:rPr>
            </w:pPr>
            <w:r>
              <w:rPr>
                <w:rFonts w:ascii="仿宋" w:eastAsia="仿宋" w:hAnsi="仿宋" w:cstheme="minorEastAsia" w:hint="eastAsia"/>
                <w:bCs/>
                <w:sz w:val="22"/>
                <w:szCs w:val="22"/>
              </w:rPr>
              <w:t>1</w:t>
            </w:r>
            <w:r>
              <w:rPr>
                <w:rFonts w:ascii="仿宋" w:eastAsia="仿宋" w:hAnsi="仿宋" w:cstheme="minorEastAsia"/>
                <w:bCs/>
                <w:sz w:val="22"/>
                <w:szCs w:val="22"/>
              </w:rPr>
              <w:t>2.</w:t>
            </w:r>
            <w:r>
              <w:rPr>
                <w:rFonts w:ascii="仿宋" w:eastAsia="仿宋" w:hAnsi="仿宋" w:cstheme="minorEastAsia" w:hint="eastAsia"/>
                <w:bCs/>
                <w:sz w:val="22"/>
                <w:szCs w:val="22"/>
              </w:rPr>
              <w:t>1 教师空间：教师登陆空间后应将教师常用应用展示到教师工作台上，至少应包括题库管理、试卷库管理、在线监考</w:t>
            </w:r>
          </w:p>
          <w:p w14:paraId="0D671AEC" w14:textId="77777777" w:rsidR="000B3BA0" w:rsidRDefault="0015162D">
            <w:pPr>
              <w:jc w:val="left"/>
              <w:rPr>
                <w:rFonts w:ascii="仿宋" w:eastAsia="仿宋" w:hAnsi="仿宋" w:cstheme="minorEastAsia"/>
                <w:bCs/>
                <w:sz w:val="22"/>
                <w:szCs w:val="22"/>
              </w:rPr>
            </w:pPr>
            <w:r>
              <w:rPr>
                <w:rFonts w:ascii="仿宋" w:eastAsia="仿宋" w:hAnsi="仿宋" w:cstheme="minorEastAsia" w:hint="eastAsia"/>
                <w:bCs/>
                <w:sz w:val="22"/>
                <w:szCs w:val="22"/>
              </w:rPr>
              <w:t>1</w:t>
            </w:r>
            <w:r>
              <w:rPr>
                <w:rFonts w:ascii="仿宋" w:eastAsia="仿宋" w:hAnsi="仿宋" w:cstheme="minorEastAsia"/>
                <w:bCs/>
                <w:sz w:val="22"/>
                <w:szCs w:val="22"/>
              </w:rPr>
              <w:t>2.</w:t>
            </w:r>
            <w:r>
              <w:rPr>
                <w:rFonts w:ascii="仿宋" w:eastAsia="仿宋" w:hAnsi="仿宋" w:cstheme="minorEastAsia" w:hint="eastAsia"/>
                <w:bCs/>
                <w:sz w:val="22"/>
                <w:szCs w:val="22"/>
              </w:rPr>
              <w:t>2 学生空间：学生登陆空间后应将学生的所有考试以列表形式呈现在学生空间中，学生可直接进行考试或查看试卷。</w:t>
            </w:r>
          </w:p>
          <w:p w14:paraId="47807FD7" w14:textId="77777777" w:rsidR="000B3BA0" w:rsidRDefault="0015162D">
            <w:pPr>
              <w:jc w:val="left"/>
              <w:rPr>
                <w:rFonts w:ascii="仿宋" w:eastAsia="仿宋" w:hAnsi="仿宋" w:cstheme="minorEastAsia"/>
                <w:bCs/>
                <w:sz w:val="22"/>
                <w:szCs w:val="22"/>
              </w:rPr>
            </w:pPr>
            <w:r>
              <w:rPr>
                <w:rFonts w:ascii="仿宋" w:eastAsia="仿宋" w:hAnsi="仿宋" w:cstheme="minorEastAsia" w:hint="eastAsia"/>
                <w:bCs/>
                <w:sz w:val="22"/>
                <w:szCs w:val="22"/>
              </w:rPr>
              <w:t>13、移动端</w:t>
            </w:r>
          </w:p>
          <w:p w14:paraId="27B5261C" w14:textId="77777777" w:rsidR="000B3BA0" w:rsidRDefault="0015162D">
            <w:pPr>
              <w:jc w:val="left"/>
              <w:rPr>
                <w:rFonts w:ascii="仿宋" w:eastAsia="仿宋" w:hAnsi="仿宋" w:cstheme="minorEastAsia"/>
                <w:bCs/>
                <w:sz w:val="22"/>
                <w:szCs w:val="22"/>
              </w:rPr>
            </w:pPr>
            <w:r>
              <w:rPr>
                <w:rFonts w:ascii="仿宋" w:eastAsia="仿宋" w:hAnsi="仿宋" w:cstheme="minorEastAsia" w:hint="eastAsia"/>
                <w:bCs/>
                <w:sz w:val="22"/>
                <w:szCs w:val="22"/>
              </w:rPr>
              <w:t>1</w:t>
            </w:r>
            <w:r>
              <w:rPr>
                <w:rFonts w:ascii="仿宋" w:eastAsia="仿宋" w:hAnsi="仿宋" w:cstheme="minorEastAsia"/>
                <w:bCs/>
                <w:sz w:val="22"/>
                <w:szCs w:val="22"/>
              </w:rPr>
              <w:t>3.</w:t>
            </w:r>
            <w:r>
              <w:rPr>
                <w:rFonts w:ascii="仿宋" w:eastAsia="仿宋" w:hAnsi="仿宋" w:cstheme="minorEastAsia" w:hint="eastAsia"/>
                <w:bCs/>
                <w:sz w:val="22"/>
                <w:szCs w:val="22"/>
              </w:rPr>
              <w:t>1 具有移动客户端，支持iOS和Android操作系统，用于手机、Pad等智能移动终端中，实现在线移动考试。</w:t>
            </w:r>
          </w:p>
          <w:p w14:paraId="6B83D331" w14:textId="77777777" w:rsidR="000B3BA0" w:rsidRDefault="0015162D">
            <w:pPr>
              <w:jc w:val="left"/>
              <w:rPr>
                <w:rFonts w:ascii="仿宋" w:eastAsia="仿宋" w:hAnsi="仿宋" w:cstheme="minorEastAsia"/>
                <w:bCs/>
                <w:sz w:val="22"/>
                <w:szCs w:val="22"/>
              </w:rPr>
            </w:pPr>
            <w:r>
              <w:rPr>
                <w:rFonts w:ascii="仿宋" w:eastAsia="仿宋" w:hAnsi="仿宋" w:cstheme="minorEastAsia" w:hint="eastAsia"/>
                <w:bCs/>
                <w:sz w:val="22"/>
                <w:szCs w:val="22"/>
              </w:rPr>
              <w:t>1</w:t>
            </w:r>
            <w:r>
              <w:rPr>
                <w:rFonts w:ascii="仿宋" w:eastAsia="仿宋" w:hAnsi="仿宋" w:cstheme="minorEastAsia"/>
                <w:bCs/>
                <w:sz w:val="22"/>
                <w:szCs w:val="22"/>
              </w:rPr>
              <w:t>3.</w:t>
            </w:r>
            <w:r>
              <w:rPr>
                <w:rFonts w:ascii="仿宋" w:eastAsia="仿宋" w:hAnsi="仿宋" w:cstheme="minorEastAsia" w:hint="eastAsia"/>
                <w:bCs/>
                <w:sz w:val="22"/>
                <w:szCs w:val="22"/>
              </w:rPr>
              <w:t>2 考试管理员将试卷发布后，学生可以通过移动端收到考试相关通知并直接应答回答并提交，所有防作弊设置对移动端一样有效。</w:t>
            </w:r>
          </w:p>
          <w:p w14:paraId="3B49E288" w14:textId="77777777" w:rsidR="000B3BA0" w:rsidRDefault="0015162D">
            <w:pPr>
              <w:jc w:val="left"/>
              <w:rPr>
                <w:rFonts w:ascii="仿宋" w:eastAsia="仿宋" w:hAnsi="仿宋" w:cstheme="minorEastAsia"/>
                <w:bCs/>
                <w:sz w:val="22"/>
                <w:szCs w:val="22"/>
              </w:rPr>
            </w:pPr>
            <w:r>
              <w:rPr>
                <w:rFonts w:ascii="仿宋" w:eastAsia="仿宋" w:hAnsi="仿宋" w:cstheme="minorEastAsia" w:hint="eastAsia"/>
                <w:bCs/>
                <w:sz w:val="22"/>
                <w:szCs w:val="22"/>
              </w:rPr>
              <w:t>1</w:t>
            </w:r>
            <w:r>
              <w:rPr>
                <w:rFonts w:ascii="仿宋" w:eastAsia="仿宋" w:hAnsi="仿宋" w:cstheme="minorEastAsia"/>
                <w:bCs/>
                <w:sz w:val="22"/>
                <w:szCs w:val="22"/>
              </w:rPr>
              <w:t>3.</w:t>
            </w:r>
            <w:r>
              <w:rPr>
                <w:rFonts w:ascii="仿宋" w:eastAsia="仿宋" w:hAnsi="仿宋" w:cstheme="minorEastAsia" w:hint="eastAsia"/>
                <w:bCs/>
                <w:sz w:val="22"/>
                <w:szCs w:val="22"/>
              </w:rPr>
              <w:t>3 各终端数据必须实时同步。</w:t>
            </w:r>
          </w:p>
          <w:p w14:paraId="1C844C42" w14:textId="77777777" w:rsidR="000B3BA0" w:rsidRDefault="0015162D">
            <w:pPr>
              <w:jc w:val="left"/>
              <w:rPr>
                <w:rFonts w:ascii="仿宋" w:eastAsia="仿宋" w:hAnsi="仿宋" w:cstheme="minorEastAsia"/>
                <w:bCs/>
                <w:sz w:val="22"/>
                <w:szCs w:val="22"/>
              </w:rPr>
            </w:pPr>
            <w:r>
              <w:rPr>
                <w:rFonts w:ascii="仿宋" w:eastAsia="仿宋" w:hAnsi="仿宋" w:cstheme="minorEastAsia" w:hint="eastAsia"/>
                <w:bCs/>
                <w:sz w:val="22"/>
                <w:szCs w:val="22"/>
              </w:rPr>
              <w:t>14、机房考试客户端</w:t>
            </w:r>
          </w:p>
          <w:p w14:paraId="1A6E3315" w14:textId="77777777" w:rsidR="000B3BA0" w:rsidRDefault="0015162D">
            <w:pPr>
              <w:jc w:val="left"/>
              <w:rPr>
                <w:rFonts w:ascii="仿宋" w:eastAsia="仿宋" w:hAnsi="仿宋" w:cstheme="minorEastAsia"/>
                <w:bCs/>
                <w:sz w:val="22"/>
                <w:szCs w:val="22"/>
              </w:rPr>
            </w:pPr>
            <w:r>
              <w:rPr>
                <w:rFonts w:ascii="仿宋" w:eastAsia="仿宋" w:hAnsi="仿宋" w:cstheme="minorEastAsia" w:hint="eastAsia"/>
                <w:bCs/>
                <w:sz w:val="22"/>
                <w:szCs w:val="22"/>
              </w:rPr>
              <w:t>1</w:t>
            </w:r>
            <w:r>
              <w:rPr>
                <w:rFonts w:ascii="仿宋" w:eastAsia="仿宋" w:hAnsi="仿宋" w:cstheme="minorEastAsia"/>
                <w:bCs/>
                <w:sz w:val="22"/>
                <w:szCs w:val="22"/>
              </w:rPr>
              <w:t>4.</w:t>
            </w:r>
            <w:r>
              <w:rPr>
                <w:rFonts w:ascii="仿宋" w:eastAsia="仿宋" w:hAnsi="仿宋" w:cstheme="minorEastAsia" w:hint="eastAsia"/>
                <w:bCs/>
                <w:sz w:val="22"/>
                <w:szCs w:val="22"/>
              </w:rPr>
              <w:t>1 考试客户端：提供安装在学校机房专门用于集中考试的机房考试客户端，当需要集中考试时，可通过安装在机房的机房考试客户端进行集中考试。</w:t>
            </w:r>
          </w:p>
          <w:p w14:paraId="10AA5B76" w14:textId="77777777" w:rsidR="000B3BA0" w:rsidRDefault="0015162D">
            <w:pPr>
              <w:jc w:val="left"/>
              <w:rPr>
                <w:rFonts w:ascii="仿宋" w:eastAsia="仿宋" w:hAnsi="仿宋" w:cstheme="minorEastAsia"/>
                <w:bCs/>
                <w:sz w:val="22"/>
                <w:szCs w:val="22"/>
              </w:rPr>
            </w:pPr>
            <w:r>
              <w:rPr>
                <w:rFonts w:ascii="仿宋" w:eastAsia="仿宋" w:hAnsi="仿宋" w:cstheme="minorEastAsia" w:hint="eastAsia"/>
                <w:bCs/>
                <w:sz w:val="22"/>
                <w:szCs w:val="22"/>
              </w:rPr>
              <w:t>1</w:t>
            </w:r>
            <w:r>
              <w:rPr>
                <w:rFonts w:ascii="仿宋" w:eastAsia="仿宋" w:hAnsi="仿宋" w:cstheme="minorEastAsia"/>
                <w:bCs/>
                <w:sz w:val="22"/>
                <w:szCs w:val="22"/>
              </w:rPr>
              <w:t>4.</w:t>
            </w:r>
            <w:r>
              <w:rPr>
                <w:rFonts w:ascii="仿宋" w:eastAsia="仿宋" w:hAnsi="仿宋" w:cstheme="minorEastAsia" w:hint="eastAsia"/>
                <w:bCs/>
                <w:sz w:val="22"/>
                <w:szCs w:val="22"/>
              </w:rPr>
              <w:t>2 客户端数据与PC端实现无缝互联，支持考生参加考试、答卷、交卷、查看分数等完整过程。</w:t>
            </w:r>
          </w:p>
          <w:p w14:paraId="7283857F" w14:textId="77777777" w:rsidR="000B3BA0" w:rsidRDefault="0015162D">
            <w:pPr>
              <w:jc w:val="left"/>
              <w:rPr>
                <w:rFonts w:ascii="仿宋" w:eastAsia="仿宋" w:hAnsi="仿宋" w:cstheme="minorEastAsia"/>
                <w:bCs/>
                <w:sz w:val="22"/>
                <w:szCs w:val="22"/>
              </w:rPr>
            </w:pPr>
            <w:r>
              <w:rPr>
                <w:rFonts w:ascii="仿宋" w:eastAsia="仿宋" w:hAnsi="仿宋" w:cstheme="minorEastAsia" w:hint="eastAsia"/>
                <w:bCs/>
                <w:sz w:val="22"/>
                <w:szCs w:val="22"/>
              </w:rPr>
              <w:t>1</w:t>
            </w:r>
            <w:r>
              <w:rPr>
                <w:rFonts w:ascii="仿宋" w:eastAsia="仿宋" w:hAnsi="仿宋" w:cstheme="minorEastAsia"/>
                <w:bCs/>
                <w:sz w:val="22"/>
                <w:szCs w:val="22"/>
              </w:rPr>
              <w:t>4.</w:t>
            </w:r>
            <w:r>
              <w:rPr>
                <w:rFonts w:ascii="仿宋" w:eastAsia="仿宋" w:hAnsi="仿宋" w:cstheme="minorEastAsia" w:hint="eastAsia"/>
                <w:bCs/>
                <w:sz w:val="22"/>
                <w:szCs w:val="22"/>
              </w:rPr>
              <w:t>3 设置为客户端考试时，考生只能通过考试专用客户端登录进行考试，启动后自动全屏且在唯一的考试界面下进行操作考试，而且客户端具有绑定机器的权限，每台机器，只能够用固定的客户端。</w:t>
            </w:r>
          </w:p>
          <w:p w14:paraId="3AA54BDA" w14:textId="77777777" w:rsidR="000B3BA0" w:rsidRDefault="0015162D">
            <w:pPr>
              <w:jc w:val="left"/>
              <w:rPr>
                <w:rFonts w:ascii="仿宋" w:eastAsia="仿宋" w:hAnsi="仿宋" w:cstheme="minorEastAsia"/>
                <w:sz w:val="22"/>
                <w:szCs w:val="22"/>
              </w:rPr>
            </w:pPr>
            <w:r>
              <w:rPr>
                <w:rFonts w:ascii="仿宋" w:eastAsia="仿宋" w:hAnsi="仿宋" w:cstheme="minorEastAsia" w:hint="eastAsia"/>
                <w:bCs/>
                <w:sz w:val="22"/>
                <w:szCs w:val="22"/>
              </w:rPr>
              <w:t>1</w:t>
            </w:r>
            <w:r>
              <w:rPr>
                <w:rFonts w:ascii="仿宋" w:eastAsia="仿宋" w:hAnsi="仿宋" w:cstheme="minorEastAsia"/>
                <w:bCs/>
                <w:sz w:val="22"/>
                <w:szCs w:val="22"/>
              </w:rPr>
              <w:t>4.</w:t>
            </w:r>
            <w:r>
              <w:rPr>
                <w:rFonts w:ascii="仿宋" w:eastAsia="仿宋" w:hAnsi="仿宋" w:cstheme="minorEastAsia" w:hint="eastAsia"/>
                <w:bCs/>
                <w:sz w:val="22"/>
                <w:szCs w:val="22"/>
              </w:rPr>
              <w:t>4 支持断电保护、实时数据反馈等数据保护措施。</w:t>
            </w:r>
          </w:p>
        </w:tc>
        <w:tc>
          <w:tcPr>
            <w:tcW w:w="205" w:type="pct"/>
            <w:vAlign w:val="center"/>
          </w:tcPr>
          <w:p w14:paraId="725BC7A1" w14:textId="77777777" w:rsidR="000B3BA0" w:rsidRDefault="0015162D">
            <w:pPr>
              <w:widowControl/>
              <w:jc w:val="center"/>
              <w:textAlignment w:val="center"/>
              <w:rPr>
                <w:rFonts w:ascii="仿宋" w:eastAsia="仿宋" w:hAnsi="仿宋" w:cs="仿宋"/>
                <w:kern w:val="0"/>
                <w:sz w:val="22"/>
                <w:szCs w:val="22"/>
                <w:lang w:bidi="ar"/>
              </w:rPr>
            </w:pPr>
            <w:r>
              <w:rPr>
                <w:rFonts w:ascii="仿宋" w:eastAsia="仿宋" w:hAnsi="仿宋" w:cs="仿宋" w:hint="eastAsia"/>
                <w:kern w:val="0"/>
                <w:sz w:val="22"/>
                <w:szCs w:val="22"/>
                <w:lang w:bidi="ar"/>
              </w:rPr>
              <w:lastRenderedPageBreak/>
              <w:t>1</w:t>
            </w:r>
          </w:p>
        </w:tc>
        <w:tc>
          <w:tcPr>
            <w:tcW w:w="273" w:type="pct"/>
            <w:vAlign w:val="center"/>
          </w:tcPr>
          <w:p w14:paraId="460658BC" w14:textId="77777777" w:rsidR="000B3BA0" w:rsidRDefault="0015162D">
            <w:pPr>
              <w:widowControl/>
              <w:jc w:val="center"/>
              <w:textAlignment w:val="center"/>
              <w:rPr>
                <w:rFonts w:ascii="仿宋" w:eastAsia="仿宋" w:hAnsi="仿宋" w:cs="仿宋"/>
                <w:kern w:val="0"/>
                <w:sz w:val="22"/>
                <w:szCs w:val="22"/>
                <w:lang w:bidi="ar"/>
              </w:rPr>
            </w:pPr>
            <w:r>
              <w:rPr>
                <w:rFonts w:ascii="仿宋" w:eastAsia="仿宋" w:hAnsi="仿宋" w:cs="仿宋" w:hint="eastAsia"/>
                <w:kern w:val="0"/>
                <w:sz w:val="22"/>
                <w:szCs w:val="22"/>
                <w:lang w:bidi="ar"/>
              </w:rPr>
              <w:t>套</w:t>
            </w:r>
          </w:p>
        </w:tc>
      </w:tr>
      <w:tr w:rsidR="000B3BA0" w14:paraId="708CB026" w14:textId="77777777" w:rsidTr="007811C0">
        <w:tc>
          <w:tcPr>
            <w:tcW w:w="287" w:type="pct"/>
            <w:vMerge/>
            <w:vAlign w:val="center"/>
          </w:tcPr>
          <w:p w14:paraId="60DEE140" w14:textId="77777777" w:rsidR="000B3BA0" w:rsidRDefault="000B3BA0">
            <w:pPr>
              <w:jc w:val="center"/>
              <w:rPr>
                <w:rFonts w:ascii="仿宋" w:eastAsia="仿宋" w:hAnsi="仿宋" w:cs="宋体"/>
                <w:sz w:val="22"/>
                <w:szCs w:val="22"/>
              </w:rPr>
            </w:pPr>
          </w:p>
        </w:tc>
        <w:tc>
          <w:tcPr>
            <w:tcW w:w="205" w:type="pct"/>
            <w:vMerge/>
            <w:vAlign w:val="center"/>
          </w:tcPr>
          <w:p w14:paraId="61742EB0" w14:textId="77777777" w:rsidR="000B3BA0" w:rsidRDefault="000B3BA0">
            <w:pPr>
              <w:jc w:val="center"/>
              <w:rPr>
                <w:rFonts w:ascii="仿宋" w:eastAsia="仿宋" w:hAnsi="仿宋" w:cs="宋体"/>
                <w:sz w:val="22"/>
                <w:szCs w:val="22"/>
              </w:rPr>
            </w:pPr>
          </w:p>
        </w:tc>
        <w:tc>
          <w:tcPr>
            <w:tcW w:w="205" w:type="pct"/>
            <w:vMerge w:val="restart"/>
            <w:vAlign w:val="center"/>
          </w:tcPr>
          <w:p w14:paraId="412FF8FE" w14:textId="77777777" w:rsidR="000B3BA0" w:rsidRDefault="000B3BA0">
            <w:pPr>
              <w:jc w:val="center"/>
              <w:rPr>
                <w:rFonts w:ascii="仿宋" w:eastAsia="仿宋" w:hAnsi="仿宋"/>
                <w:sz w:val="22"/>
                <w:szCs w:val="22"/>
              </w:rPr>
            </w:pPr>
          </w:p>
          <w:p w14:paraId="6870070E" w14:textId="77777777" w:rsidR="000B3BA0" w:rsidRDefault="000B3BA0">
            <w:pPr>
              <w:jc w:val="center"/>
              <w:rPr>
                <w:rFonts w:ascii="仿宋" w:eastAsia="仿宋" w:hAnsi="仿宋"/>
                <w:sz w:val="22"/>
                <w:szCs w:val="22"/>
              </w:rPr>
            </w:pPr>
          </w:p>
          <w:p w14:paraId="2CCB9BAC" w14:textId="77777777" w:rsidR="000B3BA0" w:rsidRDefault="000B3BA0">
            <w:pPr>
              <w:jc w:val="center"/>
              <w:rPr>
                <w:rFonts w:ascii="仿宋" w:eastAsia="仿宋" w:hAnsi="仿宋"/>
                <w:sz w:val="22"/>
                <w:szCs w:val="22"/>
              </w:rPr>
            </w:pPr>
          </w:p>
          <w:p w14:paraId="1A1FEB6E" w14:textId="77777777" w:rsidR="000B3BA0" w:rsidRDefault="000B3BA0">
            <w:pPr>
              <w:jc w:val="center"/>
              <w:rPr>
                <w:rFonts w:ascii="仿宋" w:eastAsia="仿宋" w:hAnsi="仿宋"/>
                <w:sz w:val="22"/>
                <w:szCs w:val="22"/>
              </w:rPr>
            </w:pPr>
          </w:p>
          <w:p w14:paraId="55979B8C" w14:textId="77777777" w:rsidR="000B3BA0" w:rsidRDefault="000B3BA0">
            <w:pPr>
              <w:jc w:val="center"/>
              <w:rPr>
                <w:rFonts w:ascii="仿宋" w:eastAsia="仿宋" w:hAnsi="仿宋"/>
                <w:sz w:val="22"/>
                <w:szCs w:val="22"/>
              </w:rPr>
            </w:pPr>
          </w:p>
          <w:p w14:paraId="343739BA" w14:textId="77777777" w:rsidR="000B3BA0" w:rsidRDefault="000B3BA0">
            <w:pPr>
              <w:jc w:val="center"/>
              <w:rPr>
                <w:rFonts w:ascii="仿宋" w:eastAsia="仿宋" w:hAnsi="仿宋"/>
                <w:sz w:val="22"/>
                <w:szCs w:val="22"/>
              </w:rPr>
            </w:pPr>
          </w:p>
          <w:p w14:paraId="45AE75AD" w14:textId="77777777" w:rsidR="000B3BA0" w:rsidRDefault="000B3BA0">
            <w:pPr>
              <w:jc w:val="center"/>
              <w:rPr>
                <w:rFonts w:ascii="仿宋" w:eastAsia="仿宋" w:hAnsi="仿宋"/>
                <w:sz w:val="22"/>
                <w:szCs w:val="22"/>
              </w:rPr>
            </w:pPr>
          </w:p>
          <w:p w14:paraId="50E55745" w14:textId="77777777" w:rsidR="000B3BA0" w:rsidRDefault="000B3BA0">
            <w:pPr>
              <w:jc w:val="center"/>
              <w:rPr>
                <w:rFonts w:ascii="仿宋" w:eastAsia="仿宋" w:hAnsi="仿宋"/>
                <w:sz w:val="22"/>
                <w:szCs w:val="22"/>
              </w:rPr>
            </w:pPr>
          </w:p>
          <w:p w14:paraId="0951E1B7" w14:textId="77777777" w:rsidR="000B3BA0" w:rsidRDefault="000B3BA0">
            <w:pPr>
              <w:jc w:val="center"/>
              <w:rPr>
                <w:rFonts w:ascii="仿宋" w:eastAsia="仿宋" w:hAnsi="仿宋"/>
                <w:sz w:val="22"/>
                <w:szCs w:val="22"/>
              </w:rPr>
            </w:pPr>
          </w:p>
          <w:p w14:paraId="254CCF52" w14:textId="77777777" w:rsidR="000B3BA0" w:rsidRDefault="000B3BA0">
            <w:pPr>
              <w:jc w:val="center"/>
              <w:rPr>
                <w:rFonts w:ascii="仿宋" w:eastAsia="仿宋" w:hAnsi="仿宋"/>
                <w:sz w:val="22"/>
                <w:szCs w:val="22"/>
              </w:rPr>
            </w:pPr>
          </w:p>
          <w:p w14:paraId="0EBA4C37" w14:textId="77777777" w:rsidR="000B3BA0" w:rsidRDefault="000B3BA0">
            <w:pPr>
              <w:jc w:val="center"/>
              <w:rPr>
                <w:rFonts w:ascii="仿宋" w:eastAsia="仿宋" w:hAnsi="仿宋"/>
                <w:sz w:val="22"/>
                <w:szCs w:val="22"/>
              </w:rPr>
            </w:pPr>
          </w:p>
          <w:p w14:paraId="1C0AA224" w14:textId="77777777" w:rsidR="000B3BA0" w:rsidRDefault="000B3BA0">
            <w:pPr>
              <w:jc w:val="center"/>
              <w:rPr>
                <w:rFonts w:ascii="仿宋" w:eastAsia="仿宋" w:hAnsi="仿宋"/>
                <w:sz w:val="22"/>
                <w:szCs w:val="22"/>
              </w:rPr>
            </w:pPr>
          </w:p>
          <w:p w14:paraId="5EFAEF7B" w14:textId="77777777" w:rsidR="000B3BA0" w:rsidRDefault="000B3BA0">
            <w:pPr>
              <w:jc w:val="center"/>
              <w:rPr>
                <w:rFonts w:ascii="仿宋" w:eastAsia="仿宋" w:hAnsi="仿宋"/>
                <w:sz w:val="22"/>
                <w:szCs w:val="22"/>
              </w:rPr>
            </w:pPr>
          </w:p>
          <w:p w14:paraId="5BC2288F" w14:textId="77777777" w:rsidR="000B3BA0" w:rsidRDefault="000B3BA0">
            <w:pPr>
              <w:jc w:val="center"/>
              <w:rPr>
                <w:rFonts w:ascii="仿宋" w:eastAsia="仿宋" w:hAnsi="仿宋"/>
                <w:sz w:val="22"/>
                <w:szCs w:val="22"/>
              </w:rPr>
            </w:pPr>
          </w:p>
          <w:p w14:paraId="429ADED9" w14:textId="77777777" w:rsidR="000B3BA0" w:rsidRDefault="000B3BA0">
            <w:pPr>
              <w:jc w:val="center"/>
              <w:rPr>
                <w:rFonts w:ascii="仿宋" w:eastAsia="仿宋" w:hAnsi="仿宋"/>
                <w:sz w:val="22"/>
                <w:szCs w:val="22"/>
              </w:rPr>
            </w:pPr>
          </w:p>
          <w:p w14:paraId="4A64100F" w14:textId="77777777" w:rsidR="000B3BA0" w:rsidRDefault="000B3BA0">
            <w:pPr>
              <w:jc w:val="center"/>
              <w:rPr>
                <w:rFonts w:ascii="仿宋" w:eastAsia="仿宋" w:hAnsi="仿宋"/>
                <w:sz w:val="22"/>
                <w:szCs w:val="22"/>
              </w:rPr>
            </w:pPr>
          </w:p>
          <w:p w14:paraId="7BC8F87F" w14:textId="77777777" w:rsidR="000B3BA0" w:rsidRDefault="000B3BA0">
            <w:pPr>
              <w:jc w:val="center"/>
              <w:rPr>
                <w:rFonts w:ascii="仿宋" w:eastAsia="仿宋" w:hAnsi="仿宋"/>
                <w:sz w:val="22"/>
                <w:szCs w:val="22"/>
              </w:rPr>
            </w:pPr>
          </w:p>
          <w:p w14:paraId="67F2134D" w14:textId="77777777" w:rsidR="000B3BA0" w:rsidRDefault="000B3BA0">
            <w:pPr>
              <w:jc w:val="center"/>
              <w:rPr>
                <w:rFonts w:ascii="仿宋" w:eastAsia="仿宋" w:hAnsi="仿宋"/>
                <w:sz w:val="22"/>
                <w:szCs w:val="22"/>
              </w:rPr>
            </w:pPr>
          </w:p>
          <w:p w14:paraId="4CDB51DB" w14:textId="77777777" w:rsidR="000B3BA0" w:rsidRDefault="000B3BA0">
            <w:pPr>
              <w:jc w:val="center"/>
              <w:rPr>
                <w:rFonts w:ascii="仿宋" w:eastAsia="仿宋" w:hAnsi="仿宋"/>
                <w:sz w:val="22"/>
                <w:szCs w:val="22"/>
              </w:rPr>
            </w:pPr>
          </w:p>
          <w:p w14:paraId="14E01315" w14:textId="77777777" w:rsidR="000B3BA0" w:rsidRDefault="000B3BA0">
            <w:pPr>
              <w:jc w:val="center"/>
              <w:rPr>
                <w:rFonts w:ascii="仿宋" w:eastAsia="仿宋" w:hAnsi="仿宋"/>
                <w:sz w:val="22"/>
                <w:szCs w:val="22"/>
              </w:rPr>
            </w:pPr>
          </w:p>
          <w:p w14:paraId="7348BBE8" w14:textId="77777777" w:rsidR="000B3BA0" w:rsidRDefault="000B3BA0">
            <w:pPr>
              <w:jc w:val="center"/>
              <w:rPr>
                <w:rFonts w:ascii="仿宋" w:eastAsia="仿宋" w:hAnsi="仿宋"/>
                <w:sz w:val="22"/>
                <w:szCs w:val="22"/>
              </w:rPr>
            </w:pPr>
          </w:p>
          <w:p w14:paraId="485DA4B9" w14:textId="77777777" w:rsidR="000B3BA0" w:rsidRDefault="000B3BA0">
            <w:pPr>
              <w:jc w:val="center"/>
              <w:rPr>
                <w:rFonts w:ascii="仿宋" w:eastAsia="仿宋" w:hAnsi="仿宋"/>
                <w:sz w:val="22"/>
                <w:szCs w:val="22"/>
              </w:rPr>
            </w:pPr>
          </w:p>
          <w:p w14:paraId="4B852758" w14:textId="77777777" w:rsidR="000B3BA0" w:rsidRDefault="000B3BA0">
            <w:pPr>
              <w:jc w:val="center"/>
              <w:rPr>
                <w:rFonts w:ascii="仿宋" w:eastAsia="仿宋" w:hAnsi="仿宋"/>
                <w:sz w:val="22"/>
                <w:szCs w:val="22"/>
              </w:rPr>
            </w:pPr>
          </w:p>
          <w:p w14:paraId="4E434883" w14:textId="77777777" w:rsidR="000B3BA0" w:rsidRDefault="000B3BA0">
            <w:pPr>
              <w:jc w:val="center"/>
              <w:rPr>
                <w:rFonts w:ascii="仿宋" w:eastAsia="仿宋" w:hAnsi="仿宋"/>
                <w:sz w:val="22"/>
                <w:szCs w:val="22"/>
              </w:rPr>
            </w:pPr>
          </w:p>
          <w:p w14:paraId="0641B8DD" w14:textId="77777777" w:rsidR="000B3BA0" w:rsidRDefault="000B3BA0">
            <w:pPr>
              <w:jc w:val="center"/>
              <w:rPr>
                <w:rFonts w:ascii="仿宋" w:eastAsia="仿宋" w:hAnsi="仿宋"/>
                <w:sz w:val="22"/>
                <w:szCs w:val="22"/>
              </w:rPr>
            </w:pPr>
          </w:p>
          <w:p w14:paraId="225D9FA6" w14:textId="77777777" w:rsidR="000B3BA0" w:rsidRDefault="000B3BA0">
            <w:pPr>
              <w:jc w:val="center"/>
              <w:rPr>
                <w:rFonts w:ascii="仿宋" w:eastAsia="仿宋" w:hAnsi="仿宋"/>
                <w:sz w:val="22"/>
                <w:szCs w:val="22"/>
              </w:rPr>
            </w:pPr>
          </w:p>
          <w:p w14:paraId="7CC260F8" w14:textId="77777777" w:rsidR="000B3BA0" w:rsidRDefault="000B3BA0">
            <w:pPr>
              <w:jc w:val="center"/>
              <w:rPr>
                <w:rFonts w:ascii="仿宋" w:eastAsia="仿宋" w:hAnsi="仿宋"/>
                <w:sz w:val="22"/>
                <w:szCs w:val="22"/>
              </w:rPr>
            </w:pPr>
          </w:p>
          <w:p w14:paraId="480EF6BD" w14:textId="77777777" w:rsidR="000B3BA0" w:rsidRDefault="000B3BA0">
            <w:pPr>
              <w:jc w:val="center"/>
              <w:rPr>
                <w:rFonts w:ascii="仿宋" w:eastAsia="仿宋" w:hAnsi="仿宋"/>
                <w:sz w:val="22"/>
                <w:szCs w:val="22"/>
              </w:rPr>
            </w:pPr>
          </w:p>
          <w:p w14:paraId="011C9930" w14:textId="77777777" w:rsidR="000B3BA0" w:rsidRDefault="000B3BA0">
            <w:pPr>
              <w:jc w:val="center"/>
              <w:rPr>
                <w:rFonts w:ascii="仿宋" w:eastAsia="仿宋" w:hAnsi="仿宋"/>
                <w:sz w:val="22"/>
                <w:szCs w:val="22"/>
              </w:rPr>
            </w:pPr>
          </w:p>
          <w:p w14:paraId="412D88D3" w14:textId="77777777" w:rsidR="000B3BA0" w:rsidRDefault="0015162D">
            <w:pPr>
              <w:jc w:val="center"/>
              <w:rPr>
                <w:rFonts w:ascii="仿宋" w:eastAsia="仿宋" w:hAnsi="仿宋" w:cs="宋体"/>
                <w:sz w:val="22"/>
                <w:szCs w:val="22"/>
              </w:rPr>
            </w:pPr>
            <w:r>
              <w:rPr>
                <w:rFonts w:ascii="仿宋" w:eastAsia="仿宋" w:hAnsi="仿宋" w:hint="eastAsia"/>
                <w:sz w:val="22"/>
                <w:szCs w:val="22"/>
              </w:rPr>
              <w:t>精品智慧教室</w:t>
            </w:r>
          </w:p>
        </w:tc>
        <w:tc>
          <w:tcPr>
            <w:tcW w:w="205" w:type="pct"/>
            <w:vAlign w:val="center"/>
          </w:tcPr>
          <w:p w14:paraId="0AE6DDF3" w14:textId="77777777" w:rsidR="000B3BA0" w:rsidRDefault="0015162D">
            <w:pPr>
              <w:widowControl/>
              <w:jc w:val="center"/>
              <w:textAlignment w:val="center"/>
              <w:rPr>
                <w:rFonts w:ascii="仿宋" w:eastAsia="仿宋" w:hAnsi="仿宋" w:cs="宋体"/>
                <w:sz w:val="22"/>
                <w:szCs w:val="22"/>
              </w:rPr>
            </w:pPr>
            <w:r>
              <w:rPr>
                <w:rFonts w:ascii="仿宋" w:eastAsia="仿宋" w:hAnsi="仿宋" w:cs="仿宋"/>
                <w:kern w:val="0"/>
                <w:sz w:val="22"/>
                <w:szCs w:val="22"/>
                <w:lang w:bidi="ar"/>
              </w:rPr>
              <w:lastRenderedPageBreak/>
              <w:t>资源统一检索平台</w:t>
            </w:r>
          </w:p>
        </w:tc>
        <w:tc>
          <w:tcPr>
            <w:tcW w:w="3619" w:type="pct"/>
            <w:vAlign w:val="center"/>
          </w:tcPr>
          <w:p w14:paraId="55DD634E" w14:textId="77777777" w:rsidR="000B3BA0" w:rsidRDefault="0015162D">
            <w:pPr>
              <w:spacing w:line="240" w:lineRule="exact"/>
              <w:rPr>
                <w:rFonts w:ascii="仿宋" w:eastAsia="仿宋" w:hAnsi="仿宋" w:cstheme="minorEastAsia"/>
                <w:sz w:val="22"/>
                <w:szCs w:val="22"/>
              </w:rPr>
            </w:pPr>
            <w:r>
              <w:rPr>
                <w:rFonts w:ascii="仿宋" w:eastAsia="仿宋" w:hAnsi="仿宋" w:cstheme="minorEastAsia" w:hint="eastAsia"/>
                <w:sz w:val="22"/>
                <w:szCs w:val="22"/>
              </w:rPr>
              <w:t>1、录播管理：支持把录播设备接入平台，实现自动转码、无缝直播点播，并具备多画面直播和点播功能。</w:t>
            </w:r>
          </w:p>
          <w:p w14:paraId="293791BC" w14:textId="77777777" w:rsidR="000B3BA0" w:rsidRDefault="0015162D">
            <w:pPr>
              <w:spacing w:line="240" w:lineRule="exact"/>
              <w:rPr>
                <w:rFonts w:ascii="仿宋" w:eastAsia="仿宋" w:hAnsi="仿宋" w:cstheme="minorEastAsia"/>
                <w:sz w:val="22"/>
                <w:szCs w:val="22"/>
              </w:rPr>
            </w:pPr>
            <w:r>
              <w:rPr>
                <w:rFonts w:ascii="仿宋" w:eastAsia="仿宋" w:hAnsi="仿宋" w:cstheme="minorEastAsia" w:hint="eastAsia"/>
                <w:sz w:val="22"/>
                <w:szCs w:val="22"/>
              </w:rPr>
              <w:t>2、用户管理：支持用户的初始化导入、用户组管理、用户权限管理，为教师、学生提供注册、个人信息管理等服务，提供注册审核机制、班级管理，可查看相关班级的学生和查看课表等功能。</w:t>
            </w:r>
          </w:p>
          <w:p w14:paraId="53DEB070" w14:textId="77777777" w:rsidR="000B3BA0" w:rsidRDefault="0015162D">
            <w:pPr>
              <w:spacing w:line="240" w:lineRule="exact"/>
              <w:rPr>
                <w:rFonts w:ascii="仿宋" w:eastAsia="仿宋" w:hAnsi="仿宋" w:cstheme="minorEastAsia"/>
                <w:sz w:val="22"/>
                <w:szCs w:val="22"/>
              </w:rPr>
            </w:pPr>
            <w:r>
              <w:rPr>
                <w:rFonts w:ascii="仿宋" w:eastAsia="仿宋" w:hAnsi="仿宋" w:cstheme="minorEastAsia" w:hint="eastAsia"/>
                <w:sz w:val="22"/>
                <w:szCs w:val="22"/>
              </w:rPr>
              <w:t>3、数据存储：要求平台采用引用计数和垃圾回收技术，实现一个物理文件可多级平台共同使用，该文件被某处删除不影响其他用户使用。</w:t>
            </w:r>
          </w:p>
          <w:p w14:paraId="21239C0B" w14:textId="77777777" w:rsidR="000B3BA0" w:rsidRDefault="0015162D">
            <w:pPr>
              <w:spacing w:line="240" w:lineRule="exact"/>
              <w:rPr>
                <w:rFonts w:ascii="仿宋" w:eastAsia="仿宋" w:hAnsi="仿宋" w:cstheme="minorEastAsia"/>
                <w:sz w:val="22"/>
                <w:szCs w:val="22"/>
              </w:rPr>
            </w:pPr>
            <w:r>
              <w:rPr>
                <w:rFonts w:ascii="仿宋" w:eastAsia="仿宋" w:hAnsi="仿宋" w:cstheme="minorEastAsia" w:hint="eastAsia"/>
                <w:sz w:val="22"/>
                <w:szCs w:val="22"/>
              </w:rPr>
              <w:t>4、运行支持：支持定义当前站点的服务器配置参数，维护使用手册,方便下载使用等。</w:t>
            </w:r>
          </w:p>
          <w:p w14:paraId="6E26264A" w14:textId="77777777" w:rsidR="000B3BA0" w:rsidRDefault="0015162D">
            <w:pPr>
              <w:spacing w:line="240" w:lineRule="exact"/>
              <w:rPr>
                <w:rFonts w:ascii="仿宋" w:eastAsia="仿宋" w:hAnsi="仿宋" w:cstheme="minorEastAsia"/>
                <w:sz w:val="22"/>
                <w:szCs w:val="22"/>
              </w:rPr>
            </w:pPr>
            <w:r>
              <w:rPr>
                <w:rFonts w:ascii="仿宋" w:eastAsia="仿宋" w:hAnsi="仿宋" w:cstheme="minorEastAsia" w:hint="eastAsia"/>
                <w:sz w:val="22"/>
                <w:szCs w:val="22"/>
              </w:rPr>
              <w:t>5、基础数据：支持对学科、学段、年级、目录等相关的维护，用于门户面资源目录的筛选，减轻用户手动修改目录等工作。</w:t>
            </w:r>
          </w:p>
          <w:p w14:paraId="4897CBFC" w14:textId="77777777" w:rsidR="000B3BA0" w:rsidRDefault="0015162D">
            <w:pPr>
              <w:spacing w:line="240" w:lineRule="exact"/>
              <w:rPr>
                <w:rFonts w:ascii="仿宋" w:eastAsia="仿宋" w:hAnsi="仿宋" w:cstheme="minorEastAsia"/>
                <w:sz w:val="22"/>
                <w:szCs w:val="22"/>
              </w:rPr>
            </w:pPr>
            <w:r>
              <w:rPr>
                <w:rFonts w:ascii="仿宋" w:eastAsia="仿宋" w:hAnsi="仿宋" w:cstheme="minorEastAsia" w:hint="eastAsia"/>
                <w:sz w:val="22"/>
                <w:szCs w:val="22"/>
              </w:rPr>
              <w:t>6、教室管理：支持对当前平台的教室进行管理、以及相关设备的查看。</w:t>
            </w:r>
          </w:p>
          <w:p w14:paraId="027959FE" w14:textId="77777777" w:rsidR="000B3BA0" w:rsidRDefault="0015162D">
            <w:pPr>
              <w:spacing w:line="240" w:lineRule="exact"/>
              <w:rPr>
                <w:rFonts w:ascii="仿宋" w:eastAsia="仿宋" w:hAnsi="仿宋" w:cstheme="minorEastAsia"/>
                <w:sz w:val="22"/>
                <w:szCs w:val="22"/>
              </w:rPr>
            </w:pPr>
            <w:r>
              <w:rPr>
                <w:rFonts w:ascii="仿宋" w:eastAsia="仿宋" w:hAnsi="仿宋" w:cstheme="minorEastAsia" w:hint="eastAsia"/>
                <w:sz w:val="22"/>
                <w:szCs w:val="22"/>
              </w:rPr>
              <w:t>7、一键置灰：国家重大事件发生时，可一键将平台设置为灰色风格。</w:t>
            </w:r>
          </w:p>
          <w:p w14:paraId="047E17C7" w14:textId="77777777" w:rsidR="000B3BA0" w:rsidRDefault="0015162D">
            <w:pPr>
              <w:spacing w:line="240" w:lineRule="exact"/>
              <w:rPr>
                <w:rFonts w:ascii="仿宋" w:eastAsia="仿宋" w:hAnsi="仿宋" w:cstheme="minorEastAsia"/>
                <w:sz w:val="22"/>
                <w:szCs w:val="22"/>
              </w:rPr>
            </w:pPr>
            <w:r>
              <w:rPr>
                <w:rFonts w:ascii="仿宋" w:eastAsia="仿宋" w:hAnsi="仿宋" w:cstheme="minorEastAsia" w:hint="eastAsia"/>
                <w:sz w:val="22"/>
                <w:szCs w:val="22"/>
              </w:rPr>
              <w:lastRenderedPageBreak/>
              <w:t>8、平台信息设置：中英文名称、平台logo等相关配置。</w:t>
            </w:r>
          </w:p>
          <w:p w14:paraId="7462F11A" w14:textId="77777777" w:rsidR="000B3BA0" w:rsidRDefault="0015162D">
            <w:pPr>
              <w:spacing w:line="240" w:lineRule="exact"/>
              <w:rPr>
                <w:rFonts w:ascii="仿宋" w:eastAsia="仿宋" w:hAnsi="仿宋" w:cstheme="minorEastAsia"/>
                <w:b/>
                <w:bCs/>
                <w:sz w:val="22"/>
                <w:szCs w:val="22"/>
              </w:rPr>
            </w:pPr>
            <w:r>
              <w:rPr>
                <w:rFonts w:ascii="仿宋" w:eastAsia="仿宋" w:hAnsi="仿宋" w:cstheme="minorEastAsia" w:hint="eastAsia"/>
                <w:b/>
                <w:bCs/>
                <w:sz w:val="22"/>
                <w:szCs w:val="22"/>
              </w:rPr>
              <w:t>个人空间要求具备以下功能：</w:t>
            </w:r>
          </w:p>
          <w:p w14:paraId="12C8720B" w14:textId="77777777" w:rsidR="000B3BA0" w:rsidRDefault="0015162D">
            <w:pPr>
              <w:spacing w:line="240" w:lineRule="exact"/>
              <w:rPr>
                <w:rFonts w:ascii="仿宋" w:eastAsia="仿宋" w:hAnsi="仿宋" w:cstheme="minorEastAsia"/>
                <w:sz w:val="22"/>
                <w:szCs w:val="22"/>
              </w:rPr>
            </w:pPr>
            <w:r>
              <w:rPr>
                <w:rFonts w:ascii="仿宋" w:eastAsia="仿宋" w:hAnsi="仿宋" w:cstheme="minorEastAsia" w:hint="eastAsia"/>
                <w:sz w:val="22"/>
                <w:szCs w:val="22"/>
              </w:rPr>
              <w:t>1、个人信息服务：支持用户对个人资料、登录密码进行编辑管理。</w:t>
            </w:r>
          </w:p>
          <w:p w14:paraId="2ECBC113" w14:textId="77777777" w:rsidR="000B3BA0" w:rsidRDefault="0015162D">
            <w:pPr>
              <w:spacing w:line="240" w:lineRule="exact"/>
              <w:rPr>
                <w:rFonts w:ascii="仿宋" w:eastAsia="仿宋" w:hAnsi="仿宋" w:cstheme="minorEastAsia"/>
                <w:sz w:val="22"/>
                <w:szCs w:val="22"/>
              </w:rPr>
            </w:pPr>
            <w:r>
              <w:rPr>
                <w:rFonts w:ascii="仿宋" w:eastAsia="仿宋" w:hAnsi="仿宋" w:cstheme="minorEastAsia" w:hint="eastAsia"/>
                <w:sz w:val="22"/>
                <w:szCs w:val="22"/>
              </w:rPr>
              <w:t>2、消息服务：支持消息的自动发送和接收，并要求系统自动区分消息的来源如系统消息，便于分类管理。</w:t>
            </w:r>
          </w:p>
          <w:p w14:paraId="59BACEC4" w14:textId="77777777" w:rsidR="000B3BA0" w:rsidRDefault="0015162D">
            <w:pPr>
              <w:spacing w:line="240" w:lineRule="exact"/>
              <w:rPr>
                <w:rFonts w:ascii="仿宋" w:eastAsia="仿宋" w:hAnsi="仿宋" w:cstheme="minorEastAsia"/>
                <w:sz w:val="22"/>
                <w:szCs w:val="22"/>
              </w:rPr>
            </w:pPr>
            <w:r>
              <w:rPr>
                <w:rFonts w:ascii="仿宋" w:eastAsia="仿宋" w:hAnsi="仿宋" w:cstheme="minorEastAsia" w:hint="eastAsia"/>
                <w:sz w:val="22"/>
                <w:szCs w:val="22"/>
              </w:rPr>
              <w:t>3、资源服务：支持用户在个人空间上传、管理及搜索自己的资源。支持用户对资源进行收藏，将课件、教案等资源与课堂录像进行关联。支持教师调课后视频资源自动、手动归档。</w:t>
            </w:r>
          </w:p>
          <w:p w14:paraId="6E9B1F60" w14:textId="77777777" w:rsidR="000B3BA0" w:rsidRDefault="0015162D">
            <w:pPr>
              <w:spacing w:line="240" w:lineRule="exact"/>
              <w:rPr>
                <w:rFonts w:ascii="仿宋" w:eastAsia="仿宋" w:hAnsi="仿宋" w:cstheme="minorEastAsia"/>
                <w:sz w:val="22"/>
                <w:szCs w:val="22"/>
              </w:rPr>
            </w:pPr>
            <w:r>
              <w:rPr>
                <w:rFonts w:ascii="仿宋" w:eastAsia="仿宋" w:hAnsi="仿宋" w:cstheme="minorEastAsia" w:hint="eastAsia"/>
                <w:sz w:val="22"/>
                <w:szCs w:val="22"/>
              </w:rPr>
              <w:t>4、录播预约：支持教师通过课表对录播教室进行预约，并可设置是否直播。设置为直播后，首页会显示直播预告。预约成功后，课堂录像将自动上传至主讲人个人空间。</w:t>
            </w:r>
          </w:p>
          <w:p w14:paraId="500F8E79" w14:textId="77777777" w:rsidR="000B3BA0" w:rsidRDefault="0015162D">
            <w:pPr>
              <w:spacing w:line="240" w:lineRule="exact"/>
              <w:rPr>
                <w:rFonts w:ascii="仿宋" w:eastAsia="仿宋" w:hAnsi="仿宋" w:cstheme="minorEastAsia"/>
                <w:sz w:val="22"/>
                <w:szCs w:val="22"/>
              </w:rPr>
            </w:pPr>
            <w:r>
              <w:rPr>
                <w:rFonts w:ascii="仿宋" w:eastAsia="仿宋" w:hAnsi="仿宋" w:cstheme="minorEastAsia" w:hint="eastAsia"/>
                <w:sz w:val="22"/>
                <w:szCs w:val="22"/>
              </w:rPr>
              <w:t>5、在线编辑：对原视频进行裁剪，自由拼接、生成新视频并发布；要求提供文字轨道、视频轨道、台标等编辑功能。</w:t>
            </w:r>
          </w:p>
          <w:p w14:paraId="7FD9A7AC" w14:textId="77777777" w:rsidR="000B3BA0" w:rsidRDefault="0015162D">
            <w:pPr>
              <w:spacing w:line="240" w:lineRule="exact"/>
              <w:rPr>
                <w:rFonts w:ascii="仿宋" w:eastAsia="仿宋" w:hAnsi="仿宋" w:cstheme="minorEastAsia"/>
                <w:sz w:val="22"/>
                <w:szCs w:val="22"/>
              </w:rPr>
            </w:pPr>
            <w:r>
              <w:rPr>
                <w:rFonts w:ascii="仿宋" w:eastAsia="仿宋" w:hAnsi="仿宋" w:cstheme="minorEastAsia" w:hint="eastAsia"/>
                <w:sz w:val="22"/>
                <w:szCs w:val="22"/>
              </w:rPr>
              <w:t xml:space="preserve">6、我的课表：支持我的课表查询、课表约课和自主约课等功能； </w:t>
            </w:r>
          </w:p>
          <w:p w14:paraId="5C026B04" w14:textId="77777777" w:rsidR="000B3BA0" w:rsidRDefault="0015162D">
            <w:pPr>
              <w:spacing w:line="240" w:lineRule="exact"/>
              <w:rPr>
                <w:rFonts w:ascii="仿宋" w:eastAsia="仿宋" w:hAnsi="仿宋" w:cstheme="minorEastAsia"/>
                <w:b/>
                <w:bCs/>
                <w:sz w:val="22"/>
                <w:szCs w:val="22"/>
              </w:rPr>
            </w:pPr>
            <w:r>
              <w:rPr>
                <w:rFonts w:ascii="仿宋" w:eastAsia="仿宋" w:hAnsi="仿宋" w:cstheme="minorEastAsia" w:hint="eastAsia"/>
                <w:b/>
                <w:bCs/>
                <w:sz w:val="22"/>
                <w:szCs w:val="22"/>
              </w:rPr>
              <w:t>资源管理要求具备以下功能</w:t>
            </w:r>
          </w:p>
          <w:p w14:paraId="63D06A44" w14:textId="77777777" w:rsidR="000B3BA0" w:rsidRDefault="0015162D">
            <w:pPr>
              <w:spacing w:line="240" w:lineRule="exact"/>
              <w:rPr>
                <w:rFonts w:ascii="仿宋" w:eastAsia="仿宋" w:hAnsi="仿宋" w:cstheme="minorEastAsia"/>
                <w:sz w:val="22"/>
                <w:szCs w:val="22"/>
              </w:rPr>
            </w:pPr>
            <w:r>
              <w:rPr>
                <w:rFonts w:ascii="仿宋" w:eastAsia="仿宋" w:hAnsi="仿宋" w:cstheme="minorEastAsia" w:hint="eastAsia"/>
                <w:sz w:val="22"/>
                <w:szCs w:val="22"/>
              </w:rPr>
              <w:t>1、资源目录：要求资源目录按照要求版本学科册章节分类预制，减轻管理员工作量，用户可根据实际需求手动修改目录。</w:t>
            </w:r>
          </w:p>
          <w:p w14:paraId="4D89AF88" w14:textId="77777777" w:rsidR="000B3BA0" w:rsidRDefault="0015162D">
            <w:pPr>
              <w:spacing w:line="240" w:lineRule="exact"/>
              <w:rPr>
                <w:rFonts w:ascii="仿宋" w:eastAsia="仿宋" w:hAnsi="仿宋" w:cstheme="minorEastAsia"/>
                <w:sz w:val="22"/>
                <w:szCs w:val="22"/>
              </w:rPr>
            </w:pPr>
            <w:r>
              <w:rPr>
                <w:rFonts w:ascii="仿宋" w:eastAsia="仿宋" w:hAnsi="仿宋" w:cstheme="minorEastAsia" w:hint="eastAsia"/>
                <w:sz w:val="22"/>
                <w:szCs w:val="22"/>
              </w:rPr>
              <w:t>2、资源统计：要求统计区域下属学校的资源数量及排行，以及按学科统计平台的资源情况及学科资源数排行。</w:t>
            </w:r>
          </w:p>
          <w:p w14:paraId="361FE5C6" w14:textId="77777777" w:rsidR="000B3BA0" w:rsidRDefault="0015162D">
            <w:pPr>
              <w:spacing w:line="240" w:lineRule="exact"/>
              <w:rPr>
                <w:rFonts w:ascii="仿宋" w:eastAsia="仿宋" w:hAnsi="仿宋" w:cstheme="minorEastAsia"/>
                <w:sz w:val="22"/>
                <w:szCs w:val="22"/>
              </w:rPr>
            </w:pPr>
            <w:r>
              <w:rPr>
                <w:rFonts w:ascii="仿宋" w:eastAsia="仿宋" w:hAnsi="仿宋" w:cstheme="minorEastAsia" w:hint="eastAsia"/>
                <w:sz w:val="22"/>
                <w:szCs w:val="22"/>
              </w:rPr>
              <w:t>3、文档预览：支持对教案、课件、习题等文档及图片作为附件进行在线预览，类似百度文库的展示效果。</w:t>
            </w:r>
          </w:p>
          <w:p w14:paraId="00BEAFF4" w14:textId="77777777" w:rsidR="000B3BA0" w:rsidRDefault="0015162D">
            <w:pPr>
              <w:spacing w:line="240" w:lineRule="exact"/>
              <w:rPr>
                <w:rFonts w:ascii="仿宋" w:eastAsia="仿宋" w:hAnsi="仿宋" w:cstheme="minorEastAsia"/>
                <w:sz w:val="22"/>
                <w:szCs w:val="22"/>
              </w:rPr>
            </w:pPr>
            <w:r>
              <w:rPr>
                <w:rFonts w:ascii="仿宋" w:eastAsia="仿宋" w:hAnsi="仿宋" w:cstheme="minorEastAsia" w:hint="eastAsia"/>
                <w:sz w:val="22"/>
                <w:szCs w:val="22"/>
              </w:rPr>
              <w:t>4、资源应用：</w:t>
            </w:r>
          </w:p>
          <w:p w14:paraId="2E70E102" w14:textId="77777777" w:rsidR="000B3BA0" w:rsidRDefault="0015162D">
            <w:pPr>
              <w:spacing w:line="240" w:lineRule="exact"/>
              <w:rPr>
                <w:rFonts w:ascii="仿宋" w:eastAsia="仿宋" w:hAnsi="仿宋" w:cstheme="minorEastAsia"/>
                <w:sz w:val="22"/>
                <w:szCs w:val="22"/>
              </w:rPr>
            </w:pPr>
            <w:r>
              <w:rPr>
                <w:rFonts w:ascii="仿宋" w:eastAsia="仿宋" w:hAnsi="仿宋" w:cstheme="minorEastAsia"/>
                <w:sz w:val="22"/>
                <w:szCs w:val="22"/>
              </w:rPr>
              <w:t>4.1</w:t>
            </w:r>
            <w:r>
              <w:rPr>
                <w:rFonts w:ascii="仿宋" w:eastAsia="仿宋" w:hAnsi="仿宋" w:cstheme="minorEastAsia" w:hint="eastAsia"/>
                <w:sz w:val="22"/>
                <w:szCs w:val="22"/>
              </w:rPr>
              <w:t>用户可对资源进行收藏、下载、分享等操作，支持用户对资源进行评论和在线交流。</w:t>
            </w:r>
          </w:p>
          <w:p w14:paraId="3B74DA80" w14:textId="77777777" w:rsidR="000B3BA0" w:rsidRDefault="0015162D">
            <w:pPr>
              <w:spacing w:line="240" w:lineRule="exact"/>
              <w:rPr>
                <w:rFonts w:ascii="仿宋" w:eastAsia="仿宋" w:hAnsi="仿宋" w:cstheme="minorEastAsia"/>
                <w:sz w:val="22"/>
                <w:szCs w:val="22"/>
              </w:rPr>
            </w:pPr>
            <w:r>
              <w:rPr>
                <w:rFonts w:ascii="仿宋" w:eastAsia="仿宋" w:hAnsi="仿宋" w:cstheme="minorEastAsia"/>
                <w:sz w:val="22"/>
                <w:szCs w:val="22"/>
              </w:rPr>
              <w:t>4.2</w:t>
            </w:r>
            <w:r>
              <w:rPr>
                <w:rFonts w:ascii="仿宋" w:eastAsia="仿宋" w:hAnsi="仿宋" w:cstheme="minorEastAsia" w:hint="eastAsia"/>
                <w:sz w:val="22"/>
                <w:szCs w:val="22"/>
              </w:rPr>
              <w:t>量表评分：支持用户在点播观看的视频可以通过系统提供的量表进行在线打分评价。</w:t>
            </w:r>
          </w:p>
          <w:p w14:paraId="0CEF3E80" w14:textId="77777777" w:rsidR="000B3BA0" w:rsidRDefault="0015162D">
            <w:pPr>
              <w:spacing w:line="240" w:lineRule="exact"/>
              <w:rPr>
                <w:rFonts w:ascii="仿宋" w:eastAsia="仿宋" w:hAnsi="仿宋" w:cstheme="minorEastAsia"/>
                <w:sz w:val="22"/>
                <w:szCs w:val="22"/>
              </w:rPr>
            </w:pPr>
            <w:r>
              <w:rPr>
                <w:rFonts w:ascii="仿宋" w:eastAsia="仿宋" w:hAnsi="仿宋" w:cstheme="minorEastAsia"/>
                <w:sz w:val="22"/>
                <w:szCs w:val="22"/>
              </w:rPr>
              <w:t>4.3</w:t>
            </w:r>
            <w:r>
              <w:rPr>
                <w:rFonts w:ascii="仿宋" w:eastAsia="仿宋" w:hAnsi="仿宋" w:cstheme="minorEastAsia" w:hint="eastAsia"/>
                <w:sz w:val="22"/>
                <w:szCs w:val="22"/>
              </w:rPr>
              <w:t>打点和片段评议：支持用户在点播观看课程录像的同时可以对精彩的教学环节点和片段进行在线打点记录。</w:t>
            </w:r>
          </w:p>
          <w:p w14:paraId="513D7623" w14:textId="77777777" w:rsidR="000B3BA0" w:rsidRDefault="0015162D">
            <w:pPr>
              <w:spacing w:line="240" w:lineRule="exact"/>
              <w:rPr>
                <w:rFonts w:ascii="仿宋" w:eastAsia="仿宋" w:hAnsi="仿宋" w:cstheme="minorEastAsia"/>
                <w:sz w:val="22"/>
                <w:szCs w:val="22"/>
              </w:rPr>
            </w:pPr>
            <w:r>
              <w:rPr>
                <w:rFonts w:ascii="仿宋" w:eastAsia="仿宋" w:hAnsi="仿宋" w:cstheme="minorEastAsia"/>
                <w:sz w:val="22"/>
                <w:szCs w:val="22"/>
              </w:rPr>
              <w:t>4.4</w:t>
            </w:r>
            <w:r>
              <w:rPr>
                <w:rFonts w:ascii="仿宋" w:eastAsia="仿宋" w:hAnsi="仿宋" w:cstheme="minorEastAsia" w:hint="eastAsia"/>
                <w:sz w:val="22"/>
                <w:szCs w:val="22"/>
              </w:rPr>
              <w:t>扫码观看：支持通过使用移动端的设备进行扫码观看。</w:t>
            </w:r>
          </w:p>
          <w:p w14:paraId="3DE9FB0D" w14:textId="77777777" w:rsidR="000B3BA0" w:rsidRDefault="0015162D">
            <w:pPr>
              <w:spacing w:line="240" w:lineRule="exact"/>
              <w:rPr>
                <w:rFonts w:ascii="仿宋" w:eastAsia="仿宋" w:hAnsi="仿宋" w:cstheme="minorEastAsia"/>
                <w:sz w:val="22"/>
                <w:szCs w:val="22"/>
              </w:rPr>
            </w:pPr>
            <w:r>
              <w:rPr>
                <w:rFonts w:ascii="仿宋" w:eastAsia="仿宋" w:hAnsi="仿宋" w:cstheme="minorEastAsia" w:hint="eastAsia"/>
                <w:sz w:val="22"/>
                <w:szCs w:val="22"/>
              </w:rPr>
              <w:t xml:space="preserve">5、标签管理：资源发布时，用户可以选择手动填写标签，为资源的搜索提供便利 </w:t>
            </w:r>
          </w:p>
          <w:p w14:paraId="5450EF7F" w14:textId="77777777" w:rsidR="000B3BA0" w:rsidRDefault="0015162D">
            <w:pPr>
              <w:spacing w:line="240" w:lineRule="exact"/>
              <w:rPr>
                <w:rFonts w:ascii="仿宋" w:eastAsia="仿宋" w:hAnsi="仿宋" w:cstheme="minorEastAsia"/>
                <w:sz w:val="22"/>
                <w:szCs w:val="22"/>
              </w:rPr>
            </w:pPr>
            <w:r>
              <w:rPr>
                <w:rFonts w:ascii="仿宋" w:eastAsia="仿宋" w:hAnsi="仿宋" w:cstheme="minorEastAsia" w:hint="eastAsia"/>
                <w:sz w:val="22"/>
                <w:szCs w:val="22"/>
              </w:rPr>
              <w:t>6、资源搜索：支持多种搜索条件进行组合搜索，同时也支持用户可通过标题、主讲人、标签的文本快速搜索资源。</w:t>
            </w:r>
          </w:p>
          <w:p w14:paraId="4000C9CE" w14:textId="77777777" w:rsidR="000B3BA0" w:rsidRDefault="0015162D">
            <w:pPr>
              <w:spacing w:line="240" w:lineRule="exact"/>
              <w:rPr>
                <w:rFonts w:ascii="仿宋" w:eastAsia="仿宋" w:hAnsi="仿宋" w:cstheme="minorEastAsia"/>
                <w:sz w:val="22"/>
                <w:szCs w:val="22"/>
              </w:rPr>
            </w:pPr>
            <w:r>
              <w:rPr>
                <w:rFonts w:ascii="仿宋" w:eastAsia="仿宋" w:hAnsi="仿宋" w:cstheme="minorEastAsia" w:hint="eastAsia"/>
                <w:sz w:val="22"/>
                <w:szCs w:val="22"/>
              </w:rPr>
              <w:t>7、资源评估：支持用户对课堂视频录像进行量化评估，可根据实际的教学评估要求设置多套评估标准，每套评估标准可设置不同的总分，可设置多项评估项目，每项评估项目可设置多项评估子项，可满足不同的评估要求。</w:t>
            </w:r>
          </w:p>
          <w:p w14:paraId="794AC889" w14:textId="77777777" w:rsidR="000B3BA0" w:rsidRDefault="0015162D">
            <w:pPr>
              <w:spacing w:line="240" w:lineRule="exact"/>
              <w:rPr>
                <w:rFonts w:ascii="仿宋" w:eastAsia="仿宋" w:hAnsi="仿宋" w:cstheme="minorEastAsia"/>
                <w:sz w:val="22"/>
                <w:szCs w:val="22"/>
              </w:rPr>
            </w:pPr>
            <w:r>
              <w:rPr>
                <w:rFonts w:ascii="仿宋" w:eastAsia="仿宋" w:hAnsi="仿宋" w:cstheme="minorEastAsia" w:hint="eastAsia"/>
                <w:sz w:val="22"/>
                <w:szCs w:val="22"/>
              </w:rPr>
              <w:t>8、管理员可设置资源分类审核，使学科管理员只管理本学科资源。管理员可关闭审核开关，设置免审核模式，教师提交的资源可自动发布到优课中心。管理员可将教师推送的资源进行修正归档。</w:t>
            </w:r>
          </w:p>
          <w:p w14:paraId="44FC34C4" w14:textId="77777777" w:rsidR="000B3BA0" w:rsidRDefault="0015162D">
            <w:pPr>
              <w:spacing w:line="240" w:lineRule="exact"/>
              <w:rPr>
                <w:rFonts w:ascii="仿宋" w:eastAsia="仿宋" w:hAnsi="仿宋" w:cstheme="minorEastAsia"/>
                <w:sz w:val="22"/>
                <w:szCs w:val="22"/>
              </w:rPr>
            </w:pPr>
            <w:r>
              <w:rPr>
                <w:rFonts w:ascii="仿宋" w:eastAsia="仿宋" w:hAnsi="仿宋" w:cstheme="minorEastAsia" w:hint="eastAsia"/>
                <w:sz w:val="22"/>
                <w:szCs w:val="22"/>
              </w:rPr>
              <w:t>9、录像回收：录像资源删除回收站。</w:t>
            </w:r>
          </w:p>
          <w:p w14:paraId="1A812CEE" w14:textId="77777777" w:rsidR="000B3BA0" w:rsidRDefault="0015162D">
            <w:pPr>
              <w:spacing w:line="240" w:lineRule="exact"/>
              <w:rPr>
                <w:rFonts w:ascii="仿宋" w:eastAsia="仿宋" w:hAnsi="仿宋" w:cstheme="minorEastAsia"/>
                <w:b/>
                <w:bCs/>
                <w:sz w:val="22"/>
                <w:szCs w:val="22"/>
              </w:rPr>
            </w:pPr>
            <w:r>
              <w:rPr>
                <w:rFonts w:ascii="仿宋" w:eastAsia="仿宋" w:hAnsi="仿宋" w:cstheme="minorEastAsia" w:hint="eastAsia"/>
                <w:b/>
                <w:bCs/>
                <w:sz w:val="22"/>
                <w:szCs w:val="22"/>
              </w:rPr>
              <w:t>课表管理要求具备以下功能</w:t>
            </w:r>
          </w:p>
          <w:p w14:paraId="68A56540" w14:textId="77777777" w:rsidR="000B3BA0" w:rsidRDefault="0015162D">
            <w:pPr>
              <w:spacing w:line="240" w:lineRule="exact"/>
              <w:rPr>
                <w:rFonts w:ascii="仿宋" w:eastAsia="仿宋" w:hAnsi="仿宋" w:cstheme="minorEastAsia"/>
                <w:sz w:val="22"/>
                <w:szCs w:val="22"/>
              </w:rPr>
            </w:pPr>
            <w:r>
              <w:rPr>
                <w:rFonts w:ascii="仿宋" w:eastAsia="仿宋" w:hAnsi="仿宋" w:cstheme="minorEastAsia" w:hint="eastAsia"/>
                <w:sz w:val="22"/>
                <w:szCs w:val="22"/>
              </w:rPr>
              <w:t>1、教室课表：可根据日历、课表查看和添加相应的课表，也可批量导入相应课表。</w:t>
            </w:r>
          </w:p>
          <w:p w14:paraId="2C2A2A55" w14:textId="77777777" w:rsidR="000B3BA0" w:rsidRDefault="0015162D">
            <w:pPr>
              <w:spacing w:line="240" w:lineRule="exact"/>
              <w:rPr>
                <w:rFonts w:ascii="仿宋" w:eastAsia="仿宋" w:hAnsi="仿宋" w:cstheme="minorEastAsia"/>
                <w:sz w:val="22"/>
                <w:szCs w:val="22"/>
              </w:rPr>
            </w:pPr>
            <w:r>
              <w:rPr>
                <w:rFonts w:ascii="仿宋" w:eastAsia="仿宋" w:hAnsi="仿宋" w:cstheme="minorEastAsia" w:hint="eastAsia"/>
                <w:sz w:val="22"/>
                <w:szCs w:val="22"/>
              </w:rPr>
              <w:t>2、教室课表：可根据不同教师查看课表，也可进行约课。</w:t>
            </w:r>
          </w:p>
          <w:p w14:paraId="68A6CFCD" w14:textId="77777777" w:rsidR="000B3BA0" w:rsidRDefault="0015162D">
            <w:pPr>
              <w:spacing w:line="240" w:lineRule="exact"/>
              <w:rPr>
                <w:rFonts w:ascii="仿宋" w:eastAsia="仿宋" w:hAnsi="仿宋" w:cstheme="minorEastAsia"/>
                <w:sz w:val="22"/>
                <w:szCs w:val="22"/>
              </w:rPr>
            </w:pPr>
            <w:r>
              <w:rPr>
                <w:rFonts w:ascii="仿宋" w:eastAsia="仿宋" w:hAnsi="仿宋" w:cstheme="minorEastAsia" w:hint="eastAsia"/>
                <w:sz w:val="22"/>
                <w:szCs w:val="22"/>
              </w:rPr>
              <w:lastRenderedPageBreak/>
              <w:t>3、课表查询：对课程预约的课程查询以及管理。</w:t>
            </w:r>
          </w:p>
          <w:p w14:paraId="627ECBE7" w14:textId="77777777" w:rsidR="000B3BA0" w:rsidRDefault="0015162D">
            <w:pPr>
              <w:spacing w:line="240" w:lineRule="exact"/>
              <w:rPr>
                <w:rFonts w:ascii="仿宋" w:eastAsia="仿宋" w:hAnsi="仿宋" w:cstheme="minorEastAsia"/>
                <w:sz w:val="22"/>
                <w:szCs w:val="22"/>
              </w:rPr>
            </w:pPr>
            <w:r>
              <w:rPr>
                <w:rFonts w:ascii="仿宋" w:eastAsia="仿宋" w:hAnsi="仿宋" w:cstheme="minorEastAsia" w:hint="eastAsia"/>
                <w:sz w:val="22"/>
                <w:szCs w:val="22"/>
              </w:rPr>
              <w:t>4、节次方案：设置教室相应的时间节次方案。</w:t>
            </w:r>
          </w:p>
          <w:p w14:paraId="3561545B" w14:textId="77777777" w:rsidR="000B3BA0" w:rsidRDefault="0015162D">
            <w:pPr>
              <w:spacing w:line="240" w:lineRule="exact"/>
              <w:rPr>
                <w:rFonts w:ascii="仿宋" w:eastAsia="仿宋" w:hAnsi="仿宋" w:cstheme="minorEastAsia"/>
                <w:sz w:val="22"/>
                <w:szCs w:val="22"/>
              </w:rPr>
            </w:pPr>
            <w:r>
              <w:rPr>
                <w:rFonts w:ascii="仿宋" w:eastAsia="仿宋" w:hAnsi="仿宋" w:cstheme="minorEastAsia" w:hint="eastAsia"/>
                <w:sz w:val="22"/>
                <w:szCs w:val="22"/>
              </w:rPr>
              <w:t>5、预约设置：设置教师自主预约教室的权限及限制条件。</w:t>
            </w:r>
          </w:p>
          <w:p w14:paraId="71EDEF10" w14:textId="77777777" w:rsidR="000B3BA0" w:rsidRDefault="0015162D">
            <w:pPr>
              <w:spacing w:line="240" w:lineRule="exact"/>
              <w:rPr>
                <w:rFonts w:ascii="仿宋" w:eastAsia="仿宋" w:hAnsi="仿宋" w:cstheme="minorEastAsia"/>
                <w:b/>
                <w:bCs/>
                <w:sz w:val="22"/>
                <w:szCs w:val="22"/>
              </w:rPr>
            </w:pPr>
            <w:r>
              <w:rPr>
                <w:rFonts w:ascii="仿宋" w:eastAsia="仿宋" w:hAnsi="仿宋" w:cstheme="minorEastAsia" w:hint="eastAsia"/>
                <w:b/>
                <w:bCs/>
                <w:sz w:val="22"/>
                <w:szCs w:val="22"/>
              </w:rPr>
              <w:t>视频点播要求具备以下功能</w:t>
            </w:r>
          </w:p>
          <w:p w14:paraId="4FF92801" w14:textId="77777777" w:rsidR="000B3BA0" w:rsidRDefault="0015162D">
            <w:pPr>
              <w:spacing w:line="240" w:lineRule="exact"/>
              <w:rPr>
                <w:rFonts w:ascii="仿宋" w:eastAsia="仿宋" w:hAnsi="仿宋" w:cstheme="minorEastAsia"/>
                <w:sz w:val="22"/>
                <w:szCs w:val="22"/>
              </w:rPr>
            </w:pPr>
            <w:r>
              <w:rPr>
                <w:rFonts w:ascii="仿宋" w:eastAsia="仿宋" w:hAnsi="仿宋" w:cstheme="minorEastAsia" w:hint="eastAsia"/>
                <w:b/>
                <w:bCs/>
                <w:sz w:val="22"/>
                <w:szCs w:val="22"/>
              </w:rPr>
              <w:t>视频资源特性：</w:t>
            </w:r>
          </w:p>
          <w:p w14:paraId="24809D7C" w14:textId="77777777" w:rsidR="000B3BA0" w:rsidRDefault="0015162D">
            <w:pPr>
              <w:spacing w:line="240" w:lineRule="exact"/>
              <w:rPr>
                <w:rFonts w:ascii="仿宋" w:eastAsia="仿宋" w:hAnsi="仿宋" w:cstheme="minorEastAsia"/>
                <w:sz w:val="22"/>
                <w:szCs w:val="22"/>
              </w:rPr>
            </w:pPr>
            <w:r>
              <w:rPr>
                <w:rFonts w:ascii="仿宋" w:eastAsia="仿宋" w:hAnsi="仿宋" w:cstheme="minorEastAsia" w:hint="eastAsia"/>
                <w:sz w:val="22"/>
                <w:szCs w:val="22"/>
              </w:rPr>
              <w:t>1、flash播放器：支持基于flash播放器视频播放，用户不需要再额外安装其它播放器等。</w:t>
            </w:r>
          </w:p>
          <w:p w14:paraId="75265FD5" w14:textId="77777777" w:rsidR="000B3BA0" w:rsidRDefault="0015162D">
            <w:pPr>
              <w:spacing w:line="240" w:lineRule="exact"/>
              <w:rPr>
                <w:rFonts w:ascii="仿宋" w:eastAsia="仿宋" w:hAnsi="仿宋" w:cstheme="minorEastAsia"/>
                <w:sz w:val="22"/>
                <w:szCs w:val="22"/>
              </w:rPr>
            </w:pPr>
            <w:r>
              <w:rPr>
                <w:rFonts w:ascii="仿宋" w:eastAsia="仿宋" w:hAnsi="仿宋" w:cstheme="minorEastAsia" w:hint="eastAsia"/>
                <w:sz w:val="22"/>
                <w:szCs w:val="22"/>
              </w:rPr>
              <w:t>2、无缓冲播放：支持视频直接拖拽播放，不需缓冲。</w:t>
            </w:r>
          </w:p>
          <w:p w14:paraId="5C375AA6" w14:textId="77777777" w:rsidR="000B3BA0" w:rsidRDefault="0015162D">
            <w:pPr>
              <w:spacing w:line="240" w:lineRule="exact"/>
              <w:rPr>
                <w:rFonts w:ascii="仿宋" w:eastAsia="仿宋" w:hAnsi="仿宋" w:cstheme="minorEastAsia"/>
                <w:sz w:val="22"/>
                <w:szCs w:val="22"/>
              </w:rPr>
            </w:pPr>
            <w:r>
              <w:rPr>
                <w:rFonts w:ascii="仿宋" w:eastAsia="仿宋" w:hAnsi="仿宋" w:cstheme="minorEastAsia" w:hint="eastAsia"/>
                <w:sz w:val="22"/>
                <w:szCs w:val="22"/>
              </w:rPr>
              <w:t>3、资源模式：支持多画面资源模式点播，如以三分屏的方式同步播放教师画面、学生画面、课件画面。</w:t>
            </w:r>
          </w:p>
          <w:p w14:paraId="529D7E47" w14:textId="77777777" w:rsidR="000B3BA0" w:rsidRDefault="0015162D">
            <w:pPr>
              <w:spacing w:line="240" w:lineRule="exact"/>
              <w:rPr>
                <w:rFonts w:ascii="仿宋" w:eastAsia="仿宋" w:hAnsi="仿宋" w:cstheme="minorEastAsia"/>
                <w:sz w:val="22"/>
                <w:szCs w:val="22"/>
              </w:rPr>
            </w:pPr>
            <w:r>
              <w:rPr>
                <w:rFonts w:ascii="仿宋" w:eastAsia="仿宋" w:hAnsi="仿宋" w:cstheme="minorEastAsia" w:hint="eastAsia"/>
                <w:sz w:val="22"/>
                <w:szCs w:val="22"/>
              </w:rPr>
              <w:t>4、台标：播放器可以加台标,台标格式支持PNG图片格式文件。</w:t>
            </w:r>
          </w:p>
          <w:p w14:paraId="7F0239D0" w14:textId="77777777" w:rsidR="000B3BA0" w:rsidRDefault="0015162D">
            <w:pPr>
              <w:spacing w:line="240" w:lineRule="exact"/>
              <w:rPr>
                <w:rFonts w:ascii="仿宋" w:eastAsia="仿宋" w:hAnsi="仿宋" w:cstheme="minorEastAsia"/>
                <w:sz w:val="22"/>
                <w:szCs w:val="22"/>
              </w:rPr>
            </w:pPr>
            <w:r>
              <w:rPr>
                <w:rFonts w:ascii="仿宋" w:eastAsia="仿宋" w:hAnsi="仿宋" w:cstheme="minorEastAsia" w:hint="eastAsia"/>
                <w:sz w:val="22"/>
                <w:szCs w:val="22"/>
              </w:rPr>
              <w:t>5、视频索引：支持平台按照PPT索引，生成知识点片段视频，知识点标识内嵌于视频播放口界面，观看视频时可以通过点击索引自动播放相应时间点视频片段。</w:t>
            </w:r>
          </w:p>
          <w:p w14:paraId="1370E078" w14:textId="77777777" w:rsidR="000B3BA0" w:rsidRDefault="0015162D">
            <w:pPr>
              <w:spacing w:line="240" w:lineRule="exact"/>
              <w:rPr>
                <w:rFonts w:ascii="仿宋" w:eastAsia="仿宋" w:hAnsi="仿宋" w:cstheme="minorEastAsia"/>
                <w:sz w:val="22"/>
                <w:szCs w:val="22"/>
              </w:rPr>
            </w:pPr>
            <w:r>
              <w:rPr>
                <w:rFonts w:ascii="仿宋" w:eastAsia="仿宋" w:hAnsi="仿宋" w:cstheme="minorEastAsia" w:hint="eastAsia"/>
                <w:sz w:val="22"/>
                <w:szCs w:val="22"/>
              </w:rPr>
              <w:t>6、多码率支持：要求转码时支持标清、高清、超清等多种清晰度设置。</w:t>
            </w:r>
          </w:p>
          <w:p w14:paraId="6C601177" w14:textId="77777777" w:rsidR="000B3BA0" w:rsidRDefault="0015162D">
            <w:pPr>
              <w:spacing w:line="240" w:lineRule="exact"/>
              <w:rPr>
                <w:rFonts w:ascii="仿宋" w:eastAsia="仿宋" w:hAnsi="仿宋" w:cstheme="minorEastAsia"/>
                <w:b/>
                <w:bCs/>
                <w:sz w:val="22"/>
                <w:szCs w:val="22"/>
              </w:rPr>
            </w:pPr>
            <w:r>
              <w:rPr>
                <w:rFonts w:ascii="仿宋" w:eastAsia="仿宋" w:hAnsi="仿宋" w:cstheme="minorEastAsia" w:hint="eastAsia"/>
                <w:b/>
                <w:bCs/>
                <w:sz w:val="22"/>
                <w:szCs w:val="22"/>
              </w:rPr>
              <w:t>视频直播要求具备以下功能</w:t>
            </w:r>
          </w:p>
          <w:p w14:paraId="3C8AF313" w14:textId="77777777" w:rsidR="000B3BA0" w:rsidRDefault="0015162D">
            <w:pPr>
              <w:spacing w:line="240" w:lineRule="exact"/>
              <w:rPr>
                <w:rFonts w:ascii="仿宋" w:eastAsia="仿宋" w:hAnsi="仿宋" w:cstheme="minorEastAsia"/>
                <w:sz w:val="22"/>
                <w:szCs w:val="22"/>
              </w:rPr>
            </w:pPr>
            <w:r>
              <w:rPr>
                <w:rFonts w:ascii="仿宋" w:eastAsia="仿宋" w:hAnsi="仿宋" w:cstheme="minorEastAsia" w:hint="eastAsia"/>
                <w:sz w:val="22"/>
                <w:szCs w:val="22"/>
              </w:rPr>
              <w:t>1、课程视图：除支持直播协议、直播预约、检索等通用直播功能外，还要求平台具有教育行业特性</w:t>
            </w:r>
          </w:p>
          <w:p w14:paraId="399BE8A9" w14:textId="77777777" w:rsidR="000B3BA0" w:rsidRDefault="0015162D">
            <w:pPr>
              <w:spacing w:line="240" w:lineRule="exact"/>
              <w:rPr>
                <w:rFonts w:ascii="仿宋" w:eastAsia="仿宋" w:hAnsi="仿宋" w:cstheme="minorEastAsia"/>
                <w:sz w:val="22"/>
                <w:szCs w:val="22"/>
              </w:rPr>
            </w:pPr>
            <w:r>
              <w:rPr>
                <w:rFonts w:ascii="仿宋" w:eastAsia="仿宋" w:hAnsi="仿宋" w:cstheme="minorEastAsia" w:hint="eastAsia"/>
                <w:sz w:val="22"/>
                <w:szCs w:val="22"/>
              </w:rPr>
              <w:t>1.</w:t>
            </w:r>
            <w:r>
              <w:rPr>
                <w:rFonts w:ascii="仿宋" w:eastAsia="仿宋" w:hAnsi="仿宋" w:cstheme="minorEastAsia"/>
                <w:sz w:val="22"/>
                <w:szCs w:val="22"/>
              </w:rPr>
              <w:t xml:space="preserve">1 </w:t>
            </w:r>
            <w:r>
              <w:rPr>
                <w:rFonts w:ascii="仿宋" w:eastAsia="仿宋" w:hAnsi="仿宋" w:cstheme="minorEastAsia" w:hint="eastAsia"/>
                <w:sz w:val="22"/>
                <w:szCs w:val="22"/>
              </w:rPr>
              <w:t>S-T分析：平台根据直播课堂实况，自动分析本节课的课堂行为，教师、学生、及互动行为占比并自动画出行为曲线；根据数据自动生成师生教学行为时序图；根据数据自动分析本节课的课堂类型，给教师提供参考。</w:t>
            </w:r>
          </w:p>
          <w:p w14:paraId="2D395D2F" w14:textId="77777777" w:rsidR="000B3BA0" w:rsidRDefault="0015162D">
            <w:pPr>
              <w:spacing w:line="240" w:lineRule="exact"/>
              <w:rPr>
                <w:rFonts w:ascii="仿宋" w:eastAsia="仿宋" w:hAnsi="仿宋" w:cstheme="minorEastAsia"/>
                <w:sz w:val="22"/>
                <w:szCs w:val="22"/>
              </w:rPr>
            </w:pPr>
            <w:r>
              <w:rPr>
                <w:rFonts w:ascii="仿宋" w:eastAsia="仿宋" w:hAnsi="仿宋" w:cstheme="minorEastAsia"/>
                <w:sz w:val="22"/>
                <w:szCs w:val="22"/>
              </w:rPr>
              <w:t>1.2</w:t>
            </w:r>
            <w:r>
              <w:rPr>
                <w:rFonts w:ascii="仿宋" w:eastAsia="仿宋" w:hAnsi="仿宋" w:cstheme="minorEastAsia" w:hint="eastAsia"/>
                <w:sz w:val="22"/>
                <w:szCs w:val="22"/>
              </w:rPr>
              <w:t>直播互动：支持直播过程中，同时在线的用户之间进行在线探讨，类似QQ群聊的互动效果，支持量表打分。</w:t>
            </w:r>
          </w:p>
          <w:p w14:paraId="0CB899FC" w14:textId="77777777" w:rsidR="000B3BA0" w:rsidRDefault="0015162D">
            <w:pPr>
              <w:spacing w:line="240" w:lineRule="exact"/>
              <w:rPr>
                <w:rFonts w:ascii="仿宋" w:eastAsia="仿宋" w:hAnsi="仿宋" w:cstheme="minorEastAsia"/>
                <w:sz w:val="22"/>
                <w:szCs w:val="22"/>
              </w:rPr>
            </w:pPr>
            <w:r>
              <w:rPr>
                <w:rFonts w:ascii="仿宋" w:eastAsia="仿宋" w:hAnsi="仿宋" w:cstheme="minorEastAsia"/>
                <w:sz w:val="22"/>
                <w:szCs w:val="22"/>
              </w:rPr>
              <w:t>1.3</w:t>
            </w:r>
            <w:r>
              <w:rPr>
                <w:rFonts w:ascii="仿宋" w:eastAsia="仿宋" w:hAnsi="仿宋" w:cstheme="minorEastAsia" w:hint="eastAsia"/>
                <w:sz w:val="22"/>
                <w:szCs w:val="22"/>
              </w:rPr>
              <w:t>直播反馈：直播结束后系统会将视频和评论记录自动上传到教师的个人空间，供教师进行课后反思。</w:t>
            </w:r>
          </w:p>
          <w:p w14:paraId="20F81E15" w14:textId="77777777" w:rsidR="000B3BA0" w:rsidRDefault="0015162D">
            <w:pPr>
              <w:spacing w:line="240" w:lineRule="exact"/>
              <w:rPr>
                <w:rFonts w:ascii="仿宋" w:eastAsia="仿宋" w:hAnsi="仿宋" w:cstheme="minorEastAsia"/>
                <w:sz w:val="22"/>
                <w:szCs w:val="22"/>
              </w:rPr>
            </w:pPr>
            <w:r>
              <w:rPr>
                <w:rFonts w:ascii="仿宋" w:eastAsia="仿宋" w:hAnsi="仿宋" w:cstheme="minorEastAsia"/>
                <w:sz w:val="22"/>
                <w:szCs w:val="22"/>
              </w:rPr>
              <w:t>1.4</w:t>
            </w:r>
            <w:r>
              <w:rPr>
                <w:rFonts w:ascii="仿宋" w:eastAsia="仿宋" w:hAnsi="仿宋" w:cstheme="minorEastAsia" w:hint="eastAsia"/>
                <w:sz w:val="22"/>
                <w:szCs w:val="22"/>
              </w:rPr>
              <w:t>直播分享：直播过程中，用户可分享所观看的直播，系统会自动生成二维码和链接地址。</w:t>
            </w:r>
          </w:p>
          <w:p w14:paraId="69A6D4AF" w14:textId="77777777" w:rsidR="000B3BA0" w:rsidRDefault="0015162D">
            <w:pPr>
              <w:spacing w:line="240" w:lineRule="exact"/>
              <w:rPr>
                <w:rFonts w:ascii="仿宋" w:eastAsia="仿宋" w:hAnsi="仿宋" w:cstheme="minorEastAsia"/>
                <w:sz w:val="22"/>
                <w:szCs w:val="22"/>
              </w:rPr>
            </w:pPr>
            <w:r>
              <w:rPr>
                <w:rFonts w:ascii="仿宋" w:eastAsia="仿宋" w:hAnsi="仿宋" w:cstheme="minorEastAsia"/>
                <w:sz w:val="22"/>
                <w:szCs w:val="22"/>
              </w:rPr>
              <w:t>1.5</w:t>
            </w:r>
            <w:r>
              <w:rPr>
                <w:rFonts w:ascii="仿宋" w:eastAsia="仿宋" w:hAnsi="仿宋" w:cstheme="minorEastAsia" w:hint="eastAsia"/>
                <w:sz w:val="22"/>
                <w:szCs w:val="22"/>
              </w:rPr>
              <w:t>匿名观看：支持匿名用户可以观看直播的权限，满足不同区域、学校的需求。</w:t>
            </w:r>
          </w:p>
          <w:p w14:paraId="403A1B3C" w14:textId="77777777" w:rsidR="000B3BA0" w:rsidRDefault="0015162D">
            <w:pPr>
              <w:spacing w:line="240" w:lineRule="exact"/>
              <w:rPr>
                <w:rFonts w:ascii="仿宋" w:eastAsia="仿宋" w:hAnsi="仿宋" w:cstheme="minorEastAsia"/>
                <w:sz w:val="22"/>
                <w:szCs w:val="22"/>
              </w:rPr>
            </w:pPr>
            <w:r>
              <w:rPr>
                <w:rFonts w:ascii="仿宋" w:eastAsia="仿宋" w:hAnsi="仿宋" w:cstheme="minorEastAsia"/>
                <w:sz w:val="22"/>
                <w:szCs w:val="22"/>
              </w:rPr>
              <w:t>1.6</w:t>
            </w:r>
            <w:r>
              <w:rPr>
                <w:rFonts w:ascii="仿宋" w:eastAsia="仿宋" w:hAnsi="仿宋" w:cstheme="minorEastAsia" w:hint="eastAsia"/>
                <w:sz w:val="22"/>
                <w:szCs w:val="22"/>
              </w:rPr>
              <w:t>自定义预约时间：支持用户可以自选直播的开始时间和结束时间，不局限于只能按课表预约，方便用户灵活使用。</w:t>
            </w:r>
          </w:p>
          <w:p w14:paraId="1033A896" w14:textId="77777777" w:rsidR="000B3BA0" w:rsidRDefault="0015162D">
            <w:pPr>
              <w:spacing w:line="240" w:lineRule="exact"/>
              <w:rPr>
                <w:rFonts w:ascii="仿宋" w:eastAsia="仿宋" w:hAnsi="仿宋" w:cstheme="minorEastAsia"/>
                <w:sz w:val="22"/>
                <w:szCs w:val="22"/>
              </w:rPr>
            </w:pPr>
            <w:r>
              <w:rPr>
                <w:rFonts w:ascii="仿宋" w:eastAsia="仿宋" w:hAnsi="仿宋" w:cstheme="minorEastAsia"/>
                <w:sz w:val="22"/>
                <w:szCs w:val="22"/>
              </w:rPr>
              <w:t>1.7</w:t>
            </w:r>
            <w:r>
              <w:rPr>
                <w:rFonts w:ascii="仿宋" w:eastAsia="仿宋" w:hAnsi="仿宋" w:cstheme="minorEastAsia" w:hint="eastAsia"/>
                <w:sz w:val="22"/>
                <w:szCs w:val="22"/>
              </w:rPr>
              <w:t>量表评分：支持为直播设置评分量表，在看直播时对课程进行量表打分。</w:t>
            </w:r>
          </w:p>
          <w:p w14:paraId="28D74987" w14:textId="77777777" w:rsidR="000B3BA0" w:rsidRDefault="0015162D">
            <w:pPr>
              <w:spacing w:line="240" w:lineRule="exact"/>
              <w:rPr>
                <w:rFonts w:ascii="仿宋" w:eastAsia="仿宋" w:hAnsi="仿宋" w:cstheme="minorEastAsia"/>
                <w:sz w:val="22"/>
                <w:szCs w:val="22"/>
              </w:rPr>
            </w:pPr>
            <w:r>
              <w:rPr>
                <w:rFonts w:ascii="仿宋" w:eastAsia="仿宋" w:hAnsi="仿宋" w:cstheme="minorEastAsia"/>
                <w:sz w:val="22"/>
                <w:szCs w:val="22"/>
              </w:rPr>
              <w:t>1.8</w:t>
            </w:r>
            <w:r>
              <w:rPr>
                <w:rFonts w:ascii="仿宋" w:eastAsia="仿宋" w:hAnsi="仿宋" w:cstheme="minorEastAsia" w:hint="eastAsia"/>
                <w:sz w:val="22"/>
                <w:szCs w:val="22"/>
              </w:rPr>
              <w:t>直播时移：直播开始后，支持拖动播放器的时间轴，回放直播。</w:t>
            </w:r>
          </w:p>
          <w:p w14:paraId="662C7B02" w14:textId="77777777" w:rsidR="000B3BA0" w:rsidRDefault="0015162D">
            <w:pPr>
              <w:spacing w:line="240" w:lineRule="exact"/>
              <w:rPr>
                <w:rFonts w:ascii="仿宋" w:eastAsia="仿宋" w:hAnsi="仿宋" w:cstheme="minorEastAsia"/>
                <w:sz w:val="22"/>
                <w:szCs w:val="22"/>
              </w:rPr>
            </w:pPr>
            <w:r>
              <w:rPr>
                <w:rFonts w:ascii="仿宋" w:eastAsia="仿宋" w:hAnsi="仿宋" w:cstheme="minorEastAsia" w:hint="eastAsia"/>
                <w:sz w:val="22"/>
                <w:szCs w:val="22"/>
              </w:rPr>
              <w:t>2、预约直播时可设置观看密码，看直播时需要输入正确的密码才能看。</w:t>
            </w:r>
          </w:p>
          <w:p w14:paraId="5377FA0E" w14:textId="77777777" w:rsidR="000B3BA0" w:rsidRDefault="0015162D">
            <w:pPr>
              <w:spacing w:line="240" w:lineRule="exact"/>
              <w:rPr>
                <w:rFonts w:ascii="仿宋" w:eastAsia="仿宋" w:hAnsi="仿宋" w:cstheme="minorEastAsia"/>
                <w:b/>
                <w:bCs/>
                <w:sz w:val="22"/>
                <w:szCs w:val="22"/>
              </w:rPr>
            </w:pPr>
            <w:r>
              <w:rPr>
                <w:rFonts w:ascii="仿宋" w:eastAsia="仿宋" w:hAnsi="仿宋" w:cstheme="minorEastAsia" w:hint="eastAsia"/>
                <w:b/>
                <w:bCs/>
                <w:sz w:val="22"/>
                <w:szCs w:val="22"/>
              </w:rPr>
              <w:t>通知公告要求具备以下功能</w:t>
            </w:r>
          </w:p>
          <w:p w14:paraId="3CC0CE5E" w14:textId="77777777" w:rsidR="000B3BA0" w:rsidRDefault="0015162D">
            <w:pPr>
              <w:spacing w:line="240" w:lineRule="exact"/>
              <w:rPr>
                <w:rFonts w:ascii="仿宋" w:eastAsia="仿宋" w:hAnsi="仿宋" w:cstheme="minorEastAsia"/>
                <w:sz w:val="22"/>
                <w:szCs w:val="22"/>
              </w:rPr>
            </w:pPr>
            <w:r>
              <w:rPr>
                <w:rFonts w:ascii="仿宋" w:eastAsia="仿宋" w:hAnsi="仿宋" w:cstheme="minorEastAsia" w:hint="eastAsia"/>
                <w:sz w:val="22"/>
                <w:szCs w:val="22"/>
              </w:rPr>
              <w:t>1、公告编辑：支持管理员在后台进行公告的编辑和修改功能，支持设定不同的公告类型。</w:t>
            </w:r>
          </w:p>
          <w:p w14:paraId="4BB9B979" w14:textId="77777777" w:rsidR="000B3BA0" w:rsidRDefault="0015162D">
            <w:pPr>
              <w:spacing w:line="240" w:lineRule="exact"/>
              <w:rPr>
                <w:rFonts w:ascii="仿宋" w:eastAsia="仿宋" w:hAnsi="仿宋" w:cstheme="minorEastAsia"/>
                <w:sz w:val="22"/>
                <w:szCs w:val="22"/>
              </w:rPr>
            </w:pPr>
            <w:r>
              <w:rPr>
                <w:rFonts w:ascii="仿宋" w:eastAsia="仿宋" w:hAnsi="仿宋" w:cstheme="minorEastAsia" w:hint="eastAsia"/>
                <w:sz w:val="22"/>
                <w:szCs w:val="22"/>
              </w:rPr>
              <w:t>2、发布公告：支持公告的快速发布，发布的公告直接在首页面显示，方便用户能够快速的了解。</w:t>
            </w:r>
          </w:p>
          <w:p w14:paraId="2F0D422E" w14:textId="77777777" w:rsidR="000B3BA0" w:rsidRDefault="0015162D">
            <w:pPr>
              <w:spacing w:line="240" w:lineRule="exact"/>
              <w:rPr>
                <w:rFonts w:ascii="仿宋" w:eastAsia="仿宋" w:hAnsi="仿宋" w:cstheme="minorEastAsia"/>
                <w:b/>
                <w:bCs/>
                <w:sz w:val="22"/>
                <w:szCs w:val="22"/>
              </w:rPr>
            </w:pPr>
            <w:r>
              <w:rPr>
                <w:rFonts w:ascii="仿宋" w:eastAsia="仿宋" w:hAnsi="仿宋" w:cstheme="minorEastAsia" w:hint="eastAsia"/>
                <w:b/>
                <w:bCs/>
                <w:sz w:val="22"/>
                <w:szCs w:val="22"/>
              </w:rPr>
              <w:t>专辑要求具有以下功能：</w:t>
            </w:r>
          </w:p>
          <w:p w14:paraId="2AB0B5C7" w14:textId="77777777" w:rsidR="000B3BA0" w:rsidRDefault="0015162D">
            <w:pPr>
              <w:spacing w:line="240" w:lineRule="exact"/>
              <w:rPr>
                <w:rFonts w:ascii="仿宋" w:eastAsia="仿宋" w:hAnsi="仿宋" w:cstheme="minorEastAsia"/>
                <w:sz w:val="22"/>
                <w:szCs w:val="22"/>
              </w:rPr>
            </w:pPr>
            <w:r>
              <w:rPr>
                <w:rFonts w:ascii="仿宋" w:eastAsia="仿宋" w:hAnsi="仿宋" w:cstheme="minorEastAsia" w:hint="eastAsia"/>
                <w:sz w:val="22"/>
                <w:szCs w:val="22"/>
              </w:rPr>
              <w:t>1、自定义专辑分类：支持用户可以实现频道加专题的两级资源分类，便于用户实现</w:t>
            </w:r>
            <w:r>
              <w:rPr>
                <w:rFonts w:ascii="仿宋" w:eastAsia="仿宋" w:hAnsi="仿宋" w:cstheme="minorEastAsia" w:hint="eastAsia"/>
                <w:sz w:val="22"/>
                <w:szCs w:val="22"/>
              </w:rPr>
              <w:lastRenderedPageBreak/>
              <w:t>资源的细分管理和展示。</w:t>
            </w:r>
          </w:p>
          <w:p w14:paraId="583A6FAE" w14:textId="77777777" w:rsidR="000B3BA0" w:rsidRDefault="0015162D">
            <w:pPr>
              <w:spacing w:line="240" w:lineRule="exact"/>
              <w:rPr>
                <w:rFonts w:ascii="仿宋" w:eastAsia="仿宋" w:hAnsi="仿宋" w:cstheme="minorEastAsia"/>
                <w:sz w:val="22"/>
                <w:szCs w:val="22"/>
              </w:rPr>
            </w:pPr>
            <w:r>
              <w:rPr>
                <w:rFonts w:ascii="仿宋" w:eastAsia="仿宋" w:hAnsi="仿宋" w:cstheme="minorEastAsia" w:hint="eastAsia"/>
                <w:sz w:val="22"/>
                <w:szCs w:val="22"/>
              </w:rPr>
              <w:t>2、资源提交与发布：支持用户可将资源提交通过审核后发布展示在对应的专辑模块供其它用户学习观看。</w:t>
            </w:r>
          </w:p>
          <w:p w14:paraId="54DB3EA0" w14:textId="77777777" w:rsidR="000B3BA0" w:rsidRDefault="0015162D">
            <w:pPr>
              <w:spacing w:line="240" w:lineRule="exact"/>
              <w:rPr>
                <w:rFonts w:ascii="仿宋" w:eastAsia="仿宋" w:hAnsi="仿宋" w:cstheme="minorEastAsia"/>
                <w:kern w:val="0"/>
                <w:sz w:val="22"/>
                <w:szCs w:val="22"/>
                <w:lang w:bidi="ar"/>
              </w:rPr>
            </w:pPr>
            <w:r>
              <w:rPr>
                <w:rFonts w:ascii="仿宋" w:eastAsia="仿宋" w:hAnsi="仿宋" w:cstheme="minorEastAsia" w:hint="eastAsia"/>
                <w:sz w:val="22"/>
                <w:szCs w:val="22"/>
              </w:rPr>
              <w:t>3、支持将发布的专题在首页展示，用户登陆平台后可直接进入自己喜爱的专辑进行浏览和点播观看。</w:t>
            </w:r>
          </w:p>
        </w:tc>
        <w:tc>
          <w:tcPr>
            <w:tcW w:w="205" w:type="pct"/>
            <w:vAlign w:val="center"/>
          </w:tcPr>
          <w:p w14:paraId="79FE66D9" w14:textId="77777777" w:rsidR="000B3BA0" w:rsidRDefault="0015162D">
            <w:pPr>
              <w:jc w:val="center"/>
              <w:rPr>
                <w:rFonts w:ascii="仿宋" w:eastAsia="仿宋" w:hAnsi="仿宋" w:cs="仿宋"/>
                <w:kern w:val="0"/>
                <w:sz w:val="22"/>
                <w:szCs w:val="22"/>
                <w:lang w:bidi="ar"/>
              </w:rPr>
            </w:pPr>
            <w:r>
              <w:rPr>
                <w:rFonts w:ascii="仿宋" w:eastAsia="仿宋" w:hAnsi="仿宋" w:cs="宋体" w:hint="eastAsia"/>
                <w:sz w:val="22"/>
                <w:szCs w:val="22"/>
              </w:rPr>
              <w:lastRenderedPageBreak/>
              <w:t>1</w:t>
            </w:r>
          </w:p>
        </w:tc>
        <w:tc>
          <w:tcPr>
            <w:tcW w:w="273" w:type="pct"/>
            <w:vAlign w:val="center"/>
          </w:tcPr>
          <w:p w14:paraId="2FBC9429" w14:textId="77777777" w:rsidR="000B3BA0" w:rsidRDefault="0015162D">
            <w:pPr>
              <w:jc w:val="center"/>
              <w:rPr>
                <w:rFonts w:ascii="仿宋" w:eastAsia="仿宋" w:hAnsi="仿宋" w:cs="宋体"/>
                <w:sz w:val="22"/>
                <w:szCs w:val="22"/>
              </w:rPr>
            </w:pPr>
            <w:r>
              <w:rPr>
                <w:rFonts w:ascii="仿宋" w:eastAsia="仿宋" w:hAnsi="仿宋" w:cs="宋体" w:hint="eastAsia"/>
                <w:sz w:val="22"/>
                <w:szCs w:val="22"/>
              </w:rPr>
              <w:t>套</w:t>
            </w:r>
          </w:p>
        </w:tc>
      </w:tr>
      <w:tr w:rsidR="000B3BA0" w14:paraId="69E491FD" w14:textId="77777777" w:rsidTr="007811C0">
        <w:tc>
          <w:tcPr>
            <w:tcW w:w="287" w:type="pct"/>
            <w:vMerge/>
            <w:vAlign w:val="center"/>
          </w:tcPr>
          <w:p w14:paraId="604E980A" w14:textId="77777777" w:rsidR="000B3BA0" w:rsidRDefault="000B3BA0">
            <w:pPr>
              <w:jc w:val="center"/>
              <w:rPr>
                <w:rFonts w:ascii="仿宋" w:eastAsia="仿宋" w:hAnsi="仿宋" w:cs="宋体"/>
                <w:sz w:val="22"/>
                <w:szCs w:val="22"/>
              </w:rPr>
            </w:pPr>
          </w:p>
        </w:tc>
        <w:tc>
          <w:tcPr>
            <w:tcW w:w="205" w:type="pct"/>
            <w:vMerge/>
            <w:vAlign w:val="center"/>
          </w:tcPr>
          <w:p w14:paraId="422BA9C0" w14:textId="77777777" w:rsidR="000B3BA0" w:rsidRDefault="000B3BA0">
            <w:pPr>
              <w:jc w:val="center"/>
              <w:rPr>
                <w:rFonts w:ascii="仿宋" w:eastAsia="仿宋" w:hAnsi="仿宋" w:cs="宋体"/>
                <w:sz w:val="22"/>
                <w:szCs w:val="22"/>
              </w:rPr>
            </w:pPr>
          </w:p>
        </w:tc>
        <w:tc>
          <w:tcPr>
            <w:tcW w:w="205" w:type="pct"/>
            <w:vMerge/>
            <w:vAlign w:val="center"/>
          </w:tcPr>
          <w:p w14:paraId="201BF6BB" w14:textId="77777777" w:rsidR="000B3BA0" w:rsidRDefault="000B3BA0">
            <w:pPr>
              <w:jc w:val="center"/>
              <w:rPr>
                <w:rFonts w:ascii="仿宋" w:eastAsia="仿宋" w:hAnsi="仿宋" w:cs="宋体"/>
                <w:sz w:val="22"/>
                <w:szCs w:val="22"/>
              </w:rPr>
            </w:pPr>
          </w:p>
        </w:tc>
        <w:tc>
          <w:tcPr>
            <w:tcW w:w="205" w:type="pct"/>
            <w:vAlign w:val="center"/>
          </w:tcPr>
          <w:p w14:paraId="6BD51E73" w14:textId="77777777" w:rsidR="000B3BA0" w:rsidRDefault="0015162D">
            <w:pPr>
              <w:widowControl/>
              <w:jc w:val="center"/>
              <w:textAlignment w:val="center"/>
              <w:rPr>
                <w:rFonts w:ascii="仿宋" w:eastAsia="仿宋" w:hAnsi="仿宋" w:cs="宋体"/>
                <w:sz w:val="22"/>
                <w:szCs w:val="22"/>
              </w:rPr>
            </w:pPr>
            <w:r>
              <w:rPr>
                <w:rFonts w:ascii="仿宋" w:eastAsia="仿宋" w:hAnsi="仿宋" w:cs="仿宋" w:hint="eastAsia"/>
                <w:kern w:val="0"/>
                <w:sz w:val="22"/>
                <w:szCs w:val="22"/>
                <w:lang w:bidi="ar"/>
              </w:rPr>
              <w:t>学情分析平台</w:t>
            </w:r>
          </w:p>
        </w:tc>
        <w:tc>
          <w:tcPr>
            <w:tcW w:w="3619" w:type="pct"/>
            <w:vAlign w:val="center"/>
          </w:tcPr>
          <w:p w14:paraId="69FE1CA8" w14:textId="77777777" w:rsidR="000B3BA0" w:rsidRDefault="0015162D">
            <w:pPr>
              <w:pStyle w:val="21"/>
              <w:ind w:leftChars="0" w:left="0" w:firstLineChars="0" w:firstLine="0"/>
              <w:rPr>
                <w:rFonts w:ascii="仿宋" w:eastAsia="仿宋" w:hAnsi="仿宋" w:cstheme="minorEastAsia"/>
                <w:b/>
                <w:bCs/>
                <w:sz w:val="22"/>
                <w:szCs w:val="22"/>
              </w:rPr>
            </w:pPr>
            <w:r>
              <w:rPr>
                <w:rFonts w:ascii="仿宋" w:eastAsia="仿宋" w:hAnsi="仿宋" w:cstheme="minorEastAsia" w:hint="eastAsia"/>
                <w:b/>
                <w:bCs/>
                <w:sz w:val="22"/>
                <w:szCs w:val="22"/>
              </w:rPr>
              <w:t xml:space="preserve">管理员 </w:t>
            </w:r>
          </w:p>
          <w:p w14:paraId="549E5509" w14:textId="77777777" w:rsidR="000B3BA0" w:rsidRDefault="0015162D">
            <w:pPr>
              <w:pStyle w:val="21"/>
              <w:ind w:leftChars="0" w:left="0" w:firstLineChars="0" w:firstLine="0"/>
              <w:rPr>
                <w:rFonts w:ascii="仿宋" w:eastAsia="仿宋" w:hAnsi="仿宋" w:cstheme="minorEastAsia"/>
                <w:sz w:val="22"/>
                <w:szCs w:val="22"/>
              </w:rPr>
            </w:pPr>
            <w:r>
              <w:rPr>
                <w:rFonts w:ascii="仿宋" w:eastAsia="仿宋" w:hAnsi="仿宋" w:cstheme="minorEastAsia" w:hint="eastAsia"/>
                <w:sz w:val="22"/>
                <w:szCs w:val="22"/>
              </w:rPr>
              <w:t>1.支持查看大数据页面，包含设备信息，教学质量等长期数据的汇总。</w:t>
            </w:r>
          </w:p>
          <w:p w14:paraId="59312BB6" w14:textId="77777777" w:rsidR="000B3BA0" w:rsidRDefault="0015162D">
            <w:pPr>
              <w:pStyle w:val="21"/>
              <w:ind w:leftChars="0" w:left="0" w:firstLineChars="0" w:firstLine="0"/>
              <w:rPr>
                <w:rFonts w:ascii="仿宋" w:eastAsia="仿宋" w:hAnsi="仿宋" w:cstheme="minorEastAsia"/>
                <w:sz w:val="22"/>
                <w:szCs w:val="22"/>
              </w:rPr>
            </w:pPr>
            <w:r>
              <w:rPr>
                <w:rFonts w:ascii="仿宋" w:eastAsia="仿宋" w:hAnsi="仿宋" w:cstheme="minorEastAsia" w:hint="eastAsia"/>
                <w:sz w:val="22"/>
                <w:szCs w:val="22"/>
              </w:rPr>
              <w:t>2.支持AI相关的管理</w:t>
            </w:r>
          </w:p>
          <w:p w14:paraId="4E66BF1B" w14:textId="77777777" w:rsidR="000B3BA0" w:rsidRDefault="0015162D">
            <w:pPr>
              <w:pStyle w:val="21"/>
              <w:ind w:leftChars="0" w:left="0" w:firstLineChars="0" w:firstLine="0"/>
              <w:rPr>
                <w:rFonts w:ascii="仿宋" w:eastAsia="仿宋" w:hAnsi="仿宋" w:cstheme="minorEastAsia"/>
                <w:sz w:val="22"/>
                <w:szCs w:val="22"/>
              </w:rPr>
            </w:pPr>
            <w:r>
              <w:rPr>
                <w:rFonts w:ascii="仿宋" w:eastAsia="仿宋" w:hAnsi="仿宋" w:cstheme="minorEastAsia"/>
                <w:sz w:val="22"/>
                <w:szCs w:val="22"/>
              </w:rPr>
              <w:t>2.1</w:t>
            </w:r>
            <w:r>
              <w:rPr>
                <w:rFonts w:ascii="仿宋" w:eastAsia="仿宋" w:hAnsi="仿宋" w:cstheme="minorEastAsia" w:hint="eastAsia"/>
                <w:sz w:val="22"/>
                <w:szCs w:val="22"/>
              </w:rPr>
              <w:t>平台支持管理员通过批量导入的方式，实现校园师生用户信息的导入；</w:t>
            </w:r>
          </w:p>
          <w:p w14:paraId="56BE4E6B" w14:textId="77777777" w:rsidR="000B3BA0" w:rsidRDefault="0015162D">
            <w:pPr>
              <w:pStyle w:val="21"/>
              <w:ind w:leftChars="0" w:left="0" w:firstLineChars="0" w:firstLine="0"/>
              <w:rPr>
                <w:rFonts w:ascii="仿宋" w:eastAsia="仿宋" w:hAnsi="仿宋" w:cstheme="minorEastAsia"/>
                <w:sz w:val="22"/>
                <w:szCs w:val="22"/>
              </w:rPr>
            </w:pPr>
            <w:r>
              <w:rPr>
                <w:rFonts w:ascii="仿宋" w:eastAsia="仿宋" w:hAnsi="仿宋" w:cstheme="minorEastAsia"/>
                <w:sz w:val="22"/>
                <w:szCs w:val="22"/>
              </w:rPr>
              <w:t>2.2</w:t>
            </w:r>
            <w:r>
              <w:rPr>
                <w:rFonts w:ascii="仿宋" w:eastAsia="仿宋" w:hAnsi="仿宋" w:cstheme="minorEastAsia" w:hint="eastAsia"/>
                <w:sz w:val="22"/>
                <w:szCs w:val="22"/>
              </w:rPr>
              <w:t>平台支持管理员依据平台提供教学行为分析类型进行筛选，平台即可依据选择的行为分析类型进行对应分析数据的统计与呈现；</w:t>
            </w:r>
          </w:p>
          <w:p w14:paraId="5DD33004" w14:textId="77777777" w:rsidR="000B3BA0" w:rsidRDefault="0015162D">
            <w:pPr>
              <w:pStyle w:val="21"/>
              <w:ind w:leftChars="0" w:left="0" w:firstLineChars="0" w:firstLine="0"/>
              <w:rPr>
                <w:rFonts w:ascii="仿宋" w:eastAsia="仿宋" w:hAnsi="仿宋" w:cstheme="minorEastAsia"/>
                <w:sz w:val="22"/>
                <w:szCs w:val="22"/>
              </w:rPr>
            </w:pPr>
            <w:r>
              <w:rPr>
                <w:rFonts w:ascii="仿宋" w:eastAsia="仿宋" w:hAnsi="仿宋" w:cstheme="minorEastAsia"/>
                <w:sz w:val="22"/>
                <w:szCs w:val="22"/>
              </w:rPr>
              <w:t>2.3</w:t>
            </w:r>
            <w:r>
              <w:rPr>
                <w:rFonts w:ascii="仿宋" w:eastAsia="仿宋" w:hAnsi="仿宋" w:cstheme="minorEastAsia" w:hint="eastAsia"/>
                <w:sz w:val="22"/>
                <w:szCs w:val="22"/>
              </w:rPr>
              <w:t>平台支持管理员构建课堂内学生的人脸识别模型，并可针对构建的模型进行增强训练提高学生人脸识别的精度；</w:t>
            </w:r>
          </w:p>
          <w:p w14:paraId="09E5FECB" w14:textId="77777777" w:rsidR="000B3BA0" w:rsidRDefault="0015162D">
            <w:pPr>
              <w:pStyle w:val="21"/>
              <w:ind w:leftChars="0" w:left="0" w:firstLineChars="0" w:firstLine="0"/>
              <w:rPr>
                <w:rFonts w:ascii="仿宋" w:eastAsia="仿宋" w:hAnsi="仿宋" w:cstheme="minorEastAsia"/>
                <w:sz w:val="22"/>
                <w:szCs w:val="22"/>
              </w:rPr>
            </w:pPr>
            <w:r>
              <w:rPr>
                <w:rFonts w:ascii="仿宋" w:eastAsia="仿宋" w:hAnsi="仿宋" w:cstheme="minorEastAsia"/>
                <w:sz w:val="22"/>
                <w:szCs w:val="22"/>
              </w:rPr>
              <w:t>2.4</w:t>
            </w:r>
            <w:r>
              <w:rPr>
                <w:rFonts w:ascii="仿宋" w:eastAsia="仿宋" w:hAnsi="仿宋" w:cstheme="minorEastAsia" w:hint="eastAsia"/>
                <w:sz w:val="22"/>
                <w:szCs w:val="22"/>
              </w:rPr>
              <w:t>平台可通过导入课表实现课堂教学分析的自动开启与停止；</w:t>
            </w:r>
          </w:p>
          <w:p w14:paraId="576C7674" w14:textId="77777777" w:rsidR="000B3BA0" w:rsidRDefault="0015162D">
            <w:pPr>
              <w:pStyle w:val="21"/>
              <w:ind w:leftChars="0" w:left="0" w:firstLineChars="0" w:firstLine="0"/>
              <w:rPr>
                <w:rFonts w:ascii="仿宋" w:eastAsia="仿宋" w:hAnsi="仿宋" w:cstheme="minorEastAsia"/>
                <w:b/>
                <w:bCs/>
                <w:sz w:val="22"/>
                <w:szCs w:val="22"/>
              </w:rPr>
            </w:pPr>
            <w:r>
              <w:rPr>
                <w:rFonts w:ascii="仿宋" w:eastAsia="仿宋" w:hAnsi="仿宋" w:cstheme="minorEastAsia" w:hint="eastAsia"/>
                <w:b/>
                <w:bCs/>
                <w:sz w:val="22"/>
                <w:szCs w:val="22"/>
              </w:rPr>
              <w:t xml:space="preserve">教师 </w:t>
            </w:r>
          </w:p>
          <w:p w14:paraId="77092FA2" w14:textId="77777777" w:rsidR="000B3BA0" w:rsidRDefault="0015162D">
            <w:pPr>
              <w:pStyle w:val="21"/>
              <w:ind w:leftChars="0" w:left="0" w:firstLineChars="0" w:firstLine="0"/>
              <w:rPr>
                <w:rFonts w:ascii="仿宋" w:eastAsia="仿宋" w:hAnsi="仿宋" w:cstheme="minorEastAsia"/>
                <w:sz w:val="22"/>
                <w:szCs w:val="22"/>
              </w:rPr>
            </w:pPr>
            <w:r>
              <w:rPr>
                <w:rFonts w:ascii="仿宋" w:eastAsia="仿宋" w:hAnsi="仿宋" w:cstheme="minorEastAsia" w:hint="eastAsia"/>
                <w:sz w:val="22"/>
                <w:szCs w:val="22"/>
              </w:rPr>
              <w:t>1.课堂教学行为包括AI分析系统能自动识别的教师和学生行为,如：讲授、板书、听讲、师生互动等多种行为；</w:t>
            </w:r>
          </w:p>
          <w:p w14:paraId="36753E7B" w14:textId="77777777" w:rsidR="000B3BA0" w:rsidRDefault="0015162D">
            <w:pPr>
              <w:pStyle w:val="21"/>
              <w:ind w:leftChars="0" w:left="0" w:firstLineChars="0" w:firstLine="0"/>
              <w:rPr>
                <w:rFonts w:ascii="仿宋" w:eastAsia="仿宋" w:hAnsi="仿宋" w:cstheme="minorEastAsia"/>
                <w:sz w:val="22"/>
                <w:szCs w:val="22"/>
              </w:rPr>
            </w:pPr>
            <w:r>
              <w:rPr>
                <w:rFonts w:ascii="仿宋" w:eastAsia="仿宋" w:hAnsi="仿宋" w:cstheme="minorEastAsia" w:hint="eastAsia"/>
                <w:sz w:val="22"/>
                <w:szCs w:val="22"/>
              </w:rPr>
              <w:t>2.课程结束后，即可自动生成该教师的课堂观察分析报告，该报告支持在线预览和导出，为教研点评提供客观数据；</w:t>
            </w:r>
          </w:p>
          <w:p w14:paraId="4AEACC6D" w14:textId="77777777" w:rsidR="000B3BA0" w:rsidRDefault="0015162D">
            <w:pPr>
              <w:pStyle w:val="21"/>
              <w:ind w:leftChars="0" w:left="0" w:firstLineChars="0" w:firstLine="0"/>
              <w:rPr>
                <w:rFonts w:ascii="仿宋" w:eastAsia="仿宋" w:hAnsi="仿宋" w:cstheme="minorEastAsia"/>
                <w:sz w:val="22"/>
                <w:szCs w:val="22"/>
              </w:rPr>
            </w:pPr>
            <w:r>
              <w:rPr>
                <w:rFonts w:ascii="仿宋" w:eastAsia="仿宋" w:hAnsi="仿宋" w:cstheme="minorEastAsia" w:hint="eastAsia"/>
                <w:sz w:val="22"/>
                <w:szCs w:val="22"/>
              </w:rPr>
              <w:t>3.教师可查看每节课的课堂实录，可根据不同的教学行为时序进行智能打点切片，形成行为时序图，可自动定位到课堂实录的特定时刻，方便进行快速回顾教学环节；</w:t>
            </w:r>
          </w:p>
          <w:p w14:paraId="2CB13FF9" w14:textId="77777777" w:rsidR="000B3BA0" w:rsidRDefault="0015162D">
            <w:pPr>
              <w:pStyle w:val="21"/>
              <w:ind w:leftChars="0" w:left="0" w:firstLineChars="0" w:firstLine="0"/>
              <w:rPr>
                <w:rFonts w:ascii="仿宋" w:eastAsia="仿宋" w:hAnsi="仿宋" w:cstheme="minorEastAsia"/>
                <w:sz w:val="22"/>
                <w:szCs w:val="22"/>
              </w:rPr>
            </w:pPr>
            <w:r>
              <w:rPr>
                <w:rFonts w:ascii="仿宋" w:eastAsia="仿宋" w:hAnsi="仿宋" w:cstheme="minorEastAsia" w:hint="eastAsia"/>
                <w:sz w:val="22"/>
                <w:szCs w:val="22"/>
              </w:rPr>
              <w:t>4.平台提供视频检索功能，满足教师依据关键词查找所需的视频文件；</w:t>
            </w:r>
          </w:p>
          <w:p w14:paraId="26F00D26" w14:textId="77777777" w:rsidR="000B3BA0" w:rsidRDefault="0015162D">
            <w:pPr>
              <w:pStyle w:val="21"/>
              <w:ind w:leftChars="0" w:left="0" w:firstLineChars="0" w:firstLine="0"/>
              <w:rPr>
                <w:rFonts w:ascii="仿宋" w:eastAsia="仿宋" w:hAnsi="仿宋" w:cstheme="minorEastAsia"/>
                <w:sz w:val="22"/>
                <w:szCs w:val="22"/>
              </w:rPr>
            </w:pPr>
            <w:r>
              <w:rPr>
                <w:rFonts w:ascii="仿宋" w:eastAsia="仿宋" w:hAnsi="仿宋" w:cstheme="minorEastAsia" w:hint="eastAsia"/>
                <w:sz w:val="22"/>
                <w:szCs w:val="22"/>
              </w:rPr>
              <w:t>5.教师可查看每节课的教与学课堂行为的占比，以便教师能客观了解自己的教学过程的分布情况，方便进行即时化的教学反思；</w:t>
            </w:r>
          </w:p>
          <w:p w14:paraId="62352E8A" w14:textId="77777777" w:rsidR="000B3BA0" w:rsidRDefault="0015162D">
            <w:pPr>
              <w:pStyle w:val="21"/>
              <w:ind w:leftChars="0" w:left="0" w:firstLineChars="0" w:firstLine="0"/>
              <w:rPr>
                <w:rFonts w:ascii="仿宋" w:eastAsia="仿宋" w:hAnsi="仿宋" w:cstheme="minorEastAsia"/>
                <w:sz w:val="22"/>
                <w:szCs w:val="22"/>
              </w:rPr>
            </w:pPr>
            <w:r>
              <w:rPr>
                <w:rFonts w:ascii="仿宋" w:eastAsia="仿宋" w:hAnsi="仿宋" w:cstheme="minorEastAsia" w:hint="eastAsia"/>
                <w:sz w:val="22"/>
                <w:szCs w:val="22"/>
              </w:rPr>
              <w:t>6.基于结构化的课堂观察方法，自动进行S-T分析，分析每节课的教学模式；如：授课型、练习型、对话型、混合型；</w:t>
            </w:r>
          </w:p>
          <w:p w14:paraId="2D4745C4" w14:textId="77777777" w:rsidR="000B3BA0" w:rsidRDefault="0015162D">
            <w:pPr>
              <w:pStyle w:val="21"/>
              <w:ind w:leftChars="0" w:left="0" w:firstLineChars="0" w:firstLine="0"/>
              <w:rPr>
                <w:rFonts w:ascii="仿宋" w:eastAsia="仿宋" w:hAnsi="仿宋" w:cstheme="minorEastAsia"/>
                <w:sz w:val="22"/>
                <w:szCs w:val="22"/>
              </w:rPr>
            </w:pPr>
            <w:r>
              <w:rPr>
                <w:rFonts w:ascii="仿宋" w:eastAsia="仿宋" w:hAnsi="仿宋" w:cstheme="minorEastAsia" w:hint="eastAsia"/>
                <w:sz w:val="22"/>
                <w:szCs w:val="22"/>
              </w:rPr>
              <w:t>7.教师可以查看自己所在班级，所授课程中的学生课堂行为分布情况；</w:t>
            </w:r>
          </w:p>
          <w:p w14:paraId="224C3DAE" w14:textId="77777777" w:rsidR="000B3BA0" w:rsidRDefault="0015162D">
            <w:pPr>
              <w:pStyle w:val="21"/>
              <w:ind w:leftChars="0" w:left="0" w:firstLineChars="0" w:firstLine="0"/>
              <w:rPr>
                <w:rFonts w:ascii="仿宋" w:eastAsia="仿宋" w:hAnsi="仿宋" w:cstheme="minorEastAsia"/>
                <w:sz w:val="22"/>
                <w:szCs w:val="22"/>
              </w:rPr>
            </w:pPr>
            <w:r>
              <w:rPr>
                <w:rFonts w:ascii="仿宋" w:eastAsia="仿宋" w:hAnsi="仿宋" w:cstheme="minorEastAsia" w:hint="eastAsia"/>
                <w:sz w:val="22"/>
                <w:szCs w:val="22"/>
              </w:rPr>
              <w:t>8.支持按照时间维度，教师可查看全班学生的课堂表现情况、关注度及参与度情况，以便调整自己的课堂节奏和教学进度；</w:t>
            </w:r>
          </w:p>
          <w:p w14:paraId="61E70F01" w14:textId="77777777" w:rsidR="000B3BA0" w:rsidRDefault="0015162D">
            <w:pPr>
              <w:pStyle w:val="21"/>
              <w:ind w:leftChars="0" w:left="0" w:firstLineChars="0" w:firstLine="0"/>
              <w:rPr>
                <w:rFonts w:ascii="仿宋" w:eastAsia="仿宋" w:hAnsi="仿宋" w:cstheme="minorEastAsia"/>
                <w:sz w:val="22"/>
                <w:szCs w:val="22"/>
              </w:rPr>
            </w:pPr>
            <w:r>
              <w:rPr>
                <w:rFonts w:ascii="仿宋" w:eastAsia="仿宋" w:hAnsi="仿宋" w:cstheme="minorEastAsia" w:hint="eastAsia"/>
                <w:sz w:val="22"/>
                <w:szCs w:val="22"/>
              </w:rPr>
              <w:t>9.教师可构建自己班级课堂内学生的人脸识别模型；</w:t>
            </w:r>
          </w:p>
          <w:p w14:paraId="78378E8C" w14:textId="77777777" w:rsidR="000B3BA0" w:rsidRDefault="0015162D">
            <w:pPr>
              <w:pStyle w:val="21"/>
              <w:ind w:leftChars="0" w:left="0" w:firstLineChars="0" w:firstLine="0"/>
              <w:rPr>
                <w:rFonts w:ascii="仿宋" w:eastAsia="仿宋" w:hAnsi="仿宋" w:cstheme="minorEastAsia"/>
                <w:sz w:val="22"/>
                <w:szCs w:val="22"/>
              </w:rPr>
            </w:pPr>
            <w:r>
              <w:rPr>
                <w:rFonts w:ascii="仿宋" w:eastAsia="仿宋" w:hAnsi="仿宋" w:cstheme="minorEastAsia" w:hint="eastAsia"/>
                <w:sz w:val="22"/>
                <w:szCs w:val="22"/>
              </w:rPr>
              <w:t xml:space="preserve">10.支持对第三方提供的知识库，自动识别出VGA画面的知识点内容； </w:t>
            </w:r>
          </w:p>
          <w:p w14:paraId="0664945D" w14:textId="77777777" w:rsidR="000B3BA0" w:rsidRDefault="0015162D">
            <w:pPr>
              <w:pStyle w:val="21"/>
              <w:ind w:leftChars="0" w:left="0" w:firstLineChars="0" w:firstLine="0"/>
              <w:rPr>
                <w:rFonts w:ascii="仿宋" w:eastAsia="仿宋" w:hAnsi="仿宋" w:cstheme="minorEastAsia"/>
                <w:sz w:val="22"/>
                <w:szCs w:val="22"/>
              </w:rPr>
            </w:pPr>
            <w:r>
              <w:rPr>
                <w:rFonts w:ascii="仿宋" w:eastAsia="仿宋" w:hAnsi="仿宋" w:cstheme="minorEastAsia" w:hint="eastAsia"/>
                <w:sz w:val="22"/>
                <w:szCs w:val="22"/>
              </w:rPr>
              <w:t>11.教师可查看班级参与度整体分布，也可查看单个学生的参与度曲线，以便调整自己的教学设计；</w:t>
            </w:r>
          </w:p>
          <w:p w14:paraId="5B9C5EDE" w14:textId="77777777" w:rsidR="000B3BA0" w:rsidRDefault="0015162D">
            <w:pPr>
              <w:pStyle w:val="21"/>
              <w:ind w:leftChars="0" w:left="0" w:firstLineChars="0" w:firstLine="0"/>
              <w:rPr>
                <w:rFonts w:ascii="仿宋" w:eastAsia="仿宋" w:hAnsi="仿宋" w:cstheme="minorEastAsia"/>
                <w:sz w:val="22"/>
                <w:szCs w:val="22"/>
              </w:rPr>
            </w:pPr>
            <w:r>
              <w:rPr>
                <w:rFonts w:ascii="仿宋" w:eastAsia="仿宋" w:hAnsi="仿宋" w:cstheme="minorEastAsia" w:hint="eastAsia"/>
                <w:sz w:val="22"/>
                <w:szCs w:val="22"/>
              </w:rPr>
              <w:t>12.教师可预约相应课程，支持自主约课、课表约课两种模式；</w:t>
            </w:r>
          </w:p>
          <w:p w14:paraId="18F05580" w14:textId="77777777" w:rsidR="000B3BA0" w:rsidRDefault="0015162D">
            <w:pPr>
              <w:pStyle w:val="21"/>
              <w:ind w:leftChars="0" w:left="0" w:firstLineChars="0" w:firstLine="0"/>
              <w:rPr>
                <w:rFonts w:ascii="仿宋" w:eastAsia="仿宋" w:hAnsi="仿宋" w:cstheme="minorEastAsia"/>
                <w:sz w:val="22"/>
                <w:szCs w:val="22"/>
              </w:rPr>
            </w:pPr>
            <w:r>
              <w:rPr>
                <w:rFonts w:ascii="仿宋" w:eastAsia="仿宋" w:hAnsi="仿宋" w:cstheme="minorEastAsia" w:hint="eastAsia"/>
                <w:sz w:val="22"/>
                <w:szCs w:val="22"/>
              </w:rPr>
              <w:t>13.支持推课功能，向专家推送自己的课程，得到专家评课进行有效的教学反思；</w:t>
            </w:r>
          </w:p>
          <w:p w14:paraId="570CC3B9" w14:textId="77777777" w:rsidR="000B3BA0" w:rsidRDefault="0015162D">
            <w:pPr>
              <w:pStyle w:val="21"/>
              <w:ind w:leftChars="0" w:left="0" w:firstLineChars="0" w:firstLine="0"/>
              <w:rPr>
                <w:rFonts w:ascii="仿宋" w:eastAsia="仿宋" w:hAnsi="仿宋" w:cstheme="minorEastAsia"/>
                <w:b/>
                <w:bCs/>
                <w:sz w:val="22"/>
                <w:szCs w:val="22"/>
              </w:rPr>
            </w:pPr>
            <w:r>
              <w:rPr>
                <w:rFonts w:ascii="仿宋" w:eastAsia="仿宋" w:hAnsi="仿宋" w:cstheme="minorEastAsia" w:hint="eastAsia"/>
                <w:b/>
                <w:bCs/>
                <w:sz w:val="22"/>
                <w:szCs w:val="22"/>
              </w:rPr>
              <w:lastRenderedPageBreak/>
              <w:t xml:space="preserve">领导 </w:t>
            </w:r>
          </w:p>
          <w:p w14:paraId="1FBD8134" w14:textId="77777777" w:rsidR="000B3BA0" w:rsidRDefault="0015162D">
            <w:pPr>
              <w:pStyle w:val="21"/>
              <w:ind w:leftChars="0" w:left="0" w:firstLineChars="0" w:firstLine="0"/>
              <w:rPr>
                <w:rFonts w:ascii="仿宋" w:eastAsia="仿宋" w:hAnsi="仿宋" w:cstheme="minorEastAsia"/>
                <w:sz w:val="22"/>
                <w:szCs w:val="22"/>
              </w:rPr>
            </w:pPr>
            <w:r>
              <w:rPr>
                <w:rFonts w:ascii="仿宋" w:eastAsia="仿宋" w:hAnsi="仿宋" w:cstheme="minorEastAsia" w:hint="eastAsia"/>
                <w:sz w:val="22"/>
                <w:szCs w:val="22"/>
              </w:rPr>
              <w:t>1.校教学管理者可查看各科教师的课堂观察分析报告，该报告支持在线预览和导出，为教研点评提供客观数据；</w:t>
            </w:r>
          </w:p>
          <w:p w14:paraId="44125812" w14:textId="77777777" w:rsidR="000B3BA0" w:rsidRDefault="0015162D">
            <w:pPr>
              <w:pStyle w:val="21"/>
              <w:ind w:leftChars="0" w:left="0" w:firstLineChars="0" w:firstLine="0"/>
              <w:rPr>
                <w:rFonts w:ascii="仿宋" w:eastAsia="仿宋" w:hAnsi="仿宋" w:cstheme="minorEastAsia"/>
                <w:sz w:val="22"/>
                <w:szCs w:val="22"/>
              </w:rPr>
            </w:pPr>
            <w:r>
              <w:rPr>
                <w:rFonts w:ascii="仿宋" w:eastAsia="仿宋" w:hAnsi="仿宋" w:cstheme="minorEastAsia" w:hint="eastAsia"/>
                <w:sz w:val="22"/>
                <w:szCs w:val="22"/>
              </w:rPr>
              <w:t>2.校教学管理者可查看各科教师的课堂实录、教学模式、S-T行为分析、课堂教学行为占比、课堂表现、课堂参与度、课堂关注度等情况；</w:t>
            </w:r>
          </w:p>
          <w:p w14:paraId="0EC97C84" w14:textId="77777777" w:rsidR="000B3BA0" w:rsidRDefault="0015162D">
            <w:pPr>
              <w:pStyle w:val="21"/>
              <w:ind w:leftChars="0" w:left="0" w:firstLineChars="0" w:firstLine="0"/>
              <w:rPr>
                <w:rFonts w:ascii="仿宋" w:eastAsia="仿宋" w:hAnsi="仿宋" w:cstheme="minorEastAsia"/>
                <w:sz w:val="22"/>
                <w:szCs w:val="22"/>
              </w:rPr>
            </w:pPr>
            <w:r>
              <w:rPr>
                <w:rFonts w:ascii="仿宋" w:eastAsia="仿宋" w:hAnsi="仿宋" w:cstheme="minorEastAsia" w:hint="eastAsia"/>
                <w:sz w:val="22"/>
                <w:szCs w:val="22"/>
              </w:rPr>
              <w:t>3.校教学管理者可以任选两位教师的授课情况进行同课异构对比，可以查看两位教师的授课过程中的教学行为，S-T、授课类型、学生参与度的对比分析，从而对教师教学方式提供有价值的改进建议，并且可以导出对比报告；</w:t>
            </w:r>
          </w:p>
          <w:p w14:paraId="62BA7C7D" w14:textId="77777777" w:rsidR="000B3BA0" w:rsidRDefault="0015162D">
            <w:pPr>
              <w:pStyle w:val="21"/>
              <w:ind w:leftChars="0" w:left="0" w:firstLineChars="0" w:firstLine="0"/>
              <w:rPr>
                <w:rFonts w:ascii="仿宋" w:eastAsia="仿宋" w:hAnsi="仿宋" w:cstheme="minorEastAsia"/>
                <w:sz w:val="22"/>
                <w:szCs w:val="22"/>
              </w:rPr>
            </w:pPr>
            <w:r>
              <w:rPr>
                <w:rFonts w:ascii="仿宋" w:eastAsia="仿宋" w:hAnsi="仿宋" w:cstheme="minorEastAsia" w:hint="eastAsia"/>
                <w:sz w:val="22"/>
                <w:szCs w:val="22"/>
              </w:rPr>
              <w:t>4.校教学管理者可以根据学科、时间等自定义查询导出相应的教师长期数据；</w:t>
            </w:r>
          </w:p>
          <w:p w14:paraId="2746AB84" w14:textId="77777777" w:rsidR="000B3BA0" w:rsidRDefault="0015162D">
            <w:pPr>
              <w:pStyle w:val="21"/>
              <w:ind w:leftChars="0" w:left="0" w:firstLineChars="0" w:firstLine="0"/>
              <w:rPr>
                <w:rFonts w:ascii="仿宋" w:eastAsia="仿宋" w:hAnsi="仿宋" w:cstheme="minorEastAsia"/>
                <w:b/>
                <w:bCs/>
                <w:sz w:val="22"/>
                <w:szCs w:val="22"/>
              </w:rPr>
            </w:pPr>
            <w:r>
              <w:rPr>
                <w:rFonts w:ascii="仿宋" w:eastAsia="仿宋" w:hAnsi="仿宋" w:cstheme="minorEastAsia" w:hint="eastAsia"/>
                <w:b/>
                <w:bCs/>
                <w:sz w:val="22"/>
                <w:szCs w:val="22"/>
              </w:rPr>
              <w:t xml:space="preserve">专家 </w:t>
            </w:r>
          </w:p>
          <w:p w14:paraId="5D2EB434" w14:textId="77777777" w:rsidR="000B3BA0" w:rsidRDefault="0015162D">
            <w:pPr>
              <w:pStyle w:val="21"/>
              <w:ind w:leftChars="0" w:left="0" w:firstLineChars="0" w:firstLine="0"/>
              <w:rPr>
                <w:rFonts w:ascii="仿宋" w:eastAsia="仿宋" w:hAnsi="仿宋" w:cstheme="minorEastAsia"/>
                <w:sz w:val="22"/>
                <w:szCs w:val="22"/>
              </w:rPr>
            </w:pPr>
            <w:r>
              <w:rPr>
                <w:rFonts w:ascii="仿宋" w:eastAsia="仿宋" w:hAnsi="仿宋" w:cstheme="minorEastAsia" w:hint="eastAsia"/>
                <w:sz w:val="22"/>
                <w:szCs w:val="22"/>
              </w:rPr>
              <w:t>1.教育专家可查看各科教师的课堂观察分析报告，该报告支持在线预览和导出，为教研点评提供客观数据；</w:t>
            </w:r>
          </w:p>
          <w:p w14:paraId="63C41325" w14:textId="77777777" w:rsidR="000B3BA0" w:rsidRDefault="0015162D">
            <w:pPr>
              <w:pStyle w:val="21"/>
              <w:ind w:leftChars="0" w:left="0" w:firstLineChars="0" w:firstLine="0"/>
              <w:rPr>
                <w:rFonts w:ascii="仿宋" w:eastAsia="仿宋" w:hAnsi="仿宋" w:cstheme="minorEastAsia"/>
                <w:sz w:val="22"/>
                <w:szCs w:val="22"/>
              </w:rPr>
            </w:pPr>
            <w:r>
              <w:rPr>
                <w:rFonts w:ascii="仿宋" w:eastAsia="仿宋" w:hAnsi="仿宋" w:cstheme="minorEastAsia" w:hint="eastAsia"/>
                <w:sz w:val="22"/>
                <w:szCs w:val="22"/>
              </w:rPr>
              <w:t>2.教育专家可查看各科教师的课堂实录、教学模式、S-T行为分析、课堂教学行为占比、课堂参与度分布等情况；</w:t>
            </w:r>
          </w:p>
          <w:p w14:paraId="741F4DA0" w14:textId="77777777" w:rsidR="000B3BA0" w:rsidRDefault="0015162D">
            <w:pPr>
              <w:pStyle w:val="21"/>
              <w:ind w:leftChars="0" w:left="0" w:firstLineChars="0" w:firstLine="0"/>
              <w:rPr>
                <w:rFonts w:ascii="仿宋" w:eastAsia="仿宋" w:hAnsi="仿宋" w:cstheme="minorEastAsia"/>
                <w:sz w:val="22"/>
                <w:szCs w:val="22"/>
              </w:rPr>
            </w:pPr>
            <w:r>
              <w:rPr>
                <w:rFonts w:ascii="仿宋" w:eastAsia="仿宋" w:hAnsi="仿宋" w:cstheme="minorEastAsia" w:hint="eastAsia"/>
                <w:sz w:val="22"/>
                <w:szCs w:val="22"/>
              </w:rPr>
              <w:t>3.教育专家可以任选两位教师的授课情况进行同课异构对比，可以查看两位教师的授课过程中的教学行为，S-T、授课类型、学生参与度的对比分析，从而对教师教学方式提供有价值的改进建议，并且可以导出对比报告；</w:t>
            </w:r>
          </w:p>
          <w:p w14:paraId="6FF1F57F" w14:textId="77777777" w:rsidR="000B3BA0" w:rsidRDefault="0015162D">
            <w:pPr>
              <w:pStyle w:val="21"/>
              <w:ind w:leftChars="0" w:left="0" w:firstLineChars="0" w:firstLine="0"/>
              <w:rPr>
                <w:rFonts w:ascii="仿宋" w:eastAsia="仿宋" w:hAnsi="仿宋" w:cstheme="minorEastAsia"/>
                <w:sz w:val="22"/>
                <w:szCs w:val="22"/>
              </w:rPr>
            </w:pPr>
            <w:r>
              <w:rPr>
                <w:rFonts w:ascii="仿宋" w:eastAsia="仿宋" w:hAnsi="仿宋" w:cstheme="minorEastAsia" w:hint="eastAsia"/>
                <w:sz w:val="22"/>
                <w:szCs w:val="22"/>
              </w:rPr>
              <w:t>4.支持教育专家对单节课或对比课程进行主观评价，以便教师通过主观评价和客观数据来调整自己的教学模式；</w:t>
            </w:r>
          </w:p>
        </w:tc>
        <w:tc>
          <w:tcPr>
            <w:tcW w:w="205" w:type="pct"/>
            <w:vAlign w:val="center"/>
          </w:tcPr>
          <w:p w14:paraId="30640B70" w14:textId="77777777" w:rsidR="000B3BA0" w:rsidRDefault="0015162D">
            <w:pPr>
              <w:jc w:val="center"/>
              <w:rPr>
                <w:rFonts w:ascii="仿宋" w:eastAsia="仿宋" w:hAnsi="仿宋" w:cs="宋体"/>
                <w:sz w:val="22"/>
                <w:szCs w:val="22"/>
              </w:rPr>
            </w:pPr>
            <w:r>
              <w:rPr>
                <w:rFonts w:ascii="仿宋" w:eastAsia="仿宋" w:hAnsi="仿宋" w:cs="宋体" w:hint="eastAsia"/>
                <w:sz w:val="22"/>
                <w:szCs w:val="22"/>
              </w:rPr>
              <w:lastRenderedPageBreak/>
              <w:t>1</w:t>
            </w:r>
          </w:p>
        </w:tc>
        <w:tc>
          <w:tcPr>
            <w:tcW w:w="273" w:type="pct"/>
            <w:vAlign w:val="center"/>
          </w:tcPr>
          <w:p w14:paraId="09179CBC" w14:textId="77777777" w:rsidR="000B3BA0" w:rsidRDefault="0015162D">
            <w:pPr>
              <w:jc w:val="center"/>
              <w:rPr>
                <w:rFonts w:ascii="仿宋" w:eastAsia="仿宋" w:hAnsi="仿宋" w:cs="宋体"/>
                <w:sz w:val="22"/>
                <w:szCs w:val="22"/>
              </w:rPr>
            </w:pPr>
            <w:r>
              <w:rPr>
                <w:rFonts w:ascii="仿宋" w:eastAsia="仿宋" w:hAnsi="仿宋" w:cs="宋体" w:hint="eastAsia"/>
                <w:sz w:val="22"/>
                <w:szCs w:val="22"/>
              </w:rPr>
              <w:t>套</w:t>
            </w:r>
          </w:p>
        </w:tc>
      </w:tr>
      <w:tr w:rsidR="000B3BA0" w14:paraId="2C492286" w14:textId="77777777" w:rsidTr="007811C0">
        <w:tc>
          <w:tcPr>
            <w:tcW w:w="287" w:type="pct"/>
            <w:vMerge/>
            <w:vAlign w:val="center"/>
          </w:tcPr>
          <w:p w14:paraId="00C191DF" w14:textId="77777777" w:rsidR="000B3BA0" w:rsidRDefault="000B3BA0">
            <w:pPr>
              <w:jc w:val="center"/>
              <w:rPr>
                <w:rFonts w:ascii="仿宋" w:eastAsia="仿宋" w:hAnsi="仿宋" w:cs="宋体"/>
                <w:sz w:val="22"/>
                <w:szCs w:val="22"/>
              </w:rPr>
            </w:pPr>
          </w:p>
        </w:tc>
        <w:tc>
          <w:tcPr>
            <w:tcW w:w="205" w:type="pct"/>
            <w:vMerge/>
            <w:vAlign w:val="center"/>
          </w:tcPr>
          <w:p w14:paraId="1D05CE43" w14:textId="77777777" w:rsidR="000B3BA0" w:rsidRDefault="000B3BA0">
            <w:pPr>
              <w:jc w:val="center"/>
              <w:rPr>
                <w:rFonts w:ascii="仿宋" w:eastAsia="仿宋" w:hAnsi="仿宋" w:cs="宋体"/>
                <w:sz w:val="22"/>
                <w:szCs w:val="22"/>
              </w:rPr>
            </w:pPr>
          </w:p>
        </w:tc>
        <w:tc>
          <w:tcPr>
            <w:tcW w:w="205" w:type="pct"/>
            <w:vMerge/>
            <w:vAlign w:val="center"/>
          </w:tcPr>
          <w:p w14:paraId="02C6A74D" w14:textId="77777777" w:rsidR="000B3BA0" w:rsidRDefault="000B3BA0">
            <w:pPr>
              <w:jc w:val="center"/>
              <w:rPr>
                <w:rFonts w:ascii="仿宋" w:eastAsia="仿宋" w:hAnsi="仿宋" w:cs="宋体"/>
                <w:sz w:val="22"/>
                <w:szCs w:val="22"/>
              </w:rPr>
            </w:pPr>
          </w:p>
        </w:tc>
        <w:tc>
          <w:tcPr>
            <w:tcW w:w="205" w:type="pct"/>
            <w:vAlign w:val="center"/>
          </w:tcPr>
          <w:p w14:paraId="1A0CF47A" w14:textId="77777777" w:rsidR="000B3BA0" w:rsidRDefault="0015162D">
            <w:pPr>
              <w:widowControl/>
              <w:jc w:val="center"/>
              <w:textAlignment w:val="center"/>
              <w:rPr>
                <w:rFonts w:ascii="仿宋" w:eastAsia="仿宋" w:hAnsi="仿宋" w:cs="宋体"/>
                <w:sz w:val="22"/>
                <w:szCs w:val="22"/>
              </w:rPr>
            </w:pPr>
            <w:r>
              <w:rPr>
                <w:rFonts w:ascii="仿宋" w:eastAsia="仿宋" w:hAnsi="仿宋" w:cs="宋体" w:hint="eastAsia"/>
                <w:kern w:val="0"/>
                <w:sz w:val="22"/>
                <w:szCs w:val="22"/>
                <w:lang w:bidi="ar"/>
              </w:rPr>
              <w:t>智课通APP</w:t>
            </w:r>
          </w:p>
        </w:tc>
        <w:tc>
          <w:tcPr>
            <w:tcW w:w="3619" w:type="pct"/>
            <w:vAlign w:val="center"/>
          </w:tcPr>
          <w:p w14:paraId="7E0BB0B1" w14:textId="77777777" w:rsidR="000B3BA0" w:rsidRDefault="0015162D">
            <w:pPr>
              <w:widowControl/>
              <w:jc w:val="left"/>
              <w:textAlignment w:val="center"/>
              <w:rPr>
                <w:rFonts w:ascii="仿宋" w:eastAsia="仿宋" w:hAnsi="仿宋" w:cstheme="minorEastAsia"/>
                <w:kern w:val="0"/>
                <w:sz w:val="22"/>
                <w:szCs w:val="22"/>
                <w:lang w:bidi="ar"/>
              </w:rPr>
            </w:pPr>
            <w:r>
              <w:rPr>
                <w:rFonts w:ascii="仿宋" w:eastAsia="仿宋" w:hAnsi="仿宋" w:cstheme="minorEastAsia" w:hint="eastAsia"/>
                <w:kern w:val="0"/>
                <w:sz w:val="22"/>
                <w:szCs w:val="22"/>
                <w:lang w:bidi="ar"/>
              </w:rPr>
              <w:t>系统具备IOS、Android系统的移动终端应用APP，支持教师通过APP查看教与学的分析报告，支持专家基于APP进行课堂评课；</w:t>
            </w:r>
          </w:p>
          <w:p w14:paraId="218670A0" w14:textId="77777777" w:rsidR="000B3BA0" w:rsidRDefault="0015162D">
            <w:pPr>
              <w:widowControl/>
              <w:jc w:val="left"/>
              <w:textAlignment w:val="center"/>
              <w:rPr>
                <w:rFonts w:ascii="仿宋" w:eastAsia="仿宋" w:hAnsi="仿宋" w:cstheme="minorEastAsia"/>
                <w:b/>
                <w:bCs/>
                <w:kern w:val="0"/>
                <w:sz w:val="22"/>
                <w:szCs w:val="22"/>
                <w:lang w:bidi="ar"/>
              </w:rPr>
            </w:pPr>
            <w:r>
              <w:rPr>
                <w:rFonts w:ascii="仿宋" w:eastAsia="仿宋" w:hAnsi="仿宋" w:cstheme="minorEastAsia" w:hint="eastAsia"/>
                <w:b/>
                <w:bCs/>
                <w:kern w:val="0"/>
                <w:sz w:val="22"/>
                <w:szCs w:val="22"/>
                <w:lang w:bidi="ar"/>
              </w:rPr>
              <w:t>教师</w:t>
            </w:r>
          </w:p>
          <w:p w14:paraId="3D9B5ECD" w14:textId="77777777" w:rsidR="000B3BA0" w:rsidRDefault="0015162D">
            <w:pPr>
              <w:widowControl/>
              <w:jc w:val="left"/>
              <w:textAlignment w:val="center"/>
              <w:rPr>
                <w:rFonts w:ascii="仿宋" w:eastAsia="仿宋" w:hAnsi="仿宋" w:cstheme="minorEastAsia"/>
                <w:kern w:val="0"/>
                <w:sz w:val="22"/>
                <w:szCs w:val="22"/>
                <w:lang w:bidi="ar"/>
              </w:rPr>
            </w:pPr>
            <w:r>
              <w:rPr>
                <w:rFonts w:ascii="仿宋" w:eastAsia="仿宋" w:hAnsi="仿宋" w:cstheme="minorEastAsia"/>
                <w:kern w:val="0"/>
                <w:sz w:val="22"/>
                <w:szCs w:val="22"/>
                <w:lang w:bidi="ar"/>
              </w:rPr>
              <w:t>1.</w:t>
            </w:r>
            <w:r>
              <w:rPr>
                <w:rFonts w:ascii="仿宋" w:eastAsia="仿宋" w:hAnsi="仿宋" w:cstheme="minorEastAsia" w:hint="eastAsia"/>
                <w:kern w:val="0"/>
                <w:sz w:val="22"/>
                <w:szCs w:val="22"/>
                <w:lang w:bidi="ar"/>
              </w:rPr>
              <w:t>系统须提供移动终端应用APP，支持教师通过APP查看教与学的分析报告；</w:t>
            </w:r>
          </w:p>
          <w:p w14:paraId="0C90AC8D" w14:textId="77777777" w:rsidR="000B3BA0" w:rsidRDefault="0015162D">
            <w:pPr>
              <w:widowControl/>
              <w:jc w:val="left"/>
              <w:textAlignment w:val="center"/>
              <w:rPr>
                <w:rFonts w:ascii="仿宋" w:eastAsia="仿宋" w:hAnsi="仿宋" w:cstheme="minorEastAsia"/>
                <w:kern w:val="0"/>
                <w:sz w:val="22"/>
                <w:szCs w:val="22"/>
                <w:lang w:bidi="ar"/>
              </w:rPr>
            </w:pPr>
            <w:r>
              <w:rPr>
                <w:rFonts w:ascii="仿宋" w:eastAsia="仿宋" w:hAnsi="仿宋" w:cstheme="minorEastAsia"/>
                <w:kern w:val="0"/>
                <w:sz w:val="22"/>
                <w:szCs w:val="22"/>
                <w:lang w:bidi="ar"/>
              </w:rPr>
              <w:t>2.</w:t>
            </w:r>
            <w:r>
              <w:rPr>
                <w:rFonts w:ascii="仿宋" w:eastAsia="仿宋" w:hAnsi="仿宋" w:cstheme="minorEastAsia" w:hint="eastAsia"/>
                <w:kern w:val="0"/>
                <w:sz w:val="22"/>
                <w:szCs w:val="22"/>
                <w:lang w:bidi="ar"/>
              </w:rPr>
              <w:t>支持课程关键字搜索，查看视频回放；</w:t>
            </w:r>
          </w:p>
          <w:p w14:paraId="25385B0A" w14:textId="77777777" w:rsidR="000B3BA0" w:rsidRDefault="0015162D">
            <w:pPr>
              <w:widowControl/>
              <w:jc w:val="left"/>
              <w:textAlignment w:val="center"/>
              <w:rPr>
                <w:rFonts w:ascii="仿宋" w:eastAsia="仿宋" w:hAnsi="仿宋" w:cstheme="minorEastAsia"/>
                <w:kern w:val="0"/>
                <w:sz w:val="22"/>
                <w:szCs w:val="22"/>
                <w:lang w:bidi="ar"/>
              </w:rPr>
            </w:pPr>
            <w:r>
              <w:rPr>
                <w:rFonts w:ascii="仿宋" w:eastAsia="仿宋" w:hAnsi="仿宋" w:cstheme="minorEastAsia"/>
                <w:kern w:val="0"/>
                <w:sz w:val="22"/>
                <w:szCs w:val="22"/>
                <w:lang w:bidi="ar"/>
              </w:rPr>
              <w:t>3</w:t>
            </w:r>
            <w:r>
              <w:rPr>
                <w:rFonts w:ascii="仿宋" w:eastAsia="仿宋" w:hAnsi="仿宋" w:cstheme="minorEastAsia" w:hint="eastAsia"/>
                <w:kern w:val="0"/>
                <w:sz w:val="22"/>
                <w:szCs w:val="22"/>
                <w:lang w:bidi="ar"/>
              </w:rPr>
              <w:t>、教师端APP支持教师课堂教学行为分析历史数据的查看；</w:t>
            </w:r>
          </w:p>
          <w:p w14:paraId="7E0962D9" w14:textId="77777777" w:rsidR="000B3BA0" w:rsidRDefault="0015162D">
            <w:pPr>
              <w:widowControl/>
              <w:jc w:val="left"/>
              <w:textAlignment w:val="center"/>
              <w:rPr>
                <w:rFonts w:ascii="仿宋" w:eastAsia="仿宋" w:hAnsi="仿宋" w:cstheme="minorEastAsia"/>
                <w:kern w:val="0"/>
                <w:sz w:val="22"/>
                <w:szCs w:val="22"/>
                <w:lang w:bidi="ar"/>
              </w:rPr>
            </w:pPr>
            <w:r>
              <w:rPr>
                <w:rFonts w:ascii="仿宋" w:eastAsia="仿宋" w:hAnsi="仿宋" w:cstheme="minorEastAsia"/>
                <w:kern w:val="0"/>
                <w:sz w:val="22"/>
                <w:szCs w:val="22"/>
                <w:lang w:bidi="ar"/>
              </w:rPr>
              <w:t>4</w:t>
            </w:r>
            <w:r>
              <w:rPr>
                <w:rFonts w:ascii="仿宋" w:eastAsia="仿宋" w:hAnsi="仿宋" w:cstheme="minorEastAsia" w:hint="eastAsia"/>
                <w:kern w:val="0"/>
                <w:sz w:val="22"/>
                <w:szCs w:val="22"/>
                <w:lang w:bidi="ar"/>
              </w:rPr>
              <w:t>、教师端APP支持自动生成课堂行为数据、学生课堂活跃度热力图；</w:t>
            </w:r>
          </w:p>
          <w:p w14:paraId="49222554" w14:textId="77777777" w:rsidR="000B3BA0" w:rsidRDefault="0015162D">
            <w:pPr>
              <w:widowControl/>
              <w:jc w:val="left"/>
              <w:textAlignment w:val="center"/>
              <w:rPr>
                <w:rFonts w:ascii="仿宋" w:eastAsia="仿宋" w:hAnsi="仿宋" w:cstheme="minorEastAsia"/>
                <w:kern w:val="0"/>
                <w:sz w:val="22"/>
                <w:szCs w:val="22"/>
                <w:lang w:bidi="ar"/>
              </w:rPr>
            </w:pPr>
            <w:r>
              <w:rPr>
                <w:rFonts w:ascii="仿宋" w:eastAsia="仿宋" w:hAnsi="仿宋" w:cstheme="minorEastAsia"/>
                <w:kern w:val="0"/>
                <w:sz w:val="22"/>
                <w:szCs w:val="22"/>
                <w:lang w:bidi="ar"/>
              </w:rPr>
              <w:t>5</w:t>
            </w:r>
            <w:r>
              <w:rPr>
                <w:rFonts w:ascii="仿宋" w:eastAsia="仿宋" w:hAnsi="仿宋" w:cstheme="minorEastAsia" w:hint="eastAsia"/>
                <w:kern w:val="0"/>
                <w:sz w:val="22"/>
                <w:szCs w:val="22"/>
                <w:lang w:bidi="ar"/>
              </w:rPr>
              <w:t>、系统须支持依据师生课堂行为分析结果将教学视频进行自动切片及分类，实现即想即可看，便于快速浏览和反思；支持公告的创建，删除；</w:t>
            </w:r>
          </w:p>
          <w:p w14:paraId="3DFEE327" w14:textId="77777777" w:rsidR="000B3BA0" w:rsidRDefault="0015162D">
            <w:pPr>
              <w:widowControl/>
              <w:jc w:val="left"/>
              <w:textAlignment w:val="center"/>
              <w:rPr>
                <w:rFonts w:ascii="仿宋" w:eastAsia="仿宋" w:hAnsi="仿宋" w:cstheme="minorEastAsia"/>
                <w:kern w:val="0"/>
                <w:sz w:val="22"/>
                <w:szCs w:val="22"/>
                <w:lang w:bidi="ar"/>
              </w:rPr>
            </w:pPr>
            <w:r>
              <w:rPr>
                <w:rFonts w:ascii="仿宋" w:eastAsia="仿宋" w:hAnsi="仿宋" w:cstheme="minorEastAsia"/>
                <w:kern w:val="0"/>
                <w:sz w:val="22"/>
                <w:szCs w:val="22"/>
                <w:lang w:bidi="ar"/>
              </w:rPr>
              <w:t>6</w:t>
            </w:r>
            <w:r>
              <w:rPr>
                <w:rFonts w:ascii="仿宋" w:eastAsia="仿宋" w:hAnsi="仿宋" w:cstheme="minorEastAsia" w:hint="eastAsia"/>
                <w:kern w:val="0"/>
                <w:sz w:val="22"/>
                <w:szCs w:val="22"/>
                <w:lang w:bidi="ar"/>
              </w:rPr>
              <w:t>、支持教师自主约课，方便快捷进行课程预约；</w:t>
            </w:r>
          </w:p>
          <w:p w14:paraId="765D2EA0" w14:textId="77777777" w:rsidR="000B3BA0" w:rsidRDefault="0015162D">
            <w:pPr>
              <w:widowControl/>
              <w:jc w:val="left"/>
              <w:textAlignment w:val="center"/>
              <w:rPr>
                <w:rFonts w:ascii="仿宋" w:eastAsia="仿宋" w:hAnsi="仿宋" w:cstheme="minorEastAsia"/>
                <w:kern w:val="0"/>
                <w:sz w:val="22"/>
                <w:szCs w:val="22"/>
                <w:lang w:bidi="ar"/>
              </w:rPr>
            </w:pPr>
            <w:r>
              <w:rPr>
                <w:rFonts w:ascii="仿宋" w:eastAsia="仿宋" w:hAnsi="仿宋" w:cstheme="minorEastAsia"/>
                <w:kern w:val="0"/>
                <w:sz w:val="22"/>
                <w:szCs w:val="22"/>
                <w:lang w:bidi="ar"/>
              </w:rPr>
              <w:t>7</w:t>
            </w:r>
            <w:r>
              <w:rPr>
                <w:rFonts w:ascii="仿宋" w:eastAsia="仿宋" w:hAnsi="仿宋" w:cstheme="minorEastAsia" w:hint="eastAsia"/>
                <w:kern w:val="0"/>
                <w:sz w:val="22"/>
                <w:szCs w:val="22"/>
                <w:lang w:bidi="ar"/>
              </w:rPr>
              <w:t xml:space="preserve">、支持拍照功能，可将照片及时的分享给微信好友或分享至微信朋友圈； </w:t>
            </w:r>
          </w:p>
          <w:p w14:paraId="6FD299B2" w14:textId="77777777" w:rsidR="000B3BA0" w:rsidRDefault="0015162D">
            <w:pPr>
              <w:widowControl/>
              <w:jc w:val="left"/>
              <w:textAlignment w:val="center"/>
              <w:rPr>
                <w:rFonts w:ascii="仿宋" w:eastAsia="仿宋" w:hAnsi="仿宋" w:cstheme="minorEastAsia"/>
                <w:b/>
                <w:bCs/>
                <w:kern w:val="0"/>
                <w:sz w:val="22"/>
                <w:szCs w:val="22"/>
                <w:lang w:bidi="ar"/>
              </w:rPr>
            </w:pPr>
            <w:r>
              <w:rPr>
                <w:rFonts w:ascii="仿宋" w:eastAsia="仿宋" w:hAnsi="仿宋" w:cstheme="minorEastAsia" w:hint="eastAsia"/>
                <w:b/>
                <w:bCs/>
                <w:kern w:val="0"/>
                <w:sz w:val="22"/>
                <w:szCs w:val="22"/>
                <w:lang w:bidi="ar"/>
              </w:rPr>
              <w:t>专家</w:t>
            </w:r>
          </w:p>
          <w:p w14:paraId="7D5F3F51" w14:textId="77777777" w:rsidR="000B3BA0" w:rsidRDefault="0015162D">
            <w:pPr>
              <w:widowControl/>
              <w:jc w:val="left"/>
              <w:textAlignment w:val="center"/>
              <w:rPr>
                <w:rFonts w:ascii="仿宋" w:eastAsia="仿宋" w:hAnsi="仿宋" w:cstheme="minorEastAsia"/>
                <w:kern w:val="0"/>
                <w:sz w:val="22"/>
                <w:szCs w:val="22"/>
                <w:lang w:bidi="ar"/>
              </w:rPr>
            </w:pPr>
            <w:r>
              <w:rPr>
                <w:rFonts w:ascii="仿宋" w:eastAsia="仿宋" w:hAnsi="仿宋" w:cstheme="minorEastAsia"/>
                <w:kern w:val="0"/>
                <w:sz w:val="22"/>
                <w:szCs w:val="22"/>
                <w:lang w:bidi="ar"/>
              </w:rPr>
              <w:t>1</w:t>
            </w:r>
            <w:r>
              <w:rPr>
                <w:rFonts w:ascii="仿宋" w:eastAsia="仿宋" w:hAnsi="仿宋" w:cstheme="minorEastAsia" w:hint="eastAsia"/>
                <w:kern w:val="0"/>
                <w:sz w:val="22"/>
                <w:szCs w:val="22"/>
                <w:lang w:bidi="ar"/>
              </w:rPr>
              <w:t>、可通过创建教研组、加入教研组，针对自动推荐的课程进行评课；</w:t>
            </w:r>
          </w:p>
          <w:p w14:paraId="4A0CF7CB" w14:textId="77777777" w:rsidR="000B3BA0" w:rsidRDefault="0015162D">
            <w:pPr>
              <w:widowControl/>
              <w:jc w:val="left"/>
              <w:textAlignment w:val="center"/>
              <w:rPr>
                <w:rFonts w:ascii="仿宋" w:eastAsia="仿宋" w:hAnsi="仿宋" w:cstheme="minorEastAsia"/>
                <w:kern w:val="0"/>
                <w:sz w:val="22"/>
                <w:szCs w:val="22"/>
                <w:lang w:bidi="ar"/>
              </w:rPr>
            </w:pPr>
            <w:r>
              <w:rPr>
                <w:rFonts w:ascii="仿宋" w:eastAsia="仿宋" w:hAnsi="仿宋" w:cstheme="minorEastAsia"/>
                <w:kern w:val="0"/>
                <w:sz w:val="22"/>
                <w:szCs w:val="22"/>
                <w:lang w:bidi="ar"/>
              </w:rPr>
              <w:t>2</w:t>
            </w:r>
            <w:r>
              <w:rPr>
                <w:rFonts w:ascii="仿宋" w:eastAsia="仿宋" w:hAnsi="仿宋" w:cstheme="minorEastAsia" w:hint="eastAsia"/>
                <w:kern w:val="0"/>
                <w:sz w:val="22"/>
                <w:szCs w:val="22"/>
                <w:lang w:bidi="ar"/>
              </w:rPr>
              <w:t>、支持现场采用评课；</w:t>
            </w:r>
          </w:p>
          <w:p w14:paraId="6E8AF9D7" w14:textId="77777777" w:rsidR="000B3BA0" w:rsidRDefault="0015162D">
            <w:pPr>
              <w:widowControl/>
              <w:jc w:val="left"/>
              <w:textAlignment w:val="center"/>
              <w:rPr>
                <w:rFonts w:ascii="仿宋" w:eastAsia="仿宋" w:hAnsi="仿宋" w:cstheme="minorEastAsia"/>
                <w:kern w:val="0"/>
                <w:sz w:val="22"/>
                <w:szCs w:val="22"/>
                <w:lang w:bidi="ar"/>
              </w:rPr>
            </w:pPr>
            <w:r>
              <w:rPr>
                <w:rFonts w:ascii="仿宋" w:eastAsia="仿宋" w:hAnsi="仿宋" w:cstheme="minorEastAsia"/>
                <w:kern w:val="0"/>
                <w:sz w:val="22"/>
                <w:szCs w:val="22"/>
                <w:lang w:bidi="ar"/>
              </w:rPr>
              <w:lastRenderedPageBreak/>
              <w:t>3</w:t>
            </w:r>
            <w:r>
              <w:rPr>
                <w:rFonts w:ascii="仿宋" w:eastAsia="仿宋" w:hAnsi="仿宋" w:cstheme="minorEastAsia" w:hint="eastAsia"/>
                <w:kern w:val="0"/>
                <w:sz w:val="22"/>
                <w:szCs w:val="22"/>
                <w:lang w:bidi="ar"/>
              </w:rPr>
              <w:t>、支持多种形式的评课操作，如：图片、文字、语音；</w:t>
            </w:r>
          </w:p>
          <w:p w14:paraId="649F97CD" w14:textId="77777777" w:rsidR="000B3BA0" w:rsidRDefault="0015162D">
            <w:pPr>
              <w:widowControl/>
              <w:jc w:val="left"/>
              <w:textAlignment w:val="center"/>
              <w:rPr>
                <w:rFonts w:ascii="仿宋" w:eastAsia="仿宋" w:hAnsi="仿宋" w:cstheme="minorEastAsia"/>
                <w:kern w:val="0"/>
                <w:sz w:val="22"/>
                <w:szCs w:val="22"/>
                <w:lang w:bidi="ar"/>
              </w:rPr>
            </w:pPr>
            <w:r>
              <w:rPr>
                <w:rFonts w:ascii="仿宋" w:eastAsia="仿宋" w:hAnsi="仿宋" w:cstheme="minorEastAsia"/>
                <w:kern w:val="0"/>
                <w:sz w:val="22"/>
                <w:szCs w:val="22"/>
                <w:lang w:bidi="ar"/>
              </w:rPr>
              <w:t>4</w:t>
            </w:r>
            <w:r>
              <w:rPr>
                <w:rFonts w:ascii="仿宋" w:eastAsia="仿宋" w:hAnsi="仿宋" w:cstheme="minorEastAsia" w:hint="eastAsia"/>
                <w:kern w:val="0"/>
                <w:sz w:val="22"/>
                <w:szCs w:val="22"/>
                <w:lang w:bidi="ar"/>
              </w:rPr>
              <w:t>、内置课堂教学诊断模型，诊断模型包含教师教学、教学内容、学生学习、课堂文化四维度；</w:t>
            </w:r>
          </w:p>
          <w:p w14:paraId="598F867D" w14:textId="77777777" w:rsidR="000B3BA0" w:rsidRDefault="0015162D">
            <w:pPr>
              <w:widowControl/>
              <w:jc w:val="left"/>
              <w:textAlignment w:val="center"/>
              <w:rPr>
                <w:rFonts w:ascii="仿宋" w:eastAsia="仿宋" w:hAnsi="仿宋" w:cstheme="minorEastAsia"/>
                <w:kern w:val="0"/>
                <w:sz w:val="22"/>
                <w:szCs w:val="22"/>
                <w:lang w:bidi="ar"/>
              </w:rPr>
            </w:pPr>
            <w:r>
              <w:rPr>
                <w:rFonts w:ascii="仿宋" w:eastAsia="仿宋" w:hAnsi="仿宋" w:cstheme="minorEastAsia"/>
                <w:kern w:val="0"/>
                <w:sz w:val="22"/>
                <w:szCs w:val="22"/>
                <w:lang w:bidi="ar"/>
              </w:rPr>
              <w:t>5</w:t>
            </w:r>
            <w:r>
              <w:rPr>
                <w:rFonts w:ascii="仿宋" w:eastAsia="仿宋" w:hAnsi="仿宋" w:cstheme="minorEastAsia" w:hint="eastAsia"/>
                <w:kern w:val="0"/>
                <w:sz w:val="22"/>
                <w:szCs w:val="22"/>
                <w:lang w:bidi="ar"/>
              </w:rPr>
              <w:t>、评课结束，能自动生成教研报告，包含教师能力矩阵和评课时间轴；</w:t>
            </w:r>
          </w:p>
          <w:p w14:paraId="72273C47" w14:textId="77777777" w:rsidR="000B3BA0" w:rsidRDefault="0015162D">
            <w:pPr>
              <w:widowControl/>
              <w:jc w:val="left"/>
              <w:textAlignment w:val="center"/>
              <w:rPr>
                <w:rFonts w:ascii="仿宋" w:eastAsia="仿宋" w:hAnsi="仿宋" w:cstheme="minorEastAsia"/>
                <w:kern w:val="0"/>
                <w:sz w:val="22"/>
                <w:szCs w:val="22"/>
                <w:lang w:bidi="ar"/>
              </w:rPr>
            </w:pPr>
            <w:r>
              <w:rPr>
                <w:rFonts w:ascii="仿宋" w:eastAsia="仿宋" w:hAnsi="仿宋" w:cstheme="minorEastAsia"/>
                <w:kern w:val="0"/>
                <w:sz w:val="22"/>
                <w:szCs w:val="22"/>
                <w:lang w:bidi="ar"/>
              </w:rPr>
              <w:t>6</w:t>
            </w:r>
            <w:r>
              <w:rPr>
                <w:rFonts w:ascii="仿宋" w:eastAsia="仿宋" w:hAnsi="仿宋" w:cstheme="minorEastAsia" w:hint="eastAsia"/>
                <w:kern w:val="0"/>
                <w:sz w:val="22"/>
                <w:szCs w:val="22"/>
                <w:lang w:bidi="ar"/>
              </w:rPr>
              <w:t>、支持多人评课，评课数据自动汇总；</w:t>
            </w:r>
          </w:p>
          <w:p w14:paraId="66406BF2" w14:textId="77777777" w:rsidR="000B3BA0" w:rsidRDefault="0015162D">
            <w:pPr>
              <w:widowControl/>
              <w:jc w:val="left"/>
              <w:textAlignment w:val="center"/>
              <w:rPr>
                <w:rFonts w:ascii="仿宋" w:eastAsia="仿宋" w:hAnsi="仿宋" w:cstheme="minorEastAsia"/>
                <w:kern w:val="0"/>
                <w:sz w:val="22"/>
                <w:szCs w:val="22"/>
                <w:lang w:bidi="ar"/>
              </w:rPr>
            </w:pPr>
            <w:r>
              <w:rPr>
                <w:rFonts w:ascii="仿宋" w:eastAsia="仿宋" w:hAnsi="仿宋" w:cstheme="minorEastAsia"/>
                <w:kern w:val="0"/>
                <w:sz w:val="22"/>
                <w:szCs w:val="22"/>
                <w:lang w:bidi="ar"/>
              </w:rPr>
              <w:t>7</w:t>
            </w:r>
            <w:r>
              <w:rPr>
                <w:rFonts w:ascii="仿宋" w:eastAsia="仿宋" w:hAnsi="仿宋" w:cstheme="minorEastAsia" w:hint="eastAsia"/>
                <w:kern w:val="0"/>
                <w:sz w:val="22"/>
                <w:szCs w:val="22"/>
                <w:lang w:bidi="ar"/>
              </w:rPr>
              <w:t>、支持教研相关数据统计，包括教研组听评课次数统计，教师听评课次数统计等；</w:t>
            </w:r>
          </w:p>
        </w:tc>
        <w:tc>
          <w:tcPr>
            <w:tcW w:w="205" w:type="pct"/>
            <w:vAlign w:val="center"/>
          </w:tcPr>
          <w:p w14:paraId="507A225E" w14:textId="77777777" w:rsidR="000B3BA0" w:rsidRDefault="0015162D">
            <w:pPr>
              <w:jc w:val="center"/>
              <w:rPr>
                <w:rFonts w:ascii="仿宋" w:eastAsia="仿宋" w:hAnsi="仿宋" w:cs="宋体"/>
                <w:sz w:val="22"/>
                <w:szCs w:val="22"/>
              </w:rPr>
            </w:pPr>
            <w:r>
              <w:rPr>
                <w:rFonts w:ascii="仿宋" w:eastAsia="仿宋" w:hAnsi="仿宋" w:cs="宋体" w:hint="eastAsia"/>
                <w:sz w:val="22"/>
                <w:szCs w:val="22"/>
              </w:rPr>
              <w:lastRenderedPageBreak/>
              <w:t>1</w:t>
            </w:r>
          </w:p>
        </w:tc>
        <w:tc>
          <w:tcPr>
            <w:tcW w:w="273" w:type="pct"/>
            <w:vAlign w:val="center"/>
          </w:tcPr>
          <w:p w14:paraId="788548DC" w14:textId="77777777" w:rsidR="000B3BA0" w:rsidRDefault="0015162D">
            <w:pPr>
              <w:jc w:val="center"/>
              <w:rPr>
                <w:rFonts w:ascii="仿宋" w:eastAsia="仿宋" w:hAnsi="仿宋" w:cs="宋体"/>
                <w:sz w:val="22"/>
                <w:szCs w:val="22"/>
              </w:rPr>
            </w:pPr>
            <w:r>
              <w:rPr>
                <w:rFonts w:ascii="仿宋" w:eastAsia="仿宋" w:hAnsi="仿宋" w:cs="宋体" w:hint="eastAsia"/>
                <w:sz w:val="22"/>
                <w:szCs w:val="22"/>
              </w:rPr>
              <w:t>套</w:t>
            </w:r>
          </w:p>
        </w:tc>
      </w:tr>
      <w:tr w:rsidR="000B3BA0" w14:paraId="3B68A180" w14:textId="77777777" w:rsidTr="007811C0">
        <w:tc>
          <w:tcPr>
            <w:tcW w:w="287" w:type="pct"/>
            <w:vMerge/>
            <w:vAlign w:val="center"/>
          </w:tcPr>
          <w:p w14:paraId="0CBE393D" w14:textId="77777777" w:rsidR="000B3BA0" w:rsidRDefault="000B3BA0">
            <w:pPr>
              <w:jc w:val="center"/>
              <w:rPr>
                <w:rFonts w:ascii="仿宋" w:eastAsia="仿宋" w:hAnsi="仿宋" w:cs="宋体"/>
                <w:sz w:val="22"/>
                <w:szCs w:val="22"/>
              </w:rPr>
            </w:pPr>
          </w:p>
        </w:tc>
        <w:tc>
          <w:tcPr>
            <w:tcW w:w="205" w:type="pct"/>
            <w:vMerge/>
            <w:vAlign w:val="center"/>
          </w:tcPr>
          <w:p w14:paraId="78A6825E" w14:textId="77777777" w:rsidR="000B3BA0" w:rsidRDefault="000B3BA0">
            <w:pPr>
              <w:jc w:val="center"/>
              <w:rPr>
                <w:rFonts w:ascii="仿宋" w:eastAsia="仿宋" w:hAnsi="仿宋" w:cs="宋体"/>
                <w:sz w:val="22"/>
                <w:szCs w:val="22"/>
              </w:rPr>
            </w:pPr>
          </w:p>
        </w:tc>
        <w:tc>
          <w:tcPr>
            <w:tcW w:w="205" w:type="pct"/>
            <w:vMerge/>
            <w:vAlign w:val="center"/>
          </w:tcPr>
          <w:p w14:paraId="26E44C9B" w14:textId="77777777" w:rsidR="000B3BA0" w:rsidRDefault="000B3BA0">
            <w:pPr>
              <w:jc w:val="center"/>
              <w:rPr>
                <w:rFonts w:ascii="仿宋" w:eastAsia="仿宋" w:hAnsi="仿宋" w:cs="宋体"/>
                <w:sz w:val="22"/>
                <w:szCs w:val="22"/>
              </w:rPr>
            </w:pPr>
          </w:p>
        </w:tc>
        <w:tc>
          <w:tcPr>
            <w:tcW w:w="205" w:type="pct"/>
            <w:vAlign w:val="center"/>
          </w:tcPr>
          <w:p w14:paraId="1F5BA4E9" w14:textId="77777777" w:rsidR="000B3BA0" w:rsidRDefault="0015162D">
            <w:pPr>
              <w:widowControl/>
              <w:jc w:val="center"/>
              <w:textAlignment w:val="center"/>
              <w:rPr>
                <w:rFonts w:ascii="仿宋" w:eastAsia="仿宋" w:hAnsi="仿宋" w:cs="宋体"/>
                <w:sz w:val="22"/>
                <w:szCs w:val="22"/>
              </w:rPr>
            </w:pPr>
            <w:r>
              <w:rPr>
                <w:rFonts w:ascii="仿宋" w:eastAsia="仿宋" w:hAnsi="仿宋" w:cs="宋体" w:hint="eastAsia"/>
                <w:kern w:val="0"/>
                <w:sz w:val="22"/>
                <w:szCs w:val="22"/>
                <w:lang w:bidi="ar"/>
              </w:rPr>
              <w:t>网络教研平台</w:t>
            </w:r>
          </w:p>
        </w:tc>
        <w:tc>
          <w:tcPr>
            <w:tcW w:w="3619" w:type="pct"/>
            <w:vAlign w:val="center"/>
          </w:tcPr>
          <w:p w14:paraId="19D246E1" w14:textId="77777777" w:rsidR="000B3BA0" w:rsidRDefault="0015162D">
            <w:pPr>
              <w:widowControl/>
              <w:jc w:val="left"/>
              <w:textAlignment w:val="center"/>
              <w:rPr>
                <w:rFonts w:ascii="仿宋" w:eastAsia="仿宋" w:hAnsi="仿宋" w:cstheme="minorEastAsia"/>
                <w:sz w:val="22"/>
                <w:szCs w:val="22"/>
              </w:rPr>
            </w:pPr>
            <w:r>
              <w:rPr>
                <w:rFonts w:ascii="仿宋" w:eastAsia="仿宋" w:hAnsi="仿宋" w:cstheme="minorEastAsia"/>
                <w:sz w:val="22"/>
                <w:szCs w:val="22"/>
              </w:rPr>
              <w:t>1</w:t>
            </w:r>
            <w:r>
              <w:rPr>
                <w:rFonts w:ascii="仿宋" w:eastAsia="仿宋" w:hAnsi="仿宋" w:cstheme="minorEastAsia" w:hint="eastAsia"/>
                <w:sz w:val="22"/>
                <w:szCs w:val="22"/>
              </w:rPr>
              <w:t>、须支持切换站点，扫一扫加入教研组和教研课，搜索课程和教研组；</w:t>
            </w:r>
          </w:p>
          <w:p w14:paraId="32F5DD1D" w14:textId="77777777" w:rsidR="000B3BA0" w:rsidRDefault="0015162D">
            <w:pPr>
              <w:widowControl/>
              <w:jc w:val="left"/>
              <w:textAlignment w:val="center"/>
              <w:rPr>
                <w:rFonts w:ascii="仿宋" w:eastAsia="仿宋" w:hAnsi="仿宋" w:cstheme="minorEastAsia"/>
                <w:sz w:val="22"/>
                <w:szCs w:val="22"/>
              </w:rPr>
            </w:pPr>
            <w:r>
              <w:rPr>
                <w:rFonts w:ascii="仿宋" w:eastAsia="仿宋" w:hAnsi="仿宋" w:cstheme="minorEastAsia"/>
                <w:sz w:val="22"/>
                <w:szCs w:val="22"/>
              </w:rPr>
              <w:t>2</w:t>
            </w:r>
            <w:r>
              <w:rPr>
                <w:rFonts w:ascii="仿宋" w:eastAsia="仿宋" w:hAnsi="仿宋" w:cstheme="minorEastAsia" w:hint="eastAsia"/>
                <w:sz w:val="22"/>
                <w:szCs w:val="22"/>
              </w:rPr>
              <w:t>、须根据不同教研场景，可创建多种听评课模式：在线评课、课例评课、现场观摩；</w:t>
            </w:r>
          </w:p>
          <w:p w14:paraId="1D305DEE" w14:textId="77777777" w:rsidR="000B3BA0" w:rsidRDefault="0015162D">
            <w:pPr>
              <w:widowControl/>
              <w:jc w:val="left"/>
              <w:textAlignment w:val="center"/>
              <w:rPr>
                <w:rFonts w:ascii="仿宋" w:eastAsia="仿宋" w:hAnsi="仿宋" w:cstheme="minorEastAsia"/>
                <w:sz w:val="22"/>
                <w:szCs w:val="22"/>
              </w:rPr>
            </w:pPr>
            <w:r>
              <w:rPr>
                <w:rFonts w:ascii="仿宋" w:eastAsia="仿宋" w:hAnsi="仿宋" w:cstheme="minorEastAsia"/>
                <w:sz w:val="22"/>
                <w:szCs w:val="22"/>
              </w:rPr>
              <w:t>3</w:t>
            </w:r>
            <w:r>
              <w:rPr>
                <w:rFonts w:ascii="仿宋" w:eastAsia="仿宋" w:hAnsi="仿宋" w:cstheme="minorEastAsia" w:hint="eastAsia"/>
                <w:sz w:val="22"/>
                <w:szCs w:val="22"/>
              </w:rPr>
              <w:t>、须查看即将开始和正在进行的教研课；</w:t>
            </w:r>
          </w:p>
          <w:p w14:paraId="6390365F" w14:textId="77777777" w:rsidR="000B3BA0" w:rsidRDefault="0015162D">
            <w:pPr>
              <w:widowControl/>
              <w:jc w:val="left"/>
              <w:textAlignment w:val="center"/>
              <w:rPr>
                <w:rFonts w:ascii="仿宋" w:eastAsia="仿宋" w:hAnsi="仿宋" w:cstheme="minorEastAsia"/>
                <w:sz w:val="22"/>
                <w:szCs w:val="22"/>
              </w:rPr>
            </w:pPr>
            <w:r>
              <w:rPr>
                <w:rFonts w:ascii="仿宋" w:eastAsia="仿宋" w:hAnsi="仿宋" w:cstheme="minorEastAsia"/>
                <w:sz w:val="22"/>
                <w:szCs w:val="22"/>
              </w:rPr>
              <w:t>4</w:t>
            </w:r>
            <w:r>
              <w:rPr>
                <w:rFonts w:ascii="仿宋" w:eastAsia="仿宋" w:hAnsi="仿宋" w:cstheme="minorEastAsia" w:hint="eastAsia"/>
                <w:sz w:val="22"/>
                <w:szCs w:val="22"/>
              </w:rPr>
              <w:t>、须支持查看课堂教学视频实录与量化数据，可快速进行教学评价。</w:t>
            </w:r>
          </w:p>
          <w:p w14:paraId="2E82BC38" w14:textId="77777777" w:rsidR="000B3BA0" w:rsidRDefault="0015162D">
            <w:pPr>
              <w:widowControl/>
              <w:jc w:val="left"/>
              <w:textAlignment w:val="center"/>
              <w:rPr>
                <w:rFonts w:ascii="仿宋" w:eastAsia="仿宋" w:hAnsi="仿宋" w:cstheme="minorEastAsia"/>
                <w:sz w:val="22"/>
                <w:szCs w:val="22"/>
              </w:rPr>
            </w:pPr>
            <w:r>
              <w:rPr>
                <w:rFonts w:ascii="仿宋" w:eastAsia="仿宋" w:hAnsi="仿宋" w:cstheme="minorEastAsia" w:hint="eastAsia"/>
                <w:sz w:val="22"/>
                <w:szCs w:val="22"/>
              </w:rPr>
              <w:t>5、支持多路视角听评课，可以查看教师、学生、电影、VGA等多路视频，全方位听评课堂；</w:t>
            </w:r>
          </w:p>
          <w:p w14:paraId="687B84C9" w14:textId="77777777" w:rsidR="000B3BA0" w:rsidRDefault="0015162D">
            <w:pPr>
              <w:widowControl/>
              <w:jc w:val="left"/>
              <w:textAlignment w:val="center"/>
              <w:rPr>
                <w:rFonts w:ascii="仿宋" w:eastAsia="仿宋" w:hAnsi="仿宋" w:cstheme="minorEastAsia"/>
                <w:sz w:val="22"/>
                <w:szCs w:val="22"/>
              </w:rPr>
            </w:pPr>
            <w:r>
              <w:rPr>
                <w:rFonts w:ascii="仿宋" w:eastAsia="仿宋" w:hAnsi="仿宋" w:cstheme="minorEastAsia" w:hint="eastAsia"/>
                <w:sz w:val="22"/>
                <w:szCs w:val="22"/>
              </w:rPr>
              <w:t>6、支持多种评课形式：主观评价、量表评价、教学环节评价；</w:t>
            </w:r>
          </w:p>
          <w:p w14:paraId="65A2080E" w14:textId="77777777" w:rsidR="000B3BA0" w:rsidRDefault="0015162D">
            <w:pPr>
              <w:widowControl/>
              <w:jc w:val="left"/>
              <w:textAlignment w:val="center"/>
              <w:rPr>
                <w:rFonts w:ascii="仿宋" w:eastAsia="仿宋" w:hAnsi="仿宋" w:cstheme="minorEastAsia"/>
                <w:sz w:val="22"/>
                <w:szCs w:val="22"/>
              </w:rPr>
            </w:pPr>
            <w:r>
              <w:rPr>
                <w:rFonts w:ascii="仿宋" w:eastAsia="仿宋" w:hAnsi="仿宋" w:cstheme="minorEastAsia" w:hint="eastAsia"/>
                <w:sz w:val="22"/>
                <w:szCs w:val="22"/>
              </w:rPr>
              <w:t>7、可同时查看教研课视频和自动量化的行为分析数据，通过AI分析的数据结果辅助教师进行听评课；</w:t>
            </w:r>
          </w:p>
          <w:p w14:paraId="141BF6A7" w14:textId="77777777" w:rsidR="000B3BA0" w:rsidRDefault="0015162D">
            <w:pPr>
              <w:widowControl/>
              <w:jc w:val="left"/>
              <w:textAlignment w:val="center"/>
              <w:rPr>
                <w:rFonts w:ascii="仿宋" w:eastAsia="仿宋" w:hAnsi="仿宋" w:cstheme="minorEastAsia"/>
                <w:sz w:val="22"/>
                <w:szCs w:val="22"/>
              </w:rPr>
            </w:pPr>
            <w:r>
              <w:rPr>
                <w:rFonts w:ascii="仿宋" w:eastAsia="仿宋" w:hAnsi="仿宋" w:cstheme="minorEastAsia" w:hint="eastAsia"/>
                <w:sz w:val="22"/>
                <w:szCs w:val="22"/>
              </w:rPr>
              <w:t>8、支持基于师生课堂行为时序图进行评价，评价内容与视频时间对应，自动记录评价时间点；</w:t>
            </w:r>
          </w:p>
          <w:p w14:paraId="0FD217EC" w14:textId="77777777" w:rsidR="000B3BA0" w:rsidRDefault="0015162D">
            <w:pPr>
              <w:widowControl/>
              <w:jc w:val="left"/>
              <w:textAlignment w:val="center"/>
              <w:rPr>
                <w:rFonts w:ascii="仿宋" w:eastAsia="仿宋" w:hAnsi="仿宋" w:cstheme="minorEastAsia"/>
                <w:sz w:val="22"/>
                <w:szCs w:val="22"/>
              </w:rPr>
            </w:pPr>
            <w:r>
              <w:rPr>
                <w:rFonts w:ascii="仿宋" w:eastAsia="仿宋" w:hAnsi="仿宋" w:cstheme="minorEastAsia" w:hint="eastAsia"/>
                <w:sz w:val="22"/>
                <w:szCs w:val="22"/>
              </w:rPr>
              <w:t>9、须支持量表评价支持自定义量表，可根据教研实际情况定义量表评分项和分数，量表评价后自动生成教师教学能力矩阵图；</w:t>
            </w:r>
          </w:p>
          <w:p w14:paraId="09EC7581" w14:textId="77777777" w:rsidR="000B3BA0" w:rsidRDefault="0015162D">
            <w:pPr>
              <w:widowControl/>
              <w:jc w:val="left"/>
              <w:textAlignment w:val="center"/>
              <w:rPr>
                <w:rFonts w:ascii="仿宋" w:eastAsia="仿宋" w:hAnsi="仿宋" w:cstheme="minorEastAsia"/>
                <w:sz w:val="22"/>
                <w:szCs w:val="22"/>
              </w:rPr>
            </w:pPr>
            <w:r>
              <w:rPr>
                <w:rFonts w:ascii="仿宋" w:eastAsia="仿宋" w:hAnsi="仿宋" w:cstheme="minorEastAsia" w:hint="eastAsia"/>
                <w:sz w:val="22"/>
                <w:szCs w:val="22"/>
              </w:rPr>
              <w:t>10、评课过程中同时支持讨论、签到和查看相关资料；</w:t>
            </w:r>
          </w:p>
          <w:p w14:paraId="4F649541" w14:textId="77777777" w:rsidR="000B3BA0" w:rsidRDefault="0015162D">
            <w:pPr>
              <w:widowControl/>
              <w:jc w:val="left"/>
              <w:textAlignment w:val="center"/>
              <w:rPr>
                <w:rFonts w:ascii="仿宋" w:eastAsia="仿宋" w:hAnsi="仿宋" w:cstheme="minorEastAsia"/>
                <w:sz w:val="22"/>
                <w:szCs w:val="22"/>
              </w:rPr>
            </w:pPr>
            <w:r>
              <w:rPr>
                <w:rFonts w:ascii="仿宋" w:eastAsia="仿宋" w:hAnsi="仿宋" w:cstheme="minorEastAsia" w:hint="eastAsia"/>
                <w:sz w:val="22"/>
                <w:szCs w:val="22"/>
              </w:rPr>
              <w:t>11、可对不同的教学环节记录笔记，支持文本、图片、短视频、画板等多种形式记录；</w:t>
            </w:r>
          </w:p>
          <w:p w14:paraId="60BEABB6" w14:textId="77777777" w:rsidR="000B3BA0" w:rsidRDefault="0015162D">
            <w:pPr>
              <w:widowControl/>
              <w:jc w:val="left"/>
              <w:textAlignment w:val="center"/>
              <w:rPr>
                <w:rFonts w:ascii="仿宋" w:eastAsia="仿宋" w:hAnsi="仿宋" w:cstheme="minorEastAsia"/>
                <w:sz w:val="22"/>
                <w:szCs w:val="22"/>
              </w:rPr>
            </w:pPr>
            <w:r>
              <w:rPr>
                <w:rFonts w:ascii="仿宋" w:eastAsia="仿宋" w:hAnsi="仿宋" w:cstheme="minorEastAsia" w:hint="eastAsia"/>
                <w:sz w:val="22"/>
                <w:szCs w:val="22"/>
              </w:rPr>
              <w:t>12、支持同课异构对比，对两节教研课进行对比分析，从课堂类型、课堂行为、课堂表现、量表得分、能力矩阵等多个维度对比查看；</w:t>
            </w:r>
          </w:p>
          <w:p w14:paraId="0DCE61CD" w14:textId="77777777" w:rsidR="000B3BA0" w:rsidRDefault="0015162D">
            <w:pPr>
              <w:widowControl/>
              <w:jc w:val="left"/>
              <w:textAlignment w:val="center"/>
              <w:rPr>
                <w:rFonts w:ascii="仿宋" w:eastAsia="仿宋" w:hAnsi="仿宋" w:cstheme="minorEastAsia"/>
                <w:sz w:val="22"/>
                <w:szCs w:val="22"/>
              </w:rPr>
            </w:pPr>
            <w:r>
              <w:rPr>
                <w:rFonts w:ascii="仿宋" w:eastAsia="仿宋" w:hAnsi="仿宋" w:cstheme="minorEastAsia" w:hint="eastAsia"/>
                <w:sz w:val="22"/>
                <w:szCs w:val="22"/>
              </w:rPr>
              <w:t>13、评课结束，支持导出包含师生课堂行为数据、课堂参与度曲线、S-T折线图、以及课堂类型、量表评分详情、教师教学能力矩阵、评课总结等数据报告。</w:t>
            </w:r>
          </w:p>
          <w:p w14:paraId="418AB28A" w14:textId="77777777" w:rsidR="000B3BA0" w:rsidRDefault="0015162D">
            <w:pPr>
              <w:widowControl/>
              <w:jc w:val="left"/>
              <w:textAlignment w:val="center"/>
              <w:rPr>
                <w:rFonts w:ascii="仿宋" w:eastAsia="仿宋" w:hAnsi="仿宋" w:cstheme="minorEastAsia"/>
                <w:sz w:val="22"/>
                <w:szCs w:val="22"/>
              </w:rPr>
            </w:pPr>
            <w:r>
              <w:rPr>
                <w:rFonts w:ascii="仿宋" w:eastAsia="仿宋" w:hAnsi="仿宋" w:cstheme="minorEastAsia" w:hint="eastAsia"/>
                <w:sz w:val="22"/>
                <w:szCs w:val="22"/>
              </w:rPr>
              <w:t>14、须支持用户可自由创建话题，在话题内发起主题讨论、发表观点等。</w:t>
            </w:r>
          </w:p>
          <w:p w14:paraId="00F03366" w14:textId="77777777" w:rsidR="000B3BA0" w:rsidRDefault="0015162D">
            <w:pPr>
              <w:widowControl/>
              <w:jc w:val="left"/>
              <w:textAlignment w:val="center"/>
              <w:rPr>
                <w:rFonts w:ascii="仿宋" w:eastAsia="仿宋" w:hAnsi="仿宋" w:cstheme="minorEastAsia"/>
                <w:sz w:val="22"/>
                <w:szCs w:val="22"/>
              </w:rPr>
            </w:pPr>
            <w:r>
              <w:rPr>
                <w:rFonts w:ascii="仿宋" w:eastAsia="仿宋" w:hAnsi="仿宋" w:cstheme="minorEastAsia" w:hint="eastAsia"/>
                <w:sz w:val="22"/>
                <w:szCs w:val="22"/>
              </w:rPr>
              <w:t>15、须支持用户可在加入的话题内，发布教研主题，与平台用户发起讨论。</w:t>
            </w:r>
          </w:p>
          <w:p w14:paraId="19F08CAD" w14:textId="77777777" w:rsidR="000B3BA0" w:rsidRDefault="0015162D">
            <w:pPr>
              <w:widowControl/>
              <w:jc w:val="left"/>
              <w:textAlignment w:val="center"/>
              <w:rPr>
                <w:rFonts w:ascii="仿宋" w:eastAsia="仿宋" w:hAnsi="仿宋" w:cstheme="minorEastAsia"/>
                <w:sz w:val="22"/>
                <w:szCs w:val="22"/>
              </w:rPr>
            </w:pPr>
            <w:r>
              <w:rPr>
                <w:rFonts w:ascii="仿宋" w:eastAsia="仿宋" w:hAnsi="仿宋" w:cstheme="minorEastAsia" w:hint="eastAsia"/>
                <w:sz w:val="22"/>
                <w:szCs w:val="22"/>
              </w:rPr>
              <w:t>16、须支持柱状图展示不同学校、学段、学科的听评课的A课数量。</w:t>
            </w:r>
          </w:p>
          <w:p w14:paraId="3C517A4D" w14:textId="77777777" w:rsidR="000B3BA0" w:rsidRDefault="0015162D">
            <w:pPr>
              <w:widowControl/>
              <w:jc w:val="left"/>
              <w:textAlignment w:val="center"/>
              <w:rPr>
                <w:rFonts w:ascii="仿宋" w:eastAsia="仿宋" w:hAnsi="仿宋" w:cstheme="minorEastAsia"/>
                <w:sz w:val="22"/>
                <w:szCs w:val="22"/>
              </w:rPr>
            </w:pPr>
            <w:r>
              <w:rPr>
                <w:rFonts w:ascii="仿宋" w:eastAsia="仿宋" w:hAnsi="仿宋" w:cstheme="minorEastAsia" w:hint="eastAsia"/>
                <w:sz w:val="22"/>
                <w:szCs w:val="22"/>
              </w:rPr>
              <w:lastRenderedPageBreak/>
              <w:t>17、须支持饼状图展示不同学校的评课占比；</w:t>
            </w:r>
          </w:p>
          <w:p w14:paraId="1CCDBCD2" w14:textId="77777777" w:rsidR="000B3BA0" w:rsidRDefault="0015162D">
            <w:pPr>
              <w:widowControl/>
              <w:jc w:val="left"/>
              <w:textAlignment w:val="center"/>
              <w:rPr>
                <w:rFonts w:ascii="仿宋" w:eastAsia="仿宋" w:hAnsi="仿宋" w:cstheme="minorEastAsia"/>
                <w:sz w:val="22"/>
                <w:szCs w:val="22"/>
              </w:rPr>
            </w:pPr>
            <w:r>
              <w:rPr>
                <w:rFonts w:ascii="仿宋" w:eastAsia="仿宋" w:hAnsi="仿宋" w:cstheme="minorEastAsia" w:hint="eastAsia"/>
                <w:sz w:val="22"/>
                <w:szCs w:val="22"/>
              </w:rPr>
              <w:t>18、学校的维度展示各个学校的评课人数以及评课数量；</w:t>
            </w:r>
          </w:p>
          <w:p w14:paraId="1BD1822F" w14:textId="77777777" w:rsidR="000B3BA0" w:rsidRDefault="0015162D">
            <w:pPr>
              <w:widowControl/>
              <w:jc w:val="left"/>
              <w:textAlignment w:val="center"/>
              <w:rPr>
                <w:rFonts w:ascii="仿宋" w:eastAsia="仿宋" w:hAnsi="仿宋" w:cstheme="minorEastAsia"/>
                <w:sz w:val="22"/>
                <w:szCs w:val="22"/>
              </w:rPr>
            </w:pPr>
            <w:r>
              <w:rPr>
                <w:rFonts w:ascii="仿宋" w:eastAsia="仿宋" w:hAnsi="仿宋" w:cstheme="minorEastAsia" w:hint="eastAsia"/>
                <w:sz w:val="22"/>
                <w:szCs w:val="22"/>
              </w:rPr>
              <w:t>19、课程维度查看课例报告；</w:t>
            </w:r>
          </w:p>
          <w:p w14:paraId="4F7BF9E6" w14:textId="77777777" w:rsidR="000B3BA0" w:rsidRDefault="0015162D">
            <w:pPr>
              <w:widowControl/>
              <w:jc w:val="left"/>
              <w:textAlignment w:val="center"/>
              <w:rPr>
                <w:rFonts w:ascii="仿宋" w:eastAsia="仿宋" w:hAnsi="仿宋" w:cstheme="minorEastAsia"/>
                <w:sz w:val="22"/>
                <w:szCs w:val="22"/>
              </w:rPr>
            </w:pPr>
            <w:r>
              <w:rPr>
                <w:rFonts w:ascii="仿宋" w:eastAsia="仿宋" w:hAnsi="仿宋" w:cstheme="minorEastAsia" w:hint="eastAsia"/>
                <w:sz w:val="22"/>
                <w:szCs w:val="22"/>
              </w:rPr>
              <w:t>20、支持查看各节课的课程报告；</w:t>
            </w:r>
          </w:p>
          <w:p w14:paraId="622EC891" w14:textId="77777777" w:rsidR="000B3BA0" w:rsidRDefault="0015162D">
            <w:pPr>
              <w:widowControl/>
              <w:jc w:val="left"/>
              <w:textAlignment w:val="center"/>
              <w:rPr>
                <w:rFonts w:ascii="仿宋" w:eastAsia="仿宋" w:hAnsi="仿宋" w:cstheme="minorEastAsia"/>
                <w:sz w:val="22"/>
                <w:szCs w:val="22"/>
              </w:rPr>
            </w:pPr>
            <w:r>
              <w:rPr>
                <w:rFonts w:ascii="仿宋" w:eastAsia="仿宋" w:hAnsi="仿宋" w:cstheme="minorEastAsia" w:hint="eastAsia"/>
                <w:sz w:val="22"/>
                <w:szCs w:val="22"/>
              </w:rPr>
              <w:t>21、支持查看全区全部参与活动教师的评课排行；</w:t>
            </w:r>
          </w:p>
          <w:p w14:paraId="37D13E9D" w14:textId="77777777" w:rsidR="000B3BA0" w:rsidRDefault="0015162D">
            <w:pPr>
              <w:widowControl/>
              <w:jc w:val="left"/>
              <w:textAlignment w:val="center"/>
              <w:rPr>
                <w:rFonts w:ascii="仿宋" w:eastAsia="仿宋" w:hAnsi="仿宋" w:cstheme="minorEastAsia"/>
                <w:sz w:val="22"/>
                <w:szCs w:val="22"/>
              </w:rPr>
            </w:pPr>
            <w:r>
              <w:rPr>
                <w:rFonts w:ascii="仿宋" w:eastAsia="仿宋" w:hAnsi="仿宋" w:cstheme="minorEastAsia" w:hint="eastAsia"/>
                <w:sz w:val="22"/>
                <w:szCs w:val="22"/>
              </w:rPr>
              <w:t>22、支持通过学校进行教师筛选，通过模糊搜索查询某教师；</w:t>
            </w:r>
          </w:p>
          <w:p w14:paraId="715BE200" w14:textId="77777777" w:rsidR="000B3BA0" w:rsidRDefault="0015162D">
            <w:pPr>
              <w:widowControl/>
              <w:jc w:val="left"/>
              <w:textAlignment w:val="center"/>
              <w:rPr>
                <w:rFonts w:ascii="仿宋" w:eastAsia="仿宋" w:hAnsi="仿宋" w:cstheme="minorEastAsia"/>
                <w:sz w:val="22"/>
                <w:szCs w:val="22"/>
              </w:rPr>
            </w:pPr>
            <w:r>
              <w:rPr>
                <w:rFonts w:ascii="仿宋" w:eastAsia="仿宋" w:hAnsi="仿宋" w:cstheme="minorEastAsia" w:hint="eastAsia"/>
                <w:sz w:val="22"/>
                <w:szCs w:val="22"/>
              </w:rPr>
              <w:t>23、支持查看教师全部评课记录及每一份评课报告，报告支持分享。</w:t>
            </w:r>
          </w:p>
          <w:p w14:paraId="6CFA1973" w14:textId="77777777" w:rsidR="000B3BA0" w:rsidRDefault="0015162D">
            <w:pPr>
              <w:widowControl/>
              <w:jc w:val="left"/>
              <w:textAlignment w:val="center"/>
              <w:rPr>
                <w:rFonts w:ascii="仿宋" w:eastAsia="仿宋" w:hAnsi="仿宋" w:cstheme="minorEastAsia"/>
                <w:sz w:val="22"/>
                <w:szCs w:val="22"/>
              </w:rPr>
            </w:pPr>
            <w:r>
              <w:rPr>
                <w:rFonts w:ascii="仿宋" w:eastAsia="仿宋" w:hAnsi="仿宋" w:cstheme="minorEastAsia" w:hint="eastAsia"/>
                <w:sz w:val="22"/>
                <w:szCs w:val="22"/>
              </w:rPr>
              <w:t>24、支持用户可修改个人信息，头像及密码等。</w:t>
            </w:r>
          </w:p>
          <w:p w14:paraId="51AF4FEE" w14:textId="77777777" w:rsidR="000B3BA0" w:rsidRDefault="0015162D">
            <w:pPr>
              <w:widowControl/>
              <w:jc w:val="left"/>
              <w:textAlignment w:val="center"/>
              <w:rPr>
                <w:rFonts w:ascii="仿宋" w:eastAsia="仿宋" w:hAnsi="仿宋" w:cstheme="minorEastAsia"/>
                <w:sz w:val="22"/>
                <w:szCs w:val="22"/>
              </w:rPr>
            </w:pPr>
            <w:r>
              <w:rPr>
                <w:rFonts w:ascii="仿宋" w:eastAsia="仿宋" w:hAnsi="仿宋" w:cstheme="minorEastAsia" w:hint="eastAsia"/>
                <w:sz w:val="22"/>
                <w:szCs w:val="22"/>
              </w:rPr>
              <w:t>25、评课记录以列表显示，查看课程报告，须支持导出和分享。</w:t>
            </w:r>
          </w:p>
          <w:p w14:paraId="4D9A40BE" w14:textId="77777777" w:rsidR="000B3BA0" w:rsidRDefault="0015162D">
            <w:pPr>
              <w:widowControl/>
              <w:jc w:val="left"/>
              <w:textAlignment w:val="center"/>
              <w:rPr>
                <w:rFonts w:ascii="仿宋" w:eastAsia="仿宋" w:hAnsi="仿宋" w:cstheme="minorEastAsia"/>
                <w:sz w:val="22"/>
                <w:szCs w:val="22"/>
              </w:rPr>
            </w:pPr>
            <w:r>
              <w:rPr>
                <w:rFonts w:ascii="仿宋" w:eastAsia="仿宋" w:hAnsi="仿宋" w:cstheme="minorEastAsia" w:hint="eastAsia"/>
                <w:sz w:val="22"/>
                <w:szCs w:val="22"/>
              </w:rPr>
              <w:t>26、支持被评报告展示，支持分享；</w:t>
            </w:r>
          </w:p>
          <w:p w14:paraId="31B2865A" w14:textId="77777777" w:rsidR="000B3BA0" w:rsidRDefault="0015162D">
            <w:pPr>
              <w:widowControl/>
              <w:jc w:val="left"/>
              <w:textAlignment w:val="center"/>
              <w:rPr>
                <w:rFonts w:ascii="仿宋" w:eastAsia="仿宋" w:hAnsi="仿宋" w:cstheme="minorEastAsia"/>
                <w:sz w:val="22"/>
                <w:szCs w:val="22"/>
              </w:rPr>
            </w:pPr>
            <w:r>
              <w:rPr>
                <w:rFonts w:ascii="仿宋" w:eastAsia="仿宋" w:hAnsi="仿宋" w:cstheme="minorEastAsia" w:hint="eastAsia"/>
                <w:sz w:val="22"/>
                <w:szCs w:val="22"/>
              </w:rPr>
              <w:t>27、须支持查看在听评课时记录的笔记。</w:t>
            </w:r>
          </w:p>
          <w:p w14:paraId="28D8EF8E" w14:textId="77777777" w:rsidR="000B3BA0" w:rsidRDefault="0015162D">
            <w:pPr>
              <w:widowControl/>
              <w:jc w:val="left"/>
              <w:textAlignment w:val="center"/>
              <w:rPr>
                <w:rFonts w:ascii="仿宋" w:eastAsia="仿宋" w:hAnsi="仿宋" w:cstheme="minorEastAsia"/>
                <w:kern w:val="0"/>
                <w:sz w:val="22"/>
                <w:szCs w:val="22"/>
                <w:lang w:bidi="ar"/>
              </w:rPr>
            </w:pPr>
            <w:r>
              <w:rPr>
                <w:rFonts w:ascii="仿宋" w:eastAsia="仿宋" w:hAnsi="仿宋" w:cstheme="minorEastAsia" w:hint="eastAsia"/>
                <w:sz w:val="22"/>
                <w:szCs w:val="22"/>
              </w:rPr>
              <w:t>★28、</w:t>
            </w:r>
            <w:r>
              <w:rPr>
                <w:rFonts w:ascii="仿宋" w:eastAsia="仿宋" w:hAnsi="仿宋" w:cs="宋体" w:hint="eastAsia"/>
                <w:sz w:val="22"/>
                <w:szCs w:val="22"/>
              </w:rPr>
              <w:t>问卷发放支持多种方式及业务，包括但不限于：公开问卷、评价教师、评价学生、评价课程、评价课堂、听评课问卷。</w:t>
            </w:r>
          </w:p>
        </w:tc>
        <w:tc>
          <w:tcPr>
            <w:tcW w:w="205" w:type="pct"/>
            <w:vAlign w:val="center"/>
          </w:tcPr>
          <w:p w14:paraId="256AF1A8" w14:textId="77777777" w:rsidR="000B3BA0" w:rsidRDefault="0015162D">
            <w:pPr>
              <w:jc w:val="center"/>
              <w:rPr>
                <w:rFonts w:ascii="仿宋" w:eastAsia="仿宋" w:hAnsi="仿宋" w:cs="宋体"/>
                <w:sz w:val="22"/>
                <w:szCs w:val="22"/>
              </w:rPr>
            </w:pPr>
            <w:r>
              <w:rPr>
                <w:rFonts w:ascii="仿宋" w:eastAsia="仿宋" w:hAnsi="仿宋" w:cs="宋体" w:hint="eastAsia"/>
                <w:sz w:val="22"/>
                <w:szCs w:val="22"/>
              </w:rPr>
              <w:lastRenderedPageBreak/>
              <w:t>1</w:t>
            </w:r>
          </w:p>
        </w:tc>
        <w:tc>
          <w:tcPr>
            <w:tcW w:w="273" w:type="pct"/>
            <w:vAlign w:val="center"/>
          </w:tcPr>
          <w:p w14:paraId="12C5700F" w14:textId="77777777" w:rsidR="000B3BA0" w:rsidRDefault="0015162D">
            <w:pPr>
              <w:jc w:val="center"/>
              <w:rPr>
                <w:rFonts w:ascii="仿宋" w:eastAsia="仿宋" w:hAnsi="仿宋" w:cs="宋体"/>
                <w:sz w:val="22"/>
                <w:szCs w:val="22"/>
              </w:rPr>
            </w:pPr>
            <w:r>
              <w:rPr>
                <w:rFonts w:ascii="仿宋" w:eastAsia="仿宋" w:hAnsi="仿宋" w:cs="宋体" w:hint="eastAsia"/>
                <w:sz w:val="22"/>
                <w:szCs w:val="22"/>
              </w:rPr>
              <w:t>套</w:t>
            </w:r>
          </w:p>
        </w:tc>
      </w:tr>
      <w:tr w:rsidR="000B3BA0" w14:paraId="160DE84C" w14:textId="77777777" w:rsidTr="007811C0">
        <w:tc>
          <w:tcPr>
            <w:tcW w:w="287" w:type="pct"/>
            <w:vMerge/>
            <w:vAlign w:val="center"/>
          </w:tcPr>
          <w:p w14:paraId="3808923A" w14:textId="77777777" w:rsidR="000B3BA0" w:rsidRDefault="000B3BA0">
            <w:pPr>
              <w:jc w:val="center"/>
              <w:rPr>
                <w:rFonts w:ascii="仿宋" w:eastAsia="仿宋" w:hAnsi="仿宋" w:cs="宋体"/>
                <w:sz w:val="22"/>
                <w:szCs w:val="22"/>
              </w:rPr>
            </w:pPr>
          </w:p>
        </w:tc>
        <w:tc>
          <w:tcPr>
            <w:tcW w:w="205" w:type="pct"/>
            <w:vMerge/>
            <w:vAlign w:val="center"/>
          </w:tcPr>
          <w:p w14:paraId="3BDE9609" w14:textId="77777777" w:rsidR="000B3BA0" w:rsidRDefault="000B3BA0">
            <w:pPr>
              <w:jc w:val="center"/>
              <w:rPr>
                <w:rFonts w:ascii="仿宋" w:eastAsia="仿宋" w:hAnsi="仿宋" w:cs="宋体"/>
                <w:sz w:val="22"/>
                <w:szCs w:val="22"/>
              </w:rPr>
            </w:pPr>
          </w:p>
        </w:tc>
        <w:tc>
          <w:tcPr>
            <w:tcW w:w="205" w:type="pct"/>
            <w:vMerge/>
            <w:vAlign w:val="center"/>
          </w:tcPr>
          <w:p w14:paraId="652E9E60" w14:textId="77777777" w:rsidR="000B3BA0" w:rsidRDefault="000B3BA0">
            <w:pPr>
              <w:jc w:val="center"/>
              <w:rPr>
                <w:rFonts w:ascii="仿宋" w:eastAsia="仿宋" w:hAnsi="仿宋" w:cs="宋体"/>
                <w:sz w:val="22"/>
                <w:szCs w:val="22"/>
              </w:rPr>
            </w:pPr>
          </w:p>
        </w:tc>
        <w:tc>
          <w:tcPr>
            <w:tcW w:w="205" w:type="pct"/>
            <w:vAlign w:val="center"/>
          </w:tcPr>
          <w:p w14:paraId="487EB12D" w14:textId="77777777" w:rsidR="000B3BA0" w:rsidRDefault="0015162D">
            <w:pPr>
              <w:widowControl/>
              <w:jc w:val="center"/>
              <w:textAlignment w:val="center"/>
              <w:rPr>
                <w:rFonts w:ascii="仿宋" w:eastAsia="仿宋" w:hAnsi="仿宋" w:cs="宋体"/>
                <w:sz w:val="22"/>
                <w:szCs w:val="22"/>
              </w:rPr>
            </w:pPr>
            <w:r>
              <w:rPr>
                <w:rFonts w:ascii="仿宋" w:eastAsia="仿宋" w:hAnsi="仿宋" w:cs="宋体" w:hint="eastAsia"/>
                <w:kern w:val="0"/>
                <w:sz w:val="22"/>
                <w:szCs w:val="22"/>
                <w:lang w:bidi="ar"/>
              </w:rPr>
              <w:t>全4K录播工作站</w:t>
            </w:r>
          </w:p>
        </w:tc>
        <w:tc>
          <w:tcPr>
            <w:tcW w:w="3619" w:type="pct"/>
            <w:vAlign w:val="center"/>
          </w:tcPr>
          <w:p w14:paraId="3F5FDF31" w14:textId="77777777" w:rsidR="000B3BA0" w:rsidRDefault="0015162D">
            <w:pPr>
              <w:widowControl/>
              <w:jc w:val="left"/>
              <w:textAlignment w:val="center"/>
              <w:rPr>
                <w:rFonts w:ascii="仿宋" w:eastAsia="仿宋" w:hAnsi="仿宋" w:cstheme="minorEastAsia"/>
                <w:sz w:val="22"/>
                <w:szCs w:val="22"/>
              </w:rPr>
            </w:pPr>
            <w:r>
              <w:rPr>
                <w:rFonts w:ascii="仿宋" w:eastAsia="仿宋" w:hAnsi="仿宋" w:cstheme="minorEastAsia" w:hint="eastAsia"/>
                <w:sz w:val="22"/>
                <w:szCs w:val="22"/>
              </w:rPr>
              <w:t>1、专业一体化嵌入式设计，≥1U机箱，≥ARM 双核处理器 Linux系统 ，内置≥2T硬盘，最大可扩展为≥4T硬盘；</w:t>
            </w:r>
          </w:p>
          <w:p w14:paraId="5C023E74" w14:textId="77777777" w:rsidR="000B3BA0" w:rsidRDefault="0015162D">
            <w:pPr>
              <w:widowControl/>
              <w:jc w:val="left"/>
              <w:textAlignment w:val="center"/>
              <w:rPr>
                <w:rFonts w:ascii="仿宋" w:eastAsia="仿宋" w:hAnsi="仿宋" w:cstheme="minorEastAsia"/>
                <w:sz w:val="22"/>
                <w:szCs w:val="22"/>
              </w:rPr>
            </w:pPr>
            <w:r>
              <w:rPr>
                <w:rFonts w:ascii="仿宋" w:eastAsia="仿宋" w:hAnsi="仿宋" w:cstheme="minorEastAsia" w:hint="eastAsia"/>
                <w:sz w:val="22"/>
                <w:szCs w:val="22"/>
              </w:rPr>
              <w:t>2、前置录像控制、确定、退出、上下按键，配合前置按键可直接设置主机的IP地址、导出录像文件，可以查看主机的系统信息、基本信息、通道信息、云平台信息等，并有相应录播LED灯显示当前录制状态；前置1个USB2.0接口，插入USB存储设备后可导出录像资源；前置3.5音频监听输出；</w:t>
            </w:r>
          </w:p>
          <w:p w14:paraId="5D22D84F" w14:textId="77777777" w:rsidR="000B3BA0" w:rsidRDefault="0015162D">
            <w:pPr>
              <w:widowControl/>
              <w:jc w:val="left"/>
              <w:textAlignment w:val="center"/>
              <w:rPr>
                <w:rFonts w:ascii="仿宋" w:eastAsia="仿宋" w:hAnsi="仿宋" w:cstheme="minorEastAsia"/>
                <w:sz w:val="22"/>
                <w:szCs w:val="22"/>
              </w:rPr>
            </w:pPr>
            <w:r>
              <w:rPr>
                <w:rFonts w:ascii="仿宋" w:eastAsia="仿宋" w:hAnsi="仿宋" w:cstheme="minorEastAsia" w:hint="eastAsia"/>
                <w:sz w:val="22"/>
                <w:szCs w:val="22"/>
              </w:rPr>
              <w:t>3、视频模块：支持4路4K-SDI输入，2路HDMI输入，支持1路VGA输出，1路HDMI输出，1路SDI输出；</w:t>
            </w:r>
          </w:p>
          <w:p w14:paraId="1CD12552" w14:textId="77777777" w:rsidR="000B3BA0" w:rsidRDefault="0015162D">
            <w:pPr>
              <w:widowControl/>
              <w:jc w:val="left"/>
              <w:textAlignment w:val="center"/>
              <w:rPr>
                <w:rFonts w:ascii="仿宋" w:eastAsia="仿宋" w:hAnsi="仿宋" w:cstheme="minorEastAsia"/>
                <w:sz w:val="22"/>
                <w:szCs w:val="22"/>
              </w:rPr>
            </w:pPr>
            <w:r>
              <w:rPr>
                <w:rFonts w:ascii="仿宋" w:eastAsia="仿宋" w:hAnsi="仿宋" w:cstheme="minorEastAsia" w:hint="eastAsia"/>
                <w:sz w:val="22"/>
                <w:szCs w:val="22"/>
              </w:rPr>
              <w:t>4、视频采集方式：硬件采集、编码；</w:t>
            </w:r>
          </w:p>
          <w:p w14:paraId="1E916D5E" w14:textId="77777777" w:rsidR="000B3BA0" w:rsidRDefault="0015162D">
            <w:pPr>
              <w:widowControl/>
              <w:jc w:val="left"/>
              <w:textAlignment w:val="center"/>
              <w:rPr>
                <w:rFonts w:ascii="仿宋" w:eastAsia="仿宋" w:hAnsi="仿宋" w:cstheme="minorEastAsia"/>
                <w:sz w:val="22"/>
                <w:szCs w:val="22"/>
              </w:rPr>
            </w:pPr>
            <w:r>
              <w:rPr>
                <w:rFonts w:ascii="仿宋" w:eastAsia="仿宋" w:hAnsi="仿宋" w:cstheme="minorEastAsia" w:hint="eastAsia"/>
                <w:sz w:val="22"/>
                <w:szCs w:val="22"/>
              </w:rPr>
              <w:t>5、视频编码类型：H.264/ H.265；</w:t>
            </w:r>
          </w:p>
          <w:p w14:paraId="4C1D79ED" w14:textId="77777777" w:rsidR="000B3BA0" w:rsidRDefault="0015162D">
            <w:pPr>
              <w:widowControl/>
              <w:jc w:val="left"/>
              <w:textAlignment w:val="center"/>
              <w:rPr>
                <w:rFonts w:ascii="仿宋" w:eastAsia="仿宋" w:hAnsi="仿宋" w:cstheme="minorEastAsia"/>
                <w:sz w:val="22"/>
                <w:szCs w:val="22"/>
              </w:rPr>
            </w:pPr>
            <w:r>
              <w:rPr>
                <w:rFonts w:ascii="仿宋" w:eastAsia="仿宋" w:hAnsi="仿宋" w:cstheme="minorEastAsia" w:hint="eastAsia"/>
                <w:sz w:val="22"/>
                <w:szCs w:val="22"/>
              </w:rPr>
              <w:t>6、输入4K-SDI视频格式：3840 x 2160@30，并向下兼容1920*1080p/1280*720p@60/50/30/25fps，</w:t>
            </w:r>
          </w:p>
          <w:p w14:paraId="21DB5D94" w14:textId="77777777" w:rsidR="000B3BA0" w:rsidRDefault="0015162D">
            <w:pPr>
              <w:widowControl/>
              <w:jc w:val="left"/>
              <w:textAlignment w:val="center"/>
              <w:rPr>
                <w:rFonts w:ascii="仿宋" w:eastAsia="仿宋" w:hAnsi="仿宋" w:cstheme="minorEastAsia"/>
                <w:sz w:val="22"/>
                <w:szCs w:val="22"/>
              </w:rPr>
            </w:pPr>
            <w:r>
              <w:rPr>
                <w:rFonts w:ascii="仿宋" w:eastAsia="仿宋" w:hAnsi="仿宋" w:cstheme="minorEastAsia" w:hint="eastAsia"/>
                <w:sz w:val="22"/>
                <w:szCs w:val="22"/>
              </w:rPr>
              <w:t>1920*1080i@60/50fps、1280*720p@60/50/30/25fps；</w:t>
            </w:r>
          </w:p>
          <w:p w14:paraId="77A1C07E" w14:textId="77777777" w:rsidR="000B3BA0" w:rsidRDefault="0015162D">
            <w:pPr>
              <w:widowControl/>
              <w:jc w:val="left"/>
              <w:textAlignment w:val="center"/>
              <w:rPr>
                <w:rFonts w:ascii="仿宋" w:eastAsia="仿宋" w:hAnsi="仿宋" w:cstheme="minorEastAsia"/>
                <w:sz w:val="22"/>
                <w:szCs w:val="22"/>
              </w:rPr>
            </w:pPr>
            <w:r>
              <w:rPr>
                <w:rFonts w:ascii="仿宋" w:eastAsia="仿宋" w:hAnsi="仿宋" w:cstheme="minorEastAsia" w:hint="eastAsia"/>
                <w:sz w:val="22"/>
                <w:szCs w:val="22"/>
              </w:rPr>
              <w:t>7、输入HDMI格式：最高支持3840 x 2160@60并向下兼容；</w:t>
            </w:r>
          </w:p>
          <w:p w14:paraId="136297CA" w14:textId="77777777" w:rsidR="000B3BA0" w:rsidRDefault="0015162D">
            <w:pPr>
              <w:widowControl/>
              <w:jc w:val="left"/>
              <w:textAlignment w:val="center"/>
              <w:rPr>
                <w:rFonts w:ascii="仿宋" w:eastAsia="仿宋" w:hAnsi="仿宋" w:cstheme="minorEastAsia"/>
                <w:sz w:val="22"/>
                <w:szCs w:val="22"/>
              </w:rPr>
            </w:pPr>
            <w:r>
              <w:rPr>
                <w:rFonts w:ascii="仿宋" w:eastAsia="仿宋" w:hAnsi="仿宋" w:cstheme="minorEastAsia" w:hint="eastAsia"/>
                <w:sz w:val="22"/>
                <w:szCs w:val="22"/>
              </w:rPr>
              <w:t>8、视频编码帧率：25fps 5/10/15/20/25/30可选；</w:t>
            </w:r>
          </w:p>
          <w:p w14:paraId="4865D728" w14:textId="77777777" w:rsidR="000B3BA0" w:rsidRDefault="0015162D">
            <w:pPr>
              <w:widowControl/>
              <w:jc w:val="left"/>
              <w:textAlignment w:val="center"/>
              <w:rPr>
                <w:rFonts w:ascii="仿宋" w:eastAsia="仿宋" w:hAnsi="仿宋" w:cstheme="minorEastAsia"/>
                <w:sz w:val="22"/>
                <w:szCs w:val="22"/>
              </w:rPr>
            </w:pPr>
            <w:r>
              <w:rPr>
                <w:rFonts w:ascii="仿宋" w:eastAsia="仿宋" w:hAnsi="仿宋" w:cstheme="minorEastAsia" w:hint="eastAsia"/>
                <w:sz w:val="22"/>
                <w:szCs w:val="22"/>
              </w:rPr>
              <w:t>9、视频编码分辨率：最高 3840 x 2160；</w:t>
            </w:r>
          </w:p>
          <w:p w14:paraId="05FBEAE8" w14:textId="77777777" w:rsidR="000B3BA0" w:rsidRDefault="0015162D">
            <w:pPr>
              <w:widowControl/>
              <w:jc w:val="left"/>
              <w:textAlignment w:val="center"/>
              <w:rPr>
                <w:rFonts w:ascii="仿宋" w:eastAsia="仿宋" w:hAnsi="仿宋" w:cstheme="minorEastAsia"/>
                <w:sz w:val="22"/>
                <w:szCs w:val="22"/>
              </w:rPr>
            </w:pPr>
            <w:r>
              <w:rPr>
                <w:rFonts w:ascii="仿宋" w:eastAsia="仿宋" w:hAnsi="仿宋" w:cstheme="minorEastAsia" w:hint="eastAsia"/>
                <w:sz w:val="22"/>
                <w:szCs w:val="22"/>
              </w:rPr>
              <w:lastRenderedPageBreak/>
              <w:t>10、视频编码码率：256k~8M可调；主码流（录制）1M~8Mbps，副码流（直播）256K~1Mbps；</w:t>
            </w:r>
          </w:p>
          <w:p w14:paraId="2C6F83CD" w14:textId="77777777" w:rsidR="000B3BA0" w:rsidRDefault="0015162D">
            <w:pPr>
              <w:widowControl/>
              <w:jc w:val="left"/>
              <w:textAlignment w:val="center"/>
              <w:rPr>
                <w:rFonts w:ascii="仿宋" w:eastAsia="仿宋" w:hAnsi="仿宋" w:cstheme="minorEastAsia"/>
                <w:sz w:val="22"/>
                <w:szCs w:val="22"/>
              </w:rPr>
            </w:pPr>
            <w:r>
              <w:rPr>
                <w:rFonts w:ascii="仿宋" w:eastAsia="仿宋" w:hAnsi="仿宋" w:cstheme="minorEastAsia" w:hint="eastAsia"/>
                <w:sz w:val="22"/>
                <w:szCs w:val="22"/>
              </w:rPr>
              <w:t>11、音频模块：录播工作站内置音频采集模块，话筒输入（48V幻象）*6、2路线路输入，音频编码类型：AAC ，1路线路输出；内置音频处理模块，支持反馈抑制（AFC）、回声消除（AEC）、自适应背景降噪（ANS）；</w:t>
            </w:r>
          </w:p>
          <w:p w14:paraId="4D2007D1" w14:textId="77777777" w:rsidR="000B3BA0" w:rsidRDefault="0015162D">
            <w:pPr>
              <w:widowControl/>
              <w:jc w:val="left"/>
              <w:textAlignment w:val="center"/>
              <w:rPr>
                <w:rFonts w:ascii="仿宋" w:eastAsia="仿宋" w:hAnsi="仿宋" w:cstheme="minorEastAsia"/>
                <w:sz w:val="22"/>
                <w:szCs w:val="22"/>
              </w:rPr>
            </w:pPr>
            <w:r>
              <w:rPr>
                <w:rFonts w:ascii="仿宋" w:eastAsia="仿宋" w:hAnsi="仿宋" w:cstheme="minorEastAsia" w:hint="eastAsia"/>
                <w:sz w:val="22"/>
                <w:szCs w:val="22"/>
              </w:rPr>
              <w:t>12、控制模块：6路RS232可外接摄像机云台等、1路RS422或RS485可控制摄像机等外部设备、1路控制面板接口、1路跟踪机控制口、1路调试接口；</w:t>
            </w:r>
          </w:p>
          <w:p w14:paraId="60D8CD8B" w14:textId="77777777" w:rsidR="000B3BA0" w:rsidRDefault="0015162D">
            <w:pPr>
              <w:widowControl/>
              <w:jc w:val="left"/>
              <w:textAlignment w:val="center"/>
              <w:rPr>
                <w:rFonts w:ascii="仿宋" w:eastAsia="仿宋" w:hAnsi="仿宋" w:cstheme="minorEastAsia"/>
                <w:sz w:val="22"/>
                <w:szCs w:val="22"/>
              </w:rPr>
            </w:pPr>
            <w:r>
              <w:rPr>
                <w:rFonts w:ascii="仿宋" w:eastAsia="仿宋" w:hAnsi="仿宋" w:cstheme="minorEastAsia" w:hint="eastAsia"/>
                <w:sz w:val="22"/>
                <w:szCs w:val="22"/>
              </w:rPr>
              <w:t>13、网络模块：具备2个10/100/1000Mbps自适应网口；</w:t>
            </w:r>
          </w:p>
          <w:p w14:paraId="7852278F" w14:textId="77777777" w:rsidR="000B3BA0" w:rsidRDefault="0015162D">
            <w:pPr>
              <w:widowControl/>
              <w:jc w:val="left"/>
              <w:textAlignment w:val="center"/>
              <w:rPr>
                <w:rFonts w:ascii="仿宋" w:eastAsia="仿宋" w:hAnsi="仿宋" w:cstheme="minorEastAsia"/>
                <w:sz w:val="22"/>
                <w:szCs w:val="22"/>
              </w:rPr>
            </w:pPr>
            <w:r>
              <w:rPr>
                <w:rFonts w:ascii="仿宋" w:eastAsia="仿宋" w:hAnsi="仿宋" w:cstheme="minorEastAsia" w:hint="eastAsia"/>
                <w:sz w:val="22"/>
                <w:szCs w:val="22"/>
              </w:rPr>
              <w:t>14、直播协议支持标准的RTMP协议，支持RTSP实时协议流；网络协议支持TCP、UDP、RTMP、RTSP、FTP协议等；</w:t>
            </w:r>
          </w:p>
          <w:p w14:paraId="02C47F88" w14:textId="77777777" w:rsidR="000B3BA0" w:rsidRDefault="0015162D">
            <w:pPr>
              <w:widowControl/>
              <w:jc w:val="left"/>
              <w:textAlignment w:val="center"/>
              <w:rPr>
                <w:rFonts w:ascii="仿宋" w:eastAsia="仿宋" w:hAnsi="仿宋" w:cstheme="minorEastAsia"/>
                <w:sz w:val="22"/>
                <w:szCs w:val="22"/>
              </w:rPr>
            </w:pPr>
            <w:r>
              <w:rPr>
                <w:rFonts w:ascii="仿宋" w:eastAsia="仿宋" w:hAnsi="仿宋" w:cstheme="minorEastAsia" w:hint="eastAsia"/>
                <w:sz w:val="22"/>
                <w:szCs w:val="22"/>
              </w:rPr>
              <w:t>15、支持本地导播方式，插上显示屏，鼠标键盘就可以完成本地无延迟导播；</w:t>
            </w:r>
          </w:p>
          <w:p w14:paraId="475D2B25" w14:textId="77777777" w:rsidR="000B3BA0" w:rsidRDefault="0015162D">
            <w:pPr>
              <w:widowControl/>
              <w:jc w:val="left"/>
              <w:textAlignment w:val="center"/>
              <w:rPr>
                <w:rFonts w:ascii="仿宋" w:eastAsia="仿宋" w:hAnsi="仿宋" w:cstheme="minorEastAsia"/>
                <w:sz w:val="22"/>
                <w:szCs w:val="22"/>
              </w:rPr>
            </w:pPr>
            <w:r>
              <w:rPr>
                <w:rFonts w:ascii="仿宋" w:eastAsia="仿宋" w:hAnsi="仿宋" w:cstheme="minorEastAsia" w:hint="eastAsia"/>
                <w:sz w:val="22"/>
                <w:szCs w:val="22"/>
              </w:rPr>
              <w:t>16、设备支持POC供电，实现高清视频、同轴等信号与供电电源复合一起，在一根同轴线上传输为摄像机供电；</w:t>
            </w:r>
          </w:p>
          <w:p w14:paraId="5C4D00C2" w14:textId="77777777" w:rsidR="000B3BA0" w:rsidRDefault="0015162D">
            <w:pPr>
              <w:widowControl/>
              <w:jc w:val="left"/>
              <w:textAlignment w:val="center"/>
              <w:rPr>
                <w:rFonts w:ascii="仿宋" w:eastAsia="仿宋" w:hAnsi="仿宋" w:cstheme="minorEastAsia"/>
                <w:sz w:val="22"/>
                <w:szCs w:val="22"/>
              </w:rPr>
            </w:pPr>
            <w:r>
              <w:rPr>
                <w:rFonts w:ascii="仿宋" w:eastAsia="仿宋" w:hAnsi="仿宋" w:cstheme="minorEastAsia" w:hint="eastAsia"/>
                <w:sz w:val="22"/>
                <w:szCs w:val="22"/>
              </w:rPr>
              <w:t>17、互动功能：支持设备之间点对点互动功能，实现1拖3教学互动；</w:t>
            </w:r>
          </w:p>
          <w:p w14:paraId="11230CEA" w14:textId="77777777" w:rsidR="000B3BA0" w:rsidRDefault="0015162D">
            <w:pPr>
              <w:widowControl/>
              <w:jc w:val="left"/>
              <w:textAlignment w:val="center"/>
              <w:rPr>
                <w:rFonts w:ascii="仿宋" w:eastAsia="仿宋" w:hAnsi="仿宋" w:cstheme="minorEastAsia"/>
                <w:sz w:val="22"/>
                <w:szCs w:val="22"/>
              </w:rPr>
            </w:pPr>
            <w:r>
              <w:rPr>
                <w:rFonts w:ascii="仿宋" w:eastAsia="仿宋" w:hAnsi="仿宋" w:cstheme="minorEastAsia" w:hint="eastAsia"/>
                <w:sz w:val="22"/>
                <w:szCs w:val="22"/>
              </w:rPr>
              <w:t>18、支持扩展AI功能，实现对课堂教学行为的分析；</w:t>
            </w:r>
          </w:p>
          <w:p w14:paraId="08B318D8" w14:textId="77777777" w:rsidR="000B3BA0" w:rsidRDefault="0015162D">
            <w:pPr>
              <w:widowControl/>
              <w:jc w:val="left"/>
              <w:textAlignment w:val="center"/>
              <w:rPr>
                <w:rFonts w:ascii="仿宋" w:eastAsia="仿宋" w:hAnsi="仿宋" w:cstheme="minorEastAsia"/>
                <w:sz w:val="22"/>
                <w:szCs w:val="22"/>
              </w:rPr>
            </w:pPr>
            <w:r>
              <w:rPr>
                <w:rFonts w:ascii="仿宋" w:eastAsia="仿宋" w:hAnsi="仿宋" w:cstheme="minorEastAsia" w:hint="eastAsia"/>
                <w:sz w:val="22"/>
                <w:szCs w:val="22"/>
              </w:rPr>
              <w:t>19、后置USB3.0*2，USB2.0*2；</w:t>
            </w:r>
          </w:p>
          <w:p w14:paraId="59CCD3E9" w14:textId="77777777" w:rsidR="000B3BA0" w:rsidRDefault="0015162D">
            <w:pPr>
              <w:widowControl/>
              <w:jc w:val="left"/>
              <w:textAlignment w:val="center"/>
              <w:rPr>
                <w:rFonts w:ascii="仿宋" w:eastAsia="仿宋" w:hAnsi="仿宋" w:cstheme="minorEastAsia"/>
                <w:sz w:val="22"/>
                <w:szCs w:val="22"/>
              </w:rPr>
            </w:pPr>
            <w:r>
              <w:rPr>
                <w:rFonts w:ascii="仿宋" w:eastAsia="仿宋" w:hAnsi="仿宋" w:cstheme="minorEastAsia" w:hint="eastAsia"/>
                <w:sz w:val="22"/>
                <w:szCs w:val="22"/>
              </w:rPr>
              <w:t>20、直接采用DC 24V电源供电。</w:t>
            </w:r>
          </w:p>
        </w:tc>
        <w:tc>
          <w:tcPr>
            <w:tcW w:w="205" w:type="pct"/>
            <w:vAlign w:val="center"/>
          </w:tcPr>
          <w:p w14:paraId="21EA6963" w14:textId="77777777" w:rsidR="000B3BA0" w:rsidRDefault="0015162D">
            <w:pPr>
              <w:jc w:val="center"/>
              <w:rPr>
                <w:rFonts w:ascii="仿宋" w:eastAsia="仿宋" w:hAnsi="仿宋" w:cs="宋体"/>
                <w:sz w:val="22"/>
                <w:szCs w:val="22"/>
              </w:rPr>
            </w:pPr>
            <w:r>
              <w:rPr>
                <w:rFonts w:ascii="仿宋" w:eastAsia="仿宋" w:hAnsi="仿宋" w:cs="宋体" w:hint="eastAsia"/>
                <w:kern w:val="0"/>
                <w:sz w:val="22"/>
                <w:szCs w:val="22"/>
                <w:lang w:bidi="ar"/>
              </w:rPr>
              <w:lastRenderedPageBreak/>
              <w:t>1</w:t>
            </w:r>
          </w:p>
        </w:tc>
        <w:tc>
          <w:tcPr>
            <w:tcW w:w="273" w:type="pct"/>
            <w:vAlign w:val="center"/>
          </w:tcPr>
          <w:p w14:paraId="38D9C957" w14:textId="77777777" w:rsidR="000B3BA0" w:rsidRDefault="0015162D">
            <w:pPr>
              <w:jc w:val="center"/>
              <w:rPr>
                <w:rFonts w:ascii="仿宋" w:eastAsia="仿宋" w:hAnsi="仿宋" w:cs="宋体"/>
                <w:sz w:val="22"/>
                <w:szCs w:val="22"/>
              </w:rPr>
            </w:pPr>
            <w:r>
              <w:rPr>
                <w:rFonts w:ascii="仿宋" w:eastAsia="仿宋" w:hAnsi="仿宋" w:cs="宋体" w:hint="eastAsia"/>
                <w:kern w:val="0"/>
                <w:sz w:val="22"/>
                <w:szCs w:val="22"/>
                <w:lang w:bidi="ar"/>
              </w:rPr>
              <w:t>台</w:t>
            </w:r>
          </w:p>
        </w:tc>
      </w:tr>
      <w:tr w:rsidR="000B3BA0" w14:paraId="687E8519" w14:textId="77777777" w:rsidTr="007811C0">
        <w:tc>
          <w:tcPr>
            <w:tcW w:w="287" w:type="pct"/>
            <w:vMerge/>
            <w:vAlign w:val="center"/>
          </w:tcPr>
          <w:p w14:paraId="2E956F59" w14:textId="77777777" w:rsidR="000B3BA0" w:rsidRDefault="000B3BA0">
            <w:pPr>
              <w:jc w:val="center"/>
              <w:rPr>
                <w:rFonts w:ascii="仿宋" w:eastAsia="仿宋" w:hAnsi="仿宋" w:cs="宋体"/>
                <w:sz w:val="22"/>
                <w:szCs w:val="22"/>
              </w:rPr>
            </w:pPr>
          </w:p>
        </w:tc>
        <w:tc>
          <w:tcPr>
            <w:tcW w:w="205" w:type="pct"/>
            <w:vMerge/>
            <w:vAlign w:val="center"/>
          </w:tcPr>
          <w:p w14:paraId="35DD649A" w14:textId="77777777" w:rsidR="000B3BA0" w:rsidRDefault="000B3BA0">
            <w:pPr>
              <w:jc w:val="center"/>
              <w:rPr>
                <w:rFonts w:ascii="仿宋" w:eastAsia="仿宋" w:hAnsi="仿宋" w:cs="宋体"/>
                <w:sz w:val="22"/>
                <w:szCs w:val="22"/>
              </w:rPr>
            </w:pPr>
          </w:p>
        </w:tc>
        <w:tc>
          <w:tcPr>
            <w:tcW w:w="205" w:type="pct"/>
            <w:vMerge/>
            <w:vAlign w:val="center"/>
          </w:tcPr>
          <w:p w14:paraId="0969356D" w14:textId="77777777" w:rsidR="000B3BA0" w:rsidRDefault="000B3BA0">
            <w:pPr>
              <w:jc w:val="center"/>
              <w:rPr>
                <w:rFonts w:ascii="仿宋" w:eastAsia="仿宋" w:hAnsi="仿宋" w:cs="宋体"/>
                <w:sz w:val="22"/>
                <w:szCs w:val="22"/>
              </w:rPr>
            </w:pPr>
          </w:p>
        </w:tc>
        <w:tc>
          <w:tcPr>
            <w:tcW w:w="205" w:type="pct"/>
            <w:vAlign w:val="center"/>
          </w:tcPr>
          <w:p w14:paraId="24334308" w14:textId="77777777" w:rsidR="000B3BA0" w:rsidRDefault="0015162D">
            <w:pPr>
              <w:widowControl/>
              <w:jc w:val="center"/>
              <w:textAlignment w:val="center"/>
              <w:rPr>
                <w:rFonts w:ascii="仿宋" w:eastAsia="仿宋" w:hAnsi="仿宋" w:cs="宋体"/>
                <w:sz w:val="22"/>
                <w:szCs w:val="22"/>
              </w:rPr>
            </w:pPr>
            <w:r>
              <w:rPr>
                <w:rFonts w:ascii="仿宋" w:eastAsia="仿宋" w:hAnsi="仿宋" w:cs="宋体" w:hint="eastAsia"/>
                <w:kern w:val="0"/>
                <w:sz w:val="22"/>
                <w:szCs w:val="22"/>
                <w:lang w:bidi="ar"/>
              </w:rPr>
              <w:t>高清录播系统软件</w:t>
            </w:r>
          </w:p>
        </w:tc>
        <w:tc>
          <w:tcPr>
            <w:tcW w:w="3619" w:type="pct"/>
            <w:vAlign w:val="center"/>
          </w:tcPr>
          <w:p w14:paraId="5D9F58BB" w14:textId="77777777" w:rsidR="000B3BA0" w:rsidRDefault="0015162D">
            <w:pPr>
              <w:widowControl/>
              <w:jc w:val="left"/>
              <w:textAlignment w:val="center"/>
              <w:rPr>
                <w:rFonts w:ascii="仿宋" w:eastAsia="仿宋" w:hAnsi="仿宋" w:cstheme="minorEastAsia"/>
                <w:sz w:val="22"/>
                <w:szCs w:val="22"/>
              </w:rPr>
            </w:pPr>
            <w:r>
              <w:rPr>
                <w:rFonts w:ascii="仿宋" w:eastAsia="仿宋" w:hAnsi="仿宋" w:cstheme="minorEastAsia" w:hint="eastAsia"/>
                <w:sz w:val="22"/>
                <w:szCs w:val="22"/>
              </w:rPr>
              <w:t>1、支持对设备的录制编码、帧率、IP地址、内置时间、视频输出、互动功能等参数进行设置；</w:t>
            </w:r>
          </w:p>
          <w:p w14:paraId="451BDB12" w14:textId="77777777" w:rsidR="000B3BA0" w:rsidRDefault="0015162D">
            <w:pPr>
              <w:widowControl/>
              <w:jc w:val="left"/>
              <w:textAlignment w:val="center"/>
              <w:rPr>
                <w:rFonts w:ascii="仿宋" w:eastAsia="仿宋" w:hAnsi="仿宋" w:cstheme="minorEastAsia"/>
                <w:sz w:val="22"/>
                <w:szCs w:val="22"/>
              </w:rPr>
            </w:pPr>
            <w:r>
              <w:rPr>
                <w:rFonts w:ascii="仿宋" w:eastAsia="仿宋" w:hAnsi="仿宋" w:cstheme="minorEastAsia" w:hint="eastAsia"/>
                <w:sz w:val="22"/>
                <w:szCs w:val="22"/>
              </w:rPr>
              <w:t>2、支持本地导播和web远程导播两种导播方式；支持云台控制、画中画设置、特效切换、台标字幕及片头片尾设置、录播开始、暂停、停止等设置操作。</w:t>
            </w:r>
          </w:p>
          <w:p w14:paraId="58B012E9" w14:textId="77777777" w:rsidR="000B3BA0" w:rsidRDefault="0015162D">
            <w:pPr>
              <w:widowControl/>
              <w:jc w:val="left"/>
              <w:textAlignment w:val="center"/>
              <w:rPr>
                <w:rFonts w:ascii="仿宋" w:eastAsia="仿宋" w:hAnsi="仿宋" w:cstheme="minorEastAsia"/>
                <w:sz w:val="22"/>
                <w:szCs w:val="22"/>
              </w:rPr>
            </w:pPr>
            <w:r>
              <w:rPr>
                <w:rFonts w:ascii="仿宋" w:eastAsia="仿宋" w:hAnsi="仿宋" w:cstheme="minorEastAsia" w:hint="eastAsia"/>
                <w:sz w:val="22"/>
                <w:szCs w:val="22"/>
              </w:rPr>
              <w:t>3、支持电影模式、资源模式及“电影+资源”模式三种直播模式，其中资源模式最多支持6路视频图像，“电影+资源”模式最多支持7路视频图像，包含6路资源模式视频图像及1路电影模式视频图像；</w:t>
            </w:r>
          </w:p>
          <w:p w14:paraId="75D25885" w14:textId="77777777" w:rsidR="000B3BA0" w:rsidRDefault="0015162D">
            <w:pPr>
              <w:widowControl/>
              <w:jc w:val="left"/>
              <w:textAlignment w:val="center"/>
              <w:rPr>
                <w:rFonts w:ascii="仿宋" w:eastAsia="仿宋" w:hAnsi="仿宋" w:cstheme="minorEastAsia"/>
                <w:sz w:val="22"/>
                <w:szCs w:val="22"/>
              </w:rPr>
            </w:pPr>
            <w:r>
              <w:rPr>
                <w:rFonts w:ascii="仿宋" w:eastAsia="仿宋" w:hAnsi="仿宋" w:cstheme="minorEastAsia" w:hint="eastAsia"/>
                <w:sz w:val="22"/>
                <w:szCs w:val="22"/>
              </w:rPr>
              <w:t>4、支持单流单画面的电影模式、多流多画面的资源模式以及单流多画面的“电影+资源”模式，可以单独录制也可以同时录制；支持在同一设备完成6路视频同时录制，所生成文件在同一文件夹。</w:t>
            </w:r>
          </w:p>
          <w:p w14:paraId="219AEB64" w14:textId="77777777" w:rsidR="000B3BA0" w:rsidRDefault="0015162D">
            <w:pPr>
              <w:widowControl/>
              <w:jc w:val="left"/>
              <w:textAlignment w:val="center"/>
              <w:rPr>
                <w:rFonts w:ascii="仿宋" w:eastAsia="仿宋" w:hAnsi="仿宋" w:cstheme="minorEastAsia"/>
                <w:sz w:val="22"/>
                <w:szCs w:val="22"/>
              </w:rPr>
            </w:pPr>
            <w:r>
              <w:rPr>
                <w:rFonts w:ascii="仿宋" w:eastAsia="仿宋" w:hAnsi="仿宋" w:cstheme="minorEastAsia" w:hint="eastAsia"/>
                <w:sz w:val="22"/>
                <w:szCs w:val="22"/>
              </w:rPr>
              <w:t>5、具备独立的页面可以显示系统当前的录像模式、录像状态、录像时间、直播状态、磁盘空间信息、视频源是否启用等信息，此页面亦包含电影模式画面、VGA信号及4路SDI视频信号的分辨率、录制编码、录制帧率、I帧间隔及直播地址等信息，满足管理人员基于一个页面即可查询到上述信息。</w:t>
            </w:r>
          </w:p>
          <w:p w14:paraId="4F452595" w14:textId="77777777" w:rsidR="000B3BA0" w:rsidRDefault="0015162D">
            <w:pPr>
              <w:widowControl/>
              <w:jc w:val="left"/>
              <w:textAlignment w:val="center"/>
              <w:rPr>
                <w:rFonts w:ascii="仿宋" w:eastAsia="仿宋" w:hAnsi="仿宋" w:cstheme="minorEastAsia"/>
                <w:sz w:val="22"/>
                <w:szCs w:val="22"/>
              </w:rPr>
            </w:pPr>
            <w:r>
              <w:rPr>
                <w:rFonts w:ascii="仿宋" w:eastAsia="仿宋" w:hAnsi="仿宋" w:cstheme="minorEastAsia" w:hint="eastAsia"/>
                <w:sz w:val="22"/>
                <w:szCs w:val="22"/>
              </w:rPr>
              <w:lastRenderedPageBreak/>
              <w:t>6、支持在电影画面中添加台标、字幕，可以插入片头、片尾；支持台标更换及台标位置选择；支持图片、视频等格式文件的片头片尾，支持片头片尾时间选择：1-5s；</w:t>
            </w:r>
          </w:p>
          <w:p w14:paraId="2ABF9F32" w14:textId="77777777" w:rsidR="000B3BA0" w:rsidRDefault="0015162D">
            <w:pPr>
              <w:widowControl/>
              <w:jc w:val="left"/>
              <w:textAlignment w:val="center"/>
              <w:rPr>
                <w:rFonts w:ascii="仿宋" w:eastAsia="仿宋" w:hAnsi="仿宋" w:cstheme="minorEastAsia"/>
                <w:sz w:val="22"/>
                <w:szCs w:val="22"/>
              </w:rPr>
            </w:pPr>
            <w:r>
              <w:rPr>
                <w:rFonts w:ascii="仿宋" w:eastAsia="仿宋" w:hAnsi="仿宋" w:cstheme="minorEastAsia" w:hint="eastAsia"/>
                <w:sz w:val="22"/>
                <w:szCs w:val="22"/>
              </w:rPr>
              <w:t>7、可以提供多种画中画模式，支持提供15种已设定好的画中画模式，如大小、左右、平铺、三分屏、四分屏、全景等画中画模式，支持交换功能，方便画面快速对调；</w:t>
            </w:r>
          </w:p>
          <w:p w14:paraId="144B0161" w14:textId="77777777" w:rsidR="000B3BA0" w:rsidRDefault="0015162D">
            <w:pPr>
              <w:widowControl/>
              <w:jc w:val="left"/>
              <w:textAlignment w:val="center"/>
              <w:rPr>
                <w:rFonts w:ascii="仿宋" w:eastAsia="仿宋" w:hAnsi="仿宋" w:cstheme="minorEastAsia"/>
                <w:sz w:val="22"/>
                <w:szCs w:val="22"/>
              </w:rPr>
            </w:pPr>
            <w:r>
              <w:rPr>
                <w:rFonts w:ascii="仿宋" w:eastAsia="仿宋" w:hAnsi="仿宋" w:cstheme="minorEastAsia" w:hint="eastAsia"/>
                <w:sz w:val="22"/>
                <w:szCs w:val="22"/>
              </w:rPr>
              <w:t>8、支持直切、擦除、覆盖、推拉模式的特效，每种模式提供8种特效；系统亦具备提供4种不同上述方式的特效，所有特效为系统自带，无须手动定义；特效的过渡时间支持设定为0.5S、0.8S、1.0S、1.2S。</w:t>
            </w:r>
          </w:p>
          <w:p w14:paraId="1C80B344" w14:textId="77777777" w:rsidR="000B3BA0" w:rsidRDefault="0015162D">
            <w:pPr>
              <w:widowControl/>
              <w:jc w:val="left"/>
              <w:textAlignment w:val="center"/>
              <w:rPr>
                <w:rFonts w:ascii="仿宋" w:eastAsia="仿宋" w:hAnsi="仿宋" w:cstheme="minorEastAsia"/>
                <w:sz w:val="22"/>
                <w:szCs w:val="22"/>
              </w:rPr>
            </w:pPr>
            <w:r>
              <w:rPr>
                <w:rFonts w:ascii="仿宋" w:eastAsia="仿宋" w:hAnsi="仿宋" w:cstheme="minorEastAsia" w:hint="eastAsia"/>
                <w:sz w:val="22"/>
                <w:szCs w:val="22"/>
              </w:rPr>
              <w:t>9、可以提供预编辑录制窗口（PVW）和录制窗口（PGM），录制时辅助人员可在预编辑窗口完成对视频的编辑，如添加字幕、台标、设置画中画等，设置完成后可直接推送到直播/电影模式窗口，进行录制及直播。</w:t>
            </w:r>
          </w:p>
          <w:p w14:paraId="106A070E" w14:textId="77777777" w:rsidR="000B3BA0" w:rsidRDefault="0015162D">
            <w:pPr>
              <w:widowControl/>
              <w:jc w:val="left"/>
              <w:textAlignment w:val="center"/>
              <w:rPr>
                <w:rFonts w:ascii="仿宋" w:eastAsia="仿宋" w:hAnsi="仿宋" w:cstheme="minorEastAsia"/>
                <w:sz w:val="22"/>
                <w:szCs w:val="22"/>
              </w:rPr>
            </w:pPr>
            <w:r>
              <w:rPr>
                <w:rFonts w:ascii="仿宋" w:eastAsia="仿宋" w:hAnsi="仿宋" w:cstheme="minorEastAsia" w:hint="eastAsia"/>
                <w:sz w:val="22"/>
                <w:szCs w:val="22"/>
              </w:rPr>
              <w:t>10、只需要一根VGA或HDMI线缆即可完成教师机画面采集与侦测，无需安装辅助软件。</w:t>
            </w:r>
          </w:p>
          <w:p w14:paraId="4E9D6546" w14:textId="77777777" w:rsidR="000B3BA0" w:rsidRDefault="0015162D">
            <w:pPr>
              <w:widowControl/>
              <w:jc w:val="left"/>
              <w:textAlignment w:val="center"/>
              <w:rPr>
                <w:rFonts w:ascii="仿宋" w:eastAsia="仿宋" w:hAnsi="仿宋" w:cstheme="minorEastAsia"/>
                <w:sz w:val="22"/>
                <w:szCs w:val="22"/>
              </w:rPr>
            </w:pPr>
            <w:r>
              <w:rPr>
                <w:rFonts w:ascii="仿宋" w:eastAsia="仿宋" w:hAnsi="仿宋" w:cstheme="minorEastAsia" w:hint="eastAsia"/>
                <w:sz w:val="22"/>
                <w:szCs w:val="22"/>
              </w:rPr>
              <w:t>11、录像文件支持设置对应的学年学期、课程名称、授课地点、学校代码、学科名称、授课教师、开课时间、授课年级、授课课时及课程描述等教学信息。</w:t>
            </w:r>
          </w:p>
          <w:p w14:paraId="07430952" w14:textId="77777777" w:rsidR="000B3BA0" w:rsidRDefault="0015162D">
            <w:pPr>
              <w:widowControl/>
              <w:jc w:val="left"/>
              <w:textAlignment w:val="center"/>
              <w:rPr>
                <w:rFonts w:ascii="仿宋" w:eastAsia="仿宋" w:hAnsi="仿宋" w:cstheme="minorEastAsia"/>
                <w:sz w:val="22"/>
                <w:szCs w:val="22"/>
              </w:rPr>
            </w:pPr>
            <w:r>
              <w:rPr>
                <w:rFonts w:ascii="仿宋" w:eastAsia="仿宋" w:hAnsi="仿宋" w:cstheme="minorEastAsia" w:hint="eastAsia"/>
                <w:sz w:val="22"/>
                <w:szCs w:val="22"/>
              </w:rPr>
              <w:t>12、具备录像管理功能，支持显示已有文件的列表，并进行点播、下载、修改属性、删除等操作；录制后的视频可支持自动上传云平台个人空间且自动删除本地文件；支持磁盘格式化、磁盘满载后不录制或覆盖。</w:t>
            </w:r>
          </w:p>
          <w:p w14:paraId="31C94EEE" w14:textId="77777777" w:rsidR="000B3BA0" w:rsidRDefault="0015162D">
            <w:pPr>
              <w:widowControl/>
              <w:jc w:val="left"/>
              <w:textAlignment w:val="center"/>
              <w:rPr>
                <w:rFonts w:ascii="仿宋" w:eastAsia="仿宋" w:hAnsi="仿宋" w:cstheme="minorEastAsia"/>
                <w:sz w:val="22"/>
                <w:szCs w:val="22"/>
              </w:rPr>
            </w:pPr>
            <w:r>
              <w:rPr>
                <w:rFonts w:ascii="仿宋" w:eastAsia="仿宋" w:hAnsi="仿宋" w:cstheme="minorEastAsia" w:hint="eastAsia"/>
                <w:sz w:val="22"/>
                <w:szCs w:val="22"/>
              </w:rPr>
              <w:t>13、支持4路摄像机云台控制，可对摄像机进行上下左右、变倍、聚焦、光圈控制，系统针对每路摄像机均提供5种固定位变焦，用户可以直接调用，无需手动调节；每个摄像机可设置8个预置位；摄像机光圈和聚焦设置提供手动和自动设置按钮。</w:t>
            </w:r>
          </w:p>
          <w:p w14:paraId="12E5C686" w14:textId="77777777" w:rsidR="000B3BA0" w:rsidRDefault="0015162D">
            <w:pPr>
              <w:widowControl/>
              <w:jc w:val="left"/>
              <w:textAlignment w:val="center"/>
              <w:rPr>
                <w:rFonts w:ascii="仿宋" w:eastAsia="仿宋" w:hAnsi="仿宋" w:cstheme="minorEastAsia"/>
                <w:sz w:val="22"/>
                <w:szCs w:val="22"/>
              </w:rPr>
            </w:pPr>
            <w:r>
              <w:rPr>
                <w:rFonts w:ascii="仿宋" w:eastAsia="仿宋" w:hAnsi="仿宋" w:cstheme="minorEastAsia" w:hint="eastAsia"/>
                <w:sz w:val="22"/>
                <w:szCs w:val="22"/>
              </w:rPr>
              <w:t>14、跟踪功能支持自动、手动及半自动三种跟踪模式；</w:t>
            </w:r>
          </w:p>
          <w:p w14:paraId="13FDAFCA" w14:textId="77777777" w:rsidR="000B3BA0" w:rsidRDefault="0015162D">
            <w:pPr>
              <w:widowControl/>
              <w:jc w:val="left"/>
              <w:textAlignment w:val="center"/>
              <w:rPr>
                <w:rFonts w:ascii="仿宋" w:eastAsia="仿宋" w:hAnsi="仿宋" w:cstheme="minorEastAsia"/>
                <w:sz w:val="22"/>
                <w:szCs w:val="22"/>
              </w:rPr>
            </w:pPr>
            <w:r>
              <w:rPr>
                <w:rFonts w:ascii="仿宋" w:eastAsia="仿宋" w:hAnsi="仿宋" w:cstheme="minorEastAsia" w:hint="eastAsia"/>
                <w:sz w:val="22"/>
                <w:szCs w:val="22"/>
              </w:rPr>
              <w:t>15、具备POC供电功能是否启用的总开关和5路摄像机的POC供电功能的独立开关设置。</w:t>
            </w:r>
          </w:p>
          <w:p w14:paraId="064D9933" w14:textId="77777777" w:rsidR="000B3BA0" w:rsidRDefault="0015162D">
            <w:pPr>
              <w:widowControl/>
              <w:jc w:val="left"/>
              <w:textAlignment w:val="center"/>
              <w:rPr>
                <w:rFonts w:ascii="仿宋" w:eastAsia="仿宋" w:hAnsi="仿宋" w:cstheme="minorEastAsia"/>
                <w:sz w:val="22"/>
                <w:szCs w:val="22"/>
              </w:rPr>
            </w:pPr>
            <w:r>
              <w:rPr>
                <w:rFonts w:ascii="仿宋" w:eastAsia="仿宋" w:hAnsi="仿宋" w:cstheme="minorEastAsia" w:hint="eastAsia"/>
                <w:sz w:val="22"/>
                <w:szCs w:val="22"/>
              </w:rPr>
              <w:t>16、具备互动设置功能，可以实现录播工作站之间直接进行教学互动，支持1台录播工作站同时和3台录播工作站进行互动。</w:t>
            </w:r>
          </w:p>
          <w:p w14:paraId="69FAF192" w14:textId="77777777" w:rsidR="000B3BA0" w:rsidRDefault="0015162D">
            <w:pPr>
              <w:widowControl/>
              <w:jc w:val="left"/>
              <w:textAlignment w:val="center"/>
              <w:rPr>
                <w:rFonts w:ascii="仿宋" w:eastAsia="仿宋" w:hAnsi="仿宋" w:cstheme="minorEastAsia"/>
                <w:sz w:val="22"/>
                <w:szCs w:val="22"/>
              </w:rPr>
            </w:pPr>
            <w:r>
              <w:rPr>
                <w:rFonts w:ascii="仿宋" w:eastAsia="仿宋" w:hAnsi="仿宋" w:cstheme="minorEastAsia" w:hint="eastAsia"/>
                <w:sz w:val="22"/>
                <w:szCs w:val="22"/>
              </w:rPr>
              <w:t>17、具备公网互动设置窗口，可以设定本机ID、本地端口、服务器IP及服务器端口；可以手动增加本地互动用户信息，可以实现本地用户列表的导入导出；系统可以保存常用互动用户的列表，用户可以任意选择在线的用户进行教学互动；</w:t>
            </w:r>
          </w:p>
          <w:p w14:paraId="5B126925" w14:textId="77777777" w:rsidR="000B3BA0" w:rsidRDefault="0015162D">
            <w:pPr>
              <w:widowControl/>
              <w:jc w:val="left"/>
              <w:textAlignment w:val="center"/>
              <w:rPr>
                <w:rFonts w:ascii="仿宋" w:eastAsia="仿宋" w:hAnsi="仿宋" w:cstheme="minorEastAsia"/>
                <w:kern w:val="0"/>
                <w:sz w:val="22"/>
                <w:szCs w:val="22"/>
                <w:lang w:bidi="ar"/>
              </w:rPr>
            </w:pPr>
            <w:r>
              <w:rPr>
                <w:rFonts w:ascii="仿宋" w:eastAsia="仿宋" w:hAnsi="仿宋" w:cstheme="minorEastAsia" w:hint="eastAsia"/>
                <w:sz w:val="22"/>
                <w:szCs w:val="22"/>
              </w:rPr>
              <w:t xml:space="preserve">18、可以设置互动时采用单屏显示或是双屏显示，具备本地显示设置功能；互动时主讲端和听讲端的画面可以从设备输入的摄像机画面或VGA画面中自定义选择；                                                                                                                                               </w:t>
            </w:r>
          </w:p>
        </w:tc>
        <w:tc>
          <w:tcPr>
            <w:tcW w:w="205" w:type="pct"/>
            <w:vAlign w:val="center"/>
          </w:tcPr>
          <w:p w14:paraId="6C589AFD" w14:textId="77777777" w:rsidR="000B3BA0" w:rsidRDefault="0015162D">
            <w:pPr>
              <w:jc w:val="center"/>
              <w:rPr>
                <w:rFonts w:ascii="仿宋" w:eastAsia="仿宋" w:hAnsi="仿宋" w:cs="宋体"/>
                <w:sz w:val="22"/>
                <w:szCs w:val="22"/>
              </w:rPr>
            </w:pPr>
            <w:r>
              <w:rPr>
                <w:rFonts w:ascii="仿宋" w:eastAsia="仿宋" w:hAnsi="仿宋" w:cs="宋体" w:hint="eastAsia"/>
                <w:kern w:val="0"/>
                <w:sz w:val="22"/>
                <w:szCs w:val="22"/>
                <w:lang w:bidi="ar"/>
              </w:rPr>
              <w:lastRenderedPageBreak/>
              <w:t>1</w:t>
            </w:r>
          </w:p>
        </w:tc>
        <w:tc>
          <w:tcPr>
            <w:tcW w:w="273" w:type="pct"/>
            <w:vAlign w:val="center"/>
          </w:tcPr>
          <w:p w14:paraId="1E3EC0FE" w14:textId="77777777" w:rsidR="000B3BA0" w:rsidRDefault="0015162D">
            <w:pPr>
              <w:jc w:val="center"/>
              <w:rPr>
                <w:rFonts w:ascii="仿宋" w:eastAsia="仿宋" w:hAnsi="仿宋" w:cs="宋体"/>
                <w:sz w:val="22"/>
                <w:szCs w:val="22"/>
              </w:rPr>
            </w:pPr>
            <w:r>
              <w:rPr>
                <w:rFonts w:ascii="仿宋" w:eastAsia="仿宋" w:hAnsi="仿宋" w:cs="宋体" w:hint="eastAsia"/>
                <w:kern w:val="0"/>
                <w:sz w:val="22"/>
                <w:szCs w:val="22"/>
                <w:lang w:bidi="ar"/>
              </w:rPr>
              <w:t>套</w:t>
            </w:r>
          </w:p>
        </w:tc>
      </w:tr>
      <w:tr w:rsidR="000B3BA0" w14:paraId="622DF686" w14:textId="77777777" w:rsidTr="007811C0">
        <w:tc>
          <w:tcPr>
            <w:tcW w:w="287" w:type="pct"/>
            <w:vMerge/>
            <w:vAlign w:val="center"/>
          </w:tcPr>
          <w:p w14:paraId="58C4EC18" w14:textId="77777777" w:rsidR="000B3BA0" w:rsidRDefault="000B3BA0">
            <w:pPr>
              <w:jc w:val="center"/>
              <w:rPr>
                <w:rFonts w:ascii="仿宋" w:eastAsia="仿宋" w:hAnsi="仿宋" w:cs="宋体"/>
                <w:sz w:val="22"/>
                <w:szCs w:val="22"/>
              </w:rPr>
            </w:pPr>
          </w:p>
        </w:tc>
        <w:tc>
          <w:tcPr>
            <w:tcW w:w="205" w:type="pct"/>
            <w:vMerge/>
            <w:vAlign w:val="center"/>
          </w:tcPr>
          <w:p w14:paraId="15A230A9" w14:textId="77777777" w:rsidR="000B3BA0" w:rsidRDefault="000B3BA0">
            <w:pPr>
              <w:jc w:val="center"/>
              <w:rPr>
                <w:rFonts w:ascii="仿宋" w:eastAsia="仿宋" w:hAnsi="仿宋" w:cs="宋体"/>
                <w:sz w:val="22"/>
                <w:szCs w:val="22"/>
              </w:rPr>
            </w:pPr>
          </w:p>
        </w:tc>
        <w:tc>
          <w:tcPr>
            <w:tcW w:w="205" w:type="pct"/>
            <w:vMerge/>
            <w:vAlign w:val="center"/>
          </w:tcPr>
          <w:p w14:paraId="0A317201" w14:textId="77777777" w:rsidR="000B3BA0" w:rsidRDefault="000B3BA0">
            <w:pPr>
              <w:jc w:val="center"/>
              <w:rPr>
                <w:rFonts w:ascii="仿宋" w:eastAsia="仿宋" w:hAnsi="仿宋" w:cs="宋体"/>
                <w:sz w:val="22"/>
                <w:szCs w:val="22"/>
              </w:rPr>
            </w:pPr>
          </w:p>
        </w:tc>
        <w:tc>
          <w:tcPr>
            <w:tcW w:w="205" w:type="pct"/>
            <w:vAlign w:val="center"/>
          </w:tcPr>
          <w:p w14:paraId="25EF4317" w14:textId="77777777" w:rsidR="000B3BA0" w:rsidRDefault="0015162D">
            <w:pPr>
              <w:widowControl/>
              <w:jc w:val="center"/>
              <w:textAlignment w:val="center"/>
              <w:rPr>
                <w:rFonts w:ascii="仿宋" w:eastAsia="仿宋" w:hAnsi="仿宋" w:cs="宋体"/>
                <w:sz w:val="22"/>
                <w:szCs w:val="22"/>
              </w:rPr>
            </w:pPr>
            <w:r>
              <w:rPr>
                <w:rFonts w:ascii="仿宋" w:eastAsia="仿宋" w:hAnsi="仿宋" w:cs="宋体" w:hint="eastAsia"/>
                <w:kern w:val="0"/>
                <w:sz w:val="22"/>
                <w:szCs w:val="22"/>
                <w:lang w:bidi="ar"/>
              </w:rPr>
              <w:t>AI分</w:t>
            </w:r>
            <w:r>
              <w:rPr>
                <w:rFonts w:ascii="仿宋" w:eastAsia="仿宋" w:hAnsi="仿宋" w:cs="宋体" w:hint="eastAsia"/>
                <w:kern w:val="0"/>
                <w:sz w:val="22"/>
                <w:szCs w:val="22"/>
                <w:lang w:bidi="ar"/>
              </w:rPr>
              <w:lastRenderedPageBreak/>
              <w:t>析终端</w:t>
            </w:r>
          </w:p>
        </w:tc>
        <w:tc>
          <w:tcPr>
            <w:tcW w:w="3619" w:type="pct"/>
            <w:vAlign w:val="center"/>
          </w:tcPr>
          <w:p w14:paraId="66EDA212" w14:textId="77777777" w:rsidR="000B3BA0" w:rsidRDefault="0015162D">
            <w:pPr>
              <w:widowControl/>
              <w:jc w:val="left"/>
              <w:textAlignment w:val="center"/>
              <w:rPr>
                <w:rFonts w:ascii="仿宋" w:eastAsia="仿宋" w:hAnsi="仿宋" w:cstheme="minorEastAsia"/>
                <w:b/>
                <w:bCs/>
                <w:sz w:val="22"/>
                <w:szCs w:val="22"/>
              </w:rPr>
            </w:pPr>
            <w:r>
              <w:rPr>
                <w:rFonts w:ascii="仿宋" w:eastAsia="仿宋" w:hAnsi="仿宋" w:cstheme="minorEastAsia" w:hint="eastAsia"/>
                <w:b/>
                <w:bCs/>
                <w:sz w:val="22"/>
                <w:szCs w:val="22"/>
              </w:rPr>
              <w:lastRenderedPageBreak/>
              <w:t>配置、接口及性能：</w:t>
            </w:r>
          </w:p>
          <w:p w14:paraId="456F68C7" w14:textId="77777777" w:rsidR="000B3BA0" w:rsidRDefault="0015162D">
            <w:pPr>
              <w:widowControl/>
              <w:jc w:val="left"/>
              <w:textAlignment w:val="center"/>
              <w:rPr>
                <w:rFonts w:ascii="仿宋" w:eastAsia="仿宋" w:hAnsi="仿宋" w:cstheme="minorEastAsia"/>
                <w:sz w:val="22"/>
                <w:szCs w:val="22"/>
              </w:rPr>
            </w:pPr>
            <w:r>
              <w:rPr>
                <w:rFonts w:ascii="仿宋" w:eastAsia="仿宋" w:hAnsi="仿宋" w:cstheme="minorEastAsia" w:hint="eastAsia"/>
                <w:sz w:val="22"/>
                <w:szCs w:val="22"/>
              </w:rPr>
              <w:lastRenderedPageBreak/>
              <w:t>1.设备须采用专业一体化嵌入式设计，外形为小于1U机箱的壁挂式终端，无须放置在讲桌或独立的机柜内，避免对教室讲台区域的空间占用；</w:t>
            </w:r>
          </w:p>
          <w:p w14:paraId="5E1364C5" w14:textId="77777777" w:rsidR="000B3BA0" w:rsidRDefault="0015162D">
            <w:pPr>
              <w:widowControl/>
              <w:jc w:val="left"/>
              <w:textAlignment w:val="center"/>
              <w:rPr>
                <w:rFonts w:ascii="仿宋" w:eastAsia="仿宋" w:hAnsi="仿宋" w:cstheme="minorEastAsia"/>
                <w:sz w:val="22"/>
                <w:szCs w:val="22"/>
              </w:rPr>
            </w:pPr>
            <w:r>
              <w:rPr>
                <w:rFonts w:ascii="仿宋" w:eastAsia="仿宋" w:hAnsi="仿宋" w:cstheme="minorEastAsia" w:hint="eastAsia"/>
                <w:sz w:val="22"/>
                <w:szCs w:val="22"/>
              </w:rPr>
              <w:t>2.设备须采用低功耗移动处理器，采用台式机GPU架构；</w:t>
            </w:r>
          </w:p>
          <w:p w14:paraId="290DC889" w14:textId="77777777" w:rsidR="000B3BA0" w:rsidRDefault="0015162D">
            <w:pPr>
              <w:widowControl/>
              <w:jc w:val="left"/>
              <w:textAlignment w:val="center"/>
              <w:rPr>
                <w:rFonts w:ascii="仿宋" w:eastAsia="仿宋" w:hAnsi="仿宋" w:cstheme="minorEastAsia"/>
                <w:sz w:val="22"/>
                <w:szCs w:val="22"/>
              </w:rPr>
            </w:pPr>
            <w:r>
              <w:rPr>
                <w:rFonts w:ascii="仿宋" w:eastAsia="仿宋" w:hAnsi="仿宋" w:cstheme="minorEastAsia" w:hint="eastAsia"/>
                <w:sz w:val="22"/>
                <w:szCs w:val="22"/>
              </w:rPr>
              <w:t xml:space="preserve">3.设备须采用嵌入式Linux平台，具备CPU+ GPU + ISP的单一芯片，具备高级总线带宽集成技术整合方案； </w:t>
            </w:r>
          </w:p>
          <w:p w14:paraId="10D309FD" w14:textId="77777777" w:rsidR="000B3BA0" w:rsidRDefault="0015162D">
            <w:pPr>
              <w:widowControl/>
              <w:jc w:val="left"/>
              <w:textAlignment w:val="center"/>
              <w:rPr>
                <w:rFonts w:ascii="仿宋" w:eastAsia="仿宋" w:hAnsi="仿宋" w:cstheme="minorEastAsia"/>
                <w:sz w:val="22"/>
                <w:szCs w:val="22"/>
              </w:rPr>
            </w:pPr>
            <w:r>
              <w:rPr>
                <w:rFonts w:ascii="仿宋" w:eastAsia="仿宋" w:hAnsi="仿宋" w:cstheme="minorEastAsia" w:hint="eastAsia"/>
                <w:sz w:val="22"/>
                <w:szCs w:val="22"/>
              </w:rPr>
              <w:t>4.设备须采用不低于四核的2.3GHz的ARM Cortex-A15处理器；</w:t>
            </w:r>
          </w:p>
          <w:p w14:paraId="0B32D6B3" w14:textId="77777777" w:rsidR="000B3BA0" w:rsidRDefault="0015162D">
            <w:pPr>
              <w:widowControl/>
              <w:jc w:val="left"/>
              <w:textAlignment w:val="center"/>
              <w:rPr>
                <w:rFonts w:ascii="仿宋" w:eastAsia="仿宋" w:hAnsi="仿宋" w:cstheme="minorEastAsia"/>
                <w:sz w:val="22"/>
                <w:szCs w:val="22"/>
              </w:rPr>
            </w:pPr>
            <w:r>
              <w:rPr>
                <w:rFonts w:ascii="仿宋" w:eastAsia="仿宋" w:hAnsi="仿宋" w:cstheme="minorEastAsia" w:hint="eastAsia"/>
                <w:sz w:val="22"/>
                <w:szCs w:val="22"/>
              </w:rPr>
              <w:t>5.设备GPU须≥190个SM3.2 CUDA核心（高达326 GFLOPS）， DRAM须采用64位数据宽度2GB DDR3L 933MHz的EMC X16、存储须≥16GB的eMMC 4.51（连接至SDMMC4）；</w:t>
            </w:r>
          </w:p>
          <w:p w14:paraId="386355D0" w14:textId="77777777" w:rsidR="000B3BA0" w:rsidRDefault="0015162D">
            <w:pPr>
              <w:widowControl/>
              <w:jc w:val="left"/>
              <w:textAlignment w:val="center"/>
              <w:rPr>
                <w:rFonts w:ascii="仿宋" w:eastAsia="仿宋" w:hAnsi="仿宋" w:cstheme="minorEastAsia"/>
                <w:sz w:val="22"/>
                <w:szCs w:val="22"/>
              </w:rPr>
            </w:pPr>
            <w:r>
              <w:rPr>
                <w:rFonts w:ascii="仿宋" w:eastAsia="仿宋" w:hAnsi="仿宋" w:cstheme="minorEastAsia" w:hint="eastAsia"/>
                <w:sz w:val="22"/>
                <w:szCs w:val="22"/>
              </w:rPr>
              <w:t>6.设备须至少具有一个串口、一个HDMI 、一个LAN、一个MIC输入及一个USB。</w:t>
            </w:r>
          </w:p>
          <w:p w14:paraId="55DFDCA9" w14:textId="77777777" w:rsidR="000B3BA0" w:rsidRDefault="0015162D">
            <w:pPr>
              <w:widowControl/>
              <w:jc w:val="left"/>
              <w:textAlignment w:val="center"/>
              <w:rPr>
                <w:rFonts w:ascii="仿宋" w:eastAsia="仿宋" w:hAnsi="仿宋" w:cstheme="minorEastAsia"/>
                <w:b/>
                <w:bCs/>
                <w:sz w:val="22"/>
                <w:szCs w:val="22"/>
              </w:rPr>
            </w:pPr>
            <w:r>
              <w:rPr>
                <w:rFonts w:ascii="仿宋" w:eastAsia="仿宋" w:hAnsi="仿宋" w:cstheme="minorEastAsia" w:hint="eastAsia"/>
                <w:b/>
                <w:bCs/>
                <w:sz w:val="22"/>
                <w:szCs w:val="22"/>
              </w:rPr>
              <w:t>AI分析系统：</w:t>
            </w:r>
          </w:p>
          <w:p w14:paraId="08211FE8" w14:textId="77777777" w:rsidR="000B3BA0" w:rsidRDefault="0015162D">
            <w:pPr>
              <w:widowControl/>
              <w:jc w:val="left"/>
              <w:textAlignment w:val="center"/>
              <w:rPr>
                <w:rFonts w:ascii="仿宋" w:eastAsia="仿宋" w:hAnsi="仿宋" w:cstheme="minorEastAsia"/>
                <w:sz w:val="22"/>
                <w:szCs w:val="22"/>
              </w:rPr>
            </w:pPr>
            <w:r>
              <w:rPr>
                <w:rFonts w:ascii="仿宋" w:eastAsia="仿宋" w:hAnsi="仿宋" w:cstheme="minorEastAsia" w:hint="eastAsia"/>
                <w:sz w:val="22"/>
                <w:szCs w:val="22"/>
              </w:rPr>
              <w:t>系统功能：</w:t>
            </w:r>
          </w:p>
          <w:p w14:paraId="79D1B8F5" w14:textId="77777777" w:rsidR="000B3BA0" w:rsidRDefault="0015162D">
            <w:pPr>
              <w:widowControl/>
              <w:jc w:val="left"/>
              <w:textAlignment w:val="center"/>
              <w:rPr>
                <w:rFonts w:ascii="仿宋" w:eastAsia="仿宋" w:hAnsi="仿宋" w:cstheme="minorEastAsia"/>
                <w:sz w:val="22"/>
                <w:szCs w:val="22"/>
              </w:rPr>
            </w:pPr>
            <w:r>
              <w:rPr>
                <w:rFonts w:ascii="仿宋" w:eastAsia="仿宋" w:hAnsi="仿宋" w:cstheme="minorEastAsia" w:hint="eastAsia"/>
                <w:sz w:val="22"/>
                <w:szCs w:val="22"/>
              </w:rPr>
              <w:t>1.系统须支持基于机器学习算法对课堂场景进行自动捕捉与分析,可实现教师及学生检测、教师及学生行为分析、人数统计分析、教师及学生热力图分析等；</w:t>
            </w:r>
          </w:p>
          <w:p w14:paraId="7DB17940" w14:textId="77777777" w:rsidR="000B3BA0" w:rsidRDefault="0015162D">
            <w:pPr>
              <w:widowControl/>
              <w:jc w:val="left"/>
              <w:textAlignment w:val="center"/>
              <w:rPr>
                <w:rFonts w:ascii="仿宋" w:eastAsia="仿宋" w:hAnsi="仿宋" w:cstheme="minorEastAsia"/>
                <w:sz w:val="22"/>
                <w:szCs w:val="22"/>
              </w:rPr>
            </w:pPr>
            <w:r>
              <w:rPr>
                <w:rFonts w:ascii="仿宋" w:eastAsia="仿宋" w:hAnsi="仿宋" w:cstheme="minorEastAsia" w:hint="eastAsia"/>
                <w:sz w:val="22"/>
                <w:szCs w:val="22"/>
              </w:rPr>
              <w:t>2.系统须支持独立运行，内嵌webservice服务，支持可视化管理；</w:t>
            </w:r>
          </w:p>
          <w:p w14:paraId="1C857BF8" w14:textId="77777777" w:rsidR="000B3BA0" w:rsidRDefault="0015162D">
            <w:pPr>
              <w:widowControl/>
              <w:jc w:val="left"/>
              <w:textAlignment w:val="center"/>
              <w:rPr>
                <w:rFonts w:ascii="仿宋" w:eastAsia="仿宋" w:hAnsi="仿宋" w:cstheme="minorEastAsia"/>
                <w:sz w:val="22"/>
                <w:szCs w:val="22"/>
              </w:rPr>
            </w:pPr>
            <w:r>
              <w:rPr>
                <w:rFonts w:ascii="仿宋" w:eastAsia="仿宋" w:hAnsi="仿宋" w:cstheme="minorEastAsia" w:hint="eastAsia"/>
                <w:sz w:val="22"/>
                <w:szCs w:val="22"/>
              </w:rPr>
              <w:t>3.系统须提供一键配置向导功能，可自定义配置系统网络及2路分析摄像机信号；教师区及学生区的2路分析视频源设置等功能；</w:t>
            </w:r>
          </w:p>
          <w:p w14:paraId="47F1AC57" w14:textId="77777777" w:rsidR="000B3BA0" w:rsidRDefault="0015162D">
            <w:pPr>
              <w:widowControl/>
              <w:jc w:val="left"/>
              <w:textAlignment w:val="center"/>
              <w:rPr>
                <w:rFonts w:ascii="仿宋" w:eastAsia="仿宋" w:hAnsi="仿宋" w:cstheme="minorEastAsia"/>
                <w:sz w:val="22"/>
                <w:szCs w:val="22"/>
              </w:rPr>
            </w:pPr>
            <w:r>
              <w:rPr>
                <w:rFonts w:ascii="仿宋" w:eastAsia="仿宋" w:hAnsi="仿宋" w:cstheme="minorEastAsia" w:hint="eastAsia"/>
                <w:sz w:val="22"/>
                <w:szCs w:val="22"/>
              </w:rPr>
              <w:t>4.系统须支持快速预览，方便用户第一时间了解视频分析状态，及时生成分析报告；</w:t>
            </w:r>
          </w:p>
          <w:p w14:paraId="1D6D57E1" w14:textId="77777777" w:rsidR="000B3BA0" w:rsidRDefault="0015162D">
            <w:pPr>
              <w:widowControl/>
              <w:jc w:val="left"/>
              <w:textAlignment w:val="center"/>
              <w:rPr>
                <w:rFonts w:ascii="仿宋" w:eastAsia="仿宋" w:hAnsi="仿宋" w:cstheme="minorEastAsia"/>
                <w:sz w:val="22"/>
                <w:szCs w:val="22"/>
              </w:rPr>
            </w:pPr>
            <w:r>
              <w:rPr>
                <w:rFonts w:ascii="仿宋" w:eastAsia="仿宋" w:hAnsi="仿宋" w:cstheme="minorEastAsia" w:hint="eastAsia"/>
                <w:sz w:val="22"/>
                <w:szCs w:val="22"/>
              </w:rPr>
              <w:t>5.系统须支持定时器分析，通过设定课程分析计划后可自动执行分析，做到无人值守下的自动分析；</w:t>
            </w:r>
          </w:p>
          <w:p w14:paraId="06D11727" w14:textId="77777777" w:rsidR="000B3BA0" w:rsidRDefault="0015162D">
            <w:pPr>
              <w:widowControl/>
              <w:jc w:val="left"/>
              <w:textAlignment w:val="center"/>
              <w:rPr>
                <w:rFonts w:ascii="仿宋" w:eastAsia="仿宋" w:hAnsi="仿宋" w:cstheme="minorEastAsia"/>
                <w:sz w:val="22"/>
                <w:szCs w:val="22"/>
              </w:rPr>
            </w:pPr>
            <w:r>
              <w:rPr>
                <w:rFonts w:ascii="仿宋" w:eastAsia="仿宋" w:hAnsi="仿宋" w:cstheme="minorEastAsia" w:hint="eastAsia"/>
                <w:sz w:val="22"/>
                <w:szCs w:val="22"/>
              </w:rPr>
              <w:t>6.系统可接入多维成长平台，通过远程控制多间教室开始或停止分析，并支持分析结果显示；</w:t>
            </w:r>
          </w:p>
          <w:p w14:paraId="1E71E06D" w14:textId="77777777" w:rsidR="000B3BA0" w:rsidRDefault="0015162D">
            <w:pPr>
              <w:widowControl/>
              <w:jc w:val="left"/>
              <w:textAlignment w:val="center"/>
              <w:rPr>
                <w:rFonts w:ascii="仿宋" w:eastAsia="仿宋" w:hAnsi="仿宋" w:cstheme="minorEastAsia"/>
                <w:sz w:val="22"/>
                <w:szCs w:val="22"/>
              </w:rPr>
            </w:pPr>
            <w:r>
              <w:rPr>
                <w:rFonts w:ascii="仿宋" w:eastAsia="仿宋" w:hAnsi="仿宋" w:cstheme="minorEastAsia" w:hint="eastAsia"/>
                <w:sz w:val="22"/>
                <w:szCs w:val="22"/>
              </w:rPr>
              <w:t>7.系统须支持实时显示设备cpu、内存、硬件、温度信息，并且可对分析状态、网络及视频通断状态进行实时监测；</w:t>
            </w:r>
          </w:p>
          <w:p w14:paraId="11BB845A" w14:textId="77777777" w:rsidR="000B3BA0" w:rsidRDefault="0015162D">
            <w:pPr>
              <w:widowControl/>
              <w:jc w:val="left"/>
              <w:textAlignment w:val="center"/>
              <w:rPr>
                <w:rFonts w:ascii="仿宋" w:eastAsia="仿宋" w:hAnsi="仿宋" w:cstheme="minorEastAsia"/>
                <w:sz w:val="22"/>
                <w:szCs w:val="22"/>
              </w:rPr>
            </w:pPr>
            <w:r>
              <w:rPr>
                <w:rFonts w:ascii="仿宋" w:eastAsia="仿宋" w:hAnsi="仿宋" w:cstheme="minorEastAsia" w:hint="eastAsia"/>
                <w:sz w:val="22"/>
                <w:szCs w:val="22"/>
              </w:rPr>
              <w:t>8.系统须支持设备自诊断功能，并可通过邮件通知管理者；</w:t>
            </w:r>
          </w:p>
          <w:p w14:paraId="61D1207F" w14:textId="77777777" w:rsidR="000B3BA0" w:rsidRDefault="0015162D">
            <w:pPr>
              <w:widowControl/>
              <w:jc w:val="left"/>
              <w:textAlignment w:val="center"/>
              <w:rPr>
                <w:rFonts w:ascii="仿宋" w:eastAsia="仿宋" w:hAnsi="仿宋" w:cstheme="minorEastAsia"/>
                <w:kern w:val="0"/>
                <w:sz w:val="22"/>
                <w:szCs w:val="22"/>
                <w:lang w:bidi="ar"/>
              </w:rPr>
            </w:pPr>
            <w:r>
              <w:rPr>
                <w:rFonts w:ascii="仿宋" w:eastAsia="仿宋" w:hAnsi="仿宋" w:cstheme="minorEastAsia" w:hint="eastAsia"/>
                <w:sz w:val="22"/>
                <w:szCs w:val="22"/>
              </w:rPr>
              <w:t>9.系统须支持设备日志信息本地查看和推送。</w:t>
            </w:r>
          </w:p>
        </w:tc>
        <w:tc>
          <w:tcPr>
            <w:tcW w:w="205" w:type="pct"/>
            <w:vAlign w:val="center"/>
          </w:tcPr>
          <w:p w14:paraId="2ED8A3FF" w14:textId="77777777" w:rsidR="000B3BA0" w:rsidRDefault="0015162D">
            <w:pPr>
              <w:jc w:val="center"/>
              <w:rPr>
                <w:rFonts w:ascii="仿宋" w:eastAsia="仿宋" w:hAnsi="仿宋" w:cs="宋体"/>
                <w:sz w:val="22"/>
                <w:szCs w:val="22"/>
              </w:rPr>
            </w:pPr>
            <w:r>
              <w:rPr>
                <w:rFonts w:ascii="仿宋" w:eastAsia="仿宋" w:hAnsi="仿宋" w:cs="宋体" w:hint="eastAsia"/>
                <w:kern w:val="0"/>
                <w:sz w:val="22"/>
                <w:szCs w:val="22"/>
                <w:lang w:bidi="ar"/>
              </w:rPr>
              <w:lastRenderedPageBreak/>
              <w:t>1</w:t>
            </w:r>
          </w:p>
        </w:tc>
        <w:tc>
          <w:tcPr>
            <w:tcW w:w="273" w:type="pct"/>
            <w:vAlign w:val="center"/>
          </w:tcPr>
          <w:p w14:paraId="48182AC7" w14:textId="77777777" w:rsidR="000B3BA0" w:rsidRDefault="0015162D">
            <w:pPr>
              <w:jc w:val="center"/>
              <w:rPr>
                <w:rFonts w:ascii="仿宋" w:eastAsia="仿宋" w:hAnsi="仿宋" w:cs="宋体"/>
                <w:sz w:val="22"/>
                <w:szCs w:val="22"/>
              </w:rPr>
            </w:pPr>
            <w:r>
              <w:rPr>
                <w:rFonts w:ascii="仿宋" w:eastAsia="仿宋" w:hAnsi="仿宋" w:cs="宋体" w:hint="eastAsia"/>
                <w:kern w:val="0"/>
                <w:sz w:val="22"/>
                <w:szCs w:val="22"/>
                <w:lang w:bidi="ar"/>
              </w:rPr>
              <w:t>台</w:t>
            </w:r>
          </w:p>
        </w:tc>
      </w:tr>
      <w:tr w:rsidR="000B3BA0" w14:paraId="23255FE9" w14:textId="77777777" w:rsidTr="007811C0">
        <w:tc>
          <w:tcPr>
            <w:tcW w:w="287" w:type="pct"/>
            <w:vMerge/>
            <w:vAlign w:val="center"/>
          </w:tcPr>
          <w:p w14:paraId="1857518B" w14:textId="77777777" w:rsidR="000B3BA0" w:rsidRDefault="000B3BA0">
            <w:pPr>
              <w:jc w:val="center"/>
              <w:rPr>
                <w:rFonts w:ascii="仿宋" w:eastAsia="仿宋" w:hAnsi="仿宋" w:cs="宋体"/>
                <w:sz w:val="22"/>
                <w:szCs w:val="22"/>
              </w:rPr>
            </w:pPr>
          </w:p>
        </w:tc>
        <w:tc>
          <w:tcPr>
            <w:tcW w:w="205" w:type="pct"/>
            <w:vMerge/>
            <w:vAlign w:val="center"/>
          </w:tcPr>
          <w:p w14:paraId="68DFF352" w14:textId="77777777" w:rsidR="000B3BA0" w:rsidRDefault="000B3BA0">
            <w:pPr>
              <w:jc w:val="center"/>
              <w:rPr>
                <w:rFonts w:ascii="仿宋" w:eastAsia="仿宋" w:hAnsi="仿宋" w:cs="宋体"/>
                <w:sz w:val="22"/>
                <w:szCs w:val="22"/>
              </w:rPr>
            </w:pPr>
          </w:p>
        </w:tc>
        <w:tc>
          <w:tcPr>
            <w:tcW w:w="205" w:type="pct"/>
            <w:vMerge/>
            <w:vAlign w:val="center"/>
          </w:tcPr>
          <w:p w14:paraId="728688F9" w14:textId="77777777" w:rsidR="000B3BA0" w:rsidRDefault="000B3BA0">
            <w:pPr>
              <w:jc w:val="center"/>
              <w:rPr>
                <w:rFonts w:ascii="仿宋" w:eastAsia="仿宋" w:hAnsi="仿宋" w:cs="宋体"/>
                <w:sz w:val="22"/>
                <w:szCs w:val="22"/>
              </w:rPr>
            </w:pPr>
          </w:p>
        </w:tc>
        <w:tc>
          <w:tcPr>
            <w:tcW w:w="205" w:type="pct"/>
            <w:vAlign w:val="center"/>
          </w:tcPr>
          <w:p w14:paraId="2E419FC9" w14:textId="77777777" w:rsidR="000B3BA0" w:rsidRDefault="0015162D">
            <w:pPr>
              <w:widowControl/>
              <w:jc w:val="center"/>
              <w:textAlignment w:val="center"/>
              <w:rPr>
                <w:rFonts w:ascii="仿宋" w:eastAsia="仿宋" w:hAnsi="仿宋" w:cs="宋体"/>
                <w:sz w:val="22"/>
                <w:szCs w:val="22"/>
              </w:rPr>
            </w:pPr>
            <w:r>
              <w:rPr>
                <w:rFonts w:ascii="仿宋" w:eastAsia="仿宋" w:hAnsi="仿宋" w:cs="宋体" w:hint="eastAsia"/>
                <w:kern w:val="0"/>
                <w:sz w:val="22"/>
                <w:szCs w:val="22"/>
                <w:lang w:bidi="ar"/>
              </w:rPr>
              <w:t>在线互动</w:t>
            </w:r>
            <w:r>
              <w:rPr>
                <w:rFonts w:ascii="仿宋" w:eastAsia="仿宋" w:hAnsi="仿宋" w:cs="宋体" w:hint="eastAsia"/>
                <w:kern w:val="0"/>
                <w:sz w:val="22"/>
                <w:szCs w:val="22"/>
                <w:lang w:bidi="ar"/>
              </w:rPr>
              <w:lastRenderedPageBreak/>
              <w:t>课堂</w:t>
            </w:r>
          </w:p>
        </w:tc>
        <w:tc>
          <w:tcPr>
            <w:tcW w:w="3619" w:type="pct"/>
            <w:vAlign w:val="center"/>
          </w:tcPr>
          <w:p w14:paraId="269BA814" w14:textId="77777777" w:rsidR="000B3BA0" w:rsidRDefault="0015162D">
            <w:pPr>
              <w:widowControl/>
              <w:jc w:val="left"/>
              <w:textAlignment w:val="center"/>
              <w:rPr>
                <w:rFonts w:ascii="仿宋" w:eastAsia="仿宋" w:hAnsi="仿宋" w:cstheme="minorEastAsia"/>
                <w:sz w:val="22"/>
                <w:szCs w:val="22"/>
              </w:rPr>
            </w:pPr>
            <w:r>
              <w:rPr>
                <w:rFonts w:ascii="仿宋" w:eastAsia="仿宋" w:hAnsi="仿宋" w:cstheme="minorEastAsia" w:hint="eastAsia"/>
                <w:sz w:val="22"/>
                <w:szCs w:val="22"/>
              </w:rPr>
              <w:lastRenderedPageBreak/>
              <w:t>1.支持一键创建课堂，听讲教室只需输入主讲教室的课堂号即可进入互动页面。</w:t>
            </w:r>
          </w:p>
          <w:p w14:paraId="3C8BDABC" w14:textId="77777777" w:rsidR="000B3BA0" w:rsidRDefault="0015162D">
            <w:pPr>
              <w:widowControl/>
              <w:jc w:val="left"/>
              <w:textAlignment w:val="center"/>
              <w:rPr>
                <w:rFonts w:ascii="仿宋" w:eastAsia="仿宋" w:hAnsi="仿宋" w:cstheme="minorEastAsia"/>
                <w:sz w:val="22"/>
                <w:szCs w:val="22"/>
              </w:rPr>
            </w:pPr>
            <w:r>
              <w:rPr>
                <w:rFonts w:ascii="仿宋" w:eastAsia="仿宋" w:hAnsi="仿宋" w:cstheme="minorEastAsia" w:hint="eastAsia"/>
                <w:sz w:val="22"/>
                <w:szCs w:val="22"/>
              </w:rPr>
              <w:t>2.支持一对八的互动教学，并且支持第九个及以上教室排队请求加入课堂，主讲教师可以根据自身的需求，删除或者替换听讲教室。</w:t>
            </w:r>
          </w:p>
          <w:p w14:paraId="5C534579" w14:textId="77777777" w:rsidR="000B3BA0" w:rsidRDefault="0015162D">
            <w:pPr>
              <w:widowControl/>
              <w:jc w:val="left"/>
              <w:textAlignment w:val="center"/>
              <w:rPr>
                <w:rFonts w:ascii="仿宋" w:eastAsia="仿宋" w:hAnsi="仿宋" w:cstheme="minorEastAsia"/>
                <w:sz w:val="22"/>
                <w:szCs w:val="22"/>
              </w:rPr>
            </w:pPr>
            <w:r>
              <w:rPr>
                <w:rFonts w:ascii="仿宋" w:eastAsia="仿宋" w:hAnsi="仿宋" w:cstheme="minorEastAsia" w:hint="eastAsia"/>
                <w:sz w:val="22"/>
                <w:szCs w:val="22"/>
              </w:rPr>
              <w:t>3.支持关键字搜索听讲教室名称，方便用户选择互动目标班级</w:t>
            </w:r>
          </w:p>
          <w:p w14:paraId="019D115F" w14:textId="77777777" w:rsidR="000B3BA0" w:rsidRDefault="0015162D">
            <w:pPr>
              <w:widowControl/>
              <w:jc w:val="left"/>
              <w:textAlignment w:val="center"/>
              <w:rPr>
                <w:rFonts w:ascii="仿宋" w:eastAsia="仿宋" w:hAnsi="仿宋" w:cstheme="minorEastAsia"/>
                <w:sz w:val="22"/>
                <w:szCs w:val="22"/>
              </w:rPr>
            </w:pPr>
            <w:r>
              <w:rPr>
                <w:rFonts w:ascii="仿宋" w:eastAsia="仿宋" w:hAnsi="仿宋" w:cstheme="minorEastAsia" w:hint="eastAsia"/>
                <w:sz w:val="22"/>
                <w:szCs w:val="22"/>
              </w:rPr>
              <w:lastRenderedPageBreak/>
              <w:t>4.进入到客户端中后支持点击文件即可导入课堂所需要的互动内容，软件可自动识别本地以及移动存储设备，支持多选一键导入教师所有教学所需资料。</w:t>
            </w:r>
          </w:p>
          <w:p w14:paraId="01B017E5" w14:textId="77777777" w:rsidR="000B3BA0" w:rsidRDefault="0015162D">
            <w:pPr>
              <w:widowControl/>
              <w:jc w:val="left"/>
              <w:textAlignment w:val="center"/>
              <w:rPr>
                <w:rFonts w:ascii="仿宋" w:eastAsia="仿宋" w:hAnsi="仿宋" w:cstheme="minorEastAsia"/>
                <w:sz w:val="22"/>
                <w:szCs w:val="22"/>
              </w:rPr>
            </w:pPr>
            <w:r>
              <w:rPr>
                <w:rFonts w:ascii="仿宋" w:eastAsia="仿宋" w:hAnsi="仿宋" w:cstheme="minorEastAsia" w:hint="eastAsia"/>
                <w:sz w:val="22"/>
                <w:szCs w:val="22"/>
              </w:rPr>
              <w:t>5.支持主讲教室和听讲教室的文件互传。支持多种格式的文档、视频、以及图片的互传。文本类支持：doc, docx, ppt, pptx, pdf ；视频类支持：avi,mp4,mkv,wma,mov,3gp,flv；图片类支持：jpg,jpeg,bmp,png；音频类支持：mp3；</w:t>
            </w:r>
          </w:p>
          <w:p w14:paraId="5B917060" w14:textId="77777777" w:rsidR="000B3BA0" w:rsidRDefault="0015162D">
            <w:pPr>
              <w:widowControl/>
              <w:jc w:val="left"/>
              <w:textAlignment w:val="center"/>
              <w:rPr>
                <w:rFonts w:ascii="仿宋" w:eastAsia="仿宋" w:hAnsi="仿宋" w:cstheme="minorEastAsia"/>
                <w:sz w:val="22"/>
                <w:szCs w:val="22"/>
              </w:rPr>
            </w:pPr>
            <w:r>
              <w:rPr>
                <w:rFonts w:ascii="仿宋" w:eastAsia="仿宋" w:hAnsi="仿宋" w:cstheme="minorEastAsia" w:hint="eastAsia"/>
                <w:sz w:val="22"/>
                <w:szCs w:val="22"/>
              </w:rPr>
              <w:t>6.支持主讲以及听讲端通过快照的方式将文件保存至本地。</w:t>
            </w:r>
          </w:p>
          <w:p w14:paraId="75910373" w14:textId="77777777" w:rsidR="000B3BA0" w:rsidRDefault="0015162D">
            <w:pPr>
              <w:widowControl/>
              <w:jc w:val="left"/>
              <w:textAlignment w:val="center"/>
              <w:rPr>
                <w:rFonts w:ascii="仿宋" w:eastAsia="仿宋" w:hAnsi="仿宋" w:cstheme="minorEastAsia"/>
                <w:sz w:val="22"/>
                <w:szCs w:val="22"/>
              </w:rPr>
            </w:pPr>
            <w:r>
              <w:rPr>
                <w:rFonts w:ascii="仿宋" w:eastAsia="仿宋" w:hAnsi="仿宋" w:cstheme="minorEastAsia" w:hint="eastAsia"/>
                <w:sz w:val="22"/>
                <w:szCs w:val="22"/>
              </w:rPr>
              <w:t>7.支持主讲教室对主讲文件的操作可以同步到听讲教室，包括文档翻页、放大缩小、移动位置，音视频的播放与暂停、进度调整；</w:t>
            </w:r>
          </w:p>
          <w:p w14:paraId="573E4BEF" w14:textId="77777777" w:rsidR="000B3BA0" w:rsidRDefault="0015162D">
            <w:pPr>
              <w:widowControl/>
              <w:jc w:val="left"/>
              <w:textAlignment w:val="center"/>
              <w:rPr>
                <w:rFonts w:ascii="仿宋" w:eastAsia="仿宋" w:hAnsi="仿宋" w:cstheme="minorEastAsia"/>
                <w:sz w:val="22"/>
                <w:szCs w:val="22"/>
              </w:rPr>
            </w:pPr>
            <w:r>
              <w:rPr>
                <w:rFonts w:ascii="仿宋" w:eastAsia="仿宋" w:hAnsi="仿宋" w:cstheme="minorEastAsia" w:hint="eastAsia"/>
                <w:sz w:val="22"/>
                <w:szCs w:val="22"/>
              </w:rPr>
              <w:t>8.支持多页文档传入时显示总页码与当前页码；</w:t>
            </w:r>
          </w:p>
          <w:p w14:paraId="0BF40517" w14:textId="77777777" w:rsidR="000B3BA0" w:rsidRDefault="0015162D">
            <w:pPr>
              <w:widowControl/>
              <w:jc w:val="left"/>
              <w:textAlignment w:val="center"/>
              <w:rPr>
                <w:rFonts w:ascii="仿宋" w:eastAsia="仿宋" w:hAnsi="仿宋" w:cstheme="minorEastAsia"/>
                <w:sz w:val="22"/>
                <w:szCs w:val="22"/>
              </w:rPr>
            </w:pPr>
            <w:r>
              <w:rPr>
                <w:rFonts w:ascii="仿宋" w:eastAsia="仿宋" w:hAnsi="仿宋" w:cstheme="minorEastAsia" w:hint="eastAsia"/>
                <w:sz w:val="22"/>
                <w:szCs w:val="22"/>
              </w:rPr>
              <w:t>9.支持文档查看记录功能，同一文档如果非初次上传，第二次上传会跳转至上次翻阅到的位置。</w:t>
            </w:r>
          </w:p>
          <w:p w14:paraId="2B740119" w14:textId="77777777" w:rsidR="000B3BA0" w:rsidRDefault="0015162D">
            <w:pPr>
              <w:widowControl/>
              <w:jc w:val="left"/>
              <w:textAlignment w:val="center"/>
              <w:rPr>
                <w:rFonts w:ascii="仿宋" w:eastAsia="仿宋" w:hAnsi="仿宋" w:cstheme="minorEastAsia"/>
                <w:sz w:val="22"/>
                <w:szCs w:val="22"/>
              </w:rPr>
            </w:pPr>
            <w:r>
              <w:rPr>
                <w:rFonts w:ascii="仿宋" w:eastAsia="仿宋" w:hAnsi="仿宋" w:cstheme="minorEastAsia" w:hint="eastAsia"/>
                <w:sz w:val="22"/>
                <w:szCs w:val="22"/>
              </w:rPr>
              <w:t>10.软件支持同屏书写功能，支持画笔标注，图形标注以及文字标注，可以实时显示标注的轨迹，主讲大屏以及所有听讲大屏同步显示标注内容。</w:t>
            </w:r>
          </w:p>
          <w:p w14:paraId="1C5AE956" w14:textId="77777777" w:rsidR="000B3BA0" w:rsidRDefault="0015162D">
            <w:pPr>
              <w:widowControl/>
              <w:jc w:val="left"/>
              <w:textAlignment w:val="center"/>
              <w:rPr>
                <w:rFonts w:ascii="仿宋" w:eastAsia="仿宋" w:hAnsi="仿宋" w:cstheme="minorEastAsia"/>
                <w:sz w:val="22"/>
                <w:szCs w:val="22"/>
              </w:rPr>
            </w:pPr>
            <w:r>
              <w:rPr>
                <w:rFonts w:ascii="仿宋" w:eastAsia="仿宋" w:hAnsi="仿宋" w:cstheme="minorEastAsia" w:hint="eastAsia"/>
                <w:sz w:val="22"/>
                <w:szCs w:val="22"/>
              </w:rPr>
              <w:t>11.软件支持画笔、图形、橡皮、撤销、激光笔等应用工具，画笔支持可以选择8种颜色和8中粗细，图形支持4种颜色和4种粗细，软件提供方框、圆形、直线、箭头作为批注选择，满足授课老师不同的批注要求。智能化的橡皮以及撤销工具，支持单线的擦除以及多步的撤销。激光笔为教师讲课提供指向工具，方便异地听讲教室定位老师的讲课重点。</w:t>
            </w:r>
          </w:p>
          <w:p w14:paraId="66B64622" w14:textId="77777777" w:rsidR="000B3BA0" w:rsidRDefault="0015162D">
            <w:pPr>
              <w:widowControl/>
              <w:jc w:val="left"/>
              <w:textAlignment w:val="center"/>
              <w:rPr>
                <w:rFonts w:ascii="仿宋" w:eastAsia="仿宋" w:hAnsi="仿宋" w:cstheme="minorEastAsia"/>
                <w:sz w:val="22"/>
                <w:szCs w:val="22"/>
              </w:rPr>
            </w:pPr>
            <w:r>
              <w:rPr>
                <w:rFonts w:ascii="仿宋" w:eastAsia="仿宋" w:hAnsi="仿宋" w:cstheme="minorEastAsia" w:hint="eastAsia"/>
                <w:sz w:val="22"/>
                <w:szCs w:val="22"/>
              </w:rPr>
              <w:t>12.支持教室打分系统。支持点击加减号为教室打分，起到鼓励和激励的作用。</w:t>
            </w:r>
          </w:p>
          <w:p w14:paraId="79AD6189" w14:textId="77777777" w:rsidR="000B3BA0" w:rsidRDefault="0015162D">
            <w:pPr>
              <w:widowControl/>
              <w:jc w:val="left"/>
              <w:textAlignment w:val="center"/>
              <w:rPr>
                <w:rFonts w:ascii="仿宋" w:eastAsia="仿宋" w:hAnsi="仿宋" w:cstheme="minorEastAsia"/>
                <w:sz w:val="22"/>
                <w:szCs w:val="22"/>
              </w:rPr>
            </w:pPr>
            <w:r>
              <w:rPr>
                <w:rFonts w:ascii="仿宋" w:eastAsia="仿宋" w:hAnsi="仿宋" w:cstheme="minorEastAsia" w:hint="eastAsia"/>
                <w:sz w:val="22"/>
                <w:szCs w:val="22"/>
              </w:rPr>
              <w:t>13.软件支持单屏、双屏、和全屏的互动模式，双屏模式为左右2分屏，支持两种相同类型或者不同类型的文件同时展示，可以展示图片+视频、图片+图片、图片+音频，文档+视频、文档+文档等多种组合。双屏模式下可以对两个屏幕上的文档分别进行批注、缩放和翻页。</w:t>
            </w:r>
          </w:p>
          <w:p w14:paraId="0B83C726" w14:textId="77777777" w:rsidR="000B3BA0" w:rsidRDefault="0015162D">
            <w:pPr>
              <w:widowControl/>
              <w:jc w:val="left"/>
              <w:textAlignment w:val="center"/>
              <w:rPr>
                <w:rFonts w:ascii="仿宋" w:eastAsia="仿宋" w:hAnsi="仿宋" w:cstheme="minorEastAsia"/>
                <w:sz w:val="22"/>
                <w:szCs w:val="22"/>
              </w:rPr>
            </w:pPr>
            <w:r>
              <w:rPr>
                <w:rFonts w:ascii="仿宋" w:eastAsia="仿宋" w:hAnsi="仿宋" w:cstheme="minorEastAsia" w:hint="eastAsia"/>
                <w:sz w:val="22"/>
                <w:szCs w:val="22"/>
              </w:rPr>
              <w:t>15.为满足日常上课需求，支持三大教学模式</w:t>
            </w:r>
          </w:p>
          <w:p w14:paraId="597BB261" w14:textId="77777777" w:rsidR="000B3BA0" w:rsidRDefault="0015162D">
            <w:pPr>
              <w:widowControl/>
              <w:jc w:val="left"/>
              <w:textAlignment w:val="center"/>
              <w:rPr>
                <w:rFonts w:ascii="仿宋" w:eastAsia="仿宋" w:hAnsi="仿宋" w:cstheme="minorEastAsia"/>
                <w:sz w:val="22"/>
                <w:szCs w:val="22"/>
              </w:rPr>
            </w:pPr>
            <w:r>
              <w:rPr>
                <w:rFonts w:ascii="仿宋" w:eastAsia="仿宋" w:hAnsi="仿宋" w:cstheme="minorEastAsia" w:hint="eastAsia"/>
                <w:sz w:val="22"/>
                <w:szCs w:val="22"/>
              </w:rPr>
              <w:t>1</w:t>
            </w:r>
            <w:r>
              <w:rPr>
                <w:rFonts w:ascii="仿宋" w:eastAsia="仿宋" w:hAnsi="仿宋" w:cstheme="minorEastAsia"/>
                <w:sz w:val="22"/>
                <w:szCs w:val="22"/>
              </w:rPr>
              <w:t>5.1</w:t>
            </w:r>
            <w:r>
              <w:rPr>
                <w:rFonts w:ascii="仿宋" w:eastAsia="仿宋" w:hAnsi="仿宋" w:cstheme="minorEastAsia" w:hint="eastAsia"/>
                <w:sz w:val="22"/>
                <w:szCs w:val="22"/>
              </w:rPr>
              <w:t>教师授课模式：模拟教师讲课时的教室场景，教师讲课时学生处于听讲的状态，主讲教师的课件可以共享给听讲教室，同时只有主讲教师可以在屏幕上进行批注授课。</w:t>
            </w:r>
          </w:p>
          <w:p w14:paraId="79770834" w14:textId="77777777" w:rsidR="000B3BA0" w:rsidRDefault="0015162D">
            <w:pPr>
              <w:widowControl/>
              <w:jc w:val="left"/>
              <w:textAlignment w:val="center"/>
              <w:rPr>
                <w:rFonts w:ascii="仿宋" w:eastAsia="仿宋" w:hAnsi="仿宋" w:cstheme="minorEastAsia"/>
                <w:sz w:val="22"/>
                <w:szCs w:val="22"/>
              </w:rPr>
            </w:pPr>
            <w:r>
              <w:rPr>
                <w:rFonts w:ascii="仿宋" w:eastAsia="仿宋" w:hAnsi="仿宋" w:cstheme="minorEastAsia" w:hint="eastAsia"/>
                <w:sz w:val="22"/>
                <w:szCs w:val="22"/>
              </w:rPr>
              <w:t>1</w:t>
            </w:r>
            <w:r>
              <w:rPr>
                <w:rFonts w:ascii="仿宋" w:eastAsia="仿宋" w:hAnsi="仿宋" w:cstheme="minorEastAsia"/>
                <w:sz w:val="22"/>
                <w:szCs w:val="22"/>
              </w:rPr>
              <w:t>5.2</w:t>
            </w:r>
            <w:r>
              <w:rPr>
                <w:rFonts w:ascii="仿宋" w:eastAsia="仿宋" w:hAnsi="仿宋" w:cstheme="minorEastAsia" w:hint="eastAsia"/>
                <w:sz w:val="22"/>
                <w:szCs w:val="22"/>
              </w:rPr>
              <w:t>同屏书写模式：模拟学生黑板答题的教室场景，远端教室的学生可以通过同屏书写的功能在主讲教室的屏幕上进行答题。</w:t>
            </w:r>
          </w:p>
          <w:p w14:paraId="6682B257" w14:textId="77777777" w:rsidR="000B3BA0" w:rsidRDefault="0015162D">
            <w:pPr>
              <w:widowControl/>
              <w:jc w:val="left"/>
              <w:textAlignment w:val="center"/>
              <w:rPr>
                <w:rFonts w:ascii="仿宋" w:eastAsia="仿宋" w:hAnsi="仿宋" w:cstheme="minorEastAsia"/>
                <w:sz w:val="22"/>
                <w:szCs w:val="22"/>
              </w:rPr>
            </w:pPr>
            <w:r>
              <w:rPr>
                <w:rFonts w:ascii="仿宋" w:eastAsia="仿宋" w:hAnsi="仿宋" w:cstheme="minorEastAsia" w:hint="eastAsia"/>
                <w:sz w:val="22"/>
                <w:szCs w:val="22"/>
              </w:rPr>
              <w:t>1</w:t>
            </w:r>
            <w:r>
              <w:rPr>
                <w:rFonts w:ascii="仿宋" w:eastAsia="仿宋" w:hAnsi="仿宋" w:cstheme="minorEastAsia"/>
                <w:sz w:val="22"/>
                <w:szCs w:val="22"/>
              </w:rPr>
              <w:t>5.3</w:t>
            </w:r>
            <w:r>
              <w:rPr>
                <w:rFonts w:ascii="仿宋" w:eastAsia="仿宋" w:hAnsi="仿宋" w:cstheme="minorEastAsia" w:hint="eastAsia"/>
                <w:sz w:val="22"/>
                <w:szCs w:val="22"/>
              </w:rPr>
              <w:t>远程监看模式：模拟教师班级巡课的教室场景，听讲教室可以自行在自己的屏幕上批注，此时主讲教师可以查看任意教室的屏幕内容。</w:t>
            </w:r>
          </w:p>
          <w:p w14:paraId="3F00B2C2" w14:textId="77777777" w:rsidR="000B3BA0" w:rsidRDefault="0015162D">
            <w:pPr>
              <w:widowControl/>
              <w:jc w:val="left"/>
              <w:textAlignment w:val="center"/>
              <w:rPr>
                <w:rFonts w:ascii="仿宋" w:eastAsia="仿宋" w:hAnsi="仿宋" w:cstheme="minorEastAsia"/>
                <w:sz w:val="22"/>
                <w:szCs w:val="22"/>
              </w:rPr>
            </w:pPr>
            <w:r>
              <w:rPr>
                <w:rFonts w:ascii="仿宋" w:eastAsia="仿宋" w:hAnsi="仿宋" w:cstheme="minorEastAsia" w:hint="eastAsia"/>
                <w:sz w:val="22"/>
                <w:szCs w:val="22"/>
              </w:rPr>
              <w:lastRenderedPageBreak/>
              <w:t>16.支持远程答题功能，配置答题器即可完成课堂习题的实时互动答题，做到练习内容的互动，听讲教室可以通过答题器回答问题，所有答题统计都可以在主讲大屏查看。</w:t>
            </w:r>
          </w:p>
          <w:p w14:paraId="18D69FAF" w14:textId="77777777" w:rsidR="000B3BA0" w:rsidRDefault="0015162D">
            <w:pPr>
              <w:widowControl/>
              <w:jc w:val="left"/>
              <w:textAlignment w:val="center"/>
              <w:rPr>
                <w:rFonts w:ascii="仿宋" w:eastAsia="仿宋" w:hAnsi="仿宋" w:cstheme="minorEastAsia"/>
                <w:sz w:val="22"/>
                <w:szCs w:val="22"/>
              </w:rPr>
            </w:pPr>
            <w:r>
              <w:rPr>
                <w:rFonts w:ascii="仿宋" w:eastAsia="仿宋" w:hAnsi="仿宋" w:cstheme="minorEastAsia" w:hint="eastAsia"/>
                <w:sz w:val="22"/>
                <w:szCs w:val="22"/>
              </w:rPr>
              <w:t>17.支持择题、判断题、数字题以及题型套卷的远程问答发起。开始答题后完成学生的姓名会实时显示至主讲客户端中，系统会自动统计识别每道题答题人数和各选项的总人数占比，并且对于各班级的答题情况以及整体的答题情况进行统计。</w:t>
            </w:r>
          </w:p>
          <w:p w14:paraId="7CB8C2EE" w14:textId="77777777" w:rsidR="000B3BA0" w:rsidRDefault="0015162D">
            <w:pPr>
              <w:widowControl/>
              <w:jc w:val="left"/>
              <w:textAlignment w:val="center"/>
              <w:rPr>
                <w:rFonts w:ascii="仿宋" w:eastAsia="仿宋" w:hAnsi="仿宋" w:cstheme="minorEastAsia"/>
                <w:b/>
                <w:bCs/>
                <w:sz w:val="22"/>
                <w:szCs w:val="22"/>
              </w:rPr>
            </w:pPr>
            <w:r>
              <w:rPr>
                <w:rFonts w:ascii="仿宋" w:eastAsia="仿宋" w:hAnsi="仿宋" w:cstheme="minorEastAsia" w:hint="eastAsia"/>
                <w:b/>
                <w:bCs/>
                <w:sz w:val="22"/>
                <w:szCs w:val="22"/>
              </w:rPr>
              <w:t>app：</w:t>
            </w:r>
          </w:p>
          <w:p w14:paraId="571B13CE" w14:textId="77777777" w:rsidR="000B3BA0" w:rsidRDefault="0015162D">
            <w:pPr>
              <w:widowControl/>
              <w:jc w:val="left"/>
              <w:textAlignment w:val="center"/>
              <w:rPr>
                <w:rFonts w:ascii="仿宋" w:eastAsia="仿宋" w:hAnsi="仿宋" w:cstheme="minorEastAsia"/>
                <w:sz w:val="22"/>
                <w:szCs w:val="22"/>
              </w:rPr>
            </w:pPr>
            <w:r>
              <w:rPr>
                <w:rFonts w:ascii="仿宋" w:eastAsia="仿宋" w:hAnsi="仿宋" w:cstheme="minorEastAsia" w:hint="eastAsia"/>
                <w:sz w:val="22"/>
                <w:szCs w:val="22"/>
              </w:rPr>
              <w:t>1.支持移动设备将文件投屏至主讲端；支持拍照录像上传。</w:t>
            </w:r>
          </w:p>
          <w:p w14:paraId="44D39CAE" w14:textId="77777777" w:rsidR="000B3BA0" w:rsidRDefault="0015162D">
            <w:pPr>
              <w:widowControl/>
              <w:jc w:val="left"/>
              <w:textAlignment w:val="center"/>
              <w:rPr>
                <w:rFonts w:ascii="仿宋" w:eastAsia="仿宋" w:hAnsi="仿宋" w:cstheme="minorEastAsia"/>
                <w:sz w:val="22"/>
                <w:szCs w:val="22"/>
              </w:rPr>
            </w:pPr>
            <w:r>
              <w:rPr>
                <w:rFonts w:ascii="仿宋" w:eastAsia="仿宋" w:hAnsi="仿宋" w:cstheme="minorEastAsia" w:hint="eastAsia"/>
                <w:sz w:val="22"/>
                <w:szCs w:val="22"/>
              </w:rPr>
              <w:t>2.支持多种格式的文件展示。文本类支持；doc, docx, ppt, pptx, pdf；视频类支持：avi,mp4,mkv,mov,3gp；图片类支持：jpg,jpeg,bmp,png；音频类支持：mp3；</w:t>
            </w:r>
          </w:p>
          <w:p w14:paraId="052E86B2" w14:textId="77777777" w:rsidR="000B3BA0" w:rsidRDefault="0015162D">
            <w:pPr>
              <w:widowControl/>
              <w:jc w:val="left"/>
              <w:textAlignment w:val="center"/>
              <w:rPr>
                <w:rFonts w:ascii="仿宋" w:eastAsia="仿宋" w:hAnsi="仿宋" w:cstheme="minorEastAsia"/>
                <w:sz w:val="22"/>
                <w:szCs w:val="22"/>
              </w:rPr>
            </w:pPr>
            <w:r>
              <w:rPr>
                <w:rFonts w:ascii="仿宋" w:eastAsia="仿宋" w:hAnsi="仿宋" w:cstheme="minorEastAsia" w:hint="eastAsia"/>
                <w:sz w:val="22"/>
                <w:szCs w:val="22"/>
              </w:rPr>
              <w:t>3.支持搜索移动端本地文件。</w:t>
            </w:r>
          </w:p>
          <w:p w14:paraId="64F21914" w14:textId="77777777" w:rsidR="000B3BA0" w:rsidRDefault="0015162D">
            <w:pPr>
              <w:widowControl/>
              <w:jc w:val="left"/>
              <w:textAlignment w:val="center"/>
              <w:rPr>
                <w:rFonts w:ascii="仿宋" w:eastAsia="仿宋" w:hAnsi="仿宋" w:cstheme="minorEastAsia"/>
                <w:kern w:val="0"/>
                <w:sz w:val="22"/>
                <w:szCs w:val="22"/>
                <w:lang w:bidi="ar"/>
              </w:rPr>
            </w:pPr>
            <w:r>
              <w:rPr>
                <w:rFonts w:ascii="仿宋" w:eastAsia="仿宋" w:hAnsi="仿宋" w:cstheme="minorEastAsia" w:hint="eastAsia"/>
                <w:sz w:val="22"/>
                <w:szCs w:val="22"/>
              </w:rPr>
              <w:t>4.支持保存删除本地投屏记录，以及点击文件记录重新投屏</w:t>
            </w:r>
          </w:p>
        </w:tc>
        <w:tc>
          <w:tcPr>
            <w:tcW w:w="205" w:type="pct"/>
            <w:vAlign w:val="center"/>
          </w:tcPr>
          <w:p w14:paraId="36B8F9DF" w14:textId="77777777" w:rsidR="000B3BA0" w:rsidRDefault="0015162D">
            <w:pPr>
              <w:jc w:val="center"/>
              <w:rPr>
                <w:rFonts w:ascii="仿宋" w:eastAsia="仿宋" w:hAnsi="仿宋" w:cs="宋体"/>
                <w:sz w:val="22"/>
                <w:szCs w:val="22"/>
              </w:rPr>
            </w:pPr>
            <w:r>
              <w:rPr>
                <w:rFonts w:ascii="仿宋" w:eastAsia="仿宋" w:hAnsi="仿宋" w:cs="宋体" w:hint="eastAsia"/>
                <w:kern w:val="0"/>
                <w:sz w:val="22"/>
                <w:szCs w:val="22"/>
                <w:lang w:bidi="ar"/>
              </w:rPr>
              <w:lastRenderedPageBreak/>
              <w:t>1</w:t>
            </w:r>
          </w:p>
        </w:tc>
        <w:tc>
          <w:tcPr>
            <w:tcW w:w="273" w:type="pct"/>
            <w:vAlign w:val="center"/>
          </w:tcPr>
          <w:p w14:paraId="71569F2C" w14:textId="77777777" w:rsidR="000B3BA0" w:rsidRDefault="0015162D">
            <w:pPr>
              <w:jc w:val="center"/>
              <w:rPr>
                <w:rFonts w:ascii="仿宋" w:eastAsia="仿宋" w:hAnsi="仿宋" w:cs="宋体"/>
                <w:sz w:val="22"/>
                <w:szCs w:val="22"/>
              </w:rPr>
            </w:pPr>
            <w:r>
              <w:rPr>
                <w:rFonts w:ascii="仿宋" w:eastAsia="仿宋" w:hAnsi="仿宋" w:cs="宋体" w:hint="eastAsia"/>
                <w:kern w:val="0"/>
                <w:sz w:val="22"/>
                <w:szCs w:val="22"/>
                <w:lang w:bidi="ar"/>
              </w:rPr>
              <w:t>套</w:t>
            </w:r>
          </w:p>
        </w:tc>
      </w:tr>
      <w:tr w:rsidR="000B3BA0" w14:paraId="62D85168" w14:textId="77777777" w:rsidTr="007811C0">
        <w:tc>
          <w:tcPr>
            <w:tcW w:w="287" w:type="pct"/>
            <w:vMerge/>
            <w:vAlign w:val="center"/>
          </w:tcPr>
          <w:p w14:paraId="6BDD2A1C" w14:textId="77777777" w:rsidR="000B3BA0" w:rsidRDefault="000B3BA0">
            <w:pPr>
              <w:jc w:val="center"/>
              <w:rPr>
                <w:rFonts w:ascii="仿宋" w:eastAsia="仿宋" w:hAnsi="仿宋" w:cs="宋体"/>
                <w:sz w:val="22"/>
                <w:szCs w:val="22"/>
              </w:rPr>
            </w:pPr>
          </w:p>
        </w:tc>
        <w:tc>
          <w:tcPr>
            <w:tcW w:w="205" w:type="pct"/>
            <w:vMerge/>
            <w:vAlign w:val="center"/>
          </w:tcPr>
          <w:p w14:paraId="1EA5646B" w14:textId="77777777" w:rsidR="000B3BA0" w:rsidRDefault="000B3BA0">
            <w:pPr>
              <w:jc w:val="center"/>
              <w:rPr>
                <w:rFonts w:ascii="仿宋" w:eastAsia="仿宋" w:hAnsi="仿宋" w:cs="宋体"/>
                <w:sz w:val="22"/>
                <w:szCs w:val="22"/>
              </w:rPr>
            </w:pPr>
          </w:p>
        </w:tc>
        <w:tc>
          <w:tcPr>
            <w:tcW w:w="205" w:type="pct"/>
            <w:vMerge/>
            <w:vAlign w:val="center"/>
          </w:tcPr>
          <w:p w14:paraId="4A0A143E" w14:textId="77777777" w:rsidR="000B3BA0" w:rsidRDefault="000B3BA0">
            <w:pPr>
              <w:jc w:val="center"/>
              <w:rPr>
                <w:rFonts w:ascii="仿宋" w:eastAsia="仿宋" w:hAnsi="仿宋" w:cs="宋体"/>
                <w:sz w:val="22"/>
                <w:szCs w:val="22"/>
              </w:rPr>
            </w:pPr>
          </w:p>
        </w:tc>
        <w:tc>
          <w:tcPr>
            <w:tcW w:w="205" w:type="pct"/>
            <w:vAlign w:val="center"/>
          </w:tcPr>
          <w:p w14:paraId="7FB77146" w14:textId="77777777" w:rsidR="000B3BA0" w:rsidRDefault="0015162D">
            <w:pPr>
              <w:widowControl/>
              <w:jc w:val="center"/>
              <w:textAlignment w:val="center"/>
              <w:rPr>
                <w:rFonts w:ascii="仿宋" w:eastAsia="仿宋" w:hAnsi="仿宋" w:cs="宋体"/>
                <w:sz w:val="22"/>
                <w:szCs w:val="22"/>
              </w:rPr>
            </w:pPr>
            <w:r>
              <w:rPr>
                <w:rFonts w:ascii="仿宋" w:eastAsia="仿宋" w:hAnsi="仿宋" w:cs="宋体" w:hint="eastAsia"/>
                <w:kern w:val="0"/>
                <w:sz w:val="22"/>
                <w:szCs w:val="22"/>
                <w:lang w:bidi="ar"/>
              </w:rPr>
              <w:t>4K高清摄像机</w:t>
            </w:r>
          </w:p>
        </w:tc>
        <w:tc>
          <w:tcPr>
            <w:tcW w:w="3619" w:type="pct"/>
            <w:vAlign w:val="center"/>
          </w:tcPr>
          <w:p w14:paraId="3B819A11" w14:textId="77777777" w:rsidR="000B3BA0" w:rsidRDefault="0015162D">
            <w:pPr>
              <w:widowControl/>
              <w:jc w:val="left"/>
              <w:textAlignment w:val="center"/>
              <w:rPr>
                <w:rFonts w:ascii="仿宋" w:eastAsia="仿宋" w:hAnsi="仿宋" w:cstheme="minorEastAsia"/>
                <w:sz w:val="22"/>
                <w:szCs w:val="22"/>
              </w:rPr>
            </w:pPr>
            <w:r>
              <w:rPr>
                <w:rFonts w:ascii="仿宋" w:eastAsia="仿宋" w:hAnsi="仿宋" w:cstheme="minorEastAsia" w:hint="eastAsia"/>
                <w:sz w:val="22"/>
                <w:szCs w:val="22"/>
              </w:rPr>
              <w:t>1.传感器≥1/2.5英寸、不低于851万像素；</w:t>
            </w:r>
          </w:p>
          <w:p w14:paraId="76005FF4" w14:textId="77777777" w:rsidR="000B3BA0" w:rsidRDefault="0015162D">
            <w:pPr>
              <w:widowControl/>
              <w:jc w:val="left"/>
              <w:textAlignment w:val="center"/>
              <w:rPr>
                <w:rFonts w:ascii="仿宋" w:eastAsia="仿宋" w:hAnsi="仿宋" w:cstheme="minorEastAsia"/>
                <w:sz w:val="22"/>
                <w:szCs w:val="22"/>
              </w:rPr>
            </w:pPr>
            <w:r>
              <w:rPr>
                <w:rFonts w:ascii="仿宋" w:eastAsia="仿宋" w:hAnsi="仿宋" w:cstheme="minorEastAsia" w:hint="eastAsia"/>
                <w:sz w:val="22"/>
                <w:szCs w:val="22"/>
              </w:rPr>
              <w:t>2.支持HDMI 2.0规格，可直接输出无压缩4K原始视频；</w:t>
            </w:r>
          </w:p>
          <w:p w14:paraId="076E156C" w14:textId="77777777" w:rsidR="000B3BA0" w:rsidRDefault="0015162D">
            <w:pPr>
              <w:widowControl/>
              <w:jc w:val="left"/>
              <w:textAlignment w:val="center"/>
              <w:rPr>
                <w:rFonts w:ascii="仿宋" w:eastAsia="仿宋" w:hAnsi="仿宋" w:cstheme="minorEastAsia"/>
                <w:sz w:val="22"/>
                <w:szCs w:val="22"/>
              </w:rPr>
            </w:pPr>
            <w:r>
              <w:rPr>
                <w:rFonts w:ascii="仿宋" w:eastAsia="仿宋" w:hAnsi="仿宋" w:cstheme="minorEastAsia" w:hint="eastAsia"/>
                <w:sz w:val="22"/>
                <w:szCs w:val="22"/>
              </w:rPr>
              <w:t>3.支持HDMI接口、USB 3.0、网络接口、BNC和RJ45，四路可同时输出4K视频；</w:t>
            </w:r>
          </w:p>
          <w:p w14:paraId="2538746D" w14:textId="77777777" w:rsidR="000B3BA0" w:rsidRDefault="0015162D">
            <w:pPr>
              <w:widowControl/>
              <w:jc w:val="left"/>
              <w:textAlignment w:val="center"/>
              <w:rPr>
                <w:rFonts w:ascii="仿宋" w:eastAsia="仿宋" w:hAnsi="仿宋" w:cstheme="minorEastAsia"/>
                <w:sz w:val="22"/>
                <w:szCs w:val="22"/>
              </w:rPr>
            </w:pPr>
            <w:r>
              <w:rPr>
                <w:rFonts w:ascii="仿宋" w:eastAsia="仿宋" w:hAnsi="仿宋" w:cstheme="minorEastAsia" w:hint="eastAsia"/>
                <w:sz w:val="22"/>
                <w:szCs w:val="22"/>
              </w:rPr>
              <w:t>4.镜头解析度≥800万，光学变焦≥12倍，视场角不低于70°；</w:t>
            </w:r>
          </w:p>
          <w:p w14:paraId="01D7492D" w14:textId="77777777" w:rsidR="000B3BA0" w:rsidRDefault="0015162D">
            <w:pPr>
              <w:widowControl/>
              <w:jc w:val="left"/>
              <w:textAlignment w:val="center"/>
              <w:rPr>
                <w:rFonts w:ascii="仿宋" w:eastAsia="仿宋" w:hAnsi="仿宋" w:cstheme="minorEastAsia"/>
                <w:sz w:val="22"/>
                <w:szCs w:val="22"/>
              </w:rPr>
            </w:pPr>
            <w:r>
              <w:rPr>
                <w:rFonts w:ascii="仿宋" w:eastAsia="仿宋" w:hAnsi="仿宋" w:cstheme="minorEastAsia" w:hint="eastAsia"/>
                <w:sz w:val="22"/>
                <w:szCs w:val="22"/>
              </w:rPr>
              <w:t>5.图像传感器噪比≥55dB；</w:t>
            </w:r>
          </w:p>
          <w:p w14:paraId="3B1EF314" w14:textId="77777777" w:rsidR="000B3BA0" w:rsidRDefault="0015162D">
            <w:pPr>
              <w:widowControl/>
              <w:jc w:val="left"/>
              <w:textAlignment w:val="center"/>
              <w:rPr>
                <w:rFonts w:ascii="仿宋" w:eastAsia="仿宋" w:hAnsi="仿宋" w:cstheme="minorEastAsia"/>
                <w:sz w:val="22"/>
                <w:szCs w:val="22"/>
              </w:rPr>
            </w:pPr>
            <w:r>
              <w:rPr>
                <w:rFonts w:ascii="仿宋" w:eastAsia="仿宋" w:hAnsi="仿宋" w:cstheme="minorEastAsia" w:hint="eastAsia"/>
                <w:sz w:val="22"/>
                <w:szCs w:val="22"/>
              </w:rPr>
              <w:t>6.有线网络支持PoE供电，控制、供电、视频、音频仅需一条网线即可完成；</w:t>
            </w:r>
          </w:p>
          <w:p w14:paraId="2D6014CB" w14:textId="77777777" w:rsidR="000B3BA0" w:rsidRDefault="0015162D">
            <w:pPr>
              <w:widowControl/>
              <w:jc w:val="left"/>
              <w:textAlignment w:val="center"/>
              <w:rPr>
                <w:rFonts w:ascii="仿宋" w:eastAsia="仿宋" w:hAnsi="仿宋" w:cstheme="minorEastAsia"/>
                <w:sz w:val="22"/>
                <w:szCs w:val="22"/>
              </w:rPr>
            </w:pPr>
            <w:r>
              <w:rPr>
                <w:rFonts w:ascii="仿宋" w:eastAsia="仿宋" w:hAnsi="仿宋" w:cstheme="minorEastAsia" w:hint="eastAsia"/>
                <w:sz w:val="22"/>
                <w:szCs w:val="22"/>
              </w:rPr>
              <w:t>7.使用RS232/RS485串口，可远程对摄像机进行控制；</w:t>
            </w:r>
          </w:p>
          <w:p w14:paraId="5A0A8803" w14:textId="77777777" w:rsidR="000B3BA0" w:rsidRDefault="0015162D">
            <w:pPr>
              <w:widowControl/>
              <w:jc w:val="left"/>
              <w:textAlignment w:val="center"/>
              <w:rPr>
                <w:rFonts w:ascii="仿宋" w:eastAsia="仿宋" w:hAnsi="仿宋" w:cstheme="minorEastAsia"/>
                <w:sz w:val="22"/>
                <w:szCs w:val="22"/>
              </w:rPr>
            </w:pPr>
            <w:r>
              <w:rPr>
                <w:rFonts w:ascii="仿宋" w:eastAsia="仿宋" w:hAnsi="仿宋" w:cstheme="minorEastAsia" w:hint="eastAsia"/>
                <w:sz w:val="22"/>
                <w:szCs w:val="22"/>
              </w:rPr>
              <w:t>8.摄像机除了能够接收专用遥控器信号外，还能够接收用户红外遥控器信号，并通过VISCA IN端口发送到后端设备(例如视频会议终端)，方便后端设备隐藏到机柜中；</w:t>
            </w:r>
          </w:p>
          <w:p w14:paraId="6110B3E1" w14:textId="77777777" w:rsidR="000B3BA0" w:rsidRDefault="0015162D">
            <w:pPr>
              <w:widowControl/>
              <w:jc w:val="left"/>
              <w:textAlignment w:val="center"/>
              <w:rPr>
                <w:rFonts w:ascii="仿宋" w:eastAsia="仿宋" w:hAnsi="仿宋" w:cstheme="minorEastAsia"/>
                <w:kern w:val="0"/>
                <w:sz w:val="22"/>
                <w:szCs w:val="22"/>
                <w:lang w:bidi="ar"/>
              </w:rPr>
            </w:pPr>
            <w:r>
              <w:rPr>
                <w:rFonts w:ascii="仿宋" w:eastAsia="仿宋" w:hAnsi="仿宋" w:cstheme="minorEastAsia" w:hint="eastAsia"/>
                <w:sz w:val="22"/>
                <w:szCs w:val="22"/>
              </w:rPr>
              <w:t>9.内置重力传感器，实现图像自动翻转功能。</w:t>
            </w:r>
          </w:p>
        </w:tc>
        <w:tc>
          <w:tcPr>
            <w:tcW w:w="205" w:type="pct"/>
            <w:vAlign w:val="center"/>
          </w:tcPr>
          <w:p w14:paraId="58D1A1F1" w14:textId="77777777" w:rsidR="000B3BA0" w:rsidRDefault="0015162D">
            <w:pPr>
              <w:jc w:val="center"/>
              <w:rPr>
                <w:rFonts w:ascii="仿宋" w:eastAsia="仿宋" w:hAnsi="仿宋" w:cs="宋体"/>
                <w:sz w:val="22"/>
                <w:szCs w:val="22"/>
              </w:rPr>
            </w:pPr>
            <w:r>
              <w:rPr>
                <w:rFonts w:ascii="仿宋" w:eastAsia="仿宋" w:hAnsi="仿宋" w:cs="宋体" w:hint="eastAsia"/>
                <w:kern w:val="0"/>
                <w:sz w:val="22"/>
                <w:szCs w:val="22"/>
                <w:lang w:bidi="ar"/>
              </w:rPr>
              <w:t>4</w:t>
            </w:r>
          </w:p>
        </w:tc>
        <w:tc>
          <w:tcPr>
            <w:tcW w:w="273" w:type="pct"/>
            <w:vAlign w:val="center"/>
          </w:tcPr>
          <w:p w14:paraId="7D3E8745" w14:textId="77777777" w:rsidR="000B3BA0" w:rsidRDefault="0015162D">
            <w:pPr>
              <w:jc w:val="center"/>
              <w:rPr>
                <w:rFonts w:ascii="仿宋" w:eastAsia="仿宋" w:hAnsi="仿宋" w:cs="宋体"/>
                <w:sz w:val="22"/>
                <w:szCs w:val="22"/>
              </w:rPr>
            </w:pPr>
            <w:r>
              <w:rPr>
                <w:rFonts w:ascii="仿宋" w:eastAsia="仿宋" w:hAnsi="仿宋" w:cs="宋体" w:hint="eastAsia"/>
                <w:kern w:val="0"/>
                <w:sz w:val="22"/>
                <w:szCs w:val="22"/>
                <w:lang w:bidi="ar"/>
              </w:rPr>
              <w:t>台</w:t>
            </w:r>
          </w:p>
        </w:tc>
      </w:tr>
      <w:tr w:rsidR="000B3BA0" w14:paraId="1C2D506A" w14:textId="77777777" w:rsidTr="007811C0">
        <w:tc>
          <w:tcPr>
            <w:tcW w:w="287" w:type="pct"/>
            <w:vMerge/>
            <w:vAlign w:val="center"/>
          </w:tcPr>
          <w:p w14:paraId="1FB7FFFD" w14:textId="77777777" w:rsidR="000B3BA0" w:rsidRDefault="000B3BA0">
            <w:pPr>
              <w:jc w:val="center"/>
              <w:rPr>
                <w:rFonts w:ascii="仿宋" w:eastAsia="仿宋" w:hAnsi="仿宋" w:cs="宋体"/>
                <w:sz w:val="22"/>
                <w:szCs w:val="22"/>
              </w:rPr>
            </w:pPr>
          </w:p>
        </w:tc>
        <w:tc>
          <w:tcPr>
            <w:tcW w:w="205" w:type="pct"/>
            <w:vMerge/>
            <w:vAlign w:val="center"/>
          </w:tcPr>
          <w:p w14:paraId="70E45464" w14:textId="77777777" w:rsidR="000B3BA0" w:rsidRDefault="000B3BA0">
            <w:pPr>
              <w:jc w:val="center"/>
              <w:rPr>
                <w:rFonts w:ascii="仿宋" w:eastAsia="仿宋" w:hAnsi="仿宋" w:cs="宋体"/>
                <w:sz w:val="22"/>
                <w:szCs w:val="22"/>
              </w:rPr>
            </w:pPr>
          </w:p>
        </w:tc>
        <w:tc>
          <w:tcPr>
            <w:tcW w:w="205" w:type="pct"/>
            <w:vMerge/>
            <w:vAlign w:val="center"/>
          </w:tcPr>
          <w:p w14:paraId="0286651C" w14:textId="77777777" w:rsidR="000B3BA0" w:rsidRDefault="000B3BA0">
            <w:pPr>
              <w:jc w:val="center"/>
              <w:rPr>
                <w:rFonts w:ascii="仿宋" w:eastAsia="仿宋" w:hAnsi="仿宋" w:cs="宋体"/>
                <w:sz w:val="22"/>
                <w:szCs w:val="22"/>
              </w:rPr>
            </w:pPr>
          </w:p>
        </w:tc>
        <w:tc>
          <w:tcPr>
            <w:tcW w:w="205" w:type="pct"/>
            <w:vAlign w:val="center"/>
          </w:tcPr>
          <w:p w14:paraId="78E1A27C" w14:textId="77777777" w:rsidR="000B3BA0" w:rsidRDefault="0015162D">
            <w:pPr>
              <w:widowControl/>
              <w:jc w:val="center"/>
              <w:textAlignment w:val="center"/>
              <w:rPr>
                <w:rFonts w:ascii="仿宋" w:eastAsia="仿宋" w:hAnsi="仿宋" w:cs="宋体"/>
                <w:sz w:val="22"/>
                <w:szCs w:val="22"/>
              </w:rPr>
            </w:pPr>
            <w:r>
              <w:rPr>
                <w:rFonts w:ascii="仿宋" w:eastAsia="仿宋" w:hAnsi="仿宋" w:cs="宋体" w:hint="eastAsia"/>
                <w:kern w:val="0"/>
                <w:sz w:val="22"/>
                <w:szCs w:val="22"/>
                <w:lang w:bidi="ar"/>
              </w:rPr>
              <w:t>跟踪主机</w:t>
            </w:r>
          </w:p>
        </w:tc>
        <w:tc>
          <w:tcPr>
            <w:tcW w:w="3619" w:type="pct"/>
            <w:vAlign w:val="center"/>
          </w:tcPr>
          <w:p w14:paraId="03235B8D" w14:textId="77777777" w:rsidR="000B3BA0" w:rsidRDefault="0015162D">
            <w:pPr>
              <w:widowControl/>
              <w:jc w:val="left"/>
              <w:textAlignment w:val="center"/>
              <w:rPr>
                <w:rFonts w:ascii="仿宋" w:eastAsia="仿宋" w:hAnsi="仿宋" w:cstheme="minorEastAsia"/>
                <w:sz w:val="22"/>
                <w:szCs w:val="22"/>
              </w:rPr>
            </w:pPr>
            <w:r>
              <w:rPr>
                <w:rFonts w:ascii="仿宋" w:eastAsia="仿宋" w:hAnsi="仿宋" w:cstheme="minorEastAsia" w:hint="eastAsia"/>
                <w:sz w:val="22"/>
                <w:szCs w:val="22"/>
              </w:rPr>
              <w:t>1、兼容：ARM处理器，Linux系统；</w:t>
            </w:r>
          </w:p>
          <w:p w14:paraId="7E7BD502" w14:textId="77777777" w:rsidR="000B3BA0" w:rsidRDefault="0015162D">
            <w:pPr>
              <w:widowControl/>
              <w:jc w:val="left"/>
              <w:textAlignment w:val="center"/>
              <w:rPr>
                <w:rFonts w:ascii="仿宋" w:eastAsia="仿宋" w:hAnsi="仿宋" w:cstheme="minorEastAsia"/>
                <w:sz w:val="22"/>
                <w:szCs w:val="22"/>
              </w:rPr>
            </w:pPr>
            <w:r>
              <w:rPr>
                <w:rFonts w:ascii="仿宋" w:eastAsia="仿宋" w:hAnsi="仿宋" w:cstheme="minorEastAsia"/>
                <w:sz w:val="22"/>
                <w:szCs w:val="22"/>
              </w:rPr>
              <w:t>2</w:t>
            </w:r>
            <w:r>
              <w:rPr>
                <w:rFonts w:ascii="仿宋" w:eastAsia="仿宋" w:hAnsi="仿宋" w:cstheme="minorEastAsia" w:hint="eastAsia"/>
                <w:sz w:val="22"/>
                <w:szCs w:val="22"/>
              </w:rPr>
              <w:t>、1U，19英寸标准机架式设计；</w:t>
            </w:r>
          </w:p>
          <w:p w14:paraId="6FA7B50C" w14:textId="77777777" w:rsidR="000B3BA0" w:rsidRDefault="0015162D">
            <w:pPr>
              <w:widowControl/>
              <w:jc w:val="left"/>
              <w:textAlignment w:val="center"/>
              <w:rPr>
                <w:rFonts w:ascii="仿宋" w:eastAsia="仿宋" w:hAnsi="仿宋" w:cstheme="minorEastAsia"/>
                <w:sz w:val="22"/>
                <w:szCs w:val="22"/>
              </w:rPr>
            </w:pPr>
            <w:r>
              <w:rPr>
                <w:rFonts w:ascii="仿宋" w:eastAsia="仿宋" w:hAnsi="仿宋" w:cstheme="minorEastAsia"/>
                <w:sz w:val="22"/>
                <w:szCs w:val="22"/>
              </w:rPr>
              <w:t>3</w:t>
            </w:r>
            <w:r>
              <w:rPr>
                <w:rFonts w:ascii="仿宋" w:eastAsia="仿宋" w:hAnsi="仿宋" w:cstheme="minorEastAsia" w:hint="eastAsia"/>
                <w:sz w:val="22"/>
                <w:szCs w:val="22"/>
              </w:rPr>
              <w:t>、具备电源开关键，上、下、左、右导航键，确认、取消键，开始、暂停及停止键；</w:t>
            </w:r>
          </w:p>
          <w:p w14:paraId="0FD97FEE" w14:textId="77777777" w:rsidR="000B3BA0" w:rsidRDefault="0015162D">
            <w:pPr>
              <w:widowControl/>
              <w:jc w:val="left"/>
              <w:textAlignment w:val="center"/>
              <w:rPr>
                <w:rFonts w:ascii="仿宋" w:eastAsia="仿宋" w:hAnsi="仿宋" w:cstheme="minorEastAsia"/>
                <w:sz w:val="22"/>
                <w:szCs w:val="22"/>
              </w:rPr>
            </w:pPr>
            <w:r>
              <w:rPr>
                <w:rFonts w:ascii="仿宋" w:eastAsia="仿宋" w:hAnsi="仿宋" w:cstheme="minorEastAsia"/>
                <w:sz w:val="22"/>
                <w:szCs w:val="22"/>
              </w:rPr>
              <w:t>4</w:t>
            </w:r>
            <w:r>
              <w:rPr>
                <w:rFonts w:ascii="仿宋" w:eastAsia="仿宋" w:hAnsi="仿宋" w:cstheme="minorEastAsia" w:hint="eastAsia"/>
                <w:sz w:val="22"/>
                <w:szCs w:val="22"/>
              </w:rPr>
              <w:t>、具备4个DB9串口：3个串口支持连接教师、学生和板书摄像机进行云台控制，1个串口支持与录播工作站连接，实现通讯和状态同步；</w:t>
            </w:r>
          </w:p>
          <w:p w14:paraId="260D7699" w14:textId="77777777" w:rsidR="000B3BA0" w:rsidRDefault="0015162D">
            <w:pPr>
              <w:widowControl/>
              <w:jc w:val="left"/>
              <w:textAlignment w:val="center"/>
              <w:rPr>
                <w:rFonts w:ascii="仿宋" w:eastAsia="仿宋" w:hAnsi="仿宋" w:cstheme="minorEastAsia"/>
                <w:sz w:val="22"/>
                <w:szCs w:val="22"/>
              </w:rPr>
            </w:pPr>
            <w:r>
              <w:rPr>
                <w:rFonts w:ascii="仿宋" w:eastAsia="仿宋" w:hAnsi="仿宋" w:cstheme="minorEastAsia"/>
                <w:sz w:val="22"/>
                <w:szCs w:val="22"/>
              </w:rPr>
              <w:lastRenderedPageBreak/>
              <w:t>5</w:t>
            </w:r>
            <w:r>
              <w:rPr>
                <w:rFonts w:ascii="仿宋" w:eastAsia="仿宋" w:hAnsi="仿宋" w:cstheme="minorEastAsia" w:hint="eastAsia"/>
                <w:sz w:val="22"/>
                <w:szCs w:val="22"/>
              </w:rPr>
              <w:t>、具备6个RJ45的232串口：4个串口支持连接教师、学生、全景和板书摄像机进行云台控制，1个串口支持与录播工作站连接，实现通讯和状态同步；</w:t>
            </w:r>
          </w:p>
          <w:p w14:paraId="6D8B9AB4" w14:textId="77777777" w:rsidR="000B3BA0" w:rsidRDefault="0015162D">
            <w:pPr>
              <w:widowControl/>
              <w:jc w:val="left"/>
              <w:textAlignment w:val="center"/>
              <w:rPr>
                <w:rFonts w:ascii="仿宋" w:eastAsia="仿宋" w:hAnsi="仿宋" w:cstheme="minorEastAsia"/>
                <w:sz w:val="22"/>
                <w:szCs w:val="22"/>
              </w:rPr>
            </w:pPr>
            <w:r>
              <w:rPr>
                <w:rFonts w:ascii="仿宋" w:eastAsia="仿宋" w:hAnsi="仿宋" w:cstheme="minorEastAsia"/>
                <w:sz w:val="22"/>
                <w:szCs w:val="22"/>
              </w:rPr>
              <w:t>6</w:t>
            </w:r>
            <w:r>
              <w:rPr>
                <w:rFonts w:ascii="仿宋" w:eastAsia="仿宋" w:hAnsi="仿宋" w:cstheme="minorEastAsia" w:hint="eastAsia"/>
                <w:sz w:val="22"/>
                <w:szCs w:val="22"/>
              </w:rPr>
              <w:t>、1个串口支持连控制面板，控制跟踪主机开始、暂停和结束；</w:t>
            </w:r>
          </w:p>
          <w:p w14:paraId="1FBAE467" w14:textId="77777777" w:rsidR="000B3BA0" w:rsidRDefault="0015162D">
            <w:pPr>
              <w:widowControl/>
              <w:jc w:val="left"/>
              <w:textAlignment w:val="center"/>
              <w:rPr>
                <w:rFonts w:ascii="仿宋" w:eastAsia="仿宋" w:hAnsi="仿宋" w:cstheme="minorEastAsia"/>
                <w:sz w:val="22"/>
                <w:szCs w:val="22"/>
              </w:rPr>
            </w:pPr>
            <w:r>
              <w:rPr>
                <w:rFonts w:ascii="仿宋" w:eastAsia="仿宋" w:hAnsi="仿宋" w:cstheme="minorEastAsia"/>
                <w:sz w:val="22"/>
                <w:szCs w:val="22"/>
              </w:rPr>
              <w:t>7</w:t>
            </w:r>
            <w:r>
              <w:rPr>
                <w:rFonts w:ascii="仿宋" w:eastAsia="仿宋" w:hAnsi="仿宋" w:cstheme="minorEastAsia" w:hint="eastAsia"/>
                <w:sz w:val="22"/>
                <w:szCs w:val="22"/>
              </w:rPr>
              <w:t>、具备1路VGA输出，1路HDMI输出，可输出图像探测器画面；</w:t>
            </w:r>
          </w:p>
          <w:p w14:paraId="5FD90461" w14:textId="77777777" w:rsidR="000B3BA0" w:rsidRDefault="0015162D">
            <w:pPr>
              <w:widowControl/>
              <w:jc w:val="left"/>
              <w:textAlignment w:val="center"/>
              <w:rPr>
                <w:rFonts w:ascii="仿宋" w:eastAsia="仿宋" w:hAnsi="仿宋" w:cstheme="minorEastAsia"/>
                <w:sz w:val="22"/>
                <w:szCs w:val="22"/>
              </w:rPr>
            </w:pPr>
            <w:r>
              <w:rPr>
                <w:rFonts w:ascii="仿宋" w:eastAsia="仿宋" w:hAnsi="仿宋" w:cstheme="minorEastAsia" w:hint="eastAsia"/>
                <w:sz w:val="22"/>
                <w:szCs w:val="22"/>
              </w:rPr>
              <w:t>8、具备1路USB2.0接口，用于U盘升级程序；</w:t>
            </w:r>
          </w:p>
          <w:p w14:paraId="2389E996" w14:textId="77777777" w:rsidR="000B3BA0" w:rsidRDefault="0015162D">
            <w:pPr>
              <w:widowControl/>
              <w:jc w:val="left"/>
              <w:textAlignment w:val="center"/>
              <w:rPr>
                <w:rFonts w:ascii="仿宋" w:eastAsia="仿宋" w:hAnsi="仿宋" w:cstheme="minorEastAsia"/>
                <w:sz w:val="22"/>
                <w:szCs w:val="22"/>
              </w:rPr>
            </w:pPr>
            <w:r>
              <w:rPr>
                <w:rFonts w:ascii="仿宋" w:eastAsia="仿宋" w:hAnsi="仿宋" w:cstheme="minorEastAsia"/>
                <w:sz w:val="22"/>
                <w:szCs w:val="22"/>
              </w:rPr>
              <w:t>9</w:t>
            </w:r>
            <w:r>
              <w:rPr>
                <w:rFonts w:ascii="仿宋" w:eastAsia="仿宋" w:hAnsi="仿宋" w:cstheme="minorEastAsia" w:hint="eastAsia"/>
                <w:sz w:val="22"/>
                <w:szCs w:val="22"/>
              </w:rPr>
              <w:t>、具备6个POE供电网口，可以连接POE摄像机或图像探测器；</w:t>
            </w:r>
          </w:p>
          <w:p w14:paraId="7CD2EBFE" w14:textId="77777777" w:rsidR="000B3BA0" w:rsidRDefault="0015162D">
            <w:pPr>
              <w:widowControl/>
              <w:jc w:val="left"/>
              <w:textAlignment w:val="center"/>
              <w:rPr>
                <w:rFonts w:ascii="仿宋" w:eastAsia="仿宋" w:hAnsi="仿宋" w:cstheme="minorEastAsia"/>
                <w:sz w:val="22"/>
                <w:szCs w:val="22"/>
              </w:rPr>
            </w:pPr>
            <w:r>
              <w:rPr>
                <w:rFonts w:ascii="仿宋" w:eastAsia="仿宋" w:hAnsi="仿宋" w:cstheme="minorEastAsia"/>
                <w:sz w:val="22"/>
                <w:szCs w:val="22"/>
              </w:rPr>
              <w:t>10</w:t>
            </w:r>
            <w:r>
              <w:rPr>
                <w:rFonts w:ascii="仿宋" w:eastAsia="仿宋" w:hAnsi="仿宋" w:cstheme="minorEastAsia" w:hint="eastAsia"/>
                <w:sz w:val="22"/>
                <w:szCs w:val="22"/>
              </w:rPr>
              <w:t>、主机背板有三孔电源接口直接采用交流220V供电，不接受电源适配器直流供电；</w:t>
            </w:r>
          </w:p>
          <w:p w14:paraId="42B45A92" w14:textId="77777777" w:rsidR="000B3BA0" w:rsidRDefault="0015162D">
            <w:pPr>
              <w:widowControl/>
              <w:jc w:val="left"/>
              <w:textAlignment w:val="center"/>
              <w:rPr>
                <w:rFonts w:ascii="仿宋" w:eastAsia="仿宋" w:hAnsi="仿宋" w:cstheme="minorEastAsia"/>
                <w:kern w:val="0"/>
                <w:sz w:val="22"/>
                <w:szCs w:val="22"/>
                <w:lang w:bidi="ar"/>
              </w:rPr>
            </w:pPr>
            <w:r>
              <w:rPr>
                <w:rFonts w:ascii="仿宋" w:eastAsia="仿宋" w:hAnsi="仿宋" w:cstheme="minorEastAsia"/>
                <w:sz w:val="22"/>
                <w:szCs w:val="22"/>
              </w:rPr>
              <w:t>11</w:t>
            </w:r>
            <w:r>
              <w:rPr>
                <w:rFonts w:ascii="仿宋" w:eastAsia="仿宋" w:hAnsi="仿宋" w:cstheme="minorEastAsia" w:hint="eastAsia"/>
                <w:sz w:val="22"/>
                <w:szCs w:val="22"/>
              </w:rPr>
              <w:t>、为了兼容性、稳定性及后期的升级维护，要求主机为嵌入式。</w:t>
            </w:r>
          </w:p>
        </w:tc>
        <w:tc>
          <w:tcPr>
            <w:tcW w:w="205" w:type="pct"/>
            <w:vAlign w:val="center"/>
          </w:tcPr>
          <w:p w14:paraId="1C037114" w14:textId="77777777" w:rsidR="000B3BA0" w:rsidRDefault="0015162D">
            <w:pPr>
              <w:jc w:val="center"/>
              <w:rPr>
                <w:rFonts w:ascii="仿宋" w:eastAsia="仿宋" w:hAnsi="仿宋" w:cs="宋体"/>
                <w:sz w:val="22"/>
                <w:szCs w:val="22"/>
              </w:rPr>
            </w:pPr>
            <w:r>
              <w:rPr>
                <w:rFonts w:ascii="仿宋" w:eastAsia="仿宋" w:hAnsi="仿宋" w:cs="宋体" w:hint="eastAsia"/>
                <w:kern w:val="0"/>
                <w:sz w:val="22"/>
                <w:szCs w:val="22"/>
                <w:lang w:bidi="ar"/>
              </w:rPr>
              <w:lastRenderedPageBreak/>
              <w:t>1</w:t>
            </w:r>
          </w:p>
        </w:tc>
        <w:tc>
          <w:tcPr>
            <w:tcW w:w="273" w:type="pct"/>
            <w:vAlign w:val="center"/>
          </w:tcPr>
          <w:p w14:paraId="4B15BE2B" w14:textId="77777777" w:rsidR="000B3BA0" w:rsidRDefault="0015162D">
            <w:pPr>
              <w:jc w:val="center"/>
              <w:rPr>
                <w:rFonts w:ascii="仿宋" w:eastAsia="仿宋" w:hAnsi="仿宋" w:cs="宋体"/>
                <w:sz w:val="22"/>
                <w:szCs w:val="22"/>
              </w:rPr>
            </w:pPr>
            <w:r>
              <w:rPr>
                <w:rFonts w:ascii="仿宋" w:eastAsia="仿宋" w:hAnsi="仿宋" w:cs="宋体" w:hint="eastAsia"/>
                <w:kern w:val="0"/>
                <w:sz w:val="22"/>
                <w:szCs w:val="22"/>
                <w:lang w:bidi="ar"/>
              </w:rPr>
              <w:t>台</w:t>
            </w:r>
          </w:p>
        </w:tc>
      </w:tr>
      <w:tr w:rsidR="000B3BA0" w14:paraId="5B072230" w14:textId="77777777" w:rsidTr="007811C0">
        <w:tc>
          <w:tcPr>
            <w:tcW w:w="287" w:type="pct"/>
            <w:vMerge/>
            <w:vAlign w:val="center"/>
          </w:tcPr>
          <w:p w14:paraId="1172AF5A" w14:textId="77777777" w:rsidR="000B3BA0" w:rsidRDefault="000B3BA0">
            <w:pPr>
              <w:jc w:val="center"/>
              <w:rPr>
                <w:rFonts w:ascii="仿宋" w:eastAsia="仿宋" w:hAnsi="仿宋" w:cs="宋体"/>
                <w:sz w:val="22"/>
                <w:szCs w:val="22"/>
              </w:rPr>
            </w:pPr>
          </w:p>
        </w:tc>
        <w:tc>
          <w:tcPr>
            <w:tcW w:w="205" w:type="pct"/>
            <w:vMerge/>
            <w:vAlign w:val="center"/>
          </w:tcPr>
          <w:p w14:paraId="77BDD60D" w14:textId="77777777" w:rsidR="000B3BA0" w:rsidRDefault="000B3BA0">
            <w:pPr>
              <w:jc w:val="center"/>
              <w:rPr>
                <w:rFonts w:ascii="仿宋" w:eastAsia="仿宋" w:hAnsi="仿宋" w:cs="宋体"/>
                <w:sz w:val="22"/>
                <w:szCs w:val="22"/>
              </w:rPr>
            </w:pPr>
          </w:p>
        </w:tc>
        <w:tc>
          <w:tcPr>
            <w:tcW w:w="205" w:type="pct"/>
            <w:vMerge/>
            <w:vAlign w:val="center"/>
          </w:tcPr>
          <w:p w14:paraId="48C9A011" w14:textId="77777777" w:rsidR="000B3BA0" w:rsidRDefault="000B3BA0">
            <w:pPr>
              <w:jc w:val="center"/>
              <w:rPr>
                <w:rFonts w:ascii="仿宋" w:eastAsia="仿宋" w:hAnsi="仿宋" w:cs="宋体"/>
                <w:sz w:val="22"/>
                <w:szCs w:val="22"/>
              </w:rPr>
            </w:pPr>
          </w:p>
        </w:tc>
        <w:tc>
          <w:tcPr>
            <w:tcW w:w="205" w:type="pct"/>
            <w:vAlign w:val="center"/>
          </w:tcPr>
          <w:p w14:paraId="7A0E8304" w14:textId="77777777" w:rsidR="000B3BA0" w:rsidRDefault="0015162D">
            <w:pPr>
              <w:widowControl/>
              <w:jc w:val="center"/>
              <w:textAlignment w:val="center"/>
              <w:rPr>
                <w:rFonts w:ascii="仿宋" w:eastAsia="仿宋" w:hAnsi="仿宋" w:cs="宋体"/>
                <w:sz w:val="22"/>
                <w:szCs w:val="22"/>
              </w:rPr>
            </w:pPr>
            <w:r>
              <w:rPr>
                <w:rFonts w:ascii="仿宋" w:eastAsia="仿宋" w:hAnsi="仿宋" w:cs="宋体" w:hint="eastAsia"/>
                <w:kern w:val="0"/>
                <w:sz w:val="22"/>
                <w:szCs w:val="22"/>
                <w:lang w:bidi="ar"/>
              </w:rPr>
              <w:t>图像探测器（教师）</w:t>
            </w:r>
          </w:p>
        </w:tc>
        <w:tc>
          <w:tcPr>
            <w:tcW w:w="3619" w:type="pct"/>
            <w:vAlign w:val="center"/>
          </w:tcPr>
          <w:p w14:paraId="19C51E4D" w14:textId="77777777" w:rsidR="000B3BA0" w:rsidRDefault="0015162D">
            <w:pPr>
              <w:widowControl/>
              <w:jc w:val="left"/>
              <w:textAlignment w:val="center"/>
              <w:rPr>
                <w:rFonts w:ascii="仿宋" w:eastAsia="仿宋" w:hAnsi="仿宋" w:cstheme="minorEastAsia"/>
                <w:sz w:val="22"/>
                <w:szCs w:val="22"/>
              </w:rPr>
            </w:pPr>
            <w:r>
              <w:rPr>
                <w:rFonts w:ascii="仿宋" w:eastAsia="仿宋" w:hAnsi="仿宋" w:cstheme="minorEastAsia" w:hint="eastAsia"/>
                <w:sz w:val="22"/>
                <w:szCs w:val="22"/>
              </w:rPr>
              <w:t>1、成像器件：1/3"高清CMOS；</w:t>
            </w:r>
          </w:p>
          <w:p w14:paraId="3A282E8A" w14:textId="77777777" w:rsidR="000B3BA0" w:rsidRDefault="0015162D">
            <w:pPr>
              <w:widowControl/>
              <w:jc w:val="left"/>
              <w:textAlignment w:val="center"/>
              <w:rPr>
                <w:rFonts w:ascii="仿宋" w:eastAsia="仿宋" w:hAnsi="仿宋" w:cstheme="minorEastAsia"/>
                <w:sz w:val="22"/>
                <w:szCs w:val="22"/>
              </w:rPr>
            </w:pPr>
            <w:r>
              <w:rPr>
                <w:rFonts w:ascii="仿宋" w:eastAsia="仿宋" w:hAnsi="仿宋" w:cstheme="minorEastAsia" w:hint="eastAsia"/>
                <w:sz w:val="22"/>
                <w:szCs w:val="22"/>
              </w:rPr>
              <w:t>2、有效像素：1920(H)X1080(V),2 mega pixel；</w:t>
            </w:r>
          </w:p>
          <w:p w14:paraId="328E314F" w14:textId="77777777" w:rsidR="000B3BA0" w:rsidRDefault="0015162D">
            <w:pPr>
              <w:widowControl/>
              <w:jc w:val="left"/>
              <w:textAlignment w:val="center"/>
              <w:rPr>
                <w:rFonts w:ascii="仿宋" w:eastAsia="仿宋" w:hAnsi="仿宋" w:cstheme="minorEastAsia"/>
                <w:sz w:val="22"/>
                <w:szCs w:val="22"/>
              </w:rPr>
            </w:pPr>
            <w:r>
              <w:rPr>
                <w:rFonts w:ascii="仿宋" w:eastAsia="仿宋" w:hAnsi="仿宋" w:cstheme="minorEastAsia"/>
                <w:sz w:val="22"/>
                <w:szCs w:val="22"/>
              </w:rPr>
              <w:t>3</w:t>
            </w:r>
            <w:r>
              <w:rPr>
                <w:rFonts w:ascii="仿宋" w:eastAsia="仿宋" w:hAnsi="仿宋" w:cstheme="minorEastAsia" w:hint="eastAsia"/>
                <w:sz w:val="22"/>
                <w:szCs w:val="22"/>
              </w:rPr>
              <w:t>、信噪比：≥50db(AGC OFF)；</w:t>
            </w:r>
          </w:p>
          <w:p w14:paraId="140680FD" w14:textId="77777777" w:rsidR="000B3BA0" w:rsidRDefault="0015162D">
            <w:pPr>
              <w:widowControl/>
              <w:jc w:val="left"/>
              <w:textAlignment w:val="center"/>
              <w:rPr>
                <w:rFonts w:ascii="仿宋" w:eastAsia="仿宋" w:hAnsi="仿宋" w:cstheme="minorEastAsia"/>
                <w:sz w:val="22"/>
                <w:szCs w:val="22"/>
              </w:rPr>
            </w:pPr>
            <w:r>
              <w:rPr>
                <w:rFonts w:ascii="仿宋" w:eastAsia="仿宋" w:hAnsi="仿宋" w:cstheme="minorEastAsia"/>
                <w:sz w:val="22"/>
                <w:szCs w:val="22"/>
              </w:rPr>
              <w:t>4</w:t>
            </w:r>
            <w:r>
              <w:rPr>
                <w:rFonts w:ascii="仿宋" w:eastAsia="仿宋" w:hAnsi="仿宋" w:cstheme="minorEastAsia" w:hint="eastAsia"/>
                <w:sz w:val="22"/>
                <w:szCs w:val="22"/>
              </w:rPr>
              <w:t>、网络接口：10/100M网络自适应，RJ45适配器，POE供电；</w:t>
            </w:r>
          </w:p>
          <w:p w14:paraId="588F22DB" w14:textId="77777777" w:rsidR="000B3BA0" w:rsidRDefault="0015162D">
            <w:pPr>
              <w:widowControl/>
              <w:jc w:val="left"/>
              <w:textAlignment w:val="center"/>
              <w:rPr>
                <w:rFonts w:ascii="仿宋" w:eastAsia="仿宋" w:hAnsi="仿宋" w:cstheme="minorEastAsia"/>
                <w:sz w:val="22"/>
                <w:szCs w:val="22"/>
              </w:rPr>
            </w:pPr>
            <w:r>
              <w:rPr>
                <w:rFonts w:ascii="仿宋" w:eastAsia="仿宋" w:hAnsi="仿宋" w:cstheme="minorEastAsia"/>
                <w:sz w:val="22"/>
                <w:szCs w:val="22"/>
              </w:rPr>
              <w:t>5</w:t>
            </w:r>
            <w:r>
              <w:rPr>
                <w:rFonts w:ascii="仿宋" w:eastAsia="仿宋" w:hAnsi="仿宋" w:cstheme="minorEastAsia" w:hint="eastAsia"/>
                <w:sz w:val="22"/>
                <w:szCs w:val="22"/>
              </w:rPr>
              <w:t>、视频编码：H.264 Main Profile, Baseline 编码 MJPEG编码；</w:t>
            </w:r>
          </w:p>
          <w:p w14:paraId="06390733" w14:textId="77777777" w:rsidR="000B3BA0" w:rsidRDefault="0015162D">
            <w:pPr>
              <w:widowControl/>
              <w:jc w:val="left"/>
              <w:textAlignment w:val="center"/>
              <w:rPr>
                <w:rFonts w:ascii="仿宋" w:eastAsia="仿宋" w:hAnsi="仿宋" w:cstheme="minorEastAsia"/>
                <w:sz w:val="22"/>
                <w:szCs w:val="22"/>
              </w:rPr>
            </w:pPr>
            <w:r>
              <w:rPr>
                <w:rFonts w:ascii="仿宋" w:eastAsia="仿宋" w:hAnsi="仿宋" w:cstheme="minorEastAsia"/>
                <w:sz w:val="22"/>
                <w:szCs w:val="22"/>
              </w:rPr>
              <w:t>6</w:t>
            </w:r>
            <w:r>
              <w:rPr>
                <w:rFonts w:ascii="仿宋" w:eastAsia="仿宋" w:hAnsi="仿宋" w:cstheme="minorEastAsia" w:hint="eastAsia"/>
                <w:sz w:val="22"/>
                <w:szCs w:val="22"/>
              </w:rPr>
              <w:t>、电源：≥DC 12V、POE供电；</w:t>
            </w:r>
          </w:p>
          <w:p w14:paraId="54D5E89F" w14:textId="77777777" w:rsidR="000B3BA0" w:rsidRDefault="0015162D">
            <w:pPr>
              <w:widowControl/>
              <w:jc w:val="left"/>
              <w:textAlignment w:val="center"/>
              <w:rPr>
                <w:rFonts w:ascii="仿宋" w:eastAsia="仿宋" w:hAnsi="仿宋" w:cstheme="minorEastAsia"/>
                <w:sz w:val="22"/>
                <w:szCs w:val="22"/>
              </w:rPr>
            </w:pPr>
            <w:r>
              <w:rPr>
                <w:rFonts w:ascii="仿宋" w:eastAsia="仿宋" w:hAnsi="仿宋" w:cstheme="minorEastAsia"/>
                <w:sz w:val="22"/>
                <w:szCs w:val="22"/>
              </w:rPr>
              <w:t>7</w:t>
            </w:r>
            <w:r>
              <w:rPr>
                <w:rFonts w:ascii="仿宋" w:eastAsia="仿宋" w:hAnsi="仿宋" w:cstheme="minorEastAsia" w:hint="eastAsia"/>
                <w:sz w:val="22"/>
                <w:szCs w:val="22"/>
              </w:rPr>
              <w:t>、协议支持：TCP/IP,UDP,RTP,RTSP；</w:t>
            </w:r>
          </w:p>
          <w:p w14:paraId="2D4A0556" w14:textId="77777777" w:rsidR="000B3BA0" w:rsidRDefault="0015162D">
            <w:pPr>
              <w:widowControl/>
              <w:jc w:val="left"/>
              <w:textAlignment w:val="center"/>
              <w:rPr>
                <w:rFonts w:ascii="仿宋" w:eastAsia="仿宋" w:hAnsi="仿宋" w:cstheme="minorEastAsia"/>
                <w:kern w:val="0"/>
                <w:sz w:val="22"/>
                <w:szCs w:val="22"/>
                <w:lang w:bidi="ar"/>
              </w:rPr>
            </w:pPr>
            <w:r>
              <w:rPr>
                <w:rFonts w:ascii="仿宋" w:eastAsia="仿宋" w:hAnsi="仿宋" w:cstheme="minorEastAsia" w:hint="eastAsia"/>
                <w:sz w:val="22"/>
                <w:szCs w:val="22"/>
              </w:rPr>
              <w:t>8、设备功率：≥2W。</w:t>
            </w:r>
          </w:p>
        </w:tc>
        <w:tc>
          <w:tcPr>
            <w:tcW w:w="205" w:type="pct"/>
            <w:vAlign w:val="center"/>
          </w:tcPr>
          <w:p w14:paraId="0BBB8B76" w14:textId="77777777" w:rsidR="000B3BA0" w:rsidRDefault="0015162D">
            <w:pPr>
              <w:jc w:val="center"/>
              <w:rPr>
                <w:rFonts w:ascii="仿宋" w:eastAsia="仿宋" w:hAnsi="仿宋" w:cs="宋体"/>
                <w:sz w:val="22"/>
                <w:szCs w:val="22"/>
              </w:rPr>
            </w:pPr>
            <w:r>
              <w:rPr>
                <w:rFonts w:ascii="仿宋" w:eastAsia="仿宋" w:hAnsi="仿宋" w:cs="宋体" w:hint="eastAsia"/>
                <w:kern w:val="0"/>
                <w:sz w:val="22"/>
                <w:szCs w:val="22"/>
                <w:lang w:bidi="ar"/>
              </w:rPr>
              <w:t>2</w:t>
            </w:r>
          </w:p>
        </w:tc>
        <w:tc>
          <w:tcPr>
            <w:tcW w:w="273" w:type="pct"/>
            <w:vAlign w:val="center"/>
          </w:tcPr>
          <w:p w14:paraId="34E1F1D4" w14:textId="77777777" w:rsidR="000B3BA0" w:rsidRDefault="0015162D">
            <w:pPr>
              <w:jc w:val="center"/>
              <w:rPr>
                <w:rFonts w:ascii="仿宋" w:eastAsia="仿宋" w:hAnsi="仿宋" w:cs="宋体"/>
                <w:sz w:val="22"/>
                <w:szCs w:val="22"/>
              </w:rPr>
            </w:pPr>
            <w:r>
              <w:rPr>
                <w:rFonts w:ascii="仿宋" w:eastAsia="仿宋" w:hAnsi="仿宋" w:cs="宋体" w:hint="eastAsia"/>
                <w:kern w:val="0"/>
                <w:sz w:val="22"/>
                <w:szCs w:val="22"/>
                <w:lang w:bidi="ar"/>
              </w:rPr>
              <w:t>个</w:t>
            </w:r>
          </w:p>
        </w:tc>
      </w:tr>
      <w:tr w:rsidR="000B3BA0" w14:paraId="6F426733" w14:textId="77777777" w:rsidTr="007811C0">
        <w:tc>
          <w:tcPr>
            <w:tcW w:w="287" w:type="pct"/>
            <w:vMerge/>
            <w:vAlign w:val="center"/>
          </w:tcPr>
          <w:p w14:paraId="3BB772EA" w14:textId="77777777" w:rsidR="000B3BA0" w:rsidRDefault="000B3BA0">
            <w:pPr>
              <w:jc w:val="center"/>
              <w:rPr>
                <w:rFonts w:ascii="仿宋" w:eastAsia="仿宋" w:hAnsi="仿宋" w:cs="宋体"/>
                <w:sz w:val="22"/>
                <w:szCs w:val="22"/>
              </w:rPr>
            </w:pPr>
          </w:p>
        </w:tc>
        <w:tc>
          <w:tcPr>
            <w:tcW w:w="205" w:type="pct"/>
            <w:vMerge/>
            <w:vAlign w:val="center"/>
          </w:tcPr>
          <w:p w14:paraId="07C04EEE" w14:textId="77777777" w:rsidR="000B3BA0" w:rsidRDefault="000B3BA0">
            <w:pPr>
              <w:jc w:val="center"/>
              <w:rPr>
                <w:rFonts w:ascii="仿宋" w:eastAsia="仿宋" w:hAnsi="仿宋" w:cs="宋体"/>
                <w:sz w:val="22"/>
                <w:szCs w:val="22"/>
              </w:rPr>
            </w:pPr>
          </w:p>
        </w:tc>
        <w:tc>
          <w:tcPr>
            <w:tcW w:w="205" w:type="pct"/>
            <w:vMerge/>
            <w:vAlign w:val="center"/>
          </w:tcPr>
          <w:p w14:paraId="77A0C4B8" w14:textId="77777777" w:rsidR="000B3BA0" w:rsidRDefault="000B3BA0">
            <w:pPr>
              <w:jc w:val="center"/>
              <w:rPr>
                <w:rFonts w:ascii="仿宋" w:eastAsia="仿宋" w:hAnsi="仿宋" w:cs="宋体"/>
                <w:sz w:val="22"/>
                <w:szCs w:val="22"/>
              </w:rPr>
            </w:pPr>
          </w:p>
        </w:tc>
        <w:tc>
          <w:tcPr>
            <w:tcW w:w="205" w:type="pct"/>
            <w:vAlign w:val="center"/>
          </w:tcPr>
          <w:p w14:paraId="6DA7B2E3" w14:textId="77777777" w:rsidR="000B3BA0" w:rsidRDefault="0015162D">
            <w:pPr>
              <w:widowControl/>
              <w:jc w:val="center"/>
              <w:textAlignment w:val="center"/>
              <w:rPr>
                <w:rFonts w:ascii="仿宋" w:eastAsia="仿宋" w:hAnsi="仿宋" w:cs="宋体"/>
                <w:sz w:val="22"/>
                <w:szCs w:val="22"/>
              </w:rPr>
            </w:pPr>
            <w:r>
              <w:rPr>
                <w:rFonts w:ascii="仿宋" w:eastAsia="仿宋" w:hAnsi="仿宋" w:cs="宋体" w:hint="eastAsia"/>
                <w:kern w:val="0"/>
                <w:sz w:val="22"/>
                <w:szCs w:val="22"/>
                <w:lang w:bidi="ar"/>
              </w:rPr>
              <w:t>图像探测器（学生）</w:t>
            </w:r>
          </w:p>
        </w:tc>
        <w:tc>
          <w:tcPr>
            <w:tcW w:w="3619" w:type="pct"/>
            <w:vAlign w:val="center"/>
          </w:tcPr>
          <w:p w14:paraId="5586ABF8" w14:textId="77777777" w:rsidR="000B3BA0" w:rsidRDefault="0015162D">
            <w:pPr>
              <w:widowControl/>
              <w:jc w:val="left"/>
              <w:textAlignment w:val="center"/>
              <w:rPr>
                <w:rFonts w:ascii="仿宋" w:eastAsia="仿宋" w:hAnsi="仿宋" w:cstheme="minorEastAsia"/>
                <w:sz w:val="22"/>
                <w:szCs w:val="22"/>
              </w:rPr>
            </w:pPr>
            <w:r>
              <w:rPr>
                <w:rFonts w:ascii="仿宋" w:eastAsia="仿宋" w:hAnsi="仿宋" w:cstheme="minorEastAsia" w:hint="eastAsia"/>
                <w:sz w:val="22"/>
                <w:szCs w:val="22"/>
              </w:rPr>
              <w:t>1、为了避免设备被破坏，只接受采用86盒式嵌入墙壁安装的图像探测器，不接受凸出墙壁安装的半球样式的图像探测器；</w:t>
            </w:r>
          </w:p>
          <w:p w14:paraId="2A802C86" w14:textId="77777777" w:rsidR="000B3BA0" w:rsidRDefault="0015162D">
            <w:pPr>
              <w:widowControl/>
              <w:jc w:val="left"/>
              <w:textAlignment w:val="center"/>
              <w:rPr>
                <w:rFonts w:ascii="仿宋" w:eastAsia="仿宋" w:hAnsi="仿宋" w:cstheme="minorEastAsia"/>
                <w:sz w:val="22"/>
                <w:szCs w:val="22"/>
              </w:rPr>
            </w:pPr>
            <w:r>
              <w:rPr>
                <w:rFonts w:ascii="仿宋" w:eastAsia="仿宋" w:hAnsi="仿宋" w:cstheme="minorEastAsia"/>
                <w:sz w:val="22"/>
                <w:szCs w:val="22"/>
              </w:rPr>
              <w:t>2</w:t>
            </w:r>
            <w:r>
              <w:rPr>
                <w:rFonts w:ascii="仿宋" w:eastAsia="仿宋" w:hAnsi="仿宋" w:cstheme="minorEastAsia" w:hint="eastAsia"/>
                <w:sz w:val="22"/>
                <w:szCs w:val="22"/>
              </w:rPr>
              <w:t>、成像器件：1/3"高清CMOS；</w:t>
            </w:r>
          </w:p>
          <w:p w14:paraId="1238EBF2" w14:textId="77777777" w:rsidR="000B3BA0" w:rsidRDefault="0015162D">
            <w:pPr>
              <w:widowControl/>
              <w:jc w:val="left"/>
              <w:textAlignment w:val="center"/>
              <w:rPr>
                <w:rFonts w:ascii="仿宋" w:eastAsia="仿宋" w:hAnsi="仿宋" w:cstheme="minorEastAsia"/>
                <w:sz w:val="22"/>
                <w:szCs w:val="22"/>
              </w:rPr>
            </w:pPr>
            <w:r>
              <w:rPr>
                <w:rFonts w:ascii="仿宋" w:eastAsia="仿宋" w:hAnsi="仿宋" w:cstheme="minorEastAsia"/>
                <w:sz w:val="22"/>
                <w:szCs w:val="22"/>
              </w:rPr>
              <w:t>3</w:t>
            </w:r>
            <w:r>
              <w:rPr>
                <w:rFonts w:ascii="仿宋" w:eastAsia="仿宋" w:hAnsi="仿宋" w:cstheme="minorEastAsia" w:hint="eastAsia"/>
                <w:sz w:val="22"/>
                <w:szCs w:val="22"/>
              </w:rPr>
              <w:t>、有效像素：1920(H)X1080(V),2 mega pixel；</w:t>
            </w:r>
          </w:p>
          <w:p w14:paraId="2CC05F88" w14:textId="77777777" w:rsidR="000B3BA0" w:rsidRDefault="0015162D">
            <w:pPr>
              <w:widowControl/>
              <w:jc w:val="left"/>
              <w:textAlignment w:val="center"/>
              <w:rPr>
                <w:rFonts w:ascii="仿宋" w:eastAsia="仿宋" w:hAnsi="仿宋" w:cstheme="minorEastAsia"/>
                <w:sz w:val="22"/>
                <w:szCs w:val="22"/>
              </w:rPr>
            </w:pPr>
            <w:r>
              <w:rPr>
                <w:rFonts w:ascii="仿宋" w:eastAsia="仿宋" w:hAnsi="仿宋" w:cstheme="minorEastAsia"/>
                <w:sz w:val="22"/>
                <w:szCs w:val="22"/>
              </w:rPr>
              <w:t>4</w:t>
            </w:r>
            <w:r>
              <w:rPr>
                <w:rFonts w:ascii="仿宋" w:eastAsia="仿宋" w:hAnsi="仿宋" w:cstheme="minorEastAsia" w:hint="eastAsia"/>
                <w:sz w:val="22"/>
                <w:szCs w:val="22"/>
              </w:rPr>
              <w:t>、信噪比：≥50db(AGC OFF)；</w:t>
            </w:r>
          </w:p>
          <w:p w14:paraId="6B1DBC38" w14:textId="77777777" w:rsidR="000B3BA0" w:rsidRDefault="0015162D">
            <w:pPr>
              <w:widowControl/>
              <w:jc w:val="left"/>
              <w:textAlignment w:val="center"/>
              <w:rPr>
                <w:rFonts w:ascii="仿宋" w:eastAsia="仿宋" w:hAnsi="仿宋" w:cstheme="minorEastAsia"/>
                <w:sz w:val="22"/>
                <w:szCs w:val="22"/>
              </w:rPr>
            </w:pPr>
            <w:r>
              <w:rPr>
                <w:rFonts w:ascii="仿宋" w:eastAsia="仿宋" w:hAnsi="仿宋" w:cstheme="minorEastAsia"/>
                <w:sz w:val="22"/>
                <w:szCs w:val="22"/>
              </w:rPr>
              <w:t>5</w:t>
            </w:r>
            <w:r>
              <w:rPr>
                <w:rFonts w:ascii="仿宋" w:eastAsia="仿宋" w:hAnsi="仿宋" w:cstheme="minorEastAsia" w:hint="eastAsia"/>
                <w:sz w:val="22"/>
                <w:szCs w:val="22"/>
              </w:rPr>
              <w:t>、网络接口：10/100M网络自适应，RJ45适配器；</w:t>
            </w:r>
          </w:p>
          <w:p w14:paraId="6ECAAC0C" w14:textId="77777777" w:rsidR="000B3BA0" w:rsidRDefault="0015162D">
            <w:pPr>
              <w:widowControl/>
              <w:jc w:val="left"/>
              <w:textAlignment w:val="center"/>
              <w:rPr>
                <w:rFonts w:ascii="仿宋" w:eastAsia="仿宋" w:hAnsi="仿宋" w:cstheme="minorEastAsia"/>
                <w:sz w:val="22"/>
                <w:szCs w:val="22"/>
              </w:rPr>
            </w:pPr>
            <w:r>
              <w:rPr>
                <w:rFonts w:ascii="仿宋" w:eastAsia="仿宋" w:hAnsi="仿宋" w:cstheme="minorEastAsia"/>
                <w:sz w:val="22"/>
                <w:szCs w:val="22"/>
              </w:rPr>
              <w:t>6</w:t>
            </w:r>
            <w:r>
              <w:rPr>
                <w:rFonts w:ascii="仿宋" w:eastAsia="仿宋" w:hAnsi="仿宋" w:cstheme="minorEastAsia" w:hint="eastAsia"/>
                <w:sz w:val="22"/>
                <w:szCs w:val="22"/>
              </w:rPr>
              <w:t>、视频编码：H.264 Main Profile, Baseline 编码 MJPEG编码；</w:t>
            </w:r>
          </w:p>
          <w:p w14:paraId="7037445D" w14:textId="77777777" w:rsidR="000B3BA0" w:rsidRDefault="0015162D">
            <w:pPr>
              <w:widowControl/>
              <w:jc w:val="left"/>
              <w:textAlignment w:val="center"/>
              <w:rPr>
                <w:rFonts w:ascii="仿宋" w:eastAsia="仿宋" w:hAnsi="仿宋" w:cstheme="minorEastAsia"/>
                <w:sz w:val="22"/>
                <w:szCs w:val="22"/>
              </w:rPr>
            </w:pPr>
            <w:r>
              <w:rPr>
                <w:rFonts w:ascii="仿宋" w:eastAsia="仿宋" w:hAnsi="仿宋" w:cstheme="minorEastAsia"/>
                <w:sz w:val="22"/>
                <w:szCs w:val="22"/>
              </w:rPr>
              <w:t>7</w:t>
            </w:r>
            <w:r>
              <w:rPr>
                <w:rFonts w:ascii="仿宋" w:eastAsia="仿宋" w:hAnsi="仿宋" w:cstheme="minorEastAsia" w:hint="eastAsia"/>
                <w:sz w:val="22"/>
                <w:szCs w:val="22"/>
              </w:rPr>
              <w:t>、电源：DC 12V 、POE供电；</w:t>
            </w:r>
          </w:p>
          <w:p w14:paraId="1346954E" w14:textId="77777777" w:rsidR="000B3BA0" w:rsidRDefault="0015162D">
            <w:pPr>
              <w:widowControl/>
              <w:jc w:val="left"/>
              <w:textAlignment w:val="center"/>
              <w:rPr>
                <w:rFonts w:ascii="仿宋" w:eastAsia="仿宋" w:hAnsi="仿宋" w:cstheme="minorEastAsia"/>
                <w:sz w:val="22"/>
                <w:szCs w:val="22"/>
              </w:rPr>
            </w:pPr>
            <w:r>
              <w:rPr>
                <w:rFonts w:ascii="仿宋" w:eastAsia="仿宋" w:hAnsi="仿宋" w:cstheme="minorEastAsia"/>
                <w:sz w:val="22"/>
                <w:szCs w:val="22"/>
              </w:rPr>
              <w:t>8</w:t>
            </w:r>
            <w:r>
              <w:rPr>
                <w:rFonts w:ascii="仿宋" w:eastAsia="仿宋" w:hAnsi="仿宋" w:cstheme="minorEastAsia" w:hint="eastAsia"/>
                <w:sz w:val="22"/>
                <w:szCs w:val="22"/>
              </w:rPr>
              <w:t>、协议支持：TCP/IP,UDP,RTP,RTSP；</w:t>
            </w:r>
          </w:p>
          <w:p w14:paraId="15DA8C02" w14:textId="77777777" w:rsidR="000B3BA0" w:rsidRDefault="0015162D">
            <w:pPr>
              <w:widowControl/>
              <w:jc w:val="left"/>
              <w:textAlignment w:val="center"/>
              <w:rPr>
                <w:rFonts w:ascii="仿宋" w:eastAsia="仿宋" w:hAnsi="仿宋" w:cstheme="minorEastAsia"/>
                <w:kern w:val="0"/>
                <w:sz w:val="22"/>
                <w:szCs w:val="22"/>
                <w:lang w:bidi="ar"/>
              </w:rPr>
            </w:pPr>
            <w:r>
              <w:rPr>
                <w:rFonts w:ascii="仿宋" w:eastAsia="仿宋" w:hAnsi="仿宋" w:cstheme="minorEastAsia" w:hint="eastAsia"/>
                <w:sz w:val="22"/>
                <w:szCs w:val="22"/>
              </w:rPr>
              <w:t>9、设备功率：≥2W。</w:t>
            </w:r>
          </w:p>
        </w:tc>
        <w:tc>
          <w:tcPr>
            <w:tcW w:w="205" w:type="pct"/>
            <w:vAlign w:val="center"/>
          </w:tcPr>
          <w:p w14:paraId="7C39E4D1" w14:textId="77777777" w:rsidR="000B3BA0" w:rsidRDefault="0015162D">
            <w:pPr>
              <w:jc w:val="center"/>
              <w:rPr>
                <w:rFonts w:ascii="仿宋" w:eastAsia="仿宋" w:hAnsi="仿宋" w:cs="宋体"/>
                <w:sz w:val="22"/>
                <w:szCs w:val="22"/>
              </w:rPr>
            </w:pPr>
            <w:r>
              <w:rPr>
                <w:rFonts w:ascii="仿宋" w:eastAsia="仿宋" w:hAnsi="仿宋" w:cs="宋体" w:hint="eastAsia"/>
                <w:kern w:val="0"/>
                <w:sz w:val="22"/>
                <w:szCs w:val="22"/>
                <w:lang w:bidi="ar"/>
              </w:rPr>
              <w:t>4</w:t>
            </w:r>
          </w:p>
        </w:tc>
        <w:tc>
          <w:tcPr>
            <w:tcW w:w="273" w:type="pct"/>
            <w:vAlign w:val="center"/>
          </w:tcPr>
          <w:p w14:paraId="540C19B0" w14:textId="77777777" w:rsidR="000B3BA0" w:rsidRDefault="0015162D">
            <w:pPr>
              <w:jc w:val="center"/>
              <w:rPr>
                <w:rFonts w:ascii="仿宋" w:eastAsia="仿宋" w:hAnsi="仿宋" w:cs="宋体"/>
                <w:sz w:val="22"/>
                <w:szCs w:val="22"/>
              </w:rPr>
            </w:pPr>
            <w:r>
              <w:rPr>
                <w:rFonts w:ascii="仿宋" w:eastAsia="仿宋" w:hAnsi="仿宋" w:cs="宋体" w:hint="eastAsia"/>
                <w:kern w:val="0"/>
                <w:sz w:val="22"/>
                <w:szCs w:val="22"/>
                <w:lang w:bidi="ar"/>
              </w:rPr>
              <w:t>个</w:t>
            </w:r>
          </w:p>
        </w:tc>
      </w:tr>
      <w:tr w:rsidR="000B3BA0" w14:paraId="5D8B6E7C" w14:textId="77777777" w:rsidTr="007811C0">
        <w:tc>
          <w:tcPr>
            <w:tcW w:w="287" w:type="pct"/>
            <w:vMerge/>
            <w:vAlign w:val="center"/>
          </w:tcPr>
          <w:p w14:paraId="617E0FCE" w14:textId="77777777" w:rsidR="000B3BA0" w:rsidRDefault="000B3BA0">
            <w:pPr>
              <w:jc w:val="center"/>
              <w:rPr>
                <w:rFonts w:ascii="仿宋" w:eastAsia="仿宋" w:hAnsi="仿宋" w:cs="宋体"/>
                <w:sz w:val="22"/>
                <w:szCs w:val="22"/>
              </w:rPr>
            </w:pPr>
          </w:p>
        </w:tc>
        <w:tc>
          <w:tcPr>
            <w:tcW w:w="205" w:type="pct"/>
            <w:vMerge/>
            <w:vAlign w:val="center"/>
          </w:tcPr>
          <w:p w14:paraId="3C312A7A" w14:textId="77777777" w:rsidR="000B3BA0" w:rsidRDefault="000B3BA0">
            <w:pPr>
              <w:jc w:val="center"/>
              <w:rPr>
                <w:rFonts w:ascii="仿宋" w:eastAsia="仿宋" w:hAnsi="仿宋" w:cs="宋体"/>
                <w:sz w:val="22"/>
                <w:szCs w:val="22"/>
              </w:rPr>
            </w:pPr>
          </w:p>
        </w:tc>
        <w:tc>
          <w:tcPr>
            <w:tcW w:w="205" w:type="pct"/>
            <w:vMerge/>
            <w:vAlign w:val="center"/>
          </w:tcPr>
          <w:p w14:paraId="45375F97" w14:textId="77777777" w:rsidR="000B3BA0" w:rsidRDefault="000B3BA0">
            <w:pPr>
              <w:jc w:val="center"/>
              <w:rPr>
                <w:rFonts w:ascii="仿宋" w:eastAsia="仿宋" w:hAnsi="仿宋" w:cs="宋体"/>
                <w:sz w:val="22"/>
                <w:szCs w:val="22"/>
              </w:rPr>
            </w:pPr>
          </w:p>
        </w:tc>
        <w:tc>
          <w:tcPr>
            <w:tcW w:w="205" w:type="pct"/>
            <w:vAlign w:val="center"/>
          </w:tcPr>
          <w:p w14:paraId="785AF274" w14:textId="77777777" w:rsidR="000B3BA0" w:rsidRDefault="0015162D">
            <w:pPr>
              <w:widowControl/>
              <w:jc w:val="center"/>
              <w:textAlignment w:val="center"/>
              <w:rPr>
                <w:rFonts w:ascii="仿宋" w:eastAsia="仿宋" w:hAnsi="仿宋" w:cs="宋体"/>
                <w:sz w:val="22"/>
                <w:szCs w:val="22"/>
              </w:rPr>
            </w:pPr>
            <w:r>
              <w:rPr>
                <w:rFonts w:ascii="仿宋" w:eastAsia="仿宋" w:hAnsi="仿宋" w:cs="宋体" w:hint="eastAsia"/>
                <w:kern w:val="0"/>
                <w:sz w:val="22"/>
                <w:szCs w:val="22"/>
                <w:lang w:bidi="ar"/>
              </w:rPr>
              <w:t>图像</w:t>
            </w:r>
            <w:r>
              <w:rPr>
                <w:rFonts w:ascii="仿宋" w:eastAsia="仿宋" w:hAnsi="仿宋" w:cs="宋体" w:hint="eastAsia"/>
                <w:kern w:val="0"/>
                <w:sz w:val="22"/>
                <w:szCs w:val="22"/>
                <w:lang w:bidi="ar"/>
              </w:rPr>
              <w:lastRenderedPageBreak/>
              <w:t>定位系统</w:t>
            </w:r>
          </w:p>
        </w:tc>
        <w:tc>
          <w:tcPr>
            <w:tcW w:w="3619" w:type="pct"/>
            <w:vAlign w:val="center"/>
          </w:tcPr>
          <w:p w14:paraId="54143ABC" w14:textId="77777777" w:rsidR="000B3BA0" w:rsidRDefault="0015162D">
            <w:pPr>
              <w:widowControl/>
              <w:jc w:val="left"/>
              <w:textAlignment w:val="center"/>
              <w:rPr>
                <w:rFonts w:ascii="仿宋" w:eastAsia="仿宋" w:hAnsi="仿宋" w:cstheme="minorEastAsia"/>
                <w:sz w:val="22"/>
                <w:szCs w:val="22"/>
              </w:rPr>
            </w:pPr>
            <w:r>
              <w:rPr>
                <w:rFonts w:ascii="仿宋" w:eastAsia="仿宋" w:hAnsi="仿宋" w:cstheme="minorEastAsia" w:hint="eastAsia"/>
                <w:sz w:val="22"/>
                <w:szCs w:val="22"/>
              </w:rPr>
              <w:lastRenderedPageBreak/>
              <w:t>1、视频图像：可以显示跟踪机采集的静态图，同时可以设置检测图像的区域；</w:t>
            </w:r>
          </w:p>
          <w:p w14:paraId="271E1C09" w14:textId="77777777" w:rsidR="000B3BA0" w:rsidRDefault="0015162D">
            <w:pPr>
              <w:widowControl/>
              <w:jc w:val="left"/>
              <w:textAlignment w:val="center"/>
              <w:rPr>
                <w:rFonts w:ascii="仿宋" w:eastAsia="仿宋" w:hAnsi="仿宋" w:cstheme="minorEastAsia"/>
                <w:sz w:val="22"/>
                <w:szCs w:val="22"/>
              </w:rPr>
            </w:pPr>
            <w:r>
              <w:rPr>
                <w:rFonts w:ascii="仿宋" w:eastAsia="仿宋" w:hAnsi="仿宋" w:cstheme="minorEastAsia"/>
                <w:sz w:val="22"/>
                <w:szCs w:val="22"/>
              </w:rPr>
              <w:lastRenderedPageBreak/>
              <w:t>2</w:t>
            </w:r>
            <w:r>
              <w:rPr>
                <w:rFonts w:ascii="仿宋" w:eastAsia="仿宋" w:hAnsi="仿宋" w:cstheme="minorEastAsia" w:hint="eastAsia"/>
                <w:sz w:val="22"/>
                <w:szCs w:val="22"/>
              </w:rPr>
              <w:t>、信息显示：可以显示通信、操作过程的一些状态信息；</w:t>
            </w:r>
          </w:p>
          <w:p w14:paraId="492641A9" w14:textId="77777777" w:rsidR="000B3BA0" w:rsidRDefault="0015162D">
            <w:pPr>
              <w:widowControl/>
              <w:jc w:val="left"/>
              <w:textAlignment w:val="center"/>
              <w:rPr>
                <w:rFonts w:ascii="仿宋" w:eastAsia="仿宋" w:hAnsi="仿宋" w:cstheme="minorEastAsia"/>
                <w:sz w:val="22"/>
                <w:szCs w:val="22"/>
              </w:rPr>
            </w:pPr>
            <w:r>
              <w:rPr>
                <w:rFonts w:ascii="仿宋" w:eastAsia="仿宋" w:hAnsi="仿宋" w:cstheme="minorEastAsia"/>
                <w:sz w:val="22"/>
                <w:szCs w:val="22"/>
              </w:rPr>
              <w:t>3</w:t>
            </w:r>
            <w:r>
              <w:rPr>
                <w:rFonts w:ascii="仿宋" w:eastAsia="仿宋" w:hAnsi="仿宋" w:cstheme="minorEastAsia" w:hint="eastAsia"/>
                <w:sz w:val="22"/>
                <w:szCs w:val="22"/>
              </w:rPr>
              <w:t>、获取图像：可以实时获取教师和学生的视频图像；</w:t>
            </w:r>
          </w:p>
          <w:p w14:paraId="5BB1D9AB" w14:textId="77777777" w:rsidR="000B3BA0" w:rsidRDefault="0015162D">
            <w:pPr>
              <w:widowControl/>
              <w:jc w:val="left"/>
              <w:textAlignment w:val="center"/>
              <w:rPr>
                <w:rFonts w:ascii="仿宋" w:eastAsia="仿宋" w:hAnsi="仿宋" w:cstheme="minorEastAsia"/>
                <w:sz w:val="22"/>
                <w:szCs w:val="22"/>
              </w:rPr>
            </w:pPr>
            <w:r>
              <w:rPr>
                <w:rFonts w:ascii="仿宋" w:eastAsia="仿宋" w:hAnsi="仿宋" w:cstheme="minorEastAsia"/>
                <w:sz w:val="22"/>
                <w:szCs w:val="22"/>
              </w:rPr>
              <w:t>4</w:t>
            </w:r>
            <w:r>
              <w:rPr>
                <w:rFonts w:ascii="仿宋" w:eastAsia="仿宋" w:hAnsi="仿宋" w:cstheme="minorEastAsia" w:hint="eastAsia"/>
                <w:sz w:val="22"/>
                <w:szCs w:val="22"/>
              </w:rPr>
              <w:t>、获取参数：可以获取跟踪主机里设定的跟踪区域的坐标参数；</w:t>
            </w:r>
          </w:p>
          <w:p w14:paraId="50F856D4" w14:textId="77777777" w:rsidR="000B3BA0" w:rsidRDefault="0015162D">
            <w:pPr>
              <w:widowControl/>
              <w:jc w:val="left"/>
              <w:textAlignment w:val="center"/>
              <w:rPr>
                <w:rFonts w:ascii="仿宋" w:eastAsia="仿宋" w:hAnsi="仿宋" w:cstheme="minorEastAsia"/>
                <w:sz w:val="22"/>
                <w:szCs w:val="22"/>
              </w:rPr>
            </w:pPr>
            <w:r>
              <w:rPr>
                <w:rFonts w:ascii="仿宋" w:eastAsia="仿宋" w:hAnsi="仿宋" w:cstheme="minorEastAsia"/>
                <w:sz w:val="22"/>
                <w:szCs w:val="22"/>
              </w:rPr>
              <w:t>5</w:t>
            </w:r>
            <w:r>
              <w:rPr>
                <w:rFonts w:ascii="仿宋" w:eastAsia="仿宋" w:hAnsi="仿宋" w:cstheme="minorEastAsia" w:hint="eastAsia"/>
                <w:sz w:val="22"/>
                <w:szCs w:val="22"/>
              </w:rPr>
              <w:t>、修改区域：可以通过鼠标调整红色检测区域；</w:t>
            </w:r>
          </w:p>
          <w:p w14:paraId="6227D775" w14:textId="77777777" w:rsidR="000B3BA0" w:rsidRDefault="0015162D">
            <w:pPr>
              <w:widowControl/>
              <w:jc w:val="left"/>
              <w:textAlignment w:val="center"/>
              <w:rPr>
                <w:rFonts w:ascii="仿宋" w:eastAsia="仿宋" w:hAnsi="仿宋" w:cstheme="minorEastAsia"/>
                <w:sz w:val="22"/>
                <w:szCs w:val="22"/>
              </w:rPr>
            </w:pPr>
            <w:r>
              <w:rPr>
                <w:rFonts w:ascii="仿宋" w:eastAsia="仿宋" w:hAnsi="仿宋" w:cstheme="minorEastAsia"/>
                <w:sz w:val="22"/>
                <w:szCs w:val="22"/>
              </w:rPr>
              <w:t>6</w:t>
            </w:r>
            <w:r>
              <w:rPr>
                <w:rFonts w:ascii="仿宋" w:eastAsia="仿宋" w:hAnsi="仿宋" w:cstheme="minorEastAsia" w:hint="eastAsia"/>
                <w:sz w:val="22"/>
                <w:szCs w:val="22"/>
              </w:rPr>
              <w:t>、显示区域：可以把内存中的参数加载到用户界面中显示出来；</w:t>
            </w:r>
          </w:p>
          <w:p w14:paraId="2D81988B" w14:textId="77777777" w:rsidR="000B3BA0" w:rsidRDefault="0015162D">
            <w:pPr>
              <w:widowControl/>
              <w:jc w:val="left"/>
              <w:textAlignment w:val="center"/>
              <w:rPr>
                <w:rFonts w:ascii="仿宋" w:eastAsia="仿宋" w:hAnsi="仿宋" w:cstheme="minorEastAsia"/>
                <w:sz w:val="22"/>
                <w:szCs w:val="22"/>
              </w:rPr>
            </w:pPr>
            <w:r>
              <w:rPr>
                <w:rFonts w:ascii="仿宋" w:eastAsia="仿宋" w:hAnsi="仿宋" w:cstheme="minorEastAsia"/>
                <w:sz w:val="22"/>
                <w:szCs w:val="22"/>
              </w:rPr>
              <w:t>7</w:t>
            </w:r>
            <w:r>
              <w:rPr>
                <w:rFonts w:ascii="仿宋" w:eastAsia="仿宋" w:hAnsi="仿宋" w:cstheme="minorEastAsia" w:hint="eastAsia"/>
                <w:sz w:val="22"/>
                <w:szCs w:val="22"/>
              </w:rPr>
              <w:t>、学生：可以控制调试输出的视频是学生目标的视频；</w:t>
            </w:r>
          </w:p>
          <w:p w14:paraId="5FC5DBB2" w14:textId="77777777" w:rsidR="000B3BA0" w:rsidRDefault="0015162D">
            <w:pPr>
              <w:widowControl/>
              <w:jc w:val="left"/>
              <w:textAlignment w:val="center"/>
              <w:rPr>
                <w:rFonts w:ascii="仿宋" w:eastAsia="仿宋" w:hAnsi="仿宋" w:cstheme="minorEastAsia"/>
                <w:kern w:val="0"/>
                <w:sz w:val="22"/>
                <w:szCs w:val="22"/>
                <w:lang w:bidi="ar"/>
              </w:rPr>
            </w:pPr>
            <w:r>
              <w:rPr>
                <w:rFonts w:ascii="仿宋" w:eastAsia="仿宋" w:hAnsi="仿宋" w:cstheme="minorEastAsia" w:hint="eastAsia"/>
                <w:sz w:val="22"/>
                <w:szCs w:val="22"/>
              </w:rPr>
              <w:t xml:space="preserve">8、教师：可以控制调试输出的视频是教师目标的视频。                                                                                                                                                                                                                                             </w:t>
            </w:r>
          </w:p>
        </w:tc>
        <w:tc>
          <w:tcPr>
            <w:tcW w:w="205" w:type="pct"/>
            <w:vAlign w:val="center"/>
          </w:tcPr>
          <w:p w14:paraId="448A1547" w14:textId="77777777" w:rsidR="000B3BA0" w:rsidRDefault="0015162D">
            <w:pPr>
              <w:jc w:val="center"/>
              <w:rPr>
                <w:rFonts w:ascii="仿宋" w:eastAsia="仿宋" w:hAnsi="仿宋" w:cs="宋体"/>
                <w:sz w:val="22"/>
                <w:szCs w:val="22"/>
              </w:rPr>
            </w:pPr>
            <w:r>
              <w:rPr>
                <w:rFonts w:ascii="仿宋" w:eastAsia="仿宋" w:hAnsi="仿宋" w:cs="宋体" w:hint="eastAsia"/>
                <w:kern w:val="0"/>
                <w:sz w:val="22"/>
                <w:szCs w:val="22"/>
                <w:lang w:bidi="ar"/>
              </w:rPr>
              <w:lastRenderedPageBreak/>
              <w:t>1</w:t>
            </w:r>
          </w:p>
        </w:tc>
        <w:tc>
          <w:tcPr>
            <w:tcW w:w="273" w:type="pct"/>
            <w:vAlign w:val="center"/>
          </w:tcPr>
          <w:p w14:paraId="005F27ED" w14:textId="77777777" w:rsidR="000B3BA0" w:rsidRDefault="0015162D">
            <w:pPr>
              <w:jc w:val="center"/>
              <w:rPr>
                <w:rFonts w:ascii="仿宋" w:eastAsia="仿宋" w:hAnsi="仿宋" w:cs="宋体"/>
                <w:sz w:val="22"/>
                <w:szCs w:val="22"/>
              </w:rPr>
            </w:pPr>
            <w:r>
              <w:rPr>
                <w:rFonts w:ascii="仿宋" w:eastAsia="仿宋" w:hAnsi="仿宋" w:cs="宋体" w:hint="eastAsia"/>
                <w:kern w:val="0"/>
                <w:sz w:val="22"/>
                <w:szCs w:val="22"/>
                <w:lang w:bidi="ar"/>
              </w:rPr>
              <w:t>套</w:t>
            </w:r>
          </w:p>
        </w:tc>
      </w:tr>
      <w:tr w:rsidR="000B3BA0" w14:paraId="1AC2068F" w14:textId="77777777" w:rsidTr="007811C0">
        <w:tc>
          <w:tcPr>
            <w:tcW w:w="287" w:type="pct"/>
            <w:vMerge/>
            <w:vAlign w:val="center"/>
          </w:tcPr>
          <w:p w14:paraId="491A7E83" w14:textId="77777777" w:rsidR="000B3BA0" w:rsidRDefault="000B3BA0">
            <w:pPr>
              <w:jc w:val="center"/>
              <w:rPr>
                <w:rFonts w:ascii="仿宋" w:eastAsia="仿宋" w:hAnsi="仿宋" w:cs="宋体"/>
                <w:sz w:val="22"/>
                <w:szCs w:val="22"/>
              </w:rPr>
            </w:pPr>
          </w:p>
        </w:tc>
        <w:tc>
          <w:tcPr>
            <w:tcW w:w="205" w:type="pct"/>
            <w:vMerge/>
            <w:vAlign w:val="center"/>
          </w:tcPr>
          <w:p w14:paraId="18744C4C" w14:textId="77777777" w:rsidR="000B3BA0" w:rsidRDefault="000B3BA0">
            <w:pPr>
              <w:jc w:val="center"/>
              <w:rPr>
                <w:rFonts w:ascii="仿宋" w:eastAsia="仿宋" w:hAnsi="仿宋" w:cs="宋体"/>
                <w:sz w:val="22"/>
                <w:szCs w:val="22"/>
              </w:rPr>
            </w:pPr>
          </w:p>
        </w:tc>
        <w:tc>
          <w:tcPr>
            <w:tcW w:w="205" w:type="pct"/>
            <w:vMerge/>
            <w:vAlign w:val="center"/>
          </w:tcPr>
          <w:p w14:paraId="409FB7E1" w14:textId="77777777" w:rsidR="000B3BA0" w:rsidRDefault="000B3BA0">
            <w:pPr>
              <w:jc w:val="center"/>
              <w:rPr>
                <w:rFonts w:ascii="仿宋" w:eastAsia="仿宋" w:hAnsi="仿宋" w:cs="宋体"/>
                <w:sz w:val="22"/>
                <w:szCs w:val="22"/>
              </w:rPr>
            </w:pPr>
          </w:p>
        </w:tc>
        <w:tc>
          <w:tcPr>
            <w:tcW w:w="205" w:type="pct"/>
            <w:vAlign w:val="center"/>
          </w:tcPr>
          <w:p w14:paraId="4A5E1C63" w14:textId="77777777" w:rsidR="000B3BA0" w:rsidRDefault="0015162D">
            <w:pPr>
              <w:widowControl/>
              <w:jc w:val="center"/>
              <w:textAlignment w:val="center"/>
              <w:rPr>
                <w:rFonts w:ascii="仿宋" w:eastAsia="仿宋" w:hAnsi="仿宋" w:cs="宋体"/>
                <w:kern w:val="0"/>
                <w:sz w:val="22"/>
                <w:szCs w:val="22"/>
                <w:lang w:bidi="ar"/>
              </w:rPr>
            </w:pPr>
            <w:r>
              <w:rPr>
                <w:rFonts w:ascii="仿宋" w:eastAsia="仿宋" w:hAnsi="仿宋" w:cs="宋体" w:hint="eastAsia"/>
                <w:kern w:val="0"/>
                <w:sz w:val="22"/>
                <w:szCs w:val="22"/>
                <w:lang w:bidi="ar"/>
              </w:rPr>
              <w:t>空间网格自动跟踪系统</w:t>
            </w:r>
          </w:p>
        </w:tc>
        <w:tc>
          <w:tcPr>
            <w:tcW w:w="3619" w:type="pct"/>
            <w:vAlign w:val="center"/>
          </w:tcPr>
          <w:p w14:paraId="1773E027" w14:textId="77777777" w:rsidR="000B3BA0" w:rsidRDefault="0015162D">
            <w:pPr>
              <w:widowControl/>
              <w:jc w:val="left"/>
              <w:textAlignment w:val="center"/>
              <w:rPr>
                <w:rFonts w:ascii="仿宋" w:eastAsia="仿宋" w:hAnsi="仿宋" w:cstheme="minorEastAsia"/>
                <w:sz w:val="22"/>
                <w:szCs w:val="22"/>
              </w:rPr>
            </w:pPr>
            <w:r>
              <w:rPr>
                <w:rFonts w:ascii="仿宋" w:eastAsia="仿宋" w:hAnsi="仿宋" w:cstheme="minorEastAsia" w:hint="eastAsia"/>
                <w:sz w:val="22"/>
                <w:szCs w:val="22"/>
              </w:rPr>
              <w:t>一、基础设置</w:t>
            </w:r>
          </w:p>
          <w:p w14:paraId="536AF802" w14:textId="77777777" w:rsidR="000B3BA0" w:rsidRDefault="0015162D">
            <w:pPr>
              <w:widowControl/>
              <w:jc w:val="left"/>
              <w:textAlignment w:val="center"/>
              <w:rPr>
                <w:rFonts w:ascii="仿宋" w:eastAsia="仿宋" w:hAnsi="仿宋" w:cstheme="minorEastAsia"/>
                <w:sz w:val="22"/>
                <w:szCs w:val="22"/>
              </w:rPr>
            </w:pPr>
            <w:r>
              <w:rPr>
                <w:rFonts w:ascii="仿宋" w:eastAsia="仿宋" w:hAnsi="仿宋" w:cstheme="minorEastAsia" w:hint="eastAsia"/>
                <w:sz w:val="22"/>
                <w:szCs w:val="22"/>
              </w:rPr>
              <w:t>1、提交到跟踪机：可以把新数据写入跟踪机。</w:t>
            </w:r>
          </w:p>
          <w:p w14:paraId="49B93546" w14:textId="77777777" w:rsidR="000B3BA0" w:rsidRDefault="0015162D">
            <w:pPr>
              <w:widowControl/>
              <w:jc w:val="left"/>
              <w:textAlignment w:val="center"/>
              <w:rPr>
                <w:rFonts w:ascii="仿宋" w:eastAsia="仿宋" w:hAnsi="仿宋" w:cstheme="minorEastAsia"/>
                <w:sz w:val="22"/>
                <w:szCs w:val="22"/>
              </w:rPr>
            </w:pPr>
            <w:r>
              <w:rPr>
                <w:rFonts w:ascii="仿宋" w:eastAsia="仿宋" w:hAnsi="仿宋" w:cstheme="minorEastAsia" w:hint="eastAsia"/>
                <w:sz w:val="22"/>
                <w:szCs w:val="22"/>
              </w:rPr>
              <w:t>2、恢复默认设置：可以把所有的参数都恢复出厂设置。</w:t>
            </w:r>
          </w:p>
          <w:p w14:paraId="613DA262" w14:textId="77777777" w:rsidR="000B3BA0" w:rsidRDefault="0015162D">
            <w:pPr>
              <w:widowControl/>
              <w:jc w:val="left"/>
              <w:textAlignment w:val="center"/>
              <w:rPr>
                <w:rFonts w:ascii="仿宋" w:eastAsia="仿宋" w:hAnsi="仿宋" w:cstheme="minorEastAsia"/>
                <w:sz w:val="22"/>
                <w:szCs w:val="22"/>
              </w:rPr>
            </w:pPr>
            <w:r>
              <w:rPr>
                <w:rFonts w:ascii="仿宋" w:eastAsia="仿宋" w:hAnsi="仿宋" w:cstheme="minorEastAsia" w:hint="eastAsia"/>
                <w:sz w:val="22"/>
                <w:szCs w:val="22"/>
              </w:rPr>
              <w:t>3、配置文件导入导出：将跟踪主机设置完成，可将配置文件导出到本地保存，也可将配置文件导入，实现一键恢复配置。</w:t>
            </w:r>
          </w:p>
          <w:p w14:paraId="148B6F48" w14:textId="77777777" w:rsidR="000B3BA0" w:rsidRDefault="0015162D">
            <w:pPr>
              <w:widowControl/>
              <w:jc w:val="left"/>
              <w:textAlignment w:val="center"/>
              <w:rPr>
                <w:rFonts w:ascii="仿宋" w:eastAsia="仿宋" w:hAnsi="仿宋" w:cstheme="minorEastAsia"/>
                <w:sz w:val="22"/>
                <w:szCs w:val="22"/>
              </w:rPr>
            </w:pPr>
            <w:r>
              <w:rPr>
                <w:rFonts w:ascii="仿宋" w:eastAsia="仿宋" w:hAnsi="仿宋" w:cstheme="minorEastAsia" w:hint="eastAsia"/>
                <w:sz w:val="22"/>
                <w:szCs w:val="22"/>
              </w:rPr>
              <w:t>4、多样性跟踪策略：支持灵活的多机位组合导播策略，可以根据需要启用学生和教师的全景机位，采用全景导播策略，在教师或者学生特写镜头的移动推拉过程中加入稳定的全景镜头，全面提升录播画面的稳定感</w:t>
            </w:r>
          </w:p>
          <w:p w14:paraId="4438E34A" w14:textId="77777777" w:rsidR="000B3BA0" w:rsidRDefault="0015162D">
            <w:pPr>
              <w:widowControl/>
              <w:jc w:val="left"/>
              <w:textAlignment w:val="center"/>
              <w:rPr>
                <w:rFonts w:ascii="仿宋" w:eastAsia="仿宋" w:hAnsi="仿宋" w:cstheme="minorEastAsia"/>
                <w:sz w:val="22"/>
                <w:szCs w:val="22"/>
              </w:rPr>
            </w:pPr>
            <w:r>
              <w:rPr>
                <w:rFonts w:ascii="仿宋" w:eastAsia="仿宋" w:hAnsi="仿宋" w:cstheme="minorEastAsia" w:hint="eastAsia"/>
                <w:sz w:val="22"/>
                <w:szCs w:val="22"/>
              </w:rPr>
              <w:t>5、工作模式：可以根据需求来选择不同的跟踪模式，包括教师跟踪模式，学生跟踪模式，教师学生跟踪模式，教师学生板书跟踪模式，互动跟踪等模式；</w:t>
            </w:r>
          </w:p>
          <w:p w14:paraId="55746852" w14:textId="77777777" w:rsidR="000B3BA0" w:rsidRDefault="0015162D">
            <w:pPr>
              <w:widowControl/>
              <w:jc w:val="left"/>
              <w:textAlignment w:val="center"/>
              <w:rPr>
                <w:rFonts w:ascii="仿宋" w:eastAsia="仿宋" w:hAnsi="仿宋" w:cstheme="minorEastAsia"/>
                <w:sz w:val="22"/>
                <w:szCs w:val="22"/>
              </w:rPr>
            </w:pPr>
            <w:r>
              <w:rPr>
                <w:rFonts w:ascii="仿宋" w:eastAsia="仿宋" w:hAnsi="仿宋" w:cstheme="minorEastAsia" w:hint="eastAsia"/>
                <w:sz w:val="22"/>
                <w:szCs w:val="22"/>
              </w:rPr>
              <w:t>6、跟踪调试模式：调试时打开调试程序，不需要进行其他策略主机的搭配，就可以进行教师，学生，板书的探测和策略切换，实现跟踪效果。</w:t>
            </w:r>
          </w:p>
          <w:p w14:paraId="6DD2F4D7" w14:textId="77777777" w:rsidR="000B3BA0" w:rsidRDefault="0015162D">
            <w:pPr>
              <w:widowControl/>
              <w:jc w:val="left"/>
              <w:textAlignment w:val="center"/>
              <w:rPr>
                <w:rFonts w:ascii="仿宋" w:eastAsia="仿宋" w:hAnsi="仿宋" w:cstheme="minorEastAsia"/>
                <w:sz w:val="22"/>
                <w:szCs w:val="22"/>
              </w:rPr>
            </w:pPr>
            <w:r>
              <w:rPr>
                <w:rFonts w:ascii="仿宋" w:eastAsia="仿宋" w:hAnsi="仿宋" w:cstheme="minorEastAsia" w:hint="eastAsia"/>
                <w:sz w:val="22"/>
                <w:szCs w:val="22"/>
              </w:rPr>
              <w:t xml:space="preserve">7、录播主机联动控制：配置完成后，跟踪主机自动与录播主机自动联动，点击录播的开始录制按钮或点击跟踪主机的开始跟踪按钮，就可以进行当前场景匹配策略的自动探测和画面跟踪拍摄。                                                                                   </w:t>
            </w:r>
          </w:p>
        </w:tc>
        <w:tc>
          <w:tcPr>
            <w:tcW w:w="205" w:type="pct"/>
            <w:vAlign w:val="center"/>
          </w:tcPr>
          <w:p w14:paraId="5107E141" w14:textId="77777777" w:rsidR="000B3BA0" w:rsidRDefault="0015162D">
            <w:pPr>
              <w:jc w:val="center"/>
              <w:rPr>
                <w:rFonts w:ascii="仿宋" w:eastAsia="仿宋" w:hAnsi="仿宋" w:cs="仿宋"/>
                <w:kern w:val="0"/>
                <w:sz w:val="22"/>
                <w:szCs w:val="22"/>
                <w:lang w:bidi="ar"/>
              </w:rPr>
            </w:pPr>
            <w:r>
              <w:rPr>
                <w:rFonts w:ascii="仿宋" w:eastAsia="仿宋" w:hAnsi="仿宋" w:cs="宋体" w:hint="eastAsia"/>
                <w:kern w:val="0"/>
                <w:sz w:val="22"/>
                <w:szCs w:val="22"/>
                <w:lang w:bidi="ar"/>
              </w:rPr>
              <w:t>1</w:t>
            </w:r>
          </w:p>
        </w:tc>
        <w:tc>
          <w:tcPr>
            <w:tcW w:w="273" w:type="pct"/>
            <w:vAlign w:val="center"/>
          </w:tcPr>
          <w:p w14:paraId="36594BE9" w14:textId="77777777" w:rsidR="000B3BA0" w:rsidRDefault="0015162D">
            <w:pPr>
              <w:jc w:val="center"/>
              <w:rPr>
                <w:rFonts w:ascii="仿宋" w:eastAsia="仿宋" w:hAnsi="仿宋" w:cs="仿宋"/>
                <w:kern w:val="0"/>
                <w:sz w:val="22"/>
                <w:szCs w:val="22"/>
                <w:lang w:bidi="ar"/>
              </w:rPr>
            </w:pPr>
            <w:r>
              <w:rPr>
                <w:rFonts w:ascii="仿宋" w:eastAsia="仿宋" w:hAnsi="仿宋" w:cs="宋体" w:hint="eastAsia"/>
                <w:kern w:val="0"/>
                <w:sz w:val="22"/>
                <w:szCs w:val="22"/>
                <w:lang w:bidi="ar"/>
              </w:rPr>
              <w:t>套</w:t>
            </w:r>
          </w:p>
        </w:tc>
      </w:tr>
      <w:tr w:rsidR="000B3BA0" w14:paraId="57440E48" w14:textId="77777777" w:rsidTr="007811C0">
        <w:tc>
          <w:tcPr>
            <w:tcW w:w="287" w:type="pct"/>
            <w:vMerge/>
            <w:vAlign w:val="center"/>
          </w:tcPr>
          <w:p w14:paraId="2082586B" w14:textId="77777777" w:rsidR="000B3BA0" w:rsidRDefault="000B3BA0">
            <w:pPr>
              <w:jc w:val="center"/>
              <w:rPr>
                <w:rFonts w:ascii="仿宋" w:eastAsia="仿宋" w:hAnsi="仿宋" w:cs="宋体"/>
                <w:sz w:val="22"/>
                <w:szCs w:val="22"/>
              </w:rPr>
            </w:pPr>
          </w:p>
        </w:tc>
        <w:tc>
          <w:tcPr>
            <w:tcW w:w="205" w:type="pct"/>
            <w:vMerge/>
            <w:vAlign w:val="center"/>
          </w:tcPr>
          <w:p w14:paraId="4386CAC0" w14:textId="77777777" w:rsidR="000B3BA0" w:rsidRDefault="000B3BA0">
            <w:pPr>
              <w:jc w:val="center"/>
              <w:rPr>
                <w:rFonts w:ascii="仿宋" w:eastAsia="仿宋" w:hAnsi="仿宋" w:cs="宋体"/>
                <w:sz w:val="22"/>
                <w:szCs w:val="22"/>
              </w:rPr>
            </w:pPr>
          </w:p>
        </w:tc>
        <w:tc>
          <w:tcPr>
            <w:tcW w:w="205" w:type="pct"/>
            <w:vMerge/>
            <w:vAlign w:val="center"/>
          </w:tcPr>
          <w:p w14:paraId="251D0556" w14:textId="77777777" w:rsidR="000B3BA0" w:rsidRDefault="000B3BA0">
            <w:pPr>
              <w:jc w:val="center"/>
              <w:rPr>
                <w:rFonts w:ascii="仿宋" w:eastAsia="仿宋" w:hAnsi="仿宋" w:cs="宋体"/>
                <w:sz w:val="22"/>
                <w:szCs w:val="22"/>
              </w:rPr>
            </w:pPr>
          </w:p>
        </w:tc>
        <w:tc>
          <w:tcPr>
            <w:tcW w:w="205" w:type="pct"/>
            <w:vAlign w:val="center"/>
          </w:tcPr>
          <w:p w14:paraId="6562890F" w14:textId="77777777" w:rsidR="000B3BA0" w:rsidRDefault="0015162D">
            <w:pPr>
              <w:widowControl/>
              <w:jc w:val="center"/>
              <w:textAlignment w:val="center"/>
              <w:rPr>
                <w:rFonts w:ascii="仿宋" w:eastAsia="仿宋" w:hAnsi="仿宋" w:cs="宋体"/>
                <w:kern w:val="0"/>
                <w:sz w:val="22"/>
                <w:szCs w:val="22"/>
                <w:lang w:bidi="ar"/>
              </w:rPr>
            </w:pPr>
            <w:r>
              <w:rPr>
                <w:rFonts w:ascii="仿宋" w:eastAsia="仿宋" w:hAnsi="仿宋" w:cs="宋体" w:hint="eastAsia"/>
                <w:kern w:val="0"/>
                <w:sz w:val="22"/>
                <w:szCs w:val="22"/>
                <w:lang w:bidi="ar"/>
              </w:rPr>
              <w:t>导播控制台</w:t>
            </w:r>
          </w:p>
        </w:tc>
        <w:tc>
          <w:tcPr>
            <w:tcW w:w="3619" w:type="pct"/>
            <w:vAlign w:val="center"/>
          </w:tcPr>
          <w:p w14:paraId="1030F5F8" w14:textId="77777777" w:rsidR="000B3BA0" w:rsidRDefault="0015162D">
            <w:pPr>
              <w:widowControl/>
              <w:jc w:val="left"/>
              <w:textAlignment w:val="center"/>
              <w:rPr>
                <w:rFonts w:ascii="仿宋" w:eastAsia="仿宋" w:hAnsi="仿宋" w:cstheme="minorEastAsia"/>
                <w:sz w:val="22"/>
                <w:szCs w:val="22"/>
              </w:rPr>
            </w:pPr>
            <w:r>
              <w:rPr>
                <w:rFonts w:ascii="仿宋" w:eastAsia="仿宋" w:hAnsi="仿宋" w:cstheme="minorEastAsia"/>
                <w:sz w:val="22"/>
                <w:szCs w:val="22"/>
              </w:rPr>
              <w:t>1</w:t>
            </w:r>
            <w:r>
              <w:rPr>
                <w:rFonts w:ascii="仿宋" w:eastAsia="仿宋" w:hAnsi="仿宋" w:cstheme="minorEastAsia" w:hint="eastAsia"/>
                <w:sz w:val="22"/>
                <w:szCs w:val="22"/>
              </w:rPr>
              <w:t>、支持对5路摄像机的云台控制，实现“上下翻转、左右翻转、放大缩小翻转”等操控，操控期间镜头变化的速度可自行调整，可为每个摄像机设定不少于7个 预置位，完成快速定位功能；</w:t>
            </w:r>
          </w:p>
          <w:p w14:paraId="4158E5B0" w14:textId="77777777" w:rsidR="000B3BA0" w:rsidRDefault="0015162D">
            <w:pPr>
              <w:widowControl/>
              <w:jc w:val="left"/>
              <w:textAlignment w:val="center"/>
              <w:rPr>
                <w:rFonts w:ascii="仿宋" w:eastAsia="仿宋" w:hAnsi="仿宋" w:cstheme="minorEastAsia"/>
                <w:sz w:val="22"/>
                <w:szCs w:val="22"/>
              </w:rPr>
            </w:pPr>
            <w:r>
              <w:rPr>
                <w:rFonts w:ascii="仿宋" w:eastAsia="仿宋" w:hAnsi="仿宋" w:cstheme="minorEastAsia" w:hint="eastAsia"/>
                <w:sz w:val="22"/>
                <w:szCs w:val="22"/>
              </w:rPr>
              <w:t>2、支持对主、副各6路视频画面的切换控制，完成各种画中画模式的开启与关闭、画中画副画面的切换、主副画面的切换等功能，可完成简单特技的添加和去除；</w:t>
            </w:r>
          </w:p>
          <w:p w14:paraId="0A706C6E" w14:textId="77777777" w:rsidR="000B3BA0" w:rsidRDefault="0015162D">
            <w:pPr>
              <w:widowControl/>
              <w:jc w:val="left"/>
              <w:textAlignment w:val="center"/>
              <w:rPr>
                <w:rFonts w:ascii="仿宋" w:eastAsia="仿宋" w:hAnsi="仿宋" w:cstheme="minorEastAsia"/>
                <w:sz w:val="22"/>
                <w:szCs w:val="22"/>
              </w:rPr>
            </w:pPr>
            <w:r>
              <w:rPr>
                <w:rFonts w:ascii="仿宋" w:eastAsia="仿宋" w:hAnsi="仿宋" w:cstheme="minorEastAsia" w:hint="eastAsia"/>
                <w:sz w:val="22"/>
                <w:szCs w:val="22"/>
              </w:rPr>
              <w:t>3、可与自动跟踪设备联动，具备手动、自动切换功能，可控制录像的开始、暂停、停止，在无需键盘鼠标配合下，即可完成操作；</w:t>
            </w:r>
          </w:p>
          <w:p w14:paraId="15FC631F" w14:textId="77777777" w:rsidR="000B3BA0" w:rsidRDefault="0015162D">
            <w:pPr>
              <w:widowControl/>
              <w:jc w:val="left"/>
              <w:textAlignment w:val="center"/>
              <w:rPr>
                <w:rFonts w:ascii="仿宋" w:eastAsia="仿宋" w:hAnsi="仿宋" w:cstheme="minorEastAsia"/>
                <w:sz w:val="22"/>
                <w:szCs w:val="22"/>
              </w:rPr>
            </w:pPr>
            <w:r>
              <w:rPr>
                <w:rFonts w:ascii="仿宋" w:eastAsia="仿宋" w:hAnsi="仿宋" w:cstheme="minorEastAsia" w:hint="eastAsia"/>
                <w:sz w:val="22"/>
                <w:szCs w:val="22"/>
              </w:rPr>
              <w:t>4、2路DB9标准RS232用于录播机及跟踪机控制，1路DB15专用接口可接5路摄像机控制，5路RJ45摄像机控制口（串口），1路USB 2.0，可提供供电；</w:t>
            </w:r>
          </w:p>
        </w:tc>
        <w:tc>
          <w:tcPr>
            <w:tcW w:w="205" w:type="pct"/>
            <w:vAlign w:val="center"/>
          </w:tcPr>
          <w:p w14:paraId="0E7367B8" w14:textId="77777777" w:rsidR="000B3BA0" w:rsidRDefault="0015162D">
            <w:pPr>
              <w:jc w:val="center"/>
              <w:rPr>
                <w:rFonts w:ascii="仿宋" w:eastAsia="仿宋" w:hAnsi="仿宋" w:cs="宋体"/>
                <w:kern w:val="0"/>
                <w:sz w:val="22"/>
                <w:szCs w:val="22"/>
                <w:lang w:bidi="ar"/>
              </w:rPr>
            </w:pPr>
            <w:r>
              <w:rPr>
                <w:rFonts w:ascii="仿宋" w:eastAsia="仿宋" w:hAnsi="仿宋" w:cs="宋体" w:hint="eastAsia"/>
                <w:kern w:val="0"/>
                <w:sz w:val="22"/>
                <w:szCs w:val="22"/>
                <w:lang w:bidi="ar"/>
              </w:rPr>
              <w:t>1</w:t>
            </w:r>
          </w:p>
        </w:tc>
        <w:tc>
          <w:tcPr>
            <w:tcW w:w="273" w:type="pct"/>
            <w:vAlign w:val="center"/>
          </w:tcPr>
          <w:p w14:paraId="7C5EADF2" w14:textId="77777777" w:rsidR="000B3BA0" w:rsidRDefault="0015162D">
            <w:pPr>
              <w:jc w:val="center"/>
              <w:rPr>
                <w:rFonts w:ascii="仿宋" w:eastAsia="仿宋" w:hAnsi="仿宋" w:cs="宋体"/>
                <w:kern w:val="0"/>
                <w:sz w:val="22"/>
                <w:szCs w:val="22"/>
                <w:lang w:bidi="ar"/>
              </w:rPr>
            </w:pPr>
            <w:r>
              <w:rPr>
                <w:rFonts w:ascii="仿宋" w:eastAsia="仿宋" w:hAnsi="仿宋" w:cs="宋体" w:hint="eastAsia"/>
                <w:kern w:val="0"/>
                <w:sz w:val="22"/>
                <w:szCs w:val="22"/>
                <w:lang w:bidi="ar"/>
              </w:rPr>
              <w:t>台</w:t>
            </w:r>
          </w:p>
        </w:tc>
      </w:tr>
      <w:tr w:rsidR="000B3BA0" w14:paraId="2D70F542" w14:textId="77777777" w:rsidTr="007811C0">
        <w:tc>
          <w:tcPr>
            <w:tcW w:w="287" w:type="pct"/>
            <w:vMerge/>
            <w:vAlign w:val="center"/>
          </w:tcPr>
          <w:p w14:paraId="68E4B340" w14:textId="77777777" w:rsidR="000B3BA0" w:rsidRDefault="000B3BA0">
            <w:pPr>
              <w:jc w:val="center"/>
              <w:rPr>
                <w:rFonts w:ascii="仿宋" w:eastAsia="仿宋" w:hAnsi="仿宋" w:cs="宋体"/>
                <w:sz w:val="22"/>
                <w:szCs w:val="22"/>
              </w:rPr>
            </w:pPr>
          </w:p>
        </w:tc>
        <w:tc>
          <w:tcPr>
            <w:tcW w:w="205" w:type="pct"/>
            <w:vMerge/>
            <w:vAlign w:val="center"/>
          </w:tcPr>
          <w:p w14:paraId="28BD88F3" w14:textId="77777777" w:rsidR="000B3BA0" w:rsidRDefault="000B3BA0">
            <w:pPr>
              <w:jc w:val="center"/>
              <w:rPr>
                <w:rFonts w:ascii="仿宋" w:eastAsia="仿宋" w:hAnsi="仿宋" w:cs="宋体"/>
                <w:sz w:val="22"/>
                <w:szCs w:val="22"/>
              </w:rPr>
            </w:pPr>
          </w:p>
        </w:tc>
        <w:tc>
          <w:tcPr>
            <w:tcW w:w="205" w:type="pct"/>
            <w:vMerge/>
            <w:vAlign w:val="center"/>
          </w:tcPr>
          <w:p w14:paraId="0A3B9EEF" w14:textId="77777777" w:rsidR="000B3BA0" w:rsidRDefault="000B3BA0">
            <w:pPr>
              <w:jc w:val="center"/>
              <w:rPr>
                <w:rFonts w:ascii="仿宋" w:eastAsia="仿宋" w:hAnsi="仿宋" w:cs="宋体"/>
                <w:sz w:val="22"/>
                <w:szCs w:val="22"/>
              </w:rPr>
            </w:pPr>
          </w:p>
        </w:tc>
        <w:tc>
          <w:tcPr>
            <w:tcW w:w="205" w:type="pct"/>
            <w:vAlign w:val="center"/>
          </w:tcPr>
          <w:p w14:paraId="2C4CE355" w14:textId="77777777" w:rsidR="000B3BA0" w:rsidRDefault="0015162D">
            <w:pPr>
              <w:widowControl/>
              <w:jc w:val="center"/>
              <w:textAlignment w:val="center"/>
              <w:rPr>
                <w:rFonts w:ascii="仿宋" w:eastAsia="仿宋" w:hAnsi="仿宋" w:cs="宋体"/>
                <w:kern w:val="0"/>
                <w:sz w:val="22"/>
                <w:szCs w:val="22"/>
                <w:lang w:bidi="ar"/>
              </w:rPr>
            </w:pPr>
            <w:r>
              <w:rPr>
                <w:rFonts w:ascii="仿宋" w:eastAsia="仿宋" w:hAnsi="仿宋" w:cs="宋体" w:hint="eastAsia"/>
                <w:kern w:val="0"/>
                <w:sz w:val="22"/>
                <w:szCs w:val="22"/>
                <w:lang w:bidi="ar"/>
              </w:rPr>
              <w:t>吊装话筒</w:t>
            </w:r>
          </w:p>
        </w:tc>
        <w:tc>
          <w:tcPr>
            <w:tcW w:w="3619" w:type="pct"/>
            <w:vAlign w:val="center"/>
          </w:tcPr>
          <w:p w14:paraId="1CBA09AD" w14:textId="77777777" w:rsidR="000B3BA0" w:rsidRDefault="0015162D">
            <w:pPr>
              <w:widowControl/>
              <w:jc w:val="left"/>
              <w:textAlignment w:val="center"/>
              <w:rPr>
                <w:rFonts w:ascii="仿宋" w:eastAsia="仿宋" w:hAnsi="仿宋" w:cstheme="minorEastAsia"/>
                <w:sz w:val="22"/>
                <w:szCs w:val="22"/>
              </w:rPr>
            </w:pPr>
            <w:r>
              <w:rPr>
                <w:rFonts w:ascii="仿宋" w:eastAsia="仿宋" w:hAnsi="仿宋" w:cstheme="minorEastAsia" w:hint="eastAsia"/>
                <w:sz w:val="22"/>
                <w:szCs w:val="22"/>
              </w:rPr>
              <w:t>1、频率范围：40—18000 Hz；</w:t>
            </w:r>
          </w:p>
          <w:p w14:paraId="2811E480" w14:textId="77777777" w:rsidR="000B3BA0" w:rsidRDefault="0015162D">
            <w:pPr>
              <w:widowControl/>
              <w:jc w:val="left"/>
              <w:textAlignment w:val="center"/>
              <w:rPr>
                <w:rFonts w:ascii="仿宋" w:eastAsia="仿宋" w:hAnsi="仿宋" w:cstheme="minorEastAsia"/>
                <w:sz w:val="22"/>
                <w:szCs w:val="22"/>
              </w:rPr>
            </w:pPr>
            <w:r>
              <w:rPr>
                <w:rFonts w:ascii="仿宋" w:eastAsia="仿宋" w:hAnsi="仿宋" w:cstheme="minorEastAsia"/>
                <w:sz w:val="22"/>
                <w:szCs w:val="22"/>
              </w:rPr>
              <w:t>2</w:t>
            </w:r>
            <w:r>
              <w:rPr>
                <w:rFonts w:ascii="仿宋" w:eastAsia="仿宋" w:hAnsi="仿宋" w:cstheme="minorEastAsia" w:hint="eastAsia"/>
                <w:sz w:val="22"/>
                <w:szCs w:val="22"/>
              </w:rPr>
              <w:t>、灵敏度：-35dB；</w:t>
            </w:r>
          </w:p>
          <w:p w14:paraId="5177D43F" w14:textId="77777777" w:rsidR="000B3BA0" w:rsidRDefault="0015162D">
            <w:pPr>
              <w:widowControl/>
              <w:jc w:val="left"/>
              <w:textAlignment w:val="center"/>
              <w:rPr>
                <w:rFonts w:ascii="仿宋" w:eastAsia="仿宋" w:hAnsi="仿宋" w:cstheme="minorEastAsia"/>
                <w:sz w:val="22"/>
                <w:szCs w:val="22"/>
              </w:rPr>
            </w:pPr>
            <w:r>
              <w:rPr>
                <w:rFonts w:ascii="仿宋" w:eastAsia="仿宋" w:hAnsi="仿宋" w:cstheme="minorEastAsia"/>
                <w:sz w:val="22"/>
                <w:szCs w:val="22"/>
              </w:rPr>
              <w:t>3</w:t>
            </w:r>
            <w:r>
              <w:rPr>
                <w:rFonts w:ascii="仿宋" w:eastAsia="仿宋" w:hAnsi="仿宋" w:cstheme="minorEastAsia" w:hint="eastAsia"/>
                <w:sz w:val="22"/>
                <w:szCs w:val="22"/>
              </w:rPr>
              <w:t>、指向性：超窄指向；</w:t>
            </w:r>
          </w:p>
          <w:p w14:paraId="7D16553E" w14:textId="77777777" w:rsidR="000B3BA0" w:rsidRDefault="0015162D">
            <w:pPr>
              <w:widowControl/>
              <w:jc w:val="left"/>
              <w:textAlignment w:val="center"/>
              <w:rPr>
                <w:rFonts w:ascii="仿宋" w:eastAsia="仿宋" w:hAnsi="仿宋" w:cstheme="minorEastAsia"/>
                <w:sz w:val="22"/>
                <w:szCs w:val="22"/>
              </w:rPr>
            </w:pPr>
            <w:r>
              <w:rPr>
                <w:rFonts w:ascii="仿宋" w:eastAsia="仿宋" w:hAnsi="仿宋" w:cstheme="minorEastAsia"/>
                <w:sz w:val="22"/>
                <w:szCs w:val="22"/>
              </w:rPr>
              <w:t>4</w:t>
            </w:r>
            <w:r>
              <w:rPr>
                <w:rFonts w:ascii="仿宋" w:eastAsia="仿宋" w:hAnsi="仿宋" w:cstheme="minorEastAsia" w:hint="eastAsia"/>
                <w:sz w:val="22"/>
                <w:szCs w:val="22"/>
              </w:rPr>
              <w:t>、拾音角度：100°；</w:t>
            </w:r>
          </w:p>
          <w:p w14:paraId="5CD11BFD" w14:textId="77777777" w:rsidR="000B3BA0" w:rsidRDefault="0015162D">
            <w:pPr>
              <w:widowControl/>
              <w:jc w:val="left"/>
              <w:textAlignment w:val="center"/>
              <w:rPr>
                <w:rFonts w:ascii="仿宋" w:eastAsia="仿宋" w:hAnsi="仿宋" w:cstheme="minorEastAsia"/>
                <w:sz w:val="22"/>
                <w:szCs w:val="22"/>
              </w:rPr>
            </w:pPr>
            <w:r>
              <w:rPr>
                <w:rFonts w:ascii="仿宋" w:eastAsia="仿宋" w:hAnsi="仿宋" w:cstheme="minorEastAsia"/>
                <w:sz w:val="22"/>
                <w:szCs w:val="22"/>
              </w:rPr>
              <w:t>5</w:t>
            </w:r>
            <w:r>
              <w:rPr>
                <w:rFonts w:ascii="仿宋" w:eastAsia="仿宋" w:hAnsi="仿宋" w:cstheme="minorEastAsia" w:hint="eastAsia"/>
                <w:sz w:val="22"/>
                <w:szCs w:val="22"/>
              </w:rPr>
              <w:t>、最大声压级：132(@THD≤0.5%,1KHz)；</w:t>
            </w:r>
          </w:p>
          <w:p w14:paraId="5D2BAB79" w14:textId="77777777" w:rsidR="000B3BA0" w:rsidRDefault="0015162D">
            <w:pPr>
              <w:widowControl/>
              <w:jc w:val="left"/>
              <w:textAlignment w:val="center"/>
              <w:rPr>
                <w:rFonts w:ascii="仿宋" w:eastAsia="仿宋" w:hAnsi="仿宋" w:cstheme="minorEastAsia"/>
                <w:sz w:val="22"/>
                <w:szCs w:val="22"/>
              </w:rPr>
            </w:pPr>
            <w:r>
              <w:rPr>
                <w:rFonts w:ascii="仿宋" w:eastAsia="仿宋" w:hAnsi="仿宋" w:cstheme="minorEastAsia"/>
                <w:sz w:val="22"/>
                <w:szCs w:val="22"/>
              </w:rPr>
              <w:t>6</w:t>
            </w:r>
            <w:r>
              <w:rPr>
                <w:rFonts w:ascii="仿宋" w:eastAsia="仿宋" w:hAnsi="仿宋" w:cstheme="minorEastAsia" w:hint="eastAsia"/>
                <w:sz w:val="22"/>
                <w:szCs w:val="22"/>
              </w:rPr>
              <w:t>、阻抗：200Ω；</w:t>
            </w:r>
          </w:p>
          <w:p w14:paraId="6F5E36BE" w14:textId="77777777" w:rsidR="000B3BA0" w:rsidRDefault="0015162D">
            <w:pPr>
              <w:widowControl/>
              <w:jc w:val="left"/>
              <w:textAlignment w:val="center"/>
              <w:rPr>
                <w:rFonts w:ascii="仿宋" w:eastAsia="仿宋" w:hAnsi="仿宋" w:cstheme="minorEastAsia"/>
                <w:sz w:val="22"/>
                <w:szCs w:val="22"/>
              </w:rPr>
            </w:pPr>
            <w:r>
              <w:rPr>
                <w:rFonts w:ascii="仿宋" w:eastAsia="仿宋" w:hAnsi="仿宋" w:cstheme="minorEastAsia"/>
                <w:sz w:val="22"/>
                <w:szCs w:val="22"/>
              </w:rPr>
              <w:t>7</w:t>
            </w:r>
            <w:r>
              <w:rPr>
                <w:rFonts w:ascii="仿宋" w:eastAsia="仿宋" w:hAnsi="仿宋" w:cstheme="minorEastAsia" w:hint="eastAsia"/>
                <w:sz w:val="22"/>
                <w:szCs w:val="22"/>
              </w:rPr>
              <w:t>、工作电压： 48V；</w:t>
            </w:r>
          </w:p>
          <w:p w14:paraId="0C67058C" w14:textId="77777777" w:rsidR="000B3BA0" w:rsidRDefault="0015162D">
            <w:pPr>
              <w:widowControl/>
              <w:jc w:val="left"/>
              <w:textAlignment w:val="center"/>
              <w:rPr>
                <w:rFonts w:ascii="仿宋" w:eastAsia="仿宋" w:hAnsi="仿宋" w:cstheme="minorEastAsia"/>
                <w:sz w:val="22"/>
                <w:szCs w:val="22"/>
              </w:rPr>
            </w:pPr>
            <w:r>
              <w:rPr>
                <w:rFonts w:ascii="仿宋" w:eastAsia="仿宋" w:hAnsi="仿宋" w:cstheme="minorEastAsia"/>
                <w:sz w:val="22"/>
                <w:szCs w:val="22"/>
              </w:rPr>
              <w:t>8</w:t>
            </w:r>
            <w:r>
              <w:rPr>
                <w:rFonts w:ascii="仿宋" w:eastAsia="仿宋" w:hAnsi="仿宋" w:cstheme="minorEastAsia" w:hint="eastAsia"/>
                <w:sz w:val="22"/>
                <w:szCs w:val="22"/>
              </w:rPr>
              <w:t>、信噪比≥70dB；</w:t>
            </w:r>
          </w:p>
          <w:p w14:paraId="674C7C56" w14:textId="77777777" w:rsidR="000B3BA0" w:rsidRDefault="0015162D">
            <w:pPr>
              <w:widowControl/>
              <w:jc w:val="left"/>
              <w:textAlignment w:val="center"/>
              <w:rPr>
                <w:rFonts w:ascii="仿宋" w:eastAsia="仿宋" w:hAnsi="仿宋" w:cstheme="minorEastAsia"/>
                <w:sz w:val="22"/>
                <w:szCs w:val="22"/>
              </w:rPr>
            </w:pPr>
            <w:r>
              <w:rPr>
                <w:rFonts w:ascii="仿宋" w:eastAsia="仿宋" w:hAnsi="仿宋" w:cstheme="minorEastAsia"/>
                <w:sz w:val="22"/>
                <w:szCs w:val="22"/>
              </w:rPr>
              <w:t>9</w:t>
            </w:r>
            <w:r>
              <w:rPr>
                <w:rFonts w:ascii="仿宋" w:eastAsia="仿宋" w:hAnsi="仿宋" w:cstheme="minorEastAsia" w:hint="eastAsia"/>
                <w:sz w:val="22"/>
                <w:szCs w:val="22"/>
              </w:rPr>
              <w:t>、等效噪声级：26dB-A；</w:t>
            </w:r>
          </w:p>
          <w:p w14:paraId="7C4ADD15" w14:textId="77777777" w:rsidR="000B3BA0" w:rsidRDefault="0015162D">
            <w:pPr>
              <w:widowControl/>
              <w:jc w:val="left"/>
              <w:textAlignment w:val="center"/>
              <w:rPr>
                <w:rFonts w:ascii="仿宋" w:eastAsia="仿宋" w:hAnsi="仿宋" w:cstheme="minorEastAsia"/>
                <w:sz w:val="22"/>
                <w:szCs w:val="22"/>
              </w:rPr>
            </w:pPr>
            <w:r>
              <w:rPr>
                <w:rFonts w:ascii="仿宋" w:eastAsia="仿宋" w:hAnsi="仿宋" w:cstheme="minorEastAsia"/>
                <w:sz w:val="22"/>
                <w:szCs w:val="22"/>
              </w:rPr>
              <w:t>10</w:t>
            </w:r>
            <w:r>
              <w:rPr>
                <w:rFonts w:ascii="仿宋" w:eastAsia="仿宋" w:hAnsi="仿宋" w:cstheme="minorEastAsia" w:hint="eastAsia"/>
                <w:sz w:val="22"/>
                <w:szCs w:val="22"/>
              </w:rPr>
              <w:t>、话筒直径：8.24mm，话筒长度（不含插头）：220mm；</w:t>
            </w:r>
          </w:p>
          <w:p w14:paraId="5F1079C5" w14:textId="77777777" w:rsidR="000B3BA0" w:rsidRDefault="0015162D">
            <w:pPr>
              <w:widowControl/>
              <w:jc w:val="left"/>
              <w:textAlignment w:val="center"/>
              <w:rPr>
                <w:rFonts w:ascii="仿宋" w:eastAsia="仿宋" w:hAnsi="仿宋" w:cstheme="minorEastAsia"/>
                <w:sz w:val="22"/>
                <w:szCs w:val="22"/>
              </w:rPr>
            </w:pPr>
            <w:r>
              <w:rPr>
                <w:rFonts w:ascii="仿宋" w:eastAsia="仿宋" w:hAnsi="仿宋" w:cstheme="minorEastAsia"/>
                <w:sz w:val="22"/>
                <w:szCs w:val="22"/>
              </w:rPr>
              <w:t>11</w:t>
            </w:r>
            <w:r>
              <w:rPr>
                <w:rFonts w:ascii="仿宋" w:eastAsia="仿宋" w:hAnsi="仿宋" w:cstheme="minorEastAsia" w:hint="eastAsia"/>
                <w:sz w:val="22"/>
                <w:szCs w:val="22"/>
              </w:rPr>
              <w:t xml:space="preserve">、吊杆尺寸：吊杆长度（可伸缩）60-1200mm                                                                                               </w:t>
            </w:r>
          </w:p>
        </w:tc>
        <w:tc>
          <w:tcPr>
            <w:tcW w:w="205" w:type="pct"/>
            <w:vAlign w:val="center"/>
          </w:tcPr>
          <w:p w14:paraId="161C603F" w14:textId="77777777" w:rsidR="000B3BA0" w:rsidRDefault="0015162D">
            <w:pPr>
              <w:jc w:val="center"/>
              <w:rPr>
                <w:rFonts w:ascii="仿宋" w:eastAsia="仿宋" w:hAnsi="仿宋" w:cs="宋体"/>
                <w:kern w:val="0"/>
                <w:sz w:val="22"/>
                <w:szCs w:val="22"/>
                <w:lang w:bidi="ar"/>
              </w:rPr>
            </w:pPr>
            <w:r>
              <w:rPr>
                <w:rFonts w:ascii="仿宋" w:eastAsia="仿宋" w:hAnsi="仿宋" w:cs="宋体" w:hint="eastAsia"/>
                <w:kern w:val="0"/>
                <w:sz w:val="22"/>
                <w:szCs w:val="22"/>
                <w:lang w:bidi="ar"/>
              </w:rPr>
              <w:t>8</w:t>
            </w:r>
          </w:p>
        </w:tc>
        <w:tc>
          <w:tcPr>
            <w:tcW w:w="273" w:type="pct"/>
            <w:vAlign w:val="center"/>
          </w:tcPr>
          <w:p w14:paraId="59A51705" w14:textId="77777777" w:rsidR="000B3BA0" w:rsidRDefault="0015162D">
            <w:pPr>
              <w:jc w:val="center"/>
              <w:rPr>
                <w:rFonts w:ascii="仿宋" w:eastAsia="仿宋" w:hAnsi="仿宋" w:cs="宋体"/>
                <w:kern w:val="0"/>
                <w:sz w:val="22"/>
                <w:szCs w:val="22"/>
                <w:lang w:bidi="ar"/>
              </w:rPr>
            </w:pPr>
            <w:r>
              <w:rPr>
                <w:rFonts w:ascii="仿宋" w:eastAsia="仿宋" w:hAnsi="仿宋" w:cs="宋体" w:hint="eastAsia"/>
                <w:kern w:val="0"/>
                <w:sz w:val="22"/>
                <w:szCs w:val="22"/>
                <w:lang w:bidi="ar"/>
              </w:rPr>
              <w:t>只</w:t>
            </w:r>
          </w:p>
        </w:tc>
      </w:tr>
      <w:tr w:rsidR="000B3BA0" w14:paraId="44834EB9" w14:textId="77777777" w:rsidTr="007811C0">
        <w:tc>
          <w:tcPr>
            <w:tcW w:w="287" w:type="pct"/>
            <w:vMerge/>
            <w:vAlign w:val="center"/>
          </w:tcPr>
          <w:p w14:paraId="617DA1AB" w14:textId="77777777" w:rsidR="000B3BA0" w:rsidRDefault="000B3BA0">
            <w:pPr>
              <w:jc w:val="center"/>
              <w:rPr>
                <w:rFonts w:ascii="仿宋" w:eastAsia="仿宋" w:hAnsi="仿宋" w:cs="宋体"/>
                <w:sz w:val="22"/>
                <w:szCs w:val="22"/>
              </w:rPr>
            </w:pPr>
          </w:p>
        </w:tc>
        <w:tc>
          <w:tcPr>
            <w:tcW w:w="205" w:type="pct"/>
            <w:vMerge/>
            <w:vAlign w:val="center"/>
          </w:tcPr>
          <w:p w14:paraId="2BAFFBE8" w14:textId="77777777" w:rsidR="000B3BA0" w:rsidRDefault="000B3BA0">
            <w:pPr>
              <w:jc w:val="center"/>
              <w:rPr>
                <w:rFonts w:ascii="仿宋" w:eastAsia="仿宋" w:hAnsi="仿宋" w:cs="宋体"/>
                <w:sz w:val="22"/>
                <w:szCs w:val="22"/>
              </w:rPr>
            </w:pPr>
          </w:p>
        </w:tc>
        <w:tc>
          <w:tcPr>
            <w:tcW w:w="205" w:type="pct"/>
            <w:vMerge/>
            <w:vAlign w:val="center"/>
          </w:tcPr>
          <w:p w14:paraId="195FC482" w14:textId="77777777" w:rsidR="000B3BA0" w:rsidRDefault="000B3BA0">
            <w:pPr>
              <w:jc w:val="center"/>
              <w:rPr>
                <w:rFonts w:ascii="仿宋" w:eastAsia="仿宋" w:hAnsi="仿宋" w:cs="宋体"/>
                <w:sz w:val="22"/>
                <w:szCs w:val="22"/>
              </w:rPr>
            </w:pPr>
          </w:p>
        </w:tc>
        <w:tc>
          <w:tcPr>
            <w:tcW w:w="205" w:type="pct"/>
            <w:vAlign w:val="center"/>
          </w:tcPr>
          <w:p w14:paraId="0A025ECF" w14:textId="77777777" w:rsidR="000B3BA0" w:rsidRDefault="0015162D">
            <w:pPr>
              <w:widowControl/>
              <w:jc w:val="center"/>
              <w:textAlignment w:val="center"/>
              <w:rPr>
                <w:rFonts w:ascii="仿宋" w:eastAsia="仿宋" w:hAnsi="仿宋" w:cs="宋体"/>
                <w:kern w:val="0"/>
                <w:sz w:val="22"/>
                <w:szCs w:val="22"/>
                <w:lang w:bidi="ar"/>
              </w:rPr>
            </w:pPr>
            <w:r>
              <w:rPr>
                <w:rFonts w:ascii="仿宋" w:eastAsia="仿宋" w:hAnsi="仿宋" w:cs="宋体" w:hint="eastAsia"/>
                <w:kern w:val="0"/>
                <w:sz w:val="22"/>
                <w:szCs w:val="22"/>
                <w:lang w:bidi="ar"/>
              </w:rPr>
              <w:t>音频处理器</w:t>
            </w:r>
          </w:p>
        </w:tc>
        <w:tc>
          <w:tcPr>
            <w:tcW w:w="3619" w:type="pct"/>
            <w:vAlign w:val="center"/>
          </w:tcPr>
          <w:p w14:paraId="17FBEBCA" w14:textId="77777777" w:rsidR="000B3BA0" w:rsidRDefault="0015162D">
            <w:pPr>
              <w:widowControl/>
              <w:numPr>
                <w:ilvl w:val="0"/>
                <w:numId w:val="9"/>
              </w:numPr>
              <w:spacing w:after="0" w:line="240" w:lineRule="auto"/>
              <w:jc w:val="left"/>
              <w:textAlignment w:val="center"/>
              <w:rPr>
                <w:rFonts w:ascii="仿宋" w:eastAsia="仿宋" w:hAnsi="仿宋" w:cstheme="minorEastAsia"/>
                <w:sz w:val="22"/>
                <w:szCs w:val="22"/>
              </w:rPr>
            </w:pPr>
            <w:r>
              <w:rPr>
                <w:rFonts w:ascii="仿宋" w:eastAsia="仿宋" w:hAnsi="仿宋" w:cstheme="minorEastAsia" w:hint="eastAsia"/>
                <w:sz w:val="22"/>
                <w:szCs w:val="22"/>
              </w:rPr>
              <w:t>支持8路全频AEC回声抑制功能；</w:t>
            </w:r>
          </w:p>
          <w:p w14:paraId="36916DE3" w14:textId="77777777" w:rsidR="000B3BA0" w:rsidRDefault="0015162D">
            <w:pPr>
              <w:widowControl/>
              <w:numPr>
                <w:ilvl w:val="0"/>
                <w:numId w:val="9"/>
              </w:numPr>
              <w:spacing w:after="0" w:line="240" w:lineRule="auto"/>
              <w:jc w:val="left"/>
              <w:textAlignment w:val="center"/>
              <w:rPr>
                <w:rFonts w:ascii="仿宋" w:eastAsia="仿宋" w:hAnsi="仿宋" w:cstheme="minorEastAsia"/>
                <w:sz w:val="22"/>
                <w:szCs w:val="22"/>
              </w:rPr>
            </w:pPr>
            <w:r>
              <w:rPr>
                <w:rFonts w:ascii="仿宋" w:eastAsia="仿宋" w:hAnsi="仿宋" w:cstheme="minorEastAsia" w:hint="eastAsia"/>
                <w:sz w:val="22"/>
                <w:szCs w:val="22"/>
              </w:rPr>
              <w:t>支持8路平衡式话筒输入，4路平衡式线路输入，采用裸线接口端子；</w:t>
            </w:r>
          </w:p>
          <w:p w14:paraId="04317E93" w14:textId="77777777" w:rsidR="000B3BA0" w:rsidRDefault="0015162D">
            <w:pPr>
              <w:widowControl/>
              <w:numPr>
                <w:ilvl w:val="0"/>
                <w:numId w:val="9"/>
              </w:numPr>
              <w:spacing w:after="0" w:line="240" w:lineRule="auto"/>
              <w:jc w:val="left"/>
              <w:textAlignment w:val="center"/>
              <w:rPr>
                <w:rFonts w:ascii="仿宋" w:eastAsia="仿宋" w:hAnsi="仿宋" w:cstheme="minorEastAsia"/>
                <w:sz w:val="22"/>
                <w:szCs w:val="22"/>
              </w:rPr>
            </w:pPr>
            <w:r>
              <w:rPr>
                <w:rFonts w:ascii="仿宋" w:eastAsia="仿宋" w:hAnsi="仿宋" w:cstheme="minorEastAsia" w:hint="eastAsia"/>
                <w:sz w:val="22"/>
                <w:szCs w:val="22"/>
              </w:rPr>
              <w:t>支持6路平衡式线路输出，采用裸线接口端子；</w:t>
            </w:r>
          </w:p>
          <w:p w14:paraId="79D19076" w14:textId="77777777" w:rsidR="000B3BA0" w:rsidRDefault="0015162D">
            <w:pPr>
              <w:widowControl/>
              <w:numPr>
                <w:ilvl w:val="0"/>
                <w:numId w:val="9"/>
              </w:numPr>
              <w:spacing w:after="0" w:line="240" w:lineRule="auto"/>
              <w:jc w:val="left"/>
              <w:textAlignment w:val="center"/>
              <w:rPr>
                <w:rFonts w:ascii="仿宋" w:eastAsia="仿宋" w:hAnsi="仿宋" w:cstheme="minorEastAsia"/>
                <w:sz w:val="22"/>
                <w:szCs w:val="22"/>
              </w:rPr>
            </w:pPr>
            <w:r>
              <w:rPr>
                <w:rFonts w:ascii="仿宋" w:eastAsia="仿宋" w:hAnsi="仿宋" w:cstheme="minorEastAsia" w:hint="eastAsia"/>
                <w:sz w:val="22"/>
                <w:szCs w:val="22"/>
              </w:rPr>
              <w:t>支持48V幻象电源；</w:t>
            </w:r>
          </w:p>
          <w:p w14:paraId="779FEE82" w14:textId="77777777" w:rsidR="000B3BA0" w:rsidRDefault="0015162D">
            <w:pPr>
              <w:widowControl/>
              <w:numPr>
                <w:ilvl w:val="0"/>
                <w:numId w:val="9"/>
              </w:numPr>
              <w:spacing w:after="0" w:line="240" w:lineRule="auto"/>
              <w:jc w:val="left"/>
              <w:textAlignment w:val="center"/>
              <w:rPr>
                <w:rFonts w:ascii="仿宋" w:eastAsia="仿宋" w:hAnsi="仿宋" w:cstheme="minorEastAsia"/>
                <w:sz w:val="22"/>
                <w:szCs w:val="22"/>
              </w:rPr>
            </w:pPr>
            <w:r>
              <w:rPr>
                <w:rFonts w:ascii="仿宋" w:eastAsia="仿宋" w:hAnsi="仿宋" w:cstheme="minorEastAsia" w:hint="eastAsia"/>
                <w:sz w:val="22"/>
                <w:szCs w:val="22"/>
              </w:rPr>
              <w:t>具备用于软件设置/控制的以太网端口；</w:t>
            </w:r>
          </w:p>
          <w:p w14:paraId="4D8DE3F1" w14:textId="77777777" w:rsidR="000B3BA0" w:rsidRDefault="0015162D">
            <w:pPr>
              <w:widowControl/>
              <w:numPr>
                <w:ilvl w:val="0"/>
                <w:numId w:val="9"/>
              </w:numPr>
              <w:spacing w:after="0" w:line="240" w:lineRule="auto"/>
              <w:jc w:val="left"/>
              <w:textAlignment w:val="center"/>
              <w:rPr>
                <w:rFonts w:ascii="仿宋" w:eastAsia="仿宋" w:hAnsi="仿宋" w:cstheme="minorEastAsia"/>
                <w:sz w:val="22"/>
                <w:szCs w:val="22"/>
              </w:rPr>
            </w:pPr>
            <w:r>
              <w:rPr>
                <w:rFonts w:ascii="仿宋" w:eastAsia="仿宋" w:hAnsi="仿宋" w:cstheme="minorEastAsia" w:hint="eastAsia"/>
                <w:sz w:val="22"/>
                <w:szCs w:val="22"/>
              </w:rPr>
              <w:t>支持以太网接口用于多台设备联机工作；</w:t>
            </w:r>
          </w:p>
          <w:p w14:paraId="576E71FC" w14:textId="77777777" w:rsidR="000B3BA0" w:rsidRDefault="0015162D">
            <w:pPr>
              <w:widowControl/>
              <w:numPr>
                <w:ilvl w:val="0"/>
                <w:numId w:val="9"/>
              </w:numPr>
              <w:spacing w:after="0" w:line="240" w:lineRule="auto"/>
              <w:jc w:val="left"/>
              <w:textAlignment w:val="center"/>
              <w:rPr>
                <w:rFonts w:ascii="仿宋" w:eastAsia="仿宋" w:hAnsi="仿宋" w:cstheme="minorEastAsia"/>
                <w:sz w:val="22"/>
                <w:szCs w:val="22"/>
              </w:rPr>
            </w:pPr>
            <w:r>
              <w:rPr>
                <w:rFonts w:ascii="仿宋" w:eastAsia="仿宋" w:hAnsi="仿宋" w:cstheme="minorEastAsia" w:hint="eastAsia"/>
                <w:sz w:val="22"/>
                <w:szCs w:val="22"/>
              </w:rPr>
              <w:t>具备串行端口用于第三方RS-232远程控制；</w:t>
            </w:r>
          </w:p>
          <w:p w14:paraId="4317BDCB" w14:textId="77777777" w:rsidR="000B3BA0" w:rsidRDefault="0015162D">
            <w:pPr>
              <w:widowControl/>
              <w:numPr>
                <w:ilvl w:val="0"/>
                <w:numId w:val="9"/>
              </w:numPr>
              <w:spacing w:after="0" w:line="240" w:lineRule="auto"/>
              <w:jc w:val="left"/>
              <w:textAlignment w:val="center"/>
              <w:rPr>
                <w:rFonts w:ascii="仿宋" w:eastAsia="仿宋" w:hAnsi="仿宋" w:cstheme="minorEastAsia"/>
                <w:sz w:val="22"/>
                <w:szCs w:val="22"/>
              </w:rPr>
            </w:pPr>
            <w:r>
              <w:rPr>
                <w:rFonts w:ascii="仿宋" w:eastAsia="仿宋" w:hAnsi="仿宋" w:cstheme="minorEastAsia" w:hint="eastAsia"/>
                <w:sz w:val="22"/>
                <w:szCs w:val="22"/>
              </w:rPr>
              <w:t>具备信号路由功能，对音频信号进行切换和分配；</w:t>
            </w:r>
          </w:p>
          <w:p w14:paraId="00D8E825" w14:textId="77777777" w:rsidR="000B3BA0" w:rsidRDefault="0015162D">
            <w:pPr>
              <w:widowControl/>
              <w:numPr>
                <w:ilvl w:val="0"/>
                <w:numId w:val="9"/>
              </w:numPr>
              <w:spacing w:after="0" w:line="240" w:lineRule="auto"/>
              <w:jc w:val="left"/>
              <w:textAlignment w:val="center"/>
              <w:rPr>
                <w:rFonts w:ascii="仿宋" w:eastAsia="仿宋" w:hAnsi="仿宋" w:cstheme="minorEastAsia"/>
                <w:sz w:val="22"/>
                <w:szCs w:val="22"/>
              </w:rPr>
            </w:pPr>
            <w:r>
              <w:rPr>
                <w:rFonts w:ascii="仿宋" w:eastAsia="仿宋" w:hAnsi="仿宋" w:cstheme="minorEastAsia" w:hint="eastAsia"/>
                <w:sz w:val="22"/>
                <w:szCs w:val="22"/>
              </w:rPr>
              <w:t>提供RMS均值和Peak峰值两种电平表，监测当前音频信号幅度；</w:t>
            </w:r>
          </w:p>
          <w:p w14:paraId="1C4E8D4A" w14:textId="77777777" w:rsidR="000B3BA0" w:rsidRDefault="0015162D">
            <w:pPr>
              <w:widowControl/>
              <w:numPr>
                <w:ilvl w:val="0"/>
                <w:numId w:val="9"/>
              </w:numPr>
              <w:spacing w:after="0" w:line="240" w:lineRule="auto"/>
              <w:jc w:val="left"/>
              <w:textAlignment w:val="center"/>
              <w:rPr>
                <w:rFonts w:ascii="仿宋" w:eastAsia="仿宋" w:hAnsi="仿宋" w:cstheme="minorEastAsia"/>
                <w:sz w:val="22"/>
                <w:szCs w:val="22"/>
              </w:rPr>
            </w:pPr>
            <w:r>
              <w:rPr>
                <w:rFonts w:ascii="仿宋" w:eastAsia="仿宋" w:hAnsi="仿宋" w:cstheme="minorEastAsia" w:hint="eastAsia"/>
                <w:sz w:val="22"/>
                <w:szCs w:val="22"/>
              </w:rPr>
              <w:t>信号处理模块具备以下功能：滤波模块：高通、低通；</w:t>
            </w:r>
          </w:p>
          <w:p w14:paraId="0C8F0C0E" w14:textId="77777777" w:rsidR="000B3BA0" w:rsidRDefault="0015162D">
            <w:pPr>
              <w:widowControl/>
              <w:numPr>
                <w:ilvl w:val="0"/>
                <w:numId w:val="9"/>
              </w:numPr>
              <w:spacing w:after="0" w:line="240" w:lineRule="auto"/>
              <w:jc w:val="left"/>
              <w:textAlignment w:val="center"/>
              <w:rPr>
                <w:rFonts w:ascii="仿宋" w:eastAsia="仿宋" w:hAnsi="仿宋" w:cstheme="minorEastAsia"/>
                <w:sz w:val="22"/>
                <w:szCs w:val="22"/>
              </w:rPr>
            </w:pPr>
            <w:r>
              <w:rPr>
                <w:rFonts w:ascii="仿宋" w:eastAsia="仿宋" w:hAnsi="仿宋" w:cstheme="minorEastAsia" w:hint="eastAsia"/>
                <w:sz w:val="22"/>
                <w:szCs w:val="22"/>
              </w:rPr>
              <w:t>均衡器模块：10段图示均衡；</w:t>
            </w:r>
          </w:p>
          <w:p w14:paraId="66CE2E97" w14:textId="77777777" w:rsidR="000B3BA0" w:rsidRDefault="0015162D">
            <w:pPr>
              <w:widowControl/>
              <w:numPr>
                <w:ilvl w:val="0"/>
                <w:numId w:val="9"/>
              </w:numPr>
              <w:spacing w:after="0" w:line="240" w:lineRule="auto"/>
              <w:jc w:val="left"/>
              <w:textAlignment w:val="center"/>
              <w:rPr>
                <w:rFonts w:ascii="仿宋" w:eastAsia="仿宋" w:hAnsi="仿宋" w:cstheme="minorEastAsia"/>
                <w:sz w:val="22"/>
                <w:szCs w:val="22"/>
              </w:rPr>
            </w:pPr>
            <w:r>
              <w:rPr>
                <w:rFonts w:ascii="仿宋" w:eastAsia="仿宋" w:hAnsi="仿宋" w:cstheme="minorEastAsia" w:hint="eastAsia"/>
                <w:sz w:val="22"/>
                <w:szCs w:val="22"/>
              </w:rPr>
              <w:t>音频处理模块：智能降噪、限幅器、压缩限制器、噪声门、增益控制、反馈抑制；</w:t>
            </w:r>
          </w:p>
          <w:p w14:paraId="0EDE5394" w14:textId="77777777" w:rsidR="000B3BA0" w:rsidRDefault="0015162D">
            <w:pPr>
              <w:widowControl/>
              <w:numPr>
                <w:ilvl w:val="0"/>
                <w:numId w:val="9"/>
              </w:numPr>
              <w:spacing w:after="0" w:line="240" w:lineRule="auto"/>
              <w:jc w:val="left"/>
              <w:textAlignment w:val="center"/>
              <w:rPr>
                <w:rFonts w:ascii="仿宋" w:eastAsia="仿宋" w:hAnsi="仿宋" w:cstheme="minorEastAsia"/>
                <w:sz w:val="22"/>
                <w:szCs w:val="22"/>
              </w:rPr>
            </w:pPr>
            <w:r>
              <w:rPr>
                <w:rFonts w:ascii="仿宋" w:eastAsia="仿宋" w:hAnsi="仿宋" w:cstheme="minorEastAsia" w:hint="eastAsia"/>
                <w:sz w:val="22"/>
                <w:szCs w:val="22"/>
              </w:rPr>
              <w:t>混音模块：智能混音、矩阵混音；</w:t>
            </w:r>
          </w:p>
          <w:p w14:paraId="0239022D" w14:textId="77777777" w:rsidR="000B3BA0" w:rsidRDefault="0015162D">
            <w:pPr>
              <w:widowControl/>
              <w:numPr>
                <w:ilvl w:val="0"/>
                <w:numId w:val="9"/>
              </w:numPr>
              <w:spacing w:after="0" w:line="240" w:lineRule="auto"/>
              <w:jc w:val="left"/>
              <w:textAlignment w:val="center"/>
              <w:rPr>
                <w:rFonts w:ascii="仿宋" w:eastAsia="仿宋" w:hAnsi="仿宋" w:cstheme="minorEastAsia"/>
                <w:sz w:val="22"/>
                <w:szCs w:val="22"/>
              </w:rPr>
            </w:pPr>
            <w:r>
              <w:rPr>
                <w:rFonts w:ascii="仿宋" w:eastAsia="仿宋" w:hAnsi="仿宋" w:cstheme="minorEastAsia" w:hint="eastAsia"/>
                <w:sz w:val="22"/>
                <w:szCs w:val="22"/>
              </w:rPr>
              <w:t>延时模块；</w:t>
            </w:r>
          </w:p>
          <w:p w14:paraId="60152EAB" w14:textId="77777777" w:rsidR="000B3BA0" w:rsidRDefault="0015162D">
            <w:pPr>
              <w:widowControl/>
              <w:numPr>
                <w:ilvl w:val="0"/>
                <w:numId w:val="9"/>
              </w:numPr>
              <w:spacing w:after="0" w:line="240" w:lineRule="auto"/>
              <w:jc w:val="left"/>
              <w:textAlignment w:val="center"/>
              <w:rPr>
                <w:rFonts w:ascii="仿宋" w:eastAsia="仿宋" w:hAnsi="仿宋" w:cstheme="minorEastAsia"/>
                <w:sz w:val="22"/>
                <w:szCs w:val="22"/>
              </w:rPr>
            </w:pPr>
            <w:r>
              <w:rPr>
                <w:rFonts w:ascii="仿宋" w:eastAsia="仿宋" w:hAnsi="仿宋" w:cstheme="minorEastAsia" w:hint="eastAsia"/>
                <w:sz w:val="22"/>
                <w:szCs w:val="22"/>
              </w:rPr>
              <w:t>控制器：音量平衡、音量调节。</w:t>
            </w:r>
          </w:p>
        </w:tc>
        <w:tc>
          <w:tcPr>
            <w:tcW w:w="205" w:type="pct"/>
            <w:vAlign w:val="center"/>
          </w:tcPr>
          <w:p w14:paraId="27AC4A6A" w14:textId="77777777" w:rsidR="000B3BA0" w:rsidRDefault="0015162D">
            <w:pPr>
              <w:jc w:val="center"/>
              <w:rPr>
                <w:rFonts w:ascii="仿宋" w:eastAsia="仿宋" w:hAnsi="仿宋" w:cs="宋体"/>
                <w:kern w:val="0"/>
                <w:sz w:val="22"/>
                <w:szCs w:val="22"/>
                <w:lang w:bidi="ar"/>
              </w:rPr>
            </w:pPr>
            <w:r>
              <w:rPr>
                <w:rFonts w:ascii="仿宋" w:eastAsia="仿宋" w:hAnsi="仿宋" w:cs="宋体" w:hint="eastAsia"/>
                <w:kern w:val="0"/>
                <w:sz w:val="22"/>
                <w:szCs w:val="22"/>
                <w:lang w:bidi="ar"/>
              </w:rPr>
              <w:t>1</w:t>
            </w:r>
          </w:p>
        </w:tc>
        <w:tc>
          <w:tcPr>
            <w:tcW w:w="273" w:type="pct"/>
            <w:vAlign w:val="center"/>
          </w:tcPr>
          <w:p w14:paraId="17AF8B65" w14:textId="77777777" w:rsidR="000B3BA0" w:rsidRDefault="0015162D">
            <w:pPr>
              <w:jc w:val="center"/>
              <w:rPr>
                <w:rFonts w:ascii="仿宋" w:eastAsia="仿宋" w:hAnsi="仿宋" w:cs="宋体"/>
                <w:kern w:val="0"/>
                <w:sz w:val="22"/>
                <w:szCs w:val="22"/>
                <w:lang w:bidi="ar"/>
              </w:rPr>
            </w:pPr>
            <w:r>
              <w:rPr>
                <w:rFonts w:ascii="仿宋" w:eastAsia="仿宋" w:hAnsi="仿宋" w:cs="宋体" w:hint="eastAsia"/>
                <w:kern w:val="0"/>
                <w:sz w:val="22"/>
                <w:szCs w:val="22"/>
                <w:lang w:bidi="ar"/>
              </w:rPr>
              <w:t>台</w:t>
            </w:r>
          </w:p>
        </w:tc>
      </w:tr>
      <w:tr w:rsidR="000B3BA0" w14:paraId="42DF5025" w14:textId="77777777" w:rsidTr="007811C0">
        <w:tc>
          <w:tcPr>
            <w:tcW w:w="287" w:type="pct"/>
            <w:vMerge/>
            <w:vAlign w:val="center"/>
          </w:tcPr>
          <w:p w14:paraId="7C6FEF69" w14:textId="77777777" w:rsidR="000B3BA0" w:rsidRDefault="000B3BA0">
            <w:pPr>
              <w:jc w:val="center"/>
              <w:rPr>
                <w:rFonts w:ascii="仿宋" w:eastAsia="仿宋" w:hAnsi="仿宋" w:cs="宋体"/>
                <w:sz w:val="22"/>
                <w:szCs w:val="22"/>
              </w:rPr>
            </w:pPr>
          </w:p>
        </w:tc>
        <w:tc>
          <w:tcPr>
            <w:tcW w:w="205" w:type="pct"/>
            <w:vMerge/>
            <w:vAlign w:val="center"/>
          </w:tcPr>
          <w:p w14:paraId="6D409809" w14:textId="77777777" w:rsidR="000B3BA0" w:rsidRDefault="000B3BA0">
            <w:pPr>
              <w:jc w:val="center"/>
              <w:rPr>
                <w:rFonts w:ascii="仿宋" w:eastAsia="仿宋" w:hAnsi="仿宋" w:cs="宋体"/>
                <w:sz w:val="22"/>
                <w:szCs w:val="22"/>
              </w:rPr>
            </w:pPr>
          </w:p>
        </w:tc>
        <w:tc>
          <w:tcPr>
            <w:tcW w:w="205" w:type="pct"/>
            <w:vMerge/>
            <w:vAlign w:val="center"/>
          </w:tcPr>
          <w:p w14:paraId="62158C13" w14:textId="77777777" w:rsidR="000B3BA0" w:rsidRDefault="000B3BA0">
            <w:pPr>
              <w:jc w:val="center"/>
              <w:rPr>
                <w:rFonts w:ascii="仿宋" w:eastAsia="仿宋" w:hAnsi="仿宋" w:cs="宋体"/>
                <w:sz w:val="22"/>
                <w:szCs w:val="22"/>
              </w:rPr>
            </w:pPr>
          </w:p>
        </w:tc>
        <w:tc>
          <w:tcPr>
            <w:tcW w:w="205" w:type="pct"/>
            <w:vAlign w:val="center"/>
          </w:tcPr>
          <w:p w14:paraId="6FABAA03" w14:textId="77777777" w:rsidR="000B3BA0" w:rsidRDefault="0015162D">
            <w:pPr>
              <w:widowControl/>
              <w:jc w:val="center"/>
              <w:textAlignment w:val="center"/>
              <w:rPr>
                <w:rFonts w:ascii="仿宋" w:eastAsia="仿宋" w:hAnsi="仿宋" w:cs="宋体"/>
                <w:kern w:val="0"/>
                <w:sz w:val="22"/>
                <w:szCs w:val="22"/>
                <w:lang w:bidi="ar"/>
              </w:rPr>
            </w:pPr>
            <w:r>
              <w:rPr>
                <w:rFonts w:ascii="仿宋" w:eastAsia="仿宋" w:hAnsi="仿宋" w:cs="宋体" w:hint="eastAsia"/>
                <w:kern w:val="0"/>
                <w:sz w:val="22"/>
                <w:szCs w:val="22"/>
                <w:lang w:bidi="ar"/>
              </w:rPr>
              <w:t>双通道数字功放</w:t>
            </w:r>
          </w:p>
        </w:tc>
        <w:tc>
          <w:tcPr>
            <w:tcW w:w="3619" w:type="pct"/>
            <w:vAlign w:val="center"/>
          </w:tcPr>
          <w:p w14:paraId="27A6319F" w14:textId="77777777" w:rsidR="000B3BA0" w:rsidRDefault="0015162D">
            <w:pPr>
              <w:widowControl/>
              <w:jc w:val="left"/>
              <w:textAlignment w:val="center"/>
              <w:rPr>
                <w:rFonts w:ascii="仿宋" w:eastAsia="仿宋" w:hAnsi="仿宋" w:cstheme="minorEastAsia"/>
                <w:sz w:val="22"/>
                <w:szCs w:val="22"/>
              </w:rPr>
            </w:pPr>
            <w:r>
              <w:rPr>
                <w:rFonts w:ascii="仿宋" w:eastAsia="仿宋" w:hAnsi="仿宋" w:cstheme="minorEastAsia" w:hint="eastAsia"/>
                <w:sz w:val="22"/>
                <w:szCs w:val="22"/>
              </w:rPr>
              <w:t>1、电源：220V ±10%；</w:t>
            </w:r>
          </w:p>
          <w:p w14:paraId="2DCA7668" w14:textId="77777777" w:rsidR="000B3BA0" w:rsidRDefault="0015162D">
            <w:pPr>
              <w:widowControl/>
              <w:jc w:val="left"/>
              <w:textAlignment w:val="center"/>
              <w:rPr>
                <w:rFonts w:ascii="仿宋" w:eastAsia="仿宋" w:hAnsi="仿宋" w:cstheme="minorEastAsia"/>
                <w:sz w:val="22"/>
                <w:szCs w:val="22"/>
              </w:rPr>
            </w:pPr>
            <w:r>
              <w:rPr>
                <w:rFonts w:ascii="仿宋" w:eastAsia="仿宋" w:hAnsi="仿宋" w:cstheme="minorEastAsia"/>
                <w:sz w:val="22"/>
                <w:szCs w:val="22"/>
              </w:rPr>
              <w:t>2</w:t>
            </w:r>
            <w:r>
              <w:rPr>
                <w:rFonts w:ascii="仿宋" w:eastAsia="仿宋" w:hAnsi="仿宋" w:cstheme="minorEastAsia" w:hint="eastAsia"/>
                <w:sz w:val="22"/>
                <w:szCs w:val="22"/>
              </w:rPr>
              <w:t xml:space="preserve">、总功率（额定）: ≥300W( 2x100W +2x50W)； </w:t>
            </w:r>
          </w:p>
          <w:p w14:paraId="4B2D3EDC" w14:textId="77777777" w:rsidR="000B3BA0" w:rsidRDefault="0015162D">
            <w:pPr>
              <w:widowControl/>
              <w:jc w:val="left"/>
              <w:textAlignment w:val="center"/>
              <w:rPr>
                <w:rFonts w:ascii="仿宋" w:eastAsia="仿宋" w:hAnsi="仿宋" w:cstheme="minorEastAsia"/>
                <w:sz w:val="22"/>
                <w:szCs w:val="22"/>
              </w:rPr>
            </w:pPr>
            <w:r>
              <w:rPr>
                <w:rFonts w:ascii="仿宋" w:eastAsia="仿宋" w:hAnsi="仿宋" w:cstheme="minorEastAsia"/>
                <w:sz w:val="22"/>
                <w:szCs w:val="22"/>
              </w:rPr>
              <w:t>3</w:t>
            </w:r>
            <w:r>
              <w:rPr>
                <w:rFonts w:ascii="仿宋" w:eastAsia="仿宋" w:hAnsi="仿宋" w:cstheme="minorEastAsia" w:hint="eastAsia"/>
                <w:sz w:val="22"/>
                <w:szCs w:val="22"/>
              </w:rPr>
              <w:t>、信噪比（A计权）:≥ 90db ；</w:t>
            </w:r>
          </w:p>
          <w:p w14:paraId="21D157EA" w14:textId="77777777" w:rsidR="000B3BA0" w:rsidRDefault="0015162D">
            <w:pPr>
              <w:widowControl/>
              <w:jc w:val="left"/>
              <w:textAlignment w:val="center"/>
              <w:rPr>
                <w:rFonts w:ascii="仿宋" w:eastAsia="仿宋" w:hAnsi="仿宋" w:cstheme="minorEastAsia"/>
                <w:sz w:val="22"/>
                <w:szCs w:val="22"/>
              </w:rPr>
            </w:pPr>
            <w:r>
              <w:rPr>
                <w:rFonts w:ascii="仿宋" w:eastAsia="仿宋" w:hAnsi="仿宋" w:cstheme="minorEastAsia" w:hint="eastAsia"/>
                <w:sz w:val="22"/>
                <w:szCs w:val="22"/>
              </w:rPr>
              <w:t>4、频响（-3dB）:20H～20KHz；</w:t>
            </w:r>
          </w:p>
          <w:p w14:paraId="77266540" w14:textId="77777777" w:rsidR="000B3BA0" w:rsidRDefault="0015162D">
            <w:pPr>
              <w:widowControl/>
              <w:jc w:val="left"/>
              <w:textAlignment w:val="center"/>
              <w:rPr>
                <w:rFonts w:ascii="仿宋" w:eastAsia="仿宋" w:hAnsi="仿宋" w:cstheme="minorEastAsia"/>
                <w:sz w:val="22"/>
                <w:szCs w:val="22"/>
              </w:rPr>
            </w:pPr>
            <w:r>
              <w:rPr>
                <w:rFonts w:ascii="仿宋" w:eastAsia="仿宋" w:hAnsi="仿宋" w:cstheme="minorEastAsia"/>
                <w:sz w:val="22"/>
                <w:szCs w:val="22"/>
              </w:rPr>
              <w:t>5</w:t>
            </w:r>
            <w:r>
              <w:rPr>
                <w:rFonts w:ascii="仿宋" w:eastAsia="仿宋" w:hAnsi="仿宋" w:cstheme="minorEastAsia" w:hint="eastAsia"/>
                <w:sz w:val="22"/>
                <w:szCs w:val="22"/>
              </w:rPr>
              <w:t>、声道系统:2.0 +2.0；</w:t>
            </w:r>
          </w:p>
          <w:p w14:paraId="17073FC3" w14:textId="77777777" w:rsidR="000B3BA0" w:rsidRDefault="0015162D">
            <w:pPr>
              <w:widowControl/>
              <w:jc w:val="left"/>
              <w:textAlignment w:val="center"/>
              <w:rPr>
                <w:rFonts w:ascii="仿宋" w:eastAsia="仿宋" w:hAnsi="仿宋" w:cstheme="minorEastAsia"/>
                <w:sz w:val="22"/>
                <w:szCs w:val="22"/>
              </w:rPr>
            </w:pPr>
            <w:r>
              <w:rPr>
                <w:rFonts w:ascii="仿宋" w:eastAsia="仿宋" w:hAnsi="仿宋" w:cstheme="minorEastAsia"/>
                <w:sz w:val="22"/>
                <w:szCs w:val="22"/>
              </w:rPr>
              <w:t>6</w:t>
            </w:r>
            <w:r>
              <w:rPr>
                <w:rFonts w:ascii="仿宋" w:eastAsia="仿宋" w:hAnsi="仿宋" w:cstheme="minorEastAsia" w:hint="eastAsia"/>
                <w:sz w:val="22"/>
                <w:szCs w:val="22"/>
              </w:rPr>
              <w:t>、输入线路输入（左右声道） ：0dB 10K 各1路；</w:t>
            </w:r>
          </w:p>
          <w:p w14:paraId="0C25EAE5" w14:textId="77777777" w:rsidR="000B3BA0" w:rsidRDefault="0015162D">
            <w:pPr>
              <w:widowControl/>
              <w:jc w:val="left"/>
              <w:textAlignment w:val="center"/>
              <w:rPr>
                <w:rFonts w:ascii="仿宋" w:eastAsia="仿宋" w:hAnsi="仿宋" w:cstheme="minorEastAsia"/>
                <w:sz w:val="22"/>
                <w:szCs w:val="22"/>
              </w:rPr>
            </w:pPr>
            <w:r>
              <w:rPr>
                <w:rFonts w:ascii="仿宋" w:eastAsia="仿宋" w:hAnsi="仿宋" w:cstheme="minorEastAsia" w:hint="eastAsia"/>
                <w:sz w:val="22"/>
                <w:szCs w:val="22"/>
              </w:rPr>
              <w:lastRenderedPageBreak/>
              <w:t>7、输出功率输出（左右声道）：2路 2x4～8Ω + 2路 2x4～8Ω；</w:t>
            </w:r>
          </w:p>
          <w:p w14:paraId="25B0F882" w14:textId="77777777" w:rsidR="000B3BA0" w:rsidRDefault="0015162D">
            <w:pPr>
              <w:widowControl/>
              <w:jc w:val="left"/>
              <w:textAlignment w:val="center"/>
              <w:rPr>
                <w:rFonts w:ascii="仿宋" w:eastAsia="仿宋" w:hAnsi="仿宋" w:cstheme="minorEastAsia"/>
                <w:sz w:val="22"/>
                <w:szCs w:val="22"/>
              </w:rPr>
            </w:pPr>
            <w:r>
              <w:rPr>
                <w:rFonts w:ascii="仿宋" w:eastAsia="仿宋" w:hAnsi="仿宋" w:cstheme="minorEastAsia"/>
                <w:sz w:val="22"/>
                <w:szCs w:val="22"/>
              </w:rPr>
              <w:t>8</w:t>
            </w:r>
            <w:r>
              <w:rPr>
                <w:rFonts w:ascii="仿宋" w:eastAsia="仿宋" w:hAnsi="仿宋" w:cstheme="minorEastAsia" w:hint="eastAsia"/>
                <w:sz w:val="22"/>
                <w:szCs w:val="22"/>
              </w:rPr>
              <w:t>、1U机箱，总功率（额定）：≥2x100W +2x50W；</w:t>
            </w:r>
          </w:p>
          <w:p w14:paraId="113A583D" w14:textId="77777777" w:rsidR="000B3BA0" w:rsidRDefault="0015162D">
            <w:pPr>
              <w:widowControl/>
              <w:jc w:val="left"/>
              <w:textAlignment w:val="center"/>
              <w:rPr>
                <w:rFonts w:ascii="仿宋" w:eastAsia="仿宋" w:hAnsi="仿宋" w:cstheme="minorEastAsia"/>
                <w:sz w:val="22"/>
                <w:szCs w:val="22"/>
              </w:rPr>
            </w:pPr>
            <w:r>
              <w:rPr>
                <w:rFonts w:ascii="仿宋" w:eastAsia="仿宋" w:hAnsi="仿宋" w:cstheme="minorEastAsia"/>
                <w:sz w:val="22"/>
                <w:szCs w:val="22"/>
              </w:rPr>
              <w:t>9</w:t>
            </w:r>
            <w:r>
              <w:rPr>
                <w:rFonts w:ascii="仿宋" w:eastAsia="仿宋" w:hAnsi="仿宋" w:cstheme="minorEastAsia" w:hint="eastAsia"/>
                <w:sz w:val="22"/>
                <w:szCs w:val="22"/>
              </w:rPr>
              <w:t>、双风道 双风扇；</w:t>
            </w:r>
          </w:p>
          <w:p w14:paraId="0657DACE" w14:textId="77777777" w:rsidR="000B3BA0" w:rsidRDefault="0015162D">
            <w:pPr>
              <w:widowControl/>
              <w:jc w:val="left"/>
              <w:textAlignment w:val="center"/>
              <w:rPr>
                <w:rFonts w:ascii="仿宋" w:eastAsia="仿宋" w:hAnsi="仿宋" w:cstheme="minorEastAsia"/>
                <w:sz w:val="22"/>
                <w:szCs w:val="22"/>
              </w:rPr>
            </w:pPr>
            <w:r>
              <w:rPr>
                <w:rFonts w:ascii="仿宋" w:eastAsia="仿宋" w:hAnsi="仿宋" w:cstheme="minorEastAsia" w:hint="eastAsia"/>
                <w:sz w:val="22"/>
                <w:szCs w:val="22"/>
              </w:rPr>
              <w:t>1</w:t>
            </w:r>
            <w:r>
              <w:rPr>
                <w:rFonts w:ascii="仿宋" w:eastAsia="仿宋" w:hAnsi="仿宋" w:cstheme="minorEastAsia"/>
                <w:sz w:val="22"/>
                <w:szCs w:val="22"/>
              </w:rPr>
              <w:t>0</w:t>
            </w:r>
            <w:r>
              <w:rPr>
                <w:rFonts w:ascii="仿宋" w:eastAsia="仿宋" w:hAnsi="仿宋" w:cstheme="minorEastAsia" w:hint="eastAsia"/>
                <w:sz w:val="22"/>
                <w:szCs w:val="22"/>
              </w:rPr>
              <w:t>、专为录播教室设计，支持两个房间即听课室和观摩室。</w:t>
            </w:r>
          </w:p>
        </w:tc>
        <w:tc>
          <w:tcPr>
            <w:tcW w:w="205" w:type="pct"/>
            <w:vAlign w:val="center"/>
          </w:tcPr>
          <w:p w14:paraId="7371BE9D" w14:textId="77777777" w:rsidR="000B3BA0" w:rsidRDefault="0015162D">
            <w:pPr>
              <w:jc w:val="center"/>
              <w:rPr>
                <w:rFonts w:ascii="仿宋" w:eastAsia="仿宋" w:hAnsi="仿宋" w:cs="宋体"/>
                <w:kern w:val="0"/>
                <w:sz w:val="22"/>
                <w:szCs w:val="22"/>
                <w:lang w:bidi="ar"/>
              </w:rPr>
            </w:pPr>
            <w:r>
              <w:rPr>
                <w:rFonts w:ascii="仿宋" w:eastAsia="仿宋" w:hAnsi="仿宋" w:cs="宋体" w:hint="eastAsia"/>
                <w:kern w:val="0"/>
                <w:sz w:val="22"/>
                <w:szCs w:val="22"/>
                <w:lang w:bidi="ar"/>
              </w:rPr>
              <w:lastRenderedPageBreak/>
              <w:t>1</w:t>
            </w:r>
          </w:p>
        </w:tc>
        <w:tc>
          <w:tcPr>
            <w:tcW w:w="273" w:type="pct"/>
            <w:vAlign w:val="center"/>
          </w:tcPr>
          <w:p w14:paraId="6DAA8C90" w14:textId="77777777" w:rsidR="000B3BA0" w:rsidRDefault="0015162D">
            <w:pPr>
              <w:jc w:val="center"/>
              <w:rPr>
                <w:rFonts w:ascii="仿宋" w:eastAsia="仿宋" w:hAnsi="仿宋" w:cs="宋体"/>
                <w:kern w:val="0"/>
                <w:sz w:val="22"/>
                <w:szCs w:val="22"/>
                <w:lang w:bidi="ar"/>
              </w:rPr>
            </w:pPr>
            <w:r>
              <w:rPr>
                <w:rFonts w:ascii="仿宋" w:eastAsia="仿宋" w:hAnsi="仿宋" w:cs="宋体" w:hint="eastAsia"/>
                <w:kern w:val="0"/>
                <w:sz w:val="22"/>
                <w:szCs w:val="22"/>
                <w:lang w:bidi="ar"/>
              </w:rPr>
              <w:t>台</w:t>
            </w:r>
          </w:p>
        </w:tc>
      </w:tr>
      <w:tr w:rsidR="000B3BA0" w14:paraId="77F1CC27" w14:textId="77777777" w:rsidTr="007811C0">
        <w:tc>
          <w:tcPr>
            <w:tcW w:w="287" w:type="pct"/>
            <w:vMerge/>
            <w:vAlign w:val="center"/>
          </w:tcPr>
          <w:p w14:paraId="0C128192" w14:textId="77777777" w:rsidR="000B3BA0" w:rsidRDefault="000B3BA0">
            <w:pPr>
              <w:jc w:val="center"/>
              <w:rPr>
                <w:rFonts w:ascii="仿宋" w:eastAsia="仿宋" w:hAnsi="仿宋" w:cs="宋体"/>
                <w:sz w:val="22"/>
                <w:szCs w:val="22"/>
              </w:rPr>
            </w:pPr>
          </w:p>
        </w:tc>
        <w:tc>
          <w:tcPr>
            <w:tcW w:w="205" w:type="pct"/>
            <w:vMerge/>
            <w:vAlign w:val="center"/>
          </w:tcPr>
          <w:p w14:paraId="3D01879F" w14:textId="77777777" w:rsidR="000B3BA0" w:rsidRDefault="000B3BA0">
            <w:pPr>
              <w:jc w:val="center"/>
              <w:rPr>
                <w:rFonts w:ascii="仿宋" w:eastAsia="仿宋" w:hAnsi="仿宋" w:cs="宋体"/>
                <w:sz w:val="22"/>
                <w:szCs w:val="22"/>
              </w:rPr>
            </w:pPr>
          </w:p>
        </w:tc>
        <w:tc>
          <w:tcPr>
            <w:tcW w:w="205" w:type="pct"/>
            <w:vMerge/>
            <w:vAlign w:val="center"/>
          </w:tcPr>
          <w:p w14:paraId="7EBCA078" w14:textId="77777777" w:rsidR="000B3BA0" w:rsidRDefault="000B3BA0">
            <w:pPr>
              <w:jc w:val="center"/>
              <w:rPr>
                <w:rFonts w:ascii="仿宋" w:eastAsia="仿宋" w:hAnsi="仿宋" w:cs="宋体"/>
                <w:sz w:val="22"/>
                <w:szCs w:val="22"/>
              </w:rPr>
            </w:pPr>
          </w:p>
        </w:tc>
        <w:tc>
          <w:tcPr>
            <w:tcW w:w="205" w:type="pct"/>
            <w:vAlign w:val="center"/>
          </w:tcPr>
          <w:p w14:paraId="25652743" w14:textId="77777777" w:rsidR="000B3BA0" w:rsidRDefault="0015162D">
            <w:pPr>
              <w:widowControl/>
              <w:jc w:val="center"/>
              <w:textAlignment w:val="center"/>
              <w:rPr>
                <w:rFonts w:ascii="仿宋" w:eastAsia="仿宋" w:hAnsi="仿宋" w:cs="宋体"/>
                <w:kern w:val="0"/>
                <w:sz w:val="22"/>
                <w:szCs w:val="22"/>
                <w:lang w:bidi="ar"/>
              </w:rPr>
            </w:pPr>
            <w:r>
              <w:rPr>
                <w:rFonts w:ascii="仿宋" w:eastAsia="仿宋" w:hAnsi="仿宋" w:cs="宋体" w:hint="eastAsia"/>
                <w:kern w:val="0"/>
                <w:sz w:val="22"/>
                <w:szCs w:val="22"/>
                <w:lang w:bidi="ar"/>
              </w:rPr>
              <w:t>线阵列音箱</w:t>
            </w:r>
          </w:p>
        </w:tc>
        <w:tc>
          <w:tcPr>
            <w:tcW w:w="3619" w:type="pct"/>
            <w:vAlign w:val="center"/>
          </w:tcPr>
          <w:p w14:paraId="349FFEFF" w14:textId="77777777" w:rsidR="000B3BA0" w:rsidRDefault="0015162D">
            <w:pPr>
              <w:widowControl/>
              <w:jc w:val="left"/>
              <w:textAlignment w:val="center"/>
              <w:rPr>
                <w:rFonts w:ascii="仿宋" w:eastAsia="仿宋" w:hAnsi="仿宋"/>
                <w:sz w:val="22"/>
                <w:szCs w:val="22"/>
              </w:rPr>
            </w:pPr>
            <w:r>
              <w:rPr>
                <w:rFonts w:ascii="仿宋" w:eastAsia="仿宋" w:hAnsi="仿宋" w:hint="eastAsia"/>
                <w:sz w:val="22"/>
                <w:szCs w:val="22"/>
              </w:rPr>
              <w:t>1、最大功率60 W、额定功率30 W；声压级：1 W（1 kHz，1 米）时，92 dB (SPL)，有效频率范围(-10 dB)，190 Hz 至 18 kHz；</w:t>
            </w:r>
          </w:p>
          <w:p w14:paraId="79064550" w14:textId="77777777" w:rsidR="000B3BA0" w:rsidRDefault="0015162D">
            <w:pPr>
              <w:widowControl/>
              <w:jc w:val="left"/>
              <w:textAlignment w:val="center"/>
              <w:rPr>
                <w:rFonts w:ascii="仿宋" w:eastAsia="仿宋" w:hAnsi="仿宋"/>
                <w:sz w:val="22"/>
                <w:szCs w:val="22"/>
              </w:rPr>
            </w:pPr>
            <w:r>
              <w:rPr>
                <w:rFonts w:ascii="仿宋" w:eastAsia="仿宋" w:hAnsi="仿宋" w:hint="eastAsia"/>
                <w:sz w:val="22"/>
                <w:szCs w:val="22"/>
              </w:rPr>
              <w:t>2、 开放角度1 kHz / 4 kHz (-6 dB)，水平210°/132°，垂直50°/22°，额定阻抗6 欧姆；</w:t>
            </w:r>
          </w:p>
          <w:p w14:paraId="009E159D" w14:textId="77777777" w:rsidR="000B3BA0" w:rsidRDefault="0015162D">
            <w:pPr>
              <w:widowControl/>
              <w:jc w:val="left"/>
              <w:textAlignment w:val="center"/>
              <w:rPr>
                <w:rFonts w:ascii="仿宋" w:eastAsia="仿宋" w:hAnsi="仿宋"/>
                <w:sz w:val="22"/>
                <w:szCs w:val="22"/>
              </w:rPr>
            </w:pPr>
            <w:r>
              <w:rPr>
                <w:rFonts w:ascii="仿宋" w:eastAsia="仿宋" w:hAnsi="仿宋" w:hint="eastAsia"/>
                <w:sz w:val="22"/>
                <w:szCs w:val="22"/>
              </w:rPr>
              <w:t xml:space="preserve">3、 机械指标：尺寸（高 x 宽 x 深） </w:t>
            </w:r>
            <w:r>
              <w:rPr>
                <w:rFonts w:ascii="仿宋" w:eastAsia="仿宋" w:hAnsi="仿宋" w:cstheme="minorEastAsia" w:hint="eastAsia"/>
                <w:sz w:val="22"/>
                <w:szCs w:val="22"/>
              </w:rPr>
              <w:t>≥</w:t>
            </w:r>
            <w:r>
              <w:rPr>
                <w:rFonts w:ascii="仿宋" w:eastAsia="仿宋" w:hAnsi="仿宋" w:hint="eastAsia"/>
                <w:sz w:val="22"/>
                <w:szCs w:val="22"/>
              </w:rPr>
              <w:t>800 x 80 x 90 毫米，重量</w:t>
            </w:r>
            <w:r>
              <w:rPr>
                <w:rFonts w:ascii="仿宋" w:eastAsia="仿宋" w:hAnsi="仿宋" w:cstheme="minorEastAsia" w:hint="eastAsia"/>
                <w:sz w:val="22"/>
                <w:szCs w:val="22"/>
              </w:rPr>
              <w:t>≥</w:t>
            </w:r>
            <w:r>
              <w:rPr>
                <w:rFonts w:ascii="仿宋" w:eastAsia="仿宋" w:hAnsi="仿宋" w:hint="eastAsia"/>
                <w:sz w:val="22"/>
                <w:szCs w:val="22"/>
              </w:rPr>
              <w:t>6.4 千克（14.1 磅）。</w:t>
            </w:r>
          </w:p>
        </w:tc>
        <w:tc>
          <w:tcPr>
            <w:tcW w:w="205" w:type="pct"/>
            <w:vAlign w:val="center"/>
          </w:tcPr>
          <w:p w14:paraId="4BAFCBC7" w14:textId="77777777" w:rsidR="000B3BA0" w:rsidRDefault="0015162D">
            <w:pPr>
              <w:jc w:val="center"/>
              <w:rPr>
                <w:rFonts w:ascii="仿宋" w:eastAsia="仿宋" w:hAnsi="仿宋" w:cs="宋体"/>
                <w:kern w:val="0"/>
                <w:sz w:val="22"/>
                <w:szCs w:val="22"/>
                <w:lang w:bidi="ar"/>
              </w:rPr>
            </w:pPr>
            <w:r>
              <w:rPr>
                <w:rFonts w:ascii="仿宋" w:eastAsia="仿宋" w:hAnsi="仿宋" w:cs="宋体" w:hint="eastAsia"/>
                <w:kern w:val="0"/>
                <w:sz w:val="22"/>
                <w:szCs w:val="22"/>
                <w:lang w:bidi="ar"/>
              </w:rPr>
              <w:t>6</w:t>
            </w:r>
          </w:p>
        </w:tc>
        <w:tc>
          <w:tcPr>
            <w:tcW w:w="273" w:type="pct"/>
            <w:vAlign w:val="center"/>
          </w:tcPr>
          <w:p w14:paraId="32295D6C" w14:textId="77777777" w:rsidR="000B3BA0" w:rsidRDefault="0015162D">
            <w:pPr>
              <w:jc w:val="center"/>
              <w:rPr>
                <w:rFonts w:ascii="仿宋" w:eastAsia="仿宋" w:hAnsi="仿宋" w:cs="宋体"/>
                <w:kern w:val="0"/>
                <w:sz w:val="22"/>
                <w:szCs w:val="22"/>
                <w:lang w:bidi="ar"/>
              </w:rPr>
            </w:pPr>
            <w:r>
              <w:rPr>
                <w:rFonts w:ascii="仿宋" w:eastAsia="仿宋" w:hAnsi="仿宋" w:cs="宋体" w:hint="eastAsia"/>
                <w:kern w:val="0"/>
                <w:sz w:val="22"/>
                <w:szCs w:val="22"/>
                <w:lang w:bidi="ar"/>
              </w:rPr>
              <w:t>台</w:t>
            </w:r>
          </w:p>
        </w:tc>
      </w:tr>
      <w:tr w:rsidR="000B3BA0" w14:paraId="2EA07094" w14:textId="77777777" w:rsidTr="007811C0">
        <w:tc>
          <w:tcPr>
            <w:tcW w:w="287" w:type="pct"/>
            <w:vMerge/>
            <w:vAlign w:val="center"/>
          </w:tcPr>
          <w:p w14:paraId="1231DECB" w14:textId="77777777" w:rsidR="000B3BA0" w:rsidRDefault="000B3BA0">
            <w:pPr>
              <w:jc w:val="center"/>
              <w:rPr>
                <w:rFonts w:ascii="仿宋" w:eastAsia="仿宋" w:hAnsi="仿宋" w:cs="宋体"/>
                <w:sz w:val="22"/>
                <w:szCs w:val="22"/>
              </w:rPr>
            </w:pPr>
          </w:p>
        </w:tc>
        <w:tc>
          <w:tcPr>
            <w:tcW w:w="205" w:type="pct"/>
            <w:vMerge/>
            <w:vAlign w:val="center"/>
          </w:tcPr>
          <w:p w14:paraId="1E3CD782" w14:textId="77777777" w:rsidR="000B3BA0" w:rsidRDefault="000B3BA0">
            <w:pPr>
              <w:jc w:val="center"/>
              <w:rPr>
                <w:rFonts w:ascii="仿宋" w:eastAsia="仿宋" w:hAnsi="仿宋" w:cs="宋体"/>
                <w:sz w:val="22"/>
                <w:szCs w:val="22"/>
              </w:rPr>
            </w:pPr>
          </w:p>
        </w:tc>
        <w:tc>
          <w:tcPr>
            <w:tcW w:w="205" w:type="pct"/>
            <w:vMerge/>
            <w:vAlign w:val="center"/>
          </w:tcPr>
          <w:p w14:paraId="1F244DD3" w14:textId="77777777" w:rsidR="000B3BA0" w:rsidRDefault="000B3BA0">
            <w:pPr>
              <w:jc w:val="center"/>
              <w:rPr>
                <w:rFonts w:ascii="仿宋" w:eastAsia="仿宋" w:hAnsi="仿宋" w:cs="宋体"/>
                <w:sz w:val="22"/>
                <w:szCs w:val="22"/>
              </w:rPr>
            </w:pPr>
          </w:p>
        </w:tc>
        <w:tc>
          <w:tcPr>
            <w:tcW w:w="205" w:type="pct"/>
            <w:vAlign w:val="center"/>
          </w:tcPr>
          <w:p w14:paraId="4ECA68F3" w14:textId="77777777" w:rsidR="000B3BA0" w:rsidRDefault="0015162D">
            <w:pPr>
              <w:widowControl/>
              <w:jc w:val="center"/>
              <w:textAlignment w:val="center"/>
              <w:rPr>
                <w:rFonts w:ascii="仿宋" w:eastAsia="仿宋" w:hAnsi="仿宋" w:cs="宋体"/>
                <w:kern w:val="0"/>
                <w:sz w:val="22"/>
                <w:szCs w:val="22"/>
                <w:lang w:bidi="ar"/>
              </w:rPr>
            </w:pPr>
            <w:r>
              <w:rPr>
                <w:rFonts w:ascii="仿宋" w:eastAsia="仿宋" w:hAnsi="仿宋" w:cs="宋体" w:hint="eastAsia"/>
                <w:kern w:val="0"/>
                <w:sz w:val="22"/>
                <w:szCs w:val="22"/>
                <w:lang w:bidi="ar"/>
              </w:rPr>
              <w:t>录播专业控制柜</w:t>
            </w:r>
          </w:p>
        </w:tc>
        <w:tc>
          <w:tcPr>
            <w:tcW w:w="3619" w:type="pct"/>
            <w:vAlign w:val="center"/>
          </w:tcPr>
          <w:p w14:paraId="46290F30" w14:textId="77777777" w:rsidR="000B3BA0" w:rsidRDefault="0015162D">
            <w:pPr>
              <w:widowControl/>
              <w:jc w:val="left"/>
              <w:textAlignment w:val="center"/>
              <w:rPr>
                <w:rFonts w:ascii="仿宋" w:eastAsia="仿宋" w:hAnsi="仿宋"/>
                <w:sz w:val="22"/>
                <w:szCs w:val="22"/>
              </w:rPr>
            </w:pPr>
            <w:r>
              <w:rPr>
                <w:rFonts w:ascii="仿宋" w:eastAsia="仿宋" w:hAnsi="仿宋" w:hint="eastAsia"/>
                <w:sz w:val="22"/>
                <w:szCs w:val="22"/>
              </w:rPr>
              <w:t>1、录播系统后台承载系统，可完成电源管理，电源时序管理，网络集中管理，综合线路管理；</w:t>
            </w:r>
          </w:p>
          <w:p w14:paraId="30388745" w14:textId="77777777" w:rsidR="000B3BA0" w:rsidRDefault="0015162D">
            <w:pPr>
              <w:widowControl/>
              <w:jc w:val="left"/>
              <w:textAlignment w:val="center"/>
              <w:rPr>
                <w:rFonts w:ascii="仿宋" w:eastAsia="仿宋" w:hAnsi="仿宋"/>
                <w:sz w:val="22"/>
                <w:szCs w:val="22"/>
              </w:rPr>
            </w:pPr>
            <w:r>
              <w:rPr>
                <w:rFonts w:ascii="仿宋" w:eastAsia="仿宋" w:hAnsi="仿宋"/>
                <w:sz w:val="22"/>
                <w:szCs w:val="22"/>
              </w:rPr>
              <w:t>2</w:t>
            </w:r>
            <w:r>
              <w:rPr>
                <w:rFonts w:ascii="仿宋" w:eastAsia="仿宋" w:hAnsi="仿宋" w:hint="eastAsia"/>
                <w:sz w:val="22"/>
                <w:szCs w:val="22"/>
              </w:rPr>
              <w:t>、一体式设计，对录播设备集中控制管理；</w:t>
            </w:r>
          </w:p>
          <w:p w14:paraId="03AA2BF3" w14:textId="77777777" w:rsidR="000B3BA0" w:rsidRDefault="0015162D">
            <w:pPr>
              <w:widowControl/>
              <w:jc w:val="left"/>
              <w:textAlignment w:val="center"/>
              <w:rPr>
                <w:rFonts w:ascii="仿宋" w:eastAsia="仿宋" w:hAnsi="仿宋"/>
                <w:sz w:val="22"/>
                <w:szCs w:val="22"/>
              </w:rPr>
            </w:pPr>
            <w:r>
              <w:rPr>
                <w:rFonts w:ascii="仿宋" w:eastAsia="仿宋" w:hAnsi="仿宋"/>
                <w:sz w:val="22"/>
                <w:szCs w:val="22"/>
              </w:rPr>
              <w:t>3</w:t>
            </w:r>
            <w:r>
              <w:rPr>
                <w:rFonts w:ascii="仿宋" w:eastAsia="仿宋" w:hAnsi="仿宋" w:hint="eastAsia"/>
                <w:sz w:val="22"/>
                <w:szCs w:val="22"/>
              </w:rPr>
              <w:t>、外观：全框架结构, 配可调节支撑行走脚轮4只；</w:t>
            </w:r>
          </w:p>
          <w:p w14:paraId="3264C080" w14:textId="77777777" w:rsidR="000B3BA0" w:rsidRDefault="0015162D">
            <w:pPr>
              <w:widowControl/>
              <w:jc w:val="left"/>
              <w:textAlignment w:val="center"/>
              <w:rPr>
                <w:rFonts w:ascii="仿宋" w:eastAsia="仿宋" w:hAnsi="仿宋"/>
                <w:sz w:val="22"/>
                <w:szCs w:val="22"/>
              </w:rPr>
            </w:pPr>
            <w:r>
              <w:rPr>
                <w:rFonts w:ascii="仿宋" w:eastAsia="仿宋" w:hAnsi="仿宋"/>
                <w:sz w:val="22"/>
                <w:szCs w:val="22"/>
              </w:rPr>
              <w:t>4</w:t>
            </w:r>
            <w:r>
              <w:rPr>
                <w:rFonts w:ascii="仿宋" w:eastAsia="仿宋" w:hAnsi="仿宋" w:hint="eastAsia"/>
                <w:sz w:val="22"/>
                <w:szCs w:val="22"/>
              </w:rPr>
              <w:t>、散热：旋转式散热风口，符合19英寸标准；</w:t>
            </w:r>
          </w:p>
          <w:p w14:paraId="5E39C351" w14:textId="77777777" w:rsidR="000B3BA0" w:rsidRDefault="0015162D">
            <w:pPr>
              <w:widowControl/>
              <w:jc w:val="left"/>
              <w:textAlignment w:val="center"/>
              <w:rPr>
                <w:rFonts w:ascii="仿宋" w:eastAsia="仿宋" w:hAnsi="仿宋"/>
                <w:sz w:val="22"/>
                <w:szCs w:val="22"/>
              </w:rPr>
            </w:pPr>
            <w:r>
              <w:rPr>
                <w:rFonts w:ascii="仿宋" w:eastAsia="仿宋" w:hAnsi="仿宋"/>
                <w:sz w:val="22"/>
                <w:szCs w:val="22"/>
              </w:rPr>
              <w:t>5</w:t>
            </w:r>
            <w:r>
              <w:rPr>
                <w:rFonts w:ascii="仿宋" w:eastAsia="仿宋" w:hAnsi="仿宋" w:hint="eastAsia"/>
                <w:sz w:val="22"/>
                <w:szCs w:val="22"/>
              </w:rPr>
              <w:t>、规格：≤550MM×600MM×1000MM；</w:t>
            </w:r>
          </w:p>
          <w:p w14:paraId="6906EBF1" w14:textId="77777777" w:rsidR="000B3BA0" w:rsidRDefault="0015162D">
            <w:pPr>
              <w:widowControl/>
              <w:jc w:val="left"/>
              <w:textAlignment w:val="center"/>
              <w:rPr>
                <w:rFonts w:ascii="仿宋" w:eastAsia="仿宋" w:hAnsi="仿宋"/>
                <w:sz w:val="22"/>
                <w:szCs w:val="22"/>
              </w:rPr>
            </w:pPr>
            <w:r>
              <w:rPr>
                <w:rFonts w:ascii="仿宋" w:eastAsia="仿宋" w:hAnsi="仿宋"/>
                <w:sz w:val="22"/>
                <w:szCs w:val="22"/>
              </w:rPr>
              <w:t>6</w:t>
            </w:r>
            <w:r>
              <w:rPr>
                <w:rFonts w:ascii="仿宋" w:eastAsia="仿宋" w:hAnsi="仿宋" w:hint="eastAsia"/>
                <w:sz w:val="22"/>
                <w:szCs w:val="22"/>
              </w:rPr>
              <w:t>、包括单不限于：电源控制模块、VGA分配模块、网络模块；</w:t>
            </w:r>
          </w:p>
          <w:p w14:paraId="49965D82" w14:textId="77777777" w:rsidR="000B3BA0" w:rsidRDefault="0015162D">
            <w:pPr>
              <w:widowControl/>
              <w:jc w:val="left"/>
              <w:textAlignment w:val="center"/>
              <w:rPr>
                <w:rFonts w:ascii="仿宋" w:eastAsia="仿宋" w:hAnsi="仿宋"/>
                <w:sz w:val="22"/>
                <w:szCs w:val="22"/>
              </w:rPr>
            </w:pPr>
            <w:r>
              <w:rPr>
                <w:rFonts w:ascii="仿宋" w:eastAsia="仿宋" w:hAnsi="仿宋"/>
                <w:sz w:val="22"/>
                <w:szCs w:val="22"/>
              </w:rPr>
              <w:t>7</w:t>
            </w:r>
            <w:r>
              <w:rPr>
                <w:rFonts w:ascii="仿宋" w:eastAsia="仿宋" w:hAnsi="仿宋" w:hint="eastAsia"/>
                <w:sz w:val="22"/>
                <w:szCs w:val="22"/>
              </w:rPr>
              <w:t>、兼容ETSI；</w:t>
            </w:r>
          </w:p>
          <w:p w14:paraId="288E1FB7" w14:textId="77777777" w:rsidR="000B3BA0" w:rsidRDefault="0015162D">
            <w:pPr>
              <w:widowControl/>
              <w:jc w:val="left"/>
              <w:textAlignment w:val="center"/>
              <w:rPr>
                <w:rFonts w:ascii="仿宋" w:eastAsia="仿宋" w:hAnsi="仿宋"/>
                <w:sz w:val="22"/>
                <w:szCs w:val="22"/>
              </w:rPr>
            </w:pPr>
            <w:r>
              <w:rPr>
                <w:rFonts w:ascii="仿宋" w:eastAsia="仿宋" w:hAnsi="仿宋"/>
                <w:sz w:val="22"/>
                <w:szCs w:val="22"/>
              </w:rPr>
              <w:t>8</w:t>
            </w:r>
            <w:r>
              <w:rPr>
                <w:rFonts w:ascii="仿宋" w:eastAsia="仿宋" w:hAnsi="仿宋" w:hint="eastAsia"/>
                <w:sz w:val="22"/>
                <w:szCs w:val="22"/>
              </w:rPr>
              <w:t>、材质：SPCC冷扎钢板制作；</w:t>
            </w:r>
          </w:p>
          <w:p w14:paraId="6F638100" w14:textId="77777777" w:rsidR="000B3BA0" w:rsidRDefault="0015162D">
            <w:pPr>
              <w:widowControl/>
              <w:jc w:val="left"/>
              <w:textAlignment w:val="center"/>
              <w:rPr>
                <w:rFonts w:ascii="仿宋" w:eastAsia="仿宋" w:hAnsi="仿宋"/>
                <w:sz w:val="22"/>
                <w:szCs w:val="22"/>
              </w:rPr>
            </w:pPr>
            <w:r>
              <w:rPr>
                <w:rFonts w:ascii="仿宋" w:eastAsia="仿宋" w:hAnsi="仿宋"/>
                <w:sz w:val="22"/>
                <w:szCs w:val="22"/>
              </w:rPr>
              <w:t>9</w:t>
            </w:r>
            <w:r>
              <w:rPr>
                <w:rFonts w:ascii="仿宋" w:eastAsia="仿宋" w:hAnsi="仿宋" w:hint="eastAsia"/>
                <w:sz w:val="22"/>
                <w:szCs w:val="22"/>
              </w:rPr>
              <w:t>、厚度：方孔条≥2.0mm,其他≥1.2mm；</w:t>
            </w:r>
          </w:p>
          <w:p w14:paraId="5758CED1" w14:textId="77777777" w:rsidR="000B3BA0" w:rsidRDefault="0015162D">
            <w:pPr>
              <w:widowControl/>
              <w:jc w:val="left"/>
              <w:textAlignment w:val="center"/>
              <w:rPr>
                <w:rFonts w:ascii="仿宋" w:eastAsia="仿宋" w:hAnsi="仿宋"/>
                <w:sz w:val="22"/>
                <w:szCs w:val="22"/>
              </w:rPr>
            </w:pPr>
            <w:r>
              <w:rPr>
                <w:rFonts w:ascii="仿宋" w:eastAsia="仿宋" w:hAnsi="仿宋"/>
                <w:sz w:val="22"/>
                <w:szCs w:val="22"/>
              </w:rPr>
              <w:t>10</w:t>
            </w:r>
            <w:r>
              <w:rPr>
                <w:rFonts w:ascii="仿宋" w:eastAsia="仿宋" w:hAnsi="仿宋" w:hint="eastAsia"/>
                <w:sz w:val="22"/>
                <w:szCs w:val="22"/>
              </w:rPr>
              <w:t>、内置网络控制模块、电源模块、集成线缆。</w:t>
            </w:r>
          </w:p>
        </w:tc>
        <w:tc>
          <w:tcPr>
            <w:tcW w:w="205" w:type="pct"/>
            <w:vAlign w:val="center"/>
          </w:tcPr>
          <w:p w14:paraId="0502FE79" w14:textId="77777777" w:rsidR="000B3BA0" w:rsidRDefault="0015162D">
            <w:pPr>
              <w:jc w:val="center"/>
              <w:rPr>
                <w:rFonts w:ascii="仿宋" w:eastAsia="仿宋" w:hAnsi="仿宋" w:cs="宋体"/>
                <w:kern w:val="0"/>
                <w:sz w:val="22"/>
                <w:szCs w:val="22"/>
                <w:lang w:bidi="ar"/>
              </w:rPr>
            </w:pPr>
            <w:r>
              <w:rPr>
                <w:rFonts w:ascii="仿宋" w:eastAsia="仿宋" w:hAnsi="仿宋" w:cs="宋体" w:hint="eastAsia"/>
                <w:kern w:val="0"/>
                <w:sz w:val="22"/>
                <w:szCs w:val="22"/>
                <w:lang w:bidi="ar"/>
              </w:rPr>
              <w:t>1</w:t>
            </w:r>
          </w:p>
        </w:tc>
        <w:tc>
          <w:tcPr>
            <w:tcW w:w="273" w:type="pct"/>
            <w:vAlign w:val="center"/>
          </w:tcPr>
          <w:p w14:paraId="5EE91390" w14:textId="77777777" w:rsidR="000B3BA0" w:rsidRDefault="0015162D">
            <w:pPr>
              <w:jc w:val="center"/>
              <w:rPr>
                <w:rFonts w:ascii="仿宋" w:eastAsia="仿宋" w:hAnsi="仿宋" w:cs="宋体"/>
                <w:kern w:val="0"/>
                <w:sz w:val="22"/>
                <w:szCs w:val="22"/>
                <w:lang w:bidi="ar"/>
              </w:rPr>
            </w:pPr>
            <w:r>
              <w:rPr>
                <w:rFonts w:ascii="仿宋" w:eastAsia="仿宋" w:hAnsi="仿宋" w:cs="宋体" w:hint="eastAsia"/>
                <w:kern w:val="0"/>
                <w:sz w:val="22"/>
                <w:szCs w:val="22"/>
                <w:lang w:bidi="ar"/>
              </w:rPr>
              <w:t>台</w:t>
            </w:r>
          </w:p>
        </w:tc>
      </w:tr>
      <w:tr w:rsidR="000B3BA0" w14:paraId="1E2266B9" w14:textId="77777777" w:rsidTr="007811C0">
        <w:tc>
          <w:tcPr>
            <w:tcW w:w="287" w:type="pct"/>
            <w:vMerge/>
            <w:vAlign w:val="center"/>
          </w:tcPr>
          <w:p w14:paraId="5C0B9B81" w14:textId="77777777" w:rsidR="000B3BA0" w:rsidRDefault="000B3BA0">
            <w:pPr>
              <w:jc w:val="center"/>
              <w:rPr>
                <w:rFonts w:ascii="仿宋" w:eastAsia="仿宋" w:hAnsi="仿宋" w:cs="宋体"/>
                <w:sz w:val="22"/>
                <w:szCs w:val="22"/>
              </w:rPr>
            </w:pPr>
          </w:p>
        </w:tc>
        <w:tc>
          <w:tcPr>
            <w:tcW w:w="205" w:type="pct"/>
            <w:vMerge/>
            <w:vAlign w:val="center"/>
          </w:tcPr>
          <w:p w14:paraId="4459977A" w14:textId="77777777" w:rsidR="000B3BA0" w:rsidRDefault="000B3BA0">
            <w:pPr>
              <w:jc w:val="center"/>
              <w:rPr>
                <w:rFonts w:ascii="仿宋" w:eastAsia="仿宋" w:hAnsi="仿宋" w:cs="宋体"/>
                <w:sz w:val="22"/>
                <w:szCs w:val="22"/>
              </w:rPr>
            </w:pPr>
          </w:p>
        </w:tc>
        <w:tc>
          <w:tcPr>
            <w:tcW w:w="205" w:type="pct"/>
            <w:vMerge/>
            <w:vAlign w:val="center"/>
          </w:tcPr>
          <w:p w14:paraId="3C150793" w14:textId="77777777" w:rsidR="000B3BA0" w:rsidRDefault="000B3BA0">
            <w:pPr>
              <w:jc w:val="center"/>
              <w:rPr>
                <w:rFonts w:ascii="仿宋" w:eastAsia="仿宋" w:hAnsi="仿宋" w:cs="宋体"/>
                <w:sz w:val="22"/>
                <w:szCs w:val="22"/>
              </w:rPr>
            </w:pPr>
          </w:p>
        </w:tc>
        <w:tc>
          <w:tcPr>
            <w:tcW w:w="205" w:type="pct"/>
            <w:vAlign w:val="center"/>
          </w:tcPr>
          <w:p w14:paraId="0DD06D98" w14:textId="77777777" w:rsidR="000B3BA0" w:rsidRDefault="0015162D">
            <w:pPr>
              <w:widowControl/>
              <w:jc w:val="center"/>
              <w:textAlignment w:val="center"/>
              <w:rPr>
                <w:rFonts w:ascii="仿宋" w:eastAsia="仿宋" w:hAnsi="仿宋" w:cs="宋体"/>
                <w:kern w:val="0"/>
                <w:sz w:val="22"/>
                <w:szCs w:val="22"/>
                <w:lang w:bidi="ar"/>
              </w:rPr>
            </w:pPr>
            <w:r>
              <w:rPr>
                <w:rFonts w:ascii="仿宋" w:eastAsia="仿宋" w:hAnsi="仿宋" w:cs="宋体" w:hint="eastAsia"/>
                <w:kern w:val="0"/>
                <w:sz w:val="22"/>
                <w:szCs w:val="22"/>
                <w:lang w:bidi="ar"/>
              </w:rPr>
              <w:t>嵌入式网络中控</w:t>
            </w:r>
          </w:p>
        </w:tc>
        <w:tc>
          <w:tcPr>
            <w:tcW w:w="3619" w:type="pct"/>
            <w:vAlign w:val="center"/>
          </w:tcPr>
          <w:p w14:paraId="100915DF" w14:textId="77777777" w:rsidR="000B3BA0" w:rsidRDefault="0015162D">
            <w:pPr>
              <w:widowControl/>
              <w:jc w:val="left"/>
              <w:textAlignment w:val="center"/>
              <w:rPr>
                <w:rFonts w:ascii="仿宋" w:eastAsia="仿宋" w:hAnsi="仿宋"/>
                <w:sz w:val="22"/>
                <w:szCs w:val="22"/>
              </w:rPr>
            </w:pPr>
            <w:r>
              <w:rPr>
                <w:rFonts w:ascii="仿宋" w:eastAsia="仿宋" w:hAnsi="仿宋" w:hint="eastAsia"/>
                <w:sz w:val="22"/>
                <w:szCs w:val="22"/>
              </w:rPr>
              <w:t>1、采用嵌入式技术，ARM处理器，可灵活配置端口、自定义使用模式；支持4×2的视频信号输入输出；具备6路千兆交换机端口；具备语音与主控中心对讲；具备无线投屏功能，支持用户的手机直接连接中控并投射显示；内置功放，可满足小面积教室的扩音；带有强电控制端口，可以控制投影机、幕布或其他外设的电源。</w:t>
            </w:r>
          </w:p>
          <w:p w14:paraId="4798C196" w14:textId="77777777" w:rsidR="000B3BA0" w:rsidRDefault="0015162D">
            <w:pPr>
              <w:widowControl/>
              <w:jc w:val="left"/>
              <w:textAlignment w:val="center"/>
              <w:rPr>
                <w:rFonts w:ascii="仿宋" w:eastAsia="仿宋" w:hAnsi="仿宋"/>
                <w:sz w:val="22"/>
                <w:szCs w:val="22"/>
              </w:rPr>
            </w:pPr>
            <w:r>
              <w:rPr>
                <w:rFonts w:ascii="仿宋" w:eastAsia="仿宋" w:hAnsi="仿宋" w:hint="eastAsia"/>
                <w:sz w:val="22"/>
                <w:szCs w:val="22"/>
              </w:rPr>
              <w:t>2、接口：前面板具备如下LED指示灯：VGA指示灯、高清指示灯、标清指示灯、工作指示灯、录像指示灯、电源指示灯可以分别显示当前工作的状态；具备2路VGA信号输入，2路HDMI信号输入，1路VGA信号输出并具有掉线检测，1路HDMI信号输出；具备4路左右声道音频信号输入，1路LINE OUT，1路MIC输入，1路LINE IN，1路8欧/8W音频功率输出，并支持音量调节旋钮；1路语音对讲输入，1路语音对讲输出，1路按键控制用于对讲的开始和停止；具备6个千兆网络接口；具备1路串口用于连接液晶面板，RS232电平，1路串口用于连接读卡器，RS232电平；</w:t>
            </w:r>
            <w:r>
              <w:rPr>
                <w:rFonts w:ascii="仿宋" w:eastAsia="仿宋" w:hAnsi="仿宋" w:hint="eastAsia"/>
                <w:sz w:val="22"/>
                <w:szCs w:val="22"/>
              </w:rPr>
              <w:lastRenderedPageBreak/>
              <w:t>1路串口用于连接投影机，RS232电平；1路串口预留，RS232电平；1路console调试串口，RS232电平；I/O输入、输出：具备2路开关量输入、2路5V/12V输入；具备2路开关量输出、2路5V/12V输出；具备1路控制面板接口；具备1路PC开关控制；具备1路红外输出；具备两路USB2.0接口；低压直流输出具备1路12V低压输出，1路5V低压输出，1路12V电控锁控制输出。</w:t>
            </w:r>
          </w:p>
        </w:tc>
        <w:tc>
          <w:tcPr>
            <w:tcW w:w="205" w:type="pct"/>
            <w:vAlign w:val="center"/>
          </w:tcPr>
          <w:p w14:paraId="4A476C76" w14:textId="77777777" w:rsidR="000B3BA0" w:rsidRDefault="0015162D">
            <w:pPr>
              <w:jc w:val="center"/>
              <w:rPr>
                <w:rFonts w:ascii="仿宋" w:eastAsia="仿宋" w:hAnsi="仿宋" w:cs="宋体"/>
                <w:kern w:val="0"/>
                <w:sz w:val="22"/>
                <w:szCs w:val="22"/>
                <w:lang w:bidi="ar"/>
              </w:rPr>
            </w:pPr>
            <w:r>
              <w:rPr>
                <w:rFonts w:ascii="仿宋" w:eastAsia="仿宋" w:hAnsi="仿宋" w:cs="宋体" w:hint="eastAsia"/>
                <w:kern w:val="0"/>
                <w:sz w:val="22"/>
                <w:szCs w:val="22"/>
                <w:lang w:bidi="ar"/>
              </w:rPr>
              <w:lastRenderedPageBreak/>
              <w:t>1</w:t>
            </w:r>
          </w:p>
        </w:tc>
        <w:tc>
          <w:tcPr>
            <w:tcW w:w="273" w:type="pct"/>
            <w:vAlign w:val="center"/>
          </w:tcPr>
          <w:p w14:paraId="3118C3F5" w14:textId="77777777" w:rsidR="000B3BA0" w:rsidRDefault="0015162D">
            <w:pPr>
              <w:jc w:val="center"/>
              <w:rPr>
                <w:rFonts w:ascii="仿宋" w:eastAsia="仿宋" w:hAnsi="仿宋" w:cs="宋体"/>
                <w:kern w:val="0"/>
                <w:sz w:val="22"/>
                <w:szCs w:val="22"/>
                <w:lang w:bidi="ar"/>
              </w:rPr>
            </w:pPr>
            <w:r>
              <w:rPr>
                <w:rFonts w:ascii="仿宋" w:eastAsia="仿宋" w:hAnsi="仿宋" w:cs="宋体" w:hint="eastAsia"/>
                <w:kern w:val="0"/>
                <w:sz w:val="22"/>
                <w:szCs w:val="22"/>
                <w:lang w:bidi="ar"/>
              </w:rPr>
              <w:t>台</w:t>
            </w:r>
          </w:p>
        </w:tc>
      </w:tr>
      <w:tr w:rsidR="000B3BA0" w14:paraId="28FD2DE3" w14:textId="77777777" w:rsidTr="007811C0">
        <w:tc>
          <w:tcPr>
            <w:tcW w:w="287" w:type="pct"/>
            <w:vMerge/>
            <w:vAlign w:val="center"/>
          </w:tcPr>
          <w:p w14:paraId="28CB7D15" w14:textId="77777777" w:rsidR="000B3BA0" w:rsidRDefault="000B3BA0">
            <w:pPr>
              <w:jc w:val="center"/>
              <w:rPr>
                <w:rFonts w:ascii="仿宋" w:eastAsia="仿宋" w:hAnsi="仿宋" w:cs="宋体"/>
                <w:sz w:val="22"/>
                <w:szCs w:val="22"/>
              </w:rPr>
            </w:pPr>
          </w:p>
        </w:tc>
        <w:tc>
          <w:tcPr>
            <w:tcW w:w="205" w:type="pct"/>
            <w:vMerge/>
            <w:vAlign w:val="center"/>
          </w:tcPr>
          <w:p w14:paraId="218A591C" w14:textId="77777777" w:rsidR="000B3BA0" w:rsidRDefault="000B3BA0">
            <w:pPr>
              <w:jc w:val="center"/>
              <w:rPr>
                <w:rFonts w:ascii="仿宋" w:eastAsia="仿宋" w:hAnsi="仿宋" w:cs="宋体"/>
                <w:sz w:val="22"/>
                <w:szCs w:val="22"/>
              </w:rPr>
            </w:pPr>
          </w:p>
        </w:tc>
        <w:tc>
          <w:tcPr>
            <w:tcW w:w="205" w:type="pct"/>
            <w:vMerge/>
            <w:vAlign w:val="center"/>
          </w:tcPr>
          <w:p w14:paraId="53894FC7" w14:textId="77777777" w:rsidR="000B3BA0" w:rsidRDefault="000B3BA0">
            <w:pPr>
              <w:jc w:val="center"/>
              <w:rPr>
                <w:rFonts w:ascii="仿宋" w:eastAsia="仿宋" w:hAnsi="仿宋" w:cs="宋体"/>
                <w:sz w:val="22"/>
                <w:szCs w:val="22"/>
              </w:rPr>
            </w:pPr>
          </w:p>
        </w:tc>
        <w:tc>
          <w:tcPr>
            <w:tcW w:w="205" w:type="pct"/>
            <w:vAlign w:val="center"/>
          </w:tcPr>
          <w:p w14:paraId="55C65F81" w14:textId="77777777" w:rsidR="000B3BA0" w:rsidRDefault="0015162D">
            <w:pPr>
              <w:widowControl/>
              <w:jc w:val="center"/>
              <w:textAlignment w:val="center"/>
              <w:rPr>
                <w:rFonts w:ascii="仿宋" w:eastAsia="仿宋" w:hAnsi="仿宋" w:cs="宋体"/>
                <w:kern w:val="0"/>
                <w:sz w:val="22"/>
                <w:szCs w:val="22"/>
                <w:lang w:bidi="ar"/>
              </w:rPr>
            </w:pPr>
            <w:r>
              <w:rPr>
                <w:rFonts w:ascii="仿宋" w:eastAsia="仿宋" w:hAnsi="仿宋" w:cs="宋体" w:hint="eastAsia"/>
                <w:kern w:val="0"/>
                <w:sz w:val="22"/>
                <w:szCs w:val="22"/>
                <w:lang w:bidi="ar"/>
              </w:rPr>
              <w:t>网络中控系统软件</w:t>
            </w:r>
          </w:p>
        </w:tc>
        <w:tc>
          <w:tcPr>
            <w:tcW w:w="3619" w:type="pct"/>
            <w:vAlign w:val="center"/>
          </w:tcPr>
          <w:p w14:paraId="364ACC61" w14:textId="77777777" w:rsidR="000B3BA0" w:rsidRDefault="0015162D">
            <w:pPr>
              <w:widowControl/>
              <w:jc w:val="left"/>
              <w:textAlignment w:val="center"/>
              <w:rPr>
                <w:rFonts w:ascii="仿宋" w:eastAsia="仿宋" w:hAnsi="仿宋"/>
                <w:sz w:val="22"/>
                <w:szCs w:val="22"/>
              </w:rPr>
            </w:pPr>
            <w:r>
              <w:rPr>
                <w:rFonts w:ascii="仿宋" w:eastAsia="仿宋" w:hAnsi="仿宋" w:hint="eastAsia"/>
                <w:sz w:val="22"/>
                <w:szCs w:val="22"/>
              </w:rPr>
              <w:t>1、提供B/S配置界面，可以查看系统概览，包括系统当前时间、网络配置、固件信息；具备网络配置，网络跟踪配置、管理平台、语音平台设置功能；支持时间同步服务器、PDUIP设置，支持USB电话声音设置；</w:t>
            </w:r>
          </w:p>
          <w:p w14:paraId="6E8F6A05" w14:textId="77777777" w:rsidR="000B3BA0" w:rsidRDefault="0015162D">
            <w:pPr>
              <w:widowControl/>
              <w:jc w:val="left"/>
              <w:textAlignment w:val="center"/>
              <w:rPr>
                <w:rFonts w:ascii="仿宋" w:eastAsia="仿宋" w:hAnsi="仿宋"/>
                <w:sz w:val="22"/>
                <w:szCs w:val="22"/>
              </w:rPr>
            </w:pPr>
            <w:r>
              <w:rPr>
                <w:rFonts w:ascii="仿宋" w:eastAsia="仿宋" w:hAnsi="仿宋"/>
                <w:sz w:val="22"/>
                <w:szCs w:val="22"/>
              </w:rPr>
              <w:t>2</w:t>
            </w:r>
            <w:r>
              <w:rPr>
                <w:rFonts w:ascii="仿宋" w:eastAsia="仿宋" w:hAnsi="仿宋" w:hint="eastAsia"/>
                <w:sz w:val="22"/>
                <w:szCs w:val="22"/>
              </w:rPr>
              <w:t xml:space="preserve">、可自定义设定时间，选择控制面板类型，支持摄像机云台设置；具备固件升级及远程重启功能；提供高级配置功能，具备控制台，可选择中控控制命令并显示中控系统状态；可以查看中控的原始命令和原始状态；可以查看定制状态信息，可以管理中控组合命令；可以设置智能开关、面板键命令映射、面板灯、PC控制参数、功放参数、投影机型号及控制参数；可以查看投影机灯泡状态，卡号信息及系统综合信息等。                                                                                                                                                                                                                                                                                                     </w:t>
            </w:r>
          </w:p>
        </w:tc>
        <w:tc>
          <w:tcPr>
            <w:tcW w:w="205" w:type="pct"/>
            <w:vAlign w:val="center"/>
          </w:tcPr>
          <w:p w14:paraId="0EE33848" w14:textId="77777777" w:rsidR="000B3BA0" w:rsidRDefault="0015162D">
            <w:pPr>
              <w:jc w:val="center"/>
              <w:rPr>
                <w:rFonts w:ascii="仿宋" w:eastAsia="仿宋" w:hAnsi="仿宋" w:cs="宋体"/>
                <w:kern w:val="0"/>
                <w:sz w:val="22"/>
                <w:szCs w:val="22"/>
                <w:lang w:bidi="ar"/>
              </w:rPr>
            </w:pPr>
            <w:r>
              <w:rPr>
                <w:rFonts w:ascii="仿宋" w:eastAsia="仿宋" w:hAnsi="仿宋" w:cs="宋体" w:hint="eastAsia"/>
                <w:kern w:val="0"/>
                <w:sz w:val="22"/>
                <w:szCs w:val="22"/>
                <w:lang w:bidi="ar"/>
              </w:rPr>
              <w:t>1</w:t>
            </w:r>
          </w:p>
        </w:tc>
        <w:tc>
          <w:tcPr>
            <w:tcW w:w="273" w:type="pct"/>
            <w:vAlign w:val="center"/>
          </w:tcPr>
          <w:p w14:paraId="3DF2DC60" w14:textId="77777777" w:rsidR="000B3BA0" w:rsidRDefault="0015162D">
            <w:pPr>
              <w:jc w:val="center"/>
              <w:rPr>
                <w:rFonts w:ascii="仿宋" w:eastAsia="仿宋" w:hAnsi="仿宋" w:cs="宋体"/>
                <w:kern w:val="0"/>
                <w:sz w:val="22"/>
                <w:szCs w:val="22"/>
                <w:lang w:bidi="ar"/>
              </w:rPr>
            </w:pPr>
            <w:r>
              <w:rPr>
                <w:rFonts w:ascii="仿宋" w:eastAsia="仿宋" w:hAnsi="仿宋" w:cs="宋体" w:hint="eastAsia"/>
                <w:kern w:val="0"/>
                <w:sz w:val="22"/>
                <w:szCs w:val="22"/>
                <w:lang w:bidi="ar"/>
              </w:rPr>
              <w:t>套</w:t>
            </w:r>
          </w:p>
        </w:tc>
      </w:tr>
      <w:tr w:rsidR="000B3BA0" w14:paraId="2B213137" w14:textId="77777777" w:rsidTr="007811C0">
        <w:tc>
          <w:tcPr>
            <w:tcW w:w="287" w:type="pct"/>
            <w:vMerge/>
            <w:vAlign w:val="center"/>
          </w:tcPr>
          <w:p w14:paraId="13D61D3B" w14:textId="77777777" w:rsidR="000B3BA0" w:rsidRDefault="000B3BA0">
            <w:pPr>
              <w:jc w:val="center"/>
              <w:rPr>
                <w:rFonts w:ascii="仿宋" w:eastAsia="仿宋" w:hAnsi="仿宋" w:cs="宋体"/>
                <w:sz w:val="22"/>
                <w:szCs w:val="22"/>
              </w:rPr>
            </w:pPr>
          </w:p>
        </w:tc>
        <w:tc>
          <w:tcPr>
            <w:tcW w:w="205" w:type="pct"/>
            <w:vMerge/>
            <w:vAlign w:val="center"/>
          </w:tcPr>
          <w:p w14:paraId="182C2A04" w14:textId="77777777" w:rsidR="000B3BA0" w:rsidRDefault="000B3BA0">
            <w:pPr>
              <w:jc w:val="center"/>
              <w:rPr>
                <w:rFonts w:ascii="仿宋" w:eastAsia="仿宋" w:hAnsi="仿宋" w:cs="宋体"/>
                <w:sz w:val="22"/>
                <w:szCs w:val="22"/>
              </w:rPr>
            </w:pPr>
          </w:p>
        </w:tc>
        <w:tc>
          <w:tcPr>
            <w:tcW w:w="205" w:type="pct"/>
            <w:vMerge/>
            <w:vAlign w:val="center"/>
          </w:tcPr>
          <w:p w14:paraId="71549D2A" w14:textId="77777777" w:rsidR="000B3BA0" w:rsidRDefault="000B3BA0">
            <w:pPr>
              <w:jc w:val="center"/>
              <w:rPr>
                <w:rFonts w:ascii="仿宋" w:eastAsia="仿宋" w:hAnsi="仿宋" w:cs="宋体"/>
                <w:sz w:val="22"/>
                <w:szCs w:val="22"/>
              </w:rPr>
            </w:pPr>
          </w:p>
        </w:tc>
        <w:tc>
          <w:tcPr>
            <w:tcW w:w="205" w:type="pct"/>
            <w:vAlign w:val="center"/>
          </w:tcPr>
          <w:p w14:paraId="561E398F" w14:textId="77777777" w:rsidR="000B3BA0" w:rsidRDefault="0015162D">
            <w:pPr>
              <w:widowControl/>
              <w:jc w:val="center"/>
              <w:textAlignment w:val="center"/>
              <w:rPr>
                <w:rFonts w:ascii="仿宋" w:eastAsia="仿宋" w:hAnsi="仿宋" w:cs="宋体"/>
                <w:kern w:val="0"/>
                <w:sz w:val="22"/>
                <w:szCs w:val="22"/>
                <w:lang w:bidi="ar"/>
              </w:rPr>
            </w:pPr>
            <w:r>
              <w:rPr>
                <w:rFonts w:ascii="仿宋" w:eastAsia="仿宋" w:hAnsi="仿宋" w:cs="宋体" w:hint="eastAsia"/>
                <w:kern w:val="0"/>
                <w:sz w:val="22"/>
                <w:szCs w:val="22"/>
                <w:lang w:bidi="ar"/>
              </w:rPr>
              <w:t>电源时序控制器</w:t>
            </w:r>
          </w:p>
        </w:tc>
        <w:tc>
          <w:tcPr>
            <w:tcW w:w="3619" w:type="pct"/>
            <w:vAlign w:val="center"/>
          </w:tcPr>
          <w:p w14:paraId="609312F7" w14:textId="77777777" w:rsidR="000B3BA0" w:rsidRDefault="0015162D">
            <w:pPr>
              <w:widowControl/>
              <w:jc w:val="left"/>
              <w:textAlignment w:val="center"/>
              <w:rPr>
                <w:rFonts w:ascii="仿宋" w:eastAsia="仿宋" w:hAnsi="仿宋"/>
                <w:sz w:val="22"/>
                <w:szCs w:val="22"/>
              </w:rPr>
            </w:pPr>
            <w:r>
              <w:rPr>
                <w:rFonts w:ascii="仿宋" w:eastAsia="仿宋" w:hAnsi="仿宋" w:hint="eastAsia"/>
                <w:sz w:val="22"/>
                <w:szCs w:val="22"/>
              </w:rPr>
              <w:t>1、可以管理8台220V交流供电设备，电源输出端口：8路;输入电压：220VAC±10% ；频率：50Hz;输入电流：≤15A;输出电流：每个端口：≤10A;总电流：≤15A。</w:t>
            </w:r>
          </w:p>
          <w:p w14:paraId="054B7CC7" w14:textId="77777777" w:rsidR="000B3BA0" w:rsidRDefault="0015162D">
            <w:pPr>
              <w:widowControl/>
              <w:jc w:val="left"/>
              <w:textAlignment w:val="center"/>
              <w:rPr>
                <w:rFonts w:ascii="仿宋" w:eastAsia="仿宋" w:hAnsi="仿宋"/>
                <w:sz w:val="22"/>
                <w:szCs w:val="22"/>
              </w:rPr>
            </w:pPr>
            <w:r>
              <w:rPr>
                <w:rFonts w:ascii="仿宋" w:eastAsia="仿宋" w:hAnsi="仿宋" w:hint="eastAsia"/>
                <w:sz w:val="22"/>
                <w:szCs w:val="22"/>
              </w:rPr>
              <w:t>2、设备具备显示模块，实时循环显示设备的IP地址相关信息。</w:t>
            </w:r>
          </w:p>
          <w:p w14:paraId="3BFE991D" w14:textId="77777777" w:rsidR="000B3BA0" w:rsidRDefault="0015162D">
            <w:pPr>
              <w:widowControl/>
              <w:jc w:val="left"/>
              <w:textAlignment w:val="center"/>
              <w:rPr>
                <w:rFonts w:ascii="仿宋" w:eastAsia="仿宋" w:hAnsi="仿宋"/>
                <w:sz w:val="22"/>
                <w:szCs w:val="22"/>
              </w:rPr>
            </w:pPr>
            <w:r>
              <w:rPr>
                <w:rFonts w:ascii="仿宋" w:eastAsia="仿宋" w:hAnsi="仿宋" w:hint="eastAsia"/>
                <w:sz w:val="22"/>
                <w:szCs w:val="22"/>
              </w:rPr>
              <w:t xml:space="preserve">3、设备接口采用RJ45端口，通过网络可方便地将产品连接到控制平台，对设备进行远程控制。 </w:t>
            </w:r>
          </w:p>
          <w:p w14:paraId="3144B791" w14:textId="77777777" w:rsidR="000B3BA0" w:rsidRDefault="0015162D">
            <w:pPr>
              <w:widowControl/>
              <w:jc w:val="left"/>
              <w:textAlignment w:val="center"/>
              <w:rPr>
                <w:rFonts w:ascii="仿宋" w:eastAsia="仿宋" w:hAnsi="仿宋"/>
                <w:sz w:val="22"/>
                <w:szCs w:val="22"/>
              </w:rPr>
            </w:pPr>
            <w:r>
              <w:rPr>
                <w:rFonts w:ascii="仿宋" w:eastAsia="仿宋" w:hAnsi="仿宋" w:hint="eastAsia"/>
                <w:sz w:val="22"/>
                <w:szCs w:val="22"/>
              </w:rPr>
              <w:t>4、可以选择对接入每个端口的设备分别选择实施开启、关闭、延时开启、延时关闭、延时重启；对于延时操作，通过设备管理软件可以设置延时时间。</w:t>
            </w:r>
          </w:p>
          <w:p w14:paraId="3442FAD6" w14:textId="77777777" w:rsidR="000B3BA0" w:rsidRDefault="0015162D">
            <w:pPr>
              <w:widowControl/>
              <w:jc w:val="left"/>
              <w:textAlignment w:val="center"/>
              <w:rPr>
                <w:rFonts w:ascii="仿宋" w:eastAsia="仿宋" w:hAnsi="仿宋"/>
                <w:sz w:val="22"/>
                <w:szCs w:val="22"/>
              </w:rPr>
            </w:pPr>
            <w:r>
              <w:rPr>
                <w:rFonts w:ascii="仿宋" w:eastAsia="仿宋" w:hAnsi="仿宋" w:hint="eastAsia"/>
                <w:sz w:val="22"/>
                <w:szCs w:val="22"/>
              </w:rPr>
              <w:t xml:space="preserve">5、为了管理设备，可以在设备管理软件页面上添加一些定时任务。如设备“每天”“每周”“每月”进行“重启”“开机”“关机”等相关操作，都可通过页面上进行设置，也可以灵活删除。                                                                                                 </w:t>
            </w:r>
          </w:p>
        </w:tc>
        <w:tc>
          <w:tcPr>
            <w:tcW w:w="205" w:type="pct"/>
            <w:vAlign w:val="center"/>
          </w:tcPr>
          <w:p w14:paraId="089DB053" w14:textId="77777777" w:rsidR="000B3BA0" w:rsidRDefault="0015162D">
            <w:pPr>
              <w:jc w:val="center"/>
              <w:rPr>
                <w:rFonts w:ascii="仿宋" w:eastAsia="仿宋" w:hAnsi="仿宋" w:cs="宋体"/>
                <w:kern w:val="0"/>
                <w:sz w:val="22"/>
                <w:szCs w:val="22"/>
                <w:lang w:bidi="ar"/>
              </w:rPr>
            </w:pPr>
            <w:r>
              <w:rPr>
                <w:rFonts w:ascii="仿宋" w:eastAsia="仿宋" w:hAnsi="仿宋" w:cs="宋体" w:hint="eastAsia"/>
                <w:kern w:val="0"/>
                <w:sz w:val="22"/>
                <w:szCs w:val="22"/>
                <w:lang w:bidi="ar"/>
              </w:rPr>
              <w:t>1</w:t>
            </w:r>
          </w:p>
        </w:tc>
        <w:tc>
          <w:tcPr>
            <w:tcW w:w="273" w:type="pct"/>
            <w:vAlign w:val="center"/>
          </w:tcPr>
          <w:p w14:paraId="248205B2" w14:textId="77777777" w:rsidR="000B3BA0" w:rsidRDefault="0015162D">
            <w:pPr>
              <w:jc w:val="center"/>
              <w:rPr>
                <w:rFonts w:ascii="仿宋" w:eastAsia="仿宋" w:hAnsi="仿宋" w:cs="宋体"/>
                <w:kern w:val="0"/>
                <w:sz w:val="22"/>
                <w:szCs w:val="22"/>
                <w:lang w:bidi="ar"/>
              </w:rPr>
            </w:pPr>
            <w:r>
              <w:rPr>
                <w:rFonts w:ascii="仿宋" w:eastAsia="仿宋" w:hAnsi="仿宋" w:cs="宋体" w:hint="eastAsia"/>
                <w:kern w:val="0"/>
                <w:sz w:val="22"/>
                <w:szCs w:val="22"/>
                <w:lang w:bidi="ar"/>
              </w:rPr>
              <w:t>台</w:t>
            </w:r>
          </w:p>
        </w:tc>
      </w:tr>
      <w:tr w:rsidR="000B3BA0" w14:paraId="6716DA81" w14:textId="77777777" w:rsidTr="007811C0">
        <w:tc>
          <w:tcPr>
            <w:tcW w:w="287" w:type="pct"/>
            <w:vMerge/>
            <w:vAlign w:val="center"/>
          </w:tcPr>
          <w:p w14:paraId="3369E39F" w14:textId="77777777" w:rsidR="000B3BA0" w:rsidRDefault="000B3BA0">
            <w:pPr>
              <w:jc w:val="center"/>
              <w:rPr>
                <w:rFonts w:ascii="仿宋" w:eastAsia="仿宋" w:hAnsi="仿宋" w:cs="宋体"/>
                <w:sz w:val="22"/>
                <w:szCs w:val="22"/>
              </w:rPr>
            </w:pPr>
          </w:p>
        </w:tc>
        <w:tc>
          <w:tcPr>
            <w:tcW w:w="205" w:type="pct"/>
            <w:vMerge/>
            <w:vAlign w:val="center"/>
          </w:tcPr>
          <w:p w14:paraId="004E2009" w14:textId="77777777" w:rsidR="000B3BA0" w:rsidRDefault="000B3BA0">
            <w:pPr>
              <w:jc w:val="center"/>
              <w:rPr>
                <w:rFonts w:ascii="仿宋" w:eastAsia="仿宋" w:hAnsi="仿宋" w:cs="宋体"/>
                <w:sz w:val="22"/>
                <w:szCs w:val="22"/>
              </w:rPr>
            </w:pPr>
          </w:p>
        </w:tc>
        <w:tc>
          <w:tcPr>
            <w:tcW w:w="205" w:type="pct"/>
            <w:vMerge/>
            <w:vAlign w:val="center"/>
          </w:tcPr>
          <w:p w14:paraId="502FA181" w14:textId="77777777" w:rsidR="000B3BA0" w:rsidRDefault="000B3BA0">
            <w:pPr>
              <w:jc w:val="center"/>
              <w:rPr>
                <w:rFonts w:ascii="仿宋" w:eastAsia="仿宋" w:hAnsi="仿宋" w:cs="宋体"/>
                <w:sz w:val="22"/>
                <w:szCs w:val="22"/>
              </w:rPr>
            </w:pPr>
          </w:p>
        </w:tc>
        <w:tc>
          <w:tcPr>
            <w:tcW w:w="205" w:type="pct"/>
            <w:vAlign w:val="center"/>
          </w:tcPr>
          <w:p w14:paraId="4E53C075" w14:textId="77777777" w:rsidR="000B3BA0" w:rsidRDefault="0015162D">
            <w:pPr>
              <w:widowControl/>
              <w:jc w:val="center"/>
              <w:textAlignment w:val="center"/>
              <w:rPr>
                <w:rFonts w:ascii="仿宋" w:eastAsia="仿宋" w:hAnsi="仿宋" w:cs="宋体"/>
                <w:kern w:val="0"/>
                <w:sz w:val="22"/>
                <w:szCs w:val="22"/>
                <w:lang w:bidi="ar"/>
              </w:rPr>
            </w:pPr>
            <w:r>
              <w:rPr>
                <w:rFonts w:ascii="仿宋" w:eastAsia="仿宋" w:hAnsi="仿宋" w:cs="宋体" w:hint="eastAsia"/>
                <w:kern w:val="0"/>
                <w:sz w:val="22"/>
                <w:szCs w:val="22"/>
                <w:lang w:bidi="ar"/>
              </w:rPr>
              <w:t>分析摄像机</w:t>
            </w:r>
          </w:p>
        </w:tc>
        <w:tc>
          <w:tcPr>
            <w:tcW w:w="3619" w:type="pct"/>
            <w:vAlign w:val="center"/>
          </w:tcPr>
          <w:p w14:paraId="7E0B349F" w14:textId="77777777" w:rsidR="000B3BA0" w:rsidRDefault="0015162D">
            <w:pPr>
              <w:widowControl/>
              <w:jc w:val="left"/>
              <w:textAlignment w:val="center"/>
              <w:rPr>
                <w:rFonts w:ascii="仿宋" w:eastAsia="仿宋" w:hAnsi="仿宋"/>
                <w:sz w:val="22"/>
                <w:szCs w:val="22"/>
              </w:rPr>
            </w:pPr>
            <w:r>
              <w:rPr>
                <w:rFonts w:ascii="仿宋" w:eastAsia="仿宋" w:hAnsi="仿宋" w:hint="eastAsia"/>
                <w:sz w:val="22"/>
                <w:szCs w:val="22"/>
              </w:rPr>
              <w:t>1、传感器类型：1/2.5英寸, CMOS, 有效像素：829万；镜头：焦距: f=7.35mm, 水平视场角: 46°；</w:t>
            </w:r>
          </w:p>
          <w:p w14:paraId="0EEEBC17" w14:textId="77777777" w:rsidR="000B3BA0" w:rsidRDefault="0015162D">
            <w:pPr>
              <w:widowControl/>
              <w:jc w:val="left"/>
              <w:textAlignment w:val="center"/>
              <w:rPr>
                <w:rFonts w:ascii="仿宋" w:eastAsia="仿宋" w:hAnsi="仿宋"/>
                <w:sz w:val="22"/>
                <w:szCs w:val="22"/>
              </w:rPr>
            </w:pPr>
            <w:r>
              <w:rPr>
                <w:rFonts w:ascii="仿宋" w:eastAsia="仿宋" w:hAnsi="仿宋"/>
                <w:sz w:val="22"/>
                <w:szCs w:val="22"/>
              </w:rPr>
              <w:t>2</w:t>
            </w:r>
            <w:r>
              <w:rPr>
                <w:rFonts w:ascii="仿宋" w:eastAsia="仿宋" w:hAnsi="仿宋" w:hint="eastAsia"/>
                <w:sz w:val="22"/>
                <w:szCs w:val="22"/>
              </w:rPr>
              <w:t>、数字降噪：2D, 3D数字降噪；视频编码标准：H.265 / H.264 / MJEPG；视频码流：第一码流分辨率：1920×1080；第二码流分辨率：3840×2160，1920×1080,1280×720,1024×576；第三码流分辨率：720×576,720×408,320×240；视频码率：32Kbps ~ 102400Kbps；码率控制：可变码率, 固定码率；帧率：50Hz: 1fps ~ 50fps, 60Hz: 1fps ~ 60fps；支持协议：TCP/IP, HTTP, RTSP, RTMP, Onvif, DHCP, 组播等；高清输出：1 SDI, 支持PoC；网络接口：1路,  RJ45: 10M/100M/1000M 自适应以太网，支持PoE；输入电压：DC 12V / PoE (IEEE802.3af) / PoC。</w:t>
            </w:r>
          </w:p>
        </w:tc>
        <w:tc>
          <w:tcPr>
            <w:tcW w:w="205" w:type="pct"/>
            <w:vAlign w:val="center"/>
          </w:tcPr>
          <w:p w14:paraId="77B26970" w14:textId="77777777" w:rsidR="000B3BA0" w:rsidRDefault="0015162D">
            <w:pPr>
              <w:jc w:val="center"/>
              <w:rPr>
                <w:rFonts w:ascii="仿宋" w:eastAsia="仿宋" w:hAnsi="仿宋" w:cs="宋体"/>
                <w:kern w:val="0"/>
                <w:sz w:val="22"/>
                <w:szCs w:val="22"/>
                <w:lang w:bidi="ar"/>
              </w:rPr>
            </w:pPr>
            <w:r>
              <w:rPr>
                <w:rFonts w:ascii="仿宋" w:eastAsia="仿宋" w:hAnsi="仿宋" w:cs="宋体" w:hint="eastAsia"/>
                <w:kern w:val="0"/>
                <w:sz w:val="22"/>
                <w:szCs w:val="22"/>
                <w:lang w:bidi="ar"/>
              </w:rPr>
              <w:t>2</w:t>
            </w:r>
          </w:p>
        </w:tc>
        <w:tc>
          <w:tcPr>
            <w:tcW w:w="273" w:type="pct"/>
            <w:vAlign w:val="center"/>
          </w:tcPr>
          <w:p w14:paraId="1283D88A" w14:textId="77777777" w:rsidR="000B3BA0" w:rsidRDefault="0015162D">
            <w:pPr>
              <w:jc w:val="center"/>
              <w:rPr>
                <w:rFonts w:ascii="仿宋" w:eastAsia="仿宋" w:hAnsi="仿宋" w:cs="宋体"/>
                <w:kern w:val="0"/>
                <w:sz w:val="22"/>
                <w:szCs w:val="22"/>
                <w:lang w:bidi="ar"/>
              </w:rPr>
            </w:pPr>
            <w:r>
              <w:rPr>
                <w:rFonts w:ascii="仿宋" w:eastAsia="仿宋" w:hAnsi="仿宋" w:cs="宋体" w:hint="eastAsia"/>
                <w:kern w:val="0"/>
                <w:sz w:val="22"/>
                <w:szCs w:val="22"/>
                <w:lang w:bidi="ar"/>
              </w:rPr>
              <w:t>台</w:t>
            </w:r>
          </w:p>
        </w:tc>
      </w:tr>
      <w:tr w:rsidR="000B3BA0" w14:paraId="7B2725AB" w14:textId="77777777" w:rsidTr="007811C0">
        <w:tc>
          <w:tcPr>
            <w:tcW w:w="287" w:type="pct"/>
            <w:vMerge/>
            <w:vAlign w:val="center"/>
          </w:tcPr>
          <w:p w14:paraId="72C985CA" w14:textId="77777777" w:rsidR="000B3BA0" w:rsidRDefault="000B3BA0">
            <w:pPr>
              <w:jc w:val="center"/>
              <w:rPr>
                <w:rFonts w:ascii="仿宋" w:eastAsia="仿宋" w:hAnsi="仿宋" w:cs="宋体"/>
                <w:sz w:val="22"/>
                <w:szCs w:val="22"/>
              </w:rPr>
            </w:pPr>
          </w:p>
        </w:tc>
        <w:tc>
          <w:tcPr>
            <w:tcW w:w="205" w:type="pct"/>
            <w:vMerge/>
            <w:vAlign w:val="center"/>
          </w:tcPr>
          <w:p w14:paraId="381E8B0C" w14:textId="77777777" w:rsidR="000B3BA0" w:rsidRDefault="000B3BA0">
            <w:pPr>
              <w:jc w:val="center"/>
              <w:rPr>
                <w:rFonts w:ascii="仿宋" w:eastAsia="仿宋" w:hAnsi="仿宋" w:cs="宋体"/>
                <w:sz w:val="22"/>
                <w:szCs w:val="22"/>
              </w:rPr>
            </w:pPr>
          </w:p>
        </w:tc>
        <w:tc>
          <w:tcPr>
            <w:tcW w:w="205" w:type="pct"/>
            <w:vMerge/>
            <w:vAlign w:val="center"/>
          </w:tcPr>
          <w:p w14:paraId="06C91E29" w14:textId="77777777" w:rsidR="000B3BA0" w:rsidRDefault="000B3BA0">
            <w:pPr>
              <w:jc w:val="center"/>
              <w:rPr>
                <w:rFonts w:ascii="仿宋" w:eastAsia="仿宋" w:hAnsi="仿宋" w:cs="宋体"/>
                <w:sz w:val="22"/>
                <w:szCs w:val="22"/>
              </w:rPr>
            </w:pPr>
          </w:p>
        </w:tc>
        <w:tc>
          <w:tcPr>
            <w:tcW w:w="205" w:type="pct"/>
            <w:vAlign w:val="center"/>
          </w:tcPr>
          <w:p w14:paraId="6C96B35A" w14:textId="77777777" w:rsidR="000B3BA0" w:rsidRDefault="0015162D">
            <w:pPr>
              <w:widowControl/>
              <w:jc w:val="center"/>
              <w:textAlignment w:val="center"/>
              <w:rPr>
                <w:rFonts w:ascii="仿宋" w:eastAsia="仿宋" w:hAnsi="仿宋" w:cs="宋体"/>
                <w:kern w:val="0"/>
                <w:sz w:val="22"/>
                <w:szCs w:val="22"/>
                <w:lang w:bidi="ar"/>
              </w:rPr>
            </w:pPr>
            <w:r>
              <w:rPr>
                <w:rFonts w:ascii="仿宋" w:eastAsia="仿宋" w:hAnsi="仿宋" w:cs="宋体" w:hint="eastAsia"/>
                <w:kern w:val="0"/>
                <w:sz w:val="22"/>
                <w:szCs w:val="22"/>
                <w:lang w:bidi="ar"/>
              </w:rPr>
              <w:t>智慧教室主机</w:t>
            </w:r>
          </w:p>
        </w:tc>
        <w:tc>
          <w:tcPr>
            <w:tcW w:w="3619" w:type="pct"/>
            <w:vAlign w:val="center"/>
          </w:tcPr>
          <w:p w14:paraId="6C6B8731" w14:textId="77777777" w:rsidR="000B3BA0" w:rsidRDefault="0015162D">
            <w:pPr>
              <w:widowControl/>
              <w:jc w:val="left"/>
              <w:textAlignment w:val="center"/>
              <w:rPr>
                <w:rFonts w:ascii="仿宋" w:eastAsia="仿宋" w:hAnsi="仿宋"/>
                <w:sz w:val="22"/>
                <w:szCs w:val="22"/>
              </w:rPr>
            </w:pPr>
            <w:r>
              <w:rPr>
                <w:rFonts w:ascii="仿宋" w:eastAsia="仿宋" w:hAnsi="仿宋" w:hint="eastAsia"/>
                <w:sz w:val="22"/>
                <w:szCs w:val="22"/>
              </w:rPr>
              <w:t>1、嵌入式ARM架构，标准机架式设计；标准1U机箱，6核CPU，内存4G DDRIII，64G EMMC；整机功率8W，满载功率 &lt; 20W，无风扇设计，支持7x24小时无间断运行；</w:t>
            </w:r>
          </w:p>
          <w:p w14:paraId="742E5A9C" w14:textId="77777777" w:rsidR="000B3BA0" w:rsidRDefault="0015162D">
            <w:pPr>
              <w:widowControl/>
              <w:jc w:val="left"/>
              <w:textAlignment w:val="center"/>
              <w:rPr>
                <w:rFonts w:ascii="仿宋" w:eastAsia="仿宋" w:hAnsi="仿宋"/>
                <w:sz w:val="22"/>
                <w:szCs w:val="22"/>
              </w:rPr>
            </w:pPr>
            <w:r>
              <w:rPr>
                <w:rFonts w:ascii="仿宋" w:eastAsia="仿宋" w:hAnsi="仿宋"/>
                <w:sz w:val="22"/>
                <w:szCs w:val="22"/>
              </w:rPr>
              <w:t>2</w:t>
            </w:r>
            <w:r>
              <w:rPr>
                <w:rFonts w:ascii="仿宋" w:eastAsia="仿宋" w:hAnsi="仿宋" w:hint="eastAsia"/>
                <w:sz w:val="22"/>
                <w:szCs w:val="22"/>
              </w:rPr>
              <w:t>、设备接口：HDMI输出 * 2，支持双屏显示输出；HDMI输入 * 1；USB3.0接口*1、USB2.0接口*4；line in*1，line out *1；RJ45千兆*1；支持与多种操作系统设备互动：包括Windows、iOS、Android，支持互动设备包括：平板电脑、手机、笔记本电脑等；支持多种课堂互动应用，包括随机分组、课堂测验、投票、无线投屏、讨论、抢答、弹幕等功能；支持不少于80台终端无线投屏，动态画面延迟不超过1秒。</w:t>
            </w:r>
          </w:p>
        </w:tc>
        <w:tc>
          <w:tcPr>
            <w:tcW w:w="205" w:type="pct"/>
            <w:vAlign w:val="center"/>
          </w:tcPr>
          <w:p w14:paraId="3156FD99" w14:textId="77777777" w:rsidR="000B3BA0" w:rsidRDefault="0015162D">
            <w:pPr>
              <w:jc w:val="center"/>
              <w:rPr>
                <w:rFonts w:ascii="仿宋" w:eastAsia="仿宋" w:hAnsi="仿宋" w:cs="宋体"/>
                <w:kern w:val="0"/>
                <w:sz w:val="22"/>
                <w:szCs w:val="22"/>
                <w:lang w:bidi="ar"/>
              </w:rPr>
            </w:pPr>
            <w:r>
              <w:rPr>
                <w:rFonts w:ascii="仿宋" w:eastAsia="仿宋" w:hAnsi="仿宋" w:cs="宋体" w:hint="eastAsia"/>
                <w:kern w:val="0"/>
                <w:sz w:val="22"/>
                <w:szCs w:val="22"/>
                <w:lang w:bidi="ar"/>
              </w:rPr>
              <w:t>1</w:t>
            </w:r>
          </w:p>
        </w:tc>
        <w:tc>
          <w:tcPr>
            <w:tcW w:w="273" w:type="pct"/>
            <w:vAlign w:val="center"/>
          </w:tcPr>
          <w:p w14:paraId="714B91D9" w14:textId="77777777" w:rsidR="000B3BA0" w:rsidRDefault="0015162D">
            <w:pPr>
              <w:jc w:val="center"/>
              <w:rPr>
                <w:rFonts w:ascii="仿宋" w:eastAsia="仿宋" w:hAnsi="仿宋" w:cs="宋体"/>
                <w:kern w:val="0"/>
                <w:sz w:val="22"/>
                <w:szCs w:val="22"/>
                <w:lang w:bidi="ar"/>
              </w:rPr>
            </w:pPr>
            <w:r>
              <w:rPr>
                <w:rFonts w:ascii="仿宋" w:eastAsia="仿宋" w:hAnsi="仿宋" w:cs="宋体" w:hint="eastAsia"/>
                <w:kern w:val="0"/>
                <w:sz w:val="22"/>
                <w:szCs w:val="22"/>
                <w:lang w:bidi="ar"/>
              </w:rPr>
              <w:t>台</w:t>
            </w:r>
          </w:p>
        </w:tc>
      </w:tr>
      <w:tr w:rsidR="000B3BA0" w14:paraId="233E88E4" w14:textId="77777777" w:rsidTr="007811C0">
        <w:tc>
          <w:tcPr>
            <w:tcW w:w="287" w:type="pct"/>
            <w:vMerge/>
            <w:vAlign w:val="center"/>
          </w:tcPr>
          <w:p w14:paraId="27DD0A6F" w14:textId="77777777" w:rsidR="000B3BA0" w:rsidRDefault="000B3BA0">
            <w:pPr>
              <w:jc w:val="center"/>
              <w:rPr>
                <w:rFonts w:ascii="仿宋" w:eastAsia="仿宋" w:hAnsi="仿宋" w:cs="宋体"/>
                <w:sz w:val="22"/>
                <w:szCs w:val="22"/>
              </w:rPr>
            </w:pPr>
          </w:p>
        </w:tc>
        <w:tc>
          <w:tcPr>
            <w:tcW w:w="205" w:type="pct"/>
            <w:vMerge/>
            <w:vAlign w:val="center"/>
          </w:tcPr>
          <w:p w14:paraId="65E5FACC" w14:textId="77777777" w:rsidR="000B3BA0" w:rsidRDefault="000B3BA0">
            <w:pPr>
              <w:jc w:val="center"/>
              <w:rPr>
                <w:rFonts w:ascii="仿宋" w:eastAsia="仿宋" w:hAnsi="仿宋" w:cs="宋体"/>
                <w:sz w:val="22"/>
                <w:szCs w:val="22"/>
              </w:rPr>
            </w:pPr>
          </w:p>
        </w:tc>
        <w:tc>
          <w:tcPr>
            <w:tcW w:w="205" w:type="pct"/>
            <w:vMerge/>
            <w:vAlign w:val="center"/>
          </w:tcPr>
          <w:p w14:paraId="42D33FF9" w14:textId="77777777" w:rsidR="000B3BA0" w:rsidRDefault="000B3BA0">
            <w:pPr>
              <w:jc w:val="center"/>
              <w:rPr>
                <w:rFonts w:ascii="仿宋" w:eastAsia="仿宋" w:hAnsi="仿宋" w:cs="宋体"/>
                <w:sz w:val="22"/>
                <w:szCs w:val="22"/>
              </w:rPr>
            </w:pPr>
          </w:p>
        </w:tc>
        <w:tc>
          <w:tcPr>
            <w:tcW w:w="205" w:type="pct"/>
            <w:vAlign w:val="center"/>
          </w:tcPr>
          <w:p w14:paraId="3D4A0175" w14:textId="77777777" w:rsidR="000B3BA0" w:rsidRDefault="0015162D">
            <w:pPr>
              <w:widowControl/>
              <w:jc w:val="center"/>
              <w:textAlignment w:val="center"/>
              <w:rPr>
                <w:rFonts w:ascii="仿宋" w:eastAsia="仿宋" w:hAnsi="仿宋" w:cs="宋体"/>
                <w:kern w:val="0"/>
                <w:sz w:val="22"/>
                <w:szCs w:val="22"/>
                <w:lang w:bidi="ar"/>
              </w:rPr>
            </w:pPr>
            <w:r>
              <w:rPr>
                <w:rFonts w:ascii="仿宋" w:eastAsia="仿宋" w:hAnsi="仿宋" w:cs="宋体" w:hint="eastAsia"/>
                <w:kern w:val="0"/>
                <w:sz w:val="22"/>
                <w:szCs w:val="22"/>
                <w:lang w:bidi="ar"/>
              </w:rPr>
              <w:t>智慧教室小组终端</w:t>
            </w:r>
          </w:p>
        </w:tc>
        <w:tc>
          <w:tcPr>
            <w:tcW w:w="3619" w:type="pct"/>
            <w:vAlign w:val="center"/>
          </w:tcPr>
          <w:p w14:paraId="5B26C2B7" w14:textId="77777777" w:rsidR="000B3BA0" w:rsidRDefault="0015162D">
            <w:pPr>
              <w:widowControl/>
              <w:jc w:val="left"/>
              <w:textAlignment w:val="center"/>
              <w:rPr>
                <w:rFonts w:ascii="仿宋" w:eastAsia="仿宋" w:hAnsi="仿宋"/>
                <w:sz w:val="22"/>
                <w:szCs w:val="22"/>
              </w:rPr>
            </w:pPr>
            <w:r>
              <w:rPr>
                <w:rFonts w:ascii="仿宋" w:eastAsia="仿宋" w:hAnsi="仿宋" w:hint="eastAsia"/>
                <w:sz w:val="22"/>
                <w:szCs w:val="22"/>
              </w:rPr>
              <w:t>1、供分组研讨主机，支持分组讨论、移动设备投屏、投屏预览、屏幕批注；为了系统的兼容及稳定性，要求小组终端与智慧教室主机为同一品牌；</w:t>
            </w:r>
          </w:p>
          <w:p w14:paraId="7908BED1" w14:textId="77777777" w:rsidR="000B3BA0" w:rsidRDefault="0015162D">
            <w:pPr>
              <w:widowControl/>
              <w:jc w:val="left"/>
              <w:textAlignment w:val="center"/>
              <w:rPr>
                <w:rFonts w:ascii="仿宋" w:eastAsia="仿宋" w:hAnsi="仿宋"/>
                <w:sz w:val="22"/>
                <w:szCs w:val="22"/>
              </w:rPr>
            </w:pPr>
            <w:r>
              <w:rPr>
                <w:rFonts w:ascii="仿宋" w:eastAsia="仿宋" w:hAnsi="仿宋"/>
                <w:sz w:val="22"/>
                <w:szCs w:val="22"/>
              </w:rPr>
              <w:t>2</w:t>
            </w:r>
            <w:r>
              <w:rPr>
                <w:rFonts w:ascii="仿宋" w:eastAsia="仿宋" w:hAnsi="仿宋" w:hint="eastAsia"/>
                <w:sz w:val="22"/>
                <w:szCs w:val="22"/>
              </w:rPr>
              <w:t>、采用嵌入式架构，整机功率6W，满载&lt;16W，无风扇散热设计，低噪音；设备接口： HDMI输出*1，RJ45接口*1，USB3.0接口*1，USB2.0接口*1；支持与智慧教室主机对接，实现探究式学习的分组教学需要。</w:t>
            </w:r>
          </w:p>
        </w:tc>
        <w:tc>
          <w:tcPr>
            <w:tcW w:w="205" w:type="pct"/>
            <w:vAlign w:val="center"/>
          </w:tcPr>
          <w:p w14:paraId="5F8D5E0C" w14:textId="77777777" w:rsidR="000B3BA0" w:rsidRDefault="0015162D">
            <w:pPr>
              <w:jc w:val="center"/>
              <w:rPr>
                <w:rFonts w:ascii="仿宋" w:eastAsia="仿宋" w:hAnsi="仿宋" w:cs="宋体"/>
                <w:kern w:val="0"/>
                <w:sz w:val="22"/>
                <w:szCs w:val="22"/>
                <w:lang w:bidi="ar"/>
              </w:rPr>
            </w:pPr>
            <w:r>
              <w:rPr>
                <w:rFonts w:ascii="仿宋" w:eastAsia="仿宋" w:hAnsi="仿宋" w:cs="宋体" w:hint="eastAsia"/>
                <w:kern w:val="0"/>
                <w:sz w:val="22"/>
                <w:szCs w:val="22"/>
                <w:lang w:bidi="ar"/>
              </w:rPr>
              <w:t>6</w:t>
            </w:r>
          </w:p>
        </w:tc>
        <w:tc>
          <w:tcPr>
            <w:tcW w:w="273" w:type="pct"/>
            <w:vAlign w:val="center"/>
          </w:tcPr>
          <w:p w14:paraId="4D5DD198" w14:textId="77777777" w:rsidR="000B3BA0" w:rsidRDefault="0015162D">
            <w:pPr>
              <w:jc w:val="center"/>
              <w:rPr>
                <w:rFonts w:ascii="仿宋" w:eastAsia="仿宋" w:hAnsi="仿宋" w:cs="宋体"/>
                <w:kern w:val="0"/>
                <w:sz w:val="22"/>
                <w:szCs w:val="22"/>
                <w:lang w:bidi="ar"/>
              </w:rPr>
            </w:pPr>
            <w:r>
              <w:rPr>
                <w:rFonts w:ascii="仿宋" w:eastAsia="仿宋" w:hAnsi="仿宋" w:cs="宋体" w:hint="eastAsia"/>
                <w:kern w:val="0"/>
                <w:sz w:val="22"/>
                <w:szCs w:val="22"/>
                <w:lang w:bidi="ar"/>
              </w:rPr>
              <w:t>台</w:t>
            </w:r>
          </w:p>
        </w:tc>
      </w:tr>
      <w:tr w:rsidR="000B3BA0" w14:paraId="03657FBD" w14:textId="77777777" w:rsidTr="007811C0">
        <w:tc>
          <w:tcPr>
            <w:tcW w:w="287" w:type="pct"/>
            <w:vMerge/>
            <w:vAlign w:val="center"/>
          </w:tcPr>
          <w:p w14:paraId="3116500C" w14:textId="77777777" w:rsidR="000B3BA0" w:rsidRDefault="000B3BA0">
            <w:pPr>
              <w:jc w:val="center"/>
              <w:rPr>
                <w:rFonts w:ascii="仿宋" w:eastAsia="仿宋" w:hAnsi="仿宋" w:cs="宋体"/>
                <w:sz w:val="22"/>
                <w:szCs w:val="22"/>
              </w:rPr>
            </w:pPr>
          </w:p>
        </w:tc>
        <w:tc>
          <w:tcPr>
            <w:tcW w:w="205" w:type="pct"/>
            <w:vMerge/>
            <w:vAlign w:val="center"/>
          </w:tcPr>
          <w:p w14:paraId="40099F32" w14:textId="77777777" w:rsidR="000B3BA0" w:rsidRDefault="000B3BA0">
            <w:pPr>
              <w:jc w:val="center"/>
              <w:rPr>
                <w:rFonts w:ascii="仿宋" w:eastAsia="仿宋" w:hAnsi="仿宋" w:cs="宋体"/>
                <w:sz w:val="22"/>
                <w:szCs w:val="22"/>
              </w:rPr>
            </w:pPr>
          </w:p>
        </w:tc>
        <w:tc>
          <w:tcPr>
            <w:tcW w:w="205" w:type="pct"/>
            <w:vMerge/>
            <w:vAlign w:val="center"/>
          </w:tcPr>
          <w:p w14:paraId="4C2D1BE7" w14:textId="77777777" w:rsidR="000B3BA0" w:rsidRDefault="000B3BA0">
            <w:pPr>
              <w:jc w:val="center"/>
              <w:rPr>
                <w:rFonts w:ascii="仿宋" w:eastAsia="仿宋" w:hAnsi="仿宋" w:cs="宋体"/>
                <w:sz w:val="22"/>
                <w:szCs w:val="22"/>
              </w:rPr>
            </w:pPr>
          </w:p>
        </w:tc>
        <w:tc>
          <w:tcPr>
            <w:tcW w:w="205" w:type="pct"/>
            <w:vAlign w:val="center"/>
          </w:tcPr>
          <w:p w14:paraId="7994457B" w14:textId="77777777" w:rsidR="000B3BA0" w:rsidRDefault="0015162D">
            <w:pPr>
              <w:widowControl/>
              <w:jc w:val="center"/>
              <w:textAlignment w:val="center"/>
              <w:rPr>
                <w:rFonts w:ascii="仿宋" w:eastAsia="仿宋" w:hAnsi="仿宋" w:cs="宋体"/>
                <w:kern w:val="0"/>
                <w:sz w:val="22"/>
                <w:szCs w:val="22"/>
                <w:lang w:bidi="ar"/>
              </w:rPr>
            </w:pPr>
            <w:r>
              <w:rPr>
                <w:rFonts w:ascii="仿宋" w:eastAsia="仿宋" w:hAnsi="仿宋" w:cs="宋体" w:hint="eastAsia"/>
                <w:kern w:val="0"/>
                <w:sz w:val="22"/>
                <w:szCs w:val="22"/>
                <w:lang w:bidi="ar"/>
              </w:rPr>
              <w:t>多屏互动主机软件</w:t>
            </w:r>
          </w:p>
        </w:tc>
        <w:tc>
          <w:tcPr>
            <w:tcW w:w="3619" w:type="pct"/>
            <w:vAlign w:val="center"/>
          </w:tcPr>
          <w:p w14:paraId="483A7459" w14:textId="77777777" w:rsidR="000B3BA0" w:rsidRDefault="0015162D">
            <w:pPr>
              <w:widowControl/>
              <w:jc w:val="left"/>
              <w:textAlignment w:val="center"/>
              <w:rPr>
                <w:rFonts w:ascii="仿宋" w:eastAsia="仿宋" w:hAnsi="仿宋"/>
                <w:sz w:val="22"/>
                <w:szCs w:val="22"/>
              </w:rPr>
            </w:pPr>
            <w:r>
              <w:rPr>
                <w:rFonts w:ascii="仿宋" w:eastAsia="仿宋" w:hAnsi="仿宋" w:hint="eastAsia"/>
                <w:sz w:val="22"/>
                <w:szCs w:val="22"/>
              </w:rPr>
              <w:t>1、支持将小组投屏内容切换到教学大屏；</w:t>
            </w:r>
          </w:p>
          <w:p w14:paraId="058E4D22" w14:textId="77777777" w:rsidR="000B3BA0" w:rsidRDefault="0015162D">
            <w:pPr>
              <w:widowControl/>
              <w:jc w:val="left"/>
              <w:textAlignment w:val="center"/>
              <w:rPr>
                <w:rFonts w:ascii="仿宋" w:eastAsia="仿宋" w:hAnsi="仿宋"/>
                <w:sz w:val="22"/>
                <w:szCs w:val="22"/>
              </w:rPr>
            </w:pPr>
            <w:r>
              <w:rPr>
                <w:rFonts w:ascii="仿宋" w:eastAsia="仿宋" w:hAnsi="仿宋" w:hint="eastAsia"/>
                <w:sz w:val="22"/>
                <w:szCs w:val="22"/>
              </w:rPr>
              <w:t>2、支持标注跟随功能，在任何投屏内容上标注时，其他大屏端自动同步标注内容，投屏内容切换后再此切回时，之前的标注依然保留。</w:t>
            </w:r>
          </w:p>
          <w:p w14:paraId="3F31B9D0" w14:textId="77777777" w:rsidR="000B3BA0" w:rsidRDefault="0015162D">
            <w:pPr>
              <w:widowControl/>
              <w:jc w:val="left"/>
              <w:textAlignment w:val="center"/>
              <w:rPr>
                <w:rFonts w:ascii="仿宋" w:eastAsia="仿宋" w:hAnsi="仿宋"/>
                <w:sz w:val="22"/>
                <w:szCs w:val="22"/>
              </w:rPr>
            </w:pPr>
            <w:r>
              <w:rPr>
                <w:rFonts w:ascii="仿宋" w:eastAsia="仿宋" w:hAnsi="仿宋" w:hint="eastAsia"/>
                <w:sz w:val="22"/>
                <w:szCs w:val="22"/>
              </w:rPr>
              <w:t>3、同屏批注，教师大屏和小组屏可显示同一块内容，同时标注，方便师生、生生之间进行讨论。</w:t>
            </w:r>
          </w:p>
          <w:p w14:paraId="71B23DB2" w14:textId="77777777" w:rsidR="000B3BA0" w:rsidRDefault="0015162D">
            <w:pPr>
              <w:widowControl/>
              <w:jc w:val="left"/>
              <w:textAlignment w:val="center"/>
              <w:rPr>
                <w:rFonts w:ascii="仿宋" w:eastAsia="仿宋" w:hAnsi="仿宋"/>
                <w:sz w:val="22"/>
                <w:szCs w:val="22"/>
              </w:rPr>
            </w:pPr>
            <w:r>
              <w:rPr>
                <w:rFonts w:ascii="仿宋" w:eastAsia="仿宋" w:hAnsi="仿宋" w:hint="eastAsia"/>
                <w:sz w:val="22"/>
                <w:szCs w:val="22"/>
              </w:rPr>
              <w:t>4、广播后所有小组屏幕被锁定，仅实时同步显示广播的屏幕内容，学生不可以进行标注、白板等操作；</w:t>
            </w:r>
          </w:p>
          <w:p w14:paraId="5DF5CD66" w14:textId="77777777" w:rsidR="000B3BA0" w:rsidRDefault="0015162D">
            <w:pPr>
              <w:widowControl/>
              <w:jc w:val="left"/>
              <w:textAlignment w:val="center"/>
              <w:rPr>
                <w:rFonts w:ascii="仿宋" w:eastAsia="仿宋" w:hAnsi="仿宋"/>
                <w:sz w:val="22"/>
                <w:szCs w:val="22"/>
              </w:rPr>
            </w:pPr>
            <w:r>
              <w:rPr>
                <w:rFonts w:ascii="仿宋" w:eastAsia="仿宋" w:hAnsi="仿宋" w:hint="eastAsia"/>
                <w:sz w:val="22"/>
                <w:szCs w:val="22"/>
              </w:rPr>
              <w:t>5、支持飞屏，小组将本组研讨结果发送到教师大屏；</w:t>
            </w:r>
          </w:p>
          <w:p w14:paraId="39D5A616" w14:textId="77777777" w:rsidR="000B3BA0" w:rsidRDefault="0015162D">
            <w:pPr>
              <w:widowControl/>
              <w:jc w:val="left"/>
              <w:textAlignment w:val="center"/>
              <w:rPr>
                <w:rFonts w:ascii="仿宋" w:eastAsia="仿宋" w:hAnsi="仿宋"/>
                <w:sz w:val="22"/>
                <w:szCs w:val="22"/>
              </w:rPr>
            </w:pPr>
            <w:r>
              <w:rPr>
                <w:rFonts w:ascii="仿宋" w:eastAsia="仿宋" w:hAnsi="仿宋" w:hint="eastAsia"/>
                <w:sz w:val="22"/>
                <w:szCs w:val="22"/>
              </w:rPr>
              <w:t>6、支持将教师屏幕上的内容广播到小组屏幕上；</w:t>
            </w:r>
          </w:p>
          <w:p w14:paraId="54516046" w14:textId="77777777" w:rsidR="000B3BA0" w:rsidRDefault="0015162D">
            <w:pPr>
              <w:widowControl/>
              <w:jc w:val="left"/>
              <w:textAlignment w:val="center"/>
              <w:rPr>
                <w:rFonts w:ascii="仿宋" w:eastAsia="仿宋" w:hAnsi="仿宋"/>
                <w:sz w:val="22"/>
                <w:szCs w:val="22"/>
              </w:rPr>
            </w:pPr>
            <w:r>
              <w:rPr>
                <w:rFonts w:ascii="仿宋" w:eastAsia="仿宋" w:hAnsi="仿宋" w:hint="eastAsia"/>
                <w:sz w:val="22"/>
                <w:szCs w:val="22"/>
              </w:rPr>
              <w:t>7、支持小组将屏幕内容截图并下载；</w:t>
            </w:r>
          </w:p>
          <w:p w14:paraId="50E745CE" w14:textId="77777777" w:rsidR="000B3BA0" w:rsidRDefault="0015162D">
            <w:pPr>
              <w:widowControl/>
              <w:jc w:val="left"/>
              <w:textAlignment w:val="center"/>
              <w:rPr>
                <w:rFonts w:ascii="仿宋" w:eastAsia="仿宋" w:hAnsi="仿宋"/>
                <w:sz w:val="22"/>
                <w:szCs w:val="22"/>
              </w:rPr>
            </w:pPr>
            <w:r>
              <w:rPr>
                <w:rFonts w:ascii="仿宋" w:eastAsia="仿宋" w:hAnsi="仿宋" w:hint="eastAsia"/>
                <w:sz w:val="22"/>
                <w:szCs w:val="22"/>
              </w:rPr>
              <w:t>8、支持不少于8个移动终端的实时小窗口预览画面、点击任一终端的预览窗口，可将终端屏幕内容切换到屏幕主窗口放大显示。</w:t>
            </w:r>
          </w:p>
          <w:p w14:paraId="536DCAA6" w14:textId="77777777" w:rsidR="000B3BA0" w:rsidRDefault="0015162D">
            <w:pPr>
              <w:widowControl/>
              <w:jc w:val="left"/>
              <w:textAlignment w:val="center"/>
              <w:rPr>
                <w:rFonts w:ascii="仿宋" w:eastAsia="仿宋" w:hAnsi="仿宋"/>
                <w:sz w:val="22"/>
                <w:szCs w:val="22"/>
              </w:rPr>
            </w:pPr>
            <w:r>
              <w:rPr>
                <w:rFonts w:ascii="仿宋" w:eastAsia="仿宋" w:hAnsi="仿宋" w:hint="eastAsia"/>
                <w:sz w:val="22"/>
                <w:szCs w:val="22"/>
              </w:rPr>
              <w:t>9、支持8组及以上分组讨论教学模式，可单独将任一分组屏幕内容切换至教师屏幕进行实时同步展示；</w:t>
            </w:r>
          </w:p>
          <w:p w14:paraId="360421D7" w14:textId="77777777" w:rsidR="000B3BA0" w:rsidRDefault="0015162D">
            <w:pPr>
              <w:widowControl/>
              <w:jc w:val="left"/>
              <w:textAlignment w:val="center"/>
              <w:rPr>
                <w:rFonts w:ascii="仿宋" w:eastAsia="仿宋" w:hAnsi="仿宋"/>
                <w:sz w:val="22"/>
                <w:szCs w:val="22"/>
              </w:rPr>
            </w:pPr>
            <w:r>
              <w:rPr>
                <w:rFonts w:ascii="仿宋" w:eastAsia="仿宋" w:hAnsi="仿宋" w:hint="eastAsia"/>
                <w:sz w:val="22"/>
                <w:szCs w:val="22"/>
              </w:rPr>
              <w:t>10、支持在教师屏幕窗口同时调取任意两个小组的展示内容进行对比，支持调取任一展示内容与教师主屏内容进行对比展示。</w:t>
            </w:r>
          </w:p>
        </w:tc>
        <w:tc>
          <w:tcPr>
            <w:tcW w:w="205" w:type="pct"/>
            <w:vAlign w:val="center"/>
          </w:tcPr>
          <w:p w14:paraId="5792FF49" w14:textId="77777777" w:rsidR="000B3BA0" w:rsidRDefault="0015162D">
            <w:pPr>
              <w:jc w:val="center"/>
              <w:rPr>
                <w:rFonts w:ascii="仿宋" w:eastAsia="仿宋" w:hAnsi="仿宋" w:cs="宋体"/>
                <w:kern w:val="0"/>
                <w:sz w:val="22"/>
                <w:szCs w:val="22"/>
                <w:lang w:bidi="ar"/>
              </w:rPr>
            </w:pPr>
            <w:r>
              <w:rPr>
                <w:rFonts w:ascii="仿宋" w:eastAsia="仿宋" w:hAnsi="仿宋" w:cs="宋体" w:hint="eastAsia"/>
                <w:kern w:val="0"/>
                <w:sz w:val="22"/>
                <w:szCs w:val="22"/>
                <w:lang w:bidi="ar"/>
              </w:rPr>
              <w:t>6</w:t>
            </w:r>
          </w:p>
        </w:tc>
        <w:tc>
          <w:tcPr>
            <w:tcW w:w="273" w:type="pct"/>
            <w:vAlign w:val="center"/>
          </w:tcPr>
          <w:p w14:paraId="3D58669E" w14:textId="77777777" w:rsidR="000B3BA0" w:rsidRDefault="0015162D">
            <w:pPr>
              <w:jc w:val="center"/>
              <w:rPr>
                <w:rFonts w:ascii="仿宋" w:eastAsia="仿宋" w:hAnsi="仿宋" w:cs="宋体"/>
                <w:kern w:val="0"/>
                <w:sz w:val="22"/>
                <w:szCs w:val="22"/>
                <w:lang w:bidi="ar"/>
              </w:rPr>
            </w:pPr>
            <w:r>
              <w:rPr>
                <w:rFonts w:ascii="仿宋" w:eastAsia="仿宋" w:hAnsi="仿宋" w:cs="宋体" w:hint="eastAsia"/>
                <w:kern w:val="0"/>
                <w:sz w:val="22"/>
                <w:szCs w:val="22"/>
                <w:lang w:bidi="ar"/>
              </w:rPr>
              <w:t>套</w:t>
            </w:r>
          </w:p>
        </w:tc>
      </w:tr>
      <w:tr w:rsidR="000B3BA0" w14:paraId="194F2EAD" w14:textId="77777777" w:rsidTr="007811C0">
        <w:tc>
          <w:tcPr>
            <w:tcW w:w="287" w:type="pct"/>
            <w:vMerge/>
            <w:vAlign w:val="center"/>
          </w:tcPr>
          <w:p w14:paraId="67E21BF2" w14:textId="77777777" w:rsidR="000B3BA0" w:rsidRDefault="000B3BA0">
            <w:pPr>
              <w:jc w:val="center"/>
              <w:rPr>
                <w:rFonts w:ascii="仿宋" w:eastAsia="仿宋" w:hAnsi="仿宋" w:cs="宋体"/>
                <w:sz w:val="22"/>
                <w:szCs w:val="22"/>
              </w:rPr>
            </w:pPr>
          </w:p>
        </w:tc>
        <w:tc>
          <w:tcPr>
            <w:tcW w:w="205" w:type="pct"/>
            <w:vMerge/>
            <w:vAlign w:val="center"/>
          </w:tcPr>
          <w:p w14:paraId="68570C25" w14:textId="77777777" w:rsidR="000B3BA0" w:rsidRDefault="000B3BA0">
            <w:pPr>
              <w:jc w:val="center"/>
              <w:rPr>
                <w:rFonts w:ascii="仿宋" w:eastAsia="仿宋" w:hAnsi="仿宋" w:cs="宋体"/>
                <w:sz w:val="22"/>
                <w:szCs w:val="22"/>
              </w:rPr>
            </w:pPr>
          </w:p>
        </w:tc>
        <w:tc>
          <w:tcPr>
            <w:tcW w:w="205" w:type="pct"/>
            <w:vMerge/>
            <w:vAlign w:val="center"/>
          </w:tcPr>
          <w:p w14:paraId="6E79E398" w14:textId="77777777" w:rsidR="000B3BA0" w:rsidRDefault="000B3BA0">
            <w:pPr>
              <w:jc w:val="center"/>
              <w:rPr>
                <w:rFonts w:ascii="仿宋" w:eastAsia="仿宋" w:hAnsi="仿宋" w:cs="宋体"/>
                <w:sz w:val="22"/>
                <w:szCs w:val="22"/>
              </w:rPr>
            </w:pPr>
          </w:p>
        </w:tc>
        <w:tc>
          <w:tcPr>
            <w:tcW w:w="205" w:type="pct"/>
            <w:vAlign w:val="center"/>
          </w:tcPr>
          <w:p w14:paraId="551D3D99" w14:textId="77777777" w:rsidR="000B3BA0" w:rsidRDefault="0015162D">
            <w:pPr>
              <w:widowControl/>
              <w:jc w:val="center"/>
              <w:textAlignment w:val="center"/>
              <w:rPr>
                <w:rFonts w:ascii="仿宋" w:eastAsia="仿宋" w:hAnsi="仿宋" w:cs="宋体"/>
                <w:kern w:val="0"/>
                <w:sz w:val="22"/>
                <w:szCs w:val="22"/>
                <w:lang w:bidi="ar"/>
              </w:rPr>
            </w:pPr>
            <w:r>
              <w:rPr>
                <w:rFonts w:ascii="仿宋" w:eastAsia="仿宋" w:hAnsi="仿宋" w:cs="宋体" w:hint="eastAsia"/>
                <w:kern w:val="0"/>
                <w:sz w:val="22"/>
                <w:szCs w:val="22"/>
                <w:lang w:bidi="ar"/>
              </w:rPr>
              <w:t>多屏互动分组软件</w:t>
            </w:r>
          </w:p>
        </w:tc>
        <w:tc>
          <w:tcPr>
            <w:tcW w:w="3619" w:type="pct"/>
            <w:vAlign w:val="center"/>
          </w:tcPr>
          <w:p w14:paraId="5DD0E854" w14:textId="77777777" w:rsidR="000B3BA0" w:rsidRDefault="0015162D">
            <w:pPr>
              <w:widowControl/>
              <w:jc w:val="left"/>
              <w:textAlignment w:val="center"/>
              <w:rPr>
                <w:rFonts w:ascii="仿宋" w:eastAsia="仿宋" w:hAnsi="仿宋"/>
                <w:sz w:val="22"/>
                <w:szCs w:val="22"/>
              </w:rPr>
            </w:pPr>
            <w:r>
              <w:rPr>
                <w:rFonts w:ascii="仿宋" w:eastAsia="仿宋" w:hAnsi="仿宋" w:hint="eastAsia"/>
                <w:sz w:val="22"/>
                <w:szCs w:val="22"/>
              </w:rPr>
              <w:t>1、支持小组探究式学习：学生在进行分组讨论时依据讨论情况将移动终端的学习资料或内容分享到分组屏幕上，进行展示和讲解。</w:t>
            </w:r>
          </w:p>
          <w:p w14:paraId="326DBEE0" w14:textId="77777777" w:rsidR="000B3BA0" w:rsidRDefault="0015162D">
            <w:pPr>
              <w:widowControl/>
              <w:jc w:val="left"/>
              <w:textAlignment w:val="center"/>
              <w:rPr>
                <w:rFonts w:ascii="仿宋" w:eastAsia="仿宋" w:hAnsi="仿宋"/>
                <w:sz w:val="22"/>
                <w:szCs w:val="22"/>
              </w:rPr>
            </w:pPr>
            <w:r>
              <w:rPr>
                <w:rFonts w:ascii="仿宋" w:eastAsia="仿宋" w:hAnsi="仿宋" w:hint="eastAsia"/>
                <w:sz w:val="22"/>
                <w:szCs w:val="22"/>
              </w:rPr>
              <w:t>2、支持学生使用移动终端以扫二维码或输入验证码方式登录小组屏幕；</w:t>
            </w:r>
          </w:p>
          <w:p w14:paraId="3740617B" w14:textId="77777777" w:rsidR="000B3BA0" w:rsidRDefault="0015162D">
            <w:pPr>
              <w:widowControl/>
              <w:jc w:val="left"/>
              <w:textAlignment w:val="center"/>
              <w:rPr>
                <w:rFonts w:ascii="仿宋" w:eastAsia="仿宋" w:hAnsi="仿宋"/>
                <w:sz w:val="22"/>
                <w:szCs w:val="22"/>
              </w:rPr>
            </w:pPr>
            <w:r>
              <w:rPr>
                <w:rFonts w:ascii="仿宋" w:eastAsia="仿宋" w:hAnsi="仿宋" w:hint="eastAsia"/>
                <w:sz w:val="22"/>
                <w:szCs w:val="22"/>
              </w:rPr>
              <w:t>3、支持学生将移动设备内容投屏到分组屏幕</w:t>
            </w:r>
          </w:p>
          <w:p w14:paraId="3BE877D0" w14:textId="77777777" w:rsidR="000B3BA0" w:rsidRDefault="0015162D">
            <w:pPr>
              <w:widowControl/>
              <w:jc w:val="left"/>
              <w:textAlignment w:val="center"/>
              <w:rPr>
                <w:rFonts w:ascii="仿宋" w:eastAsia="仿宋" w:hAnsi="仿宋"/>
                <w:sz w:val="22"/>
                <w:szCs w:val="22"/>
              </w:rPr>
            </w:pPr>
            <w:r>
              <w:rPr>
                <w:rFonts w:ascii="仿宋" w:eastAsia="仿宋" w:hAnsi="仿宋" w:hint="eastAsia"/>
                <w:sz w:val="22"/>
                <w:szCs w:val="22"/>
              </w:rPr>
              <w:t>4、支持将任一小组屏幕上的内容分发到其他小组屏幕上；</w:t>
            </w:r>
          </w:p>
          <w:p w14:paraId="60492F04" w14:textId="77777777" w:rsidR="000B3BA0" w:rsidRDefault="0015162D">
            <w:pPr>
              <w:widowControl/>
              <w:jc w:val="left"/>
              <w:textAlignment w:val="center"/>
              <w:rPr>
                <w:rFonts w:ascii="仿宋" w:eastAsia="仿宋" w:hAnsi="仿宋"/>
                <w:sz w:val="22"/>
                <w:szCs w:val="22"/>
              </w:rPr>
            </w:pPr>
            <w:r>
              <w:rPr>
                <w:rFonts w:ascii="仿宋" w:eastAsia="仿宋" w:hAnsi="仿宋" w:hint="eastAsia"/>
                <w:sz w:val="22"/>
                <w:szCs w:val="22"/>
              </w:rPr>
              <w:t>5、支持不少于8个移动终端设备接入；可在小组屏幕上的小窗口预览移动终端显示的内容，点击任一终端的预览窗口，可将终端屏幕内容切换到屏幕主窗口放大显示。</w:t>
            </w:r>
          </w:p>
          <w:p w14:paraId="729D9F17" w14:textId="77777777" w:rsidR="000B3BA0" w:rsidRDefault="0015162D">
            <w:pPr>
              <w:widowControl/>
              <w:jc w:val="left"/>
              <w:textAlignment w:val="center"/>
              <w:rPr>
                <w:rFonts w:ascii="仿宋" w:eastAsia="仿宋" w:hAnsi="仿宋"/>
                <w:sz w:val="22"/>
                <w:szCs w:val="22"/>
              </w:rPr>
            </w:pPr>
            <w:r>
              <w:rPr>
                <w:rFonts w:ascii="仿宋" w:eastAsia="仿宋" w:hAnsi="仿宋" w:hint="eastAsia"/>
                <w:sz w:val="22"/>
                <w:szCs w:val="22"/>
              </w:rPr>
              <w:t>6、支持标注跟随功能，在任何投屏内容上标注时，其他大屏端自动同步标注内容，支持多屏同时标注，投屏内容切换后再此切回时，之前的标注依然保留</w:t>
            </w:r>
          </w:p>
          <w:p w14:paraId="23ED321D" w14:textId="77777777" w:rsidR="000B3BA0" w:rsidRDefault="0015162D">
            <w:pPr>
              <w:widowControl/>
              <w:jc w:val="left"/>
              <w:textAlignment w:val="center"/>
              <w:rPr>
                <w:rFonts w:ascii="仿宋" w:eastAsia="仿宋" w:hAnsi="仿宋"/>
                <w:sz w:val="22"/>
                <w:szCs w:val="22"/>
              </w:rPr>
            </w:pPr>
            <w:r>
              <w:rPr>
                <w:rFonts w:ascii="仿宋" w:eastAsia="仿宋" w:hAnsi="仿宋" w:hint="eastAsia"/>
                <w:sz w:val="22"/>
                <w:szCs w:val="22"/>
              </w:rPr>
              <w:t>7、支持ios、android和windows系统的手机、平板、笔记本电脑等移动终端连接</w:t>
            </w:r>
          </w:p>
          <w:p w14:paraId="5DA846A5" w14:textId="77777777" w:rsidR="000B3BA0" w:rsidRDefault="0015162D">
            <w:pPr>
              <w:widowControl/>
              <w:jc w:val="left"/>
              <w:textAlignment w:val="center"/>
              <w:rPr>
                <w:rFonts w:ascii="仿宋" w:eastAsia="仿宋" w:hAnsi="仿宋"/>
                <w:sz w:val="22"/>
                <w:szCs w:val="22"/>
              </w:rPr>
            </w:pPr>
            <w:r>
              <w:rPr>
                <w:rFonts w:ascii="仿宋" w:eastAsia="仿宋" w:hAnsi="仿宋" w:hint="eastAsia"/>
                <w:sz w:val="22"/>
                <w:szCs w:val="22"/>
              </w:rPr>
              <w:t>8、支持将屏幕内容截图并下载移动终端。</w:t>
            </w:r>
          </w:p>
        </w:tc>
        <w:tc>
          <w:tcPr>
            <w:tcW w:w="205" w:type="pct"/>
            <w:vAlign w:val="center"/>
          </w:tcPr>
          <w:p w14:paraId="1BAB060E" w14:textId="77777777" w:rsidR="000B3BA0" w:rsidRDefault="0015162D">
            <w:pPr>
              <w:jc w:val="center"/>
              <w:rPr>
                <w:rFonts w:ascii="仿宋" w:eastAsia="仿宋" w:hAnsi="仿宋" w:cs="宋体"/>
                <w:kern w:val="0"/>
                <w:sz w:val="22"/>
                <w:szCs w:val="22"/>
                <w:lang w:bidi="ar"/>
              </w:rPr>
            </w:pPr>
            <w:r>
              <w:rPr>
                <w:rFonts w:ascii="仿宋" w:eastAsia="仿宋" w:hAnsi="仿宋" w:cs="宋体" w:hint="eastAsia"/>
                <w:kern w:val="0"/>
                <w:sz w:val="22"/>
                <w:szCs w:val="22"/>
                <w:lang w:bidi="ar"/>
              </w:rPr>
              <w:t>1</w:t>
            </w:r>
          </w:p>
        </w:tc>
        <w:tc>
          <w:tcPr>
            <w:tcW w:w="273" w:type="pct"/>
            <w:vAlign w:val="center"/>
          </w:tcPr>
          <w:p w14:paraId="0B13FFF6" w14:textId="77777777" w:rsidR="000B3BA0" w:rsidRDefault="0015162D">
            <w:pPr>
              <w:jc w:val="center"/>
              <w:rPr>
                <w:rFonts w:ascii="仿宋" w:eastAsia="仿宋" w:hAnsi="仿宋" w:cs="宋体"/>
                <w:kern w:val="0"/>
                <w:sz w:val="22"/>
                <w:szCs w:val="22"/>
                <w:lang w:bidi="ar"/>
              </w:rPr>
            </w:pPr>
            <w:r>
              <w:rPr>
                <w:rFonts w:ascii="仿宋" w:eastAsia="仿宋" w:hAnsi="仿宋" w:cs="宋体" w:hint="eastAsia"/>
                <w:kern w:val="0"/>
                <w:sz w:val="22"/>
                <w:szCs w:val="22"/>
                <w:lang w:bidi="ar"/>
              </w:rPr>
              <w:t>套</w:t>
            </w:r>
          </w:p>
        </w:tc>
      </w:tr>
      <w:tr w:rsidR="000B3BA0" w14:paraId="09C1B988" w14:textId="77777777" w:rsidTr="007811C0">
        <w:tc>
          <w:tcPr>
            <w:tcW w:w="287" w:type="pct"/>
            <w:vMerge/>
            <w:vAlign w:val="center"/>
          </w:tcPr>
          <w:p w14:paraId="0DBE6011" w14:textId="77777777" w:rsidR="000B3BA0" w:rsidRDefault="000B3BA0">
            <w:pPr>
              <w:jc w:val="center"/>
              <w:rPr>
                <w:rFonts w:ascii="仿宋" w:eastAsia="仿宋" w:hAnsi="仿宋" w:cs="宋体"/>
                <w:sz w:val="22"/>
                <w:szCs w:val="22"/>
              </w:rPr>
            </w:pPr>
          </w:p>
        </w:tc>
        <w:tc>
          <w:tcPr>
            <w:tcW w:w="205" w:type="pct"/>
            <w:vMerge/>
            <w:vAlign w:val="center"/>
          </w:tcPr>
          <w:p w14:paraId="5B782F03" w14:textId="77777777" w:rsidR="000B3BA0" w:rsidRDefault="000B3BA0">
            <w:pPr>
              <w:jc w:val="center"/>
              <w:rPr>
                <w:rFonts w:ascii="仿宋" w:eastAsia="仿宋" w:hAnsi="仿宋" w:cs="宋体"/>
                <w:sz w:val="22"/>
                <w:szCs w:val="22"/>
              </w:rPr>
            </w:pPr>
          </w:p>
        </w:tc>
        <w:tc>
          <w:tcPr>
            <w:tcW w:w="205" w:type="pct"/>
            <w:vMerge/>
            <w:vAlign w:val="center"/>
          </w:tcPr>
          <w:p w14:paraId="2CB060D4" w14:textId="77777777" w:rsidR="000B3BA0" w:rsidRDefault="000B3BA0">
            <w:pPr>
              <w:jc w:val="center"/>
              <w:rPr>
                <w:rFonts w:ascii="仿宋" w:eastAsia="仿宋" w:hAnsi="仿宋" w:cs="宋体"/>
                <w:sz w:val="22"/>
                <w:szCs w:val="22"/>
              </w:rPr>
            </w:pPr>
          </w:p>
        </w:tc>
        <w:tc>
          <w:tcPr>
            <w:tcW w:w="205" w:type="pct"/>
            <w:vAlign w:val="center"/>
          </w:tcPr>
          <w:p w14:paraId="057F7D96" w14:textId="77777777" w:rsidR="000B3BA0" w:rsidRDefault="0015162D">
            <w:pPr>
              <w:widowControl/>
              <w:jc w:val="center"/>
              <w:textAlignment w:val="center"/>
              <w:rPr>
                <w:rFonts w:ascii="仿宋" w:eastAsia="仿宋" w:hAnsi="仿宋" w:cs="宋体"/>
                <w:kern w:val="0"/>
                <w:sz w:val="22"/>
                <w:szCs w:val="22"/>
                <w:lang w:bidi="ar"/>
              </w:rPr>
            </w:pPr>
            <w:r>
              <w:rPr>
                <w:rFonts w:ascii="仿宋" w:eastAsia="仿宋" w:hAnsi="仿宋" w:cs="宋体" w:hint="eastAsia"/>
                <w:kern w:val="0"/>
                <w:sz w:val="22"/>
                <w:szCs w:val="22"/>
                <w:lang w:bidi="ar"/>
              </w:rPr>
              <w:t>智慧教室网关</w:t>
            </w:r>
          </w:p>
        </w:tc>
        <w:tc>
          <w:tcPr>
            <w:tcW w:w="3619" w:type="pct"/>
            <w:vAlign w:val="center"/>
          </w:tcPr>
          <w:p w14:paraId="07018B6F" w14:textId="77777777" w:rsidR="000B3BA0" w:rsidRDefault="0015162D">
            <w:pPr>
              <w:widowControl/>
              <w:jc w:val="left"/>
              <w:textAlignment w:val="center"/>
              <w:rPr>
                <w:rFonts w:ascii="仿宋" w:eastAsia="仿宋" w:hAnsi="仿宋"/>
                <w:sz w:val="22"/>
                <w:szCs w:val="22"/>
              </w:rPr>
            </w:pPr>
            <w:r>
              <w:rPr>
                <w:rFonts w:ascii="仿宋" w:eastAsia="仿宋" w:hAnsi="仿宋" w:hint="eastAsia"/>
                <w:sz w:val="22"/>
                <w:szCs w:val="22"/>
              </w:rPr>
              <w:t>1、专业一体化嵌入式设计，1U机箱</w:t>
            </w:r>
          </w:p>
          <w:p w14:paraId="614ECDAE" w14:textId="77777777" w:rsidR="000B3BA0" w:rsidRDefault="0015162D">
            <w:pPr>
              <w:widowControl/>
              <w:jc w:val="left"/>
              <w:textAlignment w:val="center"/>
              <w:rPr>
                <w:rFonts w:ascii="仿宋" w:eastAsia="仿宋" w:hAnsi="仿宋"/>
                <w:sz w:val="22"/>
                <w:szCs w:val="22"/>
              </w:rPr>
            </w:pPr>
            <w:r>
              <w:rPr>
                <w:rFonts w:ascii="仿宋" w:eastAsia="仿宋" w:hAnsi="仿宋" w:hint="eastAsia"/>
                <w:sz w:val="22"/>
                <w:szCs w:val="22"/>
              </w:rPr>
              <w:t>2、功耗 &lt; 15W，嵌入式无风扇设计，支持7x24小时无间断运行</w:t>
            </w:r>
          </w:p>
          <w:p w14:paraId="27357A6F" w14:textId="77777777" w:rsidR="000B3BA0" w:rsidRDefault="0015162D">
            <w:pPr>
              <w:widowControl/>
              <w:jc w:val="left"/>
              <w:textAlignment w:val="center"/>
              <w:rPr>
                <w:rFonts w:ascii="仿宋" w:eastAsia="仿宋" w:hAnsi="仿宋"/>
                <w:sz w:val="22"/>
                <w:szCs w:val="22"/>
              </w:rPr>
            </w:pPr>
            <w:r>
              <w:rPr>
                <w:rFonts w:ascii="仿宋" w:eastAsia="仿宋" w:hAnsi="仿宋" w:hint="eastAsia"/>
                <w:sz w:val="22"/>
                <w:szCs w:val="22"/>
              </w:rPr>
              <w:t>3、接口：HDMI输出*1；line in*1；line out * 1；USB3.0*1; USB2.0*1; RS232*3；RS485*1；RJ45千兆接口*1</w:t>
            </w:r>
          </w:p>
          <w:p w14:paraId="49A6AF38" w14:textId="77777777" w:rsidR="000B3BA0" w:rsidRDefault="0015162D">
            <w:pPr>
              <w:widowControl/>
              <w:jc w:val="left"/>
              <w:textAlignment w:val="center"/>
              <w:rPr>
                <w:rFonts w:ascii="仿宋" w:eastAsia="仿宋" w:hAnsi="仿宋"/>
                <w:sz w:val="22"/>
                <w:szCs w:val="22"/>
              </w:rPr>
            </w:pPr>
            <w:r>
              <w:rPr>
                <w:rFonts w:ascii="仿宋" w:eastAsia="仿宋" w:hAnsi="仿宋" w:hint="eastAsia"/>
                <w:sz w:val="22"/>
                <w:szCs w:val="22"/>
              </w:rPr>
              <w:t>4、采用B/S架构，提供对教室设备，智慧教室主机、录播、物联网的综合管理，包括设备配置、自定义码流、清晰度；</w:t>
            </w:r>
          </w:p>
          <w:p w14:paraId="1A9CC858" w14:textId="77777777" w:rsidR="000B3BA0" w:rsidRDefault="0015162D">
            <w:pPr>
              <w:widowControl/>
              <w:jc w:val="left"/>
              <w:textAlignment w:val="center"/>
              <w:rPr>
                <w:rFonts w:ascii="仿宋" w:eastAsia="仿宋" w:hAnsi="仿宋"/>
                <w:sz w:val="22"/>
                <w:szCs w:val="22"/>
              </w:rPr>
            </w:pPr>
            <w:r>
              <w:rPr>
                <w:rFonts w:ascii="仿宋" w:eastAsia="仿宋" w:hAnsi="仿宋" w:hint="eastAsia"/>
                <w:sz w:val="22"/>
                <w:szCs w:val="22"/>
              </w:rPr>
              <w:t>5、支持对智慧教室主机、录播上嵌入式程序的在线和离线升级；</w:t>
            </w:r>
          </w:p>
          <w:p w14:paraId="0BBE9903" w14:textId="77777777" w:rsidR="000B3BA0" w:rsidRDefault="0015162D">
            <w:pPr>
              <w:widowControl/>
              <w:jc w:val="left"/>
              <w:textAlignment w:val="center"/>
              <w:rPr>
                <w:rFonts w:ascii="仿宋" w:eastAsia="仿宋" w:hAnsi="仿宋"/>
                <w:sz w:val="22"/>
                <w:szCs w:val="22"/>
              </w:rPr>
            </w:pPr>
            <w:r>
              <w:rPr>
                <w:rFonts w:ascii="仿宋" w:eastAsia="仿宋" w:hAnsi="仿宋" w:hint="eastAsia"/>
                <w:sz w:val="22"/>
                <w:szCs w:val="22"/>
              </w:rPr>
              <w:t>6、支持对教室设备的组合联动控制，包括上下课，及授课、小组讨论、观影三种一键教学模式。</w:t>
            </w:r>
          </w:p>
        </w:tc>
        <w:tc>
          <w:tcPr>
            <w:tcW w:w="205" w:type="pct"/>
            <w:vAlign w:val="center"/>
          </w:tcPr>
          <w:p w14:paraId="2A00AEAE" w14:textId="77777777" w:rsidR="000B3BA0" w:rsidRDefault="0015162D">
            <w:pPr>
              <w:jc w:val="center"/>
              <w:rPr>
                <w:rFonts w:ascii="仿宋" w:eastAsia="仿宋" w:hAnsi="仿宋" w:cs="宋体"/>
                <w:kern w:val="0"/>
                <w:sz w:val="22"/>
                <w:szCs w:val="22"/>
                <w:lang w:bidi="ar"/>
              </w:rPr>
            </w:pPr>
            <w:r>
              <w:rPr>
                <w:rFonts w:ascii="仿宋" w:eastAsia="仿宋" w:hAnsi="仿宋" w:cs="宋体" w:hint="eastAsia"/>
                <w:kern w:val="0"/>
                <w:sz w:val="22"/>
                <w:szCs w:val="22"/>
                <w:lang w:bidi="ar"/>
              </w:rPr>
              <w:t>1</w:t>
            </w:r>
          </w:p>
        </w:tc>
        <w:tc>
          <w:tcPr>
            <w:tcW w:w="273" w:type="pct"/>
            <w:vAlign w:val="center"/>
          </w:tcPr>
          <w:p w14:paraId="773A1197" w14:textId="77777777" w:rsidR="000B3BA0" w:rsidRDefault="0015162D">
            <w:pPr>
              <w:jc w:val="center"/>
              <w:rPr>
                <w:rFonts w:ascii="仿宋" w:eastAsia="仿宋" w:hAnsi="仿宋" w:cs="宋体"/>
                <w:kern w:val="0"/>
                <w:sz w:val="22"/>
                <w:szCs w:val="22"/>
                <w:lang w:bidi="ar"/>
              </w:rPr>
            </w:pPr>
            <w:r>
              <w:rPr>
                <w:rFonts w:ascii="仿宋" w:eastAsia="仿宋" w:hAnsi="仿宋" w:cs="宋体" w:hint="eastAsia"/>
                <w:kern w:val="0"/>
                <w:sz w:val="22"/>
                <w:szCs w:val="22"/>
                <w:lang w:bidi="ar"/>
              </w:rPr>
              <w:t>台</w:t>
            </w:r>
          </w:p>
        </w:tc>
      </w:tr>
      <w:tr w:rsidR="000B3BA0" w14:paraId="2BFABA22" w14:textId="77777777" w:rsidTr="007811C0">
        <w:tc>
          <w:tcPr>
            <w:tcW w:w="287" w:type="pct"/>
            <w:vMerge/>
            <w:vAlign w:val="center"/>
          </w:tcPr>
          <w:p w14:paraId="67F74AA1" w14:textId="77777777" w:rsidR="000B3BA0" w:rsidRDefault="000B3BA0">
            <w:pPr>
              <w:jc w:val="center"/>
              <w:rPr>
                <w:rFonts w:ascii="仿宋" w:eastAsia="仿宋" w:hAnsi="仿宋" w:cs="宋体"/>
                <w:sz w:val="22"/>
                <w:szCs w:val="22"/>
              </w:rPr>
            </w:pPr>
          </w:p>
        </w:tc>
        <w:tc>
          <w:tcPr>
            <w:tcW w:w="205" w:type="pct"/>
            <w:vMerge/>
            <w:vAlign w:val="center"/>
          </w:tcPr>
          <w:p w14:paraId="14F6F37C" w14:textId="77777777" w:rsidR="000B3BA0" w:rsidRDefault="000B3BA0">
            <w:pPr>
              <w:jc w:val="center"/>
              <w:rPr>
                <w:rFonts w:ascii="仿宋" w:eastAsia="仿宋" w:hAnsi="仿宋" w:cs="宋体"/>
                <w:sz w:val="22"/>
                <w:szCs w:val="22"/>
              </w:rPr>
            </w:pPr>
          </w:p>
        </w:tc>
        <w:tc>
          <w:tcPr>
            <w:tcW w:w="205" w:type="pct"/>
            <w:vMerge/>
            <w:vAlign w:val="center"/>
          </w:tcPr>
          <w:p w14:paraId="60E78C39" w14:textId="77777777" w:rsidR="000B3BA0" w:rsidRDefault="000B3BA0">
            <w:pPr>
              <w:jc w:val="center"/>
              <w:rPr>
                <w:rFonts w:ascii="仿宋" w:eastAsia="仿宋" w:hAnsi="仿宋" w:cs="宋体"/>
                <w:sz w:val="22"/>
                <w:szCs w:val="22"/>
              </w:rPr>
            </w:pPr>
          </w:p>
        </w:tc>
        <w:tc>
          <w:tcPr>
            <w:tcW w:w="205" w:type="pct"/>
            <w:vAlign w:val="center"/>
          </w:tcPr>
          <w:p w14:paraId="2DFB5F0B" w14:textId="77777777" w:rsidR="000B3BA0" w:rsidRDefault="000B3BA0">
            <w:pPr>
              <w:widowControl/>
              <w:jc w:val="center"/>
              <w:textAlignment w:val="center"/>
              <w:rPr>
                <w:rFonts w:ascii="仿宋" w:eastAsia="仿宋" w:hAnsi="仿宋" w:cs="宋体"/>
                <w:kern w:val="0"/>
                <w:sz w:val="22"/>
                <w:szCs w:val="22"/>
                <w:lang w:bidi="ar"/>
              </w:rPr>
            </w:pPr>
          </w:p>
          <w:p w14:paraId="1F79F7E6" w14:textId="77777777" w:rsidR="000B3BA0" w:rsidRDefault="000B3BA0">
            <w:pPr>
              <w:widowControl/>
              <w:jc w:val="center"/>
              <w:textAlignment w:val="center"/>
              <w:rPr>
                <w:rFonts w:ascii="仿宋" w:eastAsia="仿宋" w:hAnsi="仿宋" w:cs="宋体"/>
                <w:kern w:val="0"/>
                <w:sz w:val="22"/>
                <w:szCs w:val="22"/>
                <w:lang w:bidi="ar"/>
              </w:rPr>
            </w:pPr>
          </w:p>
          <w:p w14:paraId="2527F04C" w14:textId="77777777" w:rsidR="000B3BA0" w:rsidRDefault="000B3BA0">
            <w:pPr>
              <w:widowControl/>
              <w:jc w:val="center"/>
              <w:textAlignment w:val="center"/>
              <w:rPr>
                <w:rFonts w:ascii="仿宋" w:eastAsia="仿宋" w:hAnsi="仿宋" w:cs="宋体"/>
                <w:kern w:val="0"/>
                <w:sz w:val="22"/>
                <w:szCs w:val="22"/>
                <w:lang w:bidi="ar"/>
              </w:rPr>
            </w:pPr>
          </w:p>
          <w:p w14:paraId="083A60DD" w14:textId="77777777" w:rsidR="000B3BA0" w:rsidRDefault="000B3BA0">
            <w:pPr>
              <w:widowControl/>
              <w:jc w:val="center"/>
              <w:textAlignment w:val="center"/>
              <w:rPr>
                <w:rFonts w:ascii="仿宋" w:eastAsia="仿宋" w:hAnsi="仿宋" w:cs="宋体"/>
                <w:kern w:val="0"/>
                <w:sz w:val="22"/>
                <w:szCs w:val="22"/>
                <w:lang w:bidi="ar"/>
              </w:rPr>
            </w:pPr>
          </w:p>
          <w:p w14:paraId="42A2BC2D" w14:textId="77777777" w:rsidR="000B3BA0" w:rsidRDefault="0015162D">
            <w:pPr>
              <w:widowControl/>
              <w:jc w:val="center"/>
              <w:textAlignment w:val="center"/>
              <w:rPr>
                <w:rFonts w:ascii="仿宋" w:eastAsia="仿宋" w:hAnsi="仿宋" w:cs="宋体"/>
                <w:kern w:val="0"/>
                <w:sz w:val="22"/>
                <w:szCs w:val="22"/>
                <w:lang w:bidi="ar"/>
              </w:rPr>
            </w:pPr>
            <w:r>
              <w:rPr>
                <w:rFonts w:ascii="仿宋" w:eastAsia="仿宋" w:hAnsi="仿宋" w:cs="宋体"/>
                <w:kern w:val="0"/>
                <w:sz w:val="22"/>
                <w:szCs w:val="22"/>
                <w:lang w:bidi="ar"/>
              </w:rPr>
              <w:t>备课系统</w:t>
            </w:r>
          </w:p>
        </w:tc>
        <w:tc>
          <w:tcPr>
            <w:tcW w:w="3619" w:type="pct"/>
            <w:vAlign w:val="center"/>
          </w:tcPr>
          <w:p w14:paraId="7819E588" w14:textId="77777777" w:rsidR="000B3BA0" w:rsidRDefault="0015162D">
            <w:pPr>
              <w:widowControl/>
              <w:jc w:val="left"/>
              <w:textAlignment w:val="center"/>
              <w:rPr>
                <w:rFonts w:ascii="仿宋" w:eastAsia="仿宋" w:hAnsi="仿宋"/>
                <w:sz w:val="22"/>
                <w:szCs w:val="22"/>
              </w:rPr>
            </w:pPr>
            <w:r>
              <w:rPr>
                <w:rFonts w:ascii="仿宋" w:eastAsia="仿宋" w:hAnsi="仿宋" w:hint="eastAsia"/>
                <w:sz w:val="22"/>
                <w:szCs w:val="22"/>
              </w:rPr>
              <w:t>1. 支持老师进行课程建设和备课，提前将资源上传到系统中，方便在课堂上调取和学生学习。只需通过“选择模板、编辑课程信息、编辑课程章节”等几个简单的步骤，就可以快速地建设课程网站。</w:t>
            </w:r>
          </w:p>
          <w:p w14:paraId="148794C9" w14:textId="77777777" w:rsidR="000B3BA0" w:rsidRDefault="0015162D">
            <w:pPr>
              <w:widowControl/>
              <w:jc w:val="left"/>
              <w:textAlignment w:val="center"/>
              <w:rPr>
                <w:rFonts w:ascii="仿宋" w:eastAsia="仿宋" w:hAnsi="仿宋"/>
                <w:sz w:val="22"/>
                <w:szCs w:val="22"/>
              </w:rPr>
            </w:pPr>
            <w:r>
              <w:rPr>
                <w:rFonts w:ascii="仿宋" w:eastAsia="仿宋" w:hAnsi="仿宋" w:hint="eastAsia"/>
                <w:sz w:val="22"/>
                <w:szCs w:val="22"/>
              </w:rPr>
              <w:t>▲2.提供多套网络课程建课模板，教师可依据个人资料的丰富程度及喜欢的风格进行个性化的设置，支持教师在建课程自动生成课程网站。</w:t>
            </w:r>
          </w:p>
          <w:p w14:paraId="30639898" w14:textId="77777777" w:rsidR="000B3BA0" w:rsidRDefault="0015162D">
            <w:pPr>
              <w:widowControl/>
              <w:jc w:val="left"/>
              <w:textAlignment w:val="center"/>
              <w:rPr>
                <w:rFonts w:ascii="仿宋" w:eastAsia="仿宋" w:hAnsi="仿宋"/>
                <w:sz w:val="22"/>
                <w:szCs w:val="22"/>
              </w:rPr>
            </w:pPr>
            <w:r>
              <w:rPr>
                <w:rFonts w:ascii="仿宋" w:eastAsia="仿宋" w:hAnsi="仿宋" w:hint="eastAsia"/>
                <w:sz w:val="22"/>
                <w:szCs w:val="22"/>
              </w:rPr>
              <w:t>3.开始建课前，可以选择按周、课时自动生成课程章节，快速创建课程章节目录，提升建课效率。</w:t>
            </w:r>
          </w:p>
          <w:p w14:paraId="77E1D42F" w14:textId="77777777" w:rsidR="000B3BA0" w:rsidRDefault="0015162D">
            <w:pPr>
              <w:widowControl/>
              <w:jc w:val="left"/>
              <w:textAlignment w:val="center"/>
              <w:rPr>
                <w:rFonts w:ascii="仿宋" w:eastAsia="仿宋" w:hAnsi="仿宋"/>
                <w:sz w:val="22"/>
                <w:szCs w:val="22"/>
              </w:rPr>
            </w:pPr>
            <w:r>
              <w:rPr>
                <w:rFonts w:ascii="仿宋" w:eastAsia="仿宋" w:hAnsi="仿宋" w:hint="eastAsia"/>
                <w:sz w:val="22"/>
                <w:szCs w:val="22"/>
              </w:rPr>
              <w:t>4.课程编辑页面操作简单、灵活方便、所见即所得。可以发布通告、课程资料、任务、教学资源链接、教师简介等信息。可以任意编写和设置课程的介绍、封面、教学要求、教师团队等等，并支持模块的添加、删除和位置调整，支持是否公开显示的设置，可以上传课程片花。</w:t>
            </w:r>
          </w:p>
          <w:p w14:paraId="2D960E87" w14:textId="77777777" w:rsidR="000B3BA0" w:rsidRDefault="0015162D">
            <w:pPr>
              <w:widowControl/>
              <w:jc w:val="left"/>
              <w:textAlignment w:val="center"/>
              <w:rPr>
                <w:rFonts w:ascii="仿宋" w:eastAsia="仿宋" w:hAnsi="仿宋"/>
                <w:sz w:val="22"/>
                <w:szCs w:val="22"/>
              </w:rPr>
            </w:pPr>
            <w:r>
              <w:rPr>
                <w:rFonts w:ascii="仿宋" w:eastAsia="仿宋" w:hAnsi="仿宋" w:hint="eastAsia"/>
                <w:sz w:val="22"/>
                <w:szCs w:val="22"/>
              </w:rPr>
              <w:lastRenderedPageBreak/>
              <w:t>5.课程负责人可指派其他人作为具有同等或者小于本身课程建设管理权限的课程建设者共建同一门课程，也可为自己指定助教辅助自己进行课程建设和教学管理。并且可以对助教的权限进行设置，比如，是否允许查看成绩、允许管理作业、允许管理考试、允许发布通知、允许管理课程设置等。</w:t>
            </w:r>
          </w:p>
          <w:p w14:paraId="70B829D5" w14:textId="77777777" w:rsidR="000B3BA0" w:rsidRDefault="0015162D">
            <w:pPr>
              <w:widowControl/>
              <w:jc w:val="left"/>
              <w:textAlignment w:val="center"/>
              <w:rPr>
                <w:rFonts w:ascii="仿宋" w:eastAsia="仿宋" w:hAnsi="仿宋"/>
                <w:sz w:val="22"/>
                <w:szCs w:val="22"/>
              </w:rPr>
            </w:pPr>
            <w:r>
              <w:rPr>
                <w:rFonts w:ascii="仿宋" w:eastAsia="仿宋" w:hAnsi="仿宋" w:hint="eastAsia"/>
                <w:sz w:val="22"/>
                <w:szCs w:val="22"/>
              </w:rPr>
              <w:t>▲6.教师可通过平台上传课程所需要的教材、参考书、视频等资源。课程的内容建设，参考资料，课程介绍等。</w:t>
            </w:r>
          </w:p>
          <w:p w14:paraId="6429B395" w14:textId="77777777" w:rsidR="000B3BA0" w:rsidRDefault="0015162D">
            <w:pPr>
              <w:widowControl/>
              <w:jc w:val="left"/>
              <w:textAlignment w:val="center"/>
              <w:rPr>
                <w:rFonts w:ascii="仿宋" w:eastAsia="仿宋" w:hAnsi="仿宋"/>
                <w:sz w:val="22"/>
                <w:szCs w:val="22"/>
              </w:rPr>
            </w:pPr>
            <w:r>
              <w:rPr>
                <w:rFonts w:ascii="仿宋" w:eastAsia="仿宋" w:hAnsi="仿宋" w:hint="eastAsia"/>
                <w:sz w:val="22"/>
                <w:szCs w:val="22"/>
              </w:rPr>
              <w:t>7.支持课程教学流程管理，可在课程学习过程中任意位置添加随堂测验，可在单元学习完成后布置作业，可以在章节学习完成后安排考试。</w:t>
            </w:r>
          </w:p>
          <w:p w14:paraId="2EDB47DA" w14:textId="77777777" w:rsidR="000B3BA0" w:rsidRDefault="0015162D">
            <w:pPr>
              <w:widowControl/>
              <w:jc w:val="left"/>
              <w:textAlignment w:val="center"/>
              <w:rPr>
                <w:rFonts w:ascii="仿宋" w:eastAsia="仿宋" w:hAnsi="仿宋"/>
                <w:sz w:val="22"/>
                <w:szCs w:val="22"/>
              </w:rPr>
            </w:pPr>
            <w:r>
              <w:rPr>
                <w:rFonts w:ascii="仿宋" w:eastAsia="仿宋" w:hAnsi="仿宋" w:hint="eastAsia"/>
                <w:sz w:val="22"/>
                <w:szCs w:val="22"/>
              </w:rPr>
              <w:t>8.课程单元内容建设采用富媒体编辑器，编辑器包含视频、文档、图片、音频、图书、公式、符号、附件、网页、动画等常用组件。</w:t>
            </w:r>
          </w:p>
          <w:p w14:paraId="2D603F2D" w14:textId="77777777" w:rsidR="000B3BA0" w:rsidRDefault="0015162D">
            <w:pPr>
              <w:widowControl/>
              <w:jc w:val="left"/>
              <w:textAlignment w:val="center"/>
              <w:rPr>
                <w:rFonts w:ascii="仿宋" w:eastAsia="仿宋" w:hAnsi="仿宋"/>
                <w:sz w:val="22"/>
                <w:szCs w:val="22"/>
              </w:rPr>
            </w:pPr>
            <w:r>
              <w:rPr>
                <w:rFonts w:ascii="仿宋" w:eastAsia="仿宋" w:hAnsi="仿宋" w:hint="eastAsia"/>
                <w:sz w:val="22"/>
                <w:szCs w:val="22"/>
              </w:rPr>
              <w:t>10.支持直接将从word中将内容复制粘贴到富媒体编辑器内，并完整保留里面的文字和图片等内容。</w:t>
            </w:r>
          </w:p>
          <w:p w14:paraId="6064780A" w14:textId="77777777" w:rsidR="000B3BA0" w:rsidRDefault="0015162D">
            <w:pPr>
              <w:widowControl/>
              <w:jc w:val="left"/>
              <w:textAlignment w:val="center"/>
              <w:rPr>
                <w:rFonts w:ascii="仿宋" w:eastAsia="仿宋" w:hAnsi="仿宋"/>
                <w:sz w:val="22"/>
                <w:szCs w:val="22"/>
              </w:rPr>
            </w:pPr>
            <w:r>
              <w:rPr>
                <w:rFonts w:ascii="仿宋" w:eastAsia="仿宋" w:hAnsi="仿宋" w:hint="eastAsia"/>
                <w:sz w:val="22"/>
                <w:szCs w:val="22"/>
              </w:rPr>
              <w:t>11.支持rmvb、3gp、mpg、mpeg、mov、wmv、avi、mkv、mp4、flv、vob、f4v等高清和网络格式视频上传，视频上传后自动转码，无需下载可以直接在线进行播放。</w:t>
            </w:r>
          </w:p>
          <w:p w14:paraId="095DF78B" w14:textId="77777777" w:rsidR="000B3BA0" w:rsidRDefault="0015162D">
            <w:pPr>
              <w:widowControl/>
              <w:jc w:val="left"/>
              <w:textAlignment w:val="center"/>
              <w:rPr>
                <w:rFonts w:ascii="仿宋" w:eastAsia="仿宋" w:hAnsi="仿宋"/>
                <w:sz w:val="22"/>
                <w:szCs w:val="22"/>
              </w:rPr>
            </w:pPr>
            <w:r>
              <w:rPr>
                <w:rFonts w:ascii="仿宋" w:eastAsia="仿宋" w:hAnsi="仿宋" w:hint="eastAsia"/>
                <w:sz w:val="22"/>
                <w:szCs w:val="22"/>
              </w:rPr>
              <w:t>12.支持多种文档格式的上传，包括DOC、PPT、PDF等，上传后自动转码，无需下载可以直接在线阅读。</w:t>
            </w:r>
          </w:p>
          <w:p w14:paraId="74EE5627" w14:textId="77777777" w:rsidR="000B3BA0" w:rsidRDefault="0015162D">
            <w:pPr>
              <w:widowControl/>
              <w:jc w:val="left"/>
              <w:textAlignment w:val="center"/>
              <w:rPr>
                <w:rFonts w:ascii="仿宋" w:eastAsia="仿宋" w:hAnsi="仿宋"/>
                <w:sz w:val="22"/>
                <w:szCs w:val="22"/>
              </w:rPr>
            </w:pPr>
            <w:r>
              <w:rPr>
                <w:rFonts w:ascii="仿宋" w:eastAsia="仿宋" w:hAnsi="仿宋" w:hint="eastAsia"/>
                <w:sz w:val="22"/>
                <w:szCs w:val="22"/>
              </w:rPr>
              <w:t>13.支持将资源先批量上传至个人云盘中，然后在课程中引用。</w:t>
            </w:r>
          </w:p>
          <w:p w14:paraId="766BFB05" w14:textId="77777777" w:rsidR="000B3BA0" w:rsidRDefault="0015162D">
            <w:pPr>
              <w:widowControl/>
              <w:jc w:val="left"/>
              <w:textAlignment w:val="center"/>
              <w:rPr>
                <w:rFonts w:ascii="仿宋" w:eastAsia="仿宋" w:hAnsi="仿宋"/>
                <w:sz w:val="22"/>
                <w:szCs w:val="22"/>
              </w:rPr>
            </w:pPr>
            <w:r>
              <w:rPr>
                <w:rFonts w:ascii="仿宋" w:eastAsia="仿宋" w:hAnsi="仿宋" w:hint="eastAsia"/>
                <w:sz w:val="22"/>
                <w:szCs w:val="22"/>
              </w:rPr>
              <w:t>14.支持视频中任意时间点插入测验：上传视频后，可以在任意时间点插入测试题，包含单选题、多选题和对错题。</w:t>
            </w:r>
          </w:p>
          <w:p w14:paraId="2789DB8A" w14:textId="77777777" w:rsidR="000B3BA0" w:rsidRDefault="0015162D">
            <w:pPr>
              <w:widowControl/>
              <w:jc w:val="left"/>
              <w:textAlignment w:val="center"/>
              <w:rPr>
                <w:rFonts w:ascii="仿宋" w:eastAsia="仿宋" w:hAnsi="仿宋"/>
                <w:sz w:val="22"/>
                <w:szCs w:val="22"/>
              </w:rPr>
            </w:pPr>
            <w:r>
              <w:rPr>
                <w:rFonts w:ascii="仿宋" w:eastAsia="仿宋" w:hAnsi="仿宋" w:hint="eastAsia"/>
                <w:sz w:val="22"/>
                <w:szCs w:val="22"/>
              </w:rPr>
              <w:t>15.支持视频中任意时间点插入图片或PPT：可以在任意时间点插入图片或PPT，同时支持对插入的内容在时间轴上随意拖动。插入的PPT可以任意拖动位置。</w:t>
            </w:r>
          </w:p>
          <w:p w14:paraId="6EB8062F" w14:textId="77777777" w:rsidR="000B3BA0" w:rsidRDefault="0015162D">
            <w:pPr>
              <w:widowControl/>
              <w:jc w:val="left"/>
              <w:textAlignment w:val="center"/>
              <w:rPr>
                <w:rFonts w:ascii="仿宋" w:eastAsia="仿宋" w:hAnsi="仿宋"/>
                <w:sz w:val="22"/>
                <w:szCs w:val="22"/>
              </w:rPr>
            </w:pPr>
            <w:r>
              <w:rPr>
                <w:rFonts w:ascii="仿宋" w:eastAsia="仿宋" w:hAnsi="仿宋" w:hint="eastAsia"/>
                <w:sz w:val="22"/>
                <w:szCs w:val="22"/>
              </w:rPr>
              <w:t>17.支持视频的虚拟剪辑，可以将视频文件剪辑成适当长度。</w:t>
            </w:r>
          </w:p>
          <w:p w14:paraId="24D23D1A" w14:textId="77777777" w:rsidR="000B3BA0" w:rsidRDefault="0015162D">
            <w:pPr>
              <w:widowControl/>
              <w:jc w:val="left"/>
              <w:textAlignment w:val="center"/>
              <w:rPr>
                <w:rFonts w:ascii="仿宋" w:eastAsia="仿宋" w:hAnsi="仿宋"/>
                <w:sz w:val="22"/>
                <w:szCs w:val="22"/>
              </w:rPr>
            </w:pPr>
            <w:r>
              <w:rPr>
                <w:rFonts w:ascii="仿宋" w:eastAsia="仿宋" w:hAnsi="仿宋" w:hint="eastAsia"/>
                <w:sz w:val="22"/>
                <w:szCs w:val="22"/>
              </w:rPr>
              <w:t>18.提供可视化的公式编辑器，可以在线进行公式的录入与编辑。</w:t>
            </w:r>
          </w:p>
          <w:p w14:paraId="307EC405" w14:textId="77777777" w:rsidR="000B3BA0" w:rsidRDefault="0015162D">
            <w:pPr>
              <w:widowControl/>
              <w:jc w:val="left"/>
              <w:textAlignment w:val="center"/>
              <w:rPr>
                <w:rFonts w:ascii="仿宋" w:eastAsia="仿宋" w:hAnsi="仿宋"/>
                <w:sz w:val="22"/>
                <w:szCs w:val="22"/>
              </w:rPr>
            </w:pPr>
            <w:r>
              <w:rPr>
                <w:rFonts w:ascii="仿宋" w:eastAsia="仿宋" w:hAnsi="仿宋" w:hint="eastAsia"/>
                <w:sz w:val="22"/>
                <w:szCs w:val="22"/>
              </w:rPr>
              <w:t>19.支持在线录音功能，录完的声音可以直接在线播放。</w:t>
            </w:r>
          </w:p>
          <w:p w14:paraId="0A32C8CA" w14:textId="77777777" w:rsidR="000B3BA0" w:rsidRDefault="0015162D">
            <w:pPr>
              <w:widowControl/>
              <w:jc w:val="left"/>
              <w:textAlignment w:val="center"/>
              <w:rPr>
                <w:rFonts w:ascii="仿宋" w:eastAsia="仿宋" w:hAnsi="仿宋"/>
                <w:sz w:val="22"/>
                <w:szCs w:val="22"/>
              </w:rPr>
            </w:pPr>
            <w:r>
              <w:rPr>
                <w:rFonts w:ascii="仿宋" w:eastAsia="仿宋" w:hAnsi="仿宋" w:hint="eastAsia"/>
                <w:sz w:val="22"/>
                <w:szCs w:val="22"/>
              </w:rPr>
              <w:t>20.支持课程管理，设置试读范围、设置学生导航栏目、克隆与映射课程等。</w:t>
            </w:r>
          </w:p>
          <w:p w14:paraId="594DA01C" w14:textId="77777777" w:rsidR="000B3BA0" w:rsidRDefault="0015162D">
            <w:pPr>
              <w:widowControl/>
              <w:jc w:val="left"/>
              <w:textAlignment w:val="center"/>
              <w:rPr>
                <w:rFonts w:ascii="仿宋" w:eastAsia="仿宋" w:hAnsi="仿宋"/>
                <w:sz w:val="22"/>
                <w:szCs w:val="22"/>
              </w:rPr>
            </w:pPr>
            <w:r>
              <w:rPr>
                <w:rFonts w:ascii="仿宋" w:eastAsia="仿宋" w:hAnsi="仿宋" w:hint="eastAsia"/>
                <w:sz w:val="22"/>
                <w:szCs w:val="22"/>
              </w:rPr>
              <w:t>21.提供课程编辑的详细操作日志和学生退课日志，便于追溯问题、查找原因。</w:t>
            </w:r>
          </w:p>
          <w:p w14:paraId="12042AE4" w14:textId="77777777" w:rsidR="000B3BA0" w:rsidRDefault="0015162D">
            <w:pPr>
              <w:widowControl/>
              <w:jc w:val="left"/>
              <w:textAlignment w:val="center"/>
              <w:rPr>
                <w:rFonts w:ascii="仿宋" w:eastAsia="仿宋" w:hAnsi="仿宋"/>
                <w:sz w:val="22"/>
                <w:szCs w:val="22"/>
              </w:rPr>
            </w:pPr>
            <w:r>
              <w:rPr>
                <w:rFonts w:ascii="仿宋" w:eastAsia="仿宋" w:hAnsi="仿宋" w:hint="eastAsia"/>
                <w:sz w:val="22"/>
                <w:szCs w:val="22"/>
              </w:rPr>
              <w:t>22.在学生进行课程学习过程时，系统提供人脸识别功能，学生通过认证后才可学习课程内容。</w:t>
            </w:r>
          </w:p>
          <w:p w14:paraId="44EE22B4" w14:textId="77777777" w:rsidR="000B3BA0" w:rsidRDefault="0015162D">
            <w:pPr>
              <w:adjustRightInd w:val="0"/>
              <w:jc w:val="left"/>
              <w:textAlignment w:val="baseline"/>
              <w:rPr>
                <w:rFonts w:ascii="仿宋" w:eastAsia="仿宋" w:hAnsi="仿宋" w:cs="宋体"/>
                <w:sz w:val="22"/>
                <w:szCs w:val="22"/>
              </w:rPr>
            </w:pPr>
            <w:r>
              <w:rPr>
                <w:rFonts w:ascii="仿宋" w:eastAsia="仿宋" w:hAnsi="仿宋" w:cs="宋体" w:hint="eastAsia"/>
                <w:sz w:val="22"/>
                <w:szCs w:val="22"/>
              </w:rPr>
              <w:t>★23.支持将资源先批量上传至个人云盘中，然后在课程中引用。</w:t>
            </w:r>
          </w:p>
          <w:p w14:paraId="7EB61DDE" w14:textId="77777777" w:rsidR="000B3BA0" w:rsidRDefault="0015162D">
            <w:pPr>
              <w:adjustRightInd w:val="0"/>
              <w:jc w:val="left"/>
              <w:textAlignment w:val="baseline"/>
              <w:rPr>
                <w:rFonts w:ascii="仿宋" w:eastAsia="仿宋" w:hAnsi="仿宋" w:cs="宋体"/>
                <w:sz w:val="22"/>
                <w:szCs w:val="22"/>
              </w:rPr>
            </w:pPr>
            <w:r>
              <w:rPr>
                <w:rFonts w:ascii="仿宋" w:eastAsia="仿宋" w:hAnsi="仿宋" w:cs="宋体" w:hint="eastAsia"/>
                <w:sz w:val="22"/>
                <w:szCs w:val="22"/>
              </w:rPr>
              <w:t>★24.支持视频中任意时间点插入测验：上传视频后，可以在任意时间点插入测试题，包含单选题、多选题和对错题。</w:t>
            </w:r>
          </w:p>
          <w:p w14:paraId="2BA4BC9E" w14:textId="77777777" w:rsidR="000B3BA0" w:rsidRDefault="0015162D">
            <w:pPr>
              <w:adjustRightInd w:val="0"/>
              <w:jc w:val="left"/>
              <w:textAlignment w:val="baseline"/>
              <w:rPr>
                <w:rFonts w:ascii="仿宋" w:eastAsia="仿宋" w:hAnsi="仿宋" w:cs="宋体"/>
                <w:sz w:val="22"/>
                <w:szCs w:val="22"/>
              </w:rPr>
            </w:pPr>
            <w:r>
              <w:rPr>
                <w:rFonts w:ascii="仿宋" w:eastAsia="仿宋" w:hAnsi="仿宋" w:cs="宋体" w:hint="eastAsia"/>
                <w:sz w:val="22"/>
                <w:szCs w:val="22"/>
              </w:rPr>
              <w:t>★25.支持视频中任意时间点插入图片或PPT：可以在任意时间点插入图片或PPT，</w:t>
            </w:r>
            <w:r>
              <w:rPr>
                <w:rFonts w:ascii="仿宋" w:eastAsia="仿宋" w:hAnsi="仿宋" w:cs="宋体" w:hint="eastAsia"/>
                <w:sz w:val="22"/>
                <w:szCs w:val="22"/>
              </w:rPr>
              <w:lastRenderedPageBreak/>
              <w:t>同时支持对插入的内容在时间轴上随意拖动。插入的PPT可以任意拖动位置。</w:t>
            </w:r>
          </w:p>
          <w:p w14:paraId="69E4D3AF" w14:textId="77777777" w:rsidR="000B3BA0" w:rsidRDefault="0015162D">
            <w:pPr>
              <w:adjustRightInd w:val="0"/>
              <w:jc w:val="left"/>
              <w:textAlignment w:val="baseline"/>
              <w:rPr>
                <w:rFonts w:ascii="仿宋" w:eastAsia="仿宋" w:hAnsi="仿宋" w:cs="宋体"/>
                <w:sz w:val="22"/>
                <w:szCs w:val="22"/>
              </w:rPr>
            </w:pPr>
            <w:r>
              <w:rPr>
                <w:rFonts w:ascii="仿宋" w:eastAsia="仿宋" w:hAnsi="仿宋" w:cs="宋体" w:hint="eastAsia"/>
                <w:sz w:val="22"/>
                <w:szCs w:val="22"/>
              </w:rPr>
              <w:t>★26.支持视频的虚拟剪辑，可以将视频文件剪辑成适当长度。</w:t>
            </w:r>
          </w:p>
          <w:p w14:paraId="0A99DC0F" w14:textId="77777777" w:rsidR="000B3BA0" w:rsidRDefault="0015162D">
            <w:pPr>
              <w:adjustRightInd w:val="0"/>
              <w:jc w:val="left"/>
              <w:textAlignment w:val="baseline"/>
              <w:rPr>
                <w:rFonts w:ascii="仿宋" w:eastAsia="仿宋" w:hAnsi="仿宋" w:cs="宋体"/>
                <w:sz w:val="22"/>
                <w:szCs w:val="22"/>
              </w:rPr>
            </w:pPr>
            <w:r>
              <w:rPr>
                <w:rFonts w:ascii="仿宋" w:eastAsia="仿宋" w:hAnsi="仿宋" w:cs="宋体" w:hint="eastAsia"/>
                <w:sz w:val="22"/>
                <w:szCs w:val="22"/>
              </w:rPr>
              <w:t>★27.按照教学计划，可在移动端组织教学内容，有序安排资料推送、签到、讨论、抢答、投票等教学活动，可实现互动内容课堂发放并复用。</w:t>
            </w:r>
          </w:p>
          <w:p w14:paraId="4B9BEC1D" w14:textId="77777777" w:rsidR="000B3BA0" w:rsidRDefault="0015162D">
            <w:pPr>
              <w:adjustRightInd w:val="0"/>
              <w:jc w:val="left"/>
              <w:textAlignment w:val="baseline"/>
              <w:rPr>
                <w:rFonts w:ascii="仿宋" w:eastAsia="仿宋" w:hAnsi="仿宋" w:cs="宋体"/>
                <w:sz w:val="22"/>
                <w:szCs w:val="22"/>
              </w:rPr>
            </w:pPr>
            <w:r>
              <w:rPr>
                <w:rFonts w:ascii="仿宋" w:eastAsia="仿宋" w:hAnsi="仿宋" w:cs="宋体" w:hint="eastAsia"/>
                <w:sz w:val="22"/>
                <w:szCs w:val="22"/>
              </w:rPr>
              <w:t>★28.教师可通过随机选人功能选择学生回答问题，并可以将选择结果投屏显示。</w:t>
            </w:r>
          </w:p>
          <w:p w14:paraId="37BDE502" w14:textId="77777777" w:rsidR="000B3BA0" w:rsidRDefault="0015162D">
            <w:pPr>
              <w:adjustRightInd w:val="0"/>
              <w:jc w:val="left"/>
              <w:textAlignment w:val="baseline"/>
              <w:rPr>
                <w:rFonts w:ascii="仿宋" w:eastAsia="仿宋" w:hAnsi="仿宋"/>
                <w:sz w:val="22"/>
                <w:szCs w:val="22"/>
              </w:rPr>
            </w:pPr>
            <w:r>
              <w:rPr>
                <w:rFonts w:ascii="仿宋" w:eastAsia="仿宋" w:hAnsi="仿宋" w:cs="宋体" w:hint="eastAsia"/>
                <w:sz w:val="22"/>
                <w:szCs w:val="22"/>
              </w:rPr>
              <w:t>★29.</w:t>
            </w:r>
            <w:r>
              <w:rPr>
                <w:rFonts w:ascii="仿宋" w:eastAsia="仿宋" w:hAnsi="仿宋"/>
                <w:bCs/>
                <w:sz w:val="22"/>
                <w:szCs w:val="22"/>
              </w:rPr>
              <w:t>题库</w:t>
            </w:r>
            <w:r>
              <w:rPr>
                <w:rFonts w:ascii="仿宋" w:eastAsia="仿宋" w:hAnsi="仿宋" w:hint="eastAsia"/>
                <w:bCs/>
                <w:sz w:val="22"/>
                <w:szCs w:val="22"/>
              </w:rPr>
              <w:t>智能识别：题库建设时可直接从文档中自能识别题并录入题库，识别有误时智能提醒，调整后再次录入。</w:t>
            </w:r>
          </w:p>
        </w:tc>
        <w:tc>
          <w:tcPr>
            <w:tcW w:w="205" w:type="pct"/>
            <w:vAlign w:val="center"/>
          </w:tcPr>
          <w:p w14:paraId="0B075AB7" w14:textId="77777777" w:rsidR="000B3BA0" w:rsidRDefault="0015162D">
            <w:pPr>
              <w:jc w:val="center"/>
              <w:rPr>
                <w:rFonts w:ascii="仿宋" w:eastAsia="仿宋" w:hAnsi="仿宋" w:cs="宋体"/>
                <w:kern w:val="0"/>
                <w:sz w:val="22"/>
                <w:szCs w:val="22"/>
                <w:lang w:bidi="ar"/>
              </w:rPr>
            </w:pPr>
            <w:r>
              <w:rPr>
                <w:rFonts w:ascii="仿宋" w:eastAsia="仿宋" w:hAnsi="仿宋" w:cs="宋体" w:hint="eastAsia"/>
                <w:kern w:val="0"/>
                <w:sz w:val="22"/>
                <w:szCs w:val="22"/>
                <w:lang w:bidi="ar"/>
              </w:rPr>
              <w:lastRenderedPageBreak/>
              <w:t>1</w:t>
            </w:r>
          </w:p>
        </w:tc>
        <w:tc>
          <w:tcPr>
            <w:tcW w:w="273" w:type="pct"/>
            <w:vAlign w:val="center"/>
          </w:tcPr>
          <w:p w14:paraId="342FE1EB" w14:textId="77777777" w:rsidR="000B3BA0" w:rsidRDefault="0015162D">
            <w:pPr>
              <w:jc w:val="center"/>
              <w:rPr>
                <w:rFonts w:ascii="仿宋" w:eastAsia="仿宋" w:hAnsi="仿宋" w:cs="宋体"/>
                <w:kern w:val="0"/>
                <w:sz w:val="22"/>
                <w:szCs w:val="22"/>
                <w:lang w:bidi="ar"/>
              </w:rPr>
            </w:pPr>
            <w:r>
              <w:rPr>
                <w:rFonts w:ascii="仿宋" w:eastAsia="仿宋" w:hAnsi="仿宋" w:cs="宋体" w:hint="eastAsia"/>
                <w:kern w:val="0"/>
                <w:sz w:val="22"/>
                <w:szCs w:val="22"/>
                <w:lang w:bidi="ar"/>
              </w:rPr>
              <w:t>套</w:t>
            </w:r>
          </w:p>
        </w:tc>
      </w:tr>
      <w:tr w:rsidR="000B3BA0" w14:paraId="54D5EBF0" w14:textId="77777777" w:rsidTr="007811C0">
        <w:tc>
          <w:tcPr>
            <w:tcW w:w="287" w:type="pct"/>
            <w:vMerge/>
            <w:vAlign w:val="center"/>
          </w:tcPr>
          <w:p w14:paraId="4CC361F3" w14:textId="77777777" w:rsidR="000B3BA0" w:rsidRDefault="000B3BA0">
            <w:pPr>
              <w:jc w:val="center"/>
              <w:rPr>
                <w:rFonts w:ascii="仿宋" w:eastAsia="仿宋" w:hAnsi="仿宋" w:cs="宋体"/>
                <w:sz w:val="22"/>
                <w:szCs w:val="22"/>
              </w:rPr>
            </w:pPr>
          </w:p>
        </w:tc>
        <w:tc>
          <w:tcPr>
            <w:tcW w:w="205" w:type="pct"/>
            <w:vMerge/>
            <w:vAlign w:val="center"/>
          </w:tcPr>
          <w:p w14:paraId="7E917892" w14:textId="77777777" w:rsidR="000B3BA0" w:rsidRDefault="000B3BA0">
            <w:pPr>
              <w:jc w:val="center"/>
              <w:rPr>
                <w:rFonts w:ascii="仿宋" w:eastAsia="仿宋" w:hAnsi="仿宋" w:cs="宋体"/>
                <w:sz w:val="22"/>
                <w:szCs w:val="22"/>
              </w:rPr>
            </w:pPr>
          </w:p>
        </w:tc>
        <w:tc>
          <w:tcPr>
            <w:tcW w:w="205" w:type="pct"/>
            <w:vMerge/>
            <w:vAlign w:val="center"/>
          </w:tcPr>
          <w:p w14:paraId="2DCB7C51" w14:textId="77777777" w:rsidR="000B3BA0" w:rsidRDefault="000B3BA0">
            <w:pPr>
              <w:jc w:val="center"/>
              <w:rPr>
                <w:rFonts w:ascii="仿宋" w:eastAsia="仿宋" w:hAnsi="仿宋" w:cs="宋体"/>
                <w:sz w:val="22"/>
                <w:szCs w:val="22"/>
              </w:rPr>
            </w:pPr>
          </w:p>
        </w:tc>
        <w:tc>
          <w:tcPr>
            <w:tcW w:w="205" w:type="pct"/>
            <w:vAlign w:val="center"/>
          </w:tcPr>
          <w:p w14:paraId="726CEBE4" w14:textId="77777777" w:rsidR="000B3BA0" w:rsidRDefault="0015162D">
            <w:pPr>
              <w:widowControl/>
              <w:jc w:val="center"/>
              <w:textAlignment w:val="center"/>
              <w:rPr>
                <w:rFonts w:ascii="仿宋" w:eastAsia="仿宋" w:hAnsi="仿宋" w:cs="宋体"/>
                <w:sz w:val="22"/>
                <w:szCs w:val="22"/>
              </w:rPr>
            </w:pPr>
            <w:r>
              <w:rPr>
                <w:rFonts w:ascii="仿宋" w:eastAsia="仿宋" w:hAnsi="仿宋" w:cs="宋体" w:hint="eastAsia"/>
                <w:kern w:val="0"/>
                <w:sz w:val="22"/>
                <w:szCs w:val="22"/>
                <w:lang w:bidi="ar"/>
              </w:rPr>
              <w:t>智慧课堂教师端</w:t>
            </w:r>
          </w:p>
        </w:tc>
        <w:tc>
          <w:tcPr>
            <w:tcW w:w="3619" w:type="pct"/>
            <w:vAlign w:val="center"/>
          </w:tcPr>
          <w:p w14:paraId="57A27A12" w14:textId="77777777" w:rsidR="000B3BA0" w:rsidRDefault="0015162D">
            <w:pPr>
              <w:widowControl/>
              <w:textAlignment w:val="center"/>
              <w:rPr>
                <w:rFonts w:ascii="仿宋" w:eastAsia="仿宋" w:hAnsi="仿宋" w:cs="宋体"/>
                <w:kern w:val="0"/>
                <w:sz w:val="22"/>
                <w:szCs w:val="22"/>
                <w:lang w:bidi="ar"/>
              </w:rPr>
            </w:pPr>
            <w:r>
              <w:rPr>
                <w:rFonts w:ascii="仿宋" w:eastAsia="仿宋" w:hAnsi="仿宋" w:cs="宋体" w:hint="eastAsia"/>
                <w:kern w:val="0"/>
                <w:sz w:val="22"/>
                <w:szCs w:val="22"/>
                <w:lang w:bidi="ar"/>
              </w:rPr>
              <w:t>智慧课堂教师端：采用客户端安装包的形式，安装到教室主屏。</w:t>
            </w:r>
          </w:p>
          <w:p w14:paraId="0F31E247" w14:textId="77777777" w:rsidR="000B3BA0" w:rsidRDefault="0015162D">
            <w:pPr>
              <w:widowControl/>
              <w:textAlignment w:val="center"/>
              <w:rPr>
                <w:rFonts w:ascii="仿宋" w:eastAsia="仿宋" w:hAnsi="仿宋" w:cs="宋体"/>
                <w:kern w:val="0"/>
                <w:sz w:val="22"/>
                <w:szCs w:val="22"/>
                <w:lang w:bidi="ar"/>
              </w:rPr>
            </w:pPr>
            <w:r>
              <w:rPr>
                <w:rFonts w:ascii="仿宋" w:eastAsia="仿宋" w:hAnsi="仿宋" w:cs="宋体" w:hint="eastAsia"/>
                <w:kern w:val="0"/>
                <w:sz w:val="22"/>
                <w:szCs w:val="22"/>
                <w:lang w:bidi="ar"/>
              </w:rPr>
              <w:t>（一）资源调用：</w:t>
            </w:r>
          </w:p>
          <w:p w14:paraId="07C27A30" w14:textId="77777777" w:rsidR="000B3BA0" w:rsidRDefault="0015162D">
            <w:pPr>
              <w:widowControl/>
              <w:textAlignment w:val="center"/>
              <w:rPr>
                <w:rFonts w:ascii="仿宋" w:eastAsia="仿宋" w:hAnsi="仿宋" w:cs="宋体"/>
                <w:kern w:val="0"/>
                <w:sz w:val="22"/>
                <w:szCs w:val="22"/>
                <w:lang w:bidi="ar"/>
              </w:rPr>
            </w:pPr>
            <w:r>
              <w:rPr>
                <w:rFonts w:ascii="仿宋" w:eastAsia="仿宋" w:hAnsi="仿宋" w:cs="宋体" w:hint="eastAsia"/>
                <w:kern w:val="0"/>
                <w:sz w:val="22"/>
                <w:szCs w:val="22"/>
                <w:lang w:bidi="ar"/>
              </w:rPr>
              <w:t>▲1．课程资源：可实现与备课系统中课程的对接，包含课程章节内容、作业模块、考试模块、学生管理等内容。支持教师在课堂中，随时调用备课系统中事先准备好的内容，实现课前、课中、课后的连贯性。</w:t>
            </w:r>
          </w:p>
          <w:p w14:paraId="4AD64659" w14:textId="77777777" w:rsidR="000B3BA0" w:rsidRDefault="0015162D">
            <w:pPr>
              <w:widowControl/>
              <w:textAlignment w:val="center"/>
              <w:rPr>
                <w:rFonts w:ascii="仿宋" w:eastAsia="仿宋" w:hAnsi="仿宋" w:cs="宋体"/>
                <w:kern w:val="0"/>
                <w:sz w:val="22"/>
                <w:szCs w:val="22"/>
                <w:lang w:bidi="ar"/>
              </w:rPr>
            </w:pPr>
            <w:r>
              <w:rPr>
                <w:rFonts w:ascii="仿宋" w:eastAsia="仿宋" w:hAnsi="仿宋" w:cstheme="minorEastAsia" w:hint="eastAsia"/>
                <w:kern w:val="0"/>
                <w:sz w:val="22"/>
                <w:szCs w:val="22"/>
                <w:lang w:bidi="ar"/>
              </w:rPr>
              <w:t>▲</w:t>
            </w:r>
            <w:r>
              <w:rPr>
                <w:rFonts w:ascii="仿宋" w:eastAsia="仿宋" w:hAnsi="仿宋" w:cs="宋体" w:hint="eastAsia"/>
                <w:kern w:val="0"/>
                <w:sz w:val="22"/>
                <w:szCs w:val="22"/>
                <w:lang w:bidi="ar"/>
              </w:rPr>
              <w:t>2．资料：可实现与备课系统中课程资料的对接，支持教师课前在备课系统或移动端准备的资料直接在课堂上使用。</w:t>
            </w:r>
          </w:p>
          <w:p w14:paraId="1955A60B" w14:textId="77777777" w:rsidR="000B3BA0" w:rsidRDefault="0015162D">
            <w:pPr>
              <w:widowControl/>
              <w:textAlignment w:val="center"/>
              <w:rPr>
                <w:rFonts w:ascii="仿宋" w:eastAsia="仿宋" w:hAnsi="仿宋" w:cs="宋体"/>
                <w:kern w:val="0"/>
                <w:sz w:val="22"/>
                <w:szCs w:val="22"/>
                <w:lang w:bidi="ar"/>
              </w:rPr>
            </w:pPr>
            <w:r>
              <w:rPr>
                <w:rFonts w:ascii="仿宋" w:eastAsia="仿宋" w:hAnsi="仿宋" w:cs="宋体" w:hint="eastAsia"/>
                <w:kern w:val="0"/>
                <w:sz w:val="22"/>
                <w:szCs w:val="22"/>
                <w:lang w:bidi="ar"/>
              </w:rPr>
              <w:t>3．教案：可实现与备课系统中课程教案的对接，支持教师课前在备课系统或移动端准备的教案直接在课堂上使用。</w:t>
            </w:r>
          </w:p>
          <w:p w14:paraId="05CFA215" w14:textId="77777777" w:rsidR="000B3BA0" w:rsidRDefault="0015162D">
            <w:pPr>
              <w:widowControl/>
              <w:textAlignment w:val="center"/>
              <w:rPr>
                <w:rFonts w:ascii="仿宋" w:eastAsia="仿宋" w:hAnsi="仿宋" w:cs="宋体"/>
                <w:kern w:val="0"/>
                <w:sz w:val="22"/>
                <w:szCs w:val="22"/>
                <w:lang w:bidi="ar"/>
              </w:rPr>
            </w:pPr>
            <w:r>
              <w:rPr>
                <w:rFonts w:ascii="仿宋" w:eastAsia="仿宋" w:hAnsi="仿宋" w:cs="宋体" w:hint="eastAsia"/>
                <w:kern w:val="0"/>
                <w:sz w:val="22"/>
                <w:szCs w:val="22"/>
                <w:lang w:bidi="ar"/>
              </w:rPr>
              <w:t>4．云盘资源：可以实现与教师云盘对接，可以随时调用云盘内容，支持云盘资源的在线查看、下载、发放等操作；支持将云盘中PPT文件直接点击上课使用。</w:t>
            </w:r>
          </w:p>
          <w:p w14:paraId="0989A7F2" w14:textId="77777777" w:rsidR="000B3BA0" w:rsidRDefault="0015162D">
            <w:pPr>
              <w:widowControl/>
              <w:textAlignment w:val="center"/>
              <w:rPr>
                <w:rFonts w:ascii="仿宋" w:eastAsia="仿宋" w:hAnsi="仿宋" w:cs="宋体"/>
                <w:kern w:val="0"/>
                <w:sz w:val="22"/>
                <w:szCs w:val="22"/>
                <w:lang w:bidi="ar"/>
              </w:rPr>
            </w:pPr>
            <w:r>
              <w:rPr>
                <w:rFonts w:ascii="仿宋" w:eastAsia="仿宋" w:hAnsi="仿宋" w:cs="宋体" w:hint="eastAsia"/>
                <w:kern w:val="0"/>
                <w:sz w:val="22"/>
                <w:szCs w:val="22"/>
                <w:lang w:bidi="ar"/>
              </w:rPr>
              <w:t>5．本地资源：支持直接调用本地文件进行发放。</w:t>
            </w:r>
          </w:p>
          <w:p w14:paraId="00FC97C1" w14:textId="77777777" w:rsidR="000B3BA0" w:rsidRDefault="0015162D">
            <w:pPr>
              <w:widowControl/>
              <w:textAlignment w:val="center"/>
              <w:rPr>
                <w:rFonts w:ascii="仿宋" w:eastAsia="仿宋" w:hAnsi="仿宋" w:cs="宋体"/>
                <w:kern w:val="0"/>
                <w:sz w:val="22"/>
                <w:szCs w:val="22"/>
                <w:lang w:bidi="ar"/>
              </w:rPr>
            </w:pPr>
            <w:r>
              <w:rPr>
                <w:rFonts w:ascii="仿宋" w:eastAsia="仿宋" w:hAnsi="仿宋" w:cs="宋体" w:hint="eastAsia"/>
                <w:kern w:val="0"/>
                <w:sz w:val="22"/>
                <w:szCs w:val="22"/>
                <w:lang w:bidi="ar"/>
              </w:rPr>
              <w:t>（二）课堂管理：</w:t>
            </w:r>
          </w:p>
          <w:p w14:paraId="75567A5C" w14:textId="77777777" w:rsidR="000B3BA0" w:rsidRDefault="0015162D">
            <w:pPr>
              <w:widowControl/>
              <w:textAlignment w:val="center"/>
              <w:rPr>
                <w:rFonts w:ascii="仿宋" w:eastAsia="仿宋" w:hAnsi="仿宋" w:cs="宋体"/>
                <w:kern w:val="0"/>
                <w:sz w:val="22"/>
                <w:szCs w:val="22"/>
                <w:lang w:bidi="ar"/>
              </w:rPr>
            </w:pPr>
            <w:r>
              <w:rPr>
                <w:rFonts w:ascii="仿宋" w:eastAsia="仿宋" w:hAnsi="仿宋" w:cs="宋体" w:hint="eastAsia"/>
                <w:kern w:val="0"/>
                <w:sz w:val="22"/>
                <w:szCs w:val="22"/>
                <w:lang w:bidi="ar"/>
              </w:rPr>
              <w:t>1．学生：当学生使用PC或触控终端的时候，可以实时查看在线学生和离线学生的人数。</w:t>
            </w:r>
          </w:p>
          <w:p w14:paraId="11A124EB" w14:textId="77777777" w:rsidR="000B3BA0" w:rsidRDefault="0015162D">
            <w:pPr>
              <w:widowControl/>
              <w:textAlignment w:val="center"/>
              <w:rPr>
                <w:rFonts w:ascii="仿宋" w:eastAsia="仿宋" w:hAnsi="仿宋" w:cs="宋体"/>
                <w:kern w:val="0"/>
                <w:sz w:val="22"/>
                <w:szCs w:val="22"/>
                <w:lang w:bidi="ar"/>
              </w:rPr>
            </w:pPr>
            <w:r>
              <w:rPr>
                <w:rFonts w:ascii="仿宋" w:eastAsia="仿宋" w:hAnsi="仿宋" w:cs="宋体"/>
                <w:kern w:val="0"/>
                <w:sz w:val="22"/>
                <w:szCs w:val="22"/>
                <w:lang w:bidi="ar"/>
              </w:rPr>
              <w:t>2</w:t>
            </w:r>
            <w:r>
              <w:rPr>
                <w:rFonts w:ascii="仿宋" w:eastAsia="仿宋" w:hAnsi="仿宋" w:cs="宋体" w:hint="eastAsia"/>
                <w:kern w:val="0"/>
                <w:sz w:val="22"/>
                <w:szCs w:val="22"/>
                <w:lang w:bidi="ar"/>
              </w:rPr>
              <w:t>．分组：支持将班级成员分成若干个固定班组。</w:t>
            </w:r>
          </w:p>
          <w:p w14:paraId="6E12165F" w14:textId="77777777" w:rsidR="000B3BA0" w:rsidRDefault="0015162D">
            <w:pPr>
              <w:widowControl/>
              <w:textAlignment w:val="center"/>
              <w:rPr>
                <w:rFonts w:ascii="仿宋" w:eastAsia="仿宋" w:hAnsi="仿宋" w:cs="宋体"/>
                <w:kern w:val="0"/>
                <w:sz w:val="22"/>
                <w:szCs w:val="22"/>
                <w:lang w:bidi="ar"/>
              </w:rPr>
            </w:pPr>
            <w:r>
              <w:rPr>
                <w:rFonts w:ascii="仿宋" w:eastAsia="仿宋" w:hAnsi="仿宋" w:cs="宋体"/>
                <w:kern w:val="0"/>
                <w:sz w:val="22"/>
                <w:szCs w:val="22"/>
                <w:lang w:bidi="ar"/>
              </w:rPr>
              <w:t>3</w:t>
            </w:r>
            <w:r>
              <w:rPr>
                <w:rFonts w:ascii="仿宋" w:eastAsia="仿宋" w:hAnsi="仿宋" w:cs="宋体" w:hint="eastAsia"/>
                <w:kern w:val="0"/>
                <w:sz w:val="22"/>
                <w:szCs w:val="22"/>
                <w:lang w:bidi="ar"/>
              </w:rPr>
              <w:t>．手机投屏：支持手机投屏功能且不局限于同一网络，不需要使用数据线或其他投屏设备，教室主屏无需再次下载任何软件，即可实现手机投屏，且不受外界通讯影响。支持通过手机端投屏功能把PPT直接在投屏上播放，PPT投屏演示保留动画效果，播放流畅，手机可以作为翻页笔使用同时具备聚光灯等效果；支持通过手机端投屏功能把课程相关图片、视频、音频等资源直接在投屏上展示、播放，无需任何外部设备。支持通过手机端投屏功能，对上课PPT进行画笔标注，同时在投屏端同步展示画笔标注内容。</w:t>
            </w:r>
          </w:p>
          <w:p w14:paraId="46F133E5" w14:textId="77777777" w:rsidR="000B3BA0" w:rsidRDefault="0015162D">
            <w:pPr>
              <w:widowControl/>
              <w:textAlignment w:val="center"/>
              <w:rPr>
                <w:rFonts w:ascii="仿宋" w:eastAsia="仿宋" w:hAnsi="仿宋" w:cs="宋体"/>
                <w:kern w:val="0"/>
                <w:sz w:val="22"/>
                <w:szCs w:val="22"/>
                <w:lang w:bidi="ar"/>
              </w:rPr>
            </w:pPr>
            <w:r>
              <w:rPr>
                <w:rFonts w:ascii="仿宋" w:eastAsia="仿宋" w:hAnsi="仿宋" w:cs="宋体"/>
                <w:kern w:val="0"/>
                <w:sz w:val="22"/>
                <w:szCs w:val="22"/>
                <w:lang w:bidi="ar"/>
              </w:rPr>
              <w:t>4</w:t>
            </w:r>
            <w:r>
              <w:rPr>
                <w:rFonts w:ascii="仿宋" w:eastAsia="仿宋" w:hAnsi="仿宋" w:cs="宋体" w:hint="eastAsia"/>
                <w:kern w:val="0"/>
                <w:sz w:val="22"/>
                <w:szCs w:val="22"/>
                <w:lang w:bidi="ar"/>
              </w:rPr>
              <w:t>．活动库：支持活动库功能，可以实时记录、回顾当前课程教师通过智慧课堂教师端发起的所有课堂活动。</w:t>
            </w:r>
          </w:p>
          <w:p w14:paraId="2E60BBEC" w14:textId="77777777" w:rsidR="000B3BA0" w:rsidRDefault="0015162D">
            <w:pPr>
              <w:widowControl/>
              <w:textAlignment w:val="center"/>
              <w:rPr>
                <w:rFonts w:ascii="仿宋" w:eastAsia="仿宋" w:hAnsi="仿宋" w:cs="宋体"/>
                <w:kern w:val="0"/>
                <w:sz w:val="22"/>
                <w:szCs w:val="22"/>
                <w:lang w:bidi="ar"/>
              </w:rPr>
            </w:pPr>
            <w:r>
              <w:rPr>
                <w:rFonts w:ascii="仿宋" w:eastAsia="仿宋" w:hAnsi="仿宋" w:cs="宋体"/>
                <w:kern w:val="0"/>
                <w:sz w:val="22"/>
                <w:szCs w:val="22"/>
                <w:lang w:bidi="ar"/>
              </w:rPr>
              <w:lastRenderedPageBreak/>
              <w:t>5</w:t>
            </w:r>
            <w:r>
              <w:rPr>
                <w:rFonts w:ascii="仿宋" w:eastAsia="仿宋" w:hAnsi="仿宋" w:cs="宋体" w:hint="eastAsia"/>
                <w:kern w:val="0"/>
                <w:sz w:val="22"/>
                <w:szCs w:val="22"/>
                <w:lang w:bidi="ar"/>
              </w:rPr>
              <w:t>．班级码：支持扫二维码加入班级功能，点击班级码，支持通过移动端、微信扫码进班。</w:t>
            </w:r>
          </w:p>
          <w:p w14:paraId="50161D82" w14:textId="77777777" w:rsidR="000B3BA0" w:rsidRDefault="0015162D">
            <w:pPr>
              <w:widowControl/>
              <w:jc w:val="left"/>
              <w:textAlignment w:val="center"/>
              <w:rPr>
                <w:rFonts w:ascii="仿宋" w:eastAsia="仿宋" w:hAnsi="仿宋" w:cs="仿宋"/>
                <w:kern w:val="0"/>
                <w:sz w:val="22"/>
                <w:szCs w:val="22"/>
                <w:lang w:bidi="ar"/>
              </w:rPr>
            </w:pPr>
            <w:r>
              <w:rPr>
                <w:rFonts w:ascii="仿宋" w:eastAsia="仿宋" w:hAnsi="仿宋" w:cs="宋体"/>
                <w:kern w:val="0"/>
                <w:sz w:val="22"/>
                <w:szCs w:val="22"/>
                <w:lang w:bidi="ar"/>
              </w:rPr>
              <w:t>6</w:t>
            </w:r>
            <w:r>
              <w:rPr>
                <w:rFonts w:ascii="仿宋" w:eastAsia="仿宋" w:hAnsi="仿宋" w:cs="宋体" w:hint="eastAsia"/>
                <w:kern w:val="0"/>
                <w:sz w:val="22"/>
                <w:szCs w:val="22"/>
                <w:lang w:bidi="ar"/>
              </w:rPr>
              <w:t>．课堂报告：老师在上课过程中，所有的教学活动都可在课堂中展示，并记录下来，生成每堂课的课堂报告，包括课堂表现得分、签到情况、课堂活动回顾等。</w:t>
            </w:r>
          </w:p>
        </w:tc>
        <w:tc>
          <w:tcPr>
            <w:tcW w:w="205" w:type="pct"/>
            <w:vAlign w:val="center"/>
          </w:tcPr>
          <w:p w14:paraId="7B76D6B8" w14:textId="77777777" w:rsidR="000B3BA0" w:rsidRDefault="0015162D">
            <w:pPr>
              <w:jc w:val="center"/>
              <w:rPr>
                <w:rFonts w:ascii="仿宋" w:eastAsia="仿宋" w:hAnsi="仿宋" w:cs="宋体"/>
                <w:sz w:val="22"/>
                <w:szCs w:val="22"/>
              </w:rPr>
            </w:pPr>
            <w:r>
              <w:rPr>
                <w:rFonts w:ascii="仿宋" w:eastAsia="仿宋" w:hAnsi="仿宋" w:cs="宋体" w:hint="eastAsia"/>
                <w:kern w:val="0"/>
                <w:sz w:val="22"/>
                <w:szCs w:val="22"/>
                <w:lang w:bidi="ar"/>
              </w:rPr>
              <w:lastRenderedPageBreak/>
              <w:t>1</w:t>
            </w:r>
          </w:p>
        </w:tc>
        <w:tc>
          <w:tcPr>
            <w:tcW w:w="273" w:type="pct"/>
            <w:vAlign w:val="center"/>
          </w:tcPr>
          <w:p w14:paraId="19185086" w14:textId="77777777" w:rsidR="000B3BA0" w:rsidRDefault="0015162D">
            <w:pPr>
              <w:jc w:val="center"/>
              <w:rPr>
                <w:rFonts w:ascii="仿宋" w:eastAsia="仿宋" w:hAnsi="仿宋" w:cs="宋体"/>
                <w:sz w:val="22"/>
                <w:szCs w:val="22"/>
              </w:rPr>
            </w:pPr>
            <w:r>
              <w:rPr>
                <w:rFonts w:ascii="仿宋" w:eastAsia="仿宋" w:hAnsi="仿宋" w:cs="宋体" w:hint="eastAsia"/>
                <w:kern w:val="0"/>
                <w:sz w:val="22"/>
                <w:szCs w:val="22"/>
                <w:lang w:bidi="ar"/>
              </w:rPr>
              <w:t>台</w:t>
            </w:r>
          </w:p>
        </w:tc>
      </w:tr>
      <w:tr w:rsidR="000B3BA0" w14:paraId="0F617C6D" w14:textId="77777777" w:rsidTr="007811C0">
        <w:tc>
          <w:tcPr>
            <w:tcW w:w="287" w:type="pct"/>
            <w:vMerge/>
            <w:vAlign w:val="center"/>
          </w:tcPr>
          <w:p w14:paraId="2DC92610" w14:textId="77777777" w:rsidR="000B3BA0" w:rsidRDefault="000B3BA0">
            <w:pPr>
              <w:jc w:val="center"/>
              <w:rPr>
                <w:rFonts w:ascii="仿宋" w:eastAsia="仿宋" w:hAnsi="仿宋" w:cs="宋体"/>
                <w:sz w:val="22"/>
                <w:szCs w:val="22"/>
              </w:rPr>
            </w:pPr>
          </w:p>
        </w:tc>
        <w:tc>
          <w:tcPr>
            <w:tcW w:w="205" w:type="pct"/>
            <w:vMerge/>
            <w:vAlign w:val="center"/>
          </w:tcPr>
          <w:p w14:paraId="18C5FF6B" w14:textId="77777777" w:rsidR="000B3BA0" w:rsidRDefault="000B3BA0">
            <w:pPr>
              <w:jc w:val="center"/>
              <w:rPr>
                <w:rFonts w:ascii="仿宋" w:eastAsia="仿宋" w:hAnsi="仿宋" w:cs="宋体"/>
                <w:sz w:val="22"/>
                <w:szCs w:val="22"/>
              </w:rPr>
            </w:pPr>
          </w:p>
        </w:tc>
        <w:tc>
          <w:tcPr>
            <w:tcW w:w="205" w:type="pct"/>
            <w:vMerge/>
            <w:vAlign w:val="center"/>
          </w:tcPr>
          <w:p w14:paraId="7EE469E9" w14:textId="77777777" w:rsidR="000B3BA0" w:rsidRDefault="000B3BA0">
            <w:pPr>
              <w:jc w:val="center"/>
              <w:rPr>
                <w:rFonts w:ascii="仿宋" w:eastAsia="仿宋" w:hAnsi="仿宋" w:cs="宋体"/>
                <w:sz w:val="22"/>
                <w:szCs w:val="22"/>
              </w:rPr>
            </w:pPr>
          </w:p>
        </w:tc>
        <w:tc>
          <w:tcPr>
            <w:tcW w:w="205" w:type="pct"/>
            <w:vAlign w:val="center"/>
          </w:tcPr>
          <w:p w14:paraId="1BBFF8C5" w14:textId="77777777" w:rsidR="000B3BA0" w:rsidRDefault="0015162D">
            <w:pPr>
              <w:widowControl/>
              <w:jc w:val="center"/>
              <w:textAlignment w:val="center"/>
              <w:rPr>
                <w:rFonts w:ascii="仿宋" w:eastAsia="仿宋" w:hAnsi="仿宋" w:cs="宋体"/>
                <w:sz w:val="22"/>
                <w:szCs w:val="22"/>
              </w:rPr>
            </w:pPr>
            <w:r>
              <w:rPr>
                <w:rFonts w:ascii="仿宋" w:eastAsia="仿宋" w:hAnsi="仿宋" w:cs="宋体" w:hint="eastAsia"/>
                <w:kern w:val="0"/>
                <w:sz w:val="22"/>
                <w:szCs w:val="22"/>
                <w:lang w:bidi="ar"/>
              </w:rPr>
              <w:t>教学互动系统</w:t>
            </w:r>
          </w:p>
        </w:tc>
        <w:tc>
          <w:tcPr>
            <w:tcW w:w="3619" w:type="pct"/>
            <w:vAlign w:val="center"/>
          </w:tcPr>
          <w:p w14:paraId="2EB7716A" w14:textId="77777777" w:rsidR="000B3BA0" w:rsidRDefault="0015162D">
            <w:pPr>
              <w:widowControl/>
              <w:textAlignment w:val="center"/>
              <w:rPr>
                <w:rFonts w:ascii="仿宋" w:eastAsia="仿宋" w:hAnsi="仿宋" w:cs="宋体"/>
                <w:kern w:val="0"/>
                <w:sz w:val="22"/>
                <w:szCs w:val="22"/>
                <w:lang w:bidi="ar"/>
              </w:rPr>
            </w:pPr>
            <w:r>
              <w:rPr>
                <w:rFonts w:ascii="仿宋" w:eastAsia="仿宋" w:hAnsi="仿宋" w:cstheme="minorEastAsia" w:hint="eastAsia"/>
                <w:bCs/>
                <w:sz w:val="22"/>
                <w:szCs w:val="22"/>
              </w:rPr>
              <w:t>▲</w:t>
            </w:r>
            <w:r>
              <w:rPr>
                <w:rFonts w:ascii="仿宋" w:eastAsia="仿宋" w:hAnsi="仿宋" w:cs="宋体" w:hint="eastAsia"/>
                <w:kern w:val="0"/>
                <w:sz w:val="22"/>
                <w:szCs w:val="22"/>
                <w:lang w:bidi="ar"/>
              </w:rPr>
              <w:t>1．</w:t>
            </w:r>
            <w:r>
              <w:rPr>
                <w:rFonts w:ascii="仿宋" w:eastAsia="仿宋" w:hAnsi="仿宋" w:cs="宋体" w:hint="eastAsia"/>
                <w:b/>
                <w:bCs/>
                <w:kern w:val="0"/>
                <w:sz w:val="22"/>
                <w:szCs w:val="22"/>
                <w:lang w:bidi="ar"/>
              </w:rPr>
              <w:t>签到：</w:t>
            </w:r>
            <w:r>
              <w:rPr>
                <w:rFonts w:ascii="仿宋" w:eastAsia="仿宋" w:hAnsi="仿宋" w:cs="宋体" w:hint="eastAsia"/>
                <w:kern w:val="0"/>
                <w:sz w:val="22"/>
                <w:szCs w:val="22"/>
                <w:lang w:bidi="ar"/>
              </w:rPr>
              <w:t>支持教师通过软件系统发起普通签到、手势签到、位置签到、二维码签到等多种签到方式功能，学生通过PAD或移动端进行签到，学生端确认签到之后，教师端可以在主屏幕实时查看学生的签到情况，同时记录签到信息，汇总到平台中；支持教师手动修改学生出勤状态。</w:t>
            </w:r>
          </w:p>
          <w:p w14:paraId="4E86ACCC" w14:textId="77777777" w:rsidR="000B3BA0" w:rsidRDefault="0015162D">
            <w:pPr>
              <w:widowControl/>
              <w:textAlignment w:val="center"/>
              <w:rPr>
                <w:rFonts w:ascii="仿宋" w:eastAsia="仿宋" w:hAnsi="仿宋" w:cs="宋体"/>
                <w:kern w:val="0"/>
                <w:sz w:val="22"/>
                <w:szCs w:val="22"/>
                <w:lang w:bidi="ar"/>
              </w:rPr>
            </w:pPr>
            <w:r>
              <w:rPr>
                <w:rFonts w:ascii="仿宋" w:eastAsia="仿宋" w:hAnsi="仿宋" w:cs="宋体" w:hint="eastAsia"/>
                <w:kern w:val="0"/>
                <w:sz w:val="22"/>
                <w:szCs w:val="22"/>
                <w:lang w:bidi="ar"/>
              </w:rPr>
              <w:t>2．</w:t>
            </w:r>
            <w:r>
              <w:rPr>
                <w:rFonts w:ascii="仿宋" w:eastAsia="仿宋" w:hAnsi="仿宋" w:cs="宋体" w:hint="eastAsia"/>
                <w:b/>
                <w:bCs/>
                <w:kern w:val="0"/>
                <w:sz w:val="22"/>
                <w:szCs w:val="22"/>
                <w:lang w:bidi="ar"/>
              </w:rPr>
              <w:t>选人：</w:t>
            </w:r>
            <w:r>
              <w:rPr>
                <w:rFonts w:ascii="仿宋" w:eastAsia="仿宋" w:hAnsi="仿宋" w:cs="宋体" w:hint="eastAsia"/>
                <w:kern w:val="0"/>
                <w:sz w:val="22"/>
                <w:szCs w:val="22"/>
                <w:lang w:bidi="ar"/>
              </w:rPr>
              <w:t>支持教师发起随机选人，屏幕上快速滚动学生的头像信息，最终定格在某一位学生，教师可以选择他起来回答，根据回答的情况进行打分，也可以继续选人，直到选择到合适的学生为止，学生获得的分值将统计到系统学生个人成绩中。</w:t>
            </w:r>
          </w:p>
          <w:p w14:paraId="1F9FFE48" w14:textId="77777777" w:rsidR="000B3BA0" w:rsidRDefault="0015162D">
            <w:pPr>
              <w:widowControl/>
              <w:textAlignment w:val="center"/>
              <w:rPr>
                <w:rFonts w:ascii="仿宋" w:eastAsia="仿宋" w:hAnsi="仿宋" w:cs="宋体"/>
                <w:kern w:val="0"/>
                <w:sz w:val="22"/>
                <w:szCs w:val="22"/>
                <w:lang w:bidi="ar"/>
              </w:rPr>
            </w:pPr>
            <w:r>
              <w:rPr>
                <w:rFonts w:ascii="仿宋" w:eastAsia="仿宋" w:hAnsi="仿宋" w:cs="宋体" w:hint="eastAsia"/>
                <w:kern w:val="0"/>
                <w:sz w:val="22"/>
                <w:szCs w:val="22"/>
                <w:lang w:bidi="ar"/>
              </w:rPr>
              <w:t>3．</w:t>
            </w:r>
            <w:r>
              <w:rPr>
                <w:rFonts w:ascii="仿宋" w:eastAsia="仿宋" w:hAnsi="仿宋" w:cs="宋体" w:hint="eastAsia"/>
                <w:b/>
                <w:bCs/>
                <w:kern w:val="0"/>
                <w:sz w:val="22"/>
                <w:szCs w:val="22"/>
                <w:lang w:bidi="ar"/>
              </w:rPr>
              <w:t>抢答：</w:t>
            </w:r>
            <w:r>
              <w:rPr>
                <w:rFonts w:ascii="仿宋" w:eastAsia="仿宋" w:hAnsi="仿宋" w:cs="宋体" w:hint="eastAsia"/>
                <w:kern w:val="0"/>
                <w:sz w:val="22"/>
                <w:szCs w:val="22"/>
                <w:lang w:bidi="ar"/>
              </w:rPr>
              <w:t>支持教师发起抢答，教师可以看到所有学生的抢答情况，并可按排名选择某位学生回答问题，每一次抢答教师都可以根据学生回答情况进行相应打分。</w:t>
            </w:r>
          </w:p>
          <w:p w14:paraId="57EAC069" w14:textId="77777777" w:rsidR="000B3BA0" w:rsidRDefault="0015162D">
            <w:pPr>
              <w:widowControl/>
              <w:textAlignment w:val="center"/>
              <w:rPr>
                <w:rFonts w:ascii="仿宋" w:eastAsia="仿宋" w:hAnsi="仿宋" w:cs="宋体"/>
                <w:kern w:val="0"/>
                <w:sz w:val="22"/>
                <w:szCs w:val="22"/>
                <w:lang w:bidi="ar"/>
              </w:rPr>
            </w:pPr>
            <w:r>
              <w:rPr>
                <w:rFonts w:ascii="仿宋" w:eastAsia="仿宋" w:hAnsi="仿宋" w:cs="宋体" w:hint="eastAsia"/>
                <w:kern w:val="0"/>
                <w:sz w:val="22"/>
                <w:szCs w:val="22"/>
                <w:lang w:bidi="ar"/>
              </w:rPr>
              <w:t>4．</w:t>
            </w:r>
            <w:r>
              <w:rPr>
                <w:rFonts w:ascii="仿宋" w:eastAsia="仿宋" w:hAnsi="仿宋" w:cs="宋体" w:hint="eastAsia"/>
                <w:b/>
                <w:bCs/>
                <w:kern w:val="0"/>
                <w:sz w:val="22"/>
                <w:szCs w:val="22"/>
                <w:lang w:bidi="ar"/>
              </w:rPr>
              <w:t>讨论：</w:t>
            </w:r>
            <w:r>
              <w:rPr>
                <w:rFonts w:ascii="仿宋" w:eastAsia="仿宋" w:hAnsi="仿宋" w:cs="宋体" w:hint="eastAsia"/>
                <w:kern w:val="0"/>
                <w:sz w:val="22"/>
                <w:szCs w:val="22"/>
                <w:lang w:bidi="ar"/>
              </w:rPr>
              <w:t>支持教师发起主题讨论，学生端收到讨论点击进行发表自己的看法，支持文字、图片等方式上传，学生端提交讨论后，教室主屏按提交顺序以不同颜色一一列举学生提交的内容。教师可根据提交的回答进行讲解。 讨论完后，教师可点击词云进行分析本次讨论的高频词，教师可针对高频词进行重点讲解。</w:t>
            </w:r>
          </w:p>
          <w:p w14:paraId="63E45515" w14:textId="77777777" w:rsidR="000B3BA0" w:rsidRDefault="0015162D">
            <w:pPr>
              <w:widowControl/>
              <w:textAlignment w:val="center"/>
              <w:rPr>
                <w:rFonts w:ascii="仿宋" w:eastAsia="仿宋" w:hAnsi="仿宋" w:cs="宋体"/>
                <w:kern w:val="0"/>
                <w:sz w:val="22"/>
                <w:szCs w:val="22"/>
                <w:lang w:bidi="ar"/>
              </w:rPr>
            </w:pPr>
            <w:r>
              <w:rPr>
                <w:rFonts w:ascii="仿宋" w:eastAsia="仿宋" w:hAnsi="仿宋" w:cs="宋体" w:hint="eastAsia"/>
                <w:kern w:val="0"/>
                <w:sz w:val="22"/>
                <w:szCs w:val="22"/>
                <w:lang w:bidi="ar"/>
              </w:rPr>
              <w:t>5．</w:t>
            </w:r>
            <w:r>
              <w:rPr>
                <w:rFonts w:ascii="仿宋" w:eastAsia="仿宋" w:hAnsi="仿宋" w:cs="宋体" w:hint="eastAsia"/>
                <w:b/>
                <w:bCs/>
                <w:kern w:val="0"/>
                <w:sz w:val="22"/>
                <w:szCs w:val="22"/>
                <w:lang w:bidi="ar"/>
              </w:rPr>
              <w:t>投票：</w:t>
            </w:r>
            <w:r>
              <w:rPr>
                <w:rFonts w:ascii="仿宋" w:eastAsia="仿宋" w:hAnsi="仿宋" w:cs="宋体" w:hint="eastAsia"/>
                <w:kern w:val="0"/>
                <w:sz w:val="22"/>
                <w:szCs w:val="22"/>
                <w:lang w:bidi="ar"/>
              </w:rPr>
              <w:t>支持教师发起投票，投票结果可实时呈现。查看选项选择人员，点击头像给学生进行打分。</w:t>
            </w:r>
          </w:p>
          <w:p w14:paraId="49A0F7C5" w14:textId="77777777" w:rsidR="000B3BA0" w:rsidRDefault="0015162D">
            <w:pPr>
              <w:widowControl/>
              <w:textAlignment w:val="center"/>
              <w:rPr>
                <w:rFonts w:ascii="仿宋" w:eastAsia="仿宋" w:hAnsi="仿宋" w:cs="宋体"/>
                <w:kern w:val="0"/>
                <w:sz w:val="22"/>
                <w:szCs w:val="22"/>
                <w:lang w:bidi="ar"/>
              </w:rPr>
            </w:pPr>
            <w:r>
              <w:rPr>
                <w:rFonts w:ascii="仿宋" w:eastAsia="仿宋" w:hAnsi="仿宋" w:cs="宋体" w:hint="eastAsia"/>
                <w:kern w:val="0"/>
                <w:sz w:val="22"/>
                <w:szCs w:val="22"/>
                <w:lang w:bidi="ar"/>
              </w:rPr>
              <w:t>6．</w:t>
            </w:r>
            <w:r>
              <w:rPr>
                <w:rFonts w:ascii="仿宋" w:eastAsia="仿宋" w:hAnsi="仿宋" w:cs="宋体" w:hint="eastAsia"/>
                <w:b/>
                <w:bCs/>
                <w:kern w:val="0"/>
                <w:sz w:val="22"/>
                <w:szCs w:val="22"/>
                <w:lang w:bidi="ar"/>
              </w:rPr>
              <w:t>评分：</w:t>
            </w:r>
            <w:r>
              <w:rPr>
                <w:rFonts w:ascii="仿宋" w:eastAsia="仿宋" w:hAnsi="仿宋" w:cs="宋体" w:hint="eastAsia"/>
                <w:kern w:val="0"/>
                <w:sz w:val="22"/>
                <w:szCs w:val="22"/>
                <w:lang w:bidi="ar"/>
              </w:rPr>
              <w:t>支持教师发起评分，学生与学生之间的互评，小组评分，以及学生的自评，教师点击评分口述本次评分的对象及题目，点击开始则发放评分，学生相应的就会接收到教师的发放的评分，学生可以进行打分，写评语。学生参与评分后，教师可以查看总的平均分及已评分的人数和未评分的人数。</w:t>
            </w:r>
          </w:p>
          <w:p w14:paraId="3F4E250C" w14:textId="77777777" w:rsidR="000B3BA0" w:rsidRDefault="0015162D">
            <w:pPr>
              <w:widowControl/>
              <w:jc w:val="left"/>
              <w:textAlignment w:val="center"/>
              <w:rPr>
                <w:rFonts w:ascii="仿宋" w:eastAsia="仿宋" w:hAnsi="仿宋" w:cs="仿宋"/>
                <w:kern w:val="0"/>
                <w:sz w:val="22"/>
                <w:szCs w:val="22"/>
                <w:lang w:bidi="ar"/>
              </w:rPr>
            </w:pPr>
            <w:r>
              <w:rPr>
                <w:rFonts w:ascii="仿宋" w:eastAsia="仿宋" w:hAnsi="仿宋" w:cs="宋体" w:hint="eastAsia"/>
                <w:kern w:val="0"/>
                <w:sz w:val="22"/>
                <w:szCs w:val="22"/>
                <w:lang w:bidi="ar"/>
              </w:rPr>
              <w:t>7．</w:t>
            </w:r>
            <w:r>
              <w:rPr>
                <w:rFonts w:ascii="仿宋" w:eastAsia="仿宋" w:hAnsi="仿宋" w:cs="宋体" w:hint="eastAsia"/>
                <w:b/>
                <w:bCs/>
                <w:kern w:val="0"/>
                <w:sz w:val="22"/>
                <w:szCs w:val="22"/>
                <w:lang w:bidi="ar"/>
              </w:rPr>
              <w:t>测验：</w:t>
            </w:r>
            <w:r>
              <w:rPr>
                <w:rFonts w:ascii="仿宋" w:eastAsia="仿宋" w:hAnsi="仿宋" w:cs="宋体" w:hint="eastAsia"/>
                <w:kern w:val="0"/>
                <w:sz w:val="22"/>
                <w:szCs w:val="22"/>
                <w:lang w:bidi="ar"/>
              </w:rPr>
              <w:t xml:space="preserve">支持与备课系统题库对接，教师从题库中选择一道题目进行随堂问答，也可选择多道题或已准备试卷进行随堂测验，教师端可随时看到学生的提交情况，以及测验中学生每个题目的作答情况。 </w:t>
            </w:r>
          </w:p>
        </w:tc>
        <w:tc>
          <w:tcPr>
            <w:tcW w:w="205" w:type="pct"/>
            <w:vAlign w:val="center"/>
          </w:tcPr>
          <w:p w14:paraId="33F00717" w14:textId="77777777" w:rsidR="000B3BA0" w:rsidRDefault="0015162D">
            <w:pPr>
              <w:jc w:val="center"/>
              <w:rPr>
                <w:rFonts w:ascii="仿宋" w:eastAsia="仿宋" w:hAnsi="仿宋" w:cs="宋体"/>
                <w:sz w:val="22"/>
                <w:szCs w:val="22"/>
              </w:rPr>
            </w:pPr>
            <w:r>
              <w:rPr>
                <w:rFonts w:ascii="仿宋" w:eastAsia="仿宋" w:hAnsi="仿宋" w:cs="宋体" w:hint="eastAsia"/>
                <w:kern w:val="0"/>
                <w:sz w:val="22"/>
                <w:szCs w:val="22"/>
                <w:lang w:bidi="ar"/>
              </w:rPr>
              <w:t>1</w:t>
            </w:r>
          </w:p>
        </w:tc>
        <w:tc>
          <w:tcPr>
            <w:tcW w:w="273" w:type="pct"/>
            <w:vAlign w:val="center"/>
          </w:tcPr>
          <w:p w14:paraId="1A4CCD02" w14:textId="77777777" w:rsidR="000B3BA0" w:rsidRDefault="0015162D">
            <w:pPr>
              <w:jc w:val="center"/>
              <w:rPr>
                <w:rFonts w:ascii="仿宋" w:eastAsia="仿宋" w:hAnsi="仿宋" w:cs="宋体"/>
                <w:sz w:val="22"/>
                <w:szCs w:val="22"/>
              </w:rPr>
            </w:pPr>
            <w:r>
              <w:rPr>
                <w:rFonts w:ascii="仿宋" w:eastAsia="仿宋" w:hAnsi="仿宋" w:cs="宋体" w:hint="eastAsia"/>
                <w:kern w:val="0"/>
                <w:sz w:val="22"/>
                <w:szCs w:val="22"/>
                <w:lang w:bidi="ar"/>
              </w:rPr>
              <w:t>对</w:t>
            </w:r>
          </w:p>
        </w:tc>
      </w:tr>
      <w:tr w:rsidR="000B3BA0" w14:paraId="06634923" w14:textId="77777777" w:rsidTr="007811C0">
        <w:tc>
          <w:tcPr>
            <w:tcW w:w="287" w:type="pct"/>
            <w:vMerge/>
            <w:vAlign w:val="center"/>
          </w:tcPr>
          <w:p w14:paraId="29EF2C01" w14:textId="77777777" w:rsidR="000B3BA0" w:rsidRDefault="000B3BA0">
            <w:pPr>
              <w:jc w:val="center"/>
              <w:rPr>
                <w:rFonts w:ascii="仿宋" w:eastAsia="仿宋" w:hAnsi="仿宋" w:cs="宋体"/>
                <w:sz w:val="22"/>
                <w:szCs w:val="22"/>
              </w:rPr>
            </w:pPr>
          </w:p>
        </w:tc>
        <w:tc>
          <w:tcPr>
            <w:tcW w:w="205" w:type="pct"/>
            <w:vMerge/>
            <w:vAlign w:val="center"/>
          </w:tcPr>
          <w:p w14:paraId="5777E400" w14:textId="77777777" w:rsidR="000B3BA0" w:rsidRDefault="000B3BA0">
            <w:pPr>
              <w:jc w:val="center"/>
              <w:rPr>
                <w:rFonts w:ascii="仿宋" w:eastAsia="仿宋" w:hAnsi="仿宋" w:cs="宋体"/>
                <w:sz w:val="22"/>
                <w:szCs w:val="22"/>
              </w:rPr>
            </w:pPr>
          </w:p>
        </w:tc>
        <w:tc>
          <w:tcPr>
            <w:tcW w:w="205" w:type="pct"/>
            <w:vMerge/>
            <w:vAlign w:val="center"/>
          </w:tcPr>
          <w:p w14:paraId="2D72B256" w14:textId="77777777" w:rsidR="000B3BA0" w:rsidRDefault="000B3BA0">
            <w:pPr>
              <w:jc w:val="center"/>
              <w:rPr>
                <w:rFonts w:ascii="仿宋" w:eastAsia="仿宋" w:hAnsi="仿宋" w:cs="宋体"/>
                <w:sz w:val="22"/>
                <w:szCs w:val="22"/>
              </w:rPr>
            </w:pPr>
          </w:p>
        </w:tc>
        <w:tc>
          <w:tcPr>
            <w:tcW w:w="205" w:type="pct"/>
            <w:vAlign w:val="center"/>
          </w:tcPr>
          <w:p w14:paraId="24305B05" w14:textId="77777777" w:rsidR="000B3BA0" w:rsidRDefault="0015162D">
            <w:pPr>
              <w:widowControl/>
              <w:jc w:val="center"/>
              <w:textAlignment w:val="center"/>
              <w:rPr>
                <w:rFonts w:ascii="仿宋" w:eastAsia="仿宋" w:hAnsi="仿宋" w:cs="宋体"/>
                <w:sz w:val="22"/>
                <w:szCs w:val="22"/>
              </w:rPr>
            </w:pPr>
            <w:r>
              <w:rPr>
                <w:rFonts w:ascii="仿宋" w:eastAsia="仿宋" w:hAnsi="仿宋" w:cs="宋体" w:hint="eastAsia"/>
                <w:kern w:val="0"/>
                <w:sz w:val="22"/>
                <w:szCs w:val="22"/>
                <w:lang w:bidi="ar"/>
              </w:rPr>
              <w:t>智慧课堂移动APP</w:t>
            </w:r>
          </w:p>
        </w:tc>
        <w:tc>
          <w:tcPr>
            <w:tcW w:w="3619" w:type="pct"/>
            <w:vAlign w:val="center"/>
          </w:tcPr>
          <w:p w14:paraId="6E20971F" w14:textId="77777777" w:rsidR="000B3BA0" w:rsidRDefault="0015162D">
            <w:pPr>
              <w:jc w:val="left"/>
              <w:rPr>
                <w:rFonts w:ascii="仿宋" w:eastAsia="仿宋" w:hAnsi="仿宋" w:cstheme="minorEastAsia"/>
                <w:sz w:val="22"/>
                <w:szCs w:val="22"/>
              </w:rPr>
            </w:pPr>
            <w:r>
              <w:rPr>
                <w:rFonts w:ascii="仿宋" w:eastAsia="仿宋" w:hAnsi="仿宋" w:cstheme="minorEastAsia" w:hint="eastAsia"/>
                <w:sz w:val="22"/>
                <w:szCs w:val="22"/>
              </w:rPr>
              <w:t>1.具有移动客户端，支持iOS和Android操作系统，用于手机、Pad等移动终端中，实现在线移动学习。</w:t>
            </w:r>
          </w:p>
          <w:p w14:paraId="735264F6" w14:textId="77777777" w:rsidR="000B3BA0" w:rsidRDefault="0015162D">
            <w:pPr>
              <w:jc w:val="left"/>
              <w:rPr>
                <w:rFonts w:ascii="仿宋" w:eastAsia="仿宋" w:hAnsi="仿宋" w:cstheme="minorEastAsia"/>
                <w:sz w:val="22"/>
                <w:szCs w:val="22"/>
              </w:rPr>
            </w:pPr>
            <w:r>
              <w:rPr>
                <w:rFonts w:ascii="仿宋" w:eastAsia="仿宋" w:hAnsi="仿宋" w:cstheme="minorEastAsia" w:hint="eastAsia"/>
                <w:sz w:val="22"/>
                <w:szCs w:val="22"/>
              </w:rPr>
              <w:t>2．PC端与移动端的学习进度保持同步，学生在任何终端上，都可以实现学习记录的持续性，系统也可对任何终端的学习行为进行监控。</w:t>
            </w:r>
          </w:p>
          <w:p w14:paraId="3AF8365E" w14:textId="77777777" w:rsidR="000B3BA0" w:rsidRDefault="0015162D">
            <w:pPr>
              <w:jc w:val="left"/>
              <w:rPr>
                <w:rFonts w:ascii="仿宋" w:eastAsia="仿宋" w:hAnsi="仿宋" w:cstheme="minorEastAsia"/>
                <w:sz w:val="22"/>
                <w:szCs w:val="22"/>
              </w:rPr>
            </w:pPr>
            <w:r>
              <w:rPr>
                <w:rFonts w:ascii="仿宋" w:eastAsia="仿宋" w:hAnsi="仿宋" w:cstheme="minorEastAsia" w:hint="eastAsia"/>
                <w:sz w:val="22"/>
                <w:szCs w:val="22"/>
              </w:rPr>
              <w:t>3．按照教学计划，可在移动端组织教学内容，有序安排资料推送、签到、讨论、抢答、投票等教学活动，可实现互动内容课堂发放并复用。</w:t>
            </w:r>
          </w:p>
          <w:p w14:paraId="5F4A7782" w14:textId="77777777" w:rsidR="000B3BA0" w:rsidRDefault="0015162D">
            <w:pPr>
              <w:jc w:val="left"/>
              <w:rPr>
                <w:rFonts w:ascii="仿宋" w:eastAsia="仿宋" w:hAnsi="仿宋" w:cstheme="minorEastAsia"/>
                <w:sz w:val="22"/>
                <w:szCs w:val="22"/>
              </w:rPr>
            </w:pPr>
            <w:r>
              <w:rPr>
                <w:rFonts w:ascii="仿宋" w:eastAsia="仿宋" w:hAnsi="仿宋" w:cstheme="minorEastAsia" w:hint="eastAsia"/>
                <w:sz w:val="22"/>
                <w:szCs w:val="22"/>
              </w:rPr>
              <w:t>4．教师可以发布课堂签到，学生直接用手机通过扫描二维码、或输入教师分享的邀请码等方式进行签到，显示距离发起者的签到距离。</w:t>
            </w:r>
          </w:p>
          <w:p w14:paraId="46D79B61" w14:textId="77777777" w:rsidR="000B3BA0" w:rsidRDefault="0015162D">
            <w:pPr>
              <w:jc w:val="left"/>
              <w:rPr>
                <w:rFonts w:ascii="仿宋" w:eastAsia="仿宋" w:hAnsi="仿宋" w:cstheme="minorEastAsia"/>
                <w:sz w:val="22"/>
                <w:szCs w:val="22"/>
              </w:rPr>
            </w:pPr>
            <w:r>
              <w:rPr>
                <w:rFonts w:ascii="仿宋" w:eastAsia="仿宋" w:hAnsi="仿宋" w:cstheme="minorEastAsia" w:hint="eastAsia"/>
                <w:sz w:val="22"/>
                <w:szCs w:val="22"/>
              </w:rPr>
              <w:lastRenderedPageBreak/>
              <w:t>5．教师可以在课堂上发布问题，通过抢答进行提问，学生同时在手机收到抢答请求进行抢答。</w:t>
            </w:r>
          </w:p>
          <w:p w14:paraId="5870BA51" w14:textId="77777777" w:rsidR="000B3BA0" w:rsidRDefault="0015162D">
            <w:pPr>
              <w:jc w:val="left"/>
              <w:rPr>
                <w:rFonts w:ascii="仿宋" w:eastAsia="仿宋" w:hAnsi="仿宋" w:cstheme="minorEastAsia"/>
                <w:sz w:val="22"/>
                <w:szCs w:val="22"/>
              </w:rPr>
            </w:pPr>
            <w:r>
              <w:rPr>
                <w:rFonts w:ascii="仿宋" w:eastAsia="仿宋" w:hAnsi="仿宋" w:cstheme="minorEastAsia" w:hint="eastAsia"/>
                <w:sz w:val="22"/>
                <w:szCs w:val="22"/>
              </w:rPr>
              <w:t>6．教师可通过随机选人功能选择学生回答问题，并可以将选择结果投屏显示。</w:t>
            </w:r>
          </w:p>
          <w:p w14:paraId="77A8ACB5" w14:textId="77777777" w:rsidR="000B3BA0" w:rsidRDefault="0015162D">
            <w:pPr>
              <w:jc w:val="left"/>
              <w:rPr>
                <w:rFonts w:ascii="仿宋" w:eastAsia="仿宋" w:hAnsi="仿宋" w:cstheme="minorEastAsia"/>
                <w:sz w:val="22"/>
                <w:szCs w:val="22"/>
              </w:rPr>
            </w:pPr>
            <w:r>
              <w:rPr>
                <w:rFonts w:ascii="仿宋" w:eastAsia="仿宋" w:hAnsi="仿宋" w:cstheme="minorEastAsia" w:hint="eastAsia"/>
                <w:sz w:val="22"/>
                <w:szCs w:val="22"/>
              </w:rPr>
              <w:t>7．教师可以在课堂上实时发布调查问卷，学生通过移动端进行投票。教师端可以立即统计投票结果。</w:t>
            </w:r>
          </w:p>
          <w:p w14:paraId="1CF6A28D" w14:textId="77777777" w:rsidR="000B3BA0" w:rsidRDefault="0015162D">
            <w:pPr>
              <w:jc w:val="left"/>
              <w:rPr>
                <w:rFonts w:ascii="仿宋" w:eastAsia="仿宋" w:hAnsi="仿宋" w:cstheme="minorEastAsia"/>
                <w:sz w:val="22"/>
                <w:szCs w:val="22"/>
              </w:rPr>
            </w:pPr>
            <w:r>
              <w:rPr>
                <w:rFonts w:ascii="仿宋" w:eastAsia="仿宋" w:hAnsi="仿宋" w:cstheme="minorEastAsia" w:hint="eastAsia"/>
                <w:sz w:val="22"/>
                <w:szCs w:val="22"/>
              </w:rPr>
              <w:t>▲8．课堂结束后，可以将所有课堂上发布的控件进行记录，生成课堂历史记录。能实时查看任一活动的详细参与情况。</w:t>
            </w:r>
          </w:p>
          <w:p w14:paraId="3CC6CC5F" w14:textId="77777777" w:rsidR="000B3BA0" w:rsidRDefault="0015162D">
            <w:pPr>
              <w:jc w:val="left"/>
              <w:rPr>
                <w:rFonts w:ascii="仿宋" w:eastAsia="仿宋" w:hAnsi="仿宋" w:cstheme="minorEastAsia"/>
                <w:sz w:val="22"/>
                <w:szCs w:val="22"/>
              </w:rPr>
            </w:pPr>
            <w:r>
              <w:rPr>
                <w:rFonts w:ascii="仿宋" w:eastAsia="仿宋" w:hAnsi="仿宋" w:cstheme="minorEastAsia" w:hint="eastAsia"/>
                <w:sz w:val="22"/>
                <w:szCs w:val="22"/>
              </w:rPr>
              <w:t>9.可基于课程形成师生互动交流群，实时进行即时通讯，进行讨论与交流。</w:t>
            </w:r>
          </w:p>
          <w:p w14:paraId="319B277D" w14:textId="77777777" w:rsidR="000B3BA0" w:rsidRDefault="0015162D">
            <w:pPr>
              <w:jc w:val="left"/>
              <w:rPr>
                <w:rFonts w:ascii="仿宋" w:eastAsia="仿宋" w:hAnsi="仿宋" w:cstheme="minorEastAsia"/>
                <w:sz w:val="22"/>
                <w:szCs w:val="22"/>
              </w:rPr>
            </w:pPr>
            <w:r>
              <w:rPr>
                <w:rFonts w:ascii="仿宋" w:eastAsia="仿宋" w:hAnsi="仿宋" w:cstheme="minorEastAsia" w:hint="eastAsia"/>
                <w:sz w:val="22"/>
                <w:szCs w:val="22"/>
              </w:rPr>
              <w:t>10.教师可以编辑问答题并可将题目发布到学生端，学生可以回答问题并提交，教师可以实时查看学生提交结果。</w:t>
            </w:r>
          </w:p>
          <w:p w14:paraId="2846AB1F" w14:textId="77777777" w:rsidR="000B3BA0" w:rsidRDefault="0015162D">
            <w:pPr>
              <w:jc w:val="left"/>
              <w:rPr>
                <w:rFonts w:ascii="仿宋" w:eastAsia="仿宋" w:hAnsi="仿宋" w:cstheme="minorEastAsia"/>
                <w:sz w:val="22"/>
                <w:szCs w:val="22"/>
              </w:rPr>
            </w:pPr>
            <w:r>
              <w:rPr>
                <w:rFonts w:ascii="仿宋" w:eastAsia="仿宋" w:hAnsi="仿宋" w:cstheme="minorEastAsia" w:hint="eastAsia"/>
                <w:sz w:val="22"/>
                <w:szCs w:val="22"/>
              </w:rPr>
              <w:t>11.教师和学生可以开展话题讨论，利用发帖形式进行小组话题交流。</w:t>
            </w:r>
          </w:p>
          <w:p w14:paraId="3A1F8D64" w14:textId="77777777" w:rsidR="000B3BA0" w:rsidRDefault="0015162D">
            <w:pPr>
              <w:jc w:val="left"/>
              <w:rPr>
                <w:rFonts w:ascii="仿宋" w:eastAsia="仿宋" w:hAnsi="仿宋" w:cstheme="minorEastAsia"/>
                <w:sz w:val="22"/>
                <w:szCs w:val="22"/>
              </w:rPr>
            </w:pPr>
            <w:r>
              <w:rPr>
                <w:rFonts w:ascii="仿宋" w:eastAsia="仿宋" w:hAnsi="仿宋" w:cstheme="minorEastAsia" w:hint="eastAsia"/>
                <w:sz w:val="22"/>
                <w:szCs w:val="22"/>
              </w:rPr>
              <w:t>12.教师在课前对资料进行云盘存储，课堂上可以利用云盘功能选择和自己课程相关的资料进行资料推送，推送完成后参与教学的学生和教师都可以查看资料的详细内容。</w:t>
            </w:r>
          </w:p>
          <w:p w14:paraId="678019F4" w14:textId="77777777" w:rsidR="000B3BA0" w:rsidRDefault="0015162D">
            <w:pPr>
              <w:jc w:val="left"/>
              <w:rPr>
                <w:rFonts w:ascii="仿宋" w:eastAsia="仿宋" w:hAnsi="仿宋" w:cstheme="minorEastAsia"/>
                <w:sz w:val="22"/>
                <w:szCs w:val="22"/>
              </w:rPr>
            </w:pPr>
            <w:r>
              <w:rPr>
                <w:rFonts w:ascii="仿宋" w:eastAsia="仿宋" w:hAnsi="仿宋" w:cstheme="minorEastAsia" w:hint="eastAsia"/>
                <w:sz w:val="22"/>
                <w:szCs w:val="22"/>
              </w:rPr>
              <w:t>13.在线课程的学习、做作业、考试，讨论、答疑等支持闯关模式学习，视频防拖拽、防窗口切换等学习监控。</w:t>
            </w:r>
          </w:p>
          <w:p w14:paraId="3870A3AC" w14:textId="77777777" w:rsidR="000B3BA0" w:rsidRDefault="0015162D">
            <w:pPr>
              <w:jc w:val="left"/>
              <w:rPr>
                <w:rFonts w:ascii="仿宋" w:eastAsia="仿宋" w:hAnsi="仿宋" w:cstheme="minorEastAsia"/>
                <w:sz w:val="22"/>
                <w:szCs w:val="22"/>
              </w:rPr>
            </w:pPr>
            <w:r>
              <w:rPr>
                <w:rFonts w:ascii="仿宋" w:eastAsia="仿宋" w:hAnsi="仿宋" w:cstheme="minorEastAsia" w:hint="eastAsia"/>
                <w:sz w:val="22"/>
                <w:szCs w:val="22"/>
              </w:rPr>
              <w:t>14.在线课程的学习同时记录作业成绩、考试成绩、按照老师设计的成绩权重。</w:t>
            </w:r>
          </w:p>
          <w:p w14:paraId="5443C4E4" w14:textId="77777777" w:rsidR="000B3BA0" w:rsidRDefault="0015162D">
            <w:pPr>
              <w:jc w:val="left"/>
              <w:rPr>
                <w:rFonts w:ascii="仿宋" w:eastAsia="仿宋" w:hAnsi="仿宋" w:cstheme="minorEastAsia"/>
                <w:sz w:val="22"/>
                <w:szCs w:val="22"/>
              </w:rPr>
            </w:pPr>
            <w:r>
              <w:rPr>
                <w:rFonts w:ascii="仿宋" w:eastAsia="仿宋" w:hAnsi="仿宋" w:cstheme="minorEastAsia" w:hint="eastAsia"/>
                <w:sz w:val="22"/>
                <w:szCs w:val="22"/>
              </w:rPr>
              <w:t>15.可以阅读海量电子图书、期刊、专题等资源，可以订阅到自己的空间，并进行分类管理；可以对所有精彩的内容进行分享。</w:t>
            </w:r>
          </w:p>
          <w:p w14:paraId="46E53CA3" w14:textId="77777777" w:rsidR="000B3BA0" w:rsidRDefault="0015162D">
            <w:pPr>
              <w:jc w:val="left"/>
              <w:rPr>
                <w:rFonts w:ascii="仿宋" w:eastAsia="仿宋" w:hAnsi="仿宋" w:cstheme="minorEastAsia"/>
                <w:sz w:val="22"/>
                <w:szCs w:val="22"/>
              </w:rPr>
            </w:pPr>
            <w:r>
              <w:rPr>
                <w:rFonts w:ascii="仿宋" w:eastAsia="仿宋" w:hAnsi="仿宋" w:cstheme="minorEastAsia" w:hint="eastAsia"/>
                <w:sz w:val="22"/>
                <w:szCs w:val="22"/>
              </w:rPr>
              <w:t>16.基于真实身份、课程、读书等学习行为及学生活动的社交互动，形成趣味式的成长花瓣，引发学习激励。包括：使用、笔记、阅读时间等。</w:t>
            </w:r>
          </w:p>
          <w:p w14:paraId="635422F0" w14:textId="77777777" w:rsidR="000B3BA0" w:rsidRDefault="0015162D">
            <w:pPr>
              <w:jc w:val="left"/>
              <w:rPr>
                <w:rFonts w:ascii="仿宋" w:eastAsia="仿宋" w:hAnsi="仿宋" w:cstheme="minorEastAsia"/>
                <w:sz w:val="22"/>
                <w:szCs w:val="22"/>
              </w:rPr>
            </w:pPr>
            <w:r>
              <w:rPr>
                <w:rFonts w:ascii="仿宋" w:eastAsia="仿宋" w:hAnsi="仿宋" w:cstheme="minorEastAsia" w:hint="eastAsia"/>
                <w:sz w:val="22"/>
                <w:szCs w:val="22"/>
              </w:rPr>
              <w:t>17.教务通知、教师课程通知、小组通知、个人互相通知的即时消息任意组合设置，实时发送，实时接收，并可查看通知阅读状态，已读和未读名单。教师、学生都可以进行实时的学习通知、组建小组群聊（也可设置屏蔽提醒）、好友验证等即时通信。</w:t>
            </w:r>
          </w:p>
          <w:p w14:paraId="2DCD3658" w14:textId="77777777" w:rsidR="000B3BA0" w:rsidRDefault="0015162D">
            <w:pPr>
              <w:jc w:val="left"/>
              <w:rPr>
                <w:rFonts w:ascii="仿宋" w:eastAsia="仿宋" w:hAnsi="仿宋" w:cstheme="minorEastAsia"/>
                <w:sz w:val="22"/>
                <w:szCs w:val="22"/>
              </w:rPr>
            </w:pPr>
            <w:r>
              <w:rPr>
                <w:rFonts w:ascii="仿宋" w:eastAsia="仿宋" w:hAnsi="仿宋" w:cstheme="minorEastAsia" w:hint="eastAsia"/>
                <w:sz w:val="22"/>
                <w:szCs w:val="22"/>
              </w:rPr>
              <w:t>19.支持手机端、电脑端发起视频直播，学生可以通过手机观看直播并留言。</w:t>
            </w:r>
          </w:p>
          <w:p w14:paraId="34AA89B0" w14:textId="77777777" w:rsidR="000B3BA0" w:rsidRDefault="0015162D">
            <w:pPr>
              <w:widowControl/>
              <w:jc w:val="left"/>
              <w:textAlignment w:val="center"/>
              <w:rPr>
                <w:rFonts w:ascii="仿宋" w:eastAsia="仿宋" w:hAnsi="仿宋" w:cstheme="minorEastAsia"/>
                <w:sz w:val="22"/>
                <w:szCs w:val="22"/>
              </w:rPr>
            </w:pPr>
            <w:r>
              <w:rPr>
                <w:rFonts w:ascii="仿宋" w:eastAsia="仿宋" w:hAnsi="仿宋" w:cstheme="minorEastAsia" w:hint="eastAsia"/>
                <w:sz w:val="22"/>
                <w:szCs w:val="22"/>
              </w:rPr>
              <w:t>20.移动端监考：教师发布考试后，可在移动端在线监控学生切出考试页面的次数，并且有权强制收卷中止学生的作弊行为。</w:t>
            </w:r>
          </w:p>
        </w:tc>
        <w:tc>
          <w:tcPr>
            <w:tcW w:w="205" w:type="pct"/>
            <w:vAlign w:val="center"/>
          </w:tcPr>
          <w:p w14:paraId="0D70F5DD" w14:textId="77777777" w:rsidR="000B3BA0" w:rsidRDefault="0015162D">
            <w:pPr>
              <w:jc w:val="center"/>
              <w:rPr>
                <w:rFonts w:ascii="仿宋" w:eastAsia="仿宋" w:hAnsi="仿宋" w:cs="宋体"/>
                <w:sz w:val="22"/>
                <w:szCs w:val="22"/>
              </w:rPr>
            </w:pPr>
            <w:r>
              <w:rPr>
                <w:rFonts w:ascii="仿宋" w:eastAsia="仿宋" w:hAnsi="仿宋" w:cs="宋体" w:hint="eastAsia"/>
                <w:kern w:val="0"/>
                <w:sz w:val="22"/>
                <w:szCs w:val="22"/>
                <w:lang w:bidi="ar"/>
              </w:rPr>
              <w:lastRenderedPageBreak/>
              <w:t>1</w:t>
            </w:r>
          </w:p>
        </w:tc>
        <w:tc>
          <w:tcPr>
            <w:tcW w:w="273" w:type="pct"/>
            <w:vAlign w:val="center"/>
          </w:tcPr>
          <w:p w14:paraId="4194D95B" w14:textId="77777777" w:rsidR="000B3BA0" w:rsidRDefault="0015162D">
            <w:pPr>
              <w:jc w:val="center"/>
              <w:rPr>
                <w:rFonts w:ascii="仿宋" w:eastAsia="仿宋" w:hAnsi="仿宋" w:cs="宋体"/>
                <w:sz w:val="22"/>
                <w:szCs w:val="22"/>
              </w:rPr>
            </w:pPr>
            <w:r>
              <w:rPr>
                <w:rFonts w:ascii="仿宋" w:eastAsia="仿宋" w:hAnsi="仿宋" w:cs="宋体" w:hint="eastAsia"/>
                <w:kern w:val="0"/>
                <w:sz w:val="22"/>
                <w:szCs w:val="22"/>
                <w:lang w:bidi="ar"/>
              </w:rPr>
              <w:t>批</w:t>
            </w:r>
          </w:p>
        </w:tc>
      </w:tr>
      <w:tr w:rsidR="000B3BA0" w14:paraId="701C4FB9" w14:textId="77777777" w:rsidTr="007811C0">
        <w:tc>
          <w:tcPr>
            <w:tcW w:w="287" w:type="pct"/>
            <w:vMerge/>
            <w:vAlign w:val="center"/>
          </w:tcPr>
          <w:p w14:paraId="29F9655C" w14:textId="77777777" w:rsidR="000B3BA0" w:rsidRDefault="000B3BA0">
            <w:pPr>
              <w:jc w:val="center"/>
              <w:rPr>
                <w:rFonts w:ascii="仿宋" w:eastAsia="仿宋" w:hAnsi="仿宋" w:cs="宋体"/>
                <w:sz w:val="22"/>
                <w:szCs w:val="22"/>
              </w:rPr>
            </w:pPr>
          </w:p>
        </w:tc>
        <w:tc>
          <w:tcPr>
            <w:tcW w:w="205" w:type="pct"/>
            <w:vMerge/>
            <w:vAlign w:val="center"/>
          </w:tcPr>
          <w:p w14:paraId="5FB24340" w14:textId="77777777" w:rsidR="000B3BA0" w:rsidRDefault="000B3BA0">
            <w:pPr>
              <w:jc w:val="center"/>
              <w:rPr>
                <w:rFonts w:ascii="仿宋" w:eastAsia="仿宋" w:hAnsi="仿宋" w:cs="宋体"/>
                <w:sz w:val="22"/>
                <w:szCs w:val="22"/>
              </w:rPr>
            </w:pPr>
          </w:p>
        </w:tc>
        <w:tc>
          <w:tcPr>
            <w:tcW w:w="205" w:type="pct"/>
            <w:vMerge/>
            <w:vAlign w:val="center"/>
          </w:tcPr>
          <w:p w14:paraId="54CADD5E" w14:textId="77777777" w:rsidR="000B3BA0" w:rsidRDefault="000B3BA0">
            <w:pPr>
              <w:jc w:val="center"/>
              <w:rPr>
                <w:rFonts w:ascii="仿宋" w:eastAsia="仿宋" w:hAnsi="仿宋" w:cs="宋体"/>
                <w:sz w:val="22"/>
                <w:szCs w:val="22"/>
              </w:rPr>
            </w:pPr>
          </w:p>
        </w:tc>
        <w:tc>
          <w:tcPr>
            <w:tcW w:w="205" w:type="pct"/>
            <w:vAlign w:val="center"/>
          </w:tcPr>
          <w:p w14:paraId="059B474D" w14:textId="77777777" w:rsidR="000B3BA0" w:rsidRDefault="0015162D">
            <w:pPr>
              <w:widowControl/>
              <w:jc w:val="center"/>
              <w:textAlignment w:val="center"/>
              <w:rPr>
                <w:rFonts w:ascii="仿宋" w:eastAsia="仿宋" w:hAnsi="仿宋" w:cs="宋体"/>
                <w:sz w:val="22"/>
                <w:szCs w:val="22"/>
              </w:rPr>
            </w:pPr>
            <w:r>
              <w:rPr>
                <w:rFonts w:ascii="仿宋" w:eastAsia="仿宋" w:hAnsi="仿宋" w:cs="宋体" w:hint="eastAsia"/>
                <w:kern w:val="0"/>
                <w:sz w:val="22"/>
                <w:szCs w:val="22"/>
                <w:lang w:bidi="ar"/>
              </w:rPr>
              <w:t>无线AP</w:t>
            </w:r>
          </w:p>
        </w:tc>
        <w:tc>
          <w:tcPr>
            <w:tcW w:w="3619" w:type="pct"/>
            <w:vAlign w:val="center"/>
          </w:tcPr>
          <w:p w14:paraId="310B1AE2" w14:textId="77777777" w:rsidR="000B3BA0" w:rsidRDefault="0015162D">
            <w:pPr>
              <w:widowControl/>
              <w:jc w:val="left"/>
              <w:textAlignment w:val="center"/>
              <w:rPr>
                <w:rFonts w:ascii="仿宋" w:eastAsia="仿宋" w:hAnsi="仿宋" w:cstheme="minorEastAsia"/>
                <w:sz w:val="22"/>
                <w:szCs w:val="22"/>
              </w:rPr>
            </w:pPr>
            <w:r>
              <w:rPr>
                <w:rFonts w:ascii="仿宋" w:eastAsia="仿宋" w:hAnsi="仿宋" w:cstheme="minorEastAsia" w:hint="eastAsia"/>
                <w:kern w:val="0"/>
                <w:sz w:val="22"/>
                <w:szCs w:val="22"/>
                <w:lang w:bidi="ar"/>
              </w:rPr>
              <w:t>1、频率范围：三频（2.4GHz，5GHz，5GHz）；网络标准：支持IEEE 802.11a，IEEE 802.11b，IEEE 802.11g，IEEE 802.11n，IEEE 802.11ac wave2；接口：2个千兆以太网口，1个Console口；3Gbps（1733Mbps+867Mbps+400Mbp)；每射频接入用户数：</w:t>
            </w:r>
            <w:r>
              <w:rPr>
                <w:rFonts w:ascii="仿宋" w:eastAsia="仿宋" w:hAnsi="仿宋" w:cstheme="minorEastAsia" w:hint="eastAsia"/>
                <w:sz w:val="22"/>
                <w:szCs w:val="22"/>
              </w:rPr>
              <w:t>≥</w:t>
            </w:r>
            <w:r>
              <w:rPr>
                <w:rFonts w:ascii="仿宋" w:eastAsia="仿宋" w:hAnsi="仿宋" w:cstheme="minorEastAsia" w:hint="eastAsia"/>
                <w:kern w:val="0"/>
                <w:sz w:val="22"/>
                <w:szCs w:val="22"/>
                <w:lang w:bidi="ar"/>
              </w:rPr>
              <w:t>256。</w:t>
            </w:r>
          </w:p>
        </w:tc>
        <w:tc>
          <w:tcPr>
            <w:tcW w:w="205" w:type="pct"/>
            <w:vAlign w:val="center"/>
          </w:tcPr>
          <w:p w14:paraId="121315A3" w14:textId="77777777" w:rsidR="000B3BA0" w:rsidRDefault="0015162D">
            <w:pPr>
              <w:jc w:val="center"/>
              <w:rPr>
                <w:rFonts w:ascii="仿宋" w:eastAsia="仿宋" w:hAnsi="仿宋" w:cs="宋体"/>
                <w:sz w:val="22"/>
                <w:szCs w:val="22"/>
              </w:rPr>
            </w:pPr>
            <w:r>
              <w:rPr>
                <w:rFonts w:ascii="仿宋" w:eastAsia="仿宋" w:hAnsi="仿宋" w:cs="宋体" w:hint="eastAsia"/>
                <w:kern w:val="0"/>
                <w:sz w:val="22"/>
                <w:szCs w:val="22"/>
                <w:lang w:bidi="ar"/>
              </w:rPr>
              <w:t>1</w:t>
            </w:r>
          </w:p>
        </w:tc>
        <w:tc>
          <w:tcPr>
            <w:tcW w:w="273" w:type="pct"/>
            <w:vAlign w:val="center"/>
          </w:tcPr>
          <w:p w14:paraId="0131D746" w14:textId="77777777" w:rsidR="000B3BA0" w:rsidRDefault="0015162D">
            <w:pPr>
              <w:jc w:val="center"/>
              <w:rPr>
                <w:rFonts w:ascii="仿宋" w:eastAsia="仿宋" w:hAnsi="仿宋" w:cs="宋体"/>
                <w:sz w:val="22"/>
                <w:szCs w:val="22"/>
              </w:rPr>
            </w:pPr>
            <w:r>
              <w:rPr>
                <w:rFonts w:ascii="仿宋" w:eastAsia="仿宋" w:hAnsi="仿宋" w:cs="宋体" w:hint="eastAsia"/>
                <w:kern w:val="0"/>
                <w:sz w:val="22"/>
                <w:szCs w:val="22"/>
                <w:lang w:bidi="ar"/>
              </w:rPr>
              <w:t>台</w:t>
            </w:r>
          </w:p>
        </w:tc>
      </w:tr>
      <w:tr w:rsidR="000B3BA0" w14:paraId="2B9C611D" w14:textId="77777777" w:rsidTr="007811C0">
        <w:tc>
          <w:tcPr>
            <w:tcW w:w="287" w:type="pct"/>
            <w:vMerge/>
            <w:vAlign w:val="center"/>
          </w:tcPr>
          <w:p w14:paraId="092B6E5D" w14:textId="77777777" w:rsidR="000B3BA0" w:rsidRDefault="000B3BA0">
            <w:pPr>
              <w:jc w:val="center"/>
              <w:rPr>
                <w:rFonts w:ascii="仿宋" w:eastAsia="仿宋" w:hAnsi="仿宋" w:cs="宋体"/>
                <w:sz w:val="22"/>
                <w:szCs w:val="22"/>
              </w:rPr>
            </w:pPr>
          </w:p>
        </w:tc>
        <w:tc>
          <w:tcPr>
            <w:tcW w:w="205" w:type="pct"/>
            <w:vMerge/>
            <w:vAlign w:val="center"/>
          </w:tcPr>
          <w:p w14:paraId="62359211" w14:textId="77777777" w:rsidR="000B3BA0" w:rsidRDefault="000B3BA0">
            <w:pPr>
              <w:jc w:val="center"/>
              <w:rPr>
                <w:rFonts w:ascii="仿宋" w:eastAsia="仿宋" w:hAnsi="仿宋" w:cs="宋体"/>
                <w:sz w:val="22"/>
                <w:szCs w:val="22"/>
              </w:rPr>
            </w:pPr>
          </w:p>
        </w:tc>
        <w:tc>
          <w:tcPr>
            <w:tcW w:w="205" w:type="pct"/>
            <w:vMerge/>
            <w:vAlign w:val="center"/>
          </w:tcPr>
          <w:p w14:paraId="3C317D6D" w14:textId="77777777" w:rsidR="000B3BA0" w:rsidRDefault="000B3BA0">
            <w:pPr>
              <w:jc w:val="center"/>
              <w:rPr>
                <w:rFonts w:ascii="仿宋" w:eastAsia="仿宋" w:hAnsi="仿宋" w:cs="宋体"/>
                <w:sz w:val="22"/>
                <w:szCs w:val="22"/>
              </w:rPr>
            </w:pPr>
          </w:p>
        </w:tc>
        <w:tc>
          <w:tcPr>
            <w:tcW w:w="205" w:type="pct"/>
            <w:vAlign w:val="center"/>
          </w:tcPr>
          <w:p w14:paraId="51A5A3FA" w14:textId="77777777" w:rsidR="000B3BA0" w:rsidRDefault="0015162D">
            <w:pPr>
              <w:widowControl/>
              <w:jc w:val="center"/>
              <w:textAlignment w:val="center"/>
              <w:rPr>
                <w:rFonts w:ascii="仿宋" w:eastAsia="仿宋" w:hAnsi="仿宋" w:cs="宋体"/>
                <w:sz w:val="22"/>
                <w:szCs w:val="22"/>
              </w:rPr>
            </w:pPr>
            <w:r>
              <w:rPr>
                <w:rFonts w:ascii="仿宋" w:eastAsia="仿宋" w:hAnsi="仿宋" w:cs="宋体" w:hint="eastAsia"/>
                <w:kern w:val="0"/>
                <w:sz w:val="22"/>
                <w:szCs w:val="22"/>
                <w:lang w:bidi="ar"/>
              </w:rPr>
              <w:t>交换机</w:t>
            </w:r>
          </w:p>
        </w:tc>
        <w:tc>
          <w:tcPr>
            <w:tcW w:w="3619" w:type="pct"/>
            <w:vAlign w:val="center"/>
          </w:tcPr>
          <w:p w14:paraId="5A907E71" w14:textId="77777777" w:rsidR="000B3BA0" w:rsidRDefault="0015162D">
            <w:pPr>
              <w:widowControl/>
              <w:jc w:val="left"/>
              <w:textAlignment w:val="center"/>
              <w:rPr>
                <w:rFonts w:ascii="仿宋" w:eastAsia="仿宋" w:hAnsi="仿宋" w:cstheme="minorEastAsia"/>
                <w:sz w:val="22"/>
                <w:szCs w:val="22"/>
              </w:rPr>
            </w:pPr>
            <w:r>
              <w:rPr>
                <w:rFonts w:ascii="仿宋" w:eastAsia="仿宋" w:hAnsi="仿宋" w:cstheme="minorEastAsia" w:hint="eastAsia"/>
                <w:kern w:val="0"/>
                <w:sz w:val="22"/>
                <w:szCs w:val="22"/>
                <w:lang w:bidi="ar"/>
              </w:rPr>
              <w:t>1、24口交换机，24口10/100/1000Base-T以太网端口</w:t>
            </w:r>
          </w:p>
        </w:tc>
        <w:tc>
          <w:tcPr>
            <w:tcW w:w="205" w:type="pct"/>
            <w:vAlign w:val="center"/>
          </w:tcPr>
          <w:p w14:paraId="744F9FF8" w14:textId="77777777" w:rsidR="000B3BA0" w:rsidRDefault="0015162D">
            <w:pPr>
              <w:jc w:val="center"/>
              <w:rPr>
                <w:rFonts w:ascii="仿宋" w:eastAsia="仿宋" w:hAnsi="仿宋" w:cs="宋体"/>
                <w:sz w:val="22"/>
                <w:szCs w:val="22"/>
              </w:rPr>
            </w:pPr>
            <w:r>
              <w:rPr>
                <w:rFonts w:ascii="仿宋" w:eastAsia="仿宋" w:hAnsi="仿宋" w:cs="宋体" w:hint="eastAsia"/>
                <w:kern w:val="0"/>
                <w:sz w:val="22"/>
                <w:szCs w:val="22"/>
                <w:lang w:bidi="ar"/>
              </w:rPr>
              <w:t>1</w:t>
            </w:r>
          </w:p>
        </w:tc>
        <w:tc>
          <w:tcPr>
            <w:tcW w:w="273" w:type="pct"/>
            <w:vAlign w:val="center"/>
          </w:tcPr>
          <w:p w14:paraId="2DB8F504" w14:textId="77777777" w:rsidR="000B3BA0" w:rsidRDefault="0015162D">
            <w:pPr>
              <w:jc w:val="center"/>
              <w:rPr>
                <w:rFonts w:ascii="仿宋" w:eastAsia="仿宋" w:hAnsi="仿宋" w:cs="宋体"/>
                <w:sz w:val="22"/>
                <w:szCs w:val="22"/>
              </w:rPr>
            </w:pPr>
            <w:r>
              <w:rPr>
                <w:rFonts w:ascii="仿宋" w:eastAsia="仿宋" w:hAnsi="仿宋" w:cs="宋体" w:hint="eastAsia"/>
                <w:kern w:val="0"/>
                <w:sz w:val="22"/>
                <w:szCs w:val="22"/>
                <w:lang w:bidi="ar"/>
              </w:rPr>
              <w:t>台</w:t>
            </w:r>
          </w:p>
        </w:tc>
      </w:tr>
      <w:tr w:rsidR="000B3BA0" w14:paraId="0708B38E" w14:textId="77777777" w:rsidTr="007811C0">
        <w:tc>
          <w:tcPr>
            <w:tcW w:w="287" w:type="pct"/>
            <w:vMerge/>
            <w:vAlign w:val="center"/>
          </w:tcPr>
          <w:p w14:paraId="29465407" w14:textId="77777777" w:rsidR="000B3BA0" w:rsidRDefault="000B3BA0">
            <w:pPr>
              <w:jc w:val="center"/>
              <w:rPr>
                <w:rFonts w:ascii="仿宋" w:eastAsia="仿宋" w:hAnsi="仿宋" w:cs="宋体"/>
                <w:sz w:val="22"/>
                <w:szCs w:val="22"/>
              </w:rPr>
            </w:pPr>
          </w:p>
        </w:tc>
        <w:tc>
          <w:tcPr>
            <w:tcW w:w="205" w:type="pct"/>
            <w:vMerge/>
            <w:vAlign w:val="center"/>
          </w:tcPr>
          <w:p w14:paraId="0A1256C1" w14:textId="77777777" w:rsidR="000B3BA0" w:rsidRDefault="000B3BA0">
            <w:pPr>
              <w:jc w:val="center"/>
              <w:rPr>
                <w:rFonts w:ascii="仿宋" w:eastAsia="仿宋" w:hAnsi="仿宋" w:cs="宋体"/>
                <w:sz w:val="22"/>
                <w:szCs w:val="22"/>
              </w:rPr>
            </w:pPr>
          </w:p>
        </w:tc>
        <w:tc>
          <w:tcPr>
            <w:tcW w:w="205" w:type="pct"/>
            <w:vMerge/>
            <w:vAlign w:val="center"/>
          </w:tcPr>
          <w:p w14:paraId="7C96E527" w14:textId="77777777" w:rsidR="000B3BA0" w:rsidRDefault="000B3BA0">
            <w:pPr>
              <w:jc w:val="center"/>
              <w:rPr>
                <w:rFonts w:ascii="仿宋" w:eastAsia="仿宋" w:hAnsi="仿宋" w:cs="宋体"/>
                <w:sz w:val="22"/>
                <w:szCs w:val="22"/>
              </w:rPr>
            </w:pPr>
          </w:p>
        </w:tc>
        <w:tc>
          <w:tcPr>
            <w:tcW w:w="205" w:type="pct"/>
            <w:vAlign w:val="center"/>
          </w:tcPr>
          <w:p w14:paraId="43E20E77" w14:textId="77777777" w:rsidR="000B3BA0" w:rsidRDefault="0015162D">
            <w:pPr>
              <w:widowControl/>
              <w:jc w:val="center"/>
              <w:textAlignment w:val="center"/>
              <w:rPr>
                <w:rFonts w:ascii="仿宋" w:eastAsia="仿宋" w:hAnsi="仿宋" w:cs="宋体"/>
                <w:sz w:val="22"/>
                <w:szCs w:val="22"/>
              </w:rPr>
            </w:pPr>
            <w:r>
              <w:rPr>
                <w:rFonts w:ascii="仿宋" w:eastAsia="仿宋" w:hAnsi="仿宋" w:cs="宋体" w:hint="eastAsia"/>
                <w:kern w:val="0"/>
                <w:sz w:val="22"/>
                <w:szCs w:val="22"/>
                <w:lang w:bidi="ar"/>
              </w:rPr>
              <w:t>路由器</w:t>
            </w:r>
          </w:p>
        </w:tc>
        <w:tc>
          <w:tcPr>
            <w:tcW w:w="3619" w:type="pct"/>
            <w:vAlign w:val="center"/>
          </w:tcPr>
          <w:p w14:paraId="5251CA77" w14:textId="77777777" w:rsidR="000B3BA0" w:rsidRDefault="0015162D">
            <w:pPr>
              <w:widowControl/>
              <w:jc w:val="left"/>
              <w:textAlignment w:val="center"/>
              <w:rPr>
                <w:rFonts w:ascii="仿宋" w:eastAsia="仿宋" w:hAnsi="仿宋" w:cstheme="minorEastAsia"/>
                <w:sz w:val="22"/>
                <w:szCs w:val="22"/>
              </w:rPr>
            </w:pPr>
            <w:r>
              <w:rPr>
                <w:rFonts w:ascii="仿宋" w:eastAsia="仿宋" w:hAnsi="仿宋" w:cstheme="minorEastAsia" w:hint="eastAsia"/>
                <w:kern w:val="0"/>
                <w:sz w:val="22"/>
                <w:szCs w:val="22"/>
                <w:lang w:bidi="ar"/>
              </w:rPr>
              <w:t>1、端口：2WAN+3LAN；带宽：1000M；内存：256M；网络协议：PPP， CHAP,PAP,MS-CHAP,PPPoE,DHCP客户端，DHCP服务器，NAPT,NTP,DDNS。</w:t>
            </w:r>
          </w:p>
        </w:tc>
        <w:tc>
          <w:tcPr>
            <w:tcW w:w="205" w:type="pct"/>
            <w:vAlign w:val="center"/>
          </w:tcPr>
          <w:p w14:paraId="26D10BE7" w14:textId="77777777" w:rsidR="000B3BA0" w:rsidRDefault="0015162D">
            <w:pPr>
              <w:jc w:val="center"/>
              <w:rPr>
                <w:rFonts w:ascii="仿宋" w:eastAsia="仿宋" w:hAnsi="仿宋" w:cs="宋体"/>
                <w:sz w:val="22"/>
                <w:szCs w:val="22"/>
              </w:rPr>
            </w:pPr>
            <w:r>
              <w:rPr>
                <w:rFonts w:ascii="仿宋" w:eastAsia="仿宋" w:hAnsi="仿宋" w:cs="宋体" w:hint="eastAsia"/>
                <w:kern w:val="0"/>
                <w:sz w:val="22"/>
                <w:szCs w:val="22"/>
                <w:lang w:bidi="ar"/>
              </w:rPr>
              <w:t>1</w:t>
            </w:r>
          </w:p>
        </w:tc>
        <w:tc>
          <w:tcPr>
            <w:tcW w:w="273" w:type="pct"/>
            <w:vAlign w:val="center"/>
          </w:tcPr>
          <w:p w14:paraId="3CC25A23" w14:textId="77777777" w:rsidR="000B3BA0" w:rsidRDefault="0015162D">
            <w:pPr>
              <w:jc w:val="center"/>
              <w:rPr>
                <w:rFonts w:ascii="仿宋" w:eastAsia="仿宋" w:hAnsi="仿宋" w:cs="宋体"/>
                <w:sz w:val="22"/>
                <w:szCs w:val="22"/>
              </w:rPr>
            </w:pPr>
            <w:r>
              <w:rPr>
                <w:rFonts w:ascii="仿宋" w:eastAsia="仿宋" w:hAnsi="仿宋" w:cs="宋体" w:hint="eastAsia"/>
                <w:kern w:val="0"/>
                <w:sz w:val="22"/>
                <w:szCs w:val="22"/>
                <w:lang w:bidi="ar"/>
              </w:rPr>
              <w:t>台</w:t>
            </w:r>
          </w:p>
        </w:tc>
      </w:tr>
      <w:tr w:rsidR="000B3BA0" w14:paraId="382528D6" w14:textId="77777777" w:rsidTr="007811C0">
        <w:tc>
          <w:tcPr>
            <w:tcW w:w="287" w:type="pct"/>
            <w:vMerge/>
            <w:vAlign w:val="center"/>
          </w:tcPr>
          <w:p w14:paraId="73DD02F5" w14:textId="77777777" w:rsidR="000B3BA0" w:rsidRDefault="000B3BA0">
            <w:pPr>
              <w:jc w:val="center"/>
              <w:rPr>
                <w:rFonts w:ascii="仿宋" w:eastAsia="仿宋" w:hAnsi="仿宋" w:cs="宋体"/>
                <w:sz w:val="22"/>
                <w:szCs w:val="22"/>
              </w:rPr>
            </w:pPr>
          </w:p>
        </w:tc>
        <w:tc>
          <w:tcPr>
            <w:tcW w:w="205" w:type="pct"/>
            <w:vMerge/>
            <w:vAlign w:val="center"/>
          </w:tcPr>
          <w:p w14:paraId="00C76FF0" w14:textId="77777777" w:rsidR="000B3BA0" w:rsidRDefault="000B3BA0">
            <w:pPr>
              <w:jc w:val="center"/>
              <w:rPr>
                <w:rFonts w:ascii="仿宋" w:eastAsia="仿宋" w:hAnsi="仿宋" w:cs="宋体"/>
                <w:sz w:val="22"/>
                <w:szCs w:val="22"/>
              </w:rPr>
            </w:pPr>
          </w:p>
        </w:tc>
        <w:tc>
          <w:tcPr>
            <w:tcW w:w="205" w:type="pct"/>
            <w:vMerge/>
            <w:vAlign w:val="center"/>
          </w:tcPr>
          <w:p w14:paraId="7E1DF245" w14:textId="77777777" w:rsidR="000B3BA0" w:rsidRDefault="000B3BA0">
            <w:pPr>
              <w:jc w:val="center"/>
              <w:rPr>
                <w:rFonts w:ascii="仿宋" w:eastAsia="仿宋" w:hAnsi="仿宋" w:cs="宋体"/>
                <w:sz w:val="22"/>
                <w:szCs w:val="22"/>
              </w:rPr>
            </w:pPr>
          </w:p>
        </w:tc>
        <w:tc>
          <w:tcPr>
            <w:tcW w:w="205" w:type="pct"/>
            <w:vAlign w:val="center"/>
          </w:tcPr>
          <w:p w14:paraId="5DE44816" w14:textId="77777777" w:rsidR="000B3BA0" w:rsidRDefault="0015162D">
            <w:pPr>
              <w:widowControl/>
              <w:jc w:val="center"/>
              <w:textAlignment w:val="center"/>
              <w:rPr>
                <w:rFonts w:ascii="仿宋" w:eastAsia="仿宋" w:hAnsi="仿宋" w:cs="宋体"/>
                <w:kern w:val="0"/>
                <w:sz w:val="22"/>
                <w:szCs w:val="22"/>
                <w:lang w:bidi="ar"/>
              </w:rPr>
            </w:pPr>
            <w:r>
              <w:rPr>
                <w:rFonts w:ascii="仿宋" w:eastAsia="仿宋" w:hAnsi="仿宋" w:cs="宋体" w:hint="eastAsia"/>
                <w:kern w:val="0"/>
                <w:sz w:val="22"/>
                <w:szCs w:val="22"/>
                <w:lang w:bidi="ar"/>
              </w:rPr>
              <w:t>图像处理系统</w:t>
            </w:r>
          </w:p>
        </w:tc>
        <w:tc>
          <w:tcPr>
            <w:tcW w:w="3619" w:type="pct"/>
            <w:vAlign w:val="center"/>
          </w:tcPr>
          <w:p w14:paraId="19AE6583" w14:textId="77777777" w:rsidR="000B3BA0" w:rsidRDefault="0015162D">
            <w:pPr>
              <w:widowControl/>
              <w:jc w:val="left"/>
              <w:textAlignment w:val="center"/>
              <w:rPr>
                <w:rFonts w:ascii="仿宋" w:eastAsia="仿宋" w:hAnsi="仿宋" w:cstheme="minorEastAsia"/>
                <w:kern w:val="0"/>
                <w:sz w:val="22"/>
                <w:szCs w:val="22"/>
                <w:lang w:bidi="ar"/>
              </w:rPr>
            </w:pPr>
            <w:r>
              <w:rPr>
                <w:rFonts w:ascii="仿宋" w:eastAsia="仿宋" w:hAnsi="仿宋" w:cstheme="minorEastAsia" w:hint="eastAsia"/>
                <w:kern w:val="0"/>
                <w:sz w:val="22"/>
                <w:szCs w:val="22"/>
                <w:lang w:bidi="ar"/>
              </w:rPr>
              <w:t>1、亮度：</w:t>
            </w:r>
            <w:r>
              <w:rPr>
                <w:rFonts w:ascii="仿宋" w:eastAsia="仿宋" w:hAnsi="仿宋" w:cstheme="minorEastAsia" w:hint="eastAsia"/>
                <w:sz w:val="22"/>
                <w:szCs w:val="22"/>
              </w:rPr>
              <w:t>≥</w:t>
            </w:r>
            <w:r>
              <w:rPr>
                <w:rFonts w:ascii="仿宋" w:eastAsia="仿宋" w:hAnsi="仿宋" w:cstheme="minorEastAsia" w:hint="eastAsia"/>
                <w:kern w:val="0"/>
                <w:sz w:val="22"/>
                <w:szCs w:val="22"/>
                <w:lang w:bidi="ar"/>
              </w:rPr>
              <w:t>3100流明；对比度：</w:t>
            </w:r>
            <w:r>
              <w:rPr>
                <w:rFonts w:ascii="仿宋" w:eastAsia="仿宋" w:hAnsi="仿宋" w:cstheme="minorEastAsia" w:hint="eastAsia"/>
                <w:sz w:val="22"/>
                <w:szCs w:val="22"/>
              </w:rPr>
              <w:t>≥</w:t>
            </w:r>
            <w:r>
              <w:rPr>
                <w:rFonts w:ascii="仿宋" w:eastAsia="仿宋" w:hAnsi="仿宋" w:cstheme="minorEastAsia" w:hint="eastAsia"/>
                <w:kern w:val="0"/>
                <w:sz w:val="22"/>
                <w:szCs w:val="22"/>
                <w:lang w:bidi="ar"/>
              </w:rPr>
              <w:t>16000:1；标准分辨率：WXGA（</w:t>
            </w:r>
            <w:r>
              <w:rPr>
                <w:rFonts w:ascii="仿宋" w:eastAsia="仿宋" w:hAnsi="仿宋" w:cstheme="minorEastAsia" w:hint="eastAsia"/>
                <w:sz w:val="22"/>
                <w:szCs w:val="22"/>
              </w:rPr>
              <w:t>≥</w:t>
            </w:r>
            <w:r>
              <w:rPr>
                <w:rFonts w:ascii="仿宋" w:eastAsia="仿宋" w:hAnsi="仿宋" w:cstheme="minorEastAsia" w:hint="eastAsia"/>
                <w:kern w:val="0"/>
                <w:sz w:val="22"/>
                <w:szCs w:val="22"/>
                <w:lang w:bidi="ar"/>
              </w:rPr>
              <w:t>1280*800）亮度:</w:t>
            </w:r>
            <w:r>
              <w:rPr>
                <w:rFonts w:ascii="仿宋" w:eastAsia="仿宋" w:hAnsi="仿宋" w:cstheme="minorEastAsia" w:hint="eastAsia"/>
                <w:sz w:val="22"/>
                <w:szCs w:val="22"/>
              </w:rPr>
              <w:t>≥</w:t>
            </w:r>
            <w:r>
              <w:rPr>
                <w:rFonts w:ascii="仿宋" w:eastAsia="仿宋" w:hAnsi="仿宋" w:cstheme="minorEastAsia" w:hint="eastAsia"/>
                <w:kern w:val="0"/>
                <w:sz w:val="22"/>
                <w:szCs w:val="22"/>
                <w:lang w:bidi="ar"/>
              </w:rPr>
              <w:t>3100流明；对比度:</w:t>
            </w:r>
            <w:r>
              <w:rPr>
                <w:rFonts w:ascii="仿宋" w:eastAsia="仿宋" w:hAnsi="仿宋" w:cstheme="minorEastAsia" w:hint="eastAsia"/>
                <w:sz w:val="22"/>
                <w:szCs w:val="22"/>
              </w:rPr>
              <w:t>≥</w:t>
            </w:r>
            <w:r>
              <w:rPr>
                <w:rFonts w:ascii="仿宋" w:eastAsia="仿宋" w:hAnsi="仿宋" w:cstheme="minorEastAsia" w:hint="eastAsia"/>
                <w:kern w:val="0"/>
                <w:sz w:val="22"/>
                <w:szCs w:val="22"/>
                <w:lang w:bidi="ar"/>
              </w:rPr>
              <w:t>16000:1；标准分辨率:WXGA（1280*800）；变焦比:1.2X；光圈范围:F=2.1-2.25；扬声器:10W×1；输入接口:1×HDMI；2×D-Sub 15 针；1×M3（L，R）；1×Pin jack；1×D-Sub 9 针；2×Pin jack（L，R）；输出接口 1×M3（L，R）。</w:t>
            </w:r>
          </w:p>
        </w:tc>
        <w:tc>
          <w:tcPr>
            <w:tcW w:w="205" w:type="pct"/>
            <w:vAlign w:val="center"/>
          </w:tcPr>
          <w:p w14:paraId="52790D2F" w14:textId="77777777" w:rsidR="000B3BA0" w:rsidRDefault="0015162D">
            <w:pPr>
              <w:jc w:val="center"/>
              <w:rPr>
                <w:rFonts w:ascii="仿宋" w:eastAsia="仿宋" w:hAnsi="仿宋" w:cs="宋体"/>
                <w:kern w:val="0"/>
                <w:sz w:val="22"/>
                <w:szCs w:val="22"/>
                <w:lang w:bidi="ar"/>
              </w:rPr>
            </w:pPr>
            <w:r>
              <w:rPr>
                <w:rFonts w:ascii="仿宋" w:eastAsia="仿宋" w:hAnsi="仿宋" w:cs="宋体" w:hint="eastAsia"/>
                <w:kern w:val="0"/>
                <w:sz w:val="22"/>
                <w:szCs w:val="22"/>
                <w:lang w:bidi="ar"/>
              </w:rPr>
              <w:t>7</w:t>
            </w:r>
          </w:p>
        </w:tc>
        <w:tc>
          <w:tcPr>
            <w:tcW w:w="273" w:type="pct"/>
            <w:vAlign w:val="center"/>
          </w:tcPr>
          <w:p w14:paraId="08FB9F91" w14:textId="77777777" w:rsidR="000B3BA0" w:rsidRDefault="0015162D">
            <w:pPr>
              <w:jc w:val="center"/>
              <w:rPr>
                <w:rFonts w:ascii="仿宋" w:eastAsia="仿宋" w:hAnsi="仿宋" w:cs="宋体"/>
                <w:kern w:val="0"/>
                <w:sz w:val="22"/>
                <w:szCs w:val="22"/>
                <w:lang w:bidi="ar"/>
              </w:rPr>
            </w:pPr>
            <w:r>
              <w:rPr>
                <w:rFonts w:ascii="仿宋" w:eastAsia="仿宋" w:hAnsi="仿宋" w:cs="宋体" w:hint="eastAsia"/>
                <w:kern w:val="0"/>
                <w:sz w:val="22"/>
                <w:szCs w:val="22"/>
                <w:lang w:bidi="ar"/>
              </w:rPr>
              <w:t>台</w:t>
            </w:r>
          </w:p>
        </w:tc>
      </w:tr>
      <w:tr w:rsidR="000B3BA0" w14:paraId="4C1F0342" w14:textId="77777777" w:rsidTr="007811C0">
        <w:tc>
          <w:tcPr>
            <w:tcW w:w="287" w:type="pct"/>
            <w:vMerge/>
            <w:vAlign w:val="center"/>
          </w:tcPr>
          <w:p w14:paraId="049C6533" w14:textId="77777777" w:rsidR="000B3BA0" w:rsidRDefault="000B3BA0">
            <w:pPr>
              <w:jc w:val="center"/>
              <w:rPr>
                <w:rFonts w:ascii="仿宋" w:eastAsia="仿宋" w:hAnsi="仿宋" w:cs="宋体"/>
                <w:sz w:val="22"/>
                <w:szCs w:val="22"/>
              </w:rPr>
            </w:pPr>
          </w:p>
        </w:tc>
        <w:tc>
          <w:tcPr>
            <w:tcW w:w="205" w:type="pct"/>
            <w:vMerge/>
            <w:vAlign w:val="center"/>
          </w:tcPr>
          <w:p w14:paraId="7EE305A1" w14:textId="77777777" w:rsidR="000B3BA0" w:rsidRDefault="000B3BA0">
            <w:pPr>
              <w:jc w:val="center"/>
              <w:rPr>
                <w:rFonts w:ascii="仿宋" w:eastAsia="仿宋" w:hAnsi="仿宋" w:cs="宋体"/>
                <w:sz w:val="22"/>
                <w:szCs w:val="22"/>
              </w:rPr>
            </w:pPr>
          </w:p>
        </w:tc>
        <w:tc>
          <w:tcPr>
            <w:tcW w:w="205" w:type="pct"/>
            <w:vMerge/>
            <w:vAlign w:val="center"/>
          </w:tcPr>
          <w:p w14:paraId="665BE2DA" w14:textId="77777777" w:rsidR="000B3BA0" w:rsidRDefault="000B3BA0">
            <w:pPr>
              <w:jc w:val="center"/>
              <w:rPr>
                <w:rFonts w:ascii="仿宋" w:eastAsia="仿宋" w:hAnsi="仿宋" w:cs="宋体"/>
                <w:sz w:val="22"/>
                <w:szCs w:val="22"/>
              </w:rPr>
            </w:pPr>
          </w:p>
        </w:tc>
        <w:tc>
          <w:tcPr>
            <w:tcW w:w="205" w:type="pct"/>
            <w:vAlign w:val="center"/>
          </w:tcPr>
          <w:p w14:paraId="6E1ABEA7" w14:textId="77777777" w:rsidR="000B3BA0" w:rsidRDefault="0015162D">
            <w:pPr>
              <w:widowControl/>
              <w:jc w:val="center"/>
              <w:textAlignment w:val="center"/>
              <w:rPr>
                <w:rFonts w:ascii="仿宋" w:eastAsia="仿宋" w:hAnsi="仿宋" w:cs="宋体"/>
                <w:sz w:val="22"/>
                <w:szCs w:val="22"/>
              </w:rPr>
            </w:pPr>
            <w:r>
              <w:rPr>
                <w:rFonts w:ascii="仿宋" w:eastAsia="仿宋" w:hAnsi="仿宋" w:cs="宋体" w:hint="eastAsia"/>
                <w:kern w:val="0"/>
                <w:sz w:val="22"/>
                <w:szCs w:val="22"/>
                <w:lang w:bidi="ar"/>
              </w:rPr>
              <w:t>智慧控制终端</w:t>
            </w:r>
          </w:p>
        </w:tc>
        <w:tc>
          <w:tcPr>
            <w:tcW w:w="3619" w:type="pct"/>
            <w:vAlign w:val="center"/>
          </w:tcPr>
          <w:p w14:paraId="1310F75E" w14:textId="77777777" w:rsidR="000B3BA0" w:rsidRDefault="0015162D">
            <w:pPr>
              <w:rPr>
                <w:rFonts w:ascii="仿宋" w:eastAsia="仿宋" w:hAnsi="仿宋"/>
                <w:sz w:val="22"/>
                <w:szCs w:val="22"/>
              </w:rPr>
            </w:pPr>
            <w:r>
              <w:rPr>
                <w:rFonts w:ascii="仿宋" w:eastAsia="仿宋" w:hAnsi="仿宋" w:hint="eastAsia"/>
                <w:sz w:val="22"/>
                <w:szCs w:val="22"/>
              </w:rPr>
              <w:t>1、整机需采用三拼接平面一体化设计，无推拉式结构及外露连接线，外观简洁。整机需支持普通粉笔直接书写。</w:t>
            </w:r>
          </w:p>
          <w:p w14:paraId="0CEE9DCE" w14:textId="77777777" w:rsidR="000B3BA0" w:rsidRDefault="0015162D">
            <w:pPr>
              <w:rPr>
                <w:rFonts w:ascii="仿宋" w:eastAsia="仿宋" w:hAnsi="仿宋"/>
                <w:sz w:val="22"/>
                <w:szCs w:val="22"/>
              </w:rPr>
            </w:pPr>
            <w:r>
              <w:rPr>
                <w:rFonts w:ascii="仿宋" w:eastAsia="仿宋" w:hAnsi="仿宋" w:hint="eastAsia"/>
                <w:sz w:val="22"/>
                <w:szCs w:val="22"/>
              </w:rPr>
              <w:t>2、整机屏幕需采用86英寸 UHD超高清LED液晶屏，显示比例16:9，屏幕图像分辨率不低于3840*2160，钢化玻璃厚度≤3mm，钢化玻璃表面硬度≥9H。</w:t>
            </w:r>
          </w:p>
          <w:p w14:paraId="39289458" w14:textId="77777777" w:rsidR="000B3BA0" w:rsidRDefault="0015162D">
            <w:pPr>
              <w:rPr>
                <w:rFonts w:ascii="仿宋" w:eastAsia="仿宋" w:hAnsi="仿宋"/>
                <w:sz w:val="22"/>
                <w:szCs w:val="22"/>
              </w:rPr>
            </w:pPr>
            <w:r>
              <w:rPr>
                <w:rFonts w:ascii="仿宋" w:eastAsia="仿宋" w:hAnsi="仿宋" w:hint="eastAsia"/>
                <w:sz w:val="22"/>
                <w:szCs w:val="22"/>
              </w:rPr>
              <w:t>3、嵌入式系统版本不低于Android9.0，内存≥2GB，存储空间≥8GB。</w:t>
            </w:r>
          </w:p>
          <w:p w14:paraId="64CFC9C2" w14:textId="77777777" w:rsidR="000B3BA0" w:rsidRDefault="0015162D">
            <w:pPr>
              <w:rPr>
                <w:rFonts w:ascii="仿宋" w:eastAsia="仿宋" w:hAnsi="仿宋"/>
                <w:sz w:val="22"/>
                <w:szCs w:val="22"/>
              </w:rPr>
            </w:pPr>
            <w:r>
              <w:rPr>
                <w:rFonts w:ascii="仿宋" w:eastAsia="仿宋" w:hAnsi="仿宋" w:hint="eastAsia"/>
                <w:sz w:val="22"/>
                <w:szCs w:val="22"/>
              </w:rPr>
              <w:t>4、整机需内置2.1声道音响，总功率50W。</w:t>
            </w:r>
          </w:p>
          <w:p w14:paraId="127C16DC" w14:textId="77777777" w:rsidR="000B3BA0" w:rsidRDefault="0015162D">
            <w:pPr>
              <w:rPr>
                <w:rFonts w:ascii="仿宋" w:eastAsia="仿宋" w:hAnsi="仿宋"/>
                <w:sz w:val="22"/>
                <w:szCs w:val="22"/>
              </w:rPr>
            </w:pPr>
            <w:r>
              <w:rPr>
                <w:rFonts w:ascii="仿宋" w:eastAsia="仿宋" w:hAnsi="仿宋" w:hint="eastAsia"/>
                <w:sz w:val="22"/>
                <w:szCs w:val="22"/>
              </w:rPr>
              <w:t>5、整机需采用全贴合技术，钢化玻璃和液晶显示层无间隙，减少显示面板与玻璃间的偏光、散射，画面显示更加清晰通透、可视角度更广、视差更小。</w:t>
            </w:r>
          </w:p>
          <w:p w14:paraId="3D85A14E" w14:textId="77777777" w:rsidR="000B3BA0" w:rsidRDefault="0015162D">
            <w:pPr>
              <w:rPr>
                <w:rFonts w:ascii="仿宋" w:eastAsia="仿宋" w:hAnsi="仿宋"/>
                <w:sz w:val="22"/>
                <w:szCs w:val="22"/>
              </w:rPr>
            </w:pPr>
            <w:r>
              <w:rPr>
                <w:rFonts w:ascii="仿宋" w:eastAsia="仿宋" w:hAnsi="仿宋" w:hint="eastAsia"/>
                <w:sz w:val="22"/>
                <w:szCs w:val="22"/>
              </w:rPr>
              <w:t>6、整机需内置无线网络模块，PC模块无任何外接或转接天线、网卡可同时实现Wi-Fi无线上网连接和AP无线热点发射。Wi-Fi和AP热点均支持双频2.4G &amp; 5G ，满足IEEE 802.11 a/b/g/n/ac标准。</w:t>
            </w:r>
          </w:p>
          <w:p w14:paraId="4A8A0DB2" w14:textId="77777777" w:rsidR="000B3BA0" w:rsidRDefault="0015162D">
            <w:pPr>
              <w:rPr>
                <w:rFonts w:ascii="仿宋" w:eastAsia="仿宋" w:hAnsi="仿宋"/>
                <w:sz w:val="22"/>
                <w:szCs w:val="22"/>
              </w:rPr>
            </w:pPr>
            <w:r>
              <w:rPr>
                <w:rFonts w:ascii="仿宋" w:eastAsia="仿宋" w:hAnsi="仿宋" w:hint="eastAsia"/>
                <w:sz w:val="22"/>
                <w:szCs w:val="22"/>
              </w:rPr>
              <w:t>7、整机需内置非独立的高清摄像头，支持远程巡课等应用。对角角度≥120度。PC通道下支持通过视频展台软件调用摄像头进行二维码扫码识别。具备摄像头工作指示灯，摄像头运行时，有指示灯提示。</w:t>
            </w:r>
          </w:p>
          <w:p w14:paraId="2D3C2FC5" w14:textId="77777777" w:rsidR="000B3BA0" w:rsidRDefault="0015162D">
            <w:pPr>
              <w:rPr>
                <w:rFonts w:ascii="仿宋" w:eastAsia="仿宋" w:hAnsi="仿宋"/>
                <w:sz w:val="22"/>
                <w:szCs w:val="22"/>
              </w:rPr>
            </w:pPr>
            <w:r>
              <w:rPr>
                <w:rFonts w:ascii="仿宋" w:eastAsia="仿宋" w:hAnsi="仿宋" w:hint="eastAsia"/>
                <w:sz w:val="22"/>
                <w:szCs w:val="22"/>
              </w:rPr>
              <w:t>8、整机需配置内置非独立外扩展的阵列麦克风，可用于对教室环境音频进行采集。</w:t>
            </w:r>
          </w:p>
          <w:p w14:paraId="790164B1" w14:textId="77777777" w:rsidR="000B3BA0" w:rsidRDefault="0015162D">
            <w:pPr>
              <w:rPr>
                <w:rFonts w:ascii="仿宋" w:eastAsia="仿宋" w:hAnsi="仿宋"/>
                <w:sz w:val="22"/>
                <w:szCs w:val="22"/>
              </w:rPr>
            </w:pPr>
            <w:r>
              <w:rPr>
                <w:rFonts w:ascii="仿宋" w:eastAsia="仿宋" w:hAnsi="仿宋" w:hint="eastAsia"/>
                <w:sz w:val="22"/>
                <w:szCs w:val="22"/>
              </w:rPr>
              <w:t>9、外接电脑设备连接整机且触摸信号连通时，外接电脑设备可直接读取整机前置USB接口的移动存储设备数据，连接整机前置USB接口的翻页笔、无线键鼠等外接设备可直接使用于外接电脑，无需重复部署。</w:t>
            </w:r>
          </w:p>
          <w:p w14:paraId="4580C91F" w14:textId="77777777" w:rsidR="000B3BA0" w:rsidRDefault="0015162D">
            <w:pPr>
              <w:rPr>
                <w:rFonts w:ascii="仿宋" w:eastAsia="仿宋" w:hAnsi="仿宋"/>
                <w:sz w:val="22"/>
                <w:szCs w:val="22"/>
              </w:rPr>
            </w:pPr>
            <w:r>
              <w:rPr>
                <w:rFonts w:ascii="仿宋" w:eastAsia="仿宋" w:hAnsi="仿宋" w:hint="eastAsia"/>
                <w:sz w:val="22"/>
                <w:szCs w:val="22"/>
              </w:rPr>
              <w:t>10、支持外接电脑设备需通过标准TypeC线连接至整机TypeC口，可直接调用整机内置的摄像头、麦克风、扬声器，在外接电脑即可拍摄教室画面。</w:t>
            </w:r>
          </w:p>
          <w:p w14:paraId="78B0769C" w14:textId="77777777" w:rsidR="000B3BA0" w:rsidRDefault="0015162D">
            <w:pPr>
              <w:rPr>
                <w:rFonts w:ascii="仿宋" w:eastAsia="仿宋" w:hAnsi="仿宋"/>
                <w:sz w:val="22"/>
                <w:szCs w:val="22"/>
              </w:rPr>
            </w:pPr>
            <w:r>
              <w:rPr>
                <w:rFonts w:ascii="仿宋" w:eastAsia="仿宋" w:hAnsi="仿宋" w:hint="eastAsia"/>
                <w:sz w:val="22"/>
                <w:szCs w:val="22"/>
              </w:rPr>
              <w:t>11、整机关机状态下，通过长按电源键进入设置界面后，可点击屏幕选择恢复整机系统及Windows操作系统到出厂默认状态，无需额外工具辅助。</w:t>
            </w:r>
          </w:p>
          <w:p w14:paraId="24C34266" w14:textId="77777777" w:rsidR="000B3BA0" w:rsidRDefault="0015162D">
            <w:pPr>
              <w:rPr>
                <w:rFonts w:ascii="仿宋" w:eastAsia="仿宋" w:hAnsi="仿宋"/>
                <w:sz w:val="22"/>
                <w:szCs w:val="22"/>
              </w:rPr>
            </w:pPr>
            <w:r>
              <w:rPr>
                <w:rFonts w:ascii="仿宋" w:eastAsia="仿宋" w:hAnsi="仿宋" w:hint="eastAsia"/>
                <w:sz w:val="22"/>
                <w:szCs w:val="22"/>
              </w:rPr>
              <w:lastRenderedPageBreak/>
              <w:t>12、整机内置独立AP路由模块，支持不少于40个学生端同时连接到整机自发的AP路由网络，并能够顺畅同步接收整机教师端组播推送的视频、课件教学画面，学生端无需连接到外部无线路由器，降低部署复杂度。</w:t>
            </w:r>
          </w:p>
          <w:p w14:paraId="71D7031E" w14:textId="77777777" w:rsidR="000B3BA0" w:rsidRDefault="0015162D">
            <w:pPr>
              <w:rPr>
                <w:rFonts w:ascii="仿宋" w:eastAsia="仿宋" w:hAnsi="仿宋"/>
                <w:sz w:val="22"/>
                <w:szCs w:val="22"/>
              </w:rPr>
            </w:pPr>
            <w:r>
              <w:rPr>
                <w:rFonts w:ascii="仿宋" w:eastAsia="仿宋" w:hAnsi="仿宋" w:hint="eastAsia"/>
                <w:sz w:val="22"/>
                <w:szCs w:val="22"/>
              </w:rPr>
              <w:t>13、整机支持蓝牙Bluetooth 4.2标准，能连接外部蓝牙音箱播放音频，也能接收外部手机通过蓝牙发送的文件。</w:t>
            </w:r>
          </w:p>
          <w:p w14:paraId="609F7B5A" w14:textId="77777777" w:rsidR="000B3BA0" w:rsidRDefault="0015162D">
            <w:pPr>
              <w:rPr>
                <w:rFonts w:ascii="仿宋" w:eastAsia="仿宋" w:hAnsi="仿宋"/>
                <w:sz w:val="22"/>
                <w:szCs w:val="22"/>
              </w:rPr>
            </w:pPr>
            <w:r>
              <w:rPr>
                <w:rFonts w:ascii="仿宋" w:eastAsia="仿宋" w:hAnsi="仿宋" w:hint="eastAsia"/>
                <w:sz w:val="22"/>
                <w:szCs w:val="22"/>
              </w:rPr>
              <w:t>14、支持课堂简易录播（轻录播）功能，录制屏幕及整机半径4米内课堂现场音频。</w:t>
            </w:r>
          </w:p>
          <w:p w14:paraId="614C036F" w14:textId="77777777" w:rsidR="000B3BA0" w:rsidRDefault="0015162D">
            <w:pPr>
              <w:rPr>
                <w:rFonts w:ascii="仿宋" w:eastAsia="仿宋" w:hAnsi="仿宋"/>
                <w:sz w:val="22"/>
                <w:szCs w:val="22"/>
              </w:rPr>
            </w:pPr>
            <w:r>
              <w:rPr>
                <w:rFonts w:ascii="仿宋" w:eastAsia="仿宋" w:hAnsi="仿宋" w:hint="eastAsia"/>
                <w:sz w:val="22"/>
                <w:szCs w:val="22"/>
              </w:rPr>
              <w:t>15、具备智能手势识别功能，在任意信号源通道下可识别五指上、下、左、右方向手势滑动并调用响应功能，支持将各手势滑动方向自定义设置为无操作、熄屏、批注、桌面、半屏模式。</w:t>
            </w:r>
          </w:p>
          <w:p w14:paraId="3C2CAE10" w14:textId="77777777" w:rsidR="000B3BA0" w:rsidRDefault="0015162D">
            <w:pPr>
              <w:rPr>
                <w:rFonts w:ascii="仿宋" w:eastAsia="仿宋" w:hAnsi="仿宋"/>
                <w:sz w:val="22"/>
                <w:szCs w:val="22"/>
              </w:rPr>
            </w:pPr>
            <w:r>
              <w:rPr>
                <w:rFonts w:ascii="仿宋" w:eastAsia="仿宋" w:hAnsi="仿宋" w:hint="eastAsia"/>
                <w:sz w:val="22"/>
                <w:szCs w:val="22"/>
              </w:rPr>
              <w:t>16、支持护眼模式，可通过触摸菜单按键启用护眼模式，降低有害蓝光。</w:t>
            </w:r>
          </w:p>
          <w:p w14:paraId="191E7581" w14:textId="77777777" w:rsidR="000B3BA0" w:rsidRDefault="0015162D">
            <w:pPr>
              <w:rPr>
                <w:rFonts w:ascii="仿宋" w:eastAsia="仿宋" w:hAnsi="仿宋"/>
                <w:sz w:val="22"/>
                <w:szCs w:val="22"/>
              </w:rPr>
            </w:pPr>
            <w:r>
              <w:rPr>
                <w:rFonts w:ascii="仿宋" w:eastAsia="仿宋" w:hAnsi="仿宋" w:hint="eastAsia"/>
                <w:sz w:val="22"/>
                <w:szCs w:val="22"/>
              </w:rPr>
              <w:t>17、设备支持通过桌面虚拟按键，一键启动录屏功能， 可将屏幕中显示的课件、音频内容与老师人声同时录制。</w:t>
            </w:r>
          </w:p>
          <w:p w14:paraId="408E9999" w14:textId="77777777" w:rsidR="000B3BA0" w:rsidRDefault="0015162D">
            <w:pPr>
              <w:rPr>
                <w:rFonts w:ascii="仿宋" w:eastAsia="仿宋" w:hAnsi="仿宋"/>
                <w:sz w:val="22"/>
                <w:szCs w:val="22"/>
              </w:rPr>
            </w:pPr>
            <w:r>
              <w:rPr>
                <w:rFonts w:ascii="仿宋" w:eastAsia="仿宋" w:hAnsi="仿宋" w:hint="eastAsia"/>
                <w:sz w:val="22"/>
                <w:szCs w:val="22"/>
              </w:rPr>
              <w:t>18、同系列产品整机需具有dbx-tv音效：支持用户在菜单中开启/关闭dbx-tv中总恒音、总绚音、总环音的功能。</w:t>
            </w:r>
          </w:p>
          <w:p w14:paraId="39A76437" w14:textId="77777777" w:rsidR="000B3BA0" w:rsidRDefault="0015162D">
            <w:pPr>
              <w:rPr>
                <w:rFonts w:ascii="仿宋" w:eastAsia="仿宋" w:hAnsi="仿宋"/>
                <w:sz w:val="22"/>
                <w:szCs w:val="22"/>
              </w:rPr>
            </w:pPr>
            <w:r>
              <w:rPr>
                <w:rFonts w:ascii="仿宋" w:eastAsia="仿宋" w:hAnsi="仿宋" w:hint="eastAsia"/>
                <w:sz w:val="22"/>
                <w:szCs w:val="22"/>
              </w:rPr>
              <w:t>19、采用电容触控技术，支持Windows系统中进行20点或以上触控，支持在Android系统中进行10点或以上触控。</w:t>
            </w:r>
          </w:p>
          <w:p w14:paraId="65BC5F74" w14:textId="77777777" w:rsidR="000B3BA0" w:rsidRDefault="0015162D">
            <w:pPr>
              <w:rPr>
                <w:rFonts w:ascii="仿宋" w:eastAsia="仿宋" w:hAnsi="仿宋"/>
                <w:sz w:val="22"/>
                <w:szCs w:val="22"/>
              </w:rPr>
            </w:pPr>
            <w:r>
              <w:rPr>
                <w:rFonts w:ascii="仿宋" w:eastAsia="仿宋" w:hAnsi="仿宋" w:hint="eastAsia"/>
                <w:sz w:val="22"/>
                <w:szCs w:val="22"/>
              </w:rPr>
              <w:t>20、PC模块可抽拉式插入整机，可实现无单独接线的插拔。和整机的连接采用万兆级接口，传输速率≥10Gbps。</w:t>
            </w:r>
          </w:p>
          <w:p w14:paraId="06A6DE4E" w14:textId="77777777" w:rsidR="000B3BA0" w:rsidRDefault="0015162D">
            <w:pPr>
              <w:rPr>
                <w:rFonts w:ascii="仿宋" w:eastAsia="仿宋" w:hAnsi="仿宋" w:cs="宋体"/>
                <w:sz w:val="22"/>
                <w:szCs w:val="22"/>
              </w:rPr>
            </w:pPr>
            <w:r>
              <w:rPr>
                <w:rFonts w:ascii="仿宋" w:eastAsia="仿宋" w:hAnsi="仿宋" w:hint="eastAsia"/>
                <w:sz w:val="22"/>
                <w:szCs w:val="22"/>
              </w:rPr>
              <w:t>21、采用按压式卡扣，无需工具就可快速拆卸电脑模块。</w:t>
            </w:r>
          </w:p>
        </w:tc>
        <w:tc>
          <w:tcPr>
            <w:tcW w:w="205" w:type="pct"/>
            <w:vAlign w:val="center"/>
          </w:tcPr>
          <w:p w14:paraId="4AAAFECC" w14:textId="77777777" w:rsidR="000B3BA0" w:rsidRDefault="0015162D">
            <w:pPr>
              <w:jc w:val="center"/>
              <w:rPr>
                <w:rFonts w:ascii="仿宋" w:eastAsia="仿宋" w:hAnsi="仿宋" w:cs="宋体"/>
                <w:sz w:val="22"/>
                <w:szCs w:val="22"/>
              </w:rPr>
            </w:pPr>
            <w:r>
              <w:rPr>
                <w:rFonts w:ascii="仿宋" w:eastAsia="仿宋" w:hAnsi="仿宋" w:cs="宋体" w:hint="eastAsia"/>
                <w:kern w:val="0"/>
                <w:sz w:val="22"/>
                <w:szCs w:val="22"/>
                <w:lang w:bidi="ar"/>
              </w:rPr>
              <w:lastRenderedPageBreak/>
              <w:t>1</w:t>
            </w:r>
          </w:p>
        </w:tc>
        <w:tc>
          <w:tcPr>
            <w:tcW w:w="273" w:type="pct"/>
            <w:vAlign w:val="center"/>
          </w:tcPr>
          <w:p w14:paraId="1CFDB53F" w14:textId="77777777" w:rsidR="000B3BA0" w:rsidRDefault="0015162D">
            <w:pPr>
              <w:jc w:val="center"/>
              <w:rPr>
                <w:rFonts w:ascii="仿宋" w:eastAsia="仿宋" w:hAnsi="仿宋" w:cs="宋体"/>
                <w:sz w:val="22"/>
                <w:szCs w:val="22"/>
              </w:rPr>
            </w:pPr>
            <w:r>
              <w:rPr>
                <w:rFonts w:ascii="仿宋" w:eastAsia="仿宋" w:hAnsi="仿宋" w:cs="宋体" w:hint="eastAsia"/>
                <w:kern w:val="0"/>
                <w:sz w:val="22"/>
                <w:szCs w:val="22"/>
                <w:lang w:bidi="ar"/>
              </w:rPr>
              <w:t>台</w:t>
            </w:r>
          </w:p>
        </w:tc>
      </w:tr>
      <w:tr w:rsidR="000B3BA0" w14:paraId="7755B386" w14:textId="77777777" w:rsidTr="007811C0">
        <w:tc>
          <w:tcPr>
            <w:tcW w:w="287" w:type="pct"/>
            <w:vMerge/>
            <w:vAlign w:val="center"/>
          </w:tcPr>
          <w:p w14:paraId="5CCCDEDB" w14:textId="77777777" w:rsidR="000B3BA0" w:rsidRDefault="000B3BA0">
            <w:pPr>
              <w:jc w:val="center"/>
              <w:rPr>
                <w:rFonts w:ascii="仿宋" w:eastAsia="仿宋" w:hAnsi="仿宋" w:cs="宋体"/>
                <w:sz w:val="22"/>
                <w:szCs w:val="22"/>
              </w:rPr>
            </w:pPr>
          </w:p>
        </w:tc>
        <w:tc>
          <w:tcPr>
            <w:tcW w:w="205" w:type="pct"/>
            <w:vMerge/>
            <w:vAlign w:val="center"/>
          </w:tcPr>
          <w:p w14:paraId="3A8E5645" w14:textId="77777777" w:rsidR="000B3BA0" w:rsidRDefault="000B3BA0">
            <w:pPr>
              <w:jc w:val="center"/>
              <w:rPr>
                <w:rFonts w:ascii="仿宋" w:eastAsia="仿宋" w:hAnsi="仿宋" w:cs="宋体"/>
                <w:sz w:val="22"/>
                <w:szCs w:val="22"/>
              </w:rPr>
            </w:pPr>
          </w:p>
        </w:tc>
        <w:tc>
          <w:tcPr>
            <w:tcW w:w="205" w:type="pct"/>
            <w:vMerge/>
            <w:vAlign w:val="center"/>
          </w:tcPr>
          <w:p w14:paraId="01905F53" w14:textId="77777777" w:rsidR="000B3BA0" w:rsidRDefault="000B3BA0">
            <w:pPr>
              <w:jc w:val="center"/>
              <w:rPr>
                <w:rFonts w:ascii="仿宋" w:eastAsia="仿宋" w:hAnsi="仿宋" w:cs="宋体"/>
                <w:sz w:val="22"/>
                <w:szCs w:val="22"/>
              </w:rPr>
            </w:pPr>
          </w:p>
        </w:tc>
        <w:tc>
          <w:tcPr>
            <w:tcW w:w="205" w:type="pct"/>
            <w:vAlign w:val="center"/>
          </w:tcPr>
          <w:p w14:paraId="1AA5A6DB" w14:textId="77777777" w:rsidR="000B3BA0" w:rsidRDefault="0015162D">
            <w:pPr>
              <w:widowControl/>
              <w:jc w:val="center"/>
              <w:textAlignment w:val="center"/>
              <w:rPr>
                <w:rFonts w:ascii="仿宋" w:eastAsia="仿宋" w:hAnsi="仿宋" w:cs="宋体"/>
                <w:sz w:val="22"/>
                <w:szCs w:val="22"/>
              </w:rPr>
            </w:pPr>
            <w:r>
              <w:rPr>
                <w:rFonts w:ascii="仿宋" w:eastAsia="仿宋" w:hAnsi="仿宋" w:cs="宋体" w:hint="eastAsia"/>
                <w:kern w:val="0"/>
                <w:sz w:val="22"/>
                <w:szCs w:val="22"/>
                <w:lang w:bidi="ar"/>
              </w:rPr>
              <w:t>OPS终端</w:t>
            </w:r>
          </w:p>
        </w:tc>
        <w:tc>
          <w:tcPr>
            <w:tcW w:w="3619" w:type="pct"/>
            <w:vAlign w:val="center"/>
          </w:tcPr>
          <w:p w14:paraId="5FFEDFC6" w14:textId="77777777" w:rsidR="000B3BA0" w:rsidRDefault="0015162D">
            <w:pPr>
              <w:widowControl/>
              <w:jc w:val="left"/>
              <w:textAlignment w:val="center"/>
              <w:rPr>
                <w:rFonts w:ascii="仿宋" w:eastAsia="仿宋" w:hAnsi="仿宋" w:cs="宋体"/>
                <w:sz w:val="22"/>
                <w:szCs w:val="22"/>
              </w:rPr>
            </w:pPr>
            <w:r>
              <w:rPr>
                <w:rFonts w:ascii="仿宋" w:eastAsia="仿宋" w:hAnsi="仿宋" w:cs="宋体" w:hint="eastAsia"/>
                <w:kern w:val="0"/>
                <w:sz w:val="22"/>
                <w:szCs w:val="22"/>
              </w:rPr>
              <w:t>1、</w:t>
            </w:r>
            <w:r>
              <w:rPr>
                <w:rFonts w:ascii="仿宋" w:eastAsia="仿宋" w:hAnsi="仿宋" w:cs="宋体"/>
                <w:kern w:val="0"/>
                <w:sz w:val="22"/>
                <w:szCs w:val="22"/>
              </w:rPr>
              <w:t>整机电脑架构，电脑厚度≤30mm；采用插拔式80pin模块架构</w:t>
            </w:r>
            <w:r>
              <w:rPr>
                <w:rFonts w:ascii="仿宋" w:eastAsia="仿宋" w:hAnsi="仿宋" w:cs="宋体" w:hint="eastAsia"/>
                <w:kern w:val="0"/>
                <w:sz w:val="22"/>
                <w:szCs w:val="22"/>
              </w:rPr>
              <w:t>；</w:t>
            </w:r>
            <w:r>
              <w:rPr>
                <w:rFonts w:ascii="仿宋" w:eastAsia="仿宋" w:hAnsi="仿宋" w:cs="宋体"/>
                <w:kern w:val="0"/>
                <w:sz w:val="22"/>
                <w:szCs w:val="22"/>
              </w:rPr>
              <w:t>处理器性能:</w:t>
            </w:r>
            <w:r>
              <w:rPr>
                <w:rFonts w:ascii="仿宋" w:eastAsia="仿宋" w:hAnsi="仿宋" w:cstheme="minorEastAsia" w:hint="eastAsia"/>
                <w:sz w:val="22"/>
                <w:szCs w:val="22"/>
              </w:rPr>
              <w:t>≥</w:t>
            </w:r>
            <w:r>
              <w:rPr>
                <w:rFonts w:ascii="仿宋" w:eastAsia="仿宋" w:hAnsi="仿宋" w:cs="宋体"/>
                <w:kern w:val="0"/>
                <w:sz w:val="22"/>
                <w:szCs w:val="22"/>
              </w:rPr>
              <w:t>Intel</w:t>
            </w:r>
            <w:r>
              <w:rPr>
                <w:rFonts w:ascii="仿宋" w:eastAsia="仿宋" w:hAnsi="仿宋" w:cs="宋体" w:hint="eastAsia"/>
                <w:kern w:val="0"/>
                <w:sz w:val="22"/>
                <w:szCs w:val="22"/>
              </w:rPr>
              <w:t xml:space="preserve"> </w:t>
            </w:r>
            <w:r>
              <w:rPr>
                <w:rFonts w:ascii="仿宋" w:eastAsia="仿宋" w:hAnsi="仿宋" w:cs="宋体"/>
                <w:kern w:val="0"/>
                <w:sz w:val="22"/>
                <w:szCs w:val="22"/>
              </w:rPr>
              <w:t>I5处理器;内存性能:</w:t>
            </w:r>
            <w:r>
              <w:rPr>
                <w:rFonts w:ascii="仿宋" w:eastAsia="仿宋" w:hAnsi="仿宋" w:cstheme="minorEastAsia" w:hint="eastAsia"/>
                <w:sz w:val="22"/>
                <w:szCs w:val="22"/>
              </w:rPr>
              <w:t>≥</w:t>
            </w:r>
            <w:r>
              <w:rPr>
                <w:rFonts w:ascii="仿宋" w:eastAsia="仿宋" w:hAnsi="仿宋" w:cs="宋体"/>
                <w:kern w:val="0"/>
                <w:sz w:val="22"/>
                <w:szCs w:val="22"/>
              </w:rPr>
              <w:t>8G DDR4内存;硬盘性能:存储空间</w:t>
            </w:r>
            <w:r>
              <w:rPr>
                <w:rFonts w:ascii="仿宋" w:eastAsia="仿宋" w:hAnsi="仿宋" w:cstheme="minorEastAsia" w:hint="eastAsia"/>
                <w:sz w:val="22"/>
                <w:szCs w:val="22"/>
              </w:rPr>
              <w:t>≥</w:t>
            </w:r>
            <w:r>
              <w:rPr>
                <w:rFonts w:ascii="仿宋" w:eastAsia="仿宋" w:hAnsi="仿宋" w:cs="宋体"/>
                <w:kern w:val="0"/>
                <w:sz w:val="22"/>
                <w:szCs w:val="22"/>
              </w:rPr>
              <w:t>256G SSD;支持硬件一键系统还原功能</w:t>
            </w:r>
            <w:r>
              <w:rPr>
                <w:rFonts w:ascii="仿宋" w:eastAsia="仿宋" w:hAnsi="仿宋" w:cs="宋体" w:hint="eastAsia"/>
                <w:kern w:val="0"/>
                <w:sz w:val="22"/>
                <w:szCs w:val="22"/>
              </w:rPr>
              <w:t>。</w:t>
            </w:r>
          </w:p>
        </w:tc>
        <w:tc>
          <w:tcPr>
            <w:tcW w:w="205" w:type="pct"/>
            <w:vAlign w:val="center"/>
          </w:tcPr>
          <w:p w14:paraId="4FDB8775" w14:textId="77777777" w:rsidR="000B3BA0" w:rsidRDefault="0015162D">
            <w:pPr>
              <w:jc w:val="center"/>
              <w:rPr>
                <w:rFonts w:ascii="仿宋" w:eastAsia="仿宋" w:hAnsi="仿宋" w:cs="宋体"/>
                <w:sz w:val="22"/>
                <w:szCs w:val="22"/>
              </w:rPr>
            </w:pPr>
            <w:r>
              <w:rPr>
                <w:rFonts w:ascii="仿宋" w:eastAsia="仿宋" w:hAnsi="仿宋" w:cs="宋体" w:hint="eastAsia"/>
                <w:kern w:val="0"/>
                <w:sz w:val="22"/>
                <w:szCs w:val="22"/>
                <w:lang w:bidi="ar"/>
              </w:rPr>
              <w:t>1</w:t>
            </w:r>
          </w:p>
        </w:tc>
        <w:tc>
          <w:tcPr>
            <w:tcW w:w="273" w:type="pct"/>
            <w:vAlign w:val="center"/>
          </w:tcPr>
          <w:p w14:paraId="33E87177" w14:textId="77777777" w:rsidR="000B3BA0" w:rsidRDefault="0015162D">
            <w:pPr>
              <w:jc w:val="center"/>
              <w:rPr>
                <w:rFonts w:ascii="仿宋" w:eastAsia="仿宋" w:hAnsi="仿宋" w:cs="宋体"/>
                <w:sz w:val="22"/>
                <w:szCs w:val="22"/>
              </w:rPr>
            </w:pPr>
            <w:r>
              <w:rPr>
                <w:rFonts w:ascii="仿宋" w:eastAsia="仿宋" w:hAnsi="仿宋" w:cs="宋体" w:hint="eastAsia"/>
                <w:kern w:val="0"/>
                <w:sz w:val="22"/>
                <w:szCs w:val="22"/>
                <w:lang w:bidi="ar"/>
              </w:rPr>
              <w:t>台</w:t>
            </w:r>
          </w:p>
        </w:tc>
      </w:tr>
      <w:tr w:rsidR="000B3BA0" w14:paraId="38C1B6E6" w14:textId="77777777" w:rsidTr="007811C0">
        <w:tc>
          <w:tcPr>
            <w:tcW w:w="287" w:type="pct"/>
            <w:vMerge/>
            <w:vAlign w:val="center"/>
          </w:tcPr>
          <w:p w14:paraId="2DD51EF5" w14:textId="77777777" w:rsidR="000B3BA0" w:rsidRDefault="000B3BA0">
            <w:pPr>
              <w:jc w:val="center"/>
              <w:rPr>
                <w:rFonts w:ascii="仿宋" w:eastAsia="仿宋" w:hAnsi="仿宋" w:cs="宋体"/>
                <w:sz w:val="22"/>
                <w:szCs w:val="22"/>
              </w:rPr>
            </w:pPr>
          </w:p>
        </w:tc>
        <w:tc>
          <w:tcPr>
            <w:tcW w:w="205" w:type="pct"/>
            <w:vMerge/>
            <w:vAlign w:val="center"/>
          </w:tcPr>
          <w:p w14:paraId="64115978" w14:textId="77777777" w:rsidR="000B3BA0" w:rsidRDefault="000B3BA0">
            <w:pPr>
              <w:jc w:val="center"/>
              <w:rPr>
                <w:rFonts w:ascii="仿宋" w:eastAsia="仿宋" w:hAnsi="仿宋" w:cs="宋体"/>
                <w:sz w:val="22"/>
                <w:szCs w:val="22"/>
              </w:rPr>
            </w:pPr>
          </w:p>
        </w:tc>
        <w:tc>
          <w:tcPr>
            <w:tcW w:w="205" w:type="pct"/>
            <w:vMerge/>
            <w:vAlign w:val="center"/>
          </w:tcPr>
          <w:p w14:paraId="08A240D7" w14:textId="77777777" w:rsidR="000B3BA0" w:rsidRDefault="000B3BA0">
            <w:pPr>
              <w:jc w:val="center"/>
              <w:rPr>
                <w:rFonts w:ascii="仿宋" w:eastAsia="仿宋" w:hAnsi="仿宋" w:cs="宋体"/>
                <w:sz w:val="22"/>
                <w:szCs w:val="22"/>
              </w:rPr>
            </w:pPr>
          </w:p>
        </w:tc>
        <w:tc>
          <w:tcPr>
            <w:tcW w:w="205" w:type="pct"/>
            <w:vAlign w:val="center"/>
          </w:tcPr>
          <w:p w14:paraId="539E2F54" w14:textId="77777777" w:rsidR="000B3BA0" w:rsidRDefault="0015162D">
            <w:pPr>
              <w:widowControl/>
              <w:jc w:val="center"/>
              <w:textAlignment w:val="center"/>
              <w:rPr>
                <w:rFonts w:ascii="仿宋" w:eastAsia="仿宋" w:hAnsi="仿宋" w:cs="宋体"/>
                <w:sz w:val="22"/>
                <w:szCs w:val="22"/>
              </w:rPr>
            </w:pPr>
            <w:r>
              <w:rPr>
                <w:rFonts w:ascii="仿宋" w:eastAsia="仿宋" w:hAnsi="仿宋" w:cs="宋体" w:hint="eastAsia"/>
                <w:kern w:val="0"/>
                <w:sz w:val="22"/>
                <w:szCs w:val="22"/>
                <w:lang w:bidi="ar"/>
              </w:rPr>
              <w:t>小组交互式触控终端</w:t>
            </w:r>
          </w:p>
        </w:tc>
        <w:tc>
          <w:tcPr>
            <w:tcW w:w="3619" w:type="pct"/>
            <w:vAlign w:val="center"/>
          </w:tcPr>
          <w:p w14:paraId="768A7E55" w14:textId="77777777" w:rsidR="000B3BA0" w:rsidRDefault="0015162D">
            <w:pPr>
              <w:rPr>
                <w:rFonts w:ascii="仿宋" w:eastAsia="仿宋" w:hAnsi="仿宋"/>
                <w:sz w:val="22"/>
                <w:szCs w:val="22"/>
              </w:rPr>
            </w:pPr>
            <w:r>
              <w:rPr>
                <w:rFonts w:ascii="仿宋" w:eastAsia="仿宋" w:hAnsi="仿宋" w:hint="eastAsia"/>
                <w:sz w:val="22"/>
                <w:szCs w:val="22"/>
              </w:rPr>
              <w:t>1、液晶屏幕尺寸≥65英寸；整机采用一体设计，外部无任何可见内部功能模块连接线。且采用全金属外壳设计，边角采用弧形设计，表面无尖锐边缘或凸起。</w:t>
            </w:r>
          </w:p>
          <w:p w14:paraId="3A1D7465" w14:textId="77777777" w:rsidR="000B3BA0" w:rsidRDefault="0015162D">
            <w:pPr>
              <w:widowControl/>
              <w:jc w:val="left"/>
              <w:textAlignment w:val="center"/>
              <w:rPr>
                <w:rFonts w:ascii="仿宋" w:eastAsia="仿宋" w:hAnsi="仿宋"/>
                <w:sz w:val="22"/>
                <w:szCs w:val="22"/>
              </w:rPr>
            </w:pPr>
            <w:r>
              <w:rPr>
                <w:rFonts w:ascii="仿宋" w:eastAsia="仿宋" w:hAnsi="仿宋" w:hint="eastAsia"/>
                <w:sz w:val="22"/>
                <w:szCs w:val="22"/>
              </w:rPr>
              <w:t>2、屏幕采用65英寸液晶显示器。显示器为UHD超高清LED 液晶屏，显示比例16:9，分辨率3840*2160。玻璃厚度≤4mm，玻璃表面硬度≥9H（提供第三方检测机构提供的检测报告并加盖投标人公章）。</w:t>
            </w:r>
          </w:p>
          <w:p w14:paraId="170727BA" w14:textId="77777777" w:rsidR="000B3BA0" w:rsidRDefault="0015162D">
            <w:pPr>
              <w:widowControl/>
              <w:jc w:val="left"/>
              <w:textAlignment w:val="center"/>
              <w:rPr>
                <w:rFonts w:ascii="仿宋" w:eastAsia="仿宋" w:hAnsi="仿宋"/>
                <w:sz w:val="22"/>
                <w:szCs w:val="22"/>
              </w:rPr>
            </w:pPr>
            <w:r>
              <w:rPr>
                <w:rFonts w:ascii="仿宋" w:eastAsia="仿宋" w:hAnsi="仿宋" w:hint="eastAsia"/>
                <w:sz w:val="22"/>
                <w:szCs w:val="22"/>
              </w:rPr>
              <w:t>3、主板采用H310芯片组，要求采用i5九代及以上CPU，内存：8GB DDR4笔记本内存或以上配置，硬盘：256GB或以上SSD固态硬盘。</w:t>
            </w:r>
          </w:p>
          <w:p w14:paraId="088BC6AB" w14:textId="77777777" w:rsidR="000B3BA0" w:rsidRDefault="0015162D">
            <w:pPr>
              <w:widowControl/>
              <w:jc w:val="left"/>
              <w:textAlignment w:val="center"/>
              <w:rPr>
                <w:rFonts w:ascii="仿宋" w:eastAsia="仿宋" w:hAnsi="仿宋"/>
                <w:sz w:val="22"/>
                <w:szCs w:val="22"/>
              </w:rPr>
            </w:pPr>
            <w:r>
              <w:rPr>
                <w:rFonts w:ascii="仿宋" w:eastAsia="仿宋" w:hAnsi="仿宋" w:hint="eastAsia"/>
                <w:sz w:val="22"/>
                <w:szCs w:val="22"/>
              </w:rPr>
              <w:t>4、嵌入式系统版本不低于Android9.0，内存≥2GB，存储空间≥8GB（提供第三方检测机构提供的检测报告并加盖投标人公章）。</w:t>
            </w:r>
          </w:p>
          <w:p w14:paraId="75513528" w14:textId="77777777" w:rsidR="000B3BA0" w:rsidRDefault="0015162D">
            <w:pPr>
              <w:widowControl/>
              <w:jc w:val="left"/>
              <w:textAlignment w:val="center"/>
              <w:rPr>
                <w:rFonts w:ascii="仿宋" w:eastAsia="仿宋" w:hAnsi="仿宋"/>
                <w:sz w:val="22"/>
                <w:szCs w:val="22"/>
              </w:rPr>
            </w:pPr>
            <w:r>
              <w:rPr>
                <w:rFonts w:ascii="仿宋" w:eastAsia="仿宋" w:hAnsi="仿宋" w:hint="eastAsia"/>
                <w:sz w:val="22"/>
                <w:szCs w:val="22"/>
              </w:rPr>
              <w:lastRenderedPageBreak/>
              <w:t>5、整机能感应并自动调节屏幕亮度来达到在不同光照环境下的不同亮度显示效果，此功能可自行开启或关闭。</w:t>
            </w:r>
          </w:p>
          <w:p w14:paraId="477131B9" w14:textId="77777777" w:rsidR="000B3BA0" w:rsidRDefault="0015162D">
            <w:pPr>
              <w:widowControl/>
              <w:jc w:val="left"/>
              <w:textAlignment w:val="center"/>
              <w:rPr>
                <w:rFonts w:ascii="仿宋" w:eastAsia="仿宋" w:hAnsi="仿宋"/>
                <w:sz w:val="22"/>
                <w:szCs w:val="22"/>
              </w:rPr>
            </w:pPr>
            <w:r>
              <w:rPr>
                <w:rFonts w:ascii="仿宋" w:eastAsia="仿宋" w:hAnsi="仿宋" w:hint="eastAsia"/>
                <w:sz w:val="22"/>
                <w:szCs w:val="22"/>
              </w:rPr>
              <w:t>6、整机内置 2.1 声道扬声器，前朝向 15W中高音扬声器 2 个，后朝向 20W 低音扬声器 1 个，额定总功率 50W（提供第三方检测机构提供的检测报告并加盖投标人公章）。</w:t>
            </w:r>
          </w:p>
          <w:p w14:paraId="5C8D5927" w14:textId="77777777" w:rsidR="000B3BA0" w:rsidRDefault="0015162D">
            <w:pPr>
              <w:widowControl/>
              <w:jc w:val="left"/>
              <w:textAlignment w:val="center"/>
              <w:rPr>
                <w:rFonts w:ascii="仿宋" w:eastAsia="仿宋" w:hAnsi="仿宋"/>
                <w:sz w:val="22"/>
                <w:szCs w:val="22"/>
              </w:rPr>
            </w:pPr>
            <w:r>
              <w:rPr>
                <w:rFonts w:ascii="仿宋" w:eastAsia="仿宋" w:hAnsi="仿宋" w:hint="eastAsia"/>
                <w:sz w:val="22"/>
                <w:szCs w:val="22"/>
              </w:rPr>
              <w:t>7、整机具有护眼功能，可通过前置面板物理功能按键一键启用护眼模式。</w:t>
            </w:r>
          </w:p>
          <w:p w14:paraId="35A209EE" w14:textId="77777777" w:rsidR="000B3BA0" w:rsidRDefault="0015162D">
            <w:pPr>
              <w:widowControl/>
              <w:jc w:val="left"/>
              <w:textAlignment w:val="center"/>
              <w:rPr>
                <w:rFonts w:ascii="仿宋" w:eastAsia="仿宋" w:hAnsi="仿宋"/>
                <w:sz w:val="22"/>
                <w:szCs w:val="22"/>
              </w:rPr>
            </w:pPr>
            <w:r>
              <w:rPr>
                <w:rFonts w:ascii="仿宋" w:eastAsia="仿宋" w:hAnsi="仿宋" w:hint="eastAsia"/>
                <w:sz w:val="22"/>
                <w:szCs w:val="22"/>
              </w:rPr>
              <w:t>8、设备支持通过前置面板物理按键一键启动录屏功能，可将屏幕中显示的课件、音频内容与老师人声同时录制（提供第三方检测机构提供的检测报告并加盖投标人公章）。</w:t>
            </w:r>
          </w:p>
          <w:p w14:paraId="2463C45B" w14:textId="77777777" w:rsidR="000B3BA0" w:rsidRDefault="0015162D">
            <w:pPr>
              <w:widowControl/>
              <w:jc w:val="left"/>
              <w:textAlignment w:val="center"/>
              <w:rPr>
                <w:rFonts w:ascii="仿宋" w:eastAsia="仿宋" w:hAnsi="仿宋"/>
                <w:sz w:val="22"/>
                <w:szCs w:val="22"/>
              </w:rPr>
            </w:pPr>
            <w:r>
              <w:rPr>
                <w:rFonts w:ascii="仿宋" w:eastAsia="仿宋" w:hAnsi="仿宋" w:hint="eastAsia"/>
                <w:sz w:val="22"/>
                <w:szCs w:val="22"/>
              </w:rPr>
              <w:t>9、支持前置Type-C接口，通过Type-C接口实现音视频输入，外接电脑设备通过标准Type-C线连接至整机Type-C口，即可把外接电脑设备画面投到整机上，同时在整机上操作画面，可实现触摸电脑的操作，无需再连接触控USB线。</w:t>
            </w:r>
          </w:p>
          <w:p w14:paraId="2270A92F" w14:textId="77777777" w:rsidR="000B3BA0" w:rsidRDefault="0015162D">
            <w:pPr>
              <w:widowControl/>
              <w:jc w:val="left"/>
              <w:textAlignment w:val="center"/>
              <w:rPr>
                <w:rFonts w:ascii="仿宋" w:eastAsia="仿宋" w:hAnsi="仿宋"/>
                <w:sz w:val="22"/>
                <w:szCs w:val="22"/>
              </w:rPr>
            </w:pPr>
            <w:r>
              <w:rPr>
                <w:rFonts w:ascii="仿宋" w:eastAsia="仿宋" w:hAnsi="仿宋" w:hint="eastAsia"/>
                <w:sz w:val="22"/>
                <w:szCs w:val="22"/>
              </w:rPr>
              <w:t>10、外接电脑设备通过机外Type-C线连接至整机Type-C口，可直接调用整机内置的摄像头、麦克风、扬声器，在外接电脑可拍摄教室画面（提供第三方检测机构提供的检测报告并加盖投标人公章）。</w:t>
            </w:r>
          </w:p>
          <w:p w14:paraId="5717268C" w14:textId="77777777" w:rsidR="000B3BA0" w:rsidRDefault="0015162D">
            <w:pPr>
              <w:widowControl/>
              <w:jc w:val="left"/>
              <w:textAlignment w:val="center"/>
              <w:rPr>
                <w:rFonts w:ascii="仿宋" w:eastAsia="仿宋" w:hAnsi="仿宋"/>
                <w:sz w:val="22"/>
                <w:szCs w:val="22"/>
              </w:rPr>
            </w:pPr>
            <w:r>
              <w:rPr>
                <w:rFonts w:ascii="仿宋" w:eastAsia="仿宋" w:hAnsi="仿宋" w:hint="eastAsia"/>
                <w:sz w:val="22"/>
                <w:szCs w:val="22"/>
              </w:rPr>
              <w:t>11、机身具备防盐雾锈蚀特性和防火特性。</w:t>
            </w:r>
          </w:p>
          <w:p w14:paraId="2E2EA4B9" w14:textId="77777777" w:rsidR="000B3BA0" w:rsidRDefault="0015162D">
            <w:pPr>
              <w:widowControl/>
              <w:jc w:val="left"/>
              <w:textAlignment w:val="center"/>
              <w:rPr>
                <w:rFonts w:ascii="仿宋" w:eastAsia="仿宋" w:hAnsi="仿宋"/>
                <w:sz w:val="22"/>
                <w:szCs w:val="22"/>
              </w:rPr>
            </w:pPr>
            <w:r>
              <w:rPr>
                <w:rFonts w:ascii="仿宋" w:eastAsia="仿宋" w:hAnsi="仿宋" w:hint="eastAsia"/>
                <w:sz w:val="22"/>
                <w:szCs w:val="22"/>
              </w:rPr>
              <w:t>12、支持红外触控，支持Windows系统中进行20点或以上触控，安卓系统中进行 10 点或以上触控，支持红外笔书写</w:t>
            </w:r>
            <w:r>
              <w:rPr>
                <w:rFonts w:eastAsia="仿宋" w:cs="Calibri"/>
                <w:sz w:val="22"/>
                <w:szCs w:val="22"/>
              </w:rPr>
              <w:t> </w:t>
            </w:r>
          </w:p>
          <w:p w14:paraId="4E721B35" w14:textId="77777777" w:rsidR="000B3BA0" w:rsidRDefault="0015162D">
            <w:pPr>
              <w:widowControl/>
              <w:jc w:val="left"/>
              <w:textAlignment w:val="center"/>
              <w:rPr>
                <w:rFonts w:ascii="仿宋" w:eastAsia="仿宋" w:hAnsi="仿宋"/>
                <w:sz w:val="22"/>
                <w:szCs w:val="22"/>
              </w:rPr>
            </w:pPr>
            <w:r>
              <w:rPr>
                <w:rFonts w:ascii="仿宋" w:eastAsia="仿宋" w:hAnsi="仿宋" w:hint="eastAsia"/>
                <w:sz w:val="22"/>
                <w:szCs w:val="22"/>
              </w:rPr>
              <w:t>13、触摸屏具有防遮挡功能，触摸接收器在单点或多点遮挡后仍能正常书写。</w:t>
            </w:r>
          </w:p>
          <w:p w14:paraId="0A8A9D78" w14:textId="77777777" w:rsidR="000B3BA0" w:rsidRDefault="0015162D">
            <w:pPr>
              <w:widowControl/>
              <w:jc w:val="left"/>
              <w:textAlignment w:val="center"/>
              <w:rPr>
                <w:rFonts w:ascii="仿宋" w:eastAsia="仿宋" w:hAnsi="仿宋"/>
                <w:sz w:val="22"/>
                <w:szCs w:val="22"/>
              </w:rPr>
            </w:pPr>
            <w:r>
              <w:rPr>
                <w:rFonts w:ascii="仿宋" w:eastAsia="仿宋" w:hAnsi="仿宋" w:hint="eastAsia"/>
                <w:sz w:val="22"/>
                <w:szCs w:val="22"/>
              </w:rPr>
              <w:t>14、Windows XP、Windows 7、Windows 8、Windows 8.1、 Windows 10、Linux、Mac Os系统外置电脑操作系统接入时，无需安装触摸框驱动。</w:t>
            </w:r>
          </w:p>
          <w:p w14:paraId="02C7B693" w14:textId="77777777" w:rsidR="000B3BA0" w:rsidRDefault="0015162D">
            <w:pPr>
              <w:widowControl/>
              <w:jc w:val="left"/>
              <w:textAlignment w:val="center"/>
              <w:rPr>
                <w:rFonts w:ascii="仿宋" w:eastAsia="仿宋" w:hAnsi="仿宋" w:cs="宋体"/>
                <w:sz w:val="22"/>
                <w:szCs w:val="22"/>
              </w:rPr>
            </w:pPr>
            <w:r>
              <w:rPr>
                <w:rFonts w:ascii="仿宋" w:eastAsia="仿宋" w:hAnsi="仿宋" w:hint="eastAsia"/>
                <w:sz w:val="22"/>
                <w:szCs w:val="22"/>
              </w:rPr>
              <w:t>15、PC模块可抽拉式插入整机，可实现无单独接线的插拔。采用按压式卡扣，无需工具就可快速拆卸电脑模块。</w:t>
            </w:r>
          </w:p>
        </w:tc>
        <w:tc>
          <w:tcPr>
            <w:tcW w:w="205" w:type="pct"/>
            <w:vAlign w:val="center"/>
          </w:tcPr>
          <w:p w14:paraId="42B3DECC" w14:textId="77777777" w:rsidR="000B3BA0" w:rsidRDefault="0015162D">
            <w:pPr>
              <w:jc w:val="center"/>
              <w:rPr>
                <w:rFonts w:ascii="仿宋" w:eastAsia="仿宋" w:hAnsi="仿宋" w:cs="宋体"/>
                <w:sz w:val="22"/>
                <w:szCs w:val="22"/>
              </w:rPr>
            </w:pPr>
            <w:r>
              <w:rPr>
                <w:rFonts w:ascii="仿宋" w:eastAsia="仿宋" w:hAnsi="仿宋" w:cs="宋体" w:hint="eastAsia"/>
                <w:kern w:val="0"/>
                <w:sz w:val="22"/>
                <w:szCs w:val="22"/>
                <w:lang w:bidi="ar"/>
              </w:rPr>
              <w:lastRenderedPageBreak/>
              <w:t>6</w:t>
            </w:r>
          </w:p>
        </w:tc>
        <w:tc>
          <w:tcPr>
            <w:tcW w:w="273" w:type="pct"/>
            <w:vAlign w:val="center"/>
          </w:tcPr>
          <w:p w14:paraId="09771733" w14:textId="77777777" w:rsidR="000B3BA0" w:rsidRDefault="0015162D">
            <w:pPr>
              <w:jc w:val="center"/>
              <w:rPr>
                <w:rFonts w:ascii="仿宋" w:eastAsia="仿宋" w:hAnsi="仿宋" w:cs="宋体"/>
                <w:sz w:val="22"/>
                <w:szCs w:val="22"/>
              </w:rPr>
            </w:pPr>
            <w:r>
              <w:rPr>
                <w:rFonts w:ascii="仿宋" w:eastAsia="仿宋" w:hAnsi="仿宋" w:cs="宋体" w:hint="eastAsia"/>
                <w:kern w:val="0"/>
                <w:sz w:val="22"/>
                <w:szCs w:val="22"/>
                <w:lang w:bidi="ar"/>
              </w:rPr>
              <w:t>台</w:t>
            </w:r>
          </w:p>
        </w:tc>
      </w:tr>
      <w:tr w:rsidR="000B3BA0" w14:paraId="55809D0A" w14:textId="77777777" w:rsidTr="007811C0">
        <w:tc>
          <w:tcPr>
            <w:tcW w:w="287" w:type="pct"/>
            <w:vMerge/>
            <w:vAlign w:val="center"/>
          </w:tcPr>
          <w:p w14:paraId="7A92784F" w14:textId="77777777" w:rsidR="000B3BA0" w:rsidRDefault="000B3BA0">
            <w:pPr>
              <w:jc w:val="center"/>
              <w:rPr>
                <w:rFonts w:ascii="仿宋" w:eastAsia="仿宋" w:hAnsi="仿宋" w:cs="宋体"/>
                <w:sz w:val="22"/>
                <w:szCs w:val="22"/>
              </w:rPr>
            </w:pPr>
          </w:p>
        </w:tc>
        <w:tc>
          <w:tcPr>
            <w:tcW w:w="205" w:type="pct"/>
            <w:vMerge/>
            <w:vAlign w:val="center"/>
          </w:tcPr>
          <w:p w14:paraId="601E57F9" w14:textId="77777777" w:rsidR="000B3BA0" w:rsidRDefault="000B3BA0">
            <w:pPr>
              <w:jc w:val="center"/>
              <w:rPr>
                <w:rFonts w:ascii="仿宋" w:eastAsia="仿宋" w:hAnsi="仿宋" w:cs="宋体"/>
                <w:sz w:val="22"/>
                <w:szCs w:val="22"/>
              </w:rPr>
            </w:pPr>
          </w:p>
        </w:tc>
        <w:tc>
          <w:tcPr>
            <w:tcW w:w="205" w:type="pct"/>
            <w:vMerge/>
            <w:vAlign w:val="center"/>
          </w:tcPr>
          <w:p w14:paraId="0721CD3E" w14:textId="77777777" w:rsidR="000B3BA0" w:rsidRDefault="000B3BA0">
            <w:pPr>
              <w:jc w:val="center"/>
              <w:rPr>
                <w:rFonts w:ascii="仿宋" w:eastAsia="仿宋" w:hAnsi="仿宋" w:cs="宋体"/>
                <w:sz w:val="22"/>
                <w:szCs w:val="22"/>
              </w:rPr>
            </w:pPr>
          </w:p>
        </w:tc>
        <w:tc>
          <w:tcPr>
            <w:tcW w:w="205" w:type="pct"/>
            <w:vAlign w:val="center"/>
          </w:tcPr>
          <w:p w14:paraId="36CB7893" w14:textId="77777777" w:rsidR="000B3BA0" w:rsidRDefault="0015162D">
            <w:pPr>
              <w:widowControl/>
              <w:jc w:val="center"/>
              <w:textAlignment w:val="center"/>
              <w:rPr>
                <w:rFonts w:ascii="仿宋" w:eastAsia="仿宋" w:hAnsi="仿宋" w:cs="宋体"/>
                <w:kern w:val="0"/>
                <w:sz w:val="22"/>
                <w:szCs w:val="22"/>
                <w:lang w:bidi="ar"/>
              </w:rPr>
            </w:pPr>
            <w:r>
              <w:rPr>
                <w:rFonts w:ascii="仿宋" w:eastAsia="仿宋" w:hAnsi="仿宋" w:cs="宋体" w:hint="eastAsia"/>
                <w:kern w:val="0"/>
                <w:sz w:val="22"/>
                <w:szCs w:val="22"/>
                <w:lang w:bidi="ar"/>
              </w:rPr>
              <w:t>多媒体讲桌</w:t>
            </w:r>
          </w:p>
        </w:tc>
        <w:tc>
          <w:tcPr>
            <w:tcW w:w="3619" w:type="pct"/>
            <w:vAlign w:val="center"/>
          </w:tcPr>
          <w:p w14:paraId="36DD69F5" w14:textId="77777777" w:rsidR="000B3BA0" w:rsidRDefault="0015162D">
            <w:pPr>
              <w:widowControl/>
              <w:numPr>
                <w:ilvl w:val="0"/>
                <w:numId w:val="10"/>
              </w:numPr>
              <w:spacing w:after="0" w:line="240" w:lineRule="auto"/>
              <w:jc w:val="left"/>
              <w:textAlignment w:val="center"/>
              <w:rPr>
                <w:rFonts w:ascii="仿宋" w:eastAsia="仿宋" w:hAnsi="仿宋" w:cs="宋体"/>
                <w:sz w:val="22"/>
                <w:szCs w:val="22"/>
                <w:lang w:bidi="ar"/>
              </w:rPr>
            </w:pPr>
            <w:r>
              <w:rPr>
                <w:rFonts w:ascii="仿宋" w:eastAsia="仿宋" w:hAnsi="仿宋" w:cs="宋体" w:hint="eastAsia"/>
                <w:sz w:val="22"/>
                <w:szCs w:val="22"/>
                <w:lang w:bidi="ar"/>
              </w:rPr>
              <w:t>整体设计符合人机工程学，规格：</w:t>
            </w:r>
            <w:r>
              <w:rPr>
                <w:rFonts w:ascii="仿宋" w:eastAsia="仿宋" w:hAnsi="仿宋" w:cstheme="minorEastAsia" w:hint="eastAsia"/>
                <w:sz w:val="22"/>
                <w:szCs w:val="22"/>
              </w:rPr>
              <w:t>≥</w:t>
            </w:r>
            <w:r>
              <w:rPr>
                <w:rFonts w:ascii="仿宋" w:eastAsia="仿宋" w:hAnsi="仿宋" w:cs="宋体" w:hint="eastAsia"/>
                <w:sz w:val="22"/>
                <w:szCs w:val="22"/>
                <w:lang w:bidi="ar"/>
              </w:rPr>
              <w:t>1150mm*780mm*1000mm（长宽高）；</w:t>
            </w:r>
            <w:r>
              <w:rPr>
                <w:rFonts w:ascii="仿宋" w:eastAsia="仿宋" w:hAnsi="仿宋" w:cs="宋体" w:hint="eastAsia"/>
                <w:sz w:val="22"/>
                <w:szCs w:val="22"/>
                <w:lang w:bidi="ar"/>
              </w:rPr>
              <w:br/>
              <w:t>2、讲桌主体材料采用≧1.0mm冷轧钢板。讲桌采用钢木结合构造，桌体上部分采用圆弧设计。讲台整体设计符合人体力学原理，提供左右橡木实木扶手，供使用者扶用。</w:t>
            </w:r>
            <w:r>
              <w:rPr>
                <w:rFonts w:ascii="仿宋" w:eastAsia="仿宋" w:hAnsi="仿宋" w:cs="宋体" w:hint="eastAsia"/>
                <w:sz w:val="22"/>
                <w:szCs w:val="22"/>
                <w:lang w:bidi="ar"/>
              </w:rPr>
              <w:br/>
              <w:t>3、讲桌上下层采用分体式设计，桌面部分和桌体部分自成一体，方便进出设计比较窄的教室门。讲桌内置固定螺丝孔位，安装简单，安全防盗。</w:t>
            </w:r>
          </w:p>
          <w:p w14:paraId="6736AB93" w14:textId="77777777" w:rsidR="000B3BA0" w:rsidRDefault="0015162D">
            <w:pPr>
              <w:widowControl/>
              <w:jc w:val="left"/>
              <w:textAlignment w:val="center"/>
              <w:rPr>
                <w:rFonts w:ascii="仿宋" w:eastAsia="仿宋" w:hAnsi="仿宋"/>
                <w:sz w:val="22"/>
                <w:szCs w:val="22"/>
              </w:rPr>
            </w:pPr>
            <w:r>
              <w:rPr>
                <w:rFonts w:ascii="仿宋" w:eastAsia="仿宋" w:hAnsi="仿宋" w:cs="宋体" w:hint="eastAsia"/>
                <w:sz w:val="22"/>
                <w:szCs w:val="22"/>
                <w:lang w:bidi="ar"/>
              </w:rPr>
              <w:t>4、上柜尺寸</w:t>
            </w:r>
            <w:r>
              <w:rPr>
                <w:rFonts w:ascii="仿宋" w:eastAsia="仿宋" w:hAnsi="仿宋" w:cstheme="minorEastAsia" w:hint="eastAsia"/>
                <w:sz w:val="22"/>
                <w:szCs w:val="22"/>
              </w:rPr>
              <w:t>≥</w:t>
            </w:r>
            <w:r>
              <w:rPr>
                <w:rFonts w:ascii="仿宋" w:eastAsia="仿宋" w:hAnsi="仿宋" w:cs="宋体" w:hint="eastAsia"/>
                <w:sz w:val="22"/>
                <w:szCs w:val="22"/>
                <w:lang w:bidi="ar"/>
              </w:rPr>
              <w:t>1150*780*340mm，下柜尺寸</w:t>
            </w:r>
            <w:r>
              <w:rPr>
                <w:rFonts w:ascii="仿宋" w:eastAsia="仿宋" w:hAnsi="仿宋" w:cstheme="minorEastAsia" w:hint="eastAsia"/>
                <w:sz w:val="22"/>
                <w:szCs w:val="22"/>
              </w:rPr>
              <w:t>≥</w:t>
            </w:r>
            <w:r>
              <w:rPr>
                <w:rFonts w:ascii="仿宋" w:eastAsia="仿宋" w:hAnsi="仿宋" w:cs="宋体" w:hint="eastAsia"/>
                <w:sz w:val="22"/>
                <w:szCs w:val="22"/>
                <w:lang w:bidi="ar"/>
              </w:rPr>
              <w:t>810*630*660mm，桌面到地面尺寸</w:t>
            </w:r>
            <w:r>
              <w:rPr>
                <w:rFonts w:ascii="仿宋" w:eastAsia="仿宋" w:hAnsi="仿宋" w:cstheme="minorEastAsia" w:hint="eastAsia"/>
                <w:sz w:val="22"/>
                <w:szCs w:val="22"/>
              </w:rPr>
              <w:t>≥</w:t>
            </w:r>
            <w:r>
              <w:rPr>
                <w:rFonts w:ascii="仿宋" w:eastAsia="仿宋" w:hAnsi="仿宋" w:cs="宋体" w:hint="eastAsia"/>
                <w:sz w:val="22"/>
                <w:szCs w:val="22"/>
                <w:lang w:bidi="ar"/>
              </w:rPr>
              <w:t>900mm高，显示器开孔</w:t>
            </w:r>
            <w:r>
              <w:rPr>
                <w:rFonts w:ascii="仿宋" w:eastAsia="仿宋" w:hAnsi="仿宋" w:cstheme="minorEastAsia" w:hint="eastAsia"/>
                <w:sz w:val="22"/>
                <w:szCs w:val="22"/>
              </w:rPr>
              <w:t>≥</w:t>
            </w:r>
            <w:r>
              <w:rPr>
                <w:rFonts w:ascii="仿宋" w:eastAsia="仿宋" w:hAnsi="仿宋" w:cs="宋体" w:hint="eastAsia"/>
                <w:sz w:val="22"/>
                <w:szCs w:val="22"/>
                <w:lang w:bidi="ar"/>
              </w:rPr>
              <w:t>550mm.</w:t>
            </w:r>
          </w:p>
        </w:tc>
        <w:tc>
          <w:tcPr>
            <w:tcW w:w="205" w:type="pct"/>
            <w:vAlign w:val="center"/>
          </w:tcPr>
          <w:p w14:paraId="376122DC" w14:textId="77777777" w:rsidR="000B3BA0" w:rsidRDefault="0015162D">
            <w:pPr>
              <w:jc w:val="center"/>
              <w:rPr>
                <w:rFonts w:ascii="仿宋" w:eastAsia="仿宋" w:hAnsi="仿宋" w:cs="宋体"/>
                <w:kern w:val="0"/>
                <w:sz w:val="22"/>
                <w:szCs w:val="22"/>
                <w:lang w:bidi="ar"/>
              </w:rPr>
            </w:pPr>
            <w:r>
              <w:rPr>
                <w:rFonts w:ascii="仿宋" w:eastAsia="仿宋" w:hAnsi="仿宋" w:cs="宋体" w:hint="eastAsia"/>
                <w:kern w:val="0"/>
                <w:sz w:val="22"/>
                <w:szCs w:val="22"/>
                <w:lang w:bidi="ar"/>
              </w:rPr>
              <w:t>1</w:t>
            </w:r>
          </w:p>
        </w:tc>
        <w:tc>
          <w:tcPr>
            <w:tcW w:w="273" w:type="pct"/>
            <w:vAlign w:val="center"/>
          </w:tcPr>
          <w:p w14:paraId="24832073" w14:textId="77777777" w:rsidR="000B3BA0" w:rsidRDefault="0015162D">
            <w:pPr>
              <w:jc w:val="center"/>
              <w:rPr>
                <w:rFonts w:ascii="仿宋" w:eastAsia="仿宋" w:hAnsi="仿宋" w:cs="宋体"/>
                <w:kern w:val="0"/>
                <w:sz w:val="22"/>
                <w:szCs w:val="22"/>
                <w:lang w:bidi="ar"/>
              </w:rPr>
            </w:pPr>
            <w:r>
              <w:rPr>
                <w:rFonts w:ascii="仿宋" w:eastAsia="仿宋" w:hAnsi="仿宋" w:cs="宋体" w:hint="eastAsia"/>
                <w:kern w:val="0"/>
                <w:sz w:val="22"/>
                <w:szCs w:val="22"/>
                <w:lang w:bidi="ar"/>
              </w:rPr>
              <w:t>张</w:t>
            </w:r>
          </w:p>
        </w:tc>
      </w:tr>
      <w:tr w:rsidR="000B3BA0" w14:paraId="2119AE43" w14:textId="77777777" w:rsidTr="007811C0">
        <w:tc>
          <w:tcPr>
            <w:tcW w:w="287" w:type="pct"/>
            <w:vMerge/>
            <w:vAlign w:val="center"/>
          </w:tcPr>
          <w:p w14:paraId="42156A7D" w14:textId="77777777" w:rsidR="000B3BA0" w:rsidRDefault="000B3BA0">
            <w:pPr>
              <w:jc w:val="center"/>
              <w:rPr>
                <w:rFonts w:ascii="仿宋" w:eastAsia="仿宋" w:hAnsi="仿宋" w:cs="宋体"/>
                <w:sz w:val="22"/>
                <w:szCs w:val="22"/>
              </w:rPr>
            </w:pPr>
          </w:p>
        </w:tc>
        <w:tc>
          <w:tcPr>
            <w:tcW w:w="205" w:type="pct"/>
            <w:vMerge/>
            <w:vAlign w:val="center"/>
          </w:tcPr>
          <w:p w14:paraId="4AA31FCA" w14:textId="77777777" w:rsidR="000B3BA0" w:rsidRDefault="000B3BA0">
            <w:pPr>
              <w:jc w:val="center"/>
              <w:rPr>
                <w:rFonts w:ascii="仿宋" w:eastAsia="仿宋" w:hAnsi="仿宋" w:cs="宋体"/>
                <w:sz w:val="22"/>
                <w:szCs w:val="22"/>
              </w:rPr>
            </w:pPr>
          </w:p>
        </w:tc>
        <w:tc>
          <w:tcPr>
            <w:tcW w:w="205" w:type="pct"/>
            <w:vMerge/>
            <w:vAlign w:val="center"/>
          </w:tcPr>
          <w:p w14:paraId="6F07752D" w14:textId="77777777" w:rsidR="000B3BA0" w:rsidRDefault="000B3BA0">
            <w:pPr>
              <w:jc w:val="center"/>
              <w:rPr>
                <w:rFonts w:ascii="仿宋" w:eastAsia="仿宋" w:hAnsi="仿宋" w:cs="宋体"/>
                <w:sz w:val="22"/>
                <w:szCs w:val="22"/>
              </w:rPr>
            </w:pPr>
          </w:p>
        </w:tc>
        <w:tc>
          <w:tcPr>
            <w:tcW w:w="205" w:type="pct"/>
            <w:vAlign w:val="center"/>
          </w:tcPr>
          <w:p w14:paraId="0C2735AA" w14:textId="77777777" w:rsidR="000B3BA0" w:rsidRDefault="0015162D">
            <w:pPr>
              <w:widowControl/>
              <w:jc w:val="center"/>
              <w:textAlignment w:val="center"/>
              <w:rPr>
                <w:rFonts w:ascii="仿宋" w:eastAsia="仿宋" w:hAnsi="仿宋" w:cs="宋体"/>
                <w:sz w:val="22"/>
                <w:szCs w:val="22"/>
              </w:rPr>
            </w:pPr>
            <w:r>
              <w:rPr>
                <w:rFonts w:ascii="仿宋" w:eastAsia="仿宋" w:hAnsi="仿宋" w:cs="宋体" w:hint="eastAsia"/>
                <w:kern w:val="0"/>
                <w:sz w:val="22"/>
                <w:szCs w:val="22"/>
                <w:lang w:bidi="ar"/>
              </w:rPr>
              <w:t>分组讨论</w:t>
            </w:r>
            <w:r>
              <w:rPr>
                <w:rFonts w:ascii="仿宋" w:eastAsia="仿宋" w:hAnsi="仿宋" w:cs="宋体" w:hint="eastAsia"/>
                <w:kern w:val="0"/>
                <w:sz w:val="22"/>
                <w:szCs w:val="22"/>
                <w:lang w:bidi="ar"/>
              </w:rPr>
              <w:lastRenderedPageBreak/>
              <w:t>桌椅</w:t>
            </w:r>
          </w:p>
        </w:tc>
        <w:tc>
          <w:tcPr>
            <w:tcW w:w="3619" w:type="pct"/>
            <w:vAlign w:val="center"/>
          </w:tcPr>
          <w:p w14:paraId="5742670A" w14:textId="77777777" w:rsidR="000B3BA0" w:rsidRDefault="0015162D">
            <w:pPr>
              <w:widowControl/>
              <w:jc w:val="left"/>
              <w:textAlignment w:val="center"/>
              <w:rPr>
                <w:rFonts w:ascii="仿宋" w:eastAsia="仿宋" w:hAnsi="仿宋" w:cs="宋体"/>
                <w:kern w:val="0"/>
                <w:sz w:val="22"/>
                <w:szCs w:val="22"/>
                <w:lang w:bidi="ar"/>
              </w:rPr>
            </w:pPr>
            <w:r>
              <w:rPr>
                <w:rFonts w:ascii="仿宋" w:eastAsia="仿宋" w:hAnsi="仿宋" w:cs="宋体" w:hint="eastAsia"/>
                <w:kern w:val="0"/>
                <w:sz w:val="22"/>
                <w:szCs w:val="22"/>
                <w:lang w:bidi="ar"/>
              </w:rPr>
              <w:lastRenderedPageBreak/>
              <w:t>1、桌面材质：桌面采用蓝色25mmE1、B1级（成型），同色1.2mmPVC高温封边。</w:t>
            </w:r>
          </w:p>
          <w:p w14:paraId="2977D1E3" w14:textId="77777777" w:rsidR="000B3BA0" w:rsidRDefault="0015162D">
            <w:pPr>
              <w:widowControl/>
              <w:jc w:val="left"/>
              <w:textAlignment w:val="center"/>
              <w:rPr>
                <w:rFonts w:ascii="仿宋" w:eastAsia="仿宋" w:hAnsi="仿宋" w:cs="宋体"/>
                <w:sz w:val="22"/>
                <w:szCs w:val="22"/>
              </w:rPr>
            </w:pPr>
            <w:r>
              <w:rPr>
                <w:rFonts w:ascii="仿宋" w:eastAsia="仿宋" w:hAnsi="仿宋" w:cs="宋体" w:hint="eastAsia"/>
                <w:kern w:val="0"/>
                <w:sz w:val="22"/>
                <w:szCs w:val="22"/>
                <w:lang w:bidi="ar"/>
              </w:rPr>
              <w:lastRenderedPageBreak/>
              <w:t>2、桌身采用15mmE1级三聚氰胺板双饰面板，切割面采用同色同色1.2mmPVC高温封边；学生凳:尺寸：</w:t>
            </w:r>
            <w:r>
              <w:rPr>
                <w:rFonts w:ascii="仿宋" w:eastAsia="仿宋" w:hAnsi="仿宋" w:cstheme="minorEastAsia" w:hint="eastAsia"/>
                <w:sz w:val="22"/>
                <w:szCs w:val="22"/>
              </w:rPr>
              <w:t>≥</w:t>
            </w:r>
            <w:r>
              <w:rPr>
                <w:rFonts w:ascii="仿宋" w:eastAsia="仿宋" w:hAnsi="仿宋" w:cs="宋体" w:hint="eastAsia"/>
                <w:kern w:val="0"/>
                <w:sz w:val="22"/>
                <w:szCs w:val="22"/>
                <w:lang w:bidi="ar"/>
              </w:rPr>
              <w:t>320*240*420mm,凳架采用25*25*1.2mm方管经酸洗、喷塑加工而成，凳面采用注塑封边。</w:t>
            </w:r>
          </w:p>
        </w:tc>
        <w:tc>
          <w:tcPr>
            <w:tcW w:w="205" w:type="pct"/>
            <w:vAlign w:val="center"/>
          </w:tcPr>
          <w:p w14:paraId="74BBB07A" w14:textId="77777777" w:rsidR="000B3BA0" w:rsidRDefault="0015162D">
            <w:pPr>
              <w:jc w:val="center"/>
              <w:rPr>
                <w:rFonts w:ascii="仿宋" w:eastAsia="仿宋" w:hAnsi="仿宋" w:cs="宋体"/>
                <w:sz w:val="22"/>
                <w:szCs w:val="22"/>
              </w:rPr>
            </w:pPr>
            <w:r>
              <w:rPr>
                <w:rFonts w:ascii="仿宋" w:eastAsia="仿宋" w:hAnsi="仿宋" w:cs="宋体" w:hint="eastAsia"/>
                <w:kern w:val="0"/>
                <w:sz w:val="22"/>
                <w:szCs w:val="22"/>
                <w:lang w:bidi="ar"/>
              </w:rPr>
              <w:lastRenderedPageBreak/>
              <w:t>6</w:t>
            </w:r>
          </w:p>
        </w:tc>
        <w:tc>
          <w:tcPr>
            <w:tcW w:w="273" w:type="pct"/>
            <w:vAlign w:val="center"/>
          </w:tcPr>
          <w:p w14:paraId="5F6E2F4E" w14:textId="77777777" w:rsidR="000B3BA0" w:rsidRDefault="0015162D">
            <w:pPr>
              <w:jc w:val="center"/>
              <w:rPr>
                <w:rFonts w:ascii="仿宋" w:eastAsia="仿宋" w:hAnsi="仿宋" w:cs="宋体"/>
                <w:sz w:val="22"/>
                <w:szCs w:val="22"/>
              </w:rPr>
            </w:pPr>
            <w:r>
              <w:rPr>
                <w:rFonts w:ascii="仿宋" w:eastAsia="仿宋" w:hAnsi="仿宋" w:cs="宋体" w:hint="eastAsia"/>
                <w:kern w:val="0"/>
                <w:sz w:val="22"/>
                <w:szCs w:val="22"/>
                <w:lang w:bidi="ar"/>
              </w:rPr>
              <w:t>套</w:t>
            </w:r>
          </w:p>
        </w:tc>
      </w:tr>
      <w:tr w:rsidR="000B3BA0" w14:paraId="6E924246" w14:textId="77777777" w:rsidTr="007811C0">
        <w:tc>
          <w:tcPr>
            <w:tcW w:w="287" w:type="pct"/>
            <w:vMerge/>
            <w:vAlign w:val="center"/>
          </w:tcPr>
          <w:p w14:paraId="713EFB88" w14:textId="77777777" w:rsidR="000B3BA0" w:rsidRDefault="000B3BA0">
            <w:pPr>
              <w:jc w:val="center"/>
              <w:rPr>
                <w:rFonts w:ascii="仿宋" w:eastAsia="仿宋" w:hAnsi="仿宋" w:cs="宋体"/>
                <w:sz w:val="22"/>
                <w:szCs w:val="22"/>
              </w:rPr>
            </w:pPr>
          </w:p>
        </w:tc>
        <w:tc>
          <w:tcPr>
            <w:tcW w:w="205" w:type="pct"/>
            <w:vMerge/>
            <w:vAlign w:val="center"/>
          </w:tcPr>
          <w:p w14:paraId="18447D48" w14:textId="77777777" w:rsidR="000B3BA0" w:rsidRDefault="000B3BA0">
            <w:pPr>
              <w:jc w:val="center"/>
              <w:rPr>
                <w:rFonts w:ascii="仿宋" w:eastAsia="仿宋" w:hAnsi="仿宋" w:cs="宋体"/>
                <w:sz w:val="22"/>
                <w:szCs w:val="22"/>
              </w:rPr>
            </w:pPr>
          </w:p>
        </w:tc>
        <w:tc>
          <w:tcPr>
            <w:tcW w:w="205" w:type="pct"/>
            <w:vMerge/>
            <w:vAlign w:val="center"/>
          </w:tcPr>
          <w:p w14:paraId="1686E3CA" w14:textId="77777777" w:rsidR="000B3BA0" w:rsidRDefault="000B3BA0">
            <w:pPr>
              <w:jc w:val="center"/>
              <w:rPr>
                <w:rFonts w:ascii="仿宋" w:eastAsia="仿宋" w:hAnsi="仿宋" w:cs="宋体"/>
                <w:sz w:val="22"/>
                <w:szCs w:val="22"/>
              </w:rPr>
            </w:pPr>
          </w:p>
        </w:tc>
        <w:tc>
          <w:tcPr>
            <w:tcW w:w="205" w:type="pct"/>
            <w:vAlign w:val="center"/>
          </w:tcPr>
          <w:p w14:paraId="4FDD6B70" w14:textId="77777777" w:rsidR="000B3BA0" w:rsidRDefault="0015162D">
            <w:pPr>
              <w:widowControl/>
              <w:jc w:val="center"/>
              <w:textAlignment w:val="center"/>
              <w:rPr>
                <w:rFonts w:ascii="仿宋" w:eastAsia="仿宋" w:hAnsi="仿宋" w:cs="宋体"/>
                <w:kern w:val="0"/>
                <w:sz w:val="22"/>
                <w:szCs w:val="22"/>
                <w:lang w:bidi="ar"/>
              </w:rPr>
            </w:pPr>
            <w:r>
              <w:rPr>
                <w:rFonts w:ascii="仿宋" w:eastAsia="仿宋" w:hAnsi="仿宋" w:cs="宋体" w:hint="eastAsia"/>
                <w:kern w:val="0"/>
                <w:sz w:val="22"/>
                <w:szCs w:val="22"/>
                <w:lang w:bidi="ar"/>
              </w:rPr>
              <w:t>温度控制终端</w:t>
            </w:r>
          </w:p>
        </w:tc>
        <w:tc>
          <w:tcPr>
            <w:tcW w:w="3619" w:type="pct"/>
            <w:vAlign w:val="center"/>
          </w:tcPr>
          <w:p w14:paraId="7C6F8438" w14:textId="77777777" w:rsidR="000B3BA0" w:rsidRDefault="0015162D">
            <w:pPr>
              <w:pStyle w:val="21"/>
              <w:numPr>
                <w:ilvl w:val="0"/>
                <w:numId w:val="11"/>
              </w:numPr>
              <w:ind w:leftChars="0" w:left="0" w:firstLineChars="0" w:firstLine="0"/>
              <w:rPr>
                <w:rFonts w:ascii="仿宋" w:eastAsia="仿宋" w:hAnsi="仿宋"/>
                <w:sz w:val="22"/>
                <w:szCs w:val="22"/>
              </w:rPr>
            </w:pPr>
            <w:r>
              <w:rPr>
                <w:rFonts w:ascii="仿宋" w:eastAsia="仿宋" w:hAnsi="仿宋" w:hint="eastAsia"/>
                <w:sz w:val="22"/>
                <w:szCs w:val="22"/>
              </w:rPr>
              <w:t>冷暖类型：冷/暖；定变频：变频；能效比：≥3.85；制冷功率：500-5100；制热功率：700-6200；循环风量：≥2000㎡/h；内机噪音：≤47分贝；外机噪音：≤58分贝；内机净重：≥29KG；外机净重：≥71KG。</w:t>
            </w:r>
          </w:p>
        </w:tc>
        <w:tc>
          <w:tcPr>
            <w:tcW w:w="205" w:type="pct"/>
            <w:vAlign w:val="center"/>
          </w:tcPr>
          <w:p w14:paraId="5D30650F" w14:textId="77777777" w:rsidR="000B3BA0" w:rsidRDefault="0015162D">
            <w:pPr>
              <w:jc w:val="center"/>
              <w:rPr>
                <w:rFonts w:ascii="仿宋" w:eastAsia="仿宋" w:hAnsi="仿宋" w:cs="宋体"/>
                <w:kern w:val="0"/>
                <w:sz w:val="22"/>
                <w:szCs w:val="22"/>
                <w:lang w:bidi="ar"/>
              </w:rPr>
            </w:pPr>
            <w:r>
              <w:rPr>
                <w:rFonts w:ascii="仿宋" w:eastAsia="仿宋" w:hAnsi="仿宋" w:cs="宋体" w:hint="eastAsia"/>
                <w:kern w:val="0"/>
                <w:sz w:val="22"/>
                <w:szCs w:val="22"/>
                <w:lang w:bidi="ar"/>
              </w:rPr>
              <w:t>1</w:t>
            </w:r>
          </w:p>
        </w:tc>
        <w:tc>
          <w:tcPr>
            <w:tcW w:w="273" w:type="pct"/>
            <w:vAlign w:val="center"/>
          </w:tcPr>
          <w:p w14:paraId="24A1CF16" w14:textId="77777777" w:rsidR="000B3BA0" w:rsidRDefault="0015162D">
            <w:pPr>
              <w:jc w:val="center"/>
              <w:rPr>
                <w:rFonts w:ascii="仿宋" w:eastAsia="仿宋" w:hAnsi="仿宋" w:cs="宋体"/>
                <w:kern w:val="0"/>
                <w:sz w:val="22"/>
                <w:szCs w:val="22"/>
                <w:lang w:bidi="ar"/>
              </w:rPr>
            </w:pPr>
            <w:r>
              <w:rPr>
                <w:rFonts w:ascii="仿宋" w:eastAsia="仿宋" w:hAnsi="仿宋" w:cs="宋体" w:hint="eastAsia"/>
                <w:kern w:val="0"/>
                <w:sz w:val="22"/>
                <w:szCs w:val="22"/>
                <w:lang w:bidi="ar"/>
              </w:rPr>
              <w:t>台</w:t>
            </w:r>
          </w:p>
        </w:tc>
      </w:tr>
      <w:tr w:rsidR="000B3BA0" w14:paraId="157E772A" w14:textId="77777777" w:rsidTr="007811C0">
        <w:tc>
          <w:tcPr>
            <w:tcW w:w="287" w:type="pct"/>
            <w:vMerge/>
            <w:vAlign w:val="center"/>
          </w:tcPr>
          <w:p w14:paraId="7C057BF9" w14:textId="77777777" w:rsidR="000B3BA0" w:rsidRDefault="000B3BA0">
            <w:pPr>
              <w:jc w:val="center"/>
              <w:rPr>
                <w:rFonts w:ascii="仿宋" w:eastAsia="仿宋" w:hAnsi="仿宋" w:cs="宋体"/>
                <w:sz w:val="22"/>
                <w:szCs w:val="22"/>
              </w:rPr>
            </w:pPr>
          </w:p>
        </w:tc>
        <w:tc>
          <w:tcPr>
            <w:tcW w:w="205" w:type="pct"/>
            <w:vMerge/>
            <w:vAlign w:val="center"/>
          </w:tcPr>
          <w:p w14:paraId="79720C18" w14:textId="77777777" w:rsidR="000B3BA0" w:rsidRDefault="000B3BA0">
            <w:pPr>
              <w:jc w:val="center"/>
              <w:rPr>
                <w:rFonts w:ascii="仿宋" w:eastAsia="仿宋" w:hAnsi="仿宋" w:cs="宋体"/>
                <w:sz w:val="22"/>
                <w:szCs w:val="22"/>
              </w:rPr>
            </w:pPr>
          </w:p>
        </w:tc>
        <w:tc>
          <w:tcPr>
            <w:tcW w:w="410" w:type="pct"/>
            <w:gridSpan w:val="2"/>
            <w:vAlign w:val="center"/>
          </w:tcPr>
          <w:p w14:paraId="2746F2AD" w14:textId="77777777" w:rsidR="000B3BA0" w:rsidRDefault="0015162D">
            <w:pPr>
              <w:widowControl/>
              <w:jc w:val="center"/>
              <w:textAlignment w:val="center"/>
              <w:rPr>
                <w:rFonts w:ascii="仿宋" w:eastAsia="仿宋" w:hAnsi="仿宋" w:cs="仿宋"/>
                <w:kern w:val="0"/>
                <w:sz w:val="22"/>
                <w:szCs w:val="22"/>
                <w:lang w:bidi="ar"/>
              </w:rPr>
            </w:pPr>
            <w:r>
              <w:rPr>
                <w:rFonts w:ascii="仿宋" w:eastAsia="仿宋" w:hAnsi="仿宋" w:hint="eastAsia"/>
                <w:sz w:val="22"/>
                <w:szCs w:val="22"/>
              </w:rPr>
              <w:t>智慧校园微服务平台</w:t>
            </w:r>
          </w:p>
        </w:tc>
        <w:tc>
          <w:tcPr>
            <w:tcW w:w="3619" w:type="pct"/>
            <w:vAlign w:val="center"/>
          </w:tcPr>
          <w:p w14:paraId="67D8975C" w14:textId="77777777" w:rsidR="000B3BA0" w:rsidRDefault="0015162D">
            <w:pPr>
              <w:widowControl/>
              <w:jc w:val="left"/>
              <w:rPr>
                <w:rFonts w:ascii="仿宋" w:eastAsia="仿宋" w:hAnsi="仿宋"/>
                <w:sz w:val="22"/>
                <w:szCs w:val="22"/>
              </w:rPr>
            </w:pPr>
            <w:r>
              <w:rPr>
                <w:rFonts w:ascii="仿宋" w:eastAsia="仿宋" w:hAnsi="仿宋"/>
                <w:sz w:val="22"/>
                <w:szCs w:val="22"/>
              </w:rPr>
              <w:t>一、管理端</w:t>
            </w:r>
          </w:p>
          <w:p w14:paraId="7B338D51" w14:textId="77777777" w:rsidR="000B3BA0" w:rsidRDefault="0015162D">
            <w:pPr>
              <w:widowControl/>
              <w:jc w:val="left"/>
              <w:rPr>
                <w:rFonts w:ascii="仿宋" w:eastAsia="仿宋" w:hAnsi="仿宋"/>
                <w:sz w:val="22"/>
                <w:szCs w:val="22"/>
              </w:rPr>
            </w:pPr>
            <w:r>
              <w:rPr>
                <w:rFonts w:ascii="仿宋" w:eastAsia="仿宋" w:hAnsi="仿宋"/>
                <w:sz w:val="22"/>
                <w:szCs w:val="22"/>
              </w:rPr>
              <w:t>1、用户管理支持对用户基本信息、单位组织架构（单位通讯录）、用户角色管理、单位认证管理的个性化管理。学校可以根据自身的情况，在平台上进行组织架构的个性化设置。支持单次管理和批量管理，提供导入模板，满足学校批量录入信息的需求，自动生成学校的组织架构和人员信息。同时，平台上的应用只要涉及到人员架构信息，都会从组织架构（单位通讯录）里统一调取。</w:t>
            </w:r>
          </w:p>
          <w:p w14:paraId="03C16805" w14:textId="77777777" w:rsidR="000B3BA0" w:rsidRDefault="0015162D">
            <w:pPr>
              <w:widowControl/>
              <w:jc w:val="left"/>
              <w:rPr>
                <w:rFonts w:ascii="仿宋" w:eastAsia="仿宋" w:hAnsi="仿宋"/>
                <w:sz w:val="22"/>
                <w:szCs w:val="22"/>
              </w:rPr>
            </w:pPr>
            <w:r>
              <w:rPr>
                <w:rFonts w:ascii="仿宋" w:eastAsia="仿宋" w:hAnsi="仿宋"/>
                <w:sz w:val="22"/>
                <w:szCs w:val="22"/>
              </w:rPr>
              <w:t>2、</w:t>
            </w:r>
            <w:r>
              <w:rPr>
                <w:rFonts w:ascii="仿宋" w:eastAsia="仿宋" w:hAnsi="仿宋" w:hint="eastAsia"/>
                <w:sz w:val="22"/>
                <w:szCs w:val="22"/>
              </w:rPr>
              <w:t>可以通过应用市场、引擎工具和自建应用等多种方式生成学校的应用库。在确定好所需应用后，可以对应用自定义分类，并对分类和应用进行增、删、改操作；对单个应用可以进行基本信息、使用角色、管理角色等操作；另外，可以从应用管理直接进入应用对应的PC端、后台和数据中心，以及对应的移动端和微信端预览。配置好的单位应用将同步显示在移动端和个人空间界面管理中。</w:t>
            </w:r>
          </w:p>
          <w:p w14:paraId="2DC04A94" w14:textId="77777777" w:rsidR="000B3BA0" w:rsidRDefault="0015162D">
            <w:pPr>
              <w:widowControl/>
              <w:jc w:val="left"/>
              <w:rPr>
                <w:rFonts w:ascii="仿宋" w:eastAsia="仿宋" w:hAnsi="仿宋"/>
                <w:sz w:val="22"/>
                <w:szCs w:val="22"/>
              </w:rPr>
            </w:pPr>
            <w:r>
              <w:rPr>
                <w:rFonts w:ascii="仿宋" w:eastAsia="仿宋" w:hAnsi="仿宋"/>
                <w:sz w:val="22"/>
                <w:szCs w:val="22"/>
              </w:rPr>
              <w:t>3、终端管理：</w:t>
            </w:r>
          </w:p>
          <w:p w14:paraId="44F9E389" w14:textId="77777777" w:rsidR="000B3BA0" w:rsidRDefault="0015162D">
            <w:pPr>
              <w:widowControl/>
              <w:jc w:val="left"/>
              <w:rPr>
                <w:rFonts w:ascii="仿宋" w:eastAsia="仿宋" w:hAnsi="仿宋"/>
                <w:sz w:val="22"/>
                <w:szCs w:val="22"/>
              </w:rPr>
            </w:pPr>
            <w:r>
              <w:rPr>
                <w:rFonts w:ascii="仿宋" w:eastAsia="仿宋" w:hAnsi="仿宋" w:hint="eastAsia"/>
                <w:sz w:val="22"/>
                <w:szCs w:val="22"/>
              </w:rPr>
              <w:t>3</w:t>
            </w:r>
            <w:r>
              <w:rPr>
                <w:rFonts w:ascii="仿宋" w:eastAsia="仿宋" w:hAnsi="仿宋"/>
                <w:sz w:val="22"/>
                <w:szCs w:val="22"/>
              </w:rPr>
              <w:t>.1</w:t>
            </w:r>
            <w:r>
              <w:rPr>
                <w:rFonts w:ascii="仿宋" w:eastAsia="仿宋" w:hAnsi="仿宋" w:hint="eastAsia"/>
                <w:sz w:val="22"/>
                <w:szCs w:val="22"/>
              </w:rPr>
              <w:t>提供灵活的终端管理工具，具备可视化全功能后台，学校可以自定义设置学校门户、移动端、个人空间等多种终端。</w:t>
            </w:r>
          </w:p>
          <w:p w14:paraId="419ADB75" w14:textId="77777777" w:rsidR="000B3BA0" w:rsidRDefault="0015162D">
            <w:pPr>
              <w:widowControl/>
              <w:jc w:val="left"/>
              <w:rPr>
                <w:rFonts w:ascii="仿宋" w:eastAsia="仿宋" w:hAnsi="仿宋"/>
                <w:sz w:val="22"/>
                <w:szCs w:val="22"/>
              </w:rPr>
            </w:pPr>
            <w:r>
              <w:rPr>
                <w:rFonts w:ascii="仿宋" w:eastAsia="仿宋" w:hAnsi="仿宋" w:cstheme="minorEastAsia" w:hint="eastAsia"/>
                <w:kern w:val="0"/>
                <w:sz w:val="22"/>
                <w:szCs w:val="22"/>
                <w:lang w:bidi="ar"/>
              </w:rPr>
              <w:t>▲</w:t>
            </w:r>
            <w:r>
              <w:rPr>
                <w:rFonts w:ascii="仿宋" w:eastAsia="仿宋" w:hAnsi="仿宋" w:hint="eastAsia"/>
                <w:sz w:val="22"/>
                <w:szCs w:val="22"/>
              </w:rPr>
              <w:t>3</w:t>
            </w:r>
            <w:r>
              <w:rPr>
                <w:rFonts w:ascii="仿宋" w:eastAsia="仿宋" w:hAnsi="仿宋"/>
                <w:sz w:val="22"/>
                <w:szCs w:val="22"/>
              </w:rPr>
              <w:t>.2</w:t>
            </w:r>
            <w:r>
              <w:rPr>
                <w:rFonts w:ascii="仿宋" w:eastAsia="仿宋" w:hAnsi="仿宋" w:hint="eastAsia"/>
                <w:sz w:val="22"/>
                <w:szCs w:val="22"/>
              </w:rPr>
              <w:t>门户配置：可以快速开通门户，输入门户基本信息即可定制域名，要求</w:t>
            </w:r>
            <w:r>
              <w:rPr>
                <w:rFonts w:ascii="仿宋" w:eastAsia="仿宋" w:hAnsi="仿宋"/>
                <w:sz w:val="22"/>
                <w:szCs w:val="22"/>
              </w:rPr>
              <w:t>提供</w:t>
            </w:r>
            <w:r>
              <w:rPr>
                <w:rFonts w:ascii="仿宋" w:eastAsia="仿宋" w:hAnsi="仿宋" w:hint="eastAsia"/>
                <w:sz w:val="22"/>
                <w:szCs w:val="22"/>
              </w:rPr>
              <w:t>多套精美模板，学校根据情况随意选择，快速进行个性化配置。</w:t>
            </w:r>
          </w:p>
          <w:p w14:paraId="6CE1E56D" w14:textId="77777777" w:rsidR="000B3BA0" w:rsidRDefault="0015162D">
            <w:pPr>
              <w:widowControl/>
              <w:jc w:val="left"/>
              <w:rPr>
                <w:rFonts w:ascii="仿宋" w:eastAsia="仿宋" w:hAnsi="仿宋"/>
                <w:sz w:val="22"/>
                <w:szCs w:val="22"/>
              </w:rPr>
            </w:pPr>
            <w:r>
              <w:rPr>
                <w:rFonts w:ascii="仿宋" w:eastAsia="仿宋" w:hAnsi="仿宋" w:hint="eastAsia"/>
                <w:sz w:val="22"/>
                <w:szCs w:val="22"/>
              </w:rPr>
              <w:t>3</w:t>
            </w:r>
            <w:r>
              <w:rPr>
                <w:rFonts w:ascii="仿宋" w:eastAsia="仿宋" w:hAnsi="仿宋"/>
                <w:sz w:val="22"/>
                <w:szCs w:val="22"/>
              </w:rPr>
              <w:t>.3</w:t>
            </w:r>
            <w:r>
              <w:rPr>
                <w:rFonts w:ascii="仿宋" w:eastAsia="仿宋" w:hAnsi="仿宋" w:hint="eastAsia"/>
                <w:sz w:val="22"/>
                <w:szCs w:val="22"/>
              </w:rPr>
              <w:t>移动端配置：支持对首页显示的banner、应用配置和管理。可根据角色的不同配置专属的角色首页界面。</w:t>
            </w:r>
          </w:p>
          <w:p w14:paraId="312B8334" w14:textId="77777777" w:rsidR="000B3BA0" w:rsidRDefault="0015162D">
            <w:pPr>
              <w:widowControl/>
              <w:jc w:val="left"/>
              <w:rPr>
                <w:rFonts w:ascii="仿宋" w:eastAsia="仿宋" w:hAnsi="仿宋"/>
                <w:sz w:val="22"/>
                <w:szCs w:val="22"/>
              </w:rPr>
            </w:pPr>
            <w:r>
              <w:rPr>
                <w:rFonts w:ascii="仿宋" w:eastAsia="仿宋" w:hAnsi="仿宋" w:hint="eastAsia"/>
                <w:sz w:val="22"/>
                <w:szCs w:val="22"/>
              </w:rPr>
              <w:t>3</w:t>
            </w:r>
            <w:r>
              <w:rPr>
                <w:rFonts w:ascii="仿宋" w:eastAsia="仿宋" w:hAnsi="仿宋"/>
                <w:sz w:val="22"/>
                <w:szCs w:val="22"/>
              </w:rPr>
              <w:t>.4</w:t>
            </w:r>
            <w:r>
              <w:rPr>
                <w:rFonts w:ascii="仿宋" w:eastAsia="仿宋" w:hAnsi="仿宋" w:hint="eastAsia"/>
                <w:sz w:val="22"/>
                <w:szCs w:val="22"/>
              </w:rPr>
              <w:t>个人空间配置：支持页面、左侧菜单、PC端应用配置。可根据角色的不同配置专属的界面。</w:t>
            </w:r>
          </w:p>
          <w:p w14:paraId="6D553E6D" w14:textId="77777777" w:rsidR="000B3BA0" w:rsidRDefault="0015162D">
            <w:pPr>
              <w:widowControl/>
              <w:jc w:val="left"/>
              <w:rPr>
                <w:rFonts w:ascii="仿宋" w:eastAsia="仿宋" w:hAnsi="仿宋"/>
                <w:sz w:val="22"/>
                <w:szCs w:val="22"/>
              </w:rPr>
            </w:pPr>
            <w:r>
              <w:rPr>
                <w:rFonts w:ascii="仿宋" w:eastAsia="仿宋" w:hAnsi="仿宋" w:cstheme="minorEastAsia" w:hint="eastAsia"/>
                <w:kern w:val="0"/>
                <w:sz w:val="22"/>
                <w:szCs w:val="22"/>
                <w:lang w:bidi="ar"/>
              </w:rPr>
              <w:t>▲</w:t>
            </w:r>
            <w:r>
              <w:rPr>
                <w:rFonts w:ascii="仿宋" w:eastAsia="仿宋" w:hAnsi="仿宋"/>
                <w:sz w:val="22"/>
                <w:szCs w:val="22"/>
              </w:rPr>
              <w:t>4、开放平台：在开放平台，提供开发环境、数据接口和开发标准，学校或第三方可以基于该平台，按照标准开发应用，上传到开放平台。</w:t>
            </w:r>
          </w:p>
          <w:p w14:paraId="7A48C1F2" w14:textId="77777777" w:rsidR="000B3BA0" w:rsidRDefault="0015162D">
            <w:pPr>
              <w:widowControl/>
              <w:jc w:val="left"/>
              <w:rPr>
                <w:rFonts w:ascii="仿宋" w:eastAsia="仿宋" w:hAnsi="仿宋"/>
                <w:sz w:val="22"/>
                <w:szCs w:val="22"/>
              </w:rPr>
            </w:pPr>
            <w:r>
              <w:rPr>
                <w:rFonts w:ascii="仿宋" w:eastAsia="仿宋" w:hAnsi="仿宋"/>
                <w:sz w:val="22"/>
                <w:szCs w:val="22"/>
              </w:rPr>
              <w:t>5、单位设置：满足管理员管理、单位基础信息设置、管理员权限设置、单位转让的要求。</w:t>
            </w:r>
          </w:p>
          <w:p w14:paraId="544565E9" w14:textId="77777777" w:rsidR="000B3BA0" w:rsidRDefault="0015162D">
            <w:pPr>
              <w:pStyle w:val="21"/>
              <w:ind w:leftChars="0" w:left="0" w:firstLineChars="0" w:firstLine="0"/>
              <w:jc w:val="left"/>
              <w:rPr>
                <w:rFonts w:ascii="仿宋" w:eastAsia="仿宋" w:hAnsi="仿宋"/>
                <w:sz w:val="22"/>
                <w:szCs w:val="22"/>
              </w:rPr>
            </w:pPr>
            <w:r>
              <w:rPr>
                <w:rFonts w:ascii="仿宋" w:eastAsia="仿宋" w:hAnsi="仿宋"/>
                <w:sz w:val="22"/>
                <w:szCs w:val="22"/>
              </w:rPr>
              <w:t>二、用户端</w:t>
            </w:r>
          </w:p>
          <w:p w14:paraId="0563855F" w14:textId="77777777" w:rsidR="000B3BA0" w:rsidRDefault="0015162D">
            <w:pPr>
              <w:widowControl/>
              <w:jc w:val="left"/>
              <w:rPr>
                <w:rFonts w:ascii="仿宋" w:eastAsia="仿宋" w:hAnsi="仿宋"/>
                <w:sz w:val="22"/>
                <w:szCs w:val="22"/>
              </w:rPr>
            </w:pPr>
            <w:r>
              <w:rPr>
                <w:rFonts w:ascii="仿宋" w:eastAsia="仿宋" w:hAnsi="仿宋"/>
                <w:sz w:val="22"/>
                <w:szCs w:val="22"/>
              </w:rPr>
              <w:lastRenderedPageBreak/>
              <w:t>1、个人空间：</w:t>
            </w:r>
            <w:r>
              <w:rPr>
                <w:rFonts w:ascii="仿宋" w:eastAsia="仿宋" w:hAnsi="仿宋" w:hint="eastAsia"/>
                <w:sz w:val="22"/>
                <w:szCs w:val="22"/>
              </w:rPr>
              <w:t>要求</w:t>
            </w:r>
            <w:r>
              <w:rPr>
                <w:rFonts w:ascii="仿宋" w:eastAsia="仿宋" w:hAnsi="仿宋"/>
                <w:sz w:val="22"/>
                <w:szCs w:val="22"/>
              </w:rPr>
              <w:t>校园</w:t>
            </w:r>
            <w:r>
              <w:rPr>
                <w:rFonts w:ascii="仿宋" w:eastAsia="仿宋" w:hAnsi="仿宋" w:hint="eastAsia"/>
                <w:sz w:val="22"/>
                <w:szCs w:val="22"/>
              </w:rPr>
              <w:t>微服务平台有配套的PC端使用入口，根据用户不同的身份，使用的微应用不同，满足用户个人的学习、教学、办公、活动等需求，并且包含课程、笔记、消息、收藏、小组、云盘等基础功能。</w:t>
            </w:r>
          </w:p>
          <w:p w14:paraId="56004C4D" w14:textId="77777777" w:rsidR="000B3BA0" w:rsidRDefault="0015162D">
            <w:pPr>
              <w:widowControl/>
              <w:jc w:val="left"/>
              <w:rPr>
                <w:rFonts w:ascii="仿宋" w:eastAsia="仿宋" w:hAnsi="仿宋"/>
                <w:sz w:val="22"/>
                <w:szCs w:val="22"/>
              </w:rPr>
            </w:pPr>
            <w:r>
              <w:rPr>
                <w:rFonts w:ascii="仿宋" w:eastAsia="仿宋" w:hAnsi="仿宋"/>
                <w:sz w:val="22"/>
                <w:szCs w:val="22"/>
              </w:rPr>
              <w:t>2、移动端：</w:t>
            </w:r>
            <w:r>
              <w:rPr>
                <w:rFonts w:ascii="仿宋" w:eastAsia="仿宋" w:hAnsi="仿宋" w:hint="eastAsia"/>
                <w:sz w:val="22"/>
                <w:szCs w:val="22"/>
              </w:rPr>
              <w:t>要求通过管理后台对学校组织架构和应用设置后，会同步到相应的移动端。移动端满足业务场景需求，提供教学、管理等各项服务。</w:t>
            </w:r>
          </w:p>
        </w:tc>
        <w:tc>
          <w:tcPr>
            <w:tcW w:w="205" w:type="pct"/>
            <w:vAlign w:val="center"/>
          </w:tcPr>
          <w:p w14:paraId="647C080D" w14:textId="77777777" w:rsidR="000B3BA0" w:rsidRDefault="0015162D">
            <w:pPr>
              <w:jc w:val="center"/>
              <w:rPr>
                <w:rFonts w:ascii="仿宋" w:eastAsia="仿宋" w:hAnsi="仿宋" w:cs="宋体"/>
                <w:sz w:val="22"/>
                <w:szCs w:val="22"/>
              </w:rPr>
            </w:pPr>
            <w:r>
              <w:rPr>
                <w:rFonts w:ascii="仿宋" w:eastAsia="仿宋" w:hAnsi="仿宋" w:cs="仿宋" w:hint="eastAsia"/>
                <w:kern w:val="0"/>
                <w:sz w:val="22"/>
                <w:szCs w:val="22"/>
                <w:lang w:bidi="ar"/>
              </w:rPr>
              <w:lastRenderedPageBreak/>
              <w:t>1</w:t>
            </w:r>
          </w:p>
        </w:tc>
        <w:tc>
          <w:tcPr>
            <w:tcW w:w="273" w:type="pct"/>
            <w:vAlign w:val="center"/>
          </w:tcPr>
          <w:p w14:paraId="054DD203" w14:textId="77777777" w:rsidR="000B3BA0" w:rsidRDefault="0015162D">
            <w:pPr>
              <w:jc w:val="center"/>
              <w:rPr>
                <w:rFonts w:ascii="仿宋" w:eastAsia="仿宋" w:hAnsi="仿宋" w:cs="宋体"/>
                <w:sz w:val="22"/>
                <w:szCs w:val="22"/>
              </w:rPr>
            </w:pPr>
            <w:r>
              <w:rPr>
                <w:rFonts w:ascii="仿宋" w:eastAsia="仿宋" w:hAnsi="仿宋" w:hint="eastAsia"/>
                <w:sz w:val="22"/>
                <w:szCs w:val="22"/>
              </w:rPr>
              <w:t>套</w:t>
            </w:r>
          </w:p>
        </w:tc>
      </w:tr>
      <w:tr w:rsidR="000B3BA0" w14:paraId="77A6085E" w14:textId="77777777" w:rsidTr="007811C0">
        <w:tc>
          <w:tcPr>
            <w:tcW w:w="287" w:type="pct"/>
            <w:vMerge/>
            <w:vAlign w:val="center"/>
          </w:tcPr>
          <w:p w14:paraId="2FAE30F8" w14:textId="77777777" w:rsidR="000B3BA0" w:rsidRDefault="000B3BA0">
            <w:pPr>
              <w:jc w:val="center"/>
              <w:rPr>
                <w:rFonts w:ascii="仿宋" w:eastAsia="仿宋" w:hAnsi="仿宋" w:cs="宋体"/>
                <w:sz w:val="22"/>
                <w:szCs w:val="22"/>
              </w:rPr>
            </w:pPr>
          </w:p>
        </w:tc>
        <w:tc>
          <w:tcPr>
            <w:tcW w:w="205" w:type="pct"/>
            <w:vMerge/>
            <w:vAlign w:val="center"/>
          </w:tcPr>
          <w:p w14:paraId="4899621A" w14:textId="77777777" w:rsidR="000B3BA0" w:rsidRDefault="000B3BA0">
            <w:pPr>
              <w:jc w:val="center"/>
              <w:rPr>
                <w:rFonts w:ascii="仿宋" w:eastAsia="仿宋" w:hAnsi="仿宋" w:cs="宋体"/>
                <w:sz w:val="22"/>
                <w:szCs w:val="22"/>
              </w:rPr>
            </w:pPr>
          </w:p>
        </w:tc>
        <w:tc>
          <w:tcPr>
            <w:tcW w:w="410" w:type="pct"/>
            <w:gridSpan w:val="2"/>
            <w:vAlign w:val="center"/>
          </w:tcPr>
          <w:p w14:paraId="3F554847" w14:textId="77777777" w:rsidR="000B3BA0" w:rsidRDefault="0015162D">
            <w:pPr>
              <w:widowControl/>
              <w:jc w:val="center"/>
              <w:textAlignment w:val="center"/>
              <w:rPr>
                <w:rFonts w:ascii="仿宋" w:eastAsia="仿宋" w:hAnsi="仿宋"/>
                <w:sz w:val="22"/>
                <w:szCs w:val="22"/>
              </w:rPr>
            </w:pPr>
            <w:r>
              <w:rPr>
                <w:rFonts w:ascii="仿宋" w:eastAsia="仿宋" w:hAnsi="仿宋"/>
                <w:sz w:val="22"/>
                <w:szCs w:val="22"/>
              </w:rPr>
              <w:t>智慧校园系统</w:t>
            </w:r>
          </w:p>
        </w:tc>
        <w:tc>
          <w:tcPr>
            <w:tcW w:w="3619" w:type="pct"/>
            <w:shd w:val="clear" w:color="auto" w:fill="auto"/>
            <w:vAlign w:val="center"/>
          </w:tcPr>
          <w:p w14:paraId="45C2948C" w14:textId="77777777" w:rsidR="000B3BA0" w:rsidRDefault="0015162D">
            <w:pPr>
              <w:pStyle w:val="a7"/>
              <w:ind w:firstLine="210"/>
              <w:rPr>
                <w:rFonts w:ascii="仿宋" w:eastAsia="仿宋" w:hAnsi="仿宋" w:cstheme="minorEastAsia"/>
                <w:kern w:val="0"/>
                <w:sz w:val="22"/>
              </w:rPr>
            </w:pPr>
            <w:r>
              <w:rPr>
                <w:rFonts w:ascii="仿宋" w:eastAsia="仿宋" w:hAnsi="仿宋" w:cstheme="minorEastAsia" w:hint="eastAsia"/>
                <w:kern w:val="0"/>
                <w:sz w:val="22"/>
                <w:lang w:bidi="ar"/>
              </w:rPr>
              <w:t>（一）、流程设计</w:t>
            </w:r>
          </w:p>
          <w:p w14:paraId="54C9A702" w14:textId="77777777" w:rsidR="000B3BA0" w:rsidRDefault="0015162D">
            <w:pPr>
              <w:pStyle w:val="a7"/>
              <w:ind w:firstLine="210"/>
              <w:rPr>
                <w:rFonts w:ascii="仿宋" w:eastAsia="仿宋" w:hAnsi="仿宋" w:cstheme="minorEastAsia"/>
                <w:kern w:val="0"/>
                <w:sz w:val="22"/>
                <w:lang w:bidi="ar"/>
              </w:rPr>
            </w:pPr>
            <w:r>
              <w:rPr>
                <w:rFonts w:ascii="仿宋" w:eastAsia="仿宋" w:hAnsi="仿宋" w:cstheme="minorEastAsia" w:hint="eastAsia"/>
                <w:kern w:val="0"/>
                <w:sz w:val="22"/>
                <w:lang w:bidi="ar"/>
              </w:rPr>
              <w:t>1、可根据学校实际需要创建固定工作流，完成学校日常办公中的资料传递、审批、请示、报告、汇报、工作沟通等工作，流程间数据能交换，支持打印。</w:t>
            </w:r>
          </w:p>
          <w:p w14:paraId="5718E3FF" w14:textId="77777777" w:rsidR="000B3BA0" w:rsidRDefault="0015162D">
            <w:pPr>
              <w:pStyle w:val="a7"/>
              <w:ind w:firstLine="210"/>
              <w:rPr>
                <w:rFonts w:ascii="仿宋" w:eastAsia="仿宋" w:hAnsi="仿宋" w:cstheme="minorEastAsia"/>
                <w:kern w:val="0"/>
                <w:sz w:val="22"/>
                <w:lang w:bidi="ar"/>
              </w:rPr>
            </w:pPr>
            <w:r>
              <w:rPr>
                <w:rFonts w:ascii="仿宋" w:eastAsia="仿宋" w:hAnsi="仿宋" w:cstheme="minorEastAsia" w:hint="eastAsia"/>
                <w:kern w:val="0"/>
                <w:sz w:val="22"/>
                <w:lang w:bidi="ar"/>
              </w:rPr>
              <w:t>2、支持所见即所得的流程表单设计，表单控件丰富，可以设置附件、图片、计算、组织机构、人员、文本、数字、日期、单选多选、滑动条、自动编号、计算公式等控件。</w:t>
            </w:r>
          </w:p>
          <w:p w14:paraId="70EF9988" w14:textId="77777777" w:rsidR="000B3BA0" w:rsidRDefault="0015162D">
            <w:pPr>
              <w:pStyle w:val="a7"/>
              <w:ind w:firstLine="210"/>
              <w:rPr>
                <w:rFonts w:ascii="仿宋" w:eastAsia="仿宋" w:hAnsi="仿宋" w:cstheme="minorEastAsia"/>
                <w:kern w:val="0"/>
                <w:sz w:val="22"/>
                <w:lang w:bidi="ar"/>
              </w:rPr>
            </w:pPr>
            <w:r>
              <w:rPr>
                <w:rFonts w:ascii="仿宋" w:eastAsia="仿宋" w:hAnsi="仿宋" w:cstheme="minorEastAsia" w:hint="eastAsia"/>
                <w:kern w:val="0"/>
                <w:sz w:val="22"/>
                <w:lang w:bidi="ar"/>
              </w:rPr>
              <w:t>3、支持规则设置、创建流程，传阅方式，支持给每个审批人环节设置自动提醒，审批人到时间后还未处理审批，系统将会自动发送通知进行提醒。</w:t>
            </w:r>
          </w:p>
          <w:p w14:paraId="32E1E5D3" w14:textId="77777777" w:rsidR="000B3BA0" w:rsidRDefault="0015162D">
            <w:pPr>
              <w:rPr>
                <w:rFonts w:ascii="仿宋" w:eastAsia="仿宋" w:hAnsi="仿宋"/>
                <w:sz w:val="22"/>
                <w:szCs w:val="22"/>
              </w:rPr>
            </w:pPr>
            <w:r>
              <w:rPr>
                <w:rFonts w:ascii="仿宋" w:eastAsia="仿宋" w:hAnsi="仿宋" w:cstheme="minorEastAsia" w:hint="eastAsia"/>
                <w:kern w:val="0"/>
                <w:sz w:val="22"/>
                <w:szCs w:val="22"/>
                <w:lang w:bidi="ar"/>
              </w:rPr>
              <w:t>★4、</w:t>
            </w:r>
            <w:r>
              <w:rPr>
                <w:rFonts w:ascii="仿宋" w:eastAsia="仿宋" w:hAnsi="仿宋" w:cs="宋体"/>
                <w:sz w:val="22"/>
                <w:szCs w:val="22"/>
              </w:rPr>
              <w:t>支持所见即所得的流程表单设计，表单控件丰富，可以设置附件、图片、计算、组织机构、人员、文本、数字、日期、单选多选、滑动条、自动编号、计算公式等控件。</w:t>
            </w:r>
          </w:p>
          <w:p w14:paraId="1F3AAD64" w14:textId="77777777" w:rsidR="000B3BA0" w:rsidRDefault="0015162D">
            <w:pPr>
              <w:pStyle w:val="a7"/>
              <w:ind w:firstLine="210"/>
              <w:rPr>
                <w:rFonts w:ascii="仿宋" w:eastAsia="仿宋" w:hAnsi="仿宋" w:cstheme="minorEastAsia"/>
                <w:kern w:val="0"/>
                <w:sz w:val="22"/>
                <w:lang w:bidi="ar"/>
              </w:rPr>
            </w:pPr>
            <w:r>
              <w:rPr>
                <w:rFonts w:ascii="仿宋" w:eastAsia="仿宋" w:hAnsi="仿宋" w:cstheme="minorEastAsia" w:hint="eastAsia"/>
                <w:kern w:val="0"/>
                <w:sz w:val="22"/>
                <w:lang w:bidi="ar"/>
              </w:rPr>
              <w:t>（二）、功能描述</w:t>
            </w:r>
          </w:p>
          <w:p w14:paraId="291A91B9" w14:textId="77777777" w:rsidR="000B3BA0" w:rsidRDefault="0015162D">
            <w:pPr>
              <w:pStyle w:val="a7"/>
              <w:ind w:firstLine="210"/>
              <w:rPr>
                <w:rFonts w:ascii="仿宋" w:eastAsia="仿宋" w:hAnsi="仿宋" w:cstheme="minorEastAsia"/>
                <w:kern w:val="0"/>
                <w:sz w:val="22"/>
                <w:lang w:bidi="ar"/>
              </w:rPr>
            </w:pPr>
            <w:r>
              <w:rPr>
                <w:rFonts w:ascii="仿宋" w:eastAsia="仿宋" w:hAnsi="仿宋" w:cstheme="minorEastAsia" w:hint="eastAsia"/>
                <w:kern w:val="0"/>
                <w:sz w:val="22"/>
                <w:lang w:bidi="ar"/>
              </w:rPr>
              <w:t>一、通知公告</w:t>
            </w:r>
          </w:p>
          <w:p w14:paraId="7B55291D" w14:textId="77777777" w:rsidR="000B3BA0" w:rsidRDefault="0015162D">
            <w:pPr>
              <w:pStyle w:val="a7"/>
              <w:ind w:firstLine="210"/>
              <w:rPr>
                <w:rFonts w:ascii="仿宋" w:eastAsia="仿宋" w:hAnsi="仿宋" w:cstheme="minorEastAsia"/>
                <w:kern w:val="0"/>
                <w:sz w:val="22"/>
                <w:lang w:bidi="ar"/>
              </w:rPr>
            </w:pPr>
            <w:r>
              <w:rPr>
                <w:rFonts w:ascii="仿宋" w:eastAsia="仿宋" w:hAnsi="仿宋" w:cstheme="minorEastAsia" w:hint="eastAsia"/>
                <w:kern w:val="0"/>
                <w:sz w:val="22"/>
                <w:lang w:bidi="ar"/>
              </w:rPr>
              <w:t>1.授权用户起草公告发布公告。</w:t>
            </w:r>
          </w:p>
          <w:p w14:paraId="0D17459C" w14:textId="77777777" w:rsidR="000B3BA0" w:rsidRDefault="0015162D">
            <w:pPr>
              <w:pStyle w:val="a7"/>
              <w:ind w:firstLine="210"/>
              <w:rPr>
                <w:rFonts w:ascii="仿宋" w:eastAsia="仿宋" w:hAnsi="仿宋" w:cstheme="minorEastAsia"/>
                <w:kern w:val="0"/>
                <w:sz w:val="22"/>
                <w:lang w:bidi="ar"/>
              </w:rPr>
            </w:pPr>
            <w:r>
              <w:rPr>
                <w:rFonts w:ascii="仿宋" w:eastAsia="仿宋" w:hAnsi="仿宋" w:cstheme="minorEastAsia" w:hint="eastAsia"/>
                <w:kern w:val="0"/>
                <w:sz w:val="22"/>
                <w:lang w:bidi="ar"/>
              </w:rPr>
              <w:t>2.可查看公告阅览情况。</w:t>
            </w:r>
          </w:p>
          <w:p w14:paraId="50D61FC1" w14:textId="77777777" w:rsidR="000B3BA0" w:rsidRDefault="0015162D">
            <w:pPr>
              <w:pStyle w:val="a7"/>
              <w:ind w:firstLine="210"/>
              <w:rPr>
                <w:rFonts w:ascii="仿宋" w:eastAsia="仿宋" w:hAnsi="仿宋" w:cstheme="minorEastAsia"/>
                <w:kern w:val="0"/>
                <w:sz w:val="22"/>
                <w:lang w:bidi="ar"/>
              </w:rPr>
            </w:pPr>
            <w:r>
              <w:rPr>
                <w:rFonts w:ascii="仿宋" w:eastAsia="仿宋" w:hAnsi="仿宋" w:cstheme="minorEastAsia" w:hint="eastAsia"/>
                <w:kern w:val="0"/>
                <w:sz w:val="22"/>
                <w:lang w:bidi="ar"/>
              </w:rPr>
              <w:t>3.可设置通知公告排序。</w:t>
            </w:r>
          </w:p>
          <w:p w14:paraId="418CFDCA" w14:textId="77777777" w:rsidR="000B3BA0" w:rsidRDefault="0015162D">
            <w:pPr>
              <w:pStyle w:val="a7"/>
              <w:ind w:firstLine="210"/>
              <w:rPr>
                <w:rFonts w:ascii="仿宋" w:eastAsia="仿宋" w:hAnsi="仿宋" w:cstheme="minorEastAsia"/>
                <w:kern w:val="0"/>
                <w:sz w:val="22"/>
                <w:lang w:bidi="ar"/>
              </w:rPr>
            </w:pPr>
            <w:r>
              <w:rPr>
                <w:rFonts w:ascii="仿宋" w:eastAsia="仿宋" w:hAnsi="仿宋" w:cstheme="minorEastAsia" w:hint="eastAsia"/>
                <w:kern w:val="0"/>
                <w:sz w:val="22"/>
                <w:lang w:bidi="ar"/>
              </w:rPr>
              <w:t>4.可进行公告分类管理。</w:t>
            </w:r>
          </w:p>
          <w:p w14:paraId="58F0FD95" w14:textId="77777777" w:rsidR="000B3BA0" w:rsidRDefault="0015162D">
            <w:pPr>
              <w:pStyle w:val="a7"/>
              <w:ind w:firstLine="210"/>
              <w:rPr>
                <w:rFonts w:ascii="仿宋" w:eastAsia="仿宋" w:hAnsi="仿宋" w:cstheme="minorEastAsia"/>
                <w:kern w:val="0"/>
                <w:sz w:val="22"/>
                <w:lang w:bidi="ar"/>
              </w:rPr>
            </w:pPr>
            <w:r>
              <w:rPr>
                <w:rFonts w:ascii="仿宋" w:eastAsia="仿宋" w:hAnsi="仿宋" w:cstheme="minorEastAsia" w:hint="eastAsia"/>
                <w:kern w:val="0"/>
                <w:sz w:val="22"/>
                <w:lang w:bidi="ar"/>
              </w:rPr>
              <w:t>5.设定公告标题，选择公告类别、可以附带附件，设定发布的内容点击保存即可。</w:t>
            </w:r>
          </w:p>
          <w:p w14:paraId="303D16BF" w14:textId="77777777" w:rsidR="000B3BA0" w:rsidRDefault="0015162D">
            <w:pPr>
              <w:pStyle w:val="a7"/>
              <w:ind w:firstLine="210"/>
              <w:rPr>
                <w:rFonts w:ascii="仿宋" w:eastAsia="仿宋" w:hAnsi="仿宋" w:cstheme="minorEastAsia"/>
                <w:kern w:val="0"/>
                <w:sz w:val="22"/>
                <w:lang w:bidi="ar"/>
              </w:rPr>
            </w:pPr>
            <w:r>
              <w:rPr>
                <w:rFonts w:ascii="仿宋" w:eastAsia="仿宋" w:hAnsi="仿宋" w:cstheme="minorEastAsia" w:hint="eastAsia"/>
                <w:kern w:val="0"/>
                <w:sz w:val="22"/>
                <w:lang w:bidi="ar"/>
              </w:rPr>
              <w:t>二、组别设置</w:t>
            </w:r>
          </w:p>
          <w:p w14:paraId="329E5A28" w14:textId="77777777" w:rsidR="000B3BA0" w:rsidRDefault="0015162D">
            <w:pPr>
              <w:pStyle w:val="a7"/>
              <w:ind w:firstLine="210"/>
              <w:rPr>
                <w:rFonts w:ascii="仿宋" w:eastAsia="仿宋" w:hAnsi="仿宋" w:cstheme="minorEastAsia"/>
                <w:kern w:val="0"/>
                <w:sz w:val="22"/>
                <w:lang w:bidi="ar"/>
              </w:rPr>
            </w:pPr>
            <w:r>
              <w:rPr>
                <w:rFonts w:ascii="仿宋" w:eastAsia="仿宋" w:hAnsi="仿宋" w:cstheme="minorEastAsia" w:hint="eastAsia"/>
                <w:kern w:val="0"/>
                <w:sz w:val="22"/>
                <w:lang w:bidi="ar"/>
              </w:rPr>
              <w:t>1.可对教职工与人员进行分组管理。</w:t>
            </w:r>
          </w:p>
          <w:p w14:paraId="7FF56FEB" w14:textId="77777777" w:rsidR="000B3BA0" w:rsidRDefault="0015162D">
            <w:pPr>
              <w:pStyle w:val="a7"/>
              <w:ind w:firstLine="210"/>
              <w:rPr>
                <w:rFonts w:ascii="仿宋" w:eastAsia="仿宋" w:hAnsi="仿宋" w:cstheme="minorEastAsia"/>
                <w:kern w:val="0"/>
                <w:sz w:val="22"/>
                <w:lang w:bidi="ar"/>
              </w:rPr>
            </w:pPr>
            <w:r>
              <w:rPr>
                <w:rFonts w:ascii="仿宋" w:eastAsia="仿宋" w:hAnsi="仿宋" w:cstheme="minorEastAsia" w:hint="eastAsia"/>
                <w:kern w:val="0"/>
                <w:sz w:val="22"/>
                <w:lang w:bidi="ar"/>
              </w:rPr>
              <w:t>2.组别设置，可以方便后期发送通知、发送邮件或站内信等操作。</w:t>
            </w:r>
          </w:p>
          <w:p w14:paraId="05D37DD7" w14:textId="77777777" w:rsidR="000B3BA0" w:rsidRDefault="0015162D">
            <w:pPr>
              <w:pStyle w:val="a7"/>
              <w:ind w:firstLine="210"/>
              <w:rPr>
                <w:rFonts w:ascii="仿宋" w:eastAsia="仿宋" w:hAnsi="仿宋" w:cstheme="minorEastAsia"/>
                <w:kern w:val="0"/>
                <w:sz w:val="22"/>
                <w:lang w:bidi="ar"/>
              </w:rPr>
            </w:pPr>
            <w:r>
              <w:rPr>
                <w:rFonts w:ascii="仿宋" w:eastAsia="仿宋" w:hAnsi="仿宋" w:cstheme="minorEastAsia" w:hint="eastAsia"/>
                <w:kern w:val="0"/>
                <w:sz w:val="22"/>
                <w:lang w:bidi="ar"/>
              </w:rPr>
              <w:t>三、内部邮件</w:t>
            </w:r>
          </w:p>
          <w:p w14:paraId="1D8F5123" w14:textId="77777777" w:rsidR="000B3BA0" w:rsidRDefault="0015162D">
            <w:pPr>
              <w:pStyle w:val="a7"/>
              <w:ind w:firstLine="210"/>
              <w:rPr>
                <w:rFonts w:ascii="仿宋" w:eastAsia="仿宋" w:hAnsi="仿宋" w:cstheme="minorEastAsia"/>
                <w:kern w:val="0"/>
                <w:sz w:val="22"/>
                <w:lang w:bidi="ar"/>
              </w:rPr>
            </w:pPr>
            <w:r>
              <w:rPr>
                <w:rFonts w:ascii="仿宋" w:eastAsia="仿宋" w:hAnsi="仿宋" w:cstheme="minorEastAsia" w:hint="eastAsia"/>
                <w:kern w:val="0"/>
                <w:sz w:val="22"/>
                <w:lang w:bidi="ar"/>
              </w:rPr>
              <w:t>1.授权用户可起草与发送邮件，支持附件（支持编辑并发送文本、图片、音视频、链接、文档、小组、投票等内容）。</w:t>
            </w:r>
          </w:p>
          <w:p w14:paraId="1E286FC1" w14:textId="77777777" w:rsidR="000B3BA0" w:rsidRDefault="0015162D">
            <w:pPr>
              <w:pStyle w:val="a7"/>
              <w:ind w:firstLine="210"/>
              <w:rPr>
                <w:rFonts w:ascii="仿宋" w:eastAsia="仿宋" w:hAnsi="仿宋" w:cstheme="minorEastAsia"/>
                <w:kern w:val="0"/>
                <w:sz w:val="22"/>
                <w:lang w:bidi="ar"/>
              </w:rPr>
            </w:pPr>
            <w:r>
              <w:rPr>
                <w:rFonts w:ascii="仿宋" w:eastAsia="仿宋" w:hAnsi="仿宋" w:cstheme="minorEastAsia" w:hint="eastAsia"/>
                <w:kern w:val="0"/>
                <w:sz w:val="22"/>
                <w:lang w:bidi="ar"/>
              </w:rPr>
              <w:t>2.支持群发邮件。</w:t>
            </w:r>
          </w:p>
          <w:p w14:paraId="1053EFE5" w14:textId="77777777" w:rsidR="000B3BA0" w:rsidRDefault="0015162D">
            <w:pPr>
              <w:pStyle w:val="a7"/>
              <w:ind w:firstLine="210"/>
              <w:rPr>
                <w:rFonts w:ascii="仿宋" w:eastAsia="仿宋" w:hAnsi="仿宋" w:cstheme="minorEastAsia"/>
                <w:kern w:val="0"/>
                <w:sz w:val="22"/>
                <w:lang w:bidi="ar"/>
              </w:rPr>
            </w:pPr>
            <w:r>
              <w:rPr>
                <w:rFonts w:ascii="仿宋" w:eastAsia="仿宋" w:hAnsi="仿宋" w:cstheme="minorEastAsia" w:hint="eastAsia"/>
                <w:kern w:val="0"/>
                <w:sz w:val="22"/>
                <w:lang w:bidi="ar"/>
              </w:rPr>
              <w:t>3.发送人可查看邮件阅览状态。</w:t>
            </w:r>
          </w:p>
          <w:p w14:paraId="7F26E12E" w14:textId="77777777" w:rsidR="000B3BA0" w:rsidRDefault="0015162D">
            <w:pPr>
              <w:pStyle w:val="a7"/>
              <w:ind w:firstLine="210"/>
              <w:rPr>
                <w:rFonts w:ascii="仿宋" w:eastAsia="仿宋" w:hAnsi="仿宋" w:cstheme="minorEastAsia"/>
                <w:kern w:val="0"/>
                <w:sz w:val="22"/>
                <w:lang w:bidi="ar"/>
              </w:rPr>
            </w:pPr>
            <w:r>
              <w:rPr>
                <w:rFonts w:ascii="仿宋" w:eastAsia="仿宋" w:hAnsi="仿宋" w:cstheme="minorEastAsia" w:hint="eastAsia"/>
                <w:kern w:val="0"/>
                <w:sz w:val="22"/>
                <w:lang w:bidi="ar"/>
              </w:rPr>
              <w:t>4.支持邮件转发。</w:t>
            </w:r>
          </w:p>
          <w:p w14:paraId="11999C5F" w14:textId="77777777" w:rsidR="000B3BA0" w:rsidRDefault="0015162D">
            <w:pPr>
              <w:pStyle w:val="a7"/>
              <w:ind w:firstLine="210"/>
              <w:rPr>
                <w:rFonts w:ascii="仿宋" w:eastAsia="仿宋" w:hAnsi="仿宋" w:cstheme="minorEastAsia"/>
                <w:kern w:val="0"/>
                <w:sz w:val="22"/>
                <w:lang w:bidi="ar"/>
              </w:rPr>
            </w:pPr>
            <w:r>
              <w:rPr>
                <w:rFonts w:ascii="仿宋" w:eastAsia="仿宋" w:hAnsi="仿宋" w:cstheme="minorEastAsia" w:hint="eastAsia"/>
                <w:kern w:val="0"/>
                <w:sz w:val="22"/>
                <w:lang w:bidi="ar"/>
              </w:rPr>
              <w:t>四、待办工作</w:t>
            </w:r>
          </w:p>
          <w:p w14:paraId="4D10A953" w14:textId="77777777" w:rsidR="000B3BA0" w:rsidRDefault="0015162D">
            <w:pPr>
              <w:pStyle w:val="a7"/>
              <w:ind w:firstLine="210"/>
              <w:rPr>
                <w:rFonts w:ascii="仿宋" w:eastAsia="仿宋" w:hAnsi="仿宋" w:cstheme="minorEastAsia"/>
                <w:kern w:val="0"/>
                <w:sz w:val="22"/>
                <w:lang w:bidi="ar"/>
              </w:rPr>
            </w:pPr>
            <w:r>
              <w:rPr>
                <w:rFonts w:ascii="仿宋" w:eastAsia="仿宋" w:hAnsi="仿宋" w:cstheme="minorEastAsia" w:hint="eastAsia"/>
                <w:kern w:val="0"/>
                <w:sz w:val="22"/>
                <w:lang w:bidi="ar"/>
              </w:rPr>
              <w:t>1.支持自主添加代办事项，并设置提醒时间、优先级、标签；支持手动对待办事项</w:t>
            </w:r>
            <w:r>
              <w:rPr>
                <w:rFonts w:ascii="仿宋" w:eastAsia="仿宋" w:hAnsi="仿宋" w:cstheme="minorEastAsia" w:hint="eastAsia"/>
                <w:kern w:val="0"/>
                <w:sz w:val="22"/>
                <w:lang w:bidi="ar"/>
              </w:rPr>
              <w:lastRenderedPageBreak/>
              <w:t>进行排序、删除操作；便捷直观的标记事项的完成情况；支持待办事项按照时间、优先级、标签进行排序；支持待办事项多终端进行同步；支持从消息、笔记、通知等一键添加至待办事项。</w:t>
            </w:r>
          </w:p>
          <w:p w14:paraId="133CB391" w14:textId="77777777" w:rsidR="000B3BA0" w:rsidRDefault="0015162D">
            <w:pPr>
              <w:pStyle w:val="a7"/>
              <w:ind w:firstLine="210"/>
              <w:rPr>
                <w:rFonts w:ascii="仿宋" w:eastAsia="仿宋" w:hAnsi="仿宋" w:cstheme="minorEastAsia"/>
                <w:kern w:val="0"/>
                <w:sz w:val="22"/>
              </w:rPr>
            </w:pPr>
            <w:r>
              <w:rPr>
                <w:rFonts w:ascii="仿宋" w:eastAsia="仿宋" w:hAnsi="仿宋" w:cstheme="minorEastAsia" w:hint="eastAsia"/>
                <w:kern w:val="0"/>
                <w:sz w:val="22"/>
                <w:lang w:bidi="ar"/>
              </w:rPr>
              <w:t>五、发文管理</w:t>
            </w:r>
          </w:p>
          <w:p w14:paraId="1AC1700F" w14:textId="77777777" w:rsidR="000B3BA0" w:rsidRDefault="0015162D">
            <w:pPr>
              <w:pStyle w:val="a7"/>
              <w:ind w:firstLine="210"/>
              <w:rPr>
                <w:rFonts w:ascii="仿宋" w:eastAsia="仿宋" w:hAnsi="仿宋" w:cstheme="minorEastAsia"/>
                <w:kern w:val="0"/>
                <w:sz w:val="22"/>
              </w:rPr>
            </w:pPr>
            <w:r>
              <w:rPr>
                <w:rFonts w:ascii="仿宋" w:eastAsia="仿宋" w:hAnsi="仿宋" w:cstheme="minorEastAsia" w:hint="eastAsia"/>
                <w:kern w:val="0"/>
                <w:sz w:val="22"/>
                <w:lang w:bidi="ar"/>
              </w:rPr>
              <w:t>1.拟稿单位起草公文。</w:t>
            </w:r>
          </w:p>
          <w:p w14:paraId="09F4B3A3" w14:textId="77777777" w:rsidR="000B3BA0" w:rsidRDefault="0015162D">
            <w:pPr>
              <w:pStyle w:val="a7"/>
              <w:ind w:firstLine="210"/>
              <w:rPr>
                <w:rFonts w:ascii="仿宋" w:eastAsia="仿宋" w:hAnsi="仿宋" w:cstheme="minorEastAsia"/>
                <w:kern w:val="0"/>
                <w:sz w:val="22"/>
              </w:rPr>
            </w:pPr>
            <w:r>
              <w:rPr>
                <w:rFonts w:ascii="仿宋" w:eastAsia="仿宋" w:hAnsi="仿宋" w:cstheme="minorEastAsia" w:hint="eastAsia"/>
                <w:kern w:val="0"/>
                <w:sz w:val="22"/>
                <w:lang w:bidi="ar"/>
              </w:rPr>
              <w:t>2.单位主任核定后转校领导批阅。</w:t>
            </w:r>
          </w:p>
          <w:p w14:paraId="0B9C32EF" w14:textId="77777777" w:rsidR="000B3BA0" w:rsidRDefault="0015162D">
            <w:pPr>
              <w:pStyle w:val="a7"/>
              <w:ind w:firstLine="210"/>
              <w:rPr>
                <w:rFonts w:ascii="仿宋" w:eastAsia="仿宋" w:hAnsi="仿宋" w:cstheme="minorEastAsia"/>
                <w:kern w:val="0"/>
                <w:sz w:val="22"/>
              </w:rPr>
            </w:pPr>
            <w:r>
              <w:rPr>
                <w:rFonts w:ascii="仿宋" w:eastAsia="仿宋" w:hAnsi="仿宋" w:cstheme="minorEastAsia" w:hint="eastAsia"/>
                <w:kern w:val="0"/>
                <w:sz w:val="22"/>
                <w:lang w:bidi="ar"/>
              </w:rPr>
              <w:t>3.单位领导签发公文。</w:t>
            </w:r>
          </w:p>
          <w:p w14:paraId="025AAF94" w14:textId="77777777" w:rsidR="000B3BA0" w:rsidRDefault="0015162D">
            <w:pPr>
              <w:pStyle w:val="a7"/>
              <w:ind w:firstLine="210"/>
              <w:rPr>
                <w:rFonts w:ascii="仿宋" w:eastAsia="仿宋" w:hAnsi="仿宋" w:cstheme="minorEastAsia"/>
                <w:kern w:val="0"/>
                <w:sz w:val="22"/>
              </w:rPr>
            </w:pPr>
            <w:r>
              <w:rPr>
                <w:rFonts w:ascii="仿宋" w:eastAsia="仿宋" w:hAnsi="仿宋" w:cstheme="minorEastAsia" w:hint="eastAsia"/>
                <w:kern w:val="0"/>
                <w:sz w:val="22"/>
                <w:lang w:bidi="ar"/>
              </w:rPr>
              <w:t>4.单位秘书发文。</w:t>
            </w:r>
          </w:p>
          <w:p w14:paraId="6C0E6F72" w14:textId="77777777" w:rsidR="000B3BA0" w:rsidRDefault="0015162D">
            <w:pPr>
              <w:pStyle w:val="a7"/>
              <w:ind w:firstLine="210"/>
              <w:rPr>
                <w:rFonts w:ascii="仿宋" w:eastAsia="仿宋" w:hAnsi="仿宋" w:cstheme="minorEastAsia"/>
                <w:kern w:val="0"/>
                <w:sz w:val="22"/>
              </w:rPr>
            </w:pPr>
            <w:r>
              <w:rPr>
                <w:rFonts w:ascii="仿宋" w:eastAsia="仿宋" w:hAnsi="仿宋" w:cstheme="minorEastAsia" w:hint="eastAsia"/>
                <w:kern w:val="0"/>
                <w:sz w:val="22"/>
                <w:lang w:bidi="ar"/>
              </w:rPr>
              <w:t>六、收文管理</w:t>
            </w:r>
          </w:p>
          <w:p w14:paraId="00D6487B" w14:textId="77777777" w:rsidR="000B3BA0" w:rsidRDefault="0015162D">
            <w:pPr>
              <w:pStyle w:val="a7"/>
              <w:ind w:firstLine="210"/>
              <w:rPr>
                <w:rFonts w:ascii="仿宋" w:eastAsia="仿宋" w:hAnsi="仿宋" w:cstheme="minorEastAsia"/>
                <w:kern w:val="0"/>
                <w:sz w:val="22"/>
              </w:rPr>
            </w:pPr>
            <w:r>
              <w:rPr>
                <w:rFonts w:ascii="仿宋" w:eastAsia="仿宋" w:hAnsi="仿宋" w:cstheme="minorEastAsia" w:hint="eastAsia"/>
                <w:kern w:val="0"/>
                <w:sz w:val="22"/>
                <w:lang w:bidi="ar"/>
              </w:rPr>
              <w:t>1.单位秘书接收来文，并上传系统（电子文档或扫描件）可在线查看文件。</w:t>
            </w:r>
          </w:p>
          <w:p w14:paraId="37A735A1" w14:textId="77777777" w:rsidR="000B3BA0" w:rsidRDefault="0015162D">
            <w:pPr>
              <w:pStyle w:val="a7"/>
              <w:ind w:firstLine="210"/>
              <w:rPr>
                <w:rFonts w:ascii="仿宋" w:eastAsia="仿宋" w:hAnsi="仿宋" w:cstheme="minorEastAsia"/>
                <w:kern w:val="0"/>
                <w:sz w:val="22"/>
              </w:rPr>
            </w:pPr>
            <w:r>
              <w:rPr>
                <w:rFonts w:ascii="仿宋" w:eastAsia="仿宋" w:hAnsi="仿宋" w:cstheme="minorEastAsia" w:hint="eastAsia"/>
                <w:kern w:val="0"/>
                <w:sz w:val="22"/>
                <w:lang w:bidi="ar"/>
              </w:rPr>
              <w:t>2.单位主任批阅后转发给指定的校领导。</w:t>
            </w:r>
          </w:p>
          <w:p w14:paraId="24C13C01" w14:textId="77777777" w:rsidR="000B3BA0" w:rsidRDefault="0015162D">
            <w:pPr>
              <w:pStyle w:val="a7"/>
              <w:ind w:firstLine="210"/>
              <w:rPr>
                <w:rFonts w:ascii="仿宋" w:eastAsia="仿宋" w:hAnsi="仿宋" w:cstheme="minorEastAsia"/>
                <w:kern w:val="0"/>
                <w:sz w:val="22"/>
              </w:rPr>
            </w:pPr>
            <w:r>
              <w:rPr>
                <w:rFonts w:ascii="仿宋" w:eastAsia="仿宋" w:hAnsi="仿宋" w:cstheme="minorEastAsia" w:hint="eastAsia"/>
                <w:kern w:val="0"/>
                <w:sz w:val="22"/>
                <w:lang w:bidi="ar"/>
              </w:rPr>
              <w:t>3.校领导批阅后转发给承办单位的部门领导。</w:t>
            </w:r>
          </w:p>
          <w:p w14:paraId="2427C17D" w14:textId="77777777" w:rsidR="000B3BA0" w:rsidRDefault="0015162D">
            <w:pPr>
              <w:pStyle w:val="a7"/>
              <w:ind w:firstLine="210"/>
              <w:rPr>
                <w:rFonts w:ascii="仿宋" w:eastAsia="仿宋" w:hAnsi="仿宋" w:cstheme="minorEastAsia"/>
                <w:kern w:val="0"/>
                <w:sz w:val="22"/>
              </w:rPr>
            </w:pPr>
            <w:r>
              <w:rPr>
                <w:rFonts w:ascii="仿宋" w:eastAsia="仿宋" w:hAnsi="仿宋" w:cstheme="minorEastAsia" w:hint="eastAsia"/>
                <w:kern w:val="0"/>
                <w:sz w:val="22"/>
                <w:lang w:bidi="ar"/>
              </w:rPr>
              <w:t>4.承办单位领导办理后回复。</w:t>
            </w:r>
          </w:p>
          <w:p w14:paraId="2436AB0F" w14:textId="77777777" w:rsidR="000B3BA0" w:rsidRDefault="0015162D">
            <w:pPr>
              <w:pStyle w:val="a7"/>
              <w:ind w:firstLine="210"/>
              <w:rPr>
                <w:rFonts w:ascii="仿宋" w:eastAsia="仿宋" w:hAnsi="仿宋" w:cstheme="minorEastAsia"/>
                <w:kern w:val="0"/>
                <w:sz w:val="22"/>
              </w:rPr>
            </w:pPr>
            <w:r>
              <w:rPr>
                <w:rFonts w:ascii="仿宋" w:eastAsia="仿宋" w:hAnsi="仿宋" w:cstheme="minorEastAsia" w:hint="eastAsia"/>
                <w:kern w:val="0"/>
                <w:sz w:val="22"/>
                <w:lang w:bidi="ar"/>
              </w:rPr>
              <w:t>七、请示报告</w:t>
            </w:r>
          </w:p>
          <w:p w14:paraId="604D1F56" w14:textId="77777777" w:rsidR="000B3BA0" w:rsidRDefault="0015162D">
            <w:pPr>
              <w:pStyle w:val="a7"/>
              <w:ind w:firstLine="210"/>
              <w:rPr>
                <w:rFonts w:ascii="仿宋" w:eastAsia="仿宋" w:hAnsi="仿宋" w:cstheme="minorEastAsia"/>
                <w:kern w:val="0"/>
                <w:sz w:val="22"/>
              </w:rPr>
            </w:pPr>
            <w:r>
              <w:rPr>
                <w:rFonts w:ascii="仿宋" w:eastAsia="仿宋" w:hAnsi="仿宋" w:cstheme="minorEastAsia" w:hint="eastAsia"/>
                <w:kern w:val="0"/>
                <w:sz w:val="22"/>
                <w:lang w:bidi="ar"/>
              </w:rPr>
              <w:t>1.教职工起草公文。</w:t>
            </w:r>
          </w:p>
          <w:p w14:paraId="09B80BA0" w14:textId="77777777" w:rsidR="000B3BA0" w:rsidRDefault="0015162D">
            <w:pPr>
              <w:pStyle w:val="a7"/>
              <w:ind w:firstLine="210"/>
              <w:rPr>
                <w:rFonts w:ascii="仿宋" w:eastAsia="仿宋" w:hAnsi="仿宋" w:cstheme="minorEastAsia"/>
                <w:kern w:val="0"/>
                <w:sz w:val="22"/>
              </w:rPr>
            </w:pPr>
            <w:r>
              <w:rPr>
                <w:rFonts w:ascii="仿宋" w:eastAsia="仿宋" w:hAnsi="仿宋" w:cstheme="minorEastAsia" w:hint="eastAsia"/>
                <w:kern w:val="0"/>
                <w:sz w:val="22"/>
                <w:lang w:bidi="ar"/>
              </w:rPr>
              <w:t>2.部门领导核定公文。</w:t>
            </w:r>
          </w:p>
          <w:p w14:paraId="74A2A362" w14:textId="77777777" w:rsidR="000B3BA0" w:rsidRDefault="0015162D">
            <w:pPr>
              <w:pStyle w:val="a7"/>
              <w:ind w:firstLine="210"/>
              <w:rPr>
                <w:rFonts w:ascii="仿宋" w:eastAsia="仿宋" w:hAnsi="仿宋" w:cstheme="minorEastAsia"/>
                <w:kern w:val="0"/>
                <w:sz w:val="22"/>
              </w:rPr>
            </w:pPr>
            <w:r>
              <w:rPr>
                <w:rFonts w:ascii="仿宋" w:eastAsia="仿宋" w:hAnsi="仿宋" w:cstheme="minorEastAsia" w:hint="eastAsia"/>
                <w:kern w:val="0"/>
                <w:sz w:val="22"/>
                <w:lang w:bidi="ar"/>
              </w:rPr>
              <w:t>3.主管校领导批阅公文。</w:t>
            </w:r>
          </w:p>
          <w:p w14:paraId="1E62D187" w14:textId="77777777" w:rsidR="000B3BA0" w:rsidRDefault="0015162D">
            <w:pPr>
              <w:pStyle w:val="a7"/>
              <w:ind w:firstLine="210"/>
              <w:rPr>
                <w:rFonts w:ascii="仿宋" w:eastAsia="仿宋" w:hAnsi="仿宋" w:cstheme="minorEastAsia"/>
                <w:kern w:val="0"/>
                <w:sz w:val="22"/>
              </w:rPr>
            </w:pPr>
            <w:r>
              <w:rPr>
                <w:rFonts w:ascii="仿宋" w:eastAsia="仿宋" w:hAnsi="仿宋" w:cstheme="minorEastAsia" w:hint="eastAsia"/>
                <w:kern w:val="0"/>
                <w:sz w:val="22"/>
                <w:lang w:bidi="ar"/>
              </w:rPr>
              <w:t>4.涉及职能部门回复办理。</w:t>
            </w:r>
          </w:p>
          <w:p w14:paraId="500CE350" w14:textId="77777777" w:rsidR="000B3BA0" w:rsidRDefault="0015162D">
            <w:pPr>
              <w:pStyle w:val="a7"/>
              <w:ind w:firstLine="210"/>
              <w:rPr>
                <w:rFonts w:ascii="仿宋" w:eastAsia="仿宋" w:hAnsi="仿宋" w:cstheme="minorEastAsia"/>
                <w:kern w:val="0"/>
                <w:sz w:val="22"/>
              </w:rPr>
            </w:pPr>
            <w:r>
              <w:rPr>
                <w:rFonts w:ascii="仿宋" w:eastAsia="仿宋" w:hAnsi="仿宋" w:cstheme="minorEastAsia" w:hint="eastAsia"/>
                <w:kern w:val="0"/>
                <w:sz w:val="22"/>
                <w:lang w:bidi="ar"/>
              </w:rPr>
              <w:t>八、公文管理</w:t>
            </w:r>
          </w:p>
          <w:p w14:paraId="1979418B" w14:textId="77777777" w:rsidR="000B3BA0" w:rsidRDefault="0015162D">
            <w:pPr>
              <w:pStyle w:val="a7"/>
              <w:ind w:firstLine="210"/>
              <w:rPr>
                <w:rFonts w:ascii="仿宋" w:eastAsia="仿宋" w:hAnsi="仿宋" w:cstheme="minorEastAsia"/>
                <w:kern w:val="0"/>
                <w:sz w:val="22"/>
              </w:rPr>
            </w:pPr>
            <w:r>
              <w:rPr>
                <w:rFonts w:ascii="仿宋" w:eastAsia="仿宋" w:hAnsi="仿宋" w:cstheme="minorEastAsia" w:hint="eastAsia"/>
                <w:kern w:val="0"/>
                <w:sz w:val="22"/>
                <w:lang w:bidi="ar"/>
              </w:rPr>
              <w:t>1.管理员可自行新增公文类别。</w:t>
            </w:r>
          </w:p>
          <w:p w14:paraId="5BD41DED" w14:textId="77777777" w:rsidR="000B3BA0" w:rsidRDefault="0015162D">
            <w:pPr>
              <w:pStyle w:val="a7"/>
              <w:ind w:firstLine="210"/>
              <w:rPr>
                <w:rFonts w:ascii="仿宋" w:eastAsia="仿宋" w:hAnsi="仿宋" w:cstheme="minorEastAsia"/>
                <w:kern w:val="0"/>
                <w:sz w:val="22"/>
              </w:rPr>
            </w:pPr>
            <w:r>
              <w:rPr>
                <w:rFonts w:ascii="仿宋" w:eastAsia="仿宋" w:hAnsi="仿宋" w:cstheme="minorEastAsia" w:hint="eastAsia"/>
                <w:kern w:val="0"/>
                <w:sz w:val="22"/>
                <w:lang w:bidi="ar"/>
              </w:rPr>
              <w:t>2.管理员可设置公文样式与审批流程。</w:t>
            </w:r>
          </w:p>
          <w:p w14:paraId="738D0248" w14:textId="77777777" w:rsidR="000B3BA0" w:rsidRDefault="0015162D">
            <w:pPr>
              <w:pStyle w:val="a7"/>
              <w:ind w:firstLine="210"/>
              <w:rPr>
                <w:rFonts w:ascii="仿宋" w:eastAsia="仿宋" w:hAnsi="仿宋" w:cstheme="minorEastAsia"/>
                <w:kern w:val="0"/>
                <w:sz w:val="22"/>
              </w:rPr>
            </w:pPr>
            <w:r>
              <w:rPr>
                <w:rFonts w:ascii="仿宋" w:eastAsia="仿宋" w:hAnsi="仿宋" w:cstheme="minorEastAsia" w:hint="eastAsia"/>
                <w:kern w:val="0"/>
                <w:sz w:val="22"/>
                <w:lang w:bidi="ar"/>
              </w:rPr>
              <w:t>3.管理员可以对公文进行归档操作。</w:t>
            </w:r>
          </w:p>
          <w:p w14:paraId="039D87A9" w14:textId="77777777" w:rsidR="000B3BA0" w:rsidRDefault="0015162D">
            <w:pPr>
              <w:pStyle w:val="a7"/>
              <w:ind w:firstLine="210"/>
              <w:rPr>
                <w:rFonts w:ascii="仿宋" w:eastAsia="仿宋" w:hAnsi="仿宋" w:cstheme="minorEastAsia"/>
                <w:kern w:val="0"/>
                <w:sz w:val="22"/>
              </w:rPr>
            </w:pPr>
            <w:r>
              <w:rPr>
                <w:rFonts w:ascii="仿宋" w:eastAsia="仿宋" w:hAnsi="仿宋" w:cstheme="minorEastAsia" w:hint="eastAsia"/>
                <w:kern w:val="0"/>
                <w:sz w:val="22"/>
                <w:lang w:bidi="ar"/>
              </w:rPr>
              <w:t>4.公文办理情况统计与打印（可监督各部门办理情况）。</w:t>
            </w:r>
          </w:p>
          <w:p w14:paraId="4D6A097A" w14:textId="77777777" w:rsidR="000B3BA0" w:rsidRDefault="0015162D">
            <w:pPr>
              <w:pStyle w:val="a7"/>
              <w:ind w:firstLine="210"/>
              <w:rPr>
                <w:rFonts w:ascii="仿宋" w:eastAsia="仿宋" w:hAnsi="仿宋" w:cstheme="minorEastAsia"/>
                <w:kern w:val="0"/>
                <w:sz w:val="22"/>
              </w:rPr>
            </w:pPr>
            <w:r>
              <w:rPr>
                <w:rFonts w:ascii="仿宋" w:eastAsia="仿宋" w:hAnsi="仿宋" w:cstheme="minorEastAsia" w:hint="eastAsia"/>
                <w:kern w:val="0"/>
                <w:sz w:val="22"/>
                <w:lang w:bidi="ar"/>
              </w:rPr>
              <w:t>5.公文机密程度设置、检索权限设置。</w:t>
            </w:r>
          </w:p>
          <w:p w14:paraId="77FA782A" w14:textId="77777777" w:rsidR="000B3BA0" w:rsidRDefault="0015162D">
            <w:pPr>
              <w:pStyle w:val="a7"/>
              <w:ind w:firstLine="210"/>
              <w:rPr>
                <w:rFonts w:ascii="仿宋" w:eastAsia="仿宋" w:hAnsi="仿宋" w:cstheme="minorEastAsia"/>
                <w:kern w:val="0"/>
                <w:sz w:val="22"/>
              </w:rPr>
            </w:pPr>
            <w:r>
              <w:rPr>
                <w:rFonts w:ascii="仿宋" w:eastAsia="仿宋" w:hAnsi="仿宋" w:cstheme="minorEastAsia" w:hint="eastAsia"/>
                <w:kern w:val="0"/>
                <w:sz w:val="22"/>
                <w:lang w:bidi="ar"/>
              </w:rPr>
              <w:t>九、会议管理</w:t>
            </w:r>
          </w:p>
          <w:p w14:paraId="5EE0E435" w14:textId="77777777" w:rsidR="000B3BA0" w:rsidRDefault="0015162D">
            <w:pPr>
              <w:pStyle w:val="a7"/>
              <w:ind w:firstLine="210"/>
              <w:rPr>
                <w:rFonts w:ascii="仿宋" w:eastAsia="仿宋" w:hAnsi="仿宋" w:cstheme="minorEastAsia"/>
                <w:kern w:val="0"/>
                <w:sz w:val="22"/>
              </w:rPr>
            </w:pPr>
            <w:r>
              <w:rPr>
                <w:rFonts w:ascii="仿宋" w:eastAsia="仿宋" w:hAnsi="仿宋" w:cstheme="minorEastAsia" w:hint="eastAsia"/>
                <w:kern w:val="0"/>
                <w:sz w:val="22"/>
                <w:lang w:bidi="ar"/>
              </w:rPr>
              <w:t>1.设置会议名称、会议时间、主题、地点、参会对象等。</w:t>
            </w:r>
          </w:p>
          <w:p w14:paraId="749FB651" w14:textId="77777777" w:rsidR="000B3BA0" w:rsidRDefault="0015162D">
            <w:pPr>
              <w:pStyle w:val="a7"/>
              <w:ind w:firstLine="210"/>
              <w:rPr>
                <w:rFonts w:ascii="仿宋" w:eastAsia="仿宋" w:hAnsi="仿宋" w:cstheme="minorEastAsia"/>
                <w:kern w:val="0"/>
                <w:sz w:val="22"/>
              </w:rPr>
            </w:pPr>
            <w:r>
              <w:rPr>
                <w:rFonts w:ascii="仿宋" w:eastAsia="仿宋" w:hAnsi="仿宋" w:cstheme="minorEastAsia" w:hint="eastAsia"/>
                <w:kern w:val="0"/>
                <w:sz w:val="22"/>
                <w:lang w:bidi="ar"/>
              </w:rPr>
              <w:t>2.添加会议参会人员（可根据预设组别批量选择，支持人员参会）。</w:t>
            </w:r>
          </w:p>
          <w:p w14:paraId="2E22454D" w14:textId="77777777" w:rsidR="000B3BA0" w:rsidRDefault="0015162D">
            <w:pPr>
              <w:pStyle w:val="a7"/>
              <w:ind w:firstLine="210"/>
              <w:rPr>
                <w:rFonts w:ascii="仿宋" w:eastAsia="仿宋" w:hAnsi="仿宋" w:cstheme="minorEastAsia"/>
                <w:kern w:val="0"/>
                <w:sz w:val="22"/>
              </w:rPr>
            </w:pPr>
            <w:r>
              <w:rPr>
                <w:rFonts w:ascii="仿宋" w:eastAsia="仿宋" w:hAnsi="仿宋" w:cstheme="minorEastAsia" w:hint="eastAsia"/>
                <w:kern w:val="0"/>
                <w:sz w:val="22"/>
                <w:lang w:bidi="ar"/>
              </w:rPr>
              <w:t>3.给会议参会人员发送会议通知（系统自动生成通知文本，可调整）。</w:t>
            </w:r>
          </w:p>
          <w:p w14:paraId="73C968D2" w14:textId="77777777" w:rsidR="000B3BA0" w:rsidRDefault="0015162D">
            <w:pPr>
              <w:pStyle w:val="a7"/>
              <w:ind w:firstLine="210"/>
              <w:rPr>
                <w:rFonts w:ascii="仿宋" w:eastAsia="仿宋" w:hAnsi="仿宋" w:cstheme="minorEastAsia"/>
                <w:kern w:val="0"/>
                <w:sz w:val="22"/>
                <w:lang w:bidi="ar"/>
              </w:rPr>
            </w:pPr>
            <w:r>
              <w:rPr>
                <w:rFonts w:ascii="仿宋" w:eastAsia="仿宋" w:hAnsi="仿宋" w:cstheme="minorEastAsia" w:hint="eastAsia"/>
                <w:kern w:val="0"/>
                <w:sz w:val="22"/>
                <w:lang w:bidi="ar"/>
              </w:rPr>
              <w:t>4.管理员可导出参与人员/签到人员名单。</w:t>
            </w:r>
          </w:p>
          <w:p w14:paraId="10C735EE" w14:textId="77777777" w:rsidR="000B3BA0" w:rsidRDefault="0015162D">
            <w:pPr>
              <w:pStyle w:val="a7"/>
              <w:ind w:firstLine="210"/>
              <w:rPr>
                <w:rFonts w:ascii="仿宋" w:eastAsia="仿宋" w:hAnsi="仿宋" w:cstheme="minorEastAsia"/>
                <w:kern w:val="0"/>
                <w:sz w:val="22"/>
                <w:lang w:bidi="ar"/>
              </w:rPr>
            </w:pPr>
            <w:r>
              <w:rPr>
                <w:rFonts w:ascii="仿宋" w:eastAsia="仿宋" w:hAnsi="仿宋" w:cstheme="minorEastAsia" w:hint="eastAsia"/>
                <w:kern w:val="0"/>
                <w:sz w:val="22"/>
                <w:lang w:bidi="ar"/>
              </w:rPr>
              <w:t>5.参会人员考勤，出勤情况汇总统计。</w:t>
            </w:r>
          </w:p>
          <w:p w14:paraId="456CA5D4" w14:textId="77777777" w:rsidR="000B3BA0" w:rsidRDefault="0015162D">
            <w:pPr>
              <w:pStyle w:val="a7"/>
              <w:ind w:firstLine="210"/>
              <w:rPr>
                <w:rFonts w:ascii="仿宋" w:eastAsia="仿宋" w:hAnsi="仿宋" w:cstheme="minorEastAsia"/>
                <w:kern w:val="0"/>
                <w:sz w:val="22"/>
                <w:lang w:bidi="ar"/>
              </w:rPr>
            </w:pPr>
            <w:r>
              <w:rPr>
                <w:rFonts w:ascii="仿宋" w:eastAsia="仿宋" w:hAnsi="仿宋" w:cstheme="minorEastAsia" w:hint="eastAsia"/>
                <w:kern w:val="0"/>
                <w:sz w:val="22"/>
                <w:lang w:bidi="ar"/>
              </w:rPr>
              <w:t>6.支持上传会议纪要，上传会议纪要后所有与会人员均可收到通知，并进行查看。</w:t>
            </w:r>
          </w:p>
          <w:p w14:paraId="7422A2F5" w14:textId="77777777" w:rsidR="000B3BA0" w:rsidRDefault="0015162D">
            <w:pPr>
              <w:pStyle w:val="a7"/>
              <w:ind w:firstLine="210"/>
              <w:rPr>
                <w:rFonts w:ascii="仿宋" w:eastAsia="仿宋" w:hAnsi="仿宋" w:cstheme="minorEastAsia"/>
                <w:kern w:val="0"/>
                <w:sz w:val="22"/>
                <w:lang w:bidi="ar"/>
              </w:rPr>
            </w:pPr>
            <w:r>
              <w:rPr>
                <w:rFonts w:ascii="仿宋" w:eastAsia="仿宋" w:hAnsi="仿宋" w:cstheme="minorEastAsia" w:hint="eastAsia"/>
                <w:kern w:val="0"/>
                <w:sz w:val="22"/>
                <w:lang w:bidi="ar"/>
              </w:rPr>
              <w:t>会议安排的执行情况跟踪。</w:t>
            </w:r>
          </w:p>
          <w:p w14:paraId="6FD29540" w14:textId="77777777" w:rsidR="000B3BA0" w:rsidRDefault="0015162D">
            <w:pPr>
              <w:pStyle w:val="a7"/>
              <w:ind w:firstLine="210"/>
              <w:rPr>
                <w:rFonts w:ascii="仿宋" w:eastAsia="仿宋" w:hAnsi="仿宋" w:cstheme="minorEastAsia"/>
                <w:kern w:val="0"/>
                <w:sz w:val="22"/>
                <w:lang w:bidi="ar"/>
              </w:rPr>
            </w:pPr>
            <w:r>
              <w:rPr>
                <w:rFonts w:ascii="仿宋" w:eastAsia="仿宋" w:hAnsi="仿宋" w:cstheme="minorEastAsia" w:hint="eastAsia"/>
                <w:kern w:val="0"/>
                <w:sz w:val="22"/>
                <w:lang w:bidi="ar"/>
              </w:rPr>
              <w:lastRenderedPageBreak/>
              <w:t>7.管理员可查看会议统计：会议数量、时长、参与人数、签到人数、趋势图、会议室使用排行。</w:t>
            </w:r>
          </w:p>
          <w:p w14:paraId="7CB4A904" w14:textId="77777777" w:rsidR="000B3BA0" w:rsidRDefault="0015162D">
            <w:pPr>
              <w:pStyle w:val="a7"/>
              <w:ind w:firstLine="210"/>
              <w:rPr>
                <w:rFonts w:ascii="仿宋" w:eastAsia="仿宋" w:hAnsi="仿宋" w:cstheme="minorEastAsia"/>
                <w:kern w:val="0"/>
                <w:sz w:val="22"/>
                <w:lang w:bidi="ar"/>
              </w:rPr>
            </w:pPr>
            <w:r>
              <w:rPr>
                <w:rFonts w:ascii="仿宋" w:eastAsia="仿宋" w:hAnsi="仿宋" w:cstheme="minorEastAsia" w:hint="eastAsia"/>
                <w:kern w:val="0"/>
                <w:sz w:val="22"/>
                <w:lang w:bidi="ar"/>
              </w:rPr>
              <w:t>十、文档下载</w:t>
            </w:r>
          </w:p>
          <w:p w14:paraId="39C4E687" w14:textId="77777777" w:rsidR="000B3BA0" w:rsidRDefault="0015162D">
            <w:pPr>
              <w:pStyle w:val="a7"/>
              <w:ind w:firstLine="210"/>
              <w:rPr>
                <w:rFonts w:ascii="仿宋" w:eastAsia="仿宋" w:hAnsi="仿宋" w:cstheme="minorEastAsia"/>
                <w:kern w:val="0"/>
                <w:sz w:val="22"/>
                <w:lang w:bidi="ar"/>
              </w:rPr>
            </w:pPr>
            <w:r>
              <w:rPr>
                <w:rFonts w:ascii="仿宋" w:eastAsia="仿宋" w:hAnsi="仿宋" w:cstheme="minorEastAsia" w:hint="eastAsia"/>
                <w:kern w:val="0"/>
                <w:sz w:val="22"/>
                <w:lang w:bidi="ar"/>
              </w:rPr>
              <w:t>1.管理员设置文档类别，导入与导出权限设置。</w:t>
            </w:r>
          </w:p>
          <w:p w14:paraId="51CCAE6C" w14:textId="77777777" w:rsidR="000B3BA0" w:rsidRDefault="0015162D">
            <w:pPr>
              <w:pStyle w:val="a7"/>
              <w:ind w:firstLine="210"/>
              <w:rPr>
                <w:rFonts w:ascii="仿宋" w:eastAsia="仿宋" w:hAnsi="仿宋" w:cstheme="minorEastAsia"/>
                <w:kern w:val="0"/>
                <w:sz w:val="22"/>
                <w:lang w:bidi="ar"/>
              </w:rPr>
            </w:pPr>
            <w:r>
              <w:rPr>
                <w:rFonts w:ascii="仿宋" w:eastAsia="仿宋" w:hAnsi="仿宋" w:cstheme="minorEastAsia" w:hint="eastAsia"/>
                <w:kern w:val="0"/>
                <w:sz w:val="22"/>
                <w:lang w:bidi="ar"/>
              </w:rPr>
              <w:t>2.文档上传后支持在线预览。</w:t>
            </w:r>
          </w:p>
          <w:p w14:paraId="344C35DC" w14:textId="77777777" w:rsidR="000B3BA0" w:rsidRDefault="0015162D">
            <w:pPr>
              <w:pStyle w:val="a7"/>
              <w:ind w:firstLine="210"/>
              <w:rPr>
                <w:rFonts w:ascii="仿宋" w:eastAsia="仿宋" w:hAnsi="仿宋" w:cstheme="minorEastAsia"/>
                <w:kern w:val="0"/>
                <w:sz w:val="22"/>
                <w:lang w:bidi="ar"/>
              </w:rPr>
            </w:pPr>
            <w:r>
              <w:rPr>
                <w:rFonts w:ascii="仿宋" w:eastAsia="仿宋" w:hAnsi="仿宋" w:cstheme="minorEastAsia" w:hint="eastAsia"/>
                <w:kern w:val="0"/>
                <w:sz w:val="22"/>
                <w:lang w:bidi="ar"/>
              </w:rPr>
              <w:t>3.管理员可以将扫描的历史纸质文档生成文件上传至系统，方便用户查看。</w:t>
            </w:r>
          </w:p>
          <w:p w14:paraId="6ABAFD7B" w14:textId="77777777" w:rsidR="000B3BA0" w:rsidRDefault="0015162D">
            <w:pPr>
              <w:pStyle w:val="a7"/>
              <w:ind w:firstLine="210"/>
              <w:rPr>
                <w:rFonts w:ascii="仿宋" w:eastAsia="仿宋" w:hAnsi="仿宋" w:cstheme="minorEastAsia"/>
                <w:kern w:val="0"/>
                <w:sz w:val="22"/>
                <w:lang w:bidi="ar"/>
              </w:rPr>
            </w:pPr>
            <w:r>
              <w:rPr>
                <w:rFonts w:ascii="仿宋" w:eastAsia="仿宋" w:hAnsi="仿宋" w:cstheme="minorEastAsia" w:hint="eastAsia"/>
                <w:kern w:val="0"/>
                <w:sz w:val="22"/>
                <w:lang w:bidi="ar"/>
              </w:rPr>
              <w:t>十一、印章管理</w:t>
            </w:r>
          </w:p>
          <w:p w14:paraId="229B393E" w14:textId="77777777" w:rsidR="000B3BA0" w:rsidRDefault="0015162D">
            <w:pPr>
              <w:pStyle w:val="a7"/>
              <w:ind w:firstLine="210"/>
              <w:rPr>
                <w:rFonts w:ascii="仿宋" w:eastAsia="仿宋" w:hAnsi="仿宋" w:cstheme="minorEastAsia"/>
                <w:kern w:val="0"/>
                <w:sz w:val="22"/>
              </w:rPr>
            </w:pPr>
            <w:r>
              <w:rPr>
                <w:rFonts w:ascii="仿宋" w:eastAsia="仿宋" w:hAnsi="仿宋" w:cstheme="minorEastAsia" w:hint="eastAsia"/>
                <w:kern w:val="0"/>
                <w:sz w:val="22"/>
                <w:lang w:bidi="ar"/>
              </w:rPr>
              <w:t>1. 用章申请</w:t>
            </w:r>
          </w:p>
          <w:p w14:paraId="37EFC608" w14:textId="77777777" w:rsidR="000B3BA0" w:rsidRDefault="0015162D">
            <w:pPr>
              <w:pStyle w:val="a7"/>
              <w:ind w:firstLine="210"/>
              <w:rPr>
                <w:rFonts w:ascii="仿宋" w:eastAsia="仿宋" w:hAnsi="仿宋" w:cstheme="minorEastAsia"/>
                <w:kern w:val="0"/>
                <w:sz w:val="22"/>
              </w:rPr>
            </w:pPr>
            <w:r>
              <w:rPr>
                <w:rFonts w:ascii="仿宋" w:eastAsia="仿宋" w:hAnsi="仿宋" w:cstheme="minorEastAsia" w:hint="eastAsia"/>
                <w:kern w:val="0"/>
                <w:sz w:val="22"/>
                <w:lang w:bidi="ar"/>
              </w:rPr>
              <w:t>使用印章人员在系统上填写用章申请。申请提交后自动到相关部门，相关部门人员会被提醒、进入审批流程。审批可在网上完成。支持移动端手机审批。</w:t>
            </w:r>
          </w:p>
          <w:p w14:paraId="048CF7D4" w14:textId="77777777" w:rsidR="000B3BA0" w:rsidRDefault="0015162D">
            <w:pPr>
              <w:pStyle w:val="a7"/>
              <w:ind w:firstLine="210"/>
              <w:rPr>
                <w:rFonts w:ascii="仿宋" w:eastAsia="仿宋" w:hAnsi="仿宋" w:cstheme="minorEastAsia"/>
                <w:kern w:val="0"/>
                <w:sz w:val="22"/>
              </w:rPr>
            </w:pPr>
            <w:r>
              <w:rPr>
                <w:rFonts w:ascii="仿宋" w:eastAsia="仿宋" w:hAnsi="仿宋" w:cstheme="minorEastAsia" w:hint="eastAsia"/>
                <w:kern w:val="0"/>
                <w:sz w:val="22"/>
                <w:lang w:bidi="ar"/>
              </w:rPr>
              <w:t>2. 印章使用情况</w:t>
            </w:r>
          </w:p>
          <w:p w14:paraId="2F0C281B" w14:textId="77777777" w:rsidR="000B3BA0" w:rsidRDefault="0015162D">
            <w:pPr>
              <w:pStyle w:val="a7"/>
              <w:ind w:firstLine="210"/>
              <w:rPr>
                <w:rFonts w:ascii="仿宋" w:eastAsia="仿宋" w:hAnsi="仿宋" w:cstheme="minorEastAsia"/>
                <w:kern w:val="0"/>
                <w:sz w:val="22"/>
              </w:rPr>
            </w:pPr>
            <w:r>
              <w:rPr>
                <w:rFonts w:ascii="仿宋" w:eastAsia="仿宋" w:hAnsi="仿宋" w:cstheme="minorEastAsia" w:hint="eastAsia"/>
                <w:kern w:val="0"/>
                <w:sz w:val="22"/>
                <w:lang w:bidi="ar"/>
              </w:rPr>
              <w:t>系统可通过起草部门或者起草人姓名进行查询，系统设置制单人员（起草人员）、制单日期、制单部门、用章名称（使用的印章名称）、印章性质、用章资料、使用方式、资料类型、数量（可扩展），系统支持查看功能。查看结果如下：</w:t>
            </w:r>
          </w:p>
          <w:p w14:paraId="006B4E1B" w14:textId="77777777" w:rsidR="000B3BA0" w:rsidRDefault="0015162D">
            <w:pPr>
              <w:pStyle w:val="a7"/>
              <w:ind w:firstLine="210"/>
              <w:rPr>
                <w:rFonts w:ascii="仿宋" w:eastAsia="仿宋" w:hAnsi="仿宋" w:cstheme="minorEastAsia"/>
                <w:kern w:val="0"/>
                <w:sz w:val="22"/>
              </w:rPr>
            </w:pPr>
            <w:r>
              <w:rPr>
                <w:rFonts w:ascii="仿宋" w:eastAsia="仿宋" w:hAnsi="仿宋" w:cstheme="minorEastAsia" w:hint="eastAsia"/>
                <w:kern w:val="0"/>
                <w:sz w:val="22"/>
                <w:lang w:bidi="ar"/>
              </w:rPr>
              <w:t>3. 印章类型设置</w:t>
            </w:r>
          </w:p>
          <w:p w14:paraId="2FA0216D" w14:textId="77777777" w:rsidR="000B3BA0" w:rsidRDefault="0015162D">
            <w:pPr>
              <w:pStyle w:val="a7"/>
              <w:ind w:firstLine="210"/>
              <w:rPr>
                <w:rFonts w:ascii="仿宋" w:eastAsia="仿宋" w:hAnsi="仿宋" w:cstheme="minorEastAsia"/>
                <w:kern w:val="0"/>
                <w:sz w:val="22"/>
              </w:rPr>
            </w:pPr>
            <w:r>
              <w:rPr>
                <w:rFonts w:ascii="仿宋" w:eastAsia="仿宋" w:hAnsi="仿宋" w:cstheme="minorEastAsia" w:hint="eastAsia"/>
                <w:kern w:val="0"/>
                <w:sz w:val="22"/>
                <w:lang w:bidi="ar"/>
              </w:rPr>
              <w:t>系统可对印章的不同类型进行设置。</w:t>
            </w:r>
          </w:p>
          <w:p w14:paraId="2D2F0E3E" w14:textId="77777777" w:rsidR="000B3BA0" w:rsidRDefault="0015162D">
            <w:pPr>
              <w:pStyle w:val="a7"/>
              <w:ind w:firstLine="210"/>
              <w:rPr>
                <w:rFonts w:ascii="仿宋" w:eastAsia="仿宋" w:hAnsi="仿宋" w:cstheme="minorEastAsia"/>
                <w:kern w:val="0"/>
                <w:sz w:val="22"/>
              </w:rPr>
            </w:pPr>
            <w:r>
              <w:rPr>
                <w:rFonts w:ascii="仿宋" w:eastAsia="仿宋" w:hAnsi="仿宋" w:cstheme="minorEastAsia" w:hint="eastAsia"/>
                <w:kern w:val="0"/>
                <w:sz w:val="22"/>
                <w:lang w:bidi="ar"/>
              </w:rPr>
              <w:t>十二、协同办公</w:t>
            </w:r>
          </w:p>
          <w:p w14:paraId="014235FC" w14:textId="77777777" w:rsidR="000B3BA0" w:rsidRDefault="0015162D">
            <w:pPr>
              <w:pStyle w:val="a7"/>
              <w:ind w:firstLine="210"/>
              <w:rPr>
                <w:rFonts w:ascii="仿宋" w:eastAsia="仿宋" w:hAnsi="仿宋" w:cstheme="minorEastAsia"/>
                <w:kern w:val="0"/>
                <w:sz w:val="22"/>
                <w:lang w:bidi="ar"/>
              </w:rPr>
            </w:pPr>
            <w:r>
              <w:rPr>
                <w:rFonts w:ascii="仿宋" w:eastAsia="仿宋" w:hAnsi="仿宋" w:cstheme="minorEastAsia" w:hint="eastAsia"/>
                <w:kern w:val="0"/>
                <w:sz w:val="22"/>
                <w:lang w:bidi="ar"/>
              </w:rPr>
              <w:t>1.设置电子申请类别审批人：支持对各文件审批进行分级设置，每级审核人员支持多人模式，期中一人审核后即可、也可以设置多人同时审核后才进行下一级审批；电子审批样式：支持电子审批样式自定义样式；电子申请列表查看：记录查看全部的申请以及审批情况和审核结果；系统办公流程化（工作流引擎），支持笔迹签名功能；支持移动端实时在线审批。</w:t>
            </w:r>
          </w:p>
          <w:p w14:paraId="641DAB05" w14:textId="77777777" w:rsidR="000B3BA0" w:rsidRDefault="0015162D">
            <w:pPr>
              <w:pStyle w:val="a7"/>
              <w:ind w:firstLine="210"/>
              <w:rPr>
                <w:rFonts w:ascii="仿宋" w:eastAsia="仿宋" w:hAnsi="仿宋" w:cstheme="minorEastAsia"/>
                <w:kern w:val="0"/>
                <w:sz w:val="22"/>
                <w:lang w:bidi="ar"/>
              </w:rPr>
            </w:pPr>
            <w:r>
              <w:rPr>
                <w:rFonts w:ascii="仿宋" w:eastAsia="仿宋" w:hAnsi="仿宋" w:cstheme="minorEastAsia" w:hint="eastAsia"/>
                <w:kern w:val="0"/>
                <w:sz w:val="22"/>
                <w:lang w:bidi="ar"/>
              </w:rPr>
              <w:t>十三、统计管理（统计数据可视化）</w:t>
            </w:r>
          </w:p>
          <w:p w14:paraId="6136D64A" w14:textId="77777777" w:rsidR="000B3BA0" w:rsidRDefault="0015162D">
            <w:pPr>
              <w:pStyle w:val="a7"/>
              <w:ind w:firstLine="210"/>
              <w:rPr>
                <w:rFonts w:ascii="仿宋" w:eastAsia="仿宋" w:hAnsi="仿宋" w:cstheme="minorEastAsia"/>
                <w:kern w:val="0"/>
                <w:sz w:val="22"/>
                <w:lang w:bidi="ar"/>
              </w:rPr>
            </w:pPr>
            <w:r>
              <w:rPr>
                <w:rFonts w:ascii="仿宋" w:eastAsia="仿宋" w:hAnsi="仿宋" w:cstheme="minorEastAsia" w:hint="eastAsia"/>
                <w:kern w:val="0"/>
                <w:sz w:val="22"/>
                <w:lang w:bidi="ar"/>
              </w:rPr>
              <w:t>1.系统支持各类统计图标定制。满足数据可视化图表展示。</w:t>
            </w:r>
          </w:p>
          <w:p w14:paraId="0FC7BF0F" w14:textId="77777777" w:rsidR="000B3BA0" w:rsidRDefault="0015162D">
            <w:pPr>
              <w:pStyle w:val="a7"/>
              <w:ind w:firstLine="210"/>
              <w:rPr>
                <w:rFonts w:ascii="仿宋" w:eastAsia="仿宋" w:hAnsi="仿宋" w:cstheme="minorEastAsia"/>
                <w:kern w:val="0"/>
                <w:sz w:val="22"/>
              </w:rPr>
            </w:pPr>
            <w:r>
              <w:rPr>
                <w:rFonts w:ascii="仿宋" w:eastAsia="仿宋" w:hAnsi="仿宋" w:cstheme="minorEastAsia" w:hint="eastAsia"/>
                <w:kern w:val="0"/>
                <w:sz w:val="22"/>
                <w:lang w:bidi="ar"/>
              </w:rPr>
              <w:t>十四、云盘</w:t>
            </w:r>
          </w:p>
          <w:p w14:paraId="7CF964AF" w14:textId="77777777" w:rsidR="000B3BA0" w:rsidRDefault="0015162D">
            <w:pPr>
              <w:pStyle w:val="a7"/>
              <w:ind w:firstLine="210"/>
              <w:rPr>
                <w:rFonts w:ascii="仿宋" w:eastAsia="仿宋" w:hAnsi="仿宋" w:cstheme="minorEastAsia"/>
                <w:kern w:val="0"/>
                <w:sz w:val="22"/>
              </w:rPr>
            </w:pPr>
            <w:r>
              <w:rPr>
                <w:rFonts w:ascii="仿宋" w:eastAsia="仿宋" w:hAnsi="仿宋" w:cstheme="minorEastAsia" w:hint="eastAsia"/>
                <w:kern w:val="0"/>
                <w:sz w:val="22"/>
                <w:lang w:bidi="ar"/>
              </w:rPr>
              <w:t>1.提供个人云盘并且在PC端使用；</w:t>
            </w:r>
          </w:p>
          <w:p w14:paraId="06987D4C" w14:textId="77777777" w:rsidR="000B3BA0" w:rsidRDefault="0015162D">
            <w:pPr>
              <w:pStyle w:val="a7"/>
              <w:ind w:firstLine="210"/>
              <w:rPr>
                <w:rFonts w:ascii="仿宋" w:eastAsia="仿宋" w:hAnsi="仿宋" w:cstheme="minorEastAsia"/>
                <w:kern w:val="0"/>
                <w:sz w:val="22"/>
              </w:rPr>
            </w:pPr>
            <w:r>
              <w:rPr>
                <w:rFonts w:ascii="仿宋" w:eastAsia="仿宋" w:hAnsi="仿宋" w:cstheme="minorEastAsia" w:hint="eastAsia"/>
                <w:kern w:val="0"/>
                <w:sz w:val="22"/>
                <w:lang w:bidi="ar"/>
              </w:rPr>
              <w:t>2.支持用户通过PC端上传文件到个人云盘；转存功能：支持将公开文件转存到个人云盘；</w:t>
            </w:r>
          </w:p>
          <w:p w14:paraId="230B797E" w14:textId="77777777" w:rsidR="000B3BA0" w:rsidRDefault="0015162D">
            <w:pPr>
              <w:pStyle w:val="a7"/>
              <w:ind w:firstLine="210"/>
              <w:rPr>
                <w:rFonts w:ascii="仿宋" w:eastAsia="仿宋" w:hAnsi="仿宋" w:cstheme="minorEastAsia"/>
                <w:kern w:val="0"/>
                <w:sz w:val="22"/>
              </w:rPr>
            </w:pPr>
            <w:r>
              <w:rPr>
                <w:rFonts w:ascii="仿宋" w:eastAsia="仿宋" w:hAnsi="仿宋" w:cstheme="minorEastAsia" w:hint="eastAsia"/>
                <w:kern w:val="0"/>
                <w:sz w:val="22"/>
                <w:lang w:bidi="ar"/>
              </w:rPr>
              <w:t>3.支持用户在个人云盘内创建文件夹进行自由分类管理；</w:t>
            </w:r>
          </w:p>
          <w:p w14:paraId="0A40A90C" w14:textId="77777777" w:rsidR="000B3BA0" w:rsidRDefault="0015162D">
            <w:pPr>
              <w:pStyle w:val="a7"/>
              <w:ind w:firstLine="210"/>
              <w:rPr>
                <w:rFonts w:ascii="仿宋" w:eastAsia="仿宋" w:hAnsi="仿宋" w:cstheme="minorEastAsia"/>
                <w:kern w:val="0"/>
                <w:sz w:val="22"/>
              </w:rPr>
            </w:pPr>
            <w:r>
              <w:rPr>
                <w:rFonts w:ascii="仿宋" w:eastAsia="仿宋" w:hAnsi="仿宋" w:cstheme="minorEastAsia" w:hint="eastAsia"/>
                <w:kern w:val="0"/>
                <w:sz w:val="22"/>
                <w:lang w:bidi="ar"/>
              </w:rPr>
              <w:t>4.支持按图片、音频、视频、文档和其他分类方式筛选查看个人云盘；</w:t>
            </w:r>
          </w:p>
          <w:p w14:paraId="6DA1F5C4" w14:textId="77777777" w:rsidR="000B3BA0" w:rsidRDefault="0015162D">
            <w:pPr>
              <w:pStyle w:val="a7"/>
              <w:ind w:firstLine="210"/>
              <w:rPr>
                <w:rFonts w:ascii="仿宋" w:eastAsia="仿宋" w:hAnsi="仿宋" w:cstheme="minorEastAsia"/>
                <w:kern w:val="0"/>
                <w:sz w:val="22"/>
              </w:rPr>
            </w:pPr>
            <w:r>
              <w:rPr>
                <w:rFonts w:ascii="仿宋" w:eastAsia="仿宋" w:hAnsi="仿宋" w:cstheme="minorEastAsia" w:hint="eastAsia"/>
                <w:kern w:val="0"/>
                <w:sz w:val="22"/>
                <w:lang w:bidi="ar"/>
              </w:rPr>
              <w:t>十五、系统设置</w:t>
            </w:r>
          </w:p>
          <w:p w14:paraId="795E5A2F" w14:textId="77777777" w:rsidR="000B3BA0" w:rsidRDefault="0015162D">
            <w:pPr>
              <w:pStyle w:val="a7"/>
              <w:ind w:firstLine="210"/>
              <w:rPr>
                <w:rFonts w:ascii="仿宋" w:eastAsia="仿宋" w:hAnsi="仿宋" w:cstheme="minorEastAsia"/>
                <w:kern w:val="0"/>
                <w:sz w:val="22"/>
                <w:lang w:bidi="ar"/>
              </w:rPr>
            </w:pPr>
            <w:r>
              <w:rPr>
                <w:rFonts w:ascii="仿宋" w:eastAsia="仿宋" w:hAnsi="仿宋" w:cstheme="minorEastAsia" w:hint="eastAsia"/>
                <w:kern w:val="0"/>
                <w:sz w:val="22"/>
                <w:lang w:bidi="ar"/>
              </w:rPr>
              <w:t>1.分为组织机构管理、用户权限管理、基础数据管理、工作流程引擎。</w:t>
            </w:r>
          </w:p>
          <w:p w14:paraId="33B6B230" w14:textId="77777777" w:rsidR="000B3BA0" w:rsidRDefault="0015162D">
            <w:pPr>
              <w:pStyle w:val="a7"/>
              <w:ind w:firstLine="210"/>
              <w:rPr>
                <w:rFonts w:ascii="仿宋" w:eastAsia="仿宋" w:hAnsi="仿宋" w:cstheme="minorEastAsia"/>
                <w:kern w:val="0"/>
                <w:sz w:val="22"/>
                <w:lang w:bidi="ar"/>
              </w:rPr>
            </w:pPr>
            <w:r>
              <w:rPr>
                <w:rFonts w:ascii="仿宋" w:eastAsia="仿宋" w:hAnsi="仿宋" w:cstheme="minorEastAsia" w:hint="eastAsia"/>
                <w:kern w:val="0"/>
                <w:sz w:val="22"/>
                <w:lang w:bidi="ar"/>
              </w:rPr>
              <w:t>2.采用创新性的可配置管理方式，对权限、分组、机构等进行设置。</w:t>
            </w:r>
          </w:p>
          <w:p w14:paraId="02DEB1AF" w14:textId="77777777" w:rsidR="000B3BA0" w:rsidRDefault="0015162D">
            <w:pPr>
              <w:pStyle w:val="a7"/>
              <w:ind w:firstLine="210"/>
              <w:rPr>
                <w:rFonts w:ascii="仿宋" w:eastAsia="仿宋" w:hAnsi="仿宋" w:cstheme="minorEastAsia"/>
                <w:kern w:val="0"/>
                <w:sz w:val="22"/>
              </w:rPr>
            </w:pPr>
            <w:r>
              <w:rPr>
                <w:rFonts w:ascii="仿宋" w:eastAsia="仿宋" w:hAnsi="仿宋" w:cstheme="minorEastAsia" w:hint="eastAsia"/>
                <w:kern w:val="0"/>
                <w:sz w:val="22"/>
                <w:lang w:bidi="ar"/>
              </w:rPr>
              <w:t>十六、笔记</w:t>
            </w:r>
          </w:p>
          <w:p w14:paraId="34533CAC" w14:textId="77777777" w:rsidR="000B3BA0" w:rsidRDefault="0015162D">
            <w:pPr>
              <w:pStyle w:val="a7"/>
              <w:ind w:firstLine="210"/>
              <w:rPr>
                <w:rFonts w:ascii="仿宋" w:eastAsia="仿宋" w:hAnsi="仿宋" w:cstheme="minorEastAsia"/>
                <w:kern w:val="0"/>
                <w:sz w:val="22"/>
              </w:rPr>
            </w:pPr>
            <w:r>
              <w:rPr>
                <w:rFonts w:ascii="仿宋" w:eastAsia="仿宋" w:hAnsi="仿宋" w:cstheme="minorEastAsia" w:hint="eastAsia"/>
                <w:kern w:val="0"/>
                <w:sz w:val="22"/>
                <w:lang w:bidi="ar"/>
              </w:rPr>
              <w:lastRenderedPageBreak/>
              <w:t>1、支持在线笔记本功能，支持用户记录、创作、分享富媒体内容；</w:t>
            </w:r>
          </w:p>
          <w:p w14:paraId="784B71DE" w14:textId="77777777" w:rsidR="000B3BA0" w:rsidRDefault="0015162D">
            <w:pPr>
              <w:pStyle w:val="a7"/>
              <w:ind w:firstLine="210"/>
              <w:rPr>
                <w:rFonts w:ascii="仿宋" w:eastAsia="仿宋" w:hAnsi="仿宋" w:cstheme="minorEastAsia"/>
                <w:kern w:val="0"/>
                <w:sz w:val="22"/>
              </w:rPr>
            </w:pPr>
            <w:r>
              <w:rPr>
                <w:rFonts w:ascii="仿宋" w:eastAsia="仿宋" w:hAnsi="仿宋" w:cstheme="minorEastAsia" w:hint="eastAsia"/>
                <w:kern w:val="0"/>
                <w:sz w:val="22"/>
                <w:lang w:bidi="ar"/>
              </w:rPr>
              <w:t>2、支持用户创建文件夹对笔记进行自由分类管理；支持用户将选定文件夹在列表置顶；</w:t>
            </w:r>
          </w:p>
          <w:p w14:paraId="015C4B43" w14:textId="77777777" w:rsidR="000B3BA0" w:rsidRDefault="0015162D">
            <w:pPr>
              <w:rPr>
                <w:rFonts w:ascii="仿宋" w:eastAsia="仿宋" w:hAnsi="仿宋" w:cstheme="minorEastAsia"/>
                <w:kern w:val="0"/>
                <w:sz w:val="22"/>
                <w:szCs w:val="22"/>
              </w:rPr>
            </w:pPr>
            <w:r>
              <w:rPr>
                <w:rFonts w:ascii="仿宋" w:eastAsia="仿宋" w:hAnsi="仿宋" w:cstheme="minorEastAsia" w:hint="eastAsia"/>
                <w:kern w:val="0"/>
                <w:sz w:val="22"/>
                <w:szCs w:val="22"/>
                <w:lang w:bidi="ar"/>
              </w:rPr>
              <w:t>3、笔记编写支持文本、图片、视频、文档。</w:t>
            </w:r>
          </w:p>
        </w:tc>
        <w:tc>
          <w:tcPr>
            <w:tcW w:w="205" w:type="pct"/>
            <w:vAlign w:val="center"/>
          </w:tcPr>
          <w:p w14:paraId="4CBFF553" w14:textId="77777777" w:rsidR="000B3BA0" w:rsidRDefault="0015162D">
            <w:pPr>
              <w:jc w:val="center"/>
              <w:rPr>
                <w:rFonts w:ascii="仿宋" w:eastAsia="仿宋" w:hAnsi="仿宋" w:cs="宋体"/>
                <w:sz w:val="22"/>
                <w:szCs w:val="22"/>
              </w:rPr>
            </w:pPr>
            <w:r>
              <w:rPr>
                <w:rFonts w:ascii="仿宋" w:eastAsia="仿宋" w:hAnsi="仿宋" w:cs="仿宋" w:hint="eastAsia"/>
                <w:kern w:val="0"/>
                <w:sz w:val="22"/>
                <w:szCs w:val="22"/>
                <w:lang w:bidi="ar"/>
              </w:rPr>
              <w:lastRenderedPageBreak/>
              <w:t>1</w:t>
            </w:r>
          </w:p>
        </w:tc>
        <w:tc>
          <w:tcPr>
            <w:tcW w:w="273" w:type="pct"/>
            <w:vAlign w:val="center"/>
          </w:tcPr>
          <w:p w14:paraId="7B333C87" w14:textId="77777777" w:rsidR="000B3BA0" w:rsidRDefault="0015162D">
            <w:pPr>
              <w:jc w:val="center"/>
              <w:rPr>
                <w:rFonts w:ascii="仿宋" w:eastAsia="仿宋" w:hAnsi="仿宋" w:cs="宋体"/>
                <w:sz w:val="22"/>
                <w:szCs w:val="22"/>
              </w:rPr>
            </w:pPr>
            <w:r>
              <w:rPr>
                <w:rFonts w:ascii="仿宋" w:eastAsia="仿宋" w:hAnsi="仿宋" w:hint="eastAsia"/>
                <w:sz w:val="22"/>
                <w:szCs w:val="22"/>
              </w:rPr>
              <w:t>套</w:t>
            </w:r>
          </w:p>
        </w:tc>
      </w:tr>
      <w:tr w:rsidR="000B3BA0" w14:paraId="269127E1" w14:textId="77777777" w:rsidTr="007811C0">
        <w:tc>
          <w:tcPr>
            <w:tcW w:w="287" w:type="pct"/>
            <w:vMerge/>
            <w:vAlign w:val="center"/>
          </w:tcPr>
          <w:p w14:paraId="379BEBC5" w14:textId="77777777" w:rsidR="000B3BA0" w:rsidRDefault="000B3BA0">
            <w:pPr>
              <w:jc w:val="center"/>
              <w:rPr>
                <w:rFonts w:ascii="仿宋" w:eastAsia="仿宋" w:hAnsi="仿宋" w:cs="宋体"/>
                <w:sz w:val="22"/>
                <w:szCs w:val="22"/>
              </w:rPr>
            </w:pPr>
          </w:p>
        </w:tc>
        <w:tc>
          <w:tcPr>
            <w:tcW w:w="205" w:type="pct"/>
            <w:vMerge/>
            <w:vAlign w:val="center"/>
          </w:tcPr>
          <w:p w14:paraId="73B0B483" w14:textId="77777777" w:rsidR="000B3BA0" w:rsidRDefault="000B3BA0">
            <w:pPr>
              <w:jc w:val="center"/>
              <w:rPr>
                <w:rFonts w:ascii="仿宋" w:eastAsia="仿宋" w:hAnsi="仿宋" w:cs="宋体"/>
                <w:sz w:val="22"/>
                <w:szCs w:val="22"/>
              </w:rPr>
            </w:pPr>
          </w:p>
        </w:tc>
        <w:tc>
          <w:tcPr>
            <w:tcW w:w="410" w:type="pct"/>
            <w:gridSpan w:val="2"/>
            <w:vAlign w:val="center"/>
          </w:tcPr>
          <w:p w14:paraId="5D09FE86" w14:textId="77777777" w:rsidR="000B3BA0" w:rsidRDefault="0015162D">
            <w:pPr>
              <w:widowControl/>
              <w:jc w:val="center"/>
              <w:textAlignment w:val="center"/>
              <w:rPr>
                <w:rFonts w:ascii="仿宋" w:eastAsia="仿宋" w:hAnsi="仿宋"/>
                <w:sz w:val="22"/>
                <w:szCs w:val="22"/>
              </w:rPr>
            </w:pPr>
            <w:r>
              <w:rPr>
                <w:rFonts w:ascii="仿宋" w:eastAsia="仿宋" w:hAnsi="仿宋" w:hint="eastAsia"/>
                <w:sz w:val="22"/>
                <w:szCs w:val="22"/>
              </w:rPr>
              <w:t>学生管理系统</w:t>
            </w:r>
          </w:p>
        </w:tc>
        <w:tc>
          <w:tcPr>
            <w:tcW w:w="3619" w:type="pct"/>
            <w:shd w:val="clear" w:color="auto" w:fill="auto"/>
            <w:vAlign w:val="center"/>
          </w:tcPr>
          <w:p w14:paraId="63763B1C" w14:textId="77777777" w:rsidR="000B3BA0" w:rsidRDefault="0015162D">
            <w:pPr>
              <w:jc w:val="left"/>
              <w:rPr>
                <w:rFonts w:ascii="仿宋" w:eastAsia="仿宋" w:hAnsi="仿宋" w:cstheme="minorEastAsia"/>
                <w:bCs/>
                <w:sz w:val="22"/>
                <w:szCs w:val="22"/>
              </w:rPr>
            </w:pPr>
            <w:r>
              <w:rPr>
                <w:rFonts w:ascii="仿宋" w:eastAsia="仿宋" w:hAnsi="仿宋" w:cstheme="minorEastAsia" w:hint="eastAsia"/>
                <w:bCs/>
                <w:sz w:val="22"/>
                <w:szCs w:val="22"/>
              </w:rPr>
              <w:t>（一）学生基本信息管理</w:t>
            </w:r>
          </w:p>
          <w:p w14:paraId="49C6989B" w14:textId="77777777" w:rsidR="000B3BA0" w:rsidRDefault="0015162D">
            <w:pPr>
              <w:rPr>
                <w:rFonts w:ascii="仿宋" w:eastAsia="仿宋" w:hAnsi="仿宋" w:cstheme="minorEastAsia"/>
                <w:sz w:val="22"/>
                <w:szCs w:val="22"/>
              </w:rPr>
            </w:pPr>
            <w:r>
              <w:rPr>
                <w:rFonts w:ascii="仿宋" w:eastAsia="仿宋" w:hAnsi="仿宋" w:cstheme="minorEastAsia" w:hint="eastAsia"/>
                <w:sz w:val="22"/>
                <w:szCs w:val="22"/>
              </w:rPr>
              <w:t>1、支持对于学生基本信息学号、性别、姓名、出生地、身份证、政治面貌等相关数据进行编辑，支持高级查询。</w:t>
            </w:r>
          </w:p>
          <w:p w14:paraId="62D960AD" w14:textId="77777777" w:rsidR="000B3BA0" w:rsidRDefault="0015162D">
            <w:pPr>
              <w:rPr>
                <w:rFonts w:ascii="仿宋" w:eastAsia="仿宋" w:hAnsi="仿宋" w:cstheme="minorEastAsia"/>
                <w:sz w:val="22"/>
                <w:szCs w:val="22"/>
              </w:rPr>
            </w:pPr>
            <w:r>
              <w:rPr>
                <w:rFonts w:ascii="仿宋" w:eastAsia="仿宋" w:hAnsi="仿宋" w:cstheme="minorEastAsia" w:hint="eastAsia"/>
                <w:sz w:val="22"/>
                <w:szCs w:val="22"/>
              </w:rPr>
              <w:t>2、支持批量管理，进行批量账户设置以及进行批量毕业设置，支持导入excel。</w:t>
            </w:r>
          </w:p>
          <w:p w14:paraId="485EBC0B" w14:textId="77777777" w:rsidR="000B3BA0" w:rsidRDefault="0015162D">
            <w:pPr>
              <w:rPr>
                <w:rFonts w:ascii="仿宋" w:eastAsia="仿宋" w:hAnsi="仿宋" w:cstheme="minorEastAsia"/>
                <w:sz w:val="22"/>
                <w:szCs w:val="22"/>
              </w:rPr>
            </w:pPr>
            <w:r>
              <w:rPr>
                <w:rFonts w:ascii="仿宋" w:eastAsia="仿宋" w:hAnsi="仿宋" w:cstheme="minorEastAsia" w:hint="eastAsia"/>
                <w:sz w:val="22"/>
                <w:szCs w:val="22"/>
              </w:rPr>
              <w:t>3、支持对学生手机号、家庭信息变更的数据审核。</w:t>
            </w:r>
            <w:r>
              <w:rPr>
                <w:rFonts w:ascii="仿宋" w:eastAsia="仿宋" w:hAnsi="仿宋" w:cstheme="minorEastAsia" w:hint="eastAsia"/>
                <w:bCs/>
                <w:sz w:val="22"/>
                <w:szCs w:val="22"/>
              </w:rPr>
              <w:br/>
              <w:t>（二）流程应用引擎</w:t>
            </w:r>
            <w:r>
              <w:rPr>
                <w:rFonts w:ascii="仿宋" w:eastAsia="仿宋" w:hAnsi="仿宋" w:cstheme="minorEastAsia" w:hint="eastAsia"/>
                <w:bCs/>
                <w:sz w:val="22"/>
                <w:szCs w:val="22"/>
              </w:rPr>
              <w:br/>
              <w:t>1、提供自建审批应用引擎；支持单位创建、发布、管理个性化审批；支持修改审批名和审批应用的图标；支持根据组件库拖拽生成审批页面；组件包含：选项，单行输入，多行输入，日期，日期区间，数字输入框，附件，图片，明细，说明文字，联系人；支持设置审批流功能，可以指定固定审批人，也可以指定N级部门主管作为审批人；支持设置条件审批流功能，可以根据选项控件和发起人设置不同的条件，配置不同的审批人；支持设置抄送人功能，可以设置固定审批人，也可以设置抄送人接收通知规则；申请者填写表单内容即可完成对应的事项申请；支持查看历史记录和审批当前所在的状态；支持审批撤回操作；支持审批再次编辑功能；支持审批人审批功能，可以同意或者拒绝操作；支持审批人转他人审批功能；支持抄送人查看审批详情功能；支持审批转发；支持后台导出数据功能；可以导出excel文件和pdf文件两种格式；支持手写签名功能；支持设置条件抄送人。</w:t>
            </w:r>
            <w:r>
              <w:rPr>
                <w:rFonts w:ascii="仿宋" w:eastAsia="仿宋" w:hAnsi="仿宋" w:cstheme="minorEastAsia" w:hint="eastAsia"/>
                <w:bCs/>
                <w:sz w:val="22"/>
                <w:szCs w:val="22"/>
              </w:rPr>
              <w:br/>
              <w:t>（三）表单应用引擎</w:t>
            </w:r>
            <w:r>
              <w:rPr>
                <w:rFonts w:ascii="仿宋" w:eastAsia="仿宋" w:hAnsi="仿宋" w:cstheme="minorEastAsia" w:hint="eastAsia"/>
                <w:bCs/>
                <w:sz w:val="22"/>
                <w:szCs w:val="22"/>
              </w:rPr>
              <w:br/>
              <w:t>1、提供自建表单应用引擎；支持单位创建、发布、管理个性化表单；功能包含表单配置、发放和数据回收管理</w:t>
            </w:r>
            <w:r>
              <w:rPr>
                <w:rFonts w:ascii="仿宋" w:eastAsia="仿宋" w:hAnsi="仿宋" w:cstheme="minorEastAsia" w:hint="eastAsia"/>
                <w:bCs/>
                <w:sz w:val="22"/>
                <w:szCs w:val="22"/>
              </w:rPr>
              <w:br/>
              <w:t>2、支持编辑表单应用名称、图标；</w:t>
            </w:r>
            <w:r>
              <w:rPr>
                <w:rFonts w:ascii="仿宋" w:eastAsia="仿宋" w:hAnsi="仿宋" w:cstheme="minorEastAsia" w:hint="eastAsia"/>
                <w:bCs/>
                <w:sz w:val="22"/>
                <w:szCs w:val="22"/>
              </w:rPr>
              <w:br/>
              <w:t>3、支持拖拽不同组件创建自己想要的表单样式，组件包括单选、多选、下拉框、下拉复选框、单行输入、多行输入、数字输入、日期选择、子表单、图片、附件、定位、说明文字等组件；</w:t>
            </w:r>
            <w:r>
              <w:rPr>
                <w:rFonts w:ascii="仿宋" w:eastAsia="仿宋" w:hAnsi="仿宋" w:cstheme="minorEastAsia" w:hint="eastAsia"/>
                <w:bCs/>
                <w:sz w:val="22"/>
                <w:szCs w:val="22"/>
              </w:rPr>
              <w:br/>
              <w:t>4、支持二次修改表单应用，并保留原表单应用已收集到的数据；</w:t>
            </w:r>
            <w:r>
              <w:rPr>
                <w:rFonts w:ascii="仿宋" w:eastAsia="仿宋" w:hAnsi="仿宋" w:cstheme="minorEastAsia" w:hint="eastAsia"/>
                <w:bCs/>
                <w:sz w:val="22"/>
                <w:szCs w:val="22"/>
              </w:rPr>
              <w:br/>
              <w:t>5、支持设置表单应用的填表截至时间；</w:t>
            </w:r>
            <w:r>
              <w:rPr>
                <w:rFonts w:ascii="仿宋" w:eastAsia="仿宋" w:hAnsi="仿宋" w:cstheme="minorEastAsia" w:hint="eastAsia"/>
                <w:bCs/>
                <w:sz w:val="22"/>
                <w:szCs w:val="22"/>
              </w:rPr>
              <w:br/>
              <w:t>6、支持设置表单应用每个用户提交限制设置，包括不限制、只能提交一次、每天提交一次；</w:t>
            </w:r>
            <w:r>
              <w:rPr>
                <w:rFonts w:ascii="仿宋" w:eastAsia="仿宋" w:hAnsi="仿宋" w:cstheme="minorEastAsia" w:hint="eastAsia"/>
                <w:bCs/>
                <w:sz w:val="22"/>
                <w:szCs w:val="22"/>
              </w:rPr>
              <w:br/>
              <w:t>7、支持设置用户是否可以修改或删除已提交的表单数据。</w:t>
            </w:r>
            <w:r>
              <w:rPr>
                <w:rFonts w:ascii="仿宋" w:eastAsia="仿宋" w:hAnsi="仿宋" w:cstheme="minorEastAsia" w:hint="eastAsia"/>
                <w:bCs/>
                <w:sz w:val="22"/>
                <w:szCs w:val="22"/>
              </w:rPr>
              <w:br/>
              <w:t>8、支持数据导出，每个表单应用都可以把收集到的数据导出为excel文件；</w:t>
            </w:r>
            <w:r>
              <w:rPr>
                <w:rFonts w:ascii="仿宋" w:eastAsia="仿宋" w:hAnsi="仿宋" w:cstheme="minorEastAsia" w:hint="eastAsia"/>
                <w:bCs/>
                <w:sz w:val="22"/>
                <w:szCs w:val="22"/>
              </w:rPr>
              <w:br/>
              <w:t>9、支持筛选包括按提交时间、按提交人筛选，并且支持自定义筛选项筛选。</w:t>
            </w:r>
            <w:r>
              <w:rPr>
                <w:rFonts w:ascii="仿宋" w:eastAsia="仿宋" w:hAnsi="仿宋" w:cstheme="minorEastAsia" w:hint="eastAsia"/>
                <w:bCs/>
                <w:sz w:val="22"/>
                <w:szCs w:val="22"/>
              </w:rPr>
              <w:br/>
              <w:t>10、支持表单应用创建者或管理员修改或删除表单应用数据。</w:t>
            </w:r>
            <w:r>
              <w:rPr>
                <w:rFonts w:ascii="仿宋" w:eastAsia="仿宋" w:hAnsi="仿宋" w:cstheme="minorEastAsia" w:hint="eastAsia"/>
                <w:bCs/>
                <w:sz w:val="22"/>
                <w:szCs w:val="22"/>
              </w:rPr>
              <w:br/>
              <w:t>（三）奖助贷管理</w:t>
            </w:r>
            <w:r>
              <w:rPr>
                <w:rFonts w:ascii="仿宋" w:eastAsia="仿宋" w:hAnsi="仿宋" w:cstheme="minorEastAsia" w:hint="eastAsia"/>
                <w:bCs/>
                <w:sz w:val="22"/>
                <w:szCs w:val="22"/>
              </w:rPr>
              <w:br/>
              <w:t>1、</w:t>
            </w:r>
            <w:r>
              <w:rPr>
                <w:rFonts w:ascii="仿宋" w:eastAsia="仿宋" w:hAnsi="仿宋" w:cstheme="minorEastAsia" w:hint="eastAsia"/>
                <w:sz w:val="22"/>
                <w:szCs w:val="22"/>
              </w:rPr>
              <w:t>家庭经济情况调查表管理：支持家庭经济情况调查表申请、审批、汇总管理。可</w:t>
            </w:r>
            <w:r>
              <w:rPr>
                <w:rFonts w:ascii="仿宋" w:eastAsia="仿宋" w:hAnsi="仿宋" w:cstheme="minorEastAsia" w:hint="eastAsia"/>
                <w:sz w:val="22"/>
                <w:szCs w:val="22"/>
              </w:rPr>
              <w:lastRenderedPageBreak/>
              <w:t>根据自身需求自定义配置审批流程，可设置总分数，以分数划定档次。</w:t>
            </w:r>
          </w:p>
          <w:p w14:paraId="7560BAC0" w14:textId="77777777" w:rsidR="000B3BA0" w:rsidRDefault="0015162D">
            <w:pPr>
              <w:rPr>
                <w:rFonts w:ascii="仿宋" w:eastAsia="仿宋" w:hAnsi="仿宋" w:cstheme="minorEastAsia"/>
                <w:sz w:val="22"/>
                <w:szCs w:val="22"/>
              </w:rPr>
            </w:pPr>
            <w:r>
              <w:rPr>
                <w:rFonts w:ascii="仿宋" w:eastAsia="仿宋" w:hAnsi="仿宋" w:cstheme="minorEastAsia" w:hint="eastAsia"/>
                <w:sz w:val="22"/>
                <w:szCs w:val="22"/>
              </w:rPr>
              <w:t>2、家庭经济困难认定管理：支持家庭经济困难认定申请、审批、汇总管理。可根据自身需求自定义配置审批流程。</w:t>
            </w:r>
          </w:p>
          <w:p w14:paraId="1AE93FE7" w14:textId="77777777" w:rsidR="000B3BA0" w:rsidRDefault="0015162D">
            <w:pPr>
              <w:rPr>
                <w:rFonts w:ascii="仿宋" w:eastAsia="仿宋" w:hAnsi="仿宋" w:cstheme="minorEastAsia"/>
                <w:sz w:val="22"/>
                <w:szCs w:val="22"/>
              </w:rPr>
            </w:pPr>
            <w:r>
              <w:rPr>
                <w:rFonts w:ascii="仿宋" w:eastAsia="仿宋" w:hAnsi="仿宋" w:cstheme="minorEastAsia" w:hint="eastAsia"/>
                <w:sz w:val="22"/>
                <w:szCs w:val="22"/>
              </w:rPr>
              <w:t>3、国家励志奖学金管理：支持国家励志奖学金申请、审批、汇总管理。可根据自身需求自定义配置审批流程。</w:t>
            </w:r>
          </w:p>
          <w:p w14:paraId="014546FB" w14:textId="77777777" w:rsidR="000B3BA0" w:rsidRDefault="0015162D">
            <w:pPr>
              <w:rPr>
                <w:rFonts w:ascii="仿宋" w:eastAsia="仿宋" w:hAnsi="仿宋" w:cstheme="minorEastAsia"/>
                <w:sz w:val="22"/>
                <w:szCs w:val="22"/>
              </w:rPr>
            </w:pPr>
            <w:r>
              <w:rPr>
                <w:rFonts w:ascii="仿宋" w:eastAsia="仿宋" w:hAnsi="仿宋" w:cstheme="minorEastAsia" w:hint="eastAsia"/>
                <w:sz w:val="22"/>
                <w:szCs w:val="22"/>
              </w:rPr>
              <w:t>4、国家奖学金管理：支持国家奖学金申请、审批、汇总管理。可根据自身需求自定义配置审批流程。</w:t>
            </w:r>
          </w:p>
          <w:p w14:paraId="59C0B84A" w14:textId="77777777" w:rsidR="000B3BA0" w:rsidRDefault="0015162D">
            <w:pPr>
              <w:rPr>
                <w:rFonts w:ascii="仿宋" w:eastAsia="仿宋" w:hAnsi="仿宋" w:cstheme="minorEastAsia"/>
                <w:kern w:val="0"/>
                <w:sz w:val="22"/>
                <w:szCs w:val="22"/>
                <w:lang w:bidi="ar"/>
              </w:rPr>
            </w:pPr>
            <w:r>
              <w:rPr>
                <w:rFonts w:ascii="仿宋" w:eastAsia="仿宋" w:hAnsi="仿宋" w:cstheme="minorEastAsia" w:hint="eastAsia"/>
                <w:sz w:val="22"/>
                <w:szCs w:val="22"/>
              </w:rPr>
              <w:t>5、国家助学金管理：支持国家助学金申请、审批、汇总管理。可根据自身需求自定义配置审批流程。</w:t>
            </w:r>
            <w:r>
              <w:rPr>
                <w:rFonts w:ascii="仿宋" w:eastAsia="仿宋" w:hAnsi="仿宋" w:cstheme="minorEastAsia" w:hint="eastAsia"/>
                <w:bCs/>
                <w:sz w:val="22"/>
                <w:szCs w:val="22"/>
              </w:rPr>
              <w:br/>
              <w:t>（四）其他</w:t>
            </w:r>
            <w:r>
              <w:rPr>
                <w:rFonts w:ascii="仿宋" w:eastAsia="仿宋" w:hAnsi="仿宋" w:cstheme="minorEastAsia" w:hint="eastAsia"/>
                <w:bCs/>
                <w:sz w:val="22"/>
                <w:szCs w:val="22"/>
              </w:rPr>
              <w:br/>
              <w:t>1.家庭经济情况调查表管理：支持家庭经济情况调查表申请、审批、汇总管理。可根据自身需求自定义配置审批流程，可设置总分数，以分数划定档次。</w:t>
            </w:r>
            <w:r>
              <w:rPr>
                <w:rFonts w:ascii="仿宋" w:eastAsia="仿宋" w:hAnsi="仿宋" w:cstheme="minorEastAsia" w:hint="eastAsia"/>
                <w:bCs/>
                <w:sz w:val="22"/>
                <w:szCs w:val="22"/>
              </w:rPr>
              <w:br/>
              <w:t>2.家庭经济困难认定管理：支持家庭经济困难认定申请、审批、汇总管理。可根据自身需求自定义配置审批流程。</w:t>
            </w:r>
            <w:r>
              <w:rPr>
                <w:rFonts w:ascii="仿宋" w:eastAsia="仿宋" w:hAnsi="仿宋" w:cstheme="minorEastAsia" w:hint="eastAsia"/>
                <w:bCs/>
                <w:sz w:val="22"/>
                <w:szCs w:val="22"/>
              </w:rPr>
              <w:br/>
              <w:t>5、自定义奖学金：支持学校自定义创建奖学金申请流程。</w:t>
            </w:r>
          </w:p>
        </w:tc>
        <w:tc>
          <w:tcPr>
            <w:tcW w:w="205" w:type="pct"/>
            <w:vAlign w:val="center"/>
          </w:tcPr>
          <w:p w14:paraId="516AD60F" w14:textId="77777777" w:rsidR="000B3BA0" w:rsidRDefault="0015162D">
            <w:pPr>
              <w:jc w:val="center"/>
              <w:rPr>
                <w:rFonts w:ascii="仿宋" w:eastAsia="仿宋" w:hAnsi="仿宋" w:cs="宋体"/>
                <w:sz w:val="22"/>
                <w:szCs w:val="22"/>
              </w:rPr>
            </w:pPr>
            <w:r>
              <w:rPr>
                <w:rFonts w:ascii="仿宋" w:eastAsia="仿宋" w:hAnsi="仿宋" w:cs="仿宋" w:hint="eastAsia"/>
                <w:kern w:val="0"/>
                <w:sz w:val="22"/>
                <w:szCs w:val="22"/>
                <w:lang w:bidi="ar"/>
              </w:rPr>
              <w:lastRenderedPageBreak/>
              <w:t>1</w:t>
            </w:r>
          </w:p>
        </w:tc>
        <w:tc>
          <w:tcPr>
            <w:tcW w:w="273" w:type="pct"/>
            <w:vAlign w:val="center"/>
          </w:tcPr>
          <w:p w14:paraId="0AA2E754" w14:textId="77777777" w:rsidR="000B3BA0" w:rsidRDefault="0015162D">
            <w:pPr>
              <w:jc w:val="center"/>
              <w:rPr>
                <w:rFonts w:ascii="仿宋" w:eastAsia="仿宋" w:hAnsi="仿宋" w:cs="宋体"/>
                <w:sz w:val="22"/>
                <w:szCs w:val="22"/>
              </w:rPr>
            </w:pPr>
            <w:r>
              <w:rPr>
                <w:rFonts w:ascii="仿宋" w:eastAsia="仿宋" w:hAnsi="仿宋" w:hint="eastAsia"/>
                <w:sz w:val="22"/>
                <w:szCs w:val="22"/>
              </w:rPr>
              <w:t>套</w:t>
            </w:r>
          </w:p>
        </w:tc>
      </w:tr>
      <w:tr w:rsidR="000B3BA0" w14:paraId="3A9265F0" w14:textId="77777777" w:rsidTr="007811C0">
        <w:tc>
          <w:tcPr>
            <w:tcW w:w="287" w:type="pct"/>
            <w:vMerge/>
            <w:vAlign w:val="center"/>
          </w:tcPr>
          <w:p w14:paraId="29B3BC94" w14:textId="77777777" w:rsidR="000B3BA0" w:rsidRDefault="000B3BA0">
            <w:pPr>
              <w:jc w:val="center"/>
              <w:rPr>
                <w:rFonts w:ascii="仿宋" w:eastAsia="仿宋" w:hAnsi="仿宋" w:cs="宋体"/>
                <w:sz w:val="22"/>
                <w:szCs w:val="22"/>
              </w:rPr>
            </w:pPr>
          </w:p>
        </w:tc>
        <w:tc>
          <w:tcPr>
            <w:tcW w:w="205" w:type="pct"/>
            <w:vMerge/>
            <w:vAlign w:val="center"/>
          </w:tcPr>
          <w:p w14:paraId="6F564B6F" w14:textId="77777777" w:rsidR="000B3BA0" w:rsidRDefault="000B3BA0">
            <w:pPr>
              <w:jc w:val="center"/>
              <w:rPr>
                <w:rFonts w:ascii="仿宋" w:eastAsia="仿宋" w:hAnsi="仿宋" w:cs="宋体"/>
                <w:sz w:val="22"/>
                <w:szCs w:val="22"/>
              </w:rPr>
            </w:pPr>
          </w:p>
        </w:tc>
        <w:tc>
          <w:tcPr>
            <w:tcW w:w="410" w:type="pct"/>
            <w:gridSpan w:val="2"/>
            <w:vAlign w:val="center"/>
          </w:tcPr>
          <w:p w14:paraId="5C98E113" w14:textId="77777777" w:rsidR="000B3BA0" w:rsidRDefault="0015162D">
            <w:pPr>
              <w:widowControl/>
              <w:jc w:val="center"/>
              <w:textAlignment w:val="center"/>
              <w:rPr>
                <w:rFonts w:ascii="仿宋" w:eastAsia="仿宋" w:hAnsi="仿宋"/>
                <w:sz w:val="22"/>
                <w:szCs w:val="22"/>
              </w:rPr>
            </w:pPr>
            <w:r>
              <w:rPr>
                <w:rFonts w:ascii="仿宋" w:eastAsia="仿宋" w:hAnsi="仿宋" w:cs="宋体" w:hint="eastAsia"/>
                <w:sz w:val="22"/>
                <w:szCs w:val="22"/>
              </w:rPr>
              <w:t>教务管理</w:t>
            </w:r>
          </w:p>
        </w:tc>
        <w:tc>
          <w:tcPr>
            <w:tcW w:w="3619" w:type="pct"/>
            <w:vAlign w:val="center"/>
          </w:tcPr>
          <w:p w14:paraId="6FFF8A90" w14:textId="77777777" w:rsidR="000B3BA0" w:rsidRDefault="0015162D">
            <w:pPr>
              <w:spacing w:line="460" w:lineRule="exact"/>
              <w:rPr>
                <w:rFonts w:ascii="仿宋" w:eastAsia="仿宋" w:hAnsi="仿宋" w:cstheme="minorEastAsia"/>
                <w:sz w:val="22"/>
                <w:szCs w:val="22"/>
              </w:rPr>
            </w:pPr>
            <w:r>
              <w:rPr>
                <w:rFonts w:ascii="仿宋" w:eastAsia="仿宋" w:hAnsi="仿宋" w:cstheme="minorEastAsia" w:hint="eastAsia"/>
                <w:sz w:val="22"/>
                <w:szCs w:val="22"/>
              </w:rPr>
              <w:t>教学管理系统包含：选课管理、学籍管理、考务管理、评教管理、排课管理、成绩管理、班级信息管理、教师信息管理、课程库管理、教学场地管理、教材管理、培养方案管理、教学计划、教学日志、等级考试等。</w:t>
            </w:r>
            <w:r>
              <w:rPr>
                <w:rFonts w:ascii="仿宋" w:eastAsia="仿宋" w:hAnsi="仿宋" w:cstheme="minorEastAsia" w:hint="eastAsia"/>
                <w:kern w:val="0"/>
                <w:sz w:val="22"/>
                <w:szCs w:val="22"/>
                <w:lang w:bidi="ar"/>
              </w:rPr>
              <w:br/>
              <w:t>1、</w:t>
            </w:r>
            <w:r>
              <w:rPr>
                <w:rFonts w:ascii="仿宋" w:eastAsia="仿宋" w:hAnsi="仿宋" w:cstheme="minorEastAsia" w:hint="eastAsia"/>
                <w:b/>
                <w:bCs/>
                <w:kern w:val="0"/>
                <w:sz w:val="22"/>
                <w:szCs w:val="22"/>
                <w:lang w:bidi="ar"/>
              </w:rPr>
              <w:t>培养方案管理：</w:t>
            </w:r>
            <w:r>
              <w:rPr>
                <w:rFonts w:ascii="仿宋" w:eastAsia="仿宋" w:hAnsi="仿宋" w:cstheme="minorEastAsia" w:hint="eastAsia"/>
                <w:sz w:val="22"/>
                <w:szCs w:val="22"/>
              </w:rPr>
              <w:t>培养方案制定后支持导入</w:t>
            </w:r>
            <w:r>
              <w:rPr>
                <w:rFonts w:ascii="仿宋" w:eastAsia="仿宋" w:hAnsi="仿宋" w:cstheme="minorEastAsia" w:hint="eastAsia"/>
                <w:sz w:val="22"/>
                <w:szCs w:val="22"/>
                <w:lang w:val="zh-CN"/>
              </w:rPr>
              <w:t>和录入</w:t>
            </w:r>
            <w:r>
              <w:rPr>
                <w:rFonts w:ascii="仿宋" w:eastAsia="仿宋" w:hAnsi="仿宋" w:cstheme="minorEastAsia" w:hint="eastAsia"/>
                <w:sz w:val="22"/>
                <w:szCs w:val="22"/>
              </w:rPr>
              <w:t>，自动生成人才培养方案，并可对专业课程、教学进程、毕业学分要求等进行设置和管理。</w:t>
            </w:r>
          </w:p>
          <w:p w14:paraId="3973AF66" w14:textId="77777777" w:rsidR="000B3BA0" w:rsidRDefault="0015162D">
            <w:pPr>
              <w:pStyle w:val="Af8"/>
              <w:framePr w:wrap="auto" w:yAlign="inline"/>
              <w:rPr>
                <w:rFonts w:ascii="仿宋" w:eastAsia="仿宋" w:hAnsi="仿宋" w:cstheme="minorEastAsia"/>
                <w:color w:val="auto"/>
              </w:rPr>
            </w:pPr>
            <w:r>
              <w:rPr>
                <w:rFonts w:ascii="仿宋" w:eastAsia="仿宋" w:hAnsi="仿宋" w:cstheme="minorEastAsia"/>
                <w:color w:val="auto"/>
                <w:lang w:val="zh-CN" w:eastAsia="zh-CN"/>
              </w:rPr>
              <w:t>1.1</w:t>
            </w:r>
            <w:r>
              <w:rPr>
                <w:rFonts w:ascii="仿宋" w:eastAsia="仿宋" w:hAnsi="仿宋" w:cstheme="minorEastAsia" w:hint="eastAsia"/>
                <w:color w:val="auto"/>
              </w:rPr>
              <w:t>支持设置培养方案的课程体系、课程模块、课程组，提供课程组内课程的批量直接引用，方便培养方案的快速制定。</w:t>
            </w:r>
          </w:p>
          <w:p w14:paraId="261CA3EA" w14:textId="77777777" w:rsidR="000B3BA0" w:rsidRDefault="0015162D">
            <w:pPr>
              <w:pStyle w:val="Af8"/>
              <w:framePr w:wrap="auto" w:yAlign="inline"/>
              <w:rPr>
                <w:rFonts w:ascii="仿宋" w:eastAsia="仿宋" w:hAnsi="仿宋" w:cstheme="minorEastAsia"/>
                <w:color w:val="auto"/>
              </w:rPr>
            </w:pPr>
            <w:r>
              <w:rPr>
                <w:rFonts w:ascii="仿宋" w:eastAsia="仿宋" w:hAnsi="仿宋" w:cstheme="minorEastAsia"/>
                <w:color w:val="auto"/>
                <w:lang w:val="zh-CN" w:eastAsia="zh-CN"/>
              </w:rPr>
              <w:t>1.2</w:t>
            </w:r>
            <w:r>
              <w:rPr>
                <w:rFonts w:ascii="仿宋" w:eastAsia="仿宋" w:hAnsi="仿宋" w:cstheme="minorEastAsia" w:hint="eastAsia"/>
                <w:color w:val="auto"/>
              </w:rPr>
              <w:t>可以通过培养方案的复制功能把以往的培养方案复制到新学年使用，可</w:t>
            </w:r>
            <w:r>
              <w:rPr>
                <w:rFonts w:ascii="仿宋" w:eastAsia="仿宋" w:hAnsi="仿宋" w:cstheme="minorEastAsia" w:hint="eastAsia"/>
                <w:color w:val="auto"/>
                <w:lang w:eastAsia="zh-CN"/>
              </w:rPr>
              <w:t>按照年级、专业灵活复制，</w:t>
            </w:r>
            <w:r>
              <w:rPr>
                <w:rFonts w:ascii="仿宋" w:eastAsia="仿宋" w:hAnsi="仿宋" w:cstheme="minorEastAsia" w:hint="eastAsia"/>
                <w:color w:val="auto"/>
              </w:rPr>
              <w:t>使用前支持培养方案的自定义调整，如学时构成、考查方式等。</w:t>
            </w:r>
          </w:p>
          <w:p w14:paraId="33C902E7" w14:textId="77777777" w:rsidR="000B3BA0" w:rsidRDefault="0015162D">
            <w:pPr>
              <w:spacing w:line="460" w:lineRule="exact"/>
              <w:rPr>
                <w:rFonts w:ascii="仿宋" w:eastAsia="仿宋" w:hAnsi="仿宋" w:cstheme="minorEastAsia"/>
                <w:kern w:val="0"/>
                <w:sz w:val="22"/>
                <w:szCs w:val="22"/>
                <w:lang w:bidi="ar"/>
              </w:rPr>
            </w:pPr>
            <w:r>
              <w:rPr>
                <w:rFonts w:ascii="仿宋" w:eastAsia="仿宋" w:hAnsi="仿宋" w:cstheme="minorEastAsia"/>
                <w:sz w:val="22"/>
                <w:szCs w:val="22"/>
                <w:lang w:val="zh-CN"/>
              </w:rPr>
              <w:t>1.3</w:t>
            </w:r>
            <w:r>
              <w:rPr>
                <w:rFonts w:ascii="仿宋" w:eastAsia="仿宋" w:hAnsi="仿宋" w:cstheme="minorEastAsia" w:hint="eastAsia"/>
                <w:sz w:val="22"/>
                <w:szCs w:val="22"/>
              </w:rPr>
              <w:t>培养方案课程设置内的统计功能，可以统计专业每学期每周的周学时数量，可统计根据行政班、教师、课程、学时类型、开课周次等不同的维度查看开课统计情况。</w:t>
            </w:r>
            <w:r>
              <w:rPr>
                <w:rFonts w:ascii="仿宋" w:eastAsia="仿宋" w:hAnsi="仿宋" w:cstheme="minorEastAsia" w:hint="eastAsia"/>
                <w:kern w:val="0"/>
                <w:sz w:val="22"/>
                <w:szCs w:val="22"/>
                <w:lang w:bidi="ar"/>
              </w:rPr>
              <w:br/>
              <w:t>2、</w:t>
            </w:r>
            <w:r>
              <w:rPr>
                <w:rFonts w:ascii="仿宋" w:eastAsia="仿宋" w:hAnsi="仿宋" w:cstheme="minorEastAsia" w:hint="eastAsia"/>
                <w:b/>
                <w:bCs/>
                <w:kern w:val="0"/>
                <w:sz w:val="22"/>
                <w:szCs w:val="22"/>
                <w:lang w:bidi="ar"/>
              </w:rPr>
              <w:t>教学任务管理</w:t>
            </w:r>
          </w:p>
          <w:p w14:paraId="418128EA" w14:textId="77777777" w:rsidR="000B3BA0" w:rsidRDefault="0015162D">
            <w:pPr>
              <w:pStyle w:val="Af8"/>
              <w:framePr w:wrap="auto" w:yAlign="inline"/>
              <w:jc w:val="both"/>
              <w:rPr>
                <w:rFonts w:ascii="仿宋" w:eastAsia="仿宋" w:hAnsi="仿宋" w:cstheme="minorEastAsia"/>
                <w:color w:val="auto"/>
              </w:rPr>
            </w:pPr>
            <w:r>
              <w:rPr>
                <w:rFonts w:ascii="仿宋" w:eastAsia="仿宋" w:hAnsi="仿宋" w:cstheme="minorEastAsia" w:hint="eastAsia"/>
                <w:color w:val="auto"/>
                <w:lang w:eastAsia="zh-CN"/>
              </w:rPr>
              <w:t>2</w:t>
            </w:r>
            <w:r>
              <w:rPr>
                <w:rFonts w:ascii="仿宋" w:eastAsia="PMingLiU" w:hAnsi="仿宋" w:cstheme="minorEastAsia"/>
                <w:color w:val="auto"/>
              </w:rPr>
              <w:t>.1</w:t>
            </w:r>
            <w:r>
              <w:rPr>
                <w:rFonts w:ascii="仿宋" w:eastAsia="仿宋" w:hAnsi="仿宋" w:cstheme="minorEastAsia" w:hint="eastAsia"/>
                <w:color w:val="auto"/>
              </w:rPr>
              <w:t>培养方案通过审核生成执行计划后，可以查看该教学计划下的班级，也可以对教学计划进行微调和审批。</w:t>
            </w:r>
          </w:p>
          <w:p w14:paraId="130B8069" w14:textId="77777777" w:rsidR="000B3BA0" w:rsidRDefault="0015162D">
            <w:pPr>
              <w:spacing w:line="460" w:lineRule="exact"/>
              <w:rPr>
                <w:rFonts w:ascii="仿宋" w:eastAsia="仿宋" w:hAnsi="仿宋" w:cstheme="minorEastAsia"/>
                <w:kern w:val="0"/>
                <w:sz w:val="22"/>
                <w:szCs w:val="22"/>
                <w:lang w:bidi="ar"/>
              </w:rPr>
            </w:pPr>
            <w:r>
              <w:rPr>
                <w:rFonts w:ascii="仿宋" w:eastAsia="仿宋" w:hAnsi="仿宋" w:cstheme="minorEastAsia"/>
                <w:sz w:val="22"/>
                <w:szCs w:val="22"/>
              </w:rPr>
              <w:t>2.2</w:t>
            </w:r>
            <w:r>
              <w:rPr>
                <w:rFonts w:ascii="仿宋" w:eastAsia="仿宋" w:hAnsi="仿宋" w:cstheme="minorEastAsia" w:hint="eastAsia"/>
                <w:sz w:val="22"/>
                <w:szCs w:val="22"/>
              </w:rPr>
              <w:t>可以提供添加、生成计划，修改、是否执行、删除、搜索、重置等操作，可对操作、变更情况进行查询。</w:t>
            </w:r>
            <w:r>
              <w:rPr>
                <w:rFonts w:ascii="仿宋" w:eastAsia="仿宋" w:hAnsi="仿宋" w:cstheme="minorEastAsia" w:hint="eastAsia"/>
                <w:kern w:val="0"/>
                <w:sz w:val="22"/>
                <w:szCs w:val="22"/>
                <w:lang w:bidi="ar"/>
              </w:rPr>
              <w:br/>
            </w:r>
            <w:r>
              <w:rPr>
                <w:rFonts w:ascii="仿宋" w:eastAsia="仿宋" w:hAnsi="仿宋" w:cstheme="minorEastAsia" w:hint="eastAsia"/>
                <w:b/>
                <w:bCs/>
                <w:kern w:val="0"/>
                <w:sz w:val="22"/>
                <w:szCs w:val="22"/>
                <w:lang w:bidi="ar"/>
              </w:rPr>
              <w:t>3、排课管理</w:t>
            </w:r>
            <w:r>
              <w:rPr>
                <w:rFonts w:ascii="仿宋" w:eastAsia="仿宋" w:hAnsi="仿宋" w:cstheme="minorEastAsia" w:hint="eastAsia"/>
                <w:kern w:val="0"/>
                <w:sz w:val="22"/>
                <w:szCs w:val="22"/>
                <w:lang w:bidi="ar"/>
              </w:rPr>
              <w:br/>
            </w:r>
            <w:r>
              <w:rPr>
                <w:rFonts w:ascii="仿宋" w:eastAsia="仿宋" w:hAnsi="仿宋" w:cstheme="minorEastAsia"/>
                <w:kern w:val="0"/>
                <w:sz w:val="22"/>
                <w:szCs w:val="22"/>
                <w:lang w:bidi="ar"/>
              </w:rPr>
              <w:lastRenderedPageBreak/>
              <w:t>3.1</w:t>
            </w:r>
            <w:r>
              <w:rPr>
                <w:rFonts w:ascii="仿宋" w:eastAsia="仿宋" w:hAnsi="仿宋" w:cstheme="minorEastAsia" w:hint="eastAsia"/>
                <w:kern w:val="0"/>
                <w:sz w:val="22"/>
                <w:szCs w:val="22"/>
                <w:lang w:bidi="ar"/>
              </w:rPr>
              <w:t>排课系统既能支持学年制、学年学分制下的排课要求，也能支持完全学分制下对排课的要求。</w:t>
            </w:r>
          </w:p>
          <w:p w14:paraId="3B4A0919" w14:textId="77777777" w:rsidR="000B3BA0" w:rsidRDefault="0015162D">
            <w:pPr>
              <w:spacing w:line="460" w:lineRule="exact"/>
              <w:rPr>
                <w:rFonts w:ascii="仿宋" w:eastAsia="仿宋" w:hAnsi="仿宋" w:cstheme="minorEastAsia"/>
                <w:kern w:val="0"/>
                <w:sz w:val="22"/>
                <w:szCs w:val="22"/>
                <w:lang w:bidi="ar"/>
              </w:rPr>
            </w:pPr>
            <w:r>
              <w:rPr>
                <w:rFonts w:ascii="仿宋" w:eastAsia="仿宋" w:hAnsi="仿宋" w:cstheme="minorEastAsia"/>
                <w:kern w:val="0"/>
                <w:sz w:val="22"/>
                <w:szCs w:val="22"/>
                <w:lang w:bidi="ar"/>
              </w:rPr>
              <w:t>3.2</w:t>
            </w:r>
            <w:r>
              <w:rPr>
                <w:rFonts w:ascii="仿宋" w:eastAsia="仿宋" w:hAnsi="仿宋" w:cstheme="minorEastAsia" w:hint="eastAsia"/>
                <w:kern w:val="0"/>
                <w:sz w:val="22"/>
                <w:szCs w:val="22"/>
                <w:lang w:bidi="ar"/>
              </w:rPr>
              <w:t>为满足二级排课的管理需要：可针对不同专业设置不同的排课类别，每个类别对应的排课部门、排课教室、开课数据，依据排课算法分类分批次实现课表编排。</w:t>
            </w:r>
          </w:p>
          <w:p w14:paraId="224BCC77" w14:textId="77777777" w:rsidR="000B3BA0" w:rsidRDefault="0015162D">
            <w:pPr>
              <w:spacing w:line="460" w:lineRule="exact"/>
              <w:rPr>
                <w:rFonts w:ascii="仿宋" w:eastAsia="仿宋" w:hAnsi="仿宋" w:cstheme="minorEastAsia"/>
                <w:kern w:val="0"/>
                <w:sz w:val="22"/>
                <w:szCs w:val="22"/>
                <w:lang w:bidi="ar"/>
              </w:rPr>
            </w:pPr>
            <w:r>
              <w:rPr>
                <w:rFonts w:ascii="仿宋" w:eastAsia="仿宋" w:hAnsi="仿宋" w:cstheme="minorEastAsia" w:hint="eastAsia"/>
                <w:kern w:val="0"/>
                <w:sz w:val="22"/>
                <w:szCs w:val="22"/>
                <w:lang w:bidi="ar"/>
              </w:rPr>
              <w:t>教室时间指定：可指定课程在某个时间或者某个教室排课，时间设置允许排课到小节。</w:t>
            </w:r>
          </w:p>
          <w:p w14:paraId="50EFB68A" w14:textId="77777777" w:rsidR="000B3BA0" w:rsidRDefault="0015162D">
            <w:pPr>
              <w:spacing w:line="460" w:lineRule="exact"/>
              <w:rPr>
                <w:rFonts w:ascii="仿宋" w:eastAsia="仿宋" w:hAnsi="仿宋" w:cstheme="minorEastAsia"/>
                <w:kern w:val="0"/>
                <w:sz w:val="22"/>
                <w:szCs w:val="22"/>
                <w:lang w:bidi="ar"/>
              </w:rPr>
            </w:pPr>
            <w:r>
              <w:rPr>
                <w:rFonts w:ascii="仿宋" w:eastAsia="仿宋" w:hAnsi="仿宋" w:cstheme="minorEastAsia" w:hint="eastAsia"/>
                <w:kern w:val="0"/>
                <w:sz w:val="22"/>
                <w:szCs w:val="22"/>
                <w:lang w:bidi="ar"/>
              </w:rPr>
              <w:t>对应教室管理：可设置专业、班级在某固定教室进行排课，同时可设定预留少量的督导听课、学生旁听的空闲座位。可设置教室排课容量。</w:t>
            </w:r>
          </w:p>
          <w:p w14:paraId="173AA6A6" w14:textId="77777777" w:rsidR="000B3BA0" w:rsidRDefault="0015162D">
            <w:pPr>
              <w:spacing w:line="460" w:lineRule="exact"/>
              <w:rPr>
                <w:rFonts w:ascii="仿宋" w:eastAsia="仿宋" w:hAnsi="仿宋" w:cstheme="minorEastAsia"/>
                <w:kern w:val="0"/>
                <w:sz w:val="22"/>
                <w:szCs w:val="22"/>
                <w:lang w:bidi="ar"/>
              </w:rPr>
            </w:pPr>
            <w:r>
              <w:rPr>
                <w:rFonts w:ascii="仿宋" w:eastAsia="仿宋" w:hAnsi="仿宋" w:cstheme="minorEastAsia" w:hint="eastAsia"/>
                <w:kern w:val="0"/>
                <w:sz w:val="22"/>
                <w:szCs w:val="22"/>
                <w:lang w:bidi="ar"/>
              </w:rPr>
              <w:t>节次时间设置：可对学校课表进行分割，确定开课的大节数以及每个大节对应的小节数，确定每小节对应的时间。</w:t>
            </w:r>
          </w:p>
          <w:p w14:paraId="4017F1F7" w14:textId="77777777" w:rsidR="000B3BA0" w:rsidRDefault="0015162D">
            <w:pPr>
              <w:spacing w:line="460" w:lineRule="exact"/>
              <w:rPr>
                <w:rFonts w:ascii="仿宋" w:eastAsia="仿宋" w:hAnsi="仿宋" w:cstheme="minorEastAsia"/>
                <w:kern w:val="0"/>
                <w:sz w:val="22"/>
                <w:szCs w:val="22"/>
                <w:lang w:bidi="ar"/>
              </w:rPr>
            </w:pPr>
            <w:r>
              <w:rPr>
                <w:rFonts w:ascii="仿宋" w:eastAsia="仿宋" w:hAnsi="仿宋" w:cstheme="minorEastAsia"/>
                <w:kern w:val="0"/>
                <w:sz w:val="22"/>
                <w:szCs w:val="22"/>
                <w:lang w:bidi="ar"/>
              </w:rPr>
              <w:t>3.3</w:t>
            </w:r>
            <w:r>
              <w:rPr>
                <w:rFonts w:ascii="仿宋" w:eastAsia="仿宋" w:hAnsi="仿宋" w:cstheme="minorEastAsia" w:hint="eastAsia"/>
                <w:kern w:val="0"/>
                <w:sz w:val="22"/>
                <w:szCs w:val="22"/>
                <w:lang w:bidi="ar"/>
              </w:rPr>
              <w:t>支持排课参数的灵活设置：</w:t>
            </w:r>
          </w:p>
          <w:p w14:paraId="71AA6B64" w14:textId="77777777" w:rsidR="000B3BA0" w:rsidRDefault="0015162D">
            <w:pPr>
              <w:spacing w:line="460" w:lineRule="exact"/>
              <w:rPr>
                <w:rFonts w:ascii="仿宋" w:eastAsia="仿宋" w:hAnsi="仿宋" w:cstheme="minorEastAsia"/>
                <w:kern w:val="0"/>
                <w:sz w:val="22"/>
                <w:szCs w:val="22"/>
                <w:lang w:bidi="ar"/>
              </w:rPr>
            </w:pPr>
            <w:r>
              <w:rPr>
                <w:rFonts w:ascii="仿宋" w:eastAsia="仿宋" w:hAnsi="仿宋" w:cstheme="minorEastAsia" w:hint="eastAsia"/>
                <w:kern w:val="0"/>
                <w:sz w:val="22"/>
                <w:szCs w:val="22"/>
                <w:lang w:bidi="ar"/>
              </w:rPr>
              <w:t>按照设置好的排课基本数据设置以及禁排时间管理界面的指定参数，系统按照最优方式进行编排课表。</w:t>
            </w:r>
          </w:p>
          <w:p w14:paraId="31E6D34A" w14:textId="77777777" w:rsidR="000B3BA0" w:rsidRDefault="0015162D">
            <w:pPr>
              <w:spacing w:line="460" w:lineRule="exact"/>
              <w:rPr>
                <w:rFonts w:ascii="仿宋" w:eastAsia="仿宋" w:hAnsi="仿宋" w:cstheme="minorEastAsia"/>
                <w:kern w:val="0"/>
                <w:sz w:val="22"/>
                <w:szCs w:val="22"/>
                <w:lang w:bidi="ar"/>
              </w:rPr>
            </w:pPr>
            <w:r>
              <w:rPr>
                <w:rFonts w:ascii="仿宋" w:eastAsia="仿宋" w:hAnsi="仿宋" w:cstheme="minorEastAsia" w:hint="eastAsia"/>
                <w:kern w:val="0"/>
                <w:sz w:val="22"/>
                <w:szCs w:val="22"/>
                <w:lang w:bidi="ar"/>
              </w:rPr>
              <w:t>可为批量指定教室和排课时间，批量修改联排节次、排课时间优先级等各类参数，对不同课程分批排课。</w:t>
            </w:r>
          </w:p>
          <w:p w14:paraId="7F449060" w14:textId="77777777" w:rsidR="000B3BA0" w:rsidRDefault="0015162D">
            <w:pPr>
              <w:spacing w:line="460" w:lineRule="exact"/>
              <w:rPr>
                <w:rFonts w:ascii="仿宋" w:eastAsia="仿宋" w:hAnsi="仿宋" w:cstheme="minorEastAsia"/>
                <w:kern w:val="0"/>
                <w:sz w:val="22"/>
                <w:szCs w:val="22"/>
                <w:lang w:bidi="ar"/>
              </w:rPr>
            </w:pPr>
            <w:r>
              <w:rPr>
                <w:rFonts w:ascii="仿宋" w:eastAsia="仿宋" w:hAnsi="仿宋" w:cstheme="minorEastAsia" w:hint="eastAsia"/>
                <w:kern w:val="0"/>
                <w:sz w:val="22"/>
                <w:szCs w:val="22"/>
                <w:lang w:bidi="ar"/>
              </w:rPr>
              <w:t>可根据设置好的排课模型，智能编排课表，自动匹配教室、时间，以及进行冲突检测，可查看排课进程和排课结果统计，确保课表输出准确。</w:t>
            </w:r>
          </w:p>
          <w:p w14:paraId="0463B28F" w14:textId="77777777" w:rsidR="000B3BA0" w:rsidRDefault="0015162D">
            <w:pPr>
              <w:spacing w:line="460" w:lineRule="exact"/>
              <w:rPr>
                <w:rFonts w:ascii="仿宋" w:eastAsia="仿宋" w:hAnsi="仿宋" w:cstheme="minorEastAsia"/>
                <w:kern w:val="0"/>
                <w:sz w:val="22"/>
                <w:szCs w:val="22"/>
                <w:lang w:bidi="ar"/>
              </w:rPr>
            </w:pPr>
            <w:r>
              <w:rPr>
                <w:rFonts w:ascii="仿宋" w:eastAsia="仿宋" w:hAnsi="仿宋" w:cstheme="minorEastAsia" w:hint="eastAsia"/>
                <w:kern w:val="0"/>
                <w:sz w:val="22"/>
                <w:szCs w:val="22"/>
                <w:lang w:bidi="ar"/>
              </w:rPr>
              <w:t>支持多轮次自动排课，可在上一次排课的基础上继续排课。对已经排好的课表可进行手动调整。</w:t>
            </w:r>
          </w:p>
          <w:p w14:paraId="7FC5B8D7" w14:textId="77777777" w:rsidR="000B3BA0" w:rsidRDefault="0015162D">
            <w:pPr>
              <w:spacing w:line="460" w:lineRule="exact"/>
              <w:rPr>
                <w:rFonts w:ascii="仿宋" w:eastAsia="仿宋" w:hAnsi="仿宋" w:cstheme="minorEastAsia"/>
                <w:kern w:val="0"/>
                <w:sz w:val="22"/>
                <w:szCs w:val="22"/>
                <w:lang w:bidi="ar"/>
              </w:rPr>
            </w:pPr>
            <w:r>
              <w:rPr>
                <w:rFonts w:ascii="仿宋" w:eastAsia="仿宋" w:hAnsi="仿宋" w:cstheme="minorEastAsia"/>
                <w:kern w:val="0"/>
                <w:sz w:val="22"/>
                <w:szCs w:val="22"/>
                <w:lang w:bidi="ar"/>
              </w:rPr>
              <w:t>3.4</w:t>
            </w:r>
            <w:r>
              <w:rPr>
                <w:rFonts w:ascii="仿宋" w:eastAsia="仿宋" w:hAnsi="仿宋" w:cstheme="minorEastAsia" w:hint="eastAsia"/>
                <w:kern w:val="0"/>
                <w:sz w:val="22"/>
                <w:szCs w:val="22"/>
                <w:lang w:bidi="ar"/>
              </w:rPr>
              <w:t>禁排时间个性化设置：</w:t>
            </w:r>
          </w:p>
          <w:p w14:paraId="5F510657" w14:textId="77777777" w:rsidR="000B3BA0" w:rsidRDefault="0015162D">
            <w:pPr>
              <w:spacing w:line="460" w:lineRule="exact"/>
              <w:rPr>
                <w:rFonts w:ascii="仿宋" w:eastAsia="仿宋" w:hAnsi="仿宋" w:cstheme="minorEastAsia"/>
                <w:kern w:val="0"/>
                <w:sz w:val="22"/>
                <w:szCs w:val="22"/>
                <w:lang w:bidi="ar"/>
              </w:rPr>
            </w:pPr>
            <w:r>
              <w:rPr>
                <w:rFonts w:ascii="仿宋" w:eastAsia="仿宋" w:hAnsi="仿宋" w:cstheme="minorEastAsia" w:hint="eastAsia"/>
                <w:kern w:val="0"/>
                <w:sz w:val="22"/>
                <w:szCs w:val="22"/>
                <w:lang w:bidi="ar"/>
              </w:rPr>
              <w:t>禁排时间设置提供了继承功能，可对个学期设置的禁排情况进行复制并继承；</w:t>
            </w:r>
          </w:p>
          <w:p w14:paraId="426D29B9" w14:textId="77777777" w:rsidR="000B3BA0" w:rsidRDefault="0015162D">
            <w:pPr>
              <w:spacing w:line="460" w:lineRule="exact"/>
              <w:rPr>
                <w:rFonts w:ascii="仿宋" w:eastAsia="仿宋" w:hAnsi="仿宋" w:cstheme="minorEastAsia"/>
                <w:kern w:val="0"/>
                <w:sz w:val="22"/>
                <w:szCs w:val="22"/>
                <w:lang w:bidi="ar"/>
              </w:rPr>
            </w:pPr>
            <w:r>
              <w:rPr>
                <w:rFonts w:ascii="仿宋" w:eastAsia="仿宋" w:hAnsi="仿宋" w:cstheme="minorEastAsia" w:hint="eastAsia"/>
                <w:kern w:val="0"/>
                <w:sz w:val="22"/>
                <w:szCs w:val="22"/>
                <w:lang w:bidi="ar"/>
              </w:rPr>
              <w:t>可根据禁排类别，如校区维度、教师维度、教室维度、进行禁排时间设置。</w:t>
            </w:r>
          </w:p>
          <w:p w14:paraId="70E66A2F" w14:textId="77777777" w:rsidR="000B3BA0" w:rsidRDefault="0015162D">
            <w:pPr>
              <w:spacing w:line="460" w:lineRule="exact"/>
              <w:rPr>
                <w:rFonts w:ascii="仿宋" w:eastAsia="仿宋" w:hAnsi="仿宋" w:cstheme="minorEastAsia"/>
                <w:kern w:val="0"/>
                <w:sz w:val="22"/>
                <w:szCs w:val="22"/>
                <w:lang w:bidi="ar"/>
              </w:rPr>
            </w:pPr>
            <w:r>
              <w:rPr>
                <w:rFonts w:ascii="仿宋" w:eastAsia="仿宋" w:hAnsi="仿宋" w:cstheme="minorEastAsia"/>
                <w:kern w:val="0"/>
                <w:sz w:val="22"/>
                <w:szCs w:val="22"/>
                <w:lang w:bidi="ar"/>
              </w:rPr>
              <w:t>3.5</w:t>
            </w:r>
            <w:r>
              <w:rPr>
                <w:rFonts w:ascii="仿宋" w:eastAsia="仿宋" w:hAnsi="仿宋" w:cstheme="minorEastAsia" w:hint="eastAsia"/>
                <w:kern w:val="0"/>
                <w:sz w:val="22"/>
                <w:szCs w:val="22"/>
                <w:lang w:bidi="ar"/>
              </w:rPr>
              <w:t>可生成班级、课程、教师、教室、学生、全校等多维度的课表，方便课表的查询、打印，可生成多种格式，自动适应表格宽度，多选打印。</w:t>
            </w:r>
          </w:p>
          <w:p w14:paraId="52846DF5" w14:textId="77777777" w:rsidR="000B3BA0" w:rsidRDefault="0015162D">
            <w:pPr>
              <w:spacing w:line="460" w:lineRule="exact"/>
              <w:rPr>
                <w:rFonts w:ascii="仿宋" w:eastAsia="仿宋" w:hAnsi="仿宋" w:cstheme="minorEastAsia"/>
                <w:kern w:val="0"/>
                <w:sz w:val="22"/>
                <w:szCs w:val="22"/>
                <w:lang w:bidi="ar"/>
              </w:rPr>
            </w:pPr>
            <w:r>
              <w:rPr>
                <w:rFonts w:ascii="仿宋" w:eastAsia="仿宋" w:hAnsi="仿宋" w:cstheme="minorEastAsia"/>
                <w:kern w:val="0"/>
                <w:sz w:val="22"/>
                <w:szCs w:val="22"/>
                <w:lang w:bidi="ar"/>
              </w:rPr>
              <w:t>3.6</w:t>
            </w:r>
            <w:r>
              <w:rPr>
                <w:rFonts w:ascii="仿宋" w:eastAsia="仿宋" w:hAnsi="仿宋" w:cstheme="minorEastAsia" w:hint="eastAsia"/>
                <w:kern w:val="0"/>
                <w:sz w:val="22"/>
                <w:szCs w:val="22"/>
                <w:lang w:bidi="ar"/>
              </w:rPr>
              <w:t>可实现根据班级、教师、教室、课程等多维度排课，一门课程多个教师不同时间</w:t>
            </w:r>
            <w:r>
              <w:rPr>
                <w:rFonts w:ascii="仿宋" w:eastAsia="仿宋" w:hAnsi="仿宋" w:cstheme="minorEastAsia" w:hint="eastAsia"/>
                <w:kern w:val="0"/>
                <w:sz w:val="22"/>
                <w:szCs w:val="22"/>
                <w:lang w:bidi="ar"/>
              </w:rPr>
              <w:lastRenderedPageBreak/>
              <w:t>不同地点排课；可实现在同一排课界面实现不同维度课表的任意切换；可实现锁定任意课程，避免排课教师随意调整课程安排；可实现在课表中显示不同维度的冲突课程信息；可根据不同周次排课的需要，调整不规则周学时在每周的排课课时，支持不规则周学时或单双周排课、排教室；可在同一界面根据不同的搜索条件，行政班、课程、教学班、教师、开课单位、学时类型、排课时间、课程性质、锁定状态等搜索排课任务；自动检测和显示排课课时状态，如未排、部分排、多排、已排；自动检测和显示排课地点状态，如已排、未排等</w:t>
            </w:r>
          </w:p>
          <w:p w14:paraId="3D7B2499" w14:textId="77777777" w:rsidR="000B3BA0" w:rsidRDefault="0015162D">
            <w:pPr>
              <w:spacing w:line="460" w:lineRule="exact"/>
              <w:rPr>
                <w:rFonts w:ascii="仿宋" w:eastAsia="仿宋" w:hAnsi="仿宋" w:cstheme="minorEastAsia"/>
                <w:kern w:val="0"/>
                <w:sz w:val="22"/>
                <w:szCs w:val="22"/>
                <w:lang w:bidi="ar"/>
              </w:rPr>
            </w:pPr>
            <w:r>
              <w:rPr>
                <w:rFonts w:ascii="仿宋" w:eastAsia="仿宋" w:hAnsi="仿宋" w:cstheme="minorEastAsia"/>
                <w:kern w:val="0"/>
                <w:sz w:val="22"/>
                <w:szCs w:val="22"/>
                <w:lang w:bidi="ar"/>
              </w:rPr>
              <w:t>3.7</w:t>
            </w:r>
            <w:r>
              <w:rPr>
                <w:rFonts w:ascii="仿宋" w:eastAsia="仿宋" w:hAnsi="仿宋" w:cstheme="minorEastAsia" w:hint="eastAsia"/>
                <w:kern w:val="0"/>
                <w:sz w:val="22"/>
                <w:szCs w:val="22"/>
                <w:lang w:bidi="ar"/>
              </w:rPr>
              <w:t>可对空教室进行查询和借用：</w:t>
            </w:r>
          </w:p>
          <w:p w14:paraId="3837DE32" w14:textId="77777777" w:rsidR="000B3BA0" w:rsidRDefault="0015162D">
            <w:pPr>
              <w:spacing w:line="460" w:lineRule="exact"/>
              <w:rPr>
                <w:rFonts w:ascii="仿宋" w:eastAsia="仿宋" w:hAnsi="仿宋" w:cstheme="minorEastAsia"/>
                <w:kern w:val="0"/>
                <w:sz w:val="22"/>
                <w:szCs w:val="22"/>
                <w:lang w:bidi="ar"/>
              </w:rPr>
            </w:pPr>
            <w:r>
              <w:rPr>
                <w:rFonts w:ascii="仿宋" w:eastAsia="仿宋" w:hAnsi="仿宋" w:cstheme="minorEastAsia" w:hint="eastAsia"/>
                <w:kern w:val="0"/>
                <w:sz w:val="22"/>
                <w:szCs w:val="22"/>
                <w:lang w:bidi="ar"/>
              </w:rPr>
              <w:t>可以对全校教室使用情况进行查询，可根据学年学期、校区、教学区、教学楼、教室等进行分类检索，显示教室使用情况，显示是否可用等信息；</w:t>
            </w:r>
          </w:p>
          <w:p w14:paraId="5253EB1F" w14:textId="77777777" w:rsidR="000B3BA0" w:rsidRDefault="0015162D">
            <w:pPr>
              <w:spacing w:line="460" w:lineRule="exact"/>
              <w:rPr>
                <w:rFonts w:ascii="仿宋" w:eastAsia="仿宋" w:hAnsi="仿宋" w:cstheme="minorEastAsia"/>
                <w:kern w:val="0"/>
                <w:sz w:val="22"/>
                <w:szCs w:val="22"/>
                <w:lang w:bidi="ar"/>
              </w:rPr>
            </w:pPr>
            <w:r>
              <w:rPr>
                <w:rFonts w:ascii="仿宋" w:eastAsia="仿宋" w:hAnsi="仿宋" w:cstheme="minorEastAsia" w:hint="eastAsia"/>
                <w:kern w:val="0"/>
                <w:sz w:val="22"/>
                <w:szCs w:val="22"/>
                <w:lang w:bidi="ar"/>
              </w:rPr>
              <w:t>进行空教室借用设置，设置空教室借用的系部权限。</w:t>
            </w:r>
          </w:p>
          <w:p w14:paraId="786FDE9F" w14:textId="77777777" w:rsidR="000B3BA0" w:rsidRDefault="0015162D">
            <w:pPr>
              <w:spacing w:line="460" w:lineRule="exact"/>
              <w:rPr>
                <w:rFonts w:ascii="仿宋" w:eastAsia="仿宋" w:hAnsi="仿宋" w:cstheme="minorEastAsia"/>
                <w:kern w:val="0"/>
                <w:sz w:val="22"/>
                <w:szCs w:val="22"/>
                <w:lang w:bidi="ar"/>
              </w:rPr>
            </w:pPr>
            <w:r>
              <w:rPr>
                <w:rFonts w:ascii="仿宋" w:eastAsia="仿宋" w:hAnsi="仿宋" w:cstheme="minorEastAsia"/>
                <w:kern w:val="0"/>
                <w:sz w:val="22"/>
                <w:szCs w:val="22"/>
                <w:lang w:bidi="ar"/>
              </w:rPr>
              <w:t>3.8</w:t>
            </w:r>
            <w:r>
              <w:rPr>
                <w:rFonts w:ascii="仿宋" w:eastAsia="仿宋" w:hAnsi="仿宋" w:cstheme="minorEastAsia" w:hint="eastAsia"/>
                <w:kern w:val="0"/>
                <w:sz w:val="22"/>
                <w:szCs w:val="22"/>
                <w:lang w:bidi="ar"/>
              </w:rPr>
              <w:t>支持通过调停补课的方式对课程的教师、教师、上课时间进行调整，支持在管理端进行调停补课管理，可直接切换教师、切换教室、切换节次和调课、停课、补课处理；可进行教师端申请审批，并产生调课记录，调停补课后可自动提示。</w:t>
            </w:r>
          </w:p>
          <w:p w14:paraId="76BC7C35" w14:textId="77777777" w:rsidR="000B3BA0" w:rsidRDefault="0015162D">
            <w:pPr>
              <w:spacing w:line="460" w:lineRule="exact"/>
              <w:rPr>
                <w:rFonts w:ascii="仿宋" w:eastAsia="仿宋" w:hAnsi="仿宋" w:cstheme="minorEastAsia"/>
                <w:kern w:val="0"/>
                <w:sz w:val="22"/>
                <w:szCs w:val="22"/>
                <w:lang w:bidi="ar"/>
              </w:rPr>
            </w:pPr>
            <w:r>
              <w:rPr>
                <w:rFonts w:ascii="仿宋" w:eastAsia="仿宋" w:hAnsi="仿宋" w:cstheme="minorEastAsia"/>
                <w:kern w:val="0"/>
                <w:sz w:val="22"/>
                <w:szCs w:val="22"/>
                <w:lang w:bidi="ar"/>
              </w:rPr>
              <w:t>3.9</w:t>
            </w:r>
            <w:r>
              <w:rPr>
                <w:rFonts w:ascii="仿宋" w:eastAsia="仿宋" w:hAnsi="仿宋" w:cstheme="minorEastAsia" w:hint="eastAsia"/>
                <w:kern w:val="0"/>
                <w:sz w:val="22"/>
                <w:szCs w:val="22"/>
                <w:lang w:bidi="ar"/>
              </w:rPr>
              <w:t>支持学校灵活设置调停补课和空教室借用的流程，以及审批的角色和通知的角色，支持按调课课时数自动计算使用的审批流程，支持批量审批调停补课申请。</w:t>
            </w:r>
          </w:p>
          <w:p w14:paraId="37F60699" w14:textId="77777777" w:rsidR="000B3BA0" w:rsidRDefault="0015162D">
            <w:pPr>
              <w:spacing w:line="460" w:lineRule="exact"/>
              <w:rPr>
                <w:rFonts w:ascii="仿宋" w:eastAsia="仿宋" w:hAnsi="仿宋" w:cstheme="minorEastAsia"/>
                <w:kern w:val="0"/>
                <w:sz w:val="22"/>
                <w:szCs w:val="22"/>
                <w:lang w:bidi="ar"/>
              </w:rPr>
            </w:pPr>
            <w:r>
              <w:rPr>
                <w:rFonts w:ascii="仿宋" w:eastAsia="仿宋" w:hAnsi="仿宋" w:cstheme="minorEastAsia"/>
                <w:kern w:val="0"/>
                <w:sz w:val="22"/>
                <w:szCs w:val="22"/>
                <w:lang w:bidi="ar"/>
              </w:rPr>
              <w:t>3.10</w:t>
            </w:r>
            <w:r>
              <w:rPr>
                <w:rFonts w:ascii="仿宋" w:eastAsia="仿宋" w:hAnsi="仿宋" w:cstheme="minorEastAsia" w:hint="eastAsia"/>
                <w:sz w:val="22"/>
                <w:szCs w:val="22"/>
              </w:rPr>
              <w:t>支持全面的教师工作量统计，可按教师、教研室等不同的维度统计授课总学时、开课门数、教学班数量、教学班人数、教学班人次、调停课学时等不同的信息，方便进行排课工作量汇总。</w:t>
            </w:r>
          </w:p>
          <w:p w14:paraId="7467F378" w14:textId="77777777" w:rsidR="000B3BA0" w:rsidRDefault="0015162D">
            <w:pPr>
              <w:spacing w:line="460" w:lineRule="exact"/>
              <w:rPr>
                <w:rFonts w:ascii="仿宋" w:eastAsia="仿宋" w:hAnsi="仿宋" w:cstheme="minorEastAsia"/>
                <w:kern w:val="0"/>
                <w:sz w:val="22"/>
                <w:szCs w:val="22"/>
                <w:lang w:bidi="ar"/>
              </w:rPr>
            </w:pPr>
            <w:r>
              <w:rPr>
                <w:rFonts w:ascii="仿宋" w:eastAsia="仿宋" w:hAnsi="仿宋" w:cstheme="minorEastAsia"/>
                <w:kern w:val="0"/>
                <w:sz w:val="22"/>
                <w:szCs w:val="22"/>
                <w:lang w:bidi="ar"/>
              </w:rPr>
              <w:t>3.11</w:t>
            </w:r>
            <w:r>
              <w:rPr>
                <w:rFonts w:ascii="仿宋" w:eastAsia="仿宋" w:hAnsi="仿宋" w:cstheme="minorEastAsia" w:hint="eastAsia"/>
                <w:kern w:val="0"/>
                <w:sz w:val="22"/>
                <w:szCs w:val="22"/>
                <w:lang w:bidi="ar"/>
              </w:rPr>
              <w:t>支持多维度排课情况统计分析。</w:t>
            </w:r>
          </w:p>
          <w:p w14:paraId="52F44545" w14:textId="77777777" w:rsidR="000B3BA0" w:rsidRDefault="0015162D">
            <w:pPr>
              <w:spacing w:line="460" w:lineRule="exact"/>
              <w:rPr>
                <w:rFonts w:ascii="仿宋" w:eastAsia="仿宋" w:hAnsi="仿宋" w:cstheme="minorEastAsia"/>
                <w:kern w:val="0"/>
                <w:sz w:val="22"/>
                <w:szCs w:val="22"/>
                <w:lang w:bidi="ar"/>
              </w:rPr>
            </w:pPr>
            <w:r>
              <w:rPr>
                <w:rFonts w:ascii="仿宋" w:eastAsia="仿宋" w:hAnsi="仿宋" w:cstheme="minorEastAsia"/>
                <w:kern w:val="0"/>
                <w:sz w:val="22"/>
                <w:szCs w:val="22"/>
                <w:lang w:bidi="ar"/>
              </w:rPr>
              <w:t>3.</w:t>
            </w:r>
            <w:r>
              <w:rPr>
                <w:rFonts w:ascii="仿宋" w:eastAsia="仿宋" w:hAnsi="仿宋" w:cstheme="minorEastAsia" w:hint="eastAsia"/>
                <w:kern w:val="0"/>
                <w:sz w:val="22"/>
                <w:szCs w:val="22"/>
                <w:lang w:bidi="ar"/>
              </w:rPr>
              <w:t>11.1可根据教室维度分析每个教室的可用周课时数、已安排周平均周课时数、教室利用率等，并生成可视化图标，按照不同时间段和利用、教室类型进行查询、分析统计。</w:t>
            </w:r>
          </w:p>
          <w:p w14:paraId="00123985" w14:textId="77777777" w:rsidR="000B3BA0" w:rsidRDefault="0015162D">
            <w:pPr>
              <w:spacing w:line="460" w:lineRule="exact"/>
              <w:rPr>
                <w:rFonts w:ascii="仿宋" w:eastAsia="仿宋" w:hAnsi="仿宋" w:cstheme="minorEastAsia"/>
                <w:kern w:val="0"/>
                <w:sz w:val="22"/>
                <w:szCs w:val="22"/>
                <w:lang w:bidi="ar"/>
              </w:rPr>
            </w:pPr>
            <w:r>
              <w:rPr>
                <w:rFonts w:ascii="仿宋" w:eastAsia="仿宋" w:hAnsi="仿宋" w:cstheme="minorEastAsia"/>
                <w:kern w:val="0"/>
                <w:sz w:val="22"/>
                <w:szCs w:val="22"/>
                <w:lang w:bidi="ar"/>
              </w:rPr>
              <w:t>3.</w:t>
            </w:r>
            <w:r>
              <w:rPr>
                <w:rFonts w:ascii="仿宋" w:eastAsia="仿宋" w:hAnsi="仿宋" w:cstheme="minorEastAsia" w:hint="eastAsia"/>
                <w:kern w:val="0"/>
                <w:sz w:val="22"/>
                <w:szCs w:val="22"/>
                <w:lang w:bidi="ar"/>
              </w:rPr>
              <w:t>11.2可自动统计行政班排课情况，按照专业、年级、班级等不同维度统计行政班每个周次、不同时间段的排课学时数，并通过表格、直方图等不同的显示方式直观展示。</w:t>
            </w:r>
          </w:p>
          <w:p w14:paraId="56354170" w14:textId="77777777" w:rsidR="000B3BA0" w:rsidRDefault="0015162D">
            <w:pPr>
              <w:spacing w:line="460" w:lineRule="exact"/>
              <w:rPr>
                <w:rFonts w:ascii="仿宋" w:eastAsia="仿宋" w:hAnsi="仿宋" w:cstheme="minorEastAsia"/>
                <w:kern w:val="0"/>
                <w:sz w:val="22"/>
                <w:szCs w:val="22"/>
                <w:lang w:bidi="ar"/>
              </w:rPr>
            </w:pPr>
            <w:r>
              <w:rPr>
                <w:rFonts w:ascii="仿宋" w:eastAsia="仿宋" w:hAnsi="仿宋" w:cstheme="minorEastAsia"/>
                <w:kern w:val="0"/>
                <w:sz w:val="22"/>
                <w:szCs w:val="22"/>
                <w:lang w:bidi="ar"/>
              </w:rPr>
              <w:lastRenderedPageBreak/>
              <w:t>3.</w:t>
            </w:r>
            <w:r>
              <w:rPr>
                <w:rFonts w:ascii="仿宋" w:eastAsia="仿宋" w:hAnsi="仿宋" w:cstheme="minorEastAsia" w:hint="eastAsia"/>
                <w:kern w:val="0"/>
                <w:sz w:val="22"/>
                <w:szCs w:val="22"/>
                <w:lang w:bidi="ar"/>
              </w:rPr>
              <w:t>11.3可自动统计每个教师的排课情况，排课总学时、平均学时等自动计算和生成图表及每个学期的排课趋势图。</w:t>
            </w:r>
          </w:p>
          <w:p w14:paraId="541C4047" w14:textId="77777777" w:rsidR="000B3BA0" w:rsidRDefault="0015162D">
            <w:pPr>
              <w:spacing w:line="460" w:lineRule="exact"/>
              <w:rPr>
                <w:rFonts w:ascii="仿宋" w:eastAsia="仿宋" w:hAnsi="仿宋" w:cstheme="minorEastAsia"/>
                <w:sz w:val="22"/>
                <w:szCs w:val="22"/>
              </w:rPr>
            </w:pPr>
            <w:r>
              <w:rPr>
                <w:rFonts w:ascii="仿宋" w:eastAsia="仿宋" w:hAnsi="仿宋" w:cstheme="minorEastAsia"/>
                <w:kern w:val="0"/>
                <w:sz w:val="22"/>
                <w:szCs w:val="22"/>
                <w:lang w:bidi="ar"/>
              </w:rPr>
              <w:t>4</w:t>
            </w:r>
            <w:r>
              <w:rPr>
                <w:rFonts w:ascii="仿宋" w:eastAsia="仿宋" w:hAnsi="仿宋" w:cstheme="minorEastAsia" w:hint="eastAsia"/>
                <w:kern w:val="0"/>
                <w:sz w:val="22"/>
                <w:szCs w:val="22"/>
                <w:lang w:bidi="ar"/>
              </w:rPr>
              <w:t>、可按照学年学期、调停课次数、统筹次数、课时数、教师等不同维度搜索查询教师的调停课情况，并生成图表。</w:t>
            </w:r>
            <w:r>
              <w:rPr>
                <w:rFonts w:ascii="仿宋" w:eastAsia="仿宋" w:hAnsi="仿宋" w:cstheme="minorEastAsia" w:hint="eastAsia"/>
                <w:kern w:val="0"/>
                <w:sz w:val="22"/>
                <w:szCs w:val="22"/>
                <w:lang w:bidi="ar"/>
              </w:rPr>
              <w:br/>
              <w:t>5、教务管理</w:t>
            </w:r>
          </w:p>
          <w:p w14:paraId="5ADABC0F" w14:textId="77777777" w:rsidR="000B3BA0" w:rsidRDefault="0015162D">
            <w:pPr>
              <w:pStyle w:val="24"/>
              <w:widowControl/>
              <w:ind w:firstLineChars="0" w:firstLine="0"/>
              <w:jc w:val="left"/>
              <w:rPr>
                <w:rFonts w:ascii="仿宋" w:eastAsia="仿宋" w:hAnsi="仿宋" w:cstheme="minorEastAsia"/>
                <w:kern w:val="0"/>
                <w:sz w:val="22"/>
                <w:szCs w:val="22"/>
                <w:u w:color="000000"/>
                <w:lang w:val="zh-TW"/>
              </w:rPr>
            </w:pPr>
            <w:r>
              <w:rPr>
                <w:rFonts w:ascii="仿宋" w:eastAsia="仿宋" w:hAnsi="仿宋" w:cstheme="minorEastAsia" w:hint="eastAsia"/>
                <w:kern w:val="0"/>
                <w:sz w:val="22"/>
                <w:szCs w:val="22"/>
                <w:u w:color="000000"/>
                <w:lang w:val="zh-TW"/>
              </w:rPr>
              <w:t>可根据学校需要，设置教师工作量参数，进行教师工作量汇总统计；</w:t>
            </w:r>
          </w:p>
          <w:p w14:paraId="146D643E" w14:textId="77777777" w:rsidR="000B3BA0" w:rsidRDefault="0015162D">
            <w:pPr>
              <w:pStyle w:val="24"/>
              <w:widowControl/>
              <w:ind w:firstLineChars="0" w:firstLine="0"/>
              <w:jc w:val="left"/>
              <w:rPr>
                <w:rFonts w:ascii="仿宋" w:eastAsia="仿宋" w:hAnsi="仿宋" w:cstheme="minorEastAsia"/>
                <w:kern w:val="0"/>
                <w:sz w:val="22"/>
                <w:szCs w:val="22"/>
                <w:u w:color="000000"/>
                <w:lang w:val="zh-TW"/>
              </w:rPr>
            </w:pPr>
            <w:r>
              <w:rPr>
                <w:rFonts w:ascii="仿宋" w:eastAsia="仿宋" w:hAnsi="仿宋" w:cstheme="minorEastAsia" w:hint="eastAsia"/>
                <w:kern w:val="0"/>
                <w:sz w:val="22"/>
                <w:szCs w:val="22"/>
                <w:u w:color="000000"/>
                <w:lang w:val="zh-TW"/>
              </w:rPr>
              <w:t>可对不同类型的教师分别设置统计工作量，计算不同类型的课时情况及相关系统，根据学校需要导出工作量相关报表</w:t>
            </w:r>
            <w:r>
              <w:rPr>
                <w:rFonts w:ascii="仿宋" w:eastAsia="仿宋" w:hAnsi="仿宋" w:cstheme="minorEastAsia" w:hint="eastAsia"/>
                <w:kern w:val="0"/>
                <w:sz w:val="22"/>
                <w:szCs w:val="22"/>
                <w:u w:color="000000"/>
              </w:rPr>
              <w:t>；</w:t>
            </w:r>
          </w:p>
          <w:p w14:paraId="43AB5B5E" w14:textId="77777777" w:rsidR="000B3BA0" w:rsidRDefault="0015162D">
            <w:pPr>
              <w:widowControl/>
              <w:jc w:val="left"/>
              <w:rPr>
                <w:rFonts w:ascii="仿宋" w:eastAsia="仿宋" w:hAnsi="仿宋" w:cstheme="minorEastAsia"/>
                <w:kern w:val="0"/>
                <w:sz w:val="22"/>
                <w:szCs w:val="22"/>
                <w:u w:color="000000"/>
                <w:lang w:val="zh-TW" w:eastAsia="zh-TW"/>
              </w:rPr>
            </w:pPr>
            <w:r>
              <w:rPr>
                <w:rFonts w:ascii="仿宋" w:eastAsia="仿宋" w:hAnsi="仿宋" w:cstheme="minorEastAsia" w:hint="eastAsia"/>
                <w:kern w:val="0"/>
                <w:sz w:val="22"/>
                <w:szCs w:val="22"/>
                <w:u w:color="000000"/>
              </w:rPr>
              <w:t>支持系统单位组织架构及系统使用、登录情况的操作分析数据；</w:t>
            </w:r>
          </w:p>
          <w:p w14:paraId="1FDCEB82" w14:textId="77777777" w:rsidR="000B3BA0" w:rsidRDefault="0015162D">
            <w:pPr>
              <w:widowControl/>
              <w:jc w:val="left"/>
              <w:rPr>
                <w:rFonts w:ascii="仿宋" w:eastAsia="仿宋" w:hAnsi="仿宋" w:cstheme="minorEastAsia"/>
                <w:kern w:val="0"/>
                <w:sz w:val="22"/>
                <w:szCs w:val="22"/>
                <w:u w:color="000000"/>
                <w:lang w:val="zh-TW" w:eastAsia="zh-TW"/>
              </w:rPr>
            </w:pPr>
            <w:r>
              <w:rPr>
                <w:rFonts w:ascii="仿宋" w:eastAsia="仿宋" w:hAnsi="仿宋" w:cstheme="minorEastAsia" w:hint="eastAsia"/>
                <w:kern w:val="0"/>
                <w:sz w:val="22"/>
                <w:szCs w:val="22"/>
                <w:u w:color="000000"/>
                <w:lang w:val="zh-TW"/>
              </w:rPr>
              <w:t>支持全校学生基本数据、学生异动数据等图形分析和导出；</w:t>
            </w:r>
            <w:r>
              <w:rPr>
                <w:rFonts w:ascii="仿宋" w:eastAsia="仿宋" w:hAnsi="仿宋" w:cstheme="minorEastAsia" w:hint="eastAsia"/>
                <w:kern w:val="0"/>
                <w:sz w:val="22"/>
                <w:szCs w:val="22"/>
                <w:u w:color="000000"/>
                <w:lang w:val="zh-TW" w:eastAsia="zh-TW"/>
              </w:rPr>
              <w:t>对教师数据进行分析</w:t>
            </w:r>
            <w:r>
              <w:rPr>
                <w:rFonts w:ascii="仿宋" w:eastAsia="仿宋" w:hAnsi="仿宋" w:cstheme="minorEastAsia" w:hint="eastAsia"/>
                <w:kern w:val="0"/>
                <w:sz w:val="22"/>
                <w:szCs w:val="22"/>
                <w:u w:color="000000"/>
                <w:lang w:val="zh-TW"/>
              </w:rPr>
              <w:t>，可生成饼状图、条形图等不同分析；</w:t>
            </w:r>
          </w:p>
          <w:p w14:paraId="7943A334" w14:textId="77777777" w:rsidR="000B3BA0" w:rsidRDefault="0015162D">
            <w:pPr>
              <w:pStyle w:val="24"/>
              <w:widowControl/>
              <w:ind w:firstLineChars="0" w:firstLine="0"/>
              <w:jc w:val="left"/>
              <w:rPr>
                <w:rFonts w:ascii="仿宋" w:eastAsia="仿宋" w:hAnsi="仿宋" w:cstheme="minorEastAsia"/>
                <w:kern w:val="0"/>
                <w:sz w:val="22"/>
                <w:szCs w:val="22"/>
                <w:u w:color="000000"/>
                <w:lang w:val="zh-TW"/>
              </w:rPr>
            </w:pPr>
            <w:r>
              <w:rPr>
                <w:rFonts w:ascii="仿宋" w:eastAsia="仿宋" w:hAnsi="仿宋" w:cstheme="minorEastAsia" w:hint="eastAsia"/>
                <w:kern w:val="0"/>
                <w:sz w:val="22"/>
                <w:szCs w:val="22"/>
                <w:u w:color="000000"/>
                <w:lang w:val="zh-TW" w:eastAsia="zh-TW"/>
              </w:rPr>
              <w:t>可对不同学期的各</w:t>
            </w:r>
            <w:r>
              <w:rPr>
                <w:rFonts w:ascii="仿宋" w:eastAsia="仿宋" w:hAnsi="仿宋" w:cstheme="minorEastAsia" w:hint="eastAsia"/>
                <w:kern w:val="0"/>
                <w:sz w:val="22"/>
                <w:szCs w:val="22"/>
                <w:u w:color="000000"/>
                <w:lang w:eastAsia="zh-TW"/>
              </w:rPr>
              <w:t>专业</w:t>
            </w:r>
            <w:r>
              <w:rPr>
                <w:rFonts w:ascii="仿宋" w:eastAsia="仿宋" w:hAnsi="仿宋" w:cstheme="minorEastAsia" w:hint="eastAsia"/>
                <w:kern w:val="0"/>
                <w:sz w:val="22"/>
                <w:szCs w:val="22"/>
                <w:u w:color="000000"/>
                <w:lang w:val="zh-TW" w:eastAsia="zh-TW"/>
              </w:rPr>
              <w:t>开课数据</w:t>
            </w:r>
            <w:r>
              <w:rPr>
                <w:rFonts w:ascii="仿宋" w:eastAsia="仿宋" w:hAnsi="仿宋" w:cstheme="minorEastAsia" w:hint="eastAsia"/>
                <w:kern w:val="0"/>
                <w:sz w:val="22"/>
                <w:szCs w:val="22"/>
                <w:u w:color="000000"/>
                <w:lang w:eastAsia="zh-TW"/>
              </w:rPr>
              <w:t>、排课数据、</w:t>
            </w:r>
            <w:r>
              <w:rPr>
                <w:rFonts w:ascii="仿宋" w:eastAsia="仿宋" w:hAnsi="仿宋" w:cstheme="minorEastAsia" w:hint="eastAsia"/>
                <w:kern w:val="0"/>
                <w:sz w:val="22"/>
                <w:szCs w:val="22"/>
                <w:u w:color="000000"/>
                <w:lang w:val="zh-TW" w:eastAsia="zh-TW"/>
              </w:rPr>
              <w:t>选课数据</w:t>
            </w:r>
            <w:r>
              <w:rPr>
                <w:rFonts w:ascii="仿宋" w:eastAsia="仿宋" w:hAnsi="仿宋" w:cstheme="minorEastAsia" w:hint="eastAsia"/>
                <w:kern w:val="0"/>
                <w:sz w:val="22"/>
                <w:szCs w:val="22"/>
                <w:u w:color="000000"/>
                <w:lang w:eastAsia="zh-TW"/>
              </w:rPr>
              <w:t>、考试数据、成绩数据等各项教务管理工作运行数据的统计</w:t>
            </w:r>
            <w:r>
              <w:rPr>
                <w:rFonts w:ascii="仿宋" w:eastAsia="仿宋" w:hAnsi="仿宋" w:cstheme="minorEastAsia" w:hint="eastAsia"/>
                <w:kern w:val="0"/>
                <w:sz w:val="22"/>
                <w:szCs w:val="22"/>
                <w:u w:color="000000"/>
                <w:lang w:val="zh-TW" w:eastAsia="zh-TW"/>
              </w:rPr>
              <w:t>分析</w:t>
            </w:r>
            <w:r>
              <w:rPr>
                <w:rFonts w:ascii="仿宋" w:eastAsia="仿宋" w:hAnsi="仿宋" w:cstheme="minorEastAsia" w:hint="eastAsia"/>
                <w:kern w:val="0"/>
                <w:sz w:val="22"/>
                <w:szCs w:val="22"/>
                <w:u w:color="000000"/>
                <w:lang w:eastAsia="zh-TW"/>
              </w:rPr>
              <w:t>。</w:t>
            </w:r>
            <w:r>
              <w:rPr>
                <w:rFonts w:ascii="仿宋" w:eastAsia="仿宋" w:hAnsi="仿宋" w:cstheme="minorEastAsia" w:hint="eastAsia"/>
                <w:kern w:val="0"/>
                <w:sz w:val="22"/>
                <w:szCs w:val="22"/>
                <w:lang w:bidi="ar"/>
              </w:rPr>
              <w:br/>
              <w:t>6、教材管理</w:t>
            </w:r>
          </w:p>
          <w:p w14:paraId="32D8FEF2" w14:textId="77777777" w:rsidR="000B3BA0" w:rsidRDefault="0015162D">
            <w:pPr>
              <w:widowControl/>
              <w:jc w:val="left"/>
              <w:rPr>
                <w:rFonts w:ascii="仿宋" w:eastAsia="仿宋" w:hAnsi="仿宋" w:cstheme="minorEastAsia"/>
                <w:kern w:val="0"/>
                <w:sz w:val="22"/>
                <w:szCs w:val="22"/>
                <w:u w:color="000000"/>
                <w:lang w:val="zh-TW"/>
              </w:rPr>
            </w:pPr>
            <w:r>
              <w:rPr>
                <w:rFonts w:ascii="仿宋" w:eastAsia="仿宋" w:hAnsi="仿宋" w:cstheme="minorEastAsia" w:hint="eastAsia"/>
                <w:kern w:val="0"/>
                <w:sz w:val="22"/>
                <w:szCs w:val="22"/>
                <w:u w:color="000000"/>
                <w:lang w:val="zh-TW" w:eastAsia="zh-TW"/>
              </w:rPr>
              <w:t>教材管理参数设置</w:t>
            </w:r>
          </w:p>
          <w:p w14:paraId="49B969E6" w14:textId="77777777" w:rsidR="000B3BA0" w:rsidRDefault="0015162D">
            <w:pPr>
              <w:pStyle w:val="24"/>
              <w:widowControl/>
              <w:ind w:firstLineChars="0" w:firstLine="0"/>
              <w:jc w:val="left"/>
              <w:rPr>
                <w:rFonts w:ascii="仿宋" w:eastAsia="仿宋" w:hAnsi="仿宋" w:cstheme="minorEastAsia"/>
                <w:kern w:val="0"/>
                <w:sz w:val="22"/>
                <w:szCs w:val="22"/>
                <w:u w:color="000000"/>
                <w:lang w:val="zh-TW" w:eastAsia="zh-TW"/>
              </w:rPr>
            </w:pPr>
            <w:r>
              <w:rPr>
                <w:rFonts w:ascii="仿宋" w:eastAsia="仿宋" w:hAnsi="仿宋" w:cstheme="minorEastAsia" w:hint="eastAsia"/>
                <w:kern w:val="0"/>
                <w:sz w:val="22"/>
                <w:szCs w:val="22"/>
                <w:u w:color="000000"/>
                <w:lang w:val="zh-TW" w:eastAsia="zh-TW"/>
              </w:rPr>
              <w:t>对教材出版社、供书单位、教材书目、供应清单、教材类型、仓库参数、出入库类型等进行基本参数设置。</w:t>
            </w:r>
          </w:p>
          <w:p w14:paraId="69206A2E" w14:textId="77777777" w:rsidR="000B3BA0" w:rsidRDefault="0015162D">
            <w:pPr>
              <w:pStyle w:val="DAS"/>
              <w:ind w:firstLineChars="0" w:firstLine="0"/>
              <w:rPr>
                <w:rFonts w:ascii="仿宋" w:eastAsia="仿宋" w:hAnsi="仿宋" w:cstheme="minorEastAsia"/>
                <w:kern w:val="0"/>
                <w:sz w:val="22"/>
                <w:szCs w:val="22"/>
                <w:u w:color="000000"/>
                <w:lang w:val="zh-TW"/>
              </w:rPr>
            </w:pPr>
            <w:r>
              <w:rPr>
                <w:rFonts w:ascii="仿宋" w:eastAsia="仿宋" w:hAnsi="仿宋" w:cstheme="minorEastAsia" w:hint="eastAsia"/>
                <w:kern w:val="0"/>
                <w:sz w:val="22"/>
                <w:szCs w:val="22"/>
                <w:u w:color="000000"/>
                <w:lang w:val="zh-TW" w:eastAsia="zh-TW"/>
              </w:rPr>
              <w:t>支持新增教材申请审批设置，可由教师端填写需要新增入库的教材，管理端进行审批</w:t>
            </w:r>
            <w:r>
              <w:rPr>
                <w:rFonts w:ascii="仿宋" w:eastAsia="仿宋" w:hAnsi="仿宋" w:cstheme="minorEastAsia" w:hint="eastAsia"/>
                <w:kern w:val="0"/>
                <w:sz w:val="22"/>
                <w:szCs w:val="22"/>
                <w:u w:color="000000"/>
                <w:lang w:val="zh-TW"/>
              </w:rPr>
              <w:t>。</w:t>
            </w:r>
          </w:p>
          <w:p w14:paraId="1B964772" w14:textId="77777777" w:rsidR="000B3BA0" w:rsidRDefault="0015162D">
            <w:pPr>
              <w:widowControl/>
              <w:jc w:val="left"/>
              <w:rPr>
                <w:rFonts w:ascii="仿宋" w:eastAsia="仿宋" w:hAnsi="仿宋" w:cstheme="minorEastAsia"/>
                <w:kern w:val="0"/>
                <w:sz w:val="22"/>
                <w:szCs w:val="22"/>
                <w:u w:color="000000"/>
                <w:lang w:val="zh-TW" w:eastAsia="zh-TW"/>
              </w:rPr>
            </w:pPr>
            <w:r>
              <w:rPr>
                <w:rFonts w:ascii="仿宋" w:eastAsia="仿宋" w:hAnsi="仿宋" w:cstheme="minorEastAsia" w:hint="eastAsia"/>
                <w:kern w:val="0"/>
                <w:sz w:val="22"/>
                <w:szCs w:val="22"/>
                <w:u w:color="000000"/>
                <w:lang w:val="zh-TW" w:eastAsia="zh-TW"/>
              </w:rPr>
              <w:t>教材计划管理</w:t>
            </w:r>
          </w:p>
          <w:p w14:paraId="6F3FA6FE" w14:textId="77777777" w:rsidR="000B3BA0" w:rsidRDefault="0015162D">
            <w:pPr>
              <w:pStyle w:val="24"/>
              <w:widowControl/>
              <w:ind w:firstLineChars="0" w:firstLine="0"/>
              <w:jc w:val="left"/>
              <w:rPr>
                <w:rFonts w:ascii="仿宋" w:eastAsia="仿宋" w:hAnsi="仿宋" w:cstheme="minorEastAsia"/>
                <w:kern w:val="0"/>
                <w:sz w:val="22"/>
                <w:szCs w:val="22"/>
                <w:u w:color="000000"/>
                <w:lang w:val="zh-TW" w:eastAsia="zh-TW"/>
              </w:rPr>
            </w:pPr>
            <w:r>
              <w:rPr>
                <w:rFonts w:ascii="仿宋" w:eastAsia="仿宋" w:hAnsi="仿宋" w:cstheme="minorEastAsia" w:hint="eastAsia"/>
                <w:kern w:val="0"/>
                <w:sz w:val="22"/>
                <w:szCs w:val="22"/>
                <w:u w:color="000000"/>
                <w:lang w:val="zh-TW" w:eastAsia="zh-TW"/>
              </w:rPr>
              <w:t>对教材计划进行管理</w:t>
            </w:r>
            <w:r>
              <w:rPr>
                <w:rFonts w:ascii="仿宋" w:eastAsia="仿宋" w:hAnsi="仿宋" w:cstheme="minorEastAsia" w:hint="eastAsia"/>
                <w:kern w:val="0"/>
                <w:sz w:val="22"/>
                <w:szCs w:val="22"/>
                <w:u w:color="000000"/>
                <w:lang w:val="zh-TW"/>
              </w:rPr>
              <w:t>，支持管理端分权限设置教材计划</w:t>
            </w:r>
            <w:r>
              <w:rPr>
                <w:rFonts w:ascii="仿宋" w:eastAsia="仿宋" w:hAnsi="仿宋" w:cstheme="minorEastAsia" w:hint="eastAsia"/>
                <w:kern w:val="0"/>
                <w:sz w:val="22"/>
                <w:szCs w:val="22"/>
                <w:u w:color="000000"/>
                <w:lang w:val="zh-TW" w:eastAsia="zh-TW"/>
              </w:rPr>
              <w:t>。</w:t>
            </w:r>
          </w:p>
          <w:p w14:paraId="77F66285" w14:textId="77777777" w:rsidR="000B3BA0" w:rsidRDefault="0015162D">
            <w:pPr>
              <w:pStyle w:val="DAS"/>
              <w:ind w:firstLineChars="0" w:firstLine="0"/>
              <w:rPr>
                <w:rFonts w:ascii="仿宋" w:eastAsia="仿宋" w:hAnsi="仿宋" w:cstheme="minorEastAsia"/>
                <w:kern w:val="0"/>
                <w:sz w:val="22"/>
                <w:szCs w:val="22"/>
                <w:u w:color="000000"/>
                <w:lang w:val="zh-TW"/>
              </w:rPr>
            </w:pPr>
            <w:r>
              <w:rPr>
                <w:rFonts w:ascii="仿宋" w:eastAsia="仿宋" w:hAnsi="仿宋" w:cstheme="minorEastAsia" w:hint="eastAsia"/>
                <w:kern w:val="0"/>
                <w:sz w:val="22"/>
                <w:szCs w:val="22"/>
                <w:u w:color="000000"/>
                <w:lang w:val="zh-TW" w:eastAsia="zh-TW"/>
              </w:rPr>
              <w:t>支持教材计划的申请审批设置，可由教师端填写课程对应的教材，管理端进行审批</w:t>
            </w:r>
            <w:r>
              <w:rPr>
                <w:rFonts w:ascii="仿宋" w:eastAsia="仿宋" w:hAnsi="仿宋" w:cstheme="minorEastAsia" w:hint="eastAsia"/>
                <w:kern w:val="0"/>
                <w:sz w:val="22"/>
                <w:szCs w:val="22"/>
                <w:u w:color="000000"/>
                <w:lang w:val="zh-TW"/>
              </w:rPr>
              <w:t>。</w:t>
            </w:r>
          </w:p>
          <w:p w14:paraId="422E7915" w14:textId="77777777" w:rsidR="000B3BA0" w:rsidRDefault="0015162D">
            <w:pPr>
              <w:widowControl/>
              <w:jc w:val="left"/>
              <w:rPr>
                <w:rFonts w:ascii="仿宋" w:eastAsia="仿宋" w:hAnsi="仿宋" w:cstheme="minorEastAsia"/>
                <w:kern w:val="0"/>
                <w:sz w:val="22"/>
                <w:szCs w:val="22"/>
                <w:u w:color="000000"/>
                <w:lang w:val="zh-TW" w:eastAsia="zh-TW"/>
              </w:rPr>
            </w:pPr>
            <w:r>
              <w:rPr>
                <w:rFonts w:ascii="仿宋" w:eastAsia="仿宋" w:hAnsi="仿宋" w:cstheme="minorEastAsia" w:hint="eastAsia"/>
                <w:kern w:val="0"/>
                <w:sz w:val="22"/>
                <w:szCs w:val="22"/>
                <w:u w:color="000000"/>
                <w:lang w:val="zh-TW" w:eastAsia="zh-TW"/>
              </w:rPr>
              <w:t>教材禁发管理</w:t>
            </w:r>
          </w:p>
          <w:p w14:paraId="0BE802B5" w14:textId="77777777" w:rsidR="000B3BA0" w:rsidRDefault="0015162D">
            <w:pPr>
              <w:widowControl/>
              <w:jc w:val="left"/>
              <w:rPr>
                <w:rFonts w:ascii="仿宋" w:eastAsia="仿宋" w:hAnsi="仿宋" w:cstheme="minorEastAsia"/>
                <w:kern w:val="0"/>
                <w:sz w:val="22"/>
                <w:szCs w:val="22"/>
                <w:u w:color="000000"/>
                <w:lang w:val="zh-TW"/>
              </w:rPr>
            </w:pPr>
            <w:r>
              <w:rPr>
                <w:rFonts w:ascii="仿宋" w:eastAsia="仿宋" w:hAnsi="仿宋" w:cstheme="minorEastAsia" w:hint="eastAsia"/>
                <w:kern w:val="0"/>
                <w:sz w:val="22"/>
                <w:szCs w:val="22"/>
                <w:u w:color="000000"/>
                <w:lang w:val="zh-TW" w:eastAsia="zh-TW"/>
              </w:rPr>
              <w:t>可单独或批量设置教材禁发的名单</w:t>
            </w:r>
            <w:r>
              <w:rPr>
                <w:rFonts w:ascii="仿宋" w:eastAsia="仿宋" w:hAnsi="仿宋" w:cstheme="minorEastAsia" w:hint="eastAsia"/>
                <w:kern w:val="0"/>
                <w:sz w:val="22"/>
                <w:szCs w:val="22"/>
                <w:u w:color="000000"/>
                <w:lang w:val="zh-TW"/>
              </w:rPr>
              <w:t>，确保教材发放名单的准确。</w:t>
            </w:r>
          </w:p>
          <w:p w14:paraId="5EBC98B1" w14:textId="77777777" w:rsidR="000B3BA0" w:rsidRDefault="0015162D">
            <w:pPr>
              <w:widowControl/>
              <w:jc w:val="left"/>
              <w:rPr>
                <w:rFonts w:ascii="仿宋" w:eastAsia="仿宋" w:hAnsi="仿宋" w:cstheme="minorEastAsia"/>
                <w:kern w:val="0"/>
                <w:sz w:val="22"/>
                <w:szCs w:val="22"/>
                <w:u w:color="000000"/>
                <w:lang w:val="zh-TW" w:eastAsia="zh-TW"/>
              </w:rPr>
            </w:pPr>
            <w:r>
              <w:rPr>
                <w:rFonts w:ascii="仿宋" w:eastAsia="仿宋" w:hAnsi="仿宋" w:cstheme="minorEastAsia" w:hint="eastAsia"/>
                <w:kern w:val="0"/>
                <w:sz w:val="22"/>
                <w:szCs w:val="22"/>
                <w:u w:color="000000"/>
                <w:lang w:val="zh-TW" w:eastAsia="zh-TW"/>
              </w:rPr>
              <w:t>教材库存管理</w:t>
            </w:r>
          </w:p>
          <w:p w14:paraId="043AAE53" w14:textId="77777777" w:rsidR="000B3BA0" w:rsidRDefault="0015162D">
            <w:pPr>
              <w:widowControl/>
              <w:jc w:val="left"/>
              <w:rPr>
                <w:rFonts w:ascii="仿宋" w:eastAsia="仿宋" w:hAnsi="仿宋" w:cstheme="minorEastAsia"/>
                <w:kern w:val="0"/>
                <w:sz w:val="22"/>
                <w:szCs w:val="22"/>
                <w:u w:color="000000"/>
                <w:lang w:val="zh-TW" w:eastAsia="zh-TW"/>
              </w:rPr>
            </w:pPr>
            <w:r>
              <w:rPr>
                <w:rFonts w:ascii="仿宋" w:eastAsia="仿宋" w:hAnsi="仿宋" w:cstheme="minorEastAsia" w:hint="eastAsia"/>
                <w:kern w:val="0"/>
                <w:sz w:val="22"/>
                <w:szCs w:val="22"/>
                <w:u w:color="000000"/>
                <w:lang w:val="zh-TW" w:eastAsia="zh-TW"/>
              </w:rPr>
              <w:t>提供教材仓库盘点、库存、入库和出库管理，导出预订单。</w:t>
            </w:r>
          </w:p>
          <w:p w14:paraId="5A3E4878" w14:textId="77777777" w:rsidR="000B3BA0" w:rsidRDefault="0015162D">
            <w:pPr>
              <w:widowControl/>
              <w:jc w:val="left"/>
              <w:rPr>
                <w:rFonts w:ascii="仿宋" w:eastAsia="仿宋" w:hAnsi="仿宋" w:cstheme="minorEastAsia"/>
                <w:spacing w:val="-6"/>
                <w:sz w:val="22"/>
                <w:szCs w:val="22"/>
              </w:rPr>
            </w:pPr>
            <w:r>
              <w:rPr>
                <w:rFonts w:ascii="仿宋" w:eastAsia="仿宋" w:hAnsi="仿宋" w:cstheme="minorEastAsia" w:hint="eastAsia"/>
                <w:kern w:val="0"/>
                <w:sz w:val="22"/>
                <w:szCs w:val="22"/>
                <w:u w:color="000000"/>
                <w:lang w:val="zh-TW" w:eastAsia="zh-TW"/>
              </w:rPr>
              <w:t>教材发放管理</w:t>
            </w:r>
            <w:r>
              <w:rPr>
                <w:rFonts w:ascii="仿宋" w:eastAsia="仿宋" w:hAnsi="仿宋" w:cstheme="minorEastAsia" w:hint="eastAsia"/>
                <w:kern w:val="0"/>
                <w:sz w:val="22"/>
                <w:szCs w:val="22"/>
                <w:u w:color="000000"/>
                <w:lang w:eastAsia="zh-TW"/>
              </w:rPr>
              <w:t>：</w:t>
            </w:r>
            <w:r>
              <w:rPr>
                <w:rFonts w:ascii="仿宋" w:eastAsia="仿宋" w:hAnsi="仿宋" w:cstheme="minorEastAsia" w:hint="eastAsia"/>
                <w:kern w:val="0"/>
                <w:sz w:val="22"/>
                <w:szCs w:val="22"/>
                <w:u w:color="000000"/>
                <w:lang w:val="zh-TW" w:eastAsia="zh-TW"/>
              </w:rPr>
              <w:t>提供教材禁发名单管理、教材发放管理等功能。</w:t>
            </w:r>
            <w:r>
              <w:rPr>
                <w:rFonts w:ascii="仿宋" w:eastAsia="仿宋" w:hAnsi="仿宋" w:cstheme="minorEastAsia" w:hint="eastAsia"/>
                <w:kern w:val="0"/>
                <w:sz w:val="22"/>
                <w:szCs w:val="22"/>
                <w:lang w:bidi="ar"/>
              </w:rPr>
              <w:br/>
              <w:t>7、考务管理</w:t>
            </w:r>
          </w:p>
          <w:p w14:paraId="226F04C7" w14:textId="77777777" w:rsidR="000B3BA0" w:rsidRDefault="0015162D">
            <w:pPr>
              <w:pStyle w:val="Af8"/>
              <w:framePr w:wrap="auto" w:yAlign="inline"/>
              <w:rPr>
                <w:rFonts w:ascii="仿宋" w:eastAsia="仿宋" w:hAnsi="仿宋" w:cstheme="minorEastAsia"/>
                <w:color w:val="auto"/>
              </w:rPr>
            </w:pPr>
            <w:r>
              <w:rPr>
                <w:rFonts w:ascii="仿宋" w:eastAsia="仿宋" w:hAnsi="仿宋" w:cstheme="minorEastAsia" w:hint="eastAsia"/>
                <w:color w:val="auto"/>
                <w:lang w:val="en-US"/>
              </w:rPr>
              <w:t>支持设置不同批次的考试排考任务的权限，如设置排考课程任务、考试时间地点、监考教师安排权限</w:t>
            </w:r>
            <w:r>
              <w:rPr>
                <w:rFonts w:ascii="仿宋" w:eastAsia="仿宋" w:hAnsi="仿宋" w:cstheme="minorEastAsia" w:hint="eastAsia"/>
                <w:color w:val="auto"/>
                <w:lang w:val="en-US" w:eastAsia="zh-CN"/>
              </w:rPr>
              <w:t>；</w:t>
            </w:r>
            <w:r>
              <w:rPr>
                <w:rFonts w:ascii="仿宋" w:eastAsia="仿宋" w:hAnsi="仿宋" w:cstheme="minorEastAsia" w:hint="eastAsia"/>
                <w:color w:val="auto"/>
                <w:lang w:val="en-US"/>
              </w:rPr>
              <w:t>可多重维度生成试卷编号（按课程编号、</w:t>
            </w:r>
            <w:r>
              <w:rPr>
                <w:rFonts w:ascii="仿宋" w:eastAsia="仿宋" w:hAnsi="仿宋" w:cstheme="minorEastAsia" w:hint="eastAsia"/>
                <w:color w:val="auto"/>
                <w:lang w:val="en-US" w:eastAsia="zh-CN"/>
              </w:rPr>
              <w:t>课程名称、</w:t>
            </w:r>
            <w:r>
              <w:rPr>
                <w:rFonts w:ascii="仿宋" w:eastAsia="仿宋" w:hAnsi="仿宋" w:cstheme="minorEastAsia" w:hint="eastAsia"/>
                <w:color w:val="auto"/>
                <w:lang w:val="en-US"/>
              </w:rPr>
              <w:t>教师、校区、年级、教学班），可自定义试卷编号</w:t>
            </w:r>
            <w:r>
              <w:rPr>
                <w:rFonts w:ascii="仿宋" w:eastAsia="仿宋" w:hAnsi="仿宋" w:cstheme="minorEastAsia" w:hint="eastAsia"/>
                <w:color w:val="auto"/>
                <w:lang w:val="en-US" w:eastAsia="zh-CN"/>
              </w:rPr>
              <w:t>；</w:t>
            </w:r>
            <w:r>
              <w:rPr>
                <w:rFonts w:ascii="仿宋" w:eastAsia="仿宋" w:hAnsi="仿宋" w:cstheme="minorEastAsia" w:hint="eastAsia"/>
                <w:color w:val="auto"/>
                <w:lang w:eastAsia="zh-CN"/>
              </w:rPr>
              <w:t>支持对考试场次进行灵活的分割和设置：可设置考试场次占用的排课节次或起始时间，避免产生与排课时间的冲突；支持对排考的教室进行针对性分配和设置；教室可批量或单独设置使用单位，实现排考；教室可批量或单独设置排考容量以及可用状态；</w:t>
            </w:r>
            <w:r>
              <w:rPr>
                <w:rFonts w:ascii="仿宋" w:eastAsia="仿宋" w:hAnsi="仿宋" w:cstheme="minorEastAsia" w:hint="eastAsia"/>
                <w:color w:val="auto"/>
                <w:spacing w:val="-6"/>
              </w:rPr>
              <w:t>可</w:t>
            </w:r>
            <w:r>
              <w:rPr>
                <w:rFonts w:ascii="仿宋" w:eastAsia="仿宋" w:hAnsi="仿宋" w:cstheme="minorEastAsia" w:hint="eastAsia"/>
                <w:color w:val="auto"/>
                <w:lang w:eastAsia="zh-CN"/>
              </w:rPr>
              <w:t>对考试任务进行灵活设置：支持分批次根据开课课程性质、考试形式、授课方式、是否转入等条件对课程进行</w:t>
            </w:r>
            <w:r>
              <w:rPr>
                <w:rFonts w:ascii="仿宋" w:eastAsia="仿宋" w:hAnsi="仿宋" w:cstheme="minorEastAsia" w:hint="eastAsia"/>
                <w:color w:val="auto"/>
                <w:lang w:eastAsia="zh-CN"/>
              </w:rPr>
              <w:lastRenderedPageBreak/>
              <w:t>查询及实现批量或单门课程的转入；</w:t>
            </w:r>
            <w:r>
              <w:rPr>
                <w:rFonts w:ascii="仿宋" w:eastAsia="仿宋" w:hAnsi="仿宋" w:cstheme="minorEastAsia" w:hint="eastAsia"/>
                <w:color w:val="auto"/>
              </w:rPr>
              <w:t>可</w:t>
            </w:r>
            <w:r>
              <w:rPr>
                <w:rFonts w:ascii="仿宋" w:eastAsia="仿宋" w:hAnsi="仿宋" w:cstheme="minorEastAsia" w:hint="eastAsia"/>
                <w:color w:val="auto"/>
                <w:lang w:eastAsia="zh-CN"/>
              </w:rPr>
              <w:t>对课程进行单个或批量排考状态的设置，如安排、不安排、未安排等状态；可对课程进行单个或批量排考状态的设置，如可设置按照行政班排考、按照教学班排考、按照试卷号排考；支持手动、自动安排考试时自动检测排课时间、排课地点和上课教师的冲突；</w:t>
            </w:r>
            <w:r>
              <w:rPr>
                <w:rFonts w:ascii="仿宋" w:eastAsia="仿宋" w:hAnsi="仿宋" w:cstheme="minorEastAsia" w:hint="eastAsia"/>
                <w:color w:val="auto"/>
              </w:rPr>
              <w:t>可在设置考务信息后进行自动排考，针对性进行考试时间、区域、教室、监考师资、考试班级设置和考试安排查询，并自动进行考试漏排、考务冲突检查</w:t>
            </w:r>
            <w:r>
              <w:rPr>
                <w:rFonts w:ascii="仿宋" w:eastAsia="仿宋" w:hAnsi="仿宋" w:cstheme="minorEastAsia" w:hint="eastAsia"/>
                <w:color w:val="auto"/>
                <w:lang w:eastAsia="zh-CN"/>
              </w:rPr>
              <w:t>；</w:t>
            </w:r>
            <w:r>
              <w:rPr>
                <w:rFonts w:ascii="仿宋" w:eastAsia="仿宋" w:hAnsi="仿宋" w:cstheme="minorEastAsia" w:hint="eastAsia"/>
                <w:color w:val="auto"/>
              </w:rPr>
              <w:t>系统提供多种实用的统计分析报表，如：按学年学期、组考单位、考试批次等统计教职工参与监考的人次、考试安排考场数、参考人数</w:t>
            </w:r>
            <w:r>
              <w:rPr>
                <w:rFonts w:ascii="仿宋" w:eastAsia="仿宋" w:hAnsi="仿宋" w:cstheme="minorEastAsia" w:hint="eastAsia"/>
                <w:color w:val="auto"/>
                <w:lang w:eastAsia="zh-CN"/>
              </w:rPr>
              <w:t>；</w:t>
            </w:r>
            <w:r>
              <w:rPr>
                <w:rFonts w:ascii="仿宋" w:eastAsia="仿宋" w:hAnsi="仿宋" w:cstheme="minorEastAsia" w:hint="eastAsia"/>
                <w:color w:val="auto"/>
              </w:rPr>
              <w:t>能够根据需要打印各种各样的表格，如：排考安排总表、学生考试安排表、监考老师监考安排表、准考证、考场座位表、考场签到表、试卷袋标签。</w:t>
            </w:r>
            <w:r>
              <w:rPr>
                <w:rFonts w:ascii="仿宋" w:eastAsia="仿宋" w:hAnsi="仿宋" w:cstheme="minorEastAsia" w:hint="eastAsia"/>
                <w:color w:val="auto"/>
                <w:lang w:bidi="ar"/>
              </w:rPr>
              <w:br/>
              <w:t>8、成绩管理</w:t>
            </w:r>
          </w:p>
          <w:p w14:paraId="18171053" w14:textId="77777777" w:rsidR="000B3BA0" w:rsidRDefault="0015162D">
            <w:pPr>
              <w:pStyle w:val="Af8"/>
              <w:framePr w:wrap="auto" w:yAlign="inline"/>
              <w:rPr>
                <w:rFonts w:ascii="仿宋" w:eastAsia="仿宋" w:hAnsi="仿宋" w:cstheme="minorEastAsia"/>
                <w:color w:val="auto"/>
              </w:rPr>
            </w:pPr>
            <w:r>
              <w:rPr>
                <w:rFonts w:ascii="仿宋" w:eastAsia="PMingLiU" w:hAnsi="仿宋" w:cstheme="minorEastAsia"/>
                <w:color w:val="auto"/>
              </w:rPr>
              <w:t>8.</w:t>
            </w:r>
            <w:r>
              <w:rPr>
                <w:rFonts w:ascii="仿宋" w:eastAsia="仿宋" w:hAnsi="仿宋" w:cstheme="minorEastAsia" w:hint="eastAsia"/>
                <w:color w:val="auto"/>
              </w:rPr>
              <w:t>1具有任课教师网上成绩录入功能，可提供正考、重修、补考成绩</w:t>
            </w:r>
            <w:r>
              <w:rPr>
                <w:rFonts w:ascii="仿宋" w:eastAsia="仿宋" w:hAnsi="仿宋" w:cstheme="minorEastAsia" w:hint="eastAsia"/>
                <w:color w:val="auto"/>
                <w:lang w:val="zh-CN" w:eastAsia="zh-CN"/>
              </w:rPr>
              <w:t>等</w:t>
            </w:r>
            <w:r>
              <w:rPr>
                <w:rFonts w:ascii="仿宋" w:eastAsia="仿宋" w:hAnsi="仿宋" w:cstheme="minorEastAsia" w:hint="eastAsia"/>
                <w:color w:val="auto"/>
              </w:rPr>
              <w:t>标识。</w:t>
            </w:r>
          </w:p>
          <w:p w14:paraId="47DA0550" w14:textId="77777777" w:rsidR="000B3BA0" w:rsidRDefault="0015162D">
            <w:pPr>
              <w:pStyle w:val="Af8"/>
              <w:framePr w:wrap="auto" w:yAlign="inline"/>
              <w:jc w:val="both"/>
              <w:rPr>
                <w:rFonts w:ascii="仿宋" w:eastAsia="仿宋" w:hAnsi="仿宋" w:cstheme="minorEastAsia"/>
                <w:color w:val="auto"/>
              </w:rPr>
            </w:pPr>
            <w:r>
              <w:rPr>
                <w:rFonts w:ascii="仿宋" w:eastAsiaTheme="minorEastAsia" w:hAnsi="仿宋" w:cstheme="minorEastAsia" w:hint="eastAsia"/>
                <w:color w:val="auto"/>
                <w:lang w:eastAsia="zh-CN"/>
              </w:rPr>
              <w:t>8</w:t>
            </w:r>
            <w:r>
              <w:rPr>
                <w:rFonts w:ascii="仿宋" w:eastAsia="PMingLiU" w:hAnsi="仿宋" w:cstheme="minorEastAsia"/>
                <w:color w:val="auto"/>
              </w:rPr>
              <w:t>.2</w:t>
            </w:r>
            <w:r>
              <w:rPr>
                <w:rFonts w:ascii="仿宋" w:eastAsia="仿宋" w:hAnsi="仿宋" w:cstheme="minorEastAsia" w:hint="eastAsia"/>
                <w:color w:val="auto"/>
              </w:rPr>
              <w:t>成绩项目比例控制：</w:t>
            </w:r>
          </w:p>
          <w:p w14:paraId="120A9AA4" w14:textId="77777777" w:rsidR="000B3BA0" w:rsidRDefault="0015162D">
            <w:pPr>
              <w:pStyle w:val="Af8"/>
              <w:framePr w:wrap="auto" w:yAlign="inline"/>
              <w:rPr>
                <w:rFonts w:ascii="仿宋" w:eastAsia="仿宋" w:hAnsi="仿宋" w:cstheme="minorEastAsia"/>
                <w:color w:val="auto"/>
              </w:rPr>
            </w:pPr>
            <w:r>
              <w:rPr>
                <w:rFonts w:ascii="仿宋" w:eastAsia="仿宋" w:hAnsi="仿宋" w:cstheme="minorEastAsia" w:hint="eastAsia"/>
                <w:color w:val="auto"/>
              </w:rPr>
              <w:t>持</w:t>
            </w:r>
            <w:r>
              <w:rPr>
                <w:rFonts w:ascii="仿宋" w:eastAsia="仿宋" w:hAnsi="仿宋" w:cstheme="minorEastAsia" w:hint="eastAsia"/>
                <w:color w:val="auto"/>
                <w:lang w:eastAsia="zh-CN"/>
              </w:rPr>
              <w:t>灵活设置成绩分项及成绩分项名称；</w:t>
            </w:r>
          </w:p>
          <w:p w14:paraId="3BDB517B" w14:textId="77777777" w:rsidR="000B3BA0" w:rsidRDefault="0015162D">
            <w:pPr>
              <w:pStyle w:val="Af8"/>
              <w:framePr w:wrap="auto" w:yAlign="inline"/>
              <w:rPr>
                <w:rFonts w:ascii="仿宋" w:eastAsia="仿宋" w:hAnsi="仿宋" w:cstheme="minorEastAsia"/>
                <w:color w:val="auto"/>
              </w:rPr>
            </w:pPr>
            <w:r>
              <w:rPr>
                <w:rFonts w:ascii="仿宋" w:eastAsia="仿宋" w:hAnsi="仿宋" w:cstheme="minorEastAsia" w:hint="eastAsia"/>
                <w:color w:val="auto"/>
              </w:rPr>
              <w:t>可编辑各成绩项目所占总成绩的百分比范围；</w:t>
            </w:r>
          </w:p>
          <w:p w14:paraId="67D1B598" w14:textId="77777777" w:rsidR="000B3BA0" w:rsidRDefault="0015162D">
            <w:pPr>
              <w:pStyle w:val="Af8"/>
              <w:framePr w:wrap="auto" w:yAlign="inline"/>
              <w:rPr>
                <w:rFonts w:ascii="仿宋" w:eastAsia="仿宋" w:hAnsi="仿宋" w:cstheme="minorEastAsia"/>
                <w:color w:val="auto"/>
              </w:rPr>
            </w:pPr>
            <w:r>
              <w:rPr>
                <w:rFonts w:ascii="仿宋" w:eastAsia="仿宋" w:hAnsi="仿宋" w:cstheme="minorEastAsia" w:hint="eastAsia"/>
                <w:color w:val="auto"/>
              </w:rPr>
              <w:t>支持教师网上修改成绩构成系数，网上录入分项成绩，自动计算出总成绩。</w:t>
            </w:r>
          </w:p>
          <w:p w14:paraId="73308738" w14:textId="77777777" w:rsidR="000B3BA0" w:rsidRDefault="0015162D">
            <w:pPr>
              <w:pStyle w:val="Af8"/>
              <w:framePr w:wrap="auto" w:yAlign="inline"/>
              <w:jc w:val="both"/>
              <w:rPr>
                <w:rFonts w:ascii="仿宋" w:eastAsia="仿宋" w:hAnsi="仿宋" w:cstheme="minorEastAsia"/>
                <w:color w:val="auto"/>
              </w:rPr>
            </w:pPr>
            <w:r>
              <w:rPr>
                <w:rFonts w:ascii="仿宋" w:eastAsia="仿宋" w:hAnsi="仿宋" w:cstheme="minorEastAsia" w:hint="eastAsia"/>
                <w:color w:val="auto"/>
                <w:lang w:eastAsia="zh-CN"/>
              </w:rPr>
              <w:t>8</w:t>
            </w:r>
            <w:r>
              <w:rPr>
                <w:rFonts w:ascii="仿宋" w:eastAsia="PMingLiU" w:hAnsi="仿宋" w:cstheme="minorEastAsia"/>
                <w:color w:val="auto"/>
              </w:rPr>
              <w:t>.3</w:t>
            </w:r>
            <w:r>
              <w:rPr>
                <w:rFonts w:ascii="仿宋" w:eastAsia="仿宋" w:hAnsi="仿宋" w:cstheme="minorEastAsia" w:hint="eastAsia"/>
                <w:color w:val="auto"/>
              </w:rPr>
              <w:t>支持多种成绩标准：百分制、五级制、两档制及其他级制等成绩计分机制，学校</w:t>
            </w:r>
            <w:r>
              <w:rPr>
                <w:rFonts w:ascii="仿宋" w:eastAsia="仿宋" w:hAnsi="仿宋" w:cstheme="minorEastAsia" w:hint="eastAsia"/>
                <w:color w:val="auto"/>
                <w:lang w:eastAsia="zh-CN"/>
              </w:rPr>
              <w:t>可根据课程需要自行设置成绩级制及其与百分制的范围关系</w:t>
            </w:r>
            <w:r>
              <w:rPr>
                <w:rFonts w:ascii="仿宋" w:eastAsia="仿宋" w:hAnsi="仿宋" w:cstheme="minorEastAsia" w:hint="eastAsia"/>
                <w:color w:val="auto"/>
              </w:rPr>
              <w:t>；</w:t>
            </w:r>
          </w:p>
          <w:p w14:paraId="27C06AFA" w14:textId="77777777" w:rsidR="000B3BA0" w:rsidRDefault="0015162D">
            <w:pPr>
              <w:pStyle w:val="Af8"/>
              <w:framePr w:wrap="auto" w:yAlign="inline"/>
              <w:jc w:val="both"/>
              <w:rPr>
                <w:rFonts w:ascii="仿宋" w:eastAsia="仿宋" w:hAnsi="仿宋" w:cstheme="minorEastAsia"/>
                <w:color w:val="auto"/>
                <w:lang w:eastAsia="zh-CN"/>
              </w:rPr>
            </w:pPr>
            <w:r>
              <w:rPr>
                <w:rFonts w:ascii="仿宋" w:eastAsia="仿宋" w:hAnsi="仿宋" w:cstheme="minorEastAsia" w:hint="eastAsia"/>
                <w:color w:val="auto"/>
                <w:lang w:eastAsia="zh-CN"/>
              </w:rPr>
              <w:t>8</w:t>
            </w:r>
            <w:r>
              <w:rPr>
                <w:rFonts w:ascii="仿宋" w:eastAsia="PMingLiU" w:hAnsi="仿宋" w:cstheme="minorEastAsia"/>
                <w:color w:val="auto"/>
              </w:rPr>
              <w:t>.4</w:t>
            </w:r>
            <w:r>
              <w:rPr>
                <w:rFonts w:ascii="仿宋" w:eastAsia="仿宋" w:hAnsi="仿宋" w:cstheme="minorEastAsia" w:hint="eastAsia"/>
                <w:color w:val="auto"/>
                <w:lang w:eastAsia="zh-CN"/>
              </w:rPr>
              <w:t>支持灵活设置特殊成绩标识，如舞弊、缺考、缓考、免考以及自定义添加特殊成绩标识。</w:t>
            </w:r>
          </w:p>
          <w:p w14:paraId="1BD4C793" w14:textId="77777777" w:rsidR="000B3BA0" w:rsidRDefault="0015162D">
            <w:pPr>
              <w:pStyle w:val="Af8"/>
              <w:framePr w:wrap="auto" w:yAlign="inline"/>
              <w:jc w:val="both"/>
              <w:rPr>
                <w:rFonts w:ascii="仿宋" w:eastAsia="仿宋" w:hAnsi="仿宋" w:cstheme="minorEastAsia"/>
                <w:color w:val="auto"/>
                <w:lang w:eastAsia="zh-CN"/>
              </w:rPr>
            </w:pPr>
            <w:r>
              <w:rPr>
                <w:rFonts w:ascii="仿宋" w:eastAsia="仿宋" w:hAnsi="仿宋" w:cstheme="minorEastAsia" w:hint="eastAsia"/>
                <w:color w:val="auto"/>
                <w:lang w:eastAsia="zh-CN"/>
              </w:rPr>
              <w:t>8</w:t>
            </w:r>
            <w:r>
              <w:rPr>
                <w:rFonts w:ascii="仿宋" w:eastAsia="PMingLiU" w:hAnsi="仿宋" w:cstheme="minorEastAsia"/>
                <w:color w:val="auto"/>
              </w:rPr>
              <w:t>.5</w:t>
            </w:r>
            <w:r>
              <w:rPr>
                <w:rFonts w:ascii="仿宋" w:eastAsia="仿宋" w:hAnsi="仿宋" w:cstheme="minorEastAsia" w:hint="eastAsia"/>
                <w:color w:val="auto"/>
                <w:lang w:eastAsia="zh-CN"/>
              </w:rPr>
              <w:t>支持成绩录入的灵活设置：</w:t>
            </w:r>
          </w:p>
          <w:p w14:paraId="4CF90235" w14:textId="77777777" w:rsidR="000B3BA0" w:rsidRDefault="0015162D">
            <w:pPr>
              <w:pStyle w:val="Af8"/>
              <w:framePr w:wrap="auto" w:yAlign="inline"/>
              <w:rPr>
                <w:rFonts w:ascii="仿宋" w:eastAsia="仿宋" w:hAnsi="仿宋" w:cstheme="minorEastAsia"/>
                <w:color w:val="auto"/>
                <w:lang w:eastAsia="zh-CN"/>
              </w:rPr>
            </w:pPr>
            <w:r>
              <w:rPr>
                <w:rFonts w:ascii="仿宋" w:eastAsia="仿宋" w:hAnsi="仿宋" w:cstheme="minorEastAsia" w:hint="eastAsia"/>
                <w:color w:val="auto"/>
                <w:lang w:eastAsia="zh-CN"/>
              </w:rPr>
              <w:t>可根据教研室、课程性质、考试形式、录入分项、录入状态、教师、课程等对课程进行灵活筛选，以方便批量或单独设置课程录入规则，及查询各门课程录入情况；</w:t>
            </w:r>
          </w:p>
          <w:p w14:paraId="07D680C0" w14:textId="77777777" w:rsidR="000B3BA0" w:rsidRDefault="0015162D">
            <w:pPr>
              <w:pStyle w:val="Af8"/>
              <w:framePr w:wrap="auto" w:yAlign="inline"/>
              <w:rPr>
                <w:rFonts w:ascii="仿宋" w:eastAsia="仿宋" w:hAnsi="仿宋" w:cstheme="minorEastAsia"/>
                <w:color w:val="auto"/>
                <w:lang w:eastAsia="zh-CN"/>
              </w:rPr>
            </w:pPr>
            <w:r>
              <w:rPr>
                <w:rFonts w:ascii="仿宋" w:eastAsia="仿宋" w:hAnsi="仿宋" w:cstheme="minorEastAsia" w:hint="eastAsia"/>
                <w:color w:val="auto"/>
                <w:lang w:eastAsia="zh-CN"/>
              </w:rPr>
              <w:t>支持单独或批量设置每一门课程的录入时间；</w:t>
            </w:r>
          </w:p>
          <w:p w14:paraId="4B1602E4" w14:textId="77777777" w:rsidR="000B3BA0" w:rsidRDefault="0015162D">
            <w:pPr>
              <w:pStyle w:val="Af8"/>
              <w:framePr w:wrap="auto" w:yAlign="inline"/>
              <w:rPr>
                <w:rFonts w:ascii="仿宋" w:eastAsia="仿宋" w:hAnsi="仿宋" w:cstheme="minorEastAsia"/>
                <w:color w:val="auto"/>
                <w:lang w:eastAsia="zh-CN"/>
              </w:rPr>
            </w:pPr>
            <w:r>
              <w:rPr>
                <w:rFonts w:ascii="仿宋" w:eastAsia="仿宋" w:hAnsi="仿宋" w:cstheme="minorEastAsia" w:hint="eastAsia"/>
                <w:color w:val="auto"/>
                <w:lang w:eastAsia="zh-CN"/>
              </w:rPr>
              <w:t>支持单独或批量设置每一门课程的成绩分项及成绩分项占比；</w:t>
            </w:r>
          </w:p>
          <w:p w14:paraId="2679C710" w14:textId="77777777" w:rsidR="000B3BA0" w:rsidRDefault="0015162D">
            <w:pPr>
              <w:pStyle w:val="Af8"/>
              <w:framePr w:wrap="auto" w:yAlign="inline"/>
              <w:rPr>
                <w:rFonts w:ascii="仿宋" w:eastAsia="仿宋" w:hAnsi="仿宋" w:cstheme="minorEastAsia"/>
                <w:color w:val="auto"/>
                <w:lang w:eastAsia="zh-CN"/>
              </w:rPr>
            </w:pPr>
            <w:r>
              <w:rPr>
                <w:rFonts w:ascii="仿宋" w:eastAsia="仿宋" w:hAnsi="仿宋" w:cstheme="minorEastAsia" w:hint="eastAsia"/>
                <w:color w:val="auto"/>
                <w:lang w:eastAsia="zh-CN"/>
              </w:rPr>
              <w:t>支持每门课程录入级制的灵活设置；</w:t>
            </w:r>
          </w:p>
          <w:p w14:paraId="28D6694F" w14:textId="77777777" w:rsidR="000B3BA0" w:rsidRDefault="0015162D">
            <w:pPr>
              <w:pStyle w:val="Af8"/>
              <w:framePr w:wrap="auto" w:yAlign="inline"/>
              <w:rPr>
                <w:rFonts w:ascii="仿宋" w:eastAsia="仿宋" w:hAnsi="仿宋" w:cstheme="minorEastAsia"/>
                <w:color w:val="auto"/>
                <w:lang w:eastAsia="zh-CN"/>
              </w:rPr>
            </w:pPr>
            <w:r>
              <w:rPr>
                <w:rFonts w:ascii="仿宋" w:eastAsia="仿宋" w:hAnsi="仿宋" w:cstheme="minorEastAsia" w:hint="eastAsia"/>
                <w:color w:val="auto"/>
                <w:lang w:eastAsia="zh-CN"/>
              </w:rPr>
              <w:t>支持每门课程录入状态的灵活设置；</w:t>
            </w:r>
          </w:p>
          <w:p w14:paraId="4492D3E4" w14:textId="77777777" w:rsidR="000B3BA0" w:rsidRDefault="0015162D">
            <w:pPr>
              <w:pStyle w:val="Af8"/>
              <w:framePr w:wrap="auto" w:yAlign="inline"/>
              <w:rPr>
                <w:rFonts w:ascii="仿宋" w:eastAsia="仿宋" w:hAnsi="仿宋" w:cstheme="minorEastAsia"/>
                <w:color w:val="auto"/>
                <w:lang w:eastAsia="zh-CN"/>
              </w:rPr>
            </w:pPr>
            <w:r>
              <w:rPr>
                <w:rFonts w:ascii="仿宋" w:eastAsia="仿宋" w:hAnsi="仿宋" w:cstheme="minorEastAsia" w:hint="eastAsia"/>
                <w:color w:val="auto"/>
                <w:lang w:eastAsia="zh-CN"/>
              </w:rPr>
              <w:t>支持一门课程根据教学情况、分组情况拆分为多个教师分别录入成绩；</w:t>
            </w:r>
          </w:p>
          <w:p w14:paraId="4FD7A3A6" w14:textId="77777777" w:rsidR="000B3BA0" w:rsidRDefault="0015162D">
            <w:pPr>
              <w:pStyle w:val="Af8"/>
              <w:framePr w:wrap="auto" w:yAlign="inline"/>
              <w:rPr>
                <w:rFonts w:ascii="仿宋" w:eastAsia="仿宋" w:hAnsi="仿宋" w:cstheme="minorEastAsia"/>
                <w:color w:val="auto"/>
                <w:lang w:eastAsia="zh-CN"/>
              </w:rPr>
            </w:pPr>
            <w:r>
              <w:rPr>
                <w:rFonts w:ascii="仿宋" w:eastAsia="仿宋" w:hAnsi="仿宋" w:cstheme="minorEastAsia" w:hint="eastAsia"/>
                <w:color w:val="auto"/>
                <w:lang w:eastAsia="zh-CN"/>
              </w:rPr>
              <w:t>支持每门课程分项录入时间的灵活设置，如平时成绩分项、实验成绩分项、期末成绩分项可在不同的时间录入。</w:t>
            </w:r>
          </w:p>
          <w:p w14:paraId="1EADFEA2" w14:textId="77777777" w:rsidR="000B3BA0" w:rsidRDefault="0015162D">
            <w:pPr>
              <w:pStyle w:val="Af8"/>
              <w:framePr w:wrap="auto" w:yAlign="inline"/>
              <w:rPr>
                <w:rFonts w:ascii="仿宋" w:eastAsia="仿宋" w:hAnsi="仿宋" w:cstheme="minorEastAsia"/>
                <w:color w:val="auto"/>
              </w:rPr>
            </w:pPr>
            <w:r>
              <w:rPr>
                <w:rFonts w:ascii="仿宋" w:eastAsia="PMingLiU" w:hAnsi="仿宋" w:cstheme="minorEastAsia"/>
                <w:color w:val="auto"/>
              </w:rPr>
              <w:t>8.6</w:t>
            </w:r>
            <w:r>
              <w:rPr>
                <w:rFonts w:ascii="仿宋" w:eastAsia="仿宋" w:hAnsi="仿宋" w:cstheme="minorEastAsia" w:hint="eastAsia"/>
                <w:color w:val="auto"/>
              </w:rPr>
              <w:t>可以灵活维护补录成绩，如批量导入、添加、删除等。</w:t>
            </w:r>
          </w:p>
          <w:p w14:paraId="140E52D6" w14:textId="77777777" w:rsidR="000B3BA0" w:rsidRDefault="0015162D">
            <w:pPr>
              <w:pStyle w:val="Af8"/>
              <w:framePr w:wrap="auto" w:yAlign="inline"/>
              <w:rPr>
                <w:rFonts w:ascii="仿宋" w:eastAsia="仿宋" w:hAnsi="仿宋" w:cstheme="minorEastAsia"/>
                <w:color w:val="auto"/>
              </w:rPr>
            </w:pPr>
            <w:r>
              <w:rPr>
                <w:rFonts w:ascii="仿宋" w:eastAsia="PMingLiU" w:hAnsi="仿宋" w:cstheme="minorEastAsia"/>
                <w:color w:val="auto"/>
              </w:rPr>
              <w:t>8.7</w:t>
            </w:r>
            <w:r>
              <w:rPr>
                <w:rFonts w:ascii="仿宋" w:eastAsia="仿宋" w:hAnsi="仿宋" w:cstheme="minorEastAsia" w:hint="eastAsia"/>
                <w:color w:val="auto"/>
              </w:rPr>
              <w:t>正考成绩、重修成绩、补考成绩可根据实际操作学年学期录入，可根据实际情况导出报表；</w:t>
            </w:r>
          </w:p>
          <w:p w14:paraId="048CA83F" w14:textId="77777777" w:rsidR="000B3BA0" w:rsidRDefault="0015162D">
            <w:pPr>
              <w:pStyle w:val="Af8"/>
              <w:framePr w:wrap="auto" w:yAlign="inline"/>
              <w:rPr>
                <w:rFonts w:ascii="仿宋" w:eastAsia="仿宋" w:hAnsi="仿宋" w:cstheme="minorEastAsia"/>
                <w:color w:val="auto"/>
                <w:lang w:eastAsia="zh-CN"/>
              </w:rPr>
            </w:pPr>
            <w:r>
              <w:rPr>
                <w:rFonts w:ascii="仿宋" w:eastAsia="PMingLiU" w:hAnsi="仿宋" w:cstheme="minorEastAsia"/>
                <w:color w:val="auto"/>
              </w:rPr>
              <w:t>8.8</w:t>
            </w:r>
            <w:r>
              <w:rPr>
                <w:rFonts w:ascii="仿宋" w:eastAsia="仿宋" w:hAnsi="仿宋" w:cstheme="minorEastAsia" w:hint="eastAsia"/>
                <w:color w:val="auto"/>
              </w:rPr>
              <w:t>支持</w:t>
            </w:r>
            <w:r>
              <w:rPr>
                <w:rFonts w:ascii="仿宋" w:eastAsia="仿宋" w:hAnsi="仿宋" w:cstheme="minorEastAsia" w:hint="eastAsia"/>
                <w:color w:val="auto"/>
                <w:lang w:eastAsia="zh-CN"/>
              </w:rPr>
              <w:t>学生成绩单的灵活发布、查看及打印：</w:t>
            </w:r>
          </w:p>
          <w:p w14:paraId="231F3DD3" w14:textId="77777777" w:rsidR="000B3BA0" w:rsidRDefault="0015162D">
            <w:pPr>
              <w:pStyle w:val="Af8"/>
              <w:framePr w:wrap="auto" w:yAlign="inline"/>
              <w:rPr>
                <w:rFonts w:ascii="仿宋" w:eastAsia="仿宋" w:hAnsi="仿宋" w:cstheme="minorEastAsia"/>
                <w:color w:val="auto"/>
              </w:rPr>
            </w:pPr>
            <w:r>
              <w:rPr>
                <w:rFonts w:ascii="仿宋" w:eastAsia="仿宋" w:hAnsi="仿宋" w:cstheme="minorEastAsia" w:hint="eastAsia"/>
                <w:color w:val="auto"/>
              </w:rPr>
              <w:t>对成绩单打印进行控制，教师录入成绩后，支持审核后发布成绩单；</w:t>
            </w:r>
          </w:p>
          <w:p w14:paraId="00937F54" w14:textId="77777777" w:rsidR="000B3BA0" w:rsidRDefault="0015162D">
            <w:pPr>
              <w:pStyle w:val="Af8"/>
              <w:framePr w:wrap="auto" w:yAlign="inline"/>
              <w:rPr>
                <w:rFonts w:ascii="仿宋" w:eastAsia="仿宋" w:hAnsi="仿宋" w:cstheme="minorEastAsia"/>
                <w:color w:val="auto"/>
              </w:rPr>
            </w:pPr>
            <w:r>
              <w:rPr>
                <w:rFonts w:ascii="仿宋" w:eastAsia="仿宋" w:hAnsi="仿宋" w:cstheme="minorEastAsia" w:hint="eastAsia"/>
                <w:color w:val="auto"/>
              </w:rPr>
              <w:t>成绩单</w:t>
            </w:r>
            <w:r>
              <w:rPr>
                <w:rFonts w:ascii="仿宋" w:eastAsia="仿宋" w:hAnsi="仿宋" w:cstheme="minorEastAsia" w:hint="eastAsia"/>
                <w:color w:val="auto"/>
                <w:lang w:eastAsia="zh-CN"/>
              </w:rPr>
              <w:t>自动生成后推送到学生端和教师端，包括各用户的手机端，方便查看及打印；</w:t>
            </w:r>
          </w:p>
          <w:p w14:paraId="35886B6B" w14:textId="77777777" w:rsidR="000B3BA0" w:rsidRDefault="0015162D">
            <w:pPr>
              <w:pStyle w:val="Af8"/>
              <w:framePr w:wrap="auto" w:yAlign="inline"/>
              <w:snapToGrid w:val="0"/>
              <w:spacing w:line="360" w:lineRule="auto"/>
              <w:rPr>
                <w:rFonts w:ascii="仿宋" w:eastAsia="仿宋" w:hAnsi="仿宋" w:cstheme="minorEastAsia"/>
                <w:color w:val="auto"/>
                <w:lang w:val="en-US" w:eastAsia="zh-CN"/>
              </w:rPr>
            </w:pPr>
            <w:r>
              <w:rPr>
                <w:rFonts w:ascii="仿宋" w:eastAsia="仿宋" w:hAnsi="仿宋" w:cstheme="minorEastAsia" w:hint="eastAsia"/>
                <w:color w:val="auto"/>
              </w:rPr>
              <w:t>可灵活根据学校要求配置成绩相关报表，包含学生成绩单</w:t>
            </w:r>
            <w:r>
              <w:rPr>
                <w:rFonts w:ascii="仿宋" w:eastAsia="仿宋" w:hAnsi="仿宋" w:cstheme="minorEastAsia" w:hint="eastAsia"/>
                <w:color w:val="auto"/>
                <w:lang w:eastAsia="zh-CN"/>
              </w:rPr>
              <w:t>、试卷分析单、教学班成绩报表、行政班成绩报表、全校成绩统计等。</w:t>
            </w:r>
          </w:p>
          <w:p w14:paraId="4D8DC0A9" w14:textId="77777777" w:rsidR="000B3BA0" w:rsidRDefault="0015162D">
            <w:pPr>
              <w:pStyle w:val="Af8"/>
              <w:framePr w:wrap="auto" w:yAlign="inline"/>
              <w:snapToGrid w:val="0"/>
              <w:spacing w:line="360" w:lineRule="auto"/>
              <w:rPr>
                <w:rFonts w:ascii="仿宋" w:eastAsia="仿宋" w:hAnsi="仿宋" w:cstheme="minorEastAsia"/>
                <w:color w:val="auto"/>
                <w:lang w:bidi="ar"/>
              </w:rPr>
            </w:pPr>
            <w:r>
              <w:rPr>
                <w:rFonts w:ascii="仿宋" w:eastAsia="仿宋" w:hAnsi="仿宋" w:cstheme="minorEastAsia" w:hint="eastAsia"/>
                <w:color w:val="auto"/>
                <w:lang w:bidi="ar"/>
              </w:rPr>
              <w:t>9、补考重修管理系统</w:t>
            </w:r>
          </w:p>
          <w:p w14:paraId="52250210" w14:textId="77777777" w:rsidR="000B3BA0" w:rsidRDefault="0015162D">
            <w:pPr>
              <w:pStyle w:val="Af8"/>
              <w:framePr w:wrap="auto" w:yAlign="inline"/>
              <w:snapToGrid w:val="0"/>
              <w:spacing w:line="360" w:lineRule="auto"/>
              <w:rPr>
                <w:rFonts w:ascii="仿宋" w:eastAsia="仿宋" w:hAnsi="仿宋" w:cstheme="minorEastAsia"/>
                <w:color w:val="auto"/>
              </w:rPr>
            </w:pPr>
            <w:r>
              <w:rPr>
                <w:rFonts w:ascii="仿宋" w:eastAsia="仿宋" w:hAnsi="仿宋" w:cstheme="minorEastAsia" w:hint="eastAsia"/>
                <w:color w:val="auto"/>
              </w:rPr>
              <w:t>提供补考、重修考试、缓考、免修的统一筛选</w:t>
            </w:r>
            <w:r>
              <w:rPr>
                <w:rFonts w:ascii="仿宋" w:eastAsia="仿宋" w:hAnsi="仿宋" w:cstheme="minorEastAsia" w:hint="eastAsia"/>
                <w:color w:val="auto"/>
                <w:lang w:eastAsia="zh-CN"/>
              </w:rPr>
              <w:t>、管理、</w:t>
            </w:r>
            <w:r>
              <w:rPr>
                <w:rFonts w:ascii="仿宋" w:eastAsia="仿宋" w:hAnsi="仿宋" w:cstheme="minorEastAsia" w:hint="eastAsia"/>
                <w:color w:val="auto"/>
              </w:rPr>
              <w:t>申请</w:t>
            </w:r>
            <w:r>
              <w:rPr>
                <w:rFonts w:ascii="仿宋" w:eastAsia="仿宋" w:hAnsi="仿宋" w:cstheme="minorEastAsia" w:hint="eastAsia"/>
                <w:color w:val="auto"/>
                <w:lang w:eastAsia="zh-CN"/>
              </w:rPr>
              <w:t>、报名</w:t>
            </w:r>
            <w:r>
              <w:rPr>
                <w:rFonts w:ascii="仿宋" w:eastAsia="仿宋" w:hAnsi="仿宋" w:cstheme="minorEastAsia" w:hint="eastAsia"/>
                <w:color w:val="auto"/>
              </w:rPr>
              <w:t>等。</w:t>
            </w:r>
            <w:r>
              <w:rPr>
                <w:rFonts w:ascii="仿宋" w:eastAsia="仿宋" w:hAnsi="仿宋" w:cstheme="minorEastAsia" w:hint="eastAsia"/>
                <w:color w:val="auto"/>
                <w:lang w:bidi="ar"/>
              </w:rPr>
              <w:br/>
              <w:t>10、考勤管理系统</w:t>
            </w:r>
            <w:r>
              <w:rPr>
                <w:rFonts w:ascii="仿宋" w:eastAsia="仿宋" w:hAnsi="仿宋" w:cstheme="minorEastAsia" w:hint="eastAsia"/>
                <w:color w:val="auto"/>
                <w:lang w:bidi="ar"/>
              </w:rPr>
              <w:br/>
            </w:r>
            <w:r>
              <w:rPr>
                <w:rFonts w:ascii="仿宋" w:eastAsia="仿宋" w:hAnsi="仿宋" w:cstheme="minorEastAsia" w:hint="eastAsia"/>
                <w:color w:val="auto"/>
                <w:lang w:val="en-US" w:eastAsia="zh-CN"/>
              </w:rPr>
              <w:lastRenderedPageBreak/>
              <w:t>老师可在线填写教学日志及上传相关附件；可在线记录老师上课的考勤状态；</w:t>
            </w:r>
            <w:r>
              <w:rPr>
                <w:rFonts w:ascii="仿宋" w:eastAsia="仿宋" w:hAnsi="仿宋" w:cstheme="minorEastAsia" w:hint="eastAsia"/>
              </w:rPr>
              <w:t>可在线统计学生每节课的考勤状态。</w:t>
            </w:r>
            <w:r>
              <w:rPr>
                <w:rFonts w:ascii="仿宋" w:eastAsia="仿宋" w:hAnsi="仿宋" w:cstheme="minorEastAsia" w:hint="eastAsia"/>
                <w:lang w:bidi="ar"/>
              </w:rPr>
              <w:br/>
              <w:t>11、教师考评模型管理</w:t>
            </w:r>
            <w:r>
              <w:rPr>
                <w:rFonts w:ascii="仿宋" w:eastAsia="仿宋" w:hAnsi="仿宋" w:cstheme="minorEastAsia" w:hint="eastAsia"/>
                <w:lang w:bidi="ar"/>
              </w:rPr>
              <w:br/>
            </w:r>
            <w:r>
              <w:rPr>
                <w:rFonts w:ascii="仿宋" w:eastAsia="仿宋" w:hAnsi="仿宋" w:cstheme="minorEastAsia" w:hint="eastAsia"/>
              </w:rPr>
              <w:t>支持学生评教、同行评教、推门听课等不同评教类型的参数、指标设置</w:t>
            </w:r>
            <w:r>
              <w:rPr>
                <w:rFonts w:ascii="仿宋" w:eastAsia="仿宋" w:hAnsi="仿宋" w:cstheme="minorEastAsia" w:hint="eastAsia"/>
                <w:lang w:eastAsia="zh-CN"/>
              </w:rPr>
              <w:t>；</w:t>
            </w:r>
            <w:r>
              <w:rPr>
                <w:rFonts w:ascii="仿宋" w:eastAsia="仿宋" w:hAnsi="仿宋" w:cstheme="minorEastAsia" w:hint="eastAsia"/>
              </w:rPr>
              <w:t>支持为不同配型的评价问卷设置评价批次、评价时间和评价范围</w:t>
            </w:r>
            <w:r>
              <w:rPr>
                <w:rFonts w:ascii="仿宋" w:eastAsia="仿宋" w:hAnsi="仿宋" w:cstheme="minorEastAsia" w:hint="eastAsia"/>
                <w:lang w:eastAsia="zh-CN"/>
              </w:rPr>
              <w:t>；</w:t>
            </w:r>
            <w:r>
              <w:rPr>
                <w:rFonts w:ascii="仿宋" w:eastAsia="仿宋" w:hAnsi="仿宋" w:cstheme="minorEastAsia" w:hint="eastAsia"/>
              </w:rPr>
              <w:t>支持手机端和电脑端的评教，并汇总不同课程、教师的评教信息</w:t>
            </w:r>
            <w:r>
              <w:rPr>
                <w:rFonts w:ascii="仿宋" w:eastAsia="仿宋" w:hAnsi="仿宋" w:cstheme="minorEastAsia" w:hint="eastAsia"/>
                <w:lang w:eastAsia="zh-CN"/>
              </w:rPr>
              <w:t>；</w:t>
            </w:r>
            <w:r>
              <w:rPr>
                <w:rFonts w:ascii="仿宋" w:eastAsia="仿宋" w:hAnsi="仿宋" w:cstheme="minorEastAsia" w:hint="eastAsia"/>
                <w:color w:val="auto"/>
                <w:lang w:val="en-US"/>
              </w:rPr>
              <w:t>支持评价后在汇总统计分析评价信息和导出相关报表</w:t>
            </w:r>
            <w:r>
              <w:rPr>
                <w:rFonts w:ascii="仿宋" w:eastAsia="仿宋" w:hAnsi="仿宋" w:cstheme="minorEastAsia" w:hint="eastAsia"/>
                <w:color w:val="auto"/>
              </w:rPr>
              <w:t>。</w:t>
            </w:r>
            <w:r>
              <w:rPr>
                <w:rFonts w:ascii="仿宋" w:eastAsia="仿宋" w:hAnsi="仿宋" w:cstheme="minorEastAsia" w:hint="eastAsia"/>
                <w:color w:val="auto"/>
                <w:lang w:val="en-US"/>
              </w:rPr>
              <w:br/>
            </w:r>
            <w:r>
              <w:rPr>
                <w:rFonts w:ascii="仿宋" w:eastAsia="仿宋" w:hAnsi="仿宋" w:cstheme="minorEastAsia" w:hint="eastAsia"/>
                <w:color w:val="auto"/>
                <w:lang w:bidi="ar"/>
              </w:rPr>
              <w:t>12、学籍管理</w:t>
            </w:r>
            <w:r>
              <w:rPr>
                <w:rFonts w:ascii="仿宋" w:eastAsia="仿宋" w:hAnsi="仿宋" w:cstheme="minorEastAsia" w:hint="eastAsia"/>
                <w:color w:val="auto"/>
                <w:lang w:bidi="ar"/>
              </w:rPr>
              <w:br/>
            </w:r>
            <w:r>
              <w:rPr>
                <w:rFonts w:ascii="仿宋" w:eastAsia="仿宋" w:hAnsi="仿宋" w:cstheme="minorEastAsia"/>
                <w:color w:val="auto"/>
                <w:lang w:val="zh-CN" w:eastAsia="zh-CN"/>
              </w:rPr>
              <w:t>12.1</w:t>
            </w:r>
            <w:r>
              <w:rPr>
                <w:rFonts w:ascii="仿宋" w:eastAsia="仿宋" w:hAnsi="仿宋" w:cstheme="minorEastAsia" w:hint="eastAsia"/>
                <w:color w:val="auto"/>
                <w:lang w:val="zh-CN" w:eastAsia="zh-CN"/>
              </w:rPr>
              <w:t>基本功能：包括</w:t>
            </w:r>
            <w:r>
              <w:rPr>
                <w:rFonts w:ascii="仿宋" w:eastAsia="仿宋" w:hAnsi="仿宋" w:cstheme="minorEastAsia" w:hint="eastAsia"/>
                <w:color w:val="auto"/>
              </w:rPr>
              <w:t>学生基本信息维护、学籍卡打印</w:t>
            </w:r>
            <w:r>
              <w:rPr>
                <w:rFonts w:ascii="仿宋" w:eastAsia="仿宋" w:hAnsi="仿宋" w:cstheme="minorEastAsia" w:hint="eastAsia"/>
                <w:color w:val="auto"/>
                <w:lang w:eastAsia="zh-CN"/>
              </w:rPr>
              <w:t>、</w:t>
            </w:r>
            <w:r>
              <w:rPr>
                <w:rFonts w:ascii="仿宋" w:eastAsia="仿宋" w:hAnsi="仿宋" w:cstheme="minorEastAsia" w:hint="eastAsia"/>
                <w:color w:val="auto"/>
              </w:rPr>
              <w:t>异动处理、专业分流、学生信息导入导出、报到注册服务、学生奖惩管理、学业信息查询、学生数据统计、打印报表等。</w:t>
            </w:r>
          </w:p>
          <w:p w14:paraId="70CD0483" w14:textId="77777777" w:rsidR="000B3BA0" w:rsidRDefault="0015162D">
            <w:pPr>
              <w:pStyle w:val="Af8"/>
              <w:framePr w:wrap="auto" w:yAlign="inline"/>
              <w:rPr>
                <w:rFonts w:ascii="仿宋" w:eastAsia="仿宋" w:hAnsi="仿宋" w:cstheme="minorEastAsia"/>
                <w:color w:val="auto"/>
              </w:rPr>
            </w:pPr>
            <w:r>
              <w:rPr>
                <w:rFonts w:ascii="仿宋" w:eastAsia="仿宋" w:hAnsi="仿宋" w:cstheme="minorEastAsia"/>
                <w:color w:val="auto"/>
                <w:lang w:val="zh-CN" w:eastAsia="zh-CN"/>
              </w:rPr>
              <w:t>12.2</w:t>
            </w:r>
            <w:r>
              <w:rPr>
                <w:rFonts w:ascii="仿宋" w:eastAsia="仿宋" w:hAnsi="仿宋" w:cstheme="minorEastAsia" w:hint="eastAsia"/>
                <w:color w:val="auto"/>
              </w:rPr>
              <w:t>系统支持学生照片的批量上传或单个学生照片上传功能，针对批量上传学生照片功能，可以按学生的学号、考生号、身份证号等关键属性进行关联匹配，针对已有的学生照片，进行单个或批量上传更新。照片可根据需要随时进行维护和导出。</w:t>
            </w:r>
          </w:p>
          <w:p w14:paraId="04331A97" w14:textId="77777777" w:rsidR="000B3BA0" w:rsidRDefault="0015162D">
            <w:pPr>
              <w:pStyle w:val="Af8"/>
              <w:framePr w:wrap="auto" w:yAlign="inline"/>
              <w:rPr>
                <w:rFonts w:ascii="仿宋" w:eastAsia="仿宋" w:hAnsi="仿宋" w:cstheme="minorEastAsia"/>
                <w:color w:val="auto"/>
              </w:rPr>
            </w:pPr>
            <w:r>
              <w:rPr>
                <w:rFonts w:ascii="仿宋" w:eastAsia="仿宋" w:hAnsi="仿宋" w:cstheme="minorEastAsia"/>
                <w:color w:val="auto"/>
                <w:lang w:val="zh-CN" w:eastAsia="zh-CN"/>
              </w:rPr>
              <w:t>12.3</w:t>
            </w:r>
            <w:r>
              <w:rPr>
                <w:rFonts w:ascii="仿宋" w:eastAsia="仿宋" w:hAnsi="仿宋" w:cstheme="minorEastAsia" w:hint="eastAsia"/>
                <w:color w:val="auto"/>
              </w:rPr>
              <w:t>通过与教学平台数据对接，支持学生学习全过程的记录与统计。</w:t>
            </w:r>
          </w:p>
          <w:p w14:paraId="378FD638" w14:textId="77777777" w:rsidR="000B3BA0" w:rsidRDefault="0015162D">
            <w:pPr>
              <w:pStyle w:val="Af8"/>
              <w:framePr w:wrap="auto" w:yAlign="inline"/>
              <w:rPr>
                <w:rFonts w:ascii="仿宋" w:eastAsia="仿宋" w:hAnsi="仿宋" w:cstheme="minorEastAsia"/>
                <w:color w:val="auto"/>
              </w:rPr>
            </w:pPr>
            <w:r>
              <w:rPr>
                <w:rFonts w:ascii="仿宋" w:eastAsia="PMingLiU" w:hAnsi="仿宋" w:cstheme="minorEastAsia"/>
                <w:color w:val="auto"/>
              </w:rPr>
              <w:t>12.4</w:t>
            </w:r>
            <w:r>
              <w:rPr>
                <w:rFonts w:ascii="仿宋" w:eastAsia="仿宋" w:hAnsi="仿宋" w:cstheme="minorEastAsia" w:hint="eastAsia"/>
                <w:color w:val="auto"/>
                <w:lang w:val="zh-CN" w:eastAsia="zh-CN"/>
              </w:rPr>
              <w:t>学籍异动管理和审批。</w:t>
            </w:r>
            <w:r>
              <w:rPr>
                <w:rFonts w:ascii="仿宋" w:eastAsia="仿宋" w:hAnsi="仿宋" w:cstheme="minorEastAsia" w:hint="eastAsia"/>
                <w:color w:val="auto"/>
              </w:rPr>
              <w:t>学籍异动既可由学籍管理人员直接进行学籍异动操作，也可按照异动流程由学生提交异动申请进行各级审批处理后完成异动。</w:t>
            </w:r>
            <w:r>
              <w:rPr>
                <w:rFonts w:ascii="仿宋" w:eastAsia="仿宋" w:hAnsi="仿宋" w:cstheme="minorEastAsia" w:hint="eastAsia"/>
                <w:color w:val="auto"/>
                <w:lang w:val="zh-CN" w:eastAsia="zh-CN"/>
              </w:rPr>
              <w:t>异动关联模块灵活设置，</w:t>
            </w:r>
            <w:r>
              <w:rPr>
                <w:rFonts w:ascii="仿宋" w:eastAsia="仿宋" w:hAnsi="仿宋" w:cstheme="minorEastAsia" w:hint="eastAsia"/>
                <w:color w:val="auto"/>
              </w:rPr>
              <w:t>学籍异动后，针对一些关联模块会产生影响，系统提供相应的异动联动处理功能，包括：异动后的成绩处理、异动后选课处理等。</w:t>
            </w:r>
          </w:p>
          <w:p w14:paraId="2419E123" w14:textId="77777777" w:rsidR="000B3BA0" w:rsidRDefault="0015162D">
            <w:pPr>
              <w:spacing w:line="460" w:lineRule="exact"/>
              <w:rPr>
                <w:rFonts w:ascii="仿宋" w:eastAsia="仿宋" w:hAnsi="仿宋" w:cstheme="minorEastAsia"/>
                <w:kern w:val="0"/>
                <w:sz w:val="22"/>
                <w:szCs w:val="22"/>
                <w:lang w:bidi="ar"/>
              </w:rPr>
            </w:pPr>
            <w:r>
              <w:rPr>
                <w:rFonts w:ascii="仿宋" w:eastAsia="仿宋" w:hAnsi="仿宋" w:cstheme="minorEastAsia"/>
                <w:sz w:val="22"/>
                <w:szCs w:val="22"/>
              </w:rPr>
              <w:t>12.5</w:t>
            </w:r>
            <w:r>
              <w:rPr>
                <w:rFonts w:ascii="仿宋" w:eastAsia="仿宋" w:hAnsi="仿宋" w:cstheme="minorEastAsia" w:hint="eastAsia"/>
                <w:sz w:val="22"/>
                <w:szCs w:val="22"/>
              </w:rPr>
              <w:t>学籍异动可以对学生过程性数据进行调整，如（选课、成绩、学籍状态），确保后续数据的准确性；学籍异动学生的成绩可进行课程成绩认定、视为任选、视为无效等操作，确保成绩认定准确性。</w:t>
            </w:r>
            <w:r>
              <w:rPr>
                <w:rFonts w:ascii="仿宋" w:eastAsia="仿宋" w:hAnsi="仿宋" w:cstheme="minorEastAsia" w:hint="eastAsia"/>
                <w:kern w:val="0"/>
                <w:sz w:val="22"/>
                <w:szCs w:val="22"/>
                <w:lang w:bidi="ar"/>
              </w:rPr>
              <w:br/>
              <w:t>13、等级考试</w:t>
            </w:r>
          </w:p>
          <w:p w14:paraId="0FDEB770" w14:textId="77777777" w:rsidR="000B3BA0" w:rsidRDefault="0015162D">
            <w:pPr>
              <w:pStyle w:val="Af7"/>
              <w:framePr w:wrap="auto" w:yAlign="inline"/>
              <w:widowControl/>
              <w:jc w:val="left"/>
              <w:rPr>
                <w:rFonts w:ascii="仿宋" w:eastAsia="仿宋" w:hAnsi="仿宋" w:cs="仿宋" w:hint="default"/>
                <w:kern w:val="0"/>
                <w:sz w:val="22"/>
                <w:szCs w:val="22"/>
                <w:lang w:bidi="ar"/>
              </w:rPr>
            </w:pPr>
            <w:r>
              <w:rPr>
                <w:rFonts w:ascii="仿宋" w:eastAsia="仿宋" w:hAnsi="仿宋" w:cstheme="minorEastAsia"/>
                <w:color w:val="auto"/>
                <w:kern w:val="0"/>
                <w:sz w:val="22"/>
                <w:szCs w:val="22"/>
                <w:lang w:val="zh-TW" w:eastAsia="zh-TW"/>
              </w:rPr>
              <w:t>可对等级考试进行管理，包括等级考试类别设置、等级设置、成绩分项设置、报名管理、成绩录入设置、预警管理等，并与毕业管理关联，对需要审核等级考试和职业资格证考试的专业和学生进行资格审核</w:t>
            </w:r>
            <w:r>
              <w:rPr>
                <w:rFonts w:ascii="仿宋" w:eastAsia="仿宋" w:hAnsi="仿宋" w:cstheme="minorEastAsia"/>
                <w:color w:val="auto"/>
                <w:kern w:val="0"/>
                <w:sz w:val="22"/>
                <w:szCs w:val="22"/>
                <w:lang w:val="zh-TW"/>
              </w:rPr>
              <w:t>；</w:t>
            </w:r>
            <w:r>
              <w:rPr>
                <w:rFonts w:ascii="仿宋" w:eastAsia="仿宋" w:hAnsi="仿宋" w:cstheme="minorEastAsia"/>
                <w:color w:val="auto"/>
                <w:kern w:val="0"/>
                <w:sz w:val="22"/>
                <w:szCs w:val="22"/>
                <w:lang w:val="zh-TW" w:eastAsia="zh-TW"/>
              </w:rPr>
              <w:t>可批量导入等级考试的成绩及资格证书；可统一对不同报名时间、考试时间的等级考试分类管理；</w:t>
            </w:r>
            <w:r>
              <w:rPr>
                <w:rFonts w:ascii="仿宋" w:eastAsia="仿宋" w:hAnsi="仿宋" w:cstheme="minorEastAsia"/>
                <w:color w:val="auto"/>
                <w:kern w:val="0"/>
                <w:sz w:val="22"/>
                <w:szCs w:val="22"/>
                <w:lang w:val="zh-TW"/>
              </w:rPr>
              <w:t>支持设置报名条件及报名时间，在学生端进行登记考试报名，支持手机端报名；</w:t>
            </w:r>
            <w:r>
              <w:rPr>
                <w:rFonts w:ascii="仿宋" w:eastAsia="仿宋" w:hAnsi="仿宋" w:cstheme="minorEastAsia"/>
                <w:color w:val="auto"/>
                <w:kern w:val="0"/>
                <w:sz w:val="22"/>
                <w:szCs w:val="22"/>
                <w:lang w:val="zh-TW" w:eastAsia="zh-TW"/>
              </w:rPr>
              <w:t>可统一对学生的等级考试、职业资格证考试的成绩和通过情况进行单独或批量管理及导出</w:t>
            </w:r>
            <w:r>
              <w:rPr>
                <w:rFonts w:ascii="仿宋" w:eastAsia="仿宋" w:hAnsi="仿宋" w:cstheme="minorEastAsia"/>
                <w:color w:val="auto"/>
                <w:kern w:val="0"/>
                <w:sz w:val="22"/>
                <w:szCs w:val="22"/>
                <w:lang w:val="zh-TW"/>
              </w:rPr>
              <w:t>；</w:t>
            </w:r>
            <w:r>
              <w:rPr>
                <w:rFonts w:ascii="仿宋" w:eastAsia="仿宋" w:hAnsi="仿宋" w:cstheme="minorEastAsia"/>
                <w:kern w:val="0"/>
                <w:sz w:val="22"/>
                <w:szCs w:val="22"/>
                <w:lang w:val="zh-TW"/>
              </w:rPr>
              <w:t>可按不同维度对学生的等级考试情况进行统计查询。</w:t>
            </w:r>
          </w:p>
        </w:tc>
        <w:tc>
          <w:tcPr>
            <w:tcW w:w="205" w:type="pct"/>
            <w:vAlign w:val="center"/>
          </w:tcPr>
          <w:p w14:paraId="6E2FEE3F" w14:textId="77777777" w:rsidR="000B3BA0" w:rsidRDefault="0015162D">
            <w:pPr>
              <w:jc w:val="center"/>
              <w:rPr>
                <w:rFonts w:ascii="仿宋" w:eastAsia="仿宋" w:hAnsi="仿宋" w:cs="宋体"/>
                <w:sz w:val="22"/>
                <w:szCs w:val="22"/>
              </w:rPr>
            </w:pPr>
            <w:r>
              <w:rPr>
                <w:rFonts w:ascii="仿宋" w:eastAsia="仿宋" w:hAnsi="仿宋" w:cs="仿宋" w:hint="eastAsia"/>
                <w:kern w:val="0"/>
                <w:sz w:val="22"/>
                <w:szCs w:val="22"/>
                <w:lang w:bidi="ar"/>
              </w:rPr>
              <w:lastRenderedPageBreak/>
              <w:t>1</w:t>
            </w:r>
          </w:p>
        </w:tc>
        <w:tc>
          <w:tcPr>
            <w:tcW w:w="273" w:type="pct"/>
            <w:vAlign w:val="center"/>
          </w:tcPr>
          <w:p w14:paraId="3FD3C752" w14:textId="77777777" w:rsidR="000B3BA0" w:rsidRDefault="0015162D">
            <w:pPr>
              <w:jc w:val="center"/>
              <w:rPr>
                <w:rFonts w:ascii="仿宋" w:eastAsia="仿宋" w:hAnsi="仿宋" w:cs="宋体"/>
                <w:sz w:val="22"/>
                <w:szCs w:val="22"/>
              </w:rPr>
            </w:pPr>
            <w:r>
              <w:rPr>
                <w:rFonts w:ascii="仿宋" w:eastAsia="仿宋" w:hAnsi="仿宋" w:hint="eastAsia"/>
                <w:sz w:val="22"/>
                <w:szCs w:val="22"/>
              </w:rPr>
              <w:t>套</w:t>
            </w:r>
          </w:p>
        </w:tc>
      </w:tr>
      <w:tr w:rsidR="000B3BA0" w14:paraId="19C344B6" w14:textId="77777777" w:rsidTr="007811C0">
        <w:tc>
          <w:tcPr>
            <w:tcW w:w="287" w:type="pct"/>
            <w:vMerge/>
            <w:vAlign w:val="center"/>
          </w:tcPr>
          <w:p w14:paraId="1D5D772A" w14:textId="77777777" w:rsidR="000B3BA0" w:rsidRDefault="000B3BA0">
            <w:pPr>
              <w:jc w:val="center"/>
              <w:rPr>
                <w:rFonts w:ascii="仿宋" w:eastAsia="仿宋" w:hAnsi="仿宋" w:cs="宋体"/>
                <w:sz w:val="22"/>
                <w:szCs w:val="22"/>
              </w:rPr>
            </w:pPr>
          </w:p>
        </w:tc>
        <w:tc>
          <w:tcPr>
            <w:tcW w:w="205" w:type="pct"/>
            <w:vMerge/>
            <w:vAlign w:val="center"/>
          </w:tcPr>
          <w:p w14:paraId="25B14AF8" w14:textId="77777777" w:rsidR="000B3BA0" w:rsidRDefault="000B3BA0">
            <w:pPr>
              <w:jc w:val="center"/>
              <w:rPr>
                <w:rFonts w:ascii="仿宋" w:eastAsia="仿宋" w:hAnsi="仿宋" w:cs="宋体"/>
                <w:sz w:val="22"/>
                <w:szCs w:val="22"/>
              </w:rPr>
            </w:pPr>
          </w:p>
        </w:tc>
        <w:tc>
          <w:tcPr>
            <w:tcW w:w="410" w:type="pct"/>
            <w:gridSpan w:val="2"/>
            <w:vAlign w:val="center"/>
          </w:tcPr>
          <w:p w14:paraId="1D95D53A" w14:textId="77777777" w:rsidR="000B3BA0" w:rsidRDefault="0015162D">
            <w:pPr>
              <w:widowControl/>
              <w:jc w:val="center"/>
              <w:textAlignment w:val="center"/>
              <w:rPr>
                <w:rFonts w:ascii="仿宋" w:eastAsia="仿宋" w:hAnsi="仿宋"/>
                <w:sz w:val="22"/>
                <w:szCs w:val="22"/>
              </w:rPr>
            </w:pPr>
            <w:r>
              <w:rPr>
                <w:rFonts w:ascii="仿宋" w:eastAsia="仿宋" w:hAnsi="仿宋" w:hint="eastAsia"/>
                <w:sz w:val="22"/>
                <w:szCs w:val="22"/>
              </w:rPr>
              <w:t>本地存储器</w:t>
            </w:r>
          </w:p>
        </w:tc>
        <w:tc>
          <w:tcPr>
            <w:tcW w:w="3619" w:type="pct"/>
            <w:vAlign w:val="center"/>
          </w:tcPr>
          <w:p w14:paraId="1821D057" w14:textId="77777777" w:rsidR="000B3BA0" w:rsidRDefault="0015162D">
            <w:pPr>
              <w:numPr>
                <w:ilvl w:val="0"/>
                <w:numId w:val="12"/>
              </w:numPr>
              <w:spacing w:after="0" w:line="240" w:lineRule="auto"/>
              <w:jc w:val="left"/>
              <w:rPr>
                <w:rFonts w:ascii="仿宋" w:eastAsia="仿宋" w:hAnsi="仿宋" w:cstheme="minorEastAsia"/>
                <w:bCs/>
                <w:sz w:val="22"/>
                <w:szCs w:val="22"/>
              </w:rPr>
            </w:pPr>
            <w:r>
              <w:rPr>
                <w:rFonts w:ascii="仿宋" w:eastAsia="仿宋" w:hAnsi="仿宋" w:cstheme="minorEastAsia" w:hint="eastAsia"/>
                <w:sz w:val="22"/>
                <w:szCs w:val="22"/>
              </w:rPr>
              <w:t>配置Active-Active前后均双活控制器；采用SAN+NAS统一访问架构，支持FC、ISCSI、CIFS、NFS、VVoL协议，整机配置2颗CPU，整机配置CPU总核数≥12核，每颗CPU主频≥1.7GHz。</w:t>
            </w:r>
          </w:p>
          <w:p w14:paraId="64424AE8" w14:textId="77777777" w:rsidR="000B3BA0" w:rsidRDefault="0015162D">
            <w:pPr>
              <w:numPr>
                <w:ilvl w:val="0"/>
                <w:numId w:val="12"/>
              </w:numPr>
              <w:spacing w:after="0" w:line="240" w:lineRule="auto"/>
              <w:jc w:val="left"/>
              <w:rPr>
                <w:rFonts w:ascii="仿宋" w:eastAsia="仿宋" w:hAnsi="仿宋" w:cstheme="minorEastAsia"/>
                <w:bCs/>
                <w:sz w:val="22"/>
                <w:szCs w:val="22"/>
              </w:rPr>
            </w:pPr>
            <w:r>
              <w:rPr>
                <w:rFonts w:ascii="仿宋" w:eastAsia="仿宋" w:hAnsi="仿宋" w:cstheme="minorEastAsia" w:hint="eastAsia"/>
                <w:sz w:val="22"/>
                <w:szCs w:val="22"/>
              </w:rPr>
              <w:t>配置128GB高速缓存，支持写缓存镜像保护和掉电保护；掉电情况下，缓存数据需写到磁盘，保证写缓存数据永久不丢失；二级缓存最大可扩展到800GB，二级缓存可读可写，标配4个16Gb FC端口，4个万兆以太网口；可在线添加FC, iSCSI、NAS接口；后端配置12Gb/s的SAS总线接口，接入更多磁盘驱动器扩展模</w:t>
            </w:r>
            <w:r>
              <w:rPr>
                <w:rFonts w:ascii="仿宋" w:eastAsia="仿宋" w:hAnsi="仿宋" w:cstheme="minorEastAsia" w:hint="eastAsia"/>
                <w:sz w:val="22"/>
                <w:szCs w:val="22"/>
              </w:rPr>
              <w:lastRenderedPageBreak/>
              <w:t>块；可同时支持SSD、SAS、NL-SAS磁盘；</w:t>
            </w:r>
          </w:p>
          <w:p w14:paraId="5E40940D" w14:textId="77777777" w:rsidR="000B3BA0" w:rsidRDefault="0015162D">
            <w:pPr>
              <w:numPr>
                <w:ilvl w:val="0"/>
                <w:numId w:val="12"/>
              </w:numPr>
              <w:spacing w:after="0" w:line="240" w:lineRule="auto"/>
              <w:jc w:val="left"/>
              <w:rPr>
                <w:rFonts w:ascii="仿宋" w:eastAsia="仿宋" w:hAnsi="仿宋" w:cstheme="minorEastAsia"/>
                <w:bCs/>
                <w:sz w:val="22"/>
                <w:szCs w:val="22"/>
              </w:rPr>
            </w:pPr>
            <w:r>
              <w:rPr>
                <w:rFonts w:ascii="仿宋" w:eastAsia="仿宋" w:hAnsi="仿宋" w:cstheme="minorEastAsia" w:hint="eastAsia"/>
                <w:sz w:val="22"/>
                <w:szCs w:val="22"/>
              </w:rPr>
              <w:t>SSD单盘≥7.6TB；全闪模式≥15.36TB SSD,SAS；单盘≥1.8TB，NL-SAS单盘≥12TB；配置10块1.8TB 10K SAS 2.5寸硬盘，同时支持3.5寸和2.5寸磁盘和不同容量磁盘混插功能；≥500块硬盘；</w:t>
            </w:r>
          </w:p>
          <w:p w14:paraId="6E7C9488" w14:textId="77777777" w:rsidR="000B3BA0" w:rsidRDefault="0015162D">
            <w:pPr>
              <w:numPr>
                <w:ilvl w:val="0"/>
                <w:numId w:val="12"/>
              </w:numPr>
              <w:spacing w:after="0" w:line="240" w:lineRule="auto"/>
              <w:jc w:val="left"/>
              <w:rPr>
                <w:rFonts w:ascii="仿宋" w:eastAsia="仿宋" w:hAnsi="仿宋" w:cstheme="minorEastAsia"/>
                <w:bCs/>
                <w:sz w:val="22"/>
                <w:szCs w:val="22"/>
              </w:rPr>
            </w:pPr>
            <w:r>
              <w:rPr>
                <w:rFonts w:ascii="仿宋" w:eastAsia="仿宋" w:hAnsi="仿宋" w:cstheme="minorEastAsia" w:hint="eastAsia"/>
                <w:sz w:val="22"/>
                <w:szCs w:val="22"/>
              </w:rPr>
              <w:t>采用MCx动态多核优化技术，提升处理能力和访问效率；提供Unisphere存储管理软件，支持中文；提供免费快照功能；提供免费存储性能分析及监控功能软件；提供LUN级别的数据压缩功能，提供基于重复数据删除功能；支持基于虚拟机的连续数据保护软件。</w:t>
            </w:r>
          </w:p>
          <w:p w14:paraId="3C5B0F21" w14:textId="77777777" w:rsidR="000B3BA0" w:rsidRDefault="0015162D">
            <w:pPr>
              <w:numPr>
                <w:ilvl w:val="0"/>
                <w:numId w:val="12"/>
              </w:numPr>
              <w:spacing w:after="0" w:line="240" w:lineRule="auto"/>
              <w:jc w:val="left"/>
              <w:rPr>
                <w:rFonts w:ascii="仿宋" w:eastAsia="仿宋" w:hAnsi="仿宋"/>
                <w:bCs/>
                <w:sz w:val="22"/>
                <w:szCs w:val="22"/>
              </w:rPr>
            </w:pPr>
            <w:r>
              <w:rPr>
                <w:rFonts w:ascii="仿宋" w:eastAsia="仿宋" w:hAnsi="仿宋" w:cstheme="minorEastAsia" w:hint="eastAsia"/>
                <w:sz w:val="22"/>
                <w:szCs w:val="22"/>
              </w:rPr>
              <w:t>支持自动容量扩展功能；提供具有内部数据迁移功能的软件，实现数据在不同逻辑卷之间、不同RAID类型的卷之间数据迁移，且无需中断应用访问；支持热点数据自动分层存储功能；支持VAAI，VASA功能；支持克隆功能，驱动器降速；支持Windows、Linux、VMware、UNIX (HP-UX、AIX、Solaris等)；支持同品牌负载均衡软件。</w:t>
            </w:r>
          </w:p>
        </w:tc>
        <w:tc>
          <w:tcPr>
            <w:tcW w:w="205" w:type="pct"/>
            <w:vAlign w:val="center"/>
          </w:tcPr>
          <w:p w14:paraId="0C604A38" w14:textId="77777777" w:rsidR="000B3BA0" w:rsidRDefault="0015162D">
            <w:pPr>
              <w:jc w:val="center"/>
              <w:rPr>
                <w:rFonts w:ascii="仿宋" w:eastAsia="仿宋" w:hAnsi="仿宋" w:cs="仿宋"/>
                <w:kern w:val="0"/>
                <w:sz w:val="22"/>
                <w:szCs w:val="22"/>
                <w:lang w:bidi="ar"/>
              </w:rPr>
            </w:pPr>
            <w:r>
              <w:rPr>
                <w:rFonts w:ascii="仿宋" w:eastAsia="仿宋" w:hAnsi="仿宋" w:cs="仿宋" w:hint="eastAsia"/>
                <w:kern w:val="0"/>
                <w:sz w:val="22"/>
                <w:szCs w:val="22"/>
                <w:lang w:bidi="ar"/>
              </w:rPr>
              <w:lastRenderedPageBreak/>
              <w:t>1</w:t>
            </w:r>
          </w:p>
        </w:tc>
        <w:tc>
          <w:tcPr>
            <w:tcW w:w="273" w:type="pct"/>
            <w:vAlign w:val="center"/>
          </w:tcPr>
          <w:p w14:paraId="650C0907" w14:textId="77777777" w:rsidR="000B3BA0" w:rsidRDefault="0015162D">
            <w:pPr>
              <w:jc w:val="center"/>
              <w:rPr>
                <w:rFonts w:ascii="仿宋" w:eastAsia="仿宋" w:hAnsi="仿宋"/>
                <w:sz w:val="22"/>
                <w:szCs w:val="22"/>
              </w:rPr>
            </w:pPr>
            <w:r>
              <w:rPr>
                <w:rFonts w:ascii="仿宋" w:eastAsia="仿宋" w:hAnsi="仿宋" w:hint="eastAsia"/>
                <w:sz w:val="22"/>
                <w:szCs w:val="22"/>
              </w:rPr>
              <w:t>台</w:t>
            </w:r>
          </w:p>
        </w:tc>
      </w:tr>
    </w:tbl>
    <w:p w14:paraId="5CB616A5" w14:textId="77777777" w:rsidR="007811C0" w:rsidRPr="007811C0" w:rsidRDefault="007811C0" w:rsidP="007811C0">
      <w:pPr>
        <w:pStyle w:val="2"/>
        <w:spacing w:line="400" w:lineRule="exact"/>
        <w:ind w:firstLineChars="98" w:firstLine="236"/>
        <w:rPr>
          <w:rFonts w:ascii="仿宋" w:eastAsia="仿宋" w:hAnsi="仿宋"/>
          <w:sz w:val="24"/>
          <w:szCs w:val="24"/>
        </w:rPr>
      </w:pPr>
      <w:r w:rsidRPr="007811C0">
        <w:rPr>
          <w:rFonts w:ascii="仿宋" w:eastAsia="仿宋" w:hAnsi="仿宋" w:hint="eastAsia"/>
          <w:sz w:val="24"/>
          <w:szCs w:val="24"/>
        </w:rPr>
        <w:t>四、演示要求</w:t>
      </w:r>
    </w:p>
    <w:p w14:paraId="508FAF74" w14:textId="77777777" w:rsidR="007811C0" w:rsidRPr="007811C0" w:rsidRDefault="007811C0" w:rsidP="007811C0">
      <w:pPr>
        <w:pStyle w:val="a0"/>
        <w:spacing w:line="360" w:lineRule="auto"/>
        <w:ind w:firstLineChars="200" w:firstLine="480"/>
        <w:rPr>
          <w:rFonts w:ascii="仿宋" w:eastAsia="仿宋" w:hAnsi="仿宋"/>
          <w:kern w:val="2"/>
          <w:sz w:val="24"/>
          <w:szCs w:val="24"/>
        </w:rPr>
      </w:pPr>
      <w:r w:rsidRPr="007811C0">
        <w:rPr>
          <w:rFonts w:ascii="仿宋" w:eastAsia="仿宋" w:hAnsi="仿宋" w:hint="eastAsia"/>
          <w:kern w:val="2"/>
          <w:sz w:val="24"/>
          <w:szCs w:val="24"/>
        </w:rPr>
        <w:t>1.演示地点：政府采购云平台(https://www.zcygov.cn)。</w:t>
      </w:r>
    </w:p>
    <w:p w14:paraId="334AC41E" w14:textId="77777777" w:rsidR="007811C0" w:rsidRPr="007811C0" w:rsidRDefault="007811C0" w:rsidP="007811C0">
      <w:pPr>
        <w:pStyle w:val="a0"/>
        <w:spacing w:line="360" w:lineRule="auto"/>
        <w:ind w:firstLineChars="200" w:firstLine="480"/>
        <w:rPr>
          <w:rFonts w:ascii="仿宋" w:eastAsia="仿宋" w:hAnsi="仿宋"/>
          <w:kern w:val="2"/>
          <w:sz w:val="24"/>
          <w:szCs w:val="24"/>
        </w:rPr>
      </w:pPr>
      <w:r w:rsidRPr="007811C0">
        <w:rPr>
          <w:rFonts w:ascii="仿宋" w:eastAsia="仿宋" w:hAnsi="仿宋" w:hint="eastAsia"/>
          <w:kern w:val="2"/>
          <w:sz w:val="24"/>
          <w:szCs w:val="24"/>
        </w:rPr>
        <w:t>2.演示时长：演示总时长应该控制在40分钟内，超过时长评标委员会有权终止演示。（演示时长自平台演示界面启动之时计算）。每位供应商的演示机会有且仅有一次，如因格式等问题在规定时间内未演示成功，由投标人自行承担。</w:t>
      </w:r>
    </w:p>
    <w:p w14:paraId="5652779B" w14:textId="77777777" w:rsidR="007811C0" w:rsidRPr="007811C0" w:rsidRDefault="007811C0" w:rsidP="007811C0">
      <w:pPr>
        <w:pStyle w:val="a0"/>
        <w:spacing w:line="360" w:lineRule="auto"/>
        <w:ind w:firstLineChars="200" w:firstLine="480"/>
        <w:rPr>
          <w:rFonts w:ascii="仿宋" w:eastAsia="仿宋" w:hAnsi="仿宋"/>
          <w:kern w:val="2"/>
          <w:sz w:val="24"/>
          <w:szCs w:val="24"/>
        </w:rPr>
      </w:pPr>
      <w:r w:rsidRPr="007811C0">
        <w:rPr>
          <w:rFonts w:ascii="仿宋" w:eastAsia="仿宋" w:hAnsi="仿宋" w:hint="eastAsia"/>
          <w:kern w:val="2"/>
          <w:sz w:val="24"/>
          <w:szCs w:val="24"/>
        </w:rPr>
        <w:t>3.软硬件及网络：投标人需自行准备演示所需的软硬件环境及网络。</w:t>
      </w:r>
    </w:p>
    <w:p w14:paraId="34C364CE" w14:textId="36919BEA" w:rsidR="007811C0" w:rsidRPr="007811C0" w:rsidRDefault="007811C0" w:rsidP="007811C0">
      <w:pPr>
        <w:pStyle w:val="a0"/>
        <w:spacing w:line="360" w:lineRule="auto"/>
        <w:ind w:firstLineChars="200" w:firstLine="480"/>
        <w:rPr>
          <w:rFonts w:ascii="仿宋" w:eastAsia="仿宋" w:hAnsi="仿宋"/>
          <w:kern w:val="2"/>
          <w:sz w:val="24"/>
          <w:szCs w:val="24"/>
        </w:rPr>
      </w:pPr>
      <w:r w:rsidRPr="007811C0">
        <w:rPr>
          <w:rFonts w:ascii="仿宋" w:eastAsia="仿宋" w:hAnsi="仿宋" w:hint="eastAsia"/>
          <w:kern w:val="2"/>
          <w:sz w:val="24"/>
          <w:szCs w:val="24"/>
        </w:rPr>
        <w:t>4.演示内容：为保障本项目正常实施，需对招标文件第六章中标注“★”的技术参数要求进行功能演示。</w:t>
      </w:r>
    </w:p>
    <w:p w14:paraId="46FEF11A" w14:textId="4A76FD7A" w:rsidR="007811C0" w:rsidRPr="007811C0" w:rsidRDefault="007811C0" w:rsidP="007811C0">
      <w:pPr>
        <w:pStyle w:val="a0"/>
        <w:spacing w:line="360" w:lineRule="auto"/>
        <w:ind w:firstLineChars="200" w:firstLine="480"/>
        <w:rPr>
          <w:rFonts w:ascii="仿宋" w:eastAsia="仿宋" w:hAnsi="仿宋"/>
          <w:kern w:val="2"/>
          <w:sz w:val="24"/>
          <w:szCs w:val="24"/>
        </w:rPr>
      </w:pPr>
      <w:r w:rsidRPr="007811C0">
        <w:rPr>
          <w:rFonts w:ascii="仿宋" w:eastAsia="仿宋" w:hAnsi="仿宋" w:hint="eastAsia"/>
          <w:kern w:val="2"/>
          <w:sz w:val="24"/>
          <w:szCs w:val="24"/>
        </w:rPr>
        <w:t>5.演示形式：投标人演示形式不限，可采用</w:t>
      </w:r>
      <w:r w:rsidR="00CC0ADE" w:rsidRPr="00CC0ADE">
        <w:rPr>
          <w:rFonts w:ascii="仿宋" w:eastAsia="仿宋" w:hAnsi="仿宋" w:hint="eastAsia"/>
          <w:kern w:val="2"/>
          <w:sz w:val="24"/>
          <w:szCs w:val="24"/>
        </w:rPr>
        <w:t>真实产品进行演示</w:t>
      </w:r>
      <w:r w:rsidRPr="007811C0">
        <w:rPr>
          <w:rFonts w:ascii="仿宋" w:eastAsia="仿宋" w:hAnsi="仿宋" w:hint="eastAsia"/>
          <w:kern w:val="2"/>
          <w:sz w:val="24"/>
          <w:szCs w:val="24"/>
        </w:rPr>
        <w:t>，或采用视频、PPT、文字及图片相结合等可呈现的形式进行演示。</w:t>
      </w:r>
    </w:p>
    <w:p w14:paraId="3D744A1D" w14:textId="77777777" w:rsidR="007811C0" w:rsidRPr="007811C0" w:rsidRDefault="007811C0" w:rsidP="007811C0">
      <w:pPr>
        <w:pStyle w:val="a0"/>
        <w:spacing w:line="360" w:lineRule="auto"/>
        <w:ind w:firstLineChars="200" w:firstLine="480"/>
        <w:rPr>
          <w:rFonts w:ascii="仿宋" w:eastAsia="仿宋" w:hAnsi="仿宋"/>
          <w:kern w:val="2"/>
          <w:sz w:val="24"/>
          <w:szCs w:val="24"/>
        </w:rPr>
      </w:pPr>
      <w:r w:rsidRPr="007811C0">
        <w:rPr>
          <w:rFonts w:ascii="仿宋" w:eastAsia="仿宋" w:hAnsi="仿宋" w:hint="eastAsia"/>
          <w:kern w:val="2"/>
          <w:sz w:val="24"/>
          <w:szCs w:val="24"/>
        </w:rPr>
        <w:t>6.演示程序：</w:t>
      </w:r>
    </w:p>
    <w:p w14:paraId="66540997" w14:textId="314C01F1" w:rsidR="007811C0" w:rsidRPr="007811C0" w:rsidRDefault="007811C0" w:rsidP="007811C0">
      <w:pPr>
        <w:pStyle w:val="a0"/>
        <w:spacing w:line="360" w:lineRule="auto"/>
        <w:ind w:firstLineChars="200" w:firstLine="480"/>
        <w:rPr>
          <w:rFonts w:ascii="仿宋" w:eastAsia="仿宋" w:hAnsi="仿宋"/>
          <w:sz w:val="24"/>
          <w:szCs w:val="24"/>
        </w:rPr>
      </w:pPr>
      <w:r w:rsidRPr="007811C0">
        <w:rPr>
          <w:rFonts w:ascii="仿宋" w:eastAsia="仿宋" w:hAnsi="仿宋" w:hint="eastAsia"/>
          <w:kern w:val="2"/>
          <w:sz w:val="24"/>
          <w:szCs w:val="24"/>
        </w:rPr>
        <w:t>6.1资格性审查和符合性审查结束，评标委员会通知演示程序开始后，按照解密顺序依次要求投标人在政府采购云平台上完成演示。</w:t>
      </w:r>
    </w:p>
    <w:p w14:paraId="082EC5DE" w14:textId="77777777" w:rsidR="000B3BA0" w:rsidRPr="007811C0" w:rsidRDefault="000B3BA0" w:rsidP="007811C0">
      <w:pPr>
        <w:pStyle w:val="a4"/>
        <w:spacing w:line="360" w:lineRule="auto"/>
        <w:ind w:firstLine="482"/>
        <w:rPr>
          <w:rFonts w:ascii="仿宋" w:eastAsia="仿宋" w:hAnsi="仿宋"/>
          <w:b/>
          <w:bCs/>
          <w:sz w:val="24"/>
        </w:rPr>
      </w:pPr>
    </w:p>
    <w:p w14:paraId="3CBE624C" w14:textId="77777777" w:rsidR="000B3BA0" w:rsidRDefault="0015162D">
      <w:pPr>
        <w:pStyle w:val="1"/>
        <w:spacing w:line="400" w:lineRule="exact"/>
        <w:jc w:val="center"/>
        <w:rPr>
          <w:rFonts w:ascii="仿宋" w:eastAsia="仿宋" w:hAnsi="仿宋"/>
          <w:sz w:val="36"/>
          <w:szCs w:val="36"/>
        </w:rPr>
      </w:pPr>
      <w:bookmarkStart w:id="164" w:name="_Toc24786"/>
      <w:bookmarkStart w:id="165" w:name="_Toc85706952"/>
      <w:r>
        <w:rPr>
          <w:rFonts w:ascii="仿宋" w:eastAsia="仿宋" w:hAnsi="仿宋" w:hint="eastAsia"/>
          <w:sz w:val="36"/>
          <w:szCs w:val="36"/>
        </w:rPr>
        <w:lastRenderedPageBreak/>
        <w:t>第七章  评标办法</w:t>
      </w:r>
      <w:bookmarkStart w:id="166" w:name="_Hlt101846155"/>
      <w:bookmarkStart w:id="167" w:name="_Toc183582280"/>
      <w:bookmarkStart w:id="168" w:name="_Toc183682415"/>
      <w:bookmarkStart w:id="169" w:name="_Toc217446097"/>
      <w:bookmarkStart w:id="170" w:name="_Toc208849007"/>
      <w:bookmarkEnd w:id="164"/>
      <w:bookmarkEnd w:id="165"/>
      <w:bookmarkEnd w:id="166"/>
    </w:p>
    <w:p w14:paraId="6ECDD6FF" w14:textId="77777777" w:rsidR="000B3BA0" w:rsidRDefault="0015162D">
      <w:pPr>
        <w:pStyle w:val="2"/>
        <w:rPr>
          <w:rFonts w:ascii="仿宋" w:eastAsia="仿宋" w:hAnsi="仿宋"/>
          <w:sz w:val="24"/>
          <w:szCs w:val="24"/>
        </w:rPr>
      </w:pPr>
      <w:r>
        <w:rPr>
          <w:rFonts w:ascii="仿宋" w:eastAsia="仿宋" w:hAnsi="仿宋" w:hint="eastAsia"/>
          <w:sz w:val="24"/>
          <w:szCs w:val="24"/>
        </w:rPr>
        <w:t>1. 总则</w:t>
      </w:r>
      <w:bookmarkEnd w:id="167"/>
      <w:bookmarkEnd w:id="168"/>
      <w:bookmarkEnd w:id="169"/>
      <w:bookmarkEnd w:id="170"/>
    </w:p>
    <w:p w14:paraId="69BDE939" w14:textId="77777777" w:rsidR="000B3BA0" w:rsidRDefault="0015162D">
      <w:pPr>
        <w:spacing w:line="400" w:lineRule="exact"/>
        <w:ind w:firstLineChars="200" w:firstLine="480"/>
        <w:rPr>
          <w:rFonts w:ascii="仿宋" w:eastAsia="仿宋" w:hAnsi="仿宋"/>
          <w:sz w:val="24"/>
        </w:rPr>
      </w:pPr>
      <w:r>
        <w:rPr>
          <w:rFonts w:ascii="仿宋" w:eastAsia="仿宋" w:hAnsi="仿宋" w:hint="eastAsia"/>
          <w:sz w:val="24"/>
        </w:rPr>
        <w:t>1.1 根据《中华人民共和国政府采购法》、《中华人民共和国政府采购法实施条例》、《政府采购货物和服务招标投标管理办法》等法律制度，结合采购项目特点制定本评标办法。</w:t>
      </w:r>
    </w:p>
    <w:p w14:paraId="35A921D3" w14:textId="77777777" w:rsidR="000B3BA0" w:rsidRDefault="0015162D">
      <w:pPr>
        <w:spacing w:line="400" w:lineRule="exact"/>
        <w:ind w:firstLineChars="200" w:firstLine="480"/>
        <w:rPr>
          <w:rFonts w:ascii="仿宋" w:eastAsia="仿宋" w:hAnsi="仿宋"/>
          <w:sz w:val="24"/>
        </w:rPr>
      </w:pPr>
      <w:r>
        <w:rPr>
          <w:rFonts w:ascii="仿宋" w:eastAsia="仿宋" w:hAnsi="仿宋" w:hint="eastAsia"/>
          <w:sz w:val="24"/>
        </w:rPr>
        <w:t>1.2 公开招标采购项目开标结束后，采购人或者采购代理机构应当依法对投标人的资格进行审查。依据法律法规和本招标文件的规定，对投标文件是否按照规定要求提供资格性证明材料等</w:t>
      </w:r>
      <w:r>
        <w:rPr>
          <w:rFonts w:ascii="仿宋" w:eastAsia="仿宋" w:hAnsi="仿宋"/>
          <w:sz w:val="24"/>
        </w:rPr>
        <w:t>进行审查</w:t>
      </w:r>
      <w:r>
        <w:rPr>
          <w:rFonts w:ascii="仿宋" w:eastAsia="仿宋" w:hAnsi="仿宋" w:hint="eastAsia"/>
          <w:sz w:val="24"/>
        </w:rPr>
        <w:t>，以确定投标供应商是否具备投标资格。</w:t>
      </w:r>
    </w:p>
    <w:p w14:paraId="348367A1" w14:textId="77777777" w:rsidR="000B3BA0" w:rsidRDefault="0015162D">
      <w:pPr>
        <w:spacing w:line="400" w:lineRule="exact"/>
        <w:ind w:firstLineChars="200" w:firstLine="480"/>
        <w:rPr>
          <w:rFonts w:ascii="仿宋" w:eastAsia="仿宋" w:hAnsi="仿宋"/>
          <w:sz w:val="24"/>
        </w:rPr>
      </w:pPr>
      <w:r>
        <w:rPr>
          <w:rFonts w:ascii="仿宋" w:eastAsia="仿宋" w:hAnsi="仿宋" w:hint="eastAsia"/>
          <w:sz w:val="24"/>
        </w:rPr>
        <w:t>合格投标人不足三家的，不得评标。</w:t>
      </w:r>
    </w:p>
    <w:p w14:paraId="302B6C5F" w14:textId="77777777" w:rsidR="000B3BA0" w:rsidRDefault="0015162D">
      <w:pPr>
        <w:spacing w:line="400" w:lineRule="exact"/>
        <w:ind w:firstLineChars="200" w:firstLine="480"/>
        <w:rPr>
          <w:rFonts w:ascii="仿宋" w:eastAsia="仿宋" w:hAnsi="仿宋"/>
          <w:sz w:val="24"/>
        </w:rPr>
      </w:pPr>
      <w:r>
        <w:rPr>
          <w:rFonts w:ascii="仿宋" w:eastAsia="仿宋" w:hAnsi="仿宋" w:hint="eastAsia"/>
          <w:sz w:val="24"/>
        </w:rPr>
        <w:t>评标工作由采购代理机构负责组织，具体评标事务由采购代理机构依法组建的评标委员会负责。评标委员会由采购人代表和有关技术、经济、法律等方面的专家组成。</w:t>
      </w:r>
    </w:p>
    <w:p w14:paraId="0CE94D09" w14:textId="77777777" w:rsidR="000B3BA0" w:rsidRDefault="0015162D">
      <w:pPr>
        <w:spacing w:line="400" w:lineRule="exact"/>
        <w:ind w:firstLineChars="200" w:firstLine="480"/>
        <w:rPr>
          <w:rFonts w:ascii="仿宋" w:eastAsia="仿宋" w:hAnsi="仿宋"/>
          <w:sz w:val="24"/>
        </w:rPr>
      </w:pPr>
      <w:r>
        <w:rPr>
          <w:rFonts w:ascii="仿宋" w:eastAsia="仿宋" w:hAnsi="仿宋" w:hint="eastAsia"/>
          <w:sz w:val="24"/>
        </w:rPr>
        <w:t>1.3 评标工作应遵循公平、公正、科学及择优的原则，并以相同的评标程序和标准对待所有的投标人。</w:t>
      </w:r>
    </w:p>
    <w:p w14:paraId="6D3D018C" w14:textId="77777777" w:rsidR="000B3BA0" w:rsidRDefault="0015162D">
      <w:pPr>
        <w:spacing w:line="400" w:lineRule="exact"/>
        <w:ind w:firstLineChars="200" w:firstLine="480"/>
        <w:rPr>
          <w:rFonts w:ascii="仿宋" w:eastAsia="仿宋" w:hAnsi="仿宋"/>
          <w:sz w:val="24"/>
        </w:rPr>
      </w:pPr>
      <w:r>
        <w:rPr>
          <w:rFonts w:ascii="仿宋" w:eastAsia="仿宋" w:hAnsi="仿宋" w:hint="eastAsia"/>
          <w:sz w:val="24"/>
        </w:rPr>
        <w:t>1.4 评标委员会按照招标文件规定的评标方法和标准进行评标，并独立履行下列职责：</w:t>
      </w:r>
    </w:p>
    <w:p w14:paraId="5871494D" w14:textId="77777777" w:rsidR="000B3BA0" w:rsidRDefault="0015162D">
      <w:pPr>
        <w:spacing w:line="400" w:lineRule="exact"/>
        <w:ind w:firstLineChars="200" w:firstLine="480"/>
        <w:rPr>
          <w:rFonts w:ascii="仿宋" w:eastAsia="仿宋" w:hAnsi="仿宋"/>
          <w:sz w:val="24"/>
        </w:rPr>
      </w:pPr>
      <w:bookmarkStart w:id="171" w:name="_Toc217446098"/>
      <w:r>
        <w:rPr>
          <w:rFonts w:ascii="仿宋" w:eastAsia="仿宋" w:hAnsi="仿宋" w:hint="eastAsia"/>
          <w:sz w:val="24"/>
        </w:rPr>
        <w:t>（一）熟悉和理解招标文件；</w:t>
      </w:r>
    </w:p>
    <w:p w14:paraId="0D15E91D" w14:textId="77777777" w:rsidR="000B3BA0" w:rsidRDefault="0015162D">
      <w:pPr>
        <w:spacing w:line="400" w:lineRule="exact"/>
        <w:ind w:firstLineChars="200" w:firstLine="480"/>
        <w:rPr>
          <w:rFonts w:ascii="仿宋" w:eastAsia="仿宋" w:hAnsi="仿宋"/>
          <w:sz w:val="24"/>
        </w:rPr>
      </w:pPr>
      <w:r>
        <w:rPr>
          <w:rFonts w:ascii="仿宋" w:eastAsia="仿宋" w:hAnsi="仿宋" w:hint="eastAsia"/>
          <w:sz w:val="24"/>
        </w:rPr>
        <w:t>（二）审查供应商（已通过资格审查）的投标文件是否满足招标文件要求，并作出评价；</w:t>
      </w:r>
    </w:p>
    <w:p w14:paraId="1C9CC4B8" w14:textId="77777777" w:rsidR="000B3BA0" w:rsidRDefault="0015162D">
      <w:pPr>
        <w:spacing w:line="400" w:lineRule="exact"/>
        <w:ind w:firstLineChars="200" w:firstLine="480"/>
        <w:rPr>
          <w:rFonts w:ascii="仿宋" w:eastAsia="仿宋" w:hAnsi="仿宋"/>
          <w:sz w:val="24"/>
        </w:rPr>
      </w:pPr>
      <w:r>
        <w:rPr>
          <w:rFonts w:ascii="仿宋" w:eastAsia="仿宋" w:hAnsi="仿宋" w:hint="eastAsia"/>
          <w:sz w:val="24"/>
        </w:rPr>
        <w:t>（三）根据需要要求招标采购单位对招标文件作出解释；根据需要要求供应商对投标文件有关事项作出澄清、说明或者更正；</w:t>
      </w:r>
    </w:p>
    <w:p w14:paraId="45338FC0" w14:textId="77777777" w:rsidR="000B3BA0" w:rsidRDefault="0015162D">
      <w:pPr>
        <w:spacing w:line="400" w:lineRule="exact"/>
        <w:ind w:firstLineChars="200" w:firstLine="480"/>
        <w:rPr>
          <w:rFonts w:ascii="仿宋" w:eastAsia="仿宋" w:hAnsi="仿宋"/>
          <w:sz w:val="24"/>
        </w:rPr>
      </w:pPr>
      <w:r>
        <w:rPr>
          <w:rFonts w:ascii="仿宋" w:eastAsia="仿宋" w:hAnsi="仿宋" w:hint="eastAsia"/>
          <w:sz w:val="24"/>
        </w:rPr>
        <w:t>（四）推荐中标候选供应商，或者受采购人委托确定中标供应商；</w:t>
      </w:r>
    </w:p>
    <w:p w14:paraId="661E8879" w14:textId="77777777" w:rsidR="000B3BA0" w:rsidRDefault="0015162D">
      <w:pPr>
        <w:spacing w:line="400" w:lineRule="exact"/>
        <w:ind w:firstLineChars="200" w:firstLine="480"/>
        <w:rPr>
          <w:rFonts w:ascii="仿宋" w:eastAsia="仿宋" w:hAnsi="仿宋"/>
          <w:sz w:val="24"/>
        </w:rPr>
      </w:pPr>
      <w:r>
        <w:rPr>
          <w:rFonts w:ascii="仿宋" w:eastAsia="仿宋" w:hAnsi="仿宋" w:hint="eastAsia"/>
          <w:sz w:val="24"/>
        </w:rPr>
        <w:t>（五）起草评标报告并进行签署；</w:t>
      </w:r>
    </w:p>
    <w:p w14:paraId="3C666DFD" w14:textId="77777777" w:rsidR="000B3BA0" w:rsidRDefault="0015162D">
      <w:pPr>
        <w:spacing w:line="400" w:lineRule="exact"/>
        <w:ind w:firstLineChars="200" w:firstLine="480"/>
        <w:rPr>
          <w:rFonts w:ascii="仿宋" w:eastAsia="仿宋" w:hAnsi="仿宋"/>
          <w:sz w:val="24"/>
        </w:rPr>
      </w:pPr>
      <w:r>
        <w:rPr>
          <w:rFonts w:ascii="仿宋" w:eastAsia="仿宋" w:hAnsi="仿宋" w:hint="eastAsia"/>
          <w:sz w:val="24"/>
        </w:rPr>
        <w:t>（六）向招标采购单位、财政部门或者其他监督部门报告非法干预评标工作的行为；</w:t>
      </w:r>
    </w:p>
    <w:p w14:paraId="40964931" w14:textId="77777777" w:rsidR="000B3BA0" w:rsidRDefault="0015162D">
      <w:pPr>
        <w:spacing w:line="400" w:lineRule="exact"/>
        <w:ind w:firstLineChars="200" w:firstLine="480"/>
        <w:rPr>
          <w:rFonts w:ascii="仿宋" w:eastAsia="仿宋" w:hAnsi="仿宋"/>
          <w:sz w:val="24"/>
        </w:rPr>
      </w:pPr>
      <w:r>
        <w:rPr>
          <w:rFonts w:ascii="仿宋" w:eastAsia="仿宋" w:hAnsi="仿宋" w:hint="eastAsia"/>
          <w:sz w:val="24"/>
        </w:rPr>
        <w:t>（七）法律、法规和规章规定的其他职责。</w:t>
      </w:r>
    </w:p>
    <w:p w14:paraId="6082C52D" w14:textId="77777777" w:rsidR="000B3BA0" w:rsidRDefault="0015162D">
      <w:pPr>
        <w:spacing w:line="400" w:lineRule="exact"/>
        <w:ind w:firstLineChars="200" w:firstLine="480"/>
        <w:rPr>
          <w:rFonts w:ascii="仿宋" w:eastAsia="仿宋" w:hAnsi="仿宋"/>
          <w:sz w:val="24"/>
        </w:rPr>
      </w:pPr>
      <w:r>
        <w:rPr>
          <w:rFonts w:ascii="仿宋" w:eastAsia="仿宋" w:hAnsi="仿宋" w:hint="eastAsia"/>
          <w:sz w:val="24"/>
        </w:rPr>
        <w:t>1.5 评标过程独立、保密。投标人非法干预评标过程的行为将导致其投标文件作为无效处理。</w:t>
      </w:r>
    </w:p>
    <w:p w14:paraId="13D32A2A" w14:textId="77777777" w:rsidR="000B3BA0" w:rsidRDefault="0015162D">
      <w:pPr>
        <w:spacing w:line="400" w:lineRule="exact"/>
        <w:ind w:firstLineChars="200" w:firstLine="480"/>
        <w:rPr>
          <w:rFonts w:ascii="仿宋" w:eastAsia="仿宋" w:hAnsi="仿宋"/>
          <w:sz w:val="24"/>
        </w:rPr>
      </w:pPr>
      <w:r>
        <w:rPr>
          <w:rFonts w:ascii="仿宋" w:eastAsia="仿宋" w:hAnsi="仿宋" w:hint="eastAsia"/>
          <w:sz w:val="24"/>
        </w:rPr>
        <w:t>1.6 评标委员会评价投标文件的响应性，对于投标人而言，除评标委员会要求其澄清、说明或者更正而提供的资料外，仅依据投标文件本身的内容，不寻求其他外部证据。</w:t>
      </w:r>
    </w:p>
    <w:p w14:paraId="2705466E" w14:textId="77777777" w:rsidR="000B3BA0" w:rsidRDefault="0015162D">
      <w:pPr>
        <w:pStyle w:val="2"/>
        <w:rPr>
          <w:rFonts w:ascii="仿宋" w:eastAsia="仿宋" w:hAnsi="仿宋"/>
          <w:sz w:val="24"/>
          <w:szCs w:val="24"/>
        </w:rPr>
      </w:pPr>
      <w:r>
        <w:rPr>
          <w:rFonts w:ascii="仿宋" w:eastAsia="仿宋" w:hAnsi="仿宋" w:hint="eastAsia"/>
          <w:sz w:val="24"/>
          <w:szCs w:val="24"/>
        </w:rPr>
        <w:lastRenderedPageBreak/>
        <w:t>2.评标</w:t>
      </w:r>
      <w:bookmarkEnd w:id="171"/>
      <w:r>
        <w:rPr>
          <w:rFonts w:ascii="仿宋" w:eastAsia="仿宋" w:hAnsi="仿宋" w:hint="eastAsia"/>
          <w:sz w:val="24"/>
          <w:szCs w:val="24"/>
        </w:rPr>
        <w:t>方法</w:t>
      </w:r>
    </w:p>
    <w:p w14:paraId="106BB425" w14:textId="77777777" w:rsidR="000B3BA0" w:rsidRDefault="0015162D">
      <w:pPr>
        <w:spacing w:line="360" w:lineRule="auto"/>
        <w:ind w:firstLineChars="200" w:firstLine="480"/>
        <w:rPr>
          <w:rFonts w:ascii="仿宋" w:eastAsia="仿宋" w:hAnsi="仿宋"/>
          <w:sz w:val="24"/>
        </w:rPr>
      </w:pPr>
      <w:bookmarkStart w:id="172" w:name="_Toc217446103"/>
      <w:bookmarkStart w:id="173" w:name="_Toc217446099"/>
      <w:r>
        <w:rPr>
          <w:rFonts w:ascii="仿宋" w:eastAsia="仿宋" w:hAnsi="仿宋" w:hint="eastAsia"/>
          <w:sz w:val="24"/>
        </w:rPr>
        <w:t>2.1本项目评标方法为：</w:t>
      </w:r>
      <w:r>
        <w:rPr>
          <w:rFonts w:ascii="仿宋" w:eastAsia="仿宋" w:hAnsi="仿宋" w:hint="eastAsia"/>
          <w:b/>
          <w:bCs/>
          <w:sz w:val="24"/>
        </w:rPr>
        <w:t>综合评分法</w:t>
      </w:r>
      <w:r>
        <w:rPr>
          <w:rFonts w:ascii="仿宋" w:eastAsia="仿宋" w:hAnsi="仿宋" w:hint="eastAsia"/>
          <w:sz w:val="24"/>
        </w:rPr>
        <w:t>。</w:t>
      </w:r>
    </w:p>
    <w:p w14:paraId="0EEA9C2D" w14:textId="77777777" w:rsidR="000B3BA0" w:rsidRDefault="0015162D">
      <w:pPr>
        <w:pStyle w:val="2"/>
        <w:rPr>
          <w:rFonts w:ascii="仿宋" w:eastAsia="仿宋" w:hAnsi="仿宋"/>
          <w:sz w:val="24"/>
          <w:szCs w:val="24"/>
        </w:rPr>
      </w:pPr>
      <w:r>
        <w:rPr>
          <w:rFonts w:ascii="仿宋" w:eastAsia="仿宋" w:hAnsi="仿宋" w:hint="eastAsia"/>
          <w:sz w:val="24"/>
          <w:szCs w:val="24"/>
        </w:rPr>
        <w:t>3.评标程序</w:t>
      </w:r>
    </w:p>
    <w:p w14:paraId="59762EAE" w14:textId="77777777" w:rsidR="000B3BA0" w:rsidRDefault="0015162D">
      <w:pPr>
        <w:spacing w:line="400" w:lineRule="exact"/>
        <w:ind w:firstLineChars="200" w:firstLine="480"/>
        <w:rPr>
          <w:rFonts w:ascii="仿宋" w:eastAsia="仿宋" w:hAnsi="仿宋"/>
          <w:sz w:val="24"/>
        </w:rPr>
      </w:pPr>
      <w:r>
        <w:rPr>
          <w:rFonts w:ascii="仿宋" w:eastAsia="仿宋" w:hAnsi="仿宋" w:hint="eastAsia"/>
          <w:sz w:val="24"/>
        </w:rPr>
        <w:t>3.1熟悉和理解招标文件和停止评标。</w:t>
      </w:r>
    </w:p>
    <w:p w14:paraId="25E9BC3A" w14:textId="77777777" w:rsidR="000B3BA0" w:rsidRDefault="0015162D">
      <w:pPr>
        <w:spacing w:line="400" w:lineRule="exact"/>
        <w:ind w:firstLineChars="200" w:firstLine="480"/>
        <w:rPr>
          <w:rFonts w:ascii="仿宋" w:eastAsia="仿宋" w:hAnsi="仿宋"/>
          <w:sz w:val="24"/>
        </w:rPr>
      </w:pPr>
      <w:r>
        <w:rPr>
          <w:rFonts w:ascii="仿宋" w:eastAsia="仿宋" w:hAnsi="仿宋"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14:paraId="12E6CFF2" w14:textId="77777777" w:rsidR="000B3BA0" w:rsidRDefault="0015162D">
      <w:pPr>
        <w:spacing w:line="400" w:lineRule="exact"/>
        <w:ind w:firstLineChars="200" w:firstLine="480"/>
        <w:rPr>
          <w:rFonts w:ascii="仿宋" w:eastAsia="仿宋" w:hAnsi="仿宋"/>
          <w:sz w:val="24"/>
        </w:rPr>
      </w:pPr>
      <w:r>
        <w:rPr>
          <w:rFonts w:ascii="仿宋" w:eastAsia="仿宋" w:hAnsi="仿宋" w:hint="eastAsia"/>
          <w:sz w:val="24"/>
        </w:rPr>
        <w:t>3.1.2评标委员会熟悉和理解招标文件以及评标过程中，发现本招标文件有下列情形之一的，评标委员会应当停止评标：</w:t>
      </w:r>
    </w:p>
    <w:p w14:paraId="3BC42658" w14:textId="77777777" w:rsidR="000B3BA0" w:rsidRDefault="0015162D">
      <w:pPr>
        <w:spacing w:line="400" w:lineRule="exact"/>
        <w:ind w:firstLineChars="200" w:firstLine="480"/>
        <w:rPr>
          <w:rFonts w:ascii="仿宋" w:eastAsia="仿宋" w:hAnsi="仿宋"/>
          <w:sz w:val="24"/>
        </w:rPr>
      </w:pPr>
      <w:r>
        <w:rPr>
          <w:rFonts w:ascii="仿宋" w:eastAsia="仿宋" w:hAnsi="仿宋" w:hint="eastAsia"/>
          <w:sz w:val="24"/>
        </w:rPr>
        <w:t>（1）招标文件的规定存在歧义、重大缺陷的；</w:t>
      </w:r>
    </w:p>
    <w:p w14:paraId="6EFFD6FB" w14:textId="77777777" w:rsidR="000B3BA0" w:rsidRDefault="0015162D">
      <w:pPr>
        <w:spacing w:line="400" w:lineRule="exact"/>
        <w:ind w:firstLineChars="200" w:firstLine="480"/>
        <w:rPr>
          <w:rFonts w:ascii="仿宋" w:eastAsia="仿宋" w:hAnsi="仿宋"/>
          <w:sz w:val="24"/>
        </w:rPr>
      </w:pPr>
      <w:r>
        <w:rPr>
          <w:rFonts w:ascii="仿宋" w:eastAsia="仿宋" w:hAnsi="仿宋" w:hint="eastAsia"/>
          <w:sz w:val="24"/>
        </w:rPr>
        <w:t>（2）招标文件明显以不合理条件对供应商实行差别待遇或者歧视待遇的；</w:t>
      </w:r>
    </w:p>
    <w:p w14:paraId="67E7534B" w14:textId="77777777" w:rsidR="000B3BA0" w:rsidRDefault="0015162D">
      <w:pPr>
        <w:spacing w:line="400" w:lineRule="exact"/>
        <w:ind w:firstLineChars="200" w:firstLine="480"/>
        <w:rPr>
          <w:rFonts w:ascii="仿宋" w:eastAsia="仿宋" w:hAnsi="仿宋"/>
          <w:sz w:val="24"/>
        </w:rPr>
      </w:pPr>
      <w:r>
        <w:rPr>
          <w:rFonts w:ascii="仿宋" w:eastAsia="仿宋" w:hAnsi="仿宋" w:hint="eastAsia"/>
          <w:sz w:val="24"/>
        </w:rPr>
        <w:t>（3）采购项目属于国家规定的优先、强制采购范围，但是招标文件未依法体现优先、强制采购相关规定的；</w:t>
      </w:r>
    </w:p>
    <w:p w14:paraId="307344AE" w14:textId="77777777" w:rsidR="000B3BA0" w:rsidRDefault="0015162D">
      <w:pPr>
        <w:spacing w:line="400" w:lineRule="exact"/>
        <w:ind w:firstLineChars="200" w:firstLine="480"/>
        <w:rPr>
          <w:rFonts w:ascii="仿宋" w:eastAsia="仿宋" w:hAnsi="仿宋"/>
          <w:sz w:val="24"/>
        </w:rPr>
      </w:pPr>
      <w:r>
        <w:rPr>
          <w:rFonts w:ascii="仿宋" w:eastAsia="仿宋" w:hAnsi="仿宋" w:hint="eastAsia"/>
          <w:sz w:val="24"/>
        </w:rPr>
        <w:t>（4）采购项目属于政府采购促进中小企业发展的范围，但是招标文件未依法体现促进中小企业发展相关规定的；</w:t>
      </w:r>
    </w:p>
    <w:p w14:paraId="511E9848" w14:textId="77777777" w:rsidR="000B3BA0" w:rsidRDefault="0015162D">
      <w:pPr>
        <w:spacing w:line="400" w:lineRule="exact"/>
        <w:ind w:firstLineChars="200" w:firstLine="480"/>
        <w:rPr>
          <w:rFonts w:ascii="仿宋" w:eastAsia="仿宋" w:hAnsi="仿宋"/>
          <w:sz w:val="24"/>
        </w:rPr>
      </w:pPr>
      <w:r>
        <w:rPr>
          <w:rFonts w:ascii="仿宋" w:eastAsia="仿宋" w:hAnsi="仿宋" w:hint="eastAsia"/>
          <w:sz w:val="24"/>
        </w:rPr>
        <w:t>（5）招标文件规定的评标方法是综合评分法、最低评标价法之外的评标方法，或者虽然名称为综合评分法、最低评标价法，但实际上不符合国家规定；</w:t>
      </w:r>
    </w:p>
    <w:p w14:paraId="1DC4F087" w14:textId="77777777" w:rsidR="000B3BA0" w:rsidRDefault="0015162D">
      <w:pPr>
        <w:spacing w:line="400" w:lineRule="exact"/>
        <w:ind w:firstLineChars="200" w:firstLine="480"/>
        <w:rPr>
          <w:rFonts w:ascii="仿宋" w:eastAsia="仿宋" w:hAnsi="仿宋"/>
          <w:sz w:val="24"/>
        </w:rPr>
      </w:pPr>
      <w:r>
        <w:rPr>
          <w:rFonts w:ascii="仿宋" w:eastAsia="仿宋" w:hAnsi="仿宋" w:hint="eastAsia"/>
          <w:sz w:val="24"/>
        </w:rPr>
        <w:t>（6）招标文件将投标人的资格条件列为评分因素的；</w:t>
      </w:r>
    </w:p>
    <w:p w14:paraId="274C33E0" w14:textId="77777777" w:rsidR="000B3BA0" w:rsidRDefault="0015162D">
      <w:pPr>
        <w:spacing w:line="400" w:lineRule="exact"/>
        <w:ind w:firstLineChars="200" w:firstLine="480"/>
        <w:rPr>
          <w:rFonts w:ascii="仿宋" w:eastAsia="仿宋" w:hAnsi="仿宋"/>
          <w:sz w:val="24"/>
        </w:rPr>
      </w:pPr>
      <w:r>
        <w:rPr>
          <w:rFonts w:ascii="仿宋" w:eastAsia="仿宋" w:hAnsi="仿宋" w:hint="eastAsia"/>
          <w:sz w:val="24"/>
        </w:rPr>
        <w:t>（7）招标文件有违反国家其他有关强制性规定的情形。</w:t>
      </w:r>
    </w:p>
    <w:p w14:paraId="316EE122" w14:textId="77777777" w:rsidR="000B3BA0" w:rsidRDefault="0015162D">
      <w:pPr>
        <w:spacing w:line="400" w:lineRule="exact"/>
        <w:ind w:firstLineChars="200" w:firstLine="480"/>
        <w:rPr>
          <w:rFonts w:ascii="仿宋" w:eastAsia="仿宋" w:hAnsi="仿宋"/>
          <w:sz w:val="24"/>
        </w:rPr>
      </w:pPr>
      <w:r>
        <w:rPr>
          <w:rFonts w:ascii="仿宋" w:eastAsia="仿宋" w:hAnsi="仿宋" w:hint="eastAsia"/>
          <w:sz w:val="24"/>
        </w:rPr>
        <w:t>3.1.3出现本条3.1.2规定应当停止评标情形的，评标委员会成员应当通过“政府采购云平台”向招标采购单位书面说明情况。除本条规定和评标委员会无法依法组建的情形外，评标委员会成员不得以任何方式和理由停止评标。</w:t>
      </w:r>
    </w:p>
    <w:p w14:paraId="05BF9724" w14:textId="77777777" w:rsidR="000B3BA0" w:rsidRDefault="0015162D">
      <w:pPr>
        <w:spacing w:line="400" w:lineRule="exact"/>
        <w:ind w:firstLineChars="200" w:firstLine="480"/>
        <w:rPr>
          <w:rFonts w:ascii="仿宋" w:eastAsia="仿宋" w:hAnsi="仿宋"/>
          <w:sz w:val="24"/>
        </w:rPr>
      </w:pPr>
      <w:r>
        <w:rPr>
          <w:rFonts w:ascii="仿宋" w:eastAsia="仿宋" w:hAnsi="仿宋" w:hint="eastAsia"/>
          <w:sz w:val="24"/>
        </w:rPr>
        <w:t>3.2符合性检查。</w:t>
      </w:r>
    </w:p>
    <w:p w14:paraId="221605FD" w14:textId="77777777" w:rsidR="000B3BA0" w:rsidRDefault="0015162D">
      <w:pPr>
        <w:spacing w:line="400" w:lineRule="exact"/>
        <w:ind w:firstLineChars="200" w:firstLine="480"/>
        <w:rPr>
          <w:rFonts w:ascii="仿宋" w:eastAsia="仿宋" w:hAnsi="仿宋"/>
          <w:sz w:val="24"/>
        </w:rPr>
      </w:pPr>
      <w:r>
        <w:rPr>
          <w:rFonts w:ascii="仿宋" w:eastAsia="仿宋" w:hAnsi="仿宋" w:hint="eastAsia"/>
          <w:sz w:val="24"/>
        </w:rPr>
        <w:t>3.2.1评标委员会依据本招标文件的</w:t>
      </w:r>
      <w:r>
        <w:rPr>
          <w:rFonts w:ascii="仿宋" w:eastAsia="仿宋" w:hAnsi="仿宋" w:hint="eastAsia"/>
          <w:b/>
          <w:bCs/>
          <w:sz w:val="24"/>
        </w:rPr>
        <w:t>实质性要求及无效投标情形</w:t>
      </w:r>
      <w:r>
        <w:rPr>
          <w:rFonts w:ascii="仿宋" w:eastAsia="仿宋" w:hAnsi="仿宋" w:hint="eastAsia"/>
          <w:sz w:val="24"/>
        </w:rPr>
        <w:t>，对符合资格的投标文件进行审查，以确定其是否满足本招标文件的符合性要求（如下表）。本项目符合性审查事项仅限于本招标文件的明确规定。投标文件是否满足招标文件的符合性要求（如下表），必须以本招标文件的明确规定作为依据，否则，不能对投标文件作为无效处理，评标委员</w:t>
      </w:r>
      <w:r>
        <w:rPr>
          <w:rFonts w:ascii="仿宋" w:eastAsia="仿宋" w:hAnsi="仿宋" w:hint="eastAsia"/>
          <w:sz w:val="24"/>
        </w:rPr>
        <w:lastRenderedPageBreak/>
        <w:t>会不得臆测符合性审查事项。</w:t>
      </w:r>
    </w:p>
    <w:tbl>
      <w:tblPr>
        <w:tblStyle w:val="ae"/>
        <w:tblW w:w="5436" w:type="pct"/>
        <w:tblInd w:w="-687" w:type="dxa"/>
        <w:tblLook w:val="04A0" w:firstRow="1" w:lastRow="0" w:firstColumn="1" w:lastColumn="0" w:noHBand="0" w:noVBand="1"/>
      </w:tblPr>
      <w:tblGrid>
        <w:gridCol w:w="1097"/>
        <w:gridCol w:w="1768"/>
        <w:gridCol w:w="4538"/>
        <w:gridCol w:w="2758"/>
      </w:tblGrid>
      <w:tr w:rsidR="000B3BA0" w14:paraId="3840FF41" w14:textId="77777777">
        <w:trPr>
          <w:trHeight w:val="797"/>
        </w:trPr>
        <w:tc>
          <w:tcPr>
            <w:tcW w:w="5000" w:type="pct"/>
            <w:gridSpan w:val="4"/>
            <w:vAlign w:val="center"/>
          </w:tcPr>
          <w:p w14:paraId="41F08072" w14:textId="77777777" w:rsidR="000B3BA0" w:rsidRDefault="0015162D">
            <w:pPr>
              <w:spacing w:line="360" w:lineRule="auto"/>
              <w:jc w:val="center"/>
              <w:rPr>
                <w:rFonts w:ascii="仿宋" w:eastAsia="仿宋" w:hAnsi="仿宋" w:cs="仿宋"/>
                <w:b/>
                <w:sz w:val="24"/>
              </w:rPr>
            </w:pPr>
            <w:r>
              <w:rPr>
                <w:rFonts w:ascii="仿宋" w:eastAsia="仿宋" w:hAnsi="仿宋" w:cs="仿宋" w:hint="eastAsia"/>
                <w:b/>
                <w:sz w:val="24"/>
              </w:rPr>
              <w:t>符合性审查表</w:t>
            </w:r>
          </w:p>
        </w:tc>
      </w:tr>
      <w:tr w:rsidR="000B3BA0" w14:paraId="2AFB92FF" w14:textId="77777777">
        <w:trPr>
          <w:trHeight w:val="90"/>
        </w:trPr>
        <w:tc>
          <w:tcPr>
            <w:tcW w:w="540" w:type="pct"/>
            <w:vAlign w:val="center"/>
          </w:tcPr>
          <w:p w14:paraId="308D3C67" w14:textId="77777777" w:rsidR="000B3BA0" w:rsidRDefault="0015162D">
            <w:pPr>
              <w:tabs>
                <w:tab w:val="left" w:pos="851"/>
              </w:tabs>
              <w:spacing w:line="360" w:lineRule="auto"/>
              <w:jc w:val="center"/>
              <w:rPr>
                <w:rFonts w:ascii="仿宋" w:eastAsia="仿宋" w:hAnsi="仿宋" w:cs="仿宋"/>
                <w:bCs/>
                <w:color w:val="000000" w:themeColor="text1"/>
                <w:sz w:val="24"/>
              </w:rPr>
            </w:pPr>
            <w:r>
              <w:rPr>
                <w:rFonts w:ascii="仿宋" w:eastAsia="仿宋" w:hAnsi="仿宋" w:cs="仿宋" w:hint="eastAsia"/>
                <w:bCs/>
                <w:color w:val="000000" w:themeColor="text1"/>
                <w:sz w:val="24"/>
              </w:rPr>
              <w:t>序号</w:t>
            </w:r>
          </w:p>
        </w:tc>
        <w:tc>
          <w:tcPr>
            <w:tcW w:w="870" w:type="pct"/>
            <w:vAlign w:val="center"/>
          </w:tcPr>
          <w:p w14:paraId="35530273" w14:textId="77777777" w:rsidR="000B3BA0" w:rsidRDefault="0015162D">
            <w:pPr>
              <w:tabs>
                <w:tab w:val="left" w:pos="851"/>
              </w:tabs>
              <w:spacing w:line="360" w:lineRule="auto"/>
              <w:jc w:val="center"/>
              <w:rPr>
                <w:rFonts w:ascii="仿宋" w:eastAsia="仿宋" w:hAnsi="仿宋" w:cs="仿宋"/>
                <w:bCs/>
                <w:sz w:val="24"/>
              </w:rPr>
            </w:pPr>
            <w:r>
              <w:rPr>
                <w:rFonts w:ascii="仿宋" w:eastAsia="仿宋" w:hAnsi="仿宋" w:cs="仿宋" w:hint="eastAsia"/>
                <w:bCs/>
                <w:sz w:val="24"/>
              </w:rPr>
              <w:t>招标文件条目</w:t>
            </w:r>
          </w:p>
        </w:tc>
        <w:tc>
          <w:tcPr>
            <w:tcW w:w="2233" w:type="pct"/>
          </w:tcPr>
          <w:p w14:paraId="4C91D71C" w14:textId="77777777" w:rsidR="000B3BA0" w:rsidRDefault="0015162D">
            <w:pPr>
              <w:tabs>
                <w:tab w:val="left" w:pos="851"/>
              </w:tabs>
              <w:spacing w:line="360" w:lineRule="auto"/>
              <w:jc w:val="center"/>
              <w:rPr>
                <w:rFonts w:ascii="仿宋" w:eastAsia="仿宋" w:hAnsi="仿宋" w:cs="仿宋"/>
                <w:bCs/>
                <w:sz w:val="24"/>
              </w:rPr>
            </w:pPr>
            <w:r>
              <w:rPr>
                <w:rFonts w:ascii="仿宋" w:eastAsia="仿宋" w:hAnsi="仿宋" w:cs="仿宋" w:hint="eastAsia"/>
                <w:bCs/>
                <w:sz w:val="24"/>
              </w:rPr>
              <w:t>实质性要求及无效投标情形</w:t>
            </w:r>
          </w:p>
        </w:tc>
        <w:tc>
          <w:tcPr>
            <w:tcW w:w="1356" w:type="pct"/>
          </w:tcPr>
          <w:p w14:paraId="11F62524" w14:textId="77777777" w:rsidR="000B3BA0" w:rsidRDefault="0015162D">
            <w:pPr>
              <w:spacing w:line="360" w:lineRule="auto"/>
              <w:jc w:val="center"/>
              <w:rPr>
                <w:rFonts w:ascii="仿宋" w:eastAsia="仿宋" w:hAnsi="仿宋" w:cs="仿宋"/>
                <w:bCs/>
                <w:sz w:val="24"/>
              </w:rPr>
            </w:pPr>
            <w:r>
              <w:rPr>
                <w:rFonts w:ascii="仿宋" w:eastAsia="仿宋" w:hAnsi="仿宋" w:cs="仿宋" w:hint="eastAsia"/>
                <w:bCs/>
                <w:sz w:val="24"/>
              </w:rPr>
              <w:t>要求说明</w:t>
            </w:r>
          </w:p>
        </w:tc>
      </w:tr>
      <w:tr w:rsidR="000B3BA0" w14:paraId="73CA9934" w14:textId="77777777">
        <w:tc>
          <w:tcPr>
            <w:tcW w:w="540" w:type="pct"/>
          </w:tcPr>
          <w:p w14:paraId="10430DF7" w14:textId="77777777" w:rsidR="000B3BA0" w:rsidRDefault="0015162D">
            <w:pPr>
              <w:jc w:val="center"/>
              <w:rPr>
                <w:rFonts w:ascii="仿宋" w:eastAsia="仿宋" w:hAnsi="仿宋" w:cs="仿宋"/>
                <w:bCs/>
                <w:sz w:val="24"/>
              </w:rPr>
            </w:pPr>
            <w:r>
              <w:rPr>
                <w:rFonts w:ascii="仿宋" w:eastAsia="仿宋" w:hAnsi="仿宋" w:cs="仿宋" w:hint="eastAsia"/>
                <w:bCs/>
                <w:sz w:val="24"/>
              </w:rPr>
              <w:t>1</w:t>
            </w:r>
          </w:p>
        </w:tc>
        <w:tc>
          <w:tcPr>
            <w:tcW w:w="870" w:type="pct"/>
          </w:tcPr>
          <w:p w14:paraId="777B8196" w14:textId="77777777" w:rsidR="000B3BA0" w:rsidRDefault="0015162D">
            <w:pPr>
              <w:widowControl/>
              <w:rPr>
                <w:rFonts w:ascii="仿宋" w:eastAsia="仿宋" w:hAnsi="仿宋" w:cs="仿宋"/>
                <w:bCs/>
                <w:kern w:val="0"/>
                <w:sz w:val="24"/>
              </w:rPr>
            </w:pPr>
            <w:r>
              <w:rPr>
                <w:rFonts w:ascii="仿宋" w:eastAsia="仿宋" w:hAnsi="仿宋" w:cs="仿宋" w:hint="eastAsia"/>
                <w:bCs/>
                <w:sz w:val="24"/>
              </w:rPr>
              <w:t>招标文件第二章一、投标人须知附表序号1采购预算</w:t>
            </w:r>
          </w:p>
          <w:p w14:paraId="582754EC" w14:textId="77777777" w:rsidR="000B3BA0" w:rsidRDefault="000B3BA0">
            <w:pPr>
              <w:rPr>
                <w:rFonts w:ascii="仿宋" w:eastAsia="仿宋" w:hAnsi="仿宋" w:cs="仿宋"/>
                <w:bCs/>
                <w:sz w:val="24"/>
              </w:rPr>
            </w:pPr>
          </w:p>
        </w:tc>
        <w:tc>
          <w:tcPr>
            <w:tcW w:w="2233" w:type="pct"/>
          </w:tcPr>
          <w:p w14:paraId="77F1BE45" w14:textId="0FFD44F9" w:rsidR="000B3BA0" w:rsidRDefault="0015162D">
            <w:pPr>
              <w:widowControl/>
              <w:rPr>
                <w:rFonts w:ascii="仿宋" w:eastAsia="仿宋" w:hAnsi="仿宋" w:cs="仿宋"/>
                <w:bCs/>
                <w:kern w:val="0"/>
                <w:sz w:val="24"/>
              </w:rPr>
            </w:pPr>
            <w:r>
              <w:rPr>
                <w:rFonts w:ascii="仿宋" w:eastAsia="仿宋" w:hAnsi="仿宋" w:cs="仿宋" w:hint="eastAsia"/>
                <w:bCs/>
                <w:kern w:val="0"/>
                <w:sz w:val="24"/>
              </w:rPr>
              <w:t>本项目采购预算为</w:t>
            </w:r>
            <w:r w:rsidR="006A4CAD">
              <w:rPr>
                <w:rFonts w:ascii="仿宋" w:eastAsia="仿宋" w:hAnsi="仿宋" w:cs="仿宋"/>
                <w:bCs/>
                <w:kern w:val="0"/>
                <w:sz w:val="24"/>
              </w:rPr>
              <w:t>260</w:t>
            </w:r>
            <w:r>
              <w:rPr>
                <w:rFonts w:ascii="仿宋" w:eastAsia="仿宋" w:hAnsi="仿宋" w:cs="仿宋" w:hint="eastAsia"/>
                <w:bCs/>
                <w:kern w:val="0"/>
                <w:sz w:val="24"/>
              </w:rPr>
              <w:t>万元</w:t>
            </w:r>
          </w:p>
          <w:p w14:paraId="101D436C" w14:textId="77777777" w:rsidR="000B3BA0" w:rsidRDefault="0015162D">
            <w:pPr>
              <w:widowControl/>
              <w:rPr>
                <w:rFonts w:ascii="仿宋" w:eastAsia="仿宋" w:hAnsi="仿宋" w:cs="仿宋"/>
                <w:bCs/>
                <w:sz w:val="24"/>
              </w:rPr>
            </w:pPr>
            <w:r>
              <w:rPr>
                <w:rFonts w:ascii="仿宋" w:eastAsia="仿宋" w:hAnsi="仿宋" w:cs="仿宋" w:hint="eastAsia"/>
                <w:bCs/>
                <w:sz w:val="24"/>
              </w:rPr>
              <w:t>超过采购预算的投标为无效投标。</w:t>
            </w:r>
          </w:p>
          <w:p w14:paraId="4DB03E81" w14:textId="312F8851" w:rsidR="000B3BA0" w:rsidRDefault="0015162D">
            <w:pPr>
              <w:widowControl/>
              <w:rPr>
                <w:rFonts w:ascii="仿宋" w:eastAsia="仿宋" w:hAnsi="仿宋" w:cs="仿宋"/>
                <w:bCs/>
                <w:kern w:val="0"/>
                <w:sz w:val="24"/>
              </w:rPr>
            </w:pPr>
            <w:r>
              <w:rPr>
                <w:rFonts w:ascii="仿宋" w:eastAsia="仿宋" w:hAnsi="仿宋" w:cs="仿宋" w:hint="eastAsia"/>
                <w:bCs/>
                <w:kern w:val="0"/>
                <w:sz w:val="24"/>
              </w:rPr>
              <w:t>本项目最高限价为</w:t>
            </w:r>
            <w:r w:rsidR="006A4CAD">
              <w:rPr>
                <w:rFonts w:ascii="仿宋" w:eastAsia="仿宋" w:hAnsi="仿宋" w:cs="仿宋"/>
                <w:bCs/>
                <w:kern w:val="0"/>
                <w:sz w:val="24"/>
              </w:rPr>
              <w:t>260</w:t>
            </w:r>
            <w:r>
              <w:rPr>
                <w:rFonts w:ascii="仿宋" w:eastAsia="仿宋" w:hAnsi="仿宋" w:cs="仿宋" w:hint="eastAsia"/>
                <w:bCs/>
                <w:kern w:val="0"/>
                <w:sz w:val="24"/>
              </w:rPr>
              <w:t>万元</w:t>
            </w:r>
          </w:p>
          <w:p w14:paraId="7D5AC482" w14:textId="77777777" w:rsidR="000B3BA0" w:rsidRDefault="0015162D">
            <w:pPr>
              <w:rPr>
                <w:rFonts w:ascii="仿宋" w:eastAsia="仿宋" w:hAnsi="仿宋" w:cs="仿宋"/>
                <w:bCs/>
                <w:sz w:val="24"/>
              </w:rPr>
            </w:pPr>
            <w:r>
              <w:rPr>
                <w:rFonts w:ascii="仿宋" w:eastAsia="仿宋" w:hAnsi="仿宋" w:cs="仿宋" w:hint="eastAsia"/>
                <w:bCs/>
                <w:sz w:val="24"/>
              </w:rPr>
              <w:t>超过最高限价的报价为无效投标。</w:t>
            </w:r>
          </w:p>
        </w:tc>
        <w:tc>
          <w:tcPr>
            <w:tcW w:w="1356" w:type="pct"/>
          </w:tcPr>
          <w:p w14:paraId="1E31B3C7" w14:textId="77777777" w:rsidR="000B3BA0" w:rsidRDefault="0015162D">
            <w:pPr>
              <w:rPr>
                <w:rFonts w:ascii="仿宋" w:eastAsia="仿宋" w:hAnsi="仿宋" w:cs="仿宋"/>
                <w:bCs/>
                <w:sz w:val="24"/>
              </w:rPr>
            </w:pPr>
            <w:r>
              <w:rPr>
                <w:rFonts w:ascii="仿宋" w:eastAsia="仿宋" w:hAnsi="仿宋" w:cs="仿宋" w:hint="eastAsia"/>
                <w:bCs/>
                <w:sz w:val="24"/>
              </w:rPr>
              <w:t>投标人根据招标文件第三章格式2-4填写。评标委员会对上传内容按照招标文件要求进行评                审。</w:t>
            </w:r>
          </w:p>
        </w:tc>
      </w:tr>
      <w:tr w:rsidR="000B3BA0" w14:paraId="76A8A5E0" w14:textId="77777777">
        <w:tc>
          <w:tcPr>
            <w:tcW w:w="540" w:type="pct"/>
          </w:tcPr>
          <w:p w14:paraId="3E645DC5" w14:textId="77777777" w:rsidR="000B3BA0" w:rsidRDefault="0015162D">
            <w:pPr>
              <w:jc w:val="center"/>
              <w:rPr>
                <w:rFonts w:ascii="仿宋" w:eastAsia="仿宋" w:hAnsi="仿宋" w:cs="仿宋"/>
                <w:bCs/>
                <w:sz w:val="24"/>
              </w:rPr>
            </w:pPr>
            <w:r>
              <w:rPr>
                <w:rFonts w:ascii="仿宋" w:eastAsia="仿宋" w:hAnsi="仿宋" w:cs="仿宋" w:hint="eastAsia"/>
                <w:bCs/>
                <w:sz w:val="24"/>
              </w:rPr>
              <w:t>2</w:t>
            </w:r>
          </w:p>
        </w:tc>
        <w:tc>
          <w:tcPr>
            <w:tcW w:w="870" w:type="pct"/>
          </w:tcPr>
          <w:p w14:paraId="2B6E2E67" w14:textId="77777777" w:rsidR="000B3BA0" w:rsidRDefault="0015162D">
            <w:pPr>
              <w:widowControl/>
              <w:rPr>
                <w:rFonts w:ascii="仿宋" w:eastAsia="仿宋" w:hAnsi="仿宋" w:cs="仿宋"/>
                <w:bCs/>
                <w:kern w:val="0"/>
                <w:sz w:val="24"/>
              </w:rPr>
            </w:pPr>
            <w:r>
              <w:rPr>
                <w:rFonts w:ascii="仿宋" w:eastAsia="仿宋" w:hAnsi="仿宋" w:cs="仿宋" w:hint="eastAsia"/>
                <w:bCs/>
                <w:sz w:val="24"/>
              </w:rPr>
              <w:t>招标文件第二章一、投标人须知附表序号2不正当竞争预防措施</w:t>
            </w:r>
          </w:p>
          <w:p w14:paraId="3CF6E51C" w14:textId="77777777" w:rsidR="000B3BA0" w:rsidRDefault="000B3BA0">
            <w:pPr>
              <w:rPr>
                <w:rFonts w:ascii="仿宋" w:eastAsia="仿宋" w:hAnsi="仿宋" w:cs="仿宋"/>
                <w:bCs/>
                <w:sz w:val="24"/>
              </w:rPr>
            </w:pPr>
          </w:p>
        </w:tc>
        <w:tc>
          <w:tcPr>
            <w:tcW w:w="2233" w:type="pct"/>
          </w:tcPr>
          <w:p w14:paraId="66C025C8" w14:textId="77777777" w:rsidR="000B3BA0" w:rsidRDefault="0015162D">
            <w:pPr>
              <w:pStyle w:val="af4"/>
              <w:jc w:val="both"/>
              <w:rPr>
                <w:rFonts w:ascii="仿宋" w:eastAsia="仿宋" w:hAnsi="仿宋" w:cs="仿宋"/>
                <w:bCs/>
              </w:rPr>
            </w:pPr>
            <w:r>
              <w:rPr>
                <w:rFonts w:ascii="仿宋" w:eastAsia="仿宋" w:hAnsi="仿宋" w:cs="仿宋" w:hint="eastAsia"/>
                <w:bCs/>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747655DA" w14:textId="77777777" w:rsidR="000B3BA0" w:rsidRDefault="0015162D">
            <w:pPr>
              <w:rPr>
                <w:rFonts w:ascii="仿宋" w:eastAsia="仿宋" w:hAnsi="仿宋" w:cs="仿宋"/>
                <w:bCs/>
                <w:sz w:val="24"/>
              </w:rPr>
            </w:pPr>
            <w:r>
              <w:rPr>
                <w:rFonts w:ascii="仿宋" w:eastAsia="仿宋" w:hAnsi="仿宋" w:cs="仿宋" w:hint="eastAsia"/>
                <w:bCs/>
                <w:sz w:val="24"/>
              </w:rPr>
              <w:t>注：</w:t>
            </w:r>
            <w:r>
              <w:rPr>
                <w:rFonts w:ascii="仿宋" w:eastAsia="仿宋" w:hAnsi="仿宋" w:cs="仿宋" w:hint="eastAsia"/>
                <w:bCs/>
                <w:sz w:val="24"/>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ascii="仿宋" w:eastAsia="仿宋" w:hAnsi="仿宋" w:cs="仿宋" w:hint="eastAsia"/>
                <w:bCs/>
                <w:sz w:val="24"/>
              </w:rPr>
              <w:t>30分钟，供应商已明确表示澄清、说明完毕的除外</w:t>
            </w:r>
            <w:r>
              <w:rPr>
                <w:rFonts w:ascii="仿宋" w:eastAsia="仿宋" w:hAnsi="仿宋" w:cs="仿宋" w:hint="eastAsia"/>
                <w:bCs/>
                <w:sz w:val="24"/>
                <w:lang w:val="zh-CN"/>
              </w:rPr>
              <w:t>）。如因系统故障（</w:t>
            </w:r>
            <w:r>
              <w:rPr>
                <w:rFonts w:ascii="仿宋" w:eastAsia="仿宋" w:hAnsi="仿宋" w:hint="eastAsia"/>
                <w:sz w:val="24"/>
              </w:rPr>
              <w:t>包括组织场所停电、断网等）</w:t>
            </w:r>
            <w:r>
              <w:rPr>
                <w:rFonts w:ascii="仿宋" w:eastAsia="仿宋" w:hAnsi="仿宋" w:cs="仿宋" w:hint="eastAsia"/>
                <w:bCs/>
                <w:sz w:val="24"/>
                <w:lang w:val="zh-CN"/>
              </w:rPr>
              <w:t>导致系统无法使用的，由投标人按评标委员会的要求进行澄清或者说明。</w:t>
            </w:r>
          </w:p>
        </w:tc>
        <w:tc>
          <w:tcPr>
            <w:tcW w:w="1356" w:type="pct"/>
          </w:tcPr>
          <w:p w14:paraId="7AC8711F" w14:textId="77777777" w:rsidR="000B3BA0" w:rsidRDefault="0015162D">
            <w:pPr>
              <w:rPr>
                <w:rFonts w:ascii="仿宋" w:eastAsia="仿宋" w:hAnsi="仿宋" w:cs="仿宋"/>
                <w:bCs/>
                <w:sz w:val="24"/>
              </w:rPr>
            </w:pPr>
            <w:r>
              <w:rPr>
                <w:rFonts w:ascii="仿宋" w:eastAsia="仿宋" w:hAnsi="仿宋" w:cs="仿宋" w:hint="eastAsia"/>
                <w:bCs/>
                <w:sz w:val="24"/>
              </w:rPr>
              <w:t>上传空白页即可，不对本项上传的材料作符合性审查。若有需要请按评标委员会要求提供书面说明、相关证明材料</w:t>
            </w:r>
            <w:r>
              <w:rPr>
                <w:rFonts w:ascii="仿宋" w:eastAsia="仿宋" w:hAnsi="仿宋" w:cs="仿宋" w:hint="eastAsia"/>
                <w:bCs/>
                <w:sz w:val="24"/>
                <w:lang w:val="zh-CN"/>
              </w:rPr>
              <w:t>（如涉及）</w:t>
            </w:r>
            <w:r>
              <w:rPr>
                <w:rFonts w:ascii="仿宋" w:eastAsia="仿宋" w:hAnsi="仿宋" w:cs="仿宋" w:hint="eastAsia"/>
                <w:bCs/>
                <w:sz w:val="24"/>
              </w:rPr>
              <w:t>。</w:t>
            </w:r>
          </w:p>
        </w:tc>
      </w:tr>
      <w:tr w:rsidR="000B3BA0" w14:paraId="254BD077" w14:textId="77777777">
        <w:tc>
          <w:tcPr>
            <w:tcW w:w="540" w:type="pct"/>
          </w:tcPr>
          <w:p w14:paraId="3EF066B4" w14:textId="77777777" w:rsidR="000B3BA0" w:rsidRDefault="0015162D">
            <w:pPr>
              <w:rPr>
                <w:rFonts w:ascii="仿宋" w:eastAsia="仿宋" w:hAnsi="仿宋" w:cs="仿宋"/>
                <w:bCs/>
                <w:sz w:val="24"/>
              </w:rPr>
            </w:pPr>
            <w:r>
              <w:rPr>
                <w:rFonts w:ascii="仿宋" w:eastAsia="仿宋" w:hAnsi="仿宋" w:cs="仿宋" w:hint="eastAsia"/>
                <w:bCs/>
                <w:sz w:val="24"/>
              </w:rPr>
              <w:t>3</w:t>
            </w:r>
          </w:p>
        </w:tc>
        <w:tc>
          <w:tcPr>
            <w:tcW w:w="870" w:type="pct"/>
          </w:tcPr>
          <w:p w14:paraId="27A0E9A0" w14:textId="77777777" w:rsidR="000B3BA0" w:rsidRDefault="0015162D">
            <w:pPr>
              <w:rPr>
                <w:rFonts w:ascii="仿宋" w:eastAsia="仿宋" w:hAnsi="仿宋" w:cs="仿宋"/>
                <w:bCs/>
                <w:sz w:val="24"/>
              </w:rPr>
            </w:pPr>
            <w:r>
              <w:rPr>
                <w:rFonts w:ascii="仿宋" w:eastAsia="仿宋" w:hAnsi="仿宋" w:cs="仿宋" w:hint="eastAsia"/>
                <w:bCs/>
                <w:sz w:val="24"/>
              </w:rPr>
              <w:t>招标文件第二章一、投标人须知附表序号3进口产品</w:t>
            </w:r>
          </w:p>
        </w:tc>
        <w:tc>
          <w:tcPr>
            <w:tcW w:w="2233" w:type="pct"/>
          </w:tcPr>
          <w:p w14:paraId="632F579E" w14:textId="77777777" w:rsidR="000B3BA0" w:rsidRDefault="0015162D">
            <w:pPr>
              <w:rPr>
                <w:rFonts w:ascii="仿宋" w:eastAsia="仿宋" w:hAnsi="仿宋" w:cs="仿宋"/>
                <w:bCs/>
                <w:sz w:val="24"/>
              </w:rPr>
            </w:pPr>
            <w:r>
              <w:rPr>
                <w:rFonts w:ascii="仿宋" w:eastAsia="仿宋" w:hAnsi="仿宋" w:cs="仿宋" w:hint="eastAsia"/>
                <w:bCs/>
                <w:sz w:val="24"/>
              </w:rPr>
              <w:t>本项目招标文件中未载明“允许采购进口产品”的产品，视为拒绝进口产品参与竞争，供应商以进口产品投标时，将按无效投标处理。载明“允许采购进口产品”的产品，不限制国产产品参与竞争。</w:t>
            </w:r>
          </w:p>
        </w:tc>
        <w:tc>
          <w:tcPr>
            <w:tcW w:w="1356" w:type="pct"/>
          </w:tcPr>
          <w:p w14:paraId="2A4146F4" w14:textId="77777777" w:rsidR="000B3BA0" w:rsidRDefault="0015162D">
            <w:pPr>
              <w:rPr>
                <w:rFonts w:ascii="仿宋" w:hAnsi="仿宋" w:cs="仿宋"/>
                <w:bCs/>
                <w:sz w:val="24"/>
              </w:rPr>
            </w:pPr>
            <w:r>
              <w:rPr>
                <w:rFonts w:ascii="仿宋" w:eastAsia="仿宋" w:hAnsi="仿宋" w:cs="仿宋" w:hint="eastAsia"/>
                <w:bCs/>
                <w:sz w:val="24"/>
              </w:rPr>
              <w:t>上传空白页即可，不对本项上传的材料作符合性审查。评标委员会根据投标产品响应情况评审。</w:t>
            </w:r>
          </w:p>
        </w:tc>
      </w:tr>
      <w:tr w:rsidR="000B3BA0" w14:paraId="6535EDED" w14:textId="77777777">
        <w:tc>
          <w:tcPr>
            <w:tcW w:w="540" w:type="pct"/>
          </w:tcPr>
          <w:p w14:paraId="68892631" w14:textId="77777777" w:rsidR="000B3BA0" w:rsidRDefault="0015162D">
            <w:pPr>
              <w:rPr>
                <w:rFonts w:ascii="仿宋" w:eastAsia="仿宋" w:hAnsi="仿宋" w:cs="仿宋"/>
                <w:bCs/>
                <w:sz w:val="24"/>
              </w:rPr>
            </w:pPr>
            <w:r>
              <w:rPr>
                <w:rFonts w:ascii="仿宋" w:eastAsia="仿宋" w:hAnsi="仿宋" w:cs="仿宋" w:hint="eastAsia"/>
                <w:bCs/>
                <w:sz w:val="24"/>
              </w:rPr>
              <w:t>4</w:t>
            </w:r>
          </w:p>
        </w:tc>
        <w:tc>
          <w:tcPr>
            <w:tcW w:w="870" w:type="pct"/>
          </w:tcPr>
          <w:p w14:paraId="708B1225" w14:textId="77777777" w:rsidR="000B3BA0" w:rsidRDefault="0015162D">
            <w:pPr>
              <w:spacing w:after="0" w:line="340" w:lineRule="exact"/>
              <w:ind w:rightChars="50" w:right="105"/>
              <w:rPr>
                <w:rFonts w:ascii="仿宋" w:eastAsia="仿宋" w:hAnsi="仿宋" w:cs="仿宋"/>
                <w:bCs/>
                <w:sz w:val="24"/>
              </w:rPr>
            </w:pPr>
            <w:r>
              <w:rPr>
                <w:rFonts w:ascii="仿宋" w:eastAsia="仿宋" w:hAnsi="仿宋" w:cs="仿宋" w:hint="eastAsia"/>
                <w:bCs/>
                <w:sz w:val="24"/>
              </w:rPr>
              <w:t>招标文件第二章一、投标人须知附表序号5</w:t>
            </w:r>
            <w:r>
              <w:rPr>
                <w:rFonts w:ascii="仿宋" w:eastAsia="仿宋" w:hAnsi="仿宋" w:cs="仿宋" w:hint="eastAsia"/>
                <w:bCs/>
                <w:kern w:val="0"/>
                <w:sz w:val="24"/>
              </w:rPr>
              <w:t>节能、环保及无线局域网</w:t>
            </w:r>
            <w:r>
              <w:rPr>
                <w:rFonts w:ascii="仿宋" w:eastAsia="仿宋" w:hAnsi="仿宋" w:cs="仿宋" w:hint="eastAsia"/>
                <w:bCs/>
                <w:kern w:val="0"/>
                <w:sz w:val="24"/>
              </w:rPr>
              <w:lastRenderedPageBreak/>
              <w:t>产品政府采购政策</w:t>
            </w:r>
          </w:p>
        </w:tc>
        <w:tc>
          <w:tcPr>
            <w:tcW w:w="2233" w:type="pct"/>
          </w:tcPr>
          <w:p w14:paraId="2244084F" w14:textId="77777777" w:rsidR="000B3BA0" w:rsidRDefault="0015162D">
            <w:pPr>
              <w:spacing w:after="0" w:line="340" w:lineRule="exact"/>
              <w:ind w:rightChars="50" w:right="105"/>
              <w:rPr>
                <w:rFonts w:ascii="仿宋" w:eastAsia="仿宋" w:hAnsi="仿宋" w:cs="仿宋"/>
                <w:bCs/>
                <w:sz w:val="24"/>
              </w:rPr>
            </w:pPr>
            <w:r>
              <w:rPr>
                <w:rFonts w:ascii="仿宋" w:eastAsia="仿宋" w:hAnsi="仿宋" w:cs="仿宋" w:hint="eastAsia"/>
                <w:bCs/>
                <w:sz w:val="24"/>
              </w:rPr>
              <w:lastRenderedPageBreak/>
              <w:t>一、节能、环保产品政府采购政策：</w:t>
            </w:r>
          </w:p>
          <w:p w14:paraId="26FF83B6" w14:textId="77777777" w:rsidR="000B3BA0" w:rsidRDefault="0015162D">
            <w:pPr>
              <w:spacing w:after="0" w:line="340" w:lineRule="exact"/>
              <w:ind w:rightChars="50" w:right="105"/>
              <w:rPr>
                <w:rFonts w:ascii="仿宋" w:eastAsia="仿宋" w:hAnsi="仿宋" w:cs="仿宋"/>
                <w:bCs/>
                <w:sz w:val="24"/>
              </w:rPr>
            </w:pPr>
            <w:r>
              <w:rPr>
                <w:rFonts w:ascii="仿宋" w:eastAsia="仿宋" w:hAnsi="仿宋" w:cs="仿宋" w:hint="eastAsia"/>
                <w:bCs/>
                <w:sz w:val="24"/>
              </w:rPr>
              <w:t>根据《财政部 发展改革委 生态环境部 市场监管总局关于调整优化节能产品、环境标志产品政府采购执行机制的通知》（财库〔2019〕9号）相关要求，依据品</w:t>
            </w:r>
            <w:r>
              <w:rPr>
                <w:rFonts w:ascii="仿宋" w:eastAsia="仿宋" w:hAnsi="仿宋" w:cs="仿宋" w:hint="eastAsia"/>
                <w:bCs/>
                <w:sz w:val="24"/>
              </w:rPr>
              <w:lastRenderedPageBreak/>
              <w:t>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336C9BC2" w14:textId="77777777" w:rsidR="000B3BA0" w:rsidRDefault="0015162D">
            <w:pPr>
              <w:spacing w:after="0" w:line="340" w:lineRule="exact"/>
              <w:ind w:rightChars="50" w:right="105"/>
              <w:rPr>
                <w:rFonts w:ascii="仿宋" w:eastAsia="仿宋" w:hAnsi="仿宋" w:cs="仿宋"/>
                <w:bCs/>
                <w:sz w:val="24"/>
              </w:rPr>
            </w:pPr>
            <w:r>
              <w:rPr>
                <w:rFonts w:ascii="仿宋" w:eastAsia="仿宋" w:hAnsi="仿宋" w:cs="仿宋" w:hint="eastAsia"/>
                <w:bCs/>
                <w:sz w:val="24"/>
              </w:rPr>
              <w:t>本项目采购的产品属于品目清单强制采购范围的，供应商应按上述要求提供产品认证证书复印件并加盖供应商单位公章，否则投标无效。</w:t>
            </w:r>
          </w:p>
        </w:tc>
        <w:tc>
          <w:tcPr>
            <w:tcW w:w="1356" w:type="pct"/>
          </w:tcPr>
          <w:p w14:paraId="68A0359E" w14:textId="77777777" w:rsidR="000B3BA0" w:rsidRDefault="0015162D">
            <w:pPr>
              <w:rPr>
                <w:rFonts w:ascii="仿宋" w:eastAsia="仿宋" w:hAnsi="仿宋" w:cs="仿宋"/>
                <w:bCs/>
                <w:sz w:val="24"/>
              </w:rPr>
            </w:pPr>
            <w:r>
              <w:rPr>
                <w:rFonts w:ascii="仿宋" w:eastAsia="仿宋" w:hAnsi="仿宋" w:cs="仿宋" w:hint="eastAsia"/>
                <w:bCs/>
                <w:sz w:val="24"/>
              </w:rPr>
              <w:lastRenderedPageBreak/>
              <w:t>若不涉及上传空白页即可，若涉及按照要求提供证明材料，评标委员会根据上传内容进行评审。</w:t>
            </w:r>
          </w:p>
        </w:tc>
      </w:tr>
      <w:tr w:rsidR="000B3BA0" w14:paraId="415C01C1" w14:textId="77777777">
        <w:tc>
          <w:tcPr>
            <w:tcW w:w="540" w:type="pct"/>
          </w:tcPr>
          <w:p w14:paraId="60F57CC8" w14:textId="77777777" w:rsidR="000B3BA0" w:rsidRDefault="0015162D">
            <w:pPr>
              <w:rPr>
                <w:rFonts w:ascii="仿宋" w:eastAsia="仿宋" w:hAnsi="仿宋" w:cs="仿宋"/>
                <w:bCs/>
                <w:sz w:val="24"/>
              </w:rPr>
            </w:pPr>
            <w:r>
              <w:rPr>
                <w:rFonts w:ascii="仿宋" w:eastAsia="仿宋" w:hAnsi="仿宋" w:cs="仿宋" w:hint="eastAsia"/>
                <w:bCs/>
                <w:sz w:val="24"/>
              </w:rPr>
              <w:t>5</w:t>
            </w:r>
          </w:p>
        </w:tc>
        <w:tc>
          <w:tcPr>
            <w:tcW w:w="870" w:type="pct"/>
          </w:tcPr>
          <w:p w14:paraId="44C0DCC6" w14:textId="77777777" w:rsidR="000B3BA0" w:rsidRDefault="0015162D">
            <w:pPr>
              <w:rPr>
                <w:rFonts w:ascii="仿宋" w:eastAsia="仿宋" w:hAnsi="仿宋" w:cs="仿宋"/>
                <w:bCs/>
                <w:sz w:val="24"/>
              </w:rPr>
            </w:pPr>
            <w:r>
              <w:rPr>
                <w:rFonts w:ascii="仿宋" w:eastAsia="仿宋" w:hAnsi="仿宋" w:cs="仿宋" w:hint="eastAsia"/>
                <w:bCs/>
                <w:sz w:val="24"/>
              </w:rPr>
              <w:t>招标文件第二章一、投标人须知附表序号9合同分包</w:t>
            </w:r>
          </w:p>
        </w:tc>
        <w:tc>
          <w:tcPr>
            <w:tcW w:w="2233" w:type="pct"/>
          </w:tcPr>
          <w:p w14:paraId="35E262C9" w14:textId="77777777" w:rsidR="000B3BA0" w:rsidRDefault="0015162D">
            <w:pPr>
              <w:pStyle w:val="af4"/>
              <w:spacing w:line="360" w:lineRule="auto"/>
              <w:ind w:firstLineChars="100" w:firstLine="240"/>
              <w:jc w:val="both"/>
              <w:rPr>
                <w:rFonts w:ascii="仿宋" w:eastAsia="仿宋" w:hAnsi="仿宋" w:cs="仿宋"/>
                <w:bCs/>
                <w:kern w:val="2"/>
              </w:rPr>
            </w:pPr>
            <w:r>
              <w:rPr>
                <w:rFonts w:ascii="仿宋" w:eastAsia="仿宋" w:hAnsi="仿宋" w:cs="仿宋" w:hint="eastAsia"/>
                <w:bCs/>
                <w:kern w:val="2"/>
              </w:rPr>
              <w:t>☑本项目不接受合同分包。</w:t>
            </w:r>
          </w:p>
          <w:p w14:paraId="6696976A" w14:textId="77777777" w:rsidR="000B3BA0" w:rsidRDefault="0015162D">
            <w:pPr>
              <w:pStyle w:val="af4"/>
              <w:spacing w:line="360" w:lineRule="auto"/>
              <w:ind w:firstLineChars="100" w:firstLine="240"/>
              <w:jc w:val="both"/>
              <w:rPr>
                <w:rFonts w:ascii="仿宋" w:eastAsia="仿宋" w:hAnsi="仿宋" w:cs="仿宋"/>
                <w:bCs/>
                <w:kern w:val="2"/>
              </w:rPr>
            </w:pPr>
            <w:r>
              <w:rPr>
                <w:rFonts w:ascii="仿宋" w:eastAsia="仿宋" w:hAnsi="仿宋" w:cs="仿宋" w:hint="eastAsia"/>
                <w:bCs/>
                <w:kern w:val="2"/>
              </w:rPr>
              <w:t>□本项目接受合同分包，具体要求如下：</w:t>
            </w:r>
          </w:p>
          <w:p w14:paraId="3A3BB3E5" w14:textId="77777777" w:rsidR="000B3BA0" w:rsidRDefault="0015162D">
            <w:pPr>
              <w:pStyle w:val="af4"/>
              <w:spacing w:line="360" w:lineRule="auto"/>
              <w:ind w:firstLineChars="100" w:firstLine="240"/>
              <w:jc w:val="both"/>
              <w:rPr>
                <w:rFonts w:ascii="仿宋" w:eastAsia="仿宋" w:hAnsi="仿宋" w:cs="仿宋"/>
                <w:bCs/>
                <w:kern w:val="2"/>
              </w:rPr>
            </w:pPr>
            <w:r>
              <w:rPr>
                <w:rFonts w:ascii="仿宋" w:eastAsia="仿宋" w:hAnsi="仿宋" w:cs="仿宋" w:hint="eastAsia"/>
                <w:bCs/>
                <w:kern w:val="2"/>
              </w:rPr>
              <w:t>1.投标人根据招标文件的规定和采购项目的实际情况，拟在中标后将中标项目的非主体、非关键性工作分包的，应当在投标文件中载明分包承担主体，分包承担主体应当具备相应资质条件且不得再次分包。分包供应商履行的分包项目的品牌、规格型号及技术要求等，必须与中标的一致。</w:t>
            </w:r>
          </w:p>
          <w:p w14:paraId="1F7131BC" w14:textId="397C37D0" w:rsidR="000B3BA0" w:rsidRDefault="0015162D">
            <w:pPr>
              <w:rPr>
                <w:rFonts w:ascii="仿宋" w:eastAsia="仿宋" w:hAnsi="仿宋" w:cs="仿宋"/>
                <w:bCs/>
                <w:sz w:val="24"/>
              </w:rPr>
            </w:pPr>
            <w:r>
              <w:rPr>
                <w:rFonts w:ascii="仿宋" w:eastAsia="仿宋" w:hAnsi="仿宋" w:cs="仿宋" w:hint="eastAsia"/>
                <w:bCs/>
                <w:sz w:val="24"/>
              </w:rPr>
              <w:t>2.分包履行合同的部分应当为采购项目的非主体、非关键性工作，不属于中标人的主要合同义务。</w:t>
            </w:r>
          </w:p>
        </w:tc>
        <w:tc>
          <w:tcPr>
            <w:tcW w:w="1356" w:type="pct"/>
          </w:tcPr>
          <w:p w14:paraId="5A831597" w14:textId="77777777" w:rsidR="000B3BA0" w:rsidRDefault="0015162D">
            <w:pPr>
              <w:rPr>
                <w:rFonts w:ascii="仿宋" w:eastAsia="仿宋" w:hAnsi="仿宋" w:cs="仿宋"/>
                <w:bCs/>
                <w:sz w:val="24"/>
              </w:rPr>
            </w:pPr>
            <w:r>
              <w:rPr>
                <w:rFonts w:ascii="仿宋" w:eastAsia="仿宋" w:hAnsi="仿宋" w:cs="仿宋" w:hint="eastAsia"/>
                <w:bCs/>
                <w:sz w:val="24"/>
              </w:rPr>
              <w:t>上传空白页即可，</w:t>
            </w:r>
            <w:r>
              <w:rPr>
                <w:rFonts w:ascii="仿宋" w:eastAsia="仿宋" w:hAnsi="仿宋" w:cs="仿宋" w:hint="eastAsia"/>
                <w:color w:val="000000" w:themeColor="text1"/>
                <w:sz w:val="24"/>
                <w:szCs w:val="28"/>
              </w:rPr>
              <w:t>不对本项上传的材料作符合性审查。</w:t>
            </w:r>
          </w:p>
        </w:tc>
      </w:tr>
      <w:tr w:rsidR="000B3BA0" w14:paraId="636DAA02" w14:textId="77777777">
        <w:tc>
          <w:tcPr>
            <w:tcW w:w="540" w:type="pct"/>
          </w:tcPr>
          <w:p w14:paraId="01BC1ADD" w14:textId="77777777" w:rsidR="000B3BA0" w:rsidRDefault="0015162D">
            <w:pPr>
              <w:rPr>
                <w:rFonts w:ascii="仿宋" w:eastAsia="仿宋" w:hAnsi="仿宋" w:cs="仿宋"/>
                <w:bCs/>
                <w:sz w:val="24"/>
              </w:rPr>
            </w:pPr>
            <w:r>
              <w:rPr>
                <w:rFonts w:ascii="仿宋" w:eastAsia="仿宋" w:hAnsi="仿宋" w:cs="仿宋" w:hint="eastAsia"/>
                <w:bCs/>
                <w:sz w:val="24"/>
              </w:rPr>
              <w:t>6</w:t>
            </w:r>
          </w:p>
        </w:tc>
        <w:tc>
          <w:tcPr>
            <w:tcW w:w="870" w:type="pct"/>
          </w:tcPr>
          <w:p w14:paraId="285F4A48" w14:textId="77777777" w:rsidR="000B3BA0" w:rsidRDefault="0015162D">
            <w:pPr>
              <w:rPr>
                <w:rFonts w:ascii="仿宋" w:eastAsia="仿宋" w:hAnsi="仿宋" w:cs="仿宋"/>
                <w:bCs/>
                <w:sz w:val="24"/>
              </w:rPr>
            </w:pPr>
            <w:r>
              <w:rPr>
                <w:rFonts w:ascii="仿宋" w:eastAsia="仿宋" w:hAnsi="仿宋" w:cs="仿宋" w:hint="eastAsia"/>
                <w:bCs/>
                <w:sz w:val="24"/>
              </w:rPr>
              <w:t>招标文件第二章一、投标人须知附表序号20</w:t>
            </w:r>
            <w:r>
              <w:rPr>
                <w:rFonts w:ascii="仿宋" w:eastAsia="仿宋" w:hAnsi="仿宋" w:cs="仿宋" w:hint="eastAsia"/>
                <w:bCs/>
                <w:sz w:val="24"/>
                <w:lang w:val="zh-CN"/>
              </w:rPr>
              <w:t>联合体</w:t>
            </w:r>
          </w:p>
        </w:tc>
        <w:tc>
          <w:tcPr>
            <w:tcW w:w="2233" w:type="pct"/>
          </w:tcPr>
          <w:p w14:paraId="6AB17643" w14:textId="77777777" w:rsidR="000B3BA0" w:rsidRDefault="0015162D">
            <w:pPr>
              <w:pStyle w:val="af4"/>
              <w:jc w:val="both"/>
              <w:rPr>
                <w:rFonts w:ascii="仿宋" w:eastAsia="仿宋" w:hAnsi="仿宋" w:cs="仿宋"/>
                <w:bCs/>
                <w:lang w:val="zh-CN"/>
              </w:rPr>
            </w:pPr>
            <w:r>
              <w:rPr>
                <w:rFonts w:ascii="仿宋" w:eastAsia="仿宋" w:hAnsi="仿宋" w:cs="仿宋" w:hint="eastAsia"/>
                <w:bCs/>
                <w:kern w:val="2"/>
              </w:rPr>
              <w:t>☑</w:t>
            </w:r>
            <w:r>
              <w:rPr>
                <w:rFonts w:ascii="仿宋" w:eastAsia="仿宋" w:hAnsi="仿宋" w:cs="仿宋" w:hint="eastAsia"/>
                <w:bCs/>
                <w:lang w:val="zh-CN"/>
              </w:rPr>
              <w:t xml:space="preserve">本项目不允许联合体参加    </w:t>
            </w:r>
          </w:p>
          <w:p w14:paraId="3512CB79" w14:textId="77777777" w:rsidR="000B3BA0" w:rsidRDefault="0015162D">
            <w:pPr>
              <w:rPr>
                <w:rFonts w:ascii="仿宋" w:eastAsia="仿宋" w:hAnsi="仿宋" w:cs="仿宋"/>
                <w:bCs/>
                <w:sz w:val="24"/>
              </w:rPr>
            </w:pPr>
            <w:r>
              <w:rPr>
                <w:rFonts w:ascii="仿宋" w:eastAsia="仿宋" w:hAnsi="仿宋" w:cs="仿宋" w:hint="eastAsia"/>
                <w:bCs/>
                <w:sz w:val="24"/>
                <w:lang w:val="zh-CN"/>
              </w:rPr>
              <w:t>□本项目允许联合体参加</w:t>
            </w:r>
          </w:p>
        </w:tc>
        <w:tc>
          <w:tcPr>
            <w:tcW w:w="1356" w:type="pct"/>
          </w:tcPr>
          <w:p w14:paraId="0B584370" w14:textId="77777777" w:rsidR="000B3BA0" w:rsidRDefault="0015162D">
            <w:pPr>
              <w:rPr>
                <w:rFonts w:ascii="仿宋" w:eastAsia="仿宋" w:hAnsi="仿宋" w:cs="仿宋"/>
                <w:bCs/>
                <w:sz w:val="24"/>
              </w:rPr>
            </w:pPr>
            <w:r>
              <w:rPr>
                <w:rFonts w:ascii="仿宋" w:eastAsia="仿宋" w:hAnsi="仿宋" w:cs="仿宋" w:hint="eastAsia"/>
                <w:bCs/>
                <w:sz w:val="24"/>
              </w:rPr>
              <w:t>上传空白页即可，</w:t>
            </w:r>
            <w:r>
              <w:rPr>
                <w:rFonts w:ascii="仿宋" w:eastAsia="仿宋" w:hAnsi="仿宋" w:cs="仿宋" w:hint="eastAsia"/>
                <w:color w:val="000000"/>
                <w:sz w:val="24"/>
                <w:szCs w:val="28"/>
              </w:rPr>
              <w:t>不对本项上传的材料作符合性审查。评标委员会根据招标文件要求进行评审。</w:t>
            </w:r>
          </w:p>
        </w:tc>
      </w:tr>
      <w:tr w:rsidR="000B3BA0" w14:paraId="543B4C4D" w14:textId="77777777">
        <w:tc>
          <w:tcPr>
            <w:tcW w:w="540" w:type="pct"/>
          </w:tcPr>
          <w:p w14:paraId="011FE9FE" w14:textId="77777777" w:rsidR="000B3BA0" w:rsidRDefault="0015162D">
            <w:pPr>
              <w:rPr>
                <w:rFonts w:ascii="仿宋" w:eastAsia="仿宋" w:hAnsi="仿宋" w:cs="仿宋"/>
                <w:bCs/>
                <w:sz w:val="24"/>
              </w:rPr>
            </w:pPr>
            <w:r>
              <w:rPr>
                <w:rFonts w:ascii="仿宋" w:eastAsia="仿宋" w:hAnsi="仿宋" w:cs="仿宋" w:hint="eastAsia"/>
                <w:bCs/>
                <w:sz w:val="24"/>
              </w:rPr>
              <w:t>7</w:t>
            </w:r>
          </w:p>
        </w:tc>
        <w:tc>
          <w:tcPr>
            <w:tcW w:w="870" w:type="pct"/>
          </w:tcPr>
          <w:p w14:paraId="406071E4" w14:textId="77777777" w:rsidR="000B3BA0" w:rsidRDefault="0015162D">
            <w:pPr>
              <w:rPr>
                <w:rFonts w:ascii="仿宋" w:eastAsia="仿宋" w:hAnsi="仿宋" w:cs="仿宋"/>
                <w:bCs/>
                <w:sz w:val="24"/>
                <w:lang w:val="zh-CN"/>
              </w:rPr>
            </w:pPr>
            <w:r>
              <w:rPr>
                <w:rFonts w:ascii="仿宋" w:eastAsia="仿宋" w:hAnsi="仿宋" w:cs="仿宋" w:hint="eastAsia"/>
                <w:bCs/>
                <w:sz w:val="24"/>
              </w:rPr>
              <w:t>招标文件</w:t>
            </w:r>
            <w:r>
              <w:rPr>
                <w:rFonts w:ascii="仿宋" w:eastAsia="仿宋" w:hAnsi="仿宋" w:cs="仿宋" w:hint="eastAsia"/>
                <w:bCs/>
                <w:sz w:val="24"/>
                <w:lang w:val="zh-CN"/>
              </w:rPr>
              <w:t>第二章</w:t>
            </w:r>
            <w:r>
              <w:rPr>
                <w:rFonts w:ascii="仿宋" w:eastAsia="仿宋" w:hAnsi="仿宋" w:cs="仿宋" w:hint="eastAsia"/>
                <w:bCs/>
                <w:sz w:val="24"/>
              </w:rPr>
              <w:t>4.</w:t>
            </w:r>
            <w:r>
              <w:rPr>
                <w:rFonts w:ascii="仿宋" w:eastAsia="仿宋" w:hAnsi="仿宋" w:cs="仿宋" w:hint="eastAsia"/>
                <w:bCs/>
                <w:sz w:val="24"/>
                <w:lang w:val="zh-CN"/>
              </w:rPr>
              <w:t>投标费用</w:t>
            </w:r>
          </w:p>
        </w:tc>
        <w:tc>
          <w:tcPr>
            <w:tcW w:w="2233" w:type="pct"/>
          </w:tcPr>
          <w:p w14:paraId="4EFE0FA5" w14:textId="77777777" w:rsidR="000B3BA0" w:rsidRDefault="0015162D">
            <w:pPr>
              <w:rPr>
                <w:rFonts w:ascii="仿宋" w:eastAsia="仿宋" w:hAnsi="仿宋" w:cs="仿宋"/>
                <w:bCs/>
                <w:sz w:val="24"/>
              </w:rPr>
            </w:pPr>
            <w:r>
              <w:rPr>
                <w:rFonts w:ascii="仿宋" w:eastAsia="仿宋" w:hAnsi="仿宋" w:cs="仿宋" w:hint="eastAsia"/>
                <w:bCs/>
                <w:sz w:val="24"/>
                <w:lang w:val="zh-CN"/>
              </w:rPr>
              <w:t>投标人参加投标的有关费用由投标人自行承担。</w:t>
            </w:r>
          </w:p>
        </w:tc>
        <w:tc>
          <w:tcPr>
            <w:tcW w:w="1356" w:type="pct"/>
          </w:tcPr>
          <w:p w14:paraId="03AB0DC1" w14:textId="77777777" w:rsidR="000B3BA0" w:rsidRDefault="0015162D">
            <w:pPr>
              <w:rPr>
                <w:rFonts w:ascii="仿宋" w:eastAsia="仿宋" w:hAnsi="仿宋" w:cs="仿宋"/>
                <w:bCs/>
                <w:sz w:val="24"/>
              </w:rPr>
            </w:pPr>
            <w:r>
              <w:rPr>
                <w:rFonts w:ascii="仿宋" w:eastAsia="仿宋" w:hAnsi="仿宋" w:cs="仿宋" w:hint="eastAsia"/>
                <w:bCs/>
                <w:sz w:val="24"/>
              </w:rPr>
              <w:t>投标人根据招标文件第三章格式2-3填写，评标委员会根据上传内容进行评审。</w:t>
            </w:r>
          </w:p>
        </w:tc>
      </w:tr>
      <w:tr w:rsidR="000B3BA0" w14:paraId="44427CDE" w14:textId="77777777">
        <w:tc>
          <w:tcPr>
            <w:tcW w:w="540" w:type="pct"/>
          </w:tcPr>
          <w:p w14:paraId="01EAFFBE" w14:textId="77777777" w:rsidR="000B3BA0" w:rsidRDefault="0015162D">
            <w:pPr>
              <w:rPr>
                <w:rFonts w:ascii="仿宋" w:eastAsia="仿宋" w:hAnsi="仿宋" w:cs="仿宋"/>
                <w:bCs/>
                <w:sz w:val="24"/>
              </w:rPr>
            </w:pPr>
            <w:r>
              <w:rPr>
                <w:rFonts w:ascii="仿宋" w:eastAsia="仿宋" w:hAnsi="仿宋" w:cs="仿宋" w:hint="eastAsia"/>
                <w:bCs/>
                <w:sz w:val="24"/>
              </w:rPr>
              <w:t>8</w:t>
            </w:r>
          </w:p>
        </w:tc>
        <w:tc>
          <w:tcPr>
            <w:tcW w:w="870" w:type="pct"/>
          </w:tcPr>
          <w:p w14:paraId="2F61C05D" w14:textId="77777777" w:rsidR="000B3BA0" w:rsidRDefault="0015162D">
            <w:pPr>
              <w:rPr>
                <w:rFonts w:ascii="仿宋" w:eastAsia="仿宋" w:hAnsi="仿宋" w:cs="仿宋"/>
                <w:bCs/>
                <w:sz w:val="24"/>
                <w:lang w:val="zh-CN"/>
              </w:rPr>
            </w:pPr>
            <w:r>
              <w:rPr>
                <w:rFonts w:ascii="仿宋" w:eastAsia="仿宋" w:hAnsi="仿宋" w:cs="仿宋" w:hint="eastAsia"/>
                <w:bCs/>
                <w:sz w:val="24"/>
              </w:rPr>
              <w:t>招标文件</w:t>
            </w:r>
            <w:r>
              <w:rPr>
                <w:rFonts w:ascii="仿宋" w:eastAsia="仿宋" w:hAnsi="仿宋" w:cs="仿宋" w:hint="eastAsia"/>
                <w:bCs/>
                <w:sz w:val="24"/>
                <w:lang w:val="zh-CN"/>
              </w:rPr>
              <w:t>第二章5.充分、公平竞争保障措</w:t>
            </w:r>
            <w:r>
              <w:rPr>
                <w:rFonts w:ascii="仿宋" w:eastAsia="仿宋" w:hAnsi="仿宋" w:cs="仿宋" w:hint="eastAsia"/>
                <w:bCs/>
                <w:sz w:val="24"/>
                <w:lang w:val="zh-CN"/>
              </w:rPr>
              <w:lastRenderedPageBreak/>
              <w:t>施</w:t>
            </w:r>
          </w:p>
        </w:tc>
        <w:tc>
          <w:tcPr>
            <w:tcW w:w="2233" w:type="pct"/>
          </w:tcPr>
          <w:p w14:paraId="541D8D4C" w14:textId="77777777" w:rsidR="000B3BA0" w:rsidRDefault="0015162D">
            <w:pPr>
              <w:rPr>
                <w:rFonts w:ascii="仿宋" w:eastAsia="仿宋" w:hAnsi="仿宋" w:cs="仿宋"/>
                <w:bCs/>
                <w:sz w:val="24"/>
              </w:rPr>
            </w:pPr>
            <w:r>
              <w:rPr>
                <w:rFonts w:ascii="仿宋" w:eastAsia="仿宋" w:hAnsi="仿宋" w:cs="仿宋" w:hint="eastAsia"/>
                <w:bCs/>
                <w:sz w:val="24"/>
              </w:rPr>
              <w:lastRenderedPageBreak/>
              <w:t>5.1 提供相同品牌产品处理。</w:t>
            </w:r>
          </w:p>
          <w:p w14:paraId="0CC28177" w14:textId="25B25682" w:rsidR="000B3BA0" w:rsidRDefault="0015162D">
            <w:pPr>
              <w:rPr>
                <w:rFonts w:ascii="仿宋" w:eastAsia="仿宋" w:hAnsi="仿宋" w:cs="仿宋"/>
                <w:bCs/>
                <w:sz w:val="24"/>
              </w:rPr>
            </w:pPr>
            <w:r>
              <w:rPr>
                <w:rFonts w:ascii="仿宋" w:eastAsia="仿宋" w:hAnsi="仿宋" w:cs="仿宋" w:hint="eastAsia"/>
                <w:bCs/>
                <w:sz w:val="24"/>
              </w:rPr>
              <w:t>5.1.1 非单一产品采购项目中，采购人根</w:t>
            </w:r>
            <w:r>
              <w:rPr>
                <w:rFonts w:ascii="仿宋" w:eastAsia="仿宋" w:hAnsi="仿宋" w:cs="仿宋" w:hint="eastAsia"/>
                <w:bCs/>
                <w:sz w:val="24"/>
              </w:rPr>
              <w:lastRenderedPageBreak/>
              <w:t>据采购项目技术构成、产品价格比重等合理确定核心产品。多家投标人提供的任一核心产品品牌相同的，视为提供相同品牌产品。本采购项目核心产品为：</w:t>
            </w:r>
            <w:r w:rsidR="00344462" w:rsidRPr="00344462">
              <w:rPr>
                <w:rFonts w:ascii="仿宋" w:eastAsia="仿宋" w:hAnsi="仿宋" w:cs="仿宋" w:hint="eastAsia"/>
                <w:bCs/>
                <w:sz w:val="24"/>
              </w:rPr>
              <w:t>备课系统</w:t>
            </w:r>
            <w:r>
              <w:rPr>
                <w:rFonts w:ascii="仿宋" w:eastAsia="仿宋" w:hAnsi="仿宋" w:cs="仿宋" w:hint="eastAsia"/>
                <w:bCs/>
                <w:sz w:val="24"/>
              </w:rPr>
              <w:t>。</w:t>
            </w:r>
          </w:p>
          <w:p w14:paraId="1CED7871" w14:textId="77777777" w:rsidR="000B3BA0" w:rsidRDefault="0015162D">
            <w:pPr>
              <w:rPr>
                <w:rFonts w:ascii="仿宋" w:eastAsia="仿宋" w:hAnsi="仿宋" w:cs="仿宋"/>
                <w:bCs/>
                <w:sz w:val="24"/>
              </w:rPr>
            </w:pPr>
            <w:r>
              <w:rPr>
                <w:rFonts w:ascii="仿宋" w:eastAsia="仿宋" w:hAnsi="仿宋" w:cs="仿宋" w:hint="eastAsia"/>
                <w:bCs/>
                <w:sz w:val="24"/>
              </w:rPr>
              <w:t>5.1.2 采用综合评分法的采购项目。</w:t>
            </w:r>
          </w:p>
          <w:p w14:paraId="6C1E71A7" w14:textId="6BE2D3E2" w:rsidR="000B3BA0" w:rsidRDefault="0015162D" w:rsidP="00AE3188">
            <w:pPr>
              <w:rPr>
                <w:rFonts w:ascii="仿宋" w:eastAsia="仿宋" w:hAnsi="仿宋" w:cs="仿宋"/>
                <w:bCs/>
                <w:sz w:val="24"/>
              </w:rPr>
            </w:pPr>
            <w:r>
              <w:rPr>
                <w:rFonts w:ascii="仿宋" w:eastAsia="仿宋" w:hAnsi="仿宋" w:cs="仿宋" w:hint="eastAsia"/>
                <w:bCs/>
                <w:sz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tc>
        <w:tc>
          <w:tcPr>
            <w:tcW w:w="1356" w:type="pct"/>
          </w:tcPr>
          <w:p w14:paraId="66FAF2D3" w14:textId="77777777" w:rsidR="000B3BA0" w:rsidRDefault="0015162D">
            <w:pPr>
              <w:rPr>
                <w:rFonts w:ascii="仿宋" w:eastAsia="仿宋" w:hAnsi="仿宋" w:cs="仿宋"/>
                <w:bCs/>
                <w:sz w:val="24"/>
              </w:rPr>
            </w:pPr>
            <w:r>
              <w:rPr>
                <w:rFonts w:ascii="仿宋" w:eastAsia="仿宋" w:hAnsi="仿宋" w:cs="仿宋" w:hint="eastAsia"/>
                <w:bCs/>
                <w:sz w:val="24"/>
              </w:rPr>
              <w:lastRenderedPageBreak/>
              <w:t>上传空白页即可，</w:t>
            </w:r>
            <w:r>
              <w:rPr>
                <w:rFonts w:ascii="仿宋" w:eastAsia="仿宋" w:hAnsi="仿宋" w:cs="仿宋" w:hint="eastAsia"/>
                <w:color w:val="000000" w:themeColor="text1"/>
                <w:sz w:val="24"/>
                <w:szCs w:val="28"/>
              </w:rPr>
              <w:t>不对本项上传的材料作符合性审查。</w:t>
            </w:r>
            <w:r>
              <w:rPr>
                <w:rFonts w:ascii="仿宋" w:eastAsia="仿宋" w:hAnsi="仿宋" w:cs="仿宋" w:hint="eastAsia"/>
                <w:color w:val="000000"/>
                <w:sz w:val="24"/>
                <w:szCs w:val="28"/>
              </w:rPr>
              <w:t>评标委员会根据招</w:t>
            </w:r>
            <w:r>
              <w:rPr>
                <w:rFonts w:ascii="仿宋" w:eastAsia="仿宋" w:hAnsi="仿宋" w:cs="仿宋" w:hint="eastAsia"/>
                <w:color w:val="000000"/>
                <w:sz w:val="24"/>
                <w:szCs w:val="28"/>
              </w:rPr>
              <w:lastRenderedPageBreak/>
              <w:t>标文件要求进行评审。</w:t>
            </w:r>
          </w:p>
        </w:tc>
      </w:tr>
      <w:tr w:rsidR="000B3BA0" w14:paraId="16533CEC" w14:textId="77777777">
        <w:trPr>
          <w:trHeight w:val="3252"/>
        </w:trPr>
        <w:tc>
          <w:tcPr>
            <w:tcW w:w="540" w:type="pct"/>
          </w:tcPr>
          <w:p w14:paraId="45BD1FEC" w14:textId="77777777" w:rsidR="000B3BA0" w:rsidRDefault="0015162D">
            <w:pPr>
              <w:rPr>
                <w:rFonts w:ascii="仿宋" w:eastAsia="仿宋" w:hAnsi="仿宋" w:cs="仿宋"/>
                <w:bCs/>
                <w:sz w:val="24"/>
              </w:rPr>
            </w:pPr>
            <w:r>
              <w:rPr>
                <w:rFonts w:ascii="仿宋" w:eastAsia="仿宋" w:hAnsi="仿宋" w:cs="仿宋" w:hint="eastAsia"/>
                <w:bCs/>
                <w:sz w:val="24"/>
              </w:rPr>
              <w:lastRenderedPageBreak/>
              <w:t>9</w:t>
            </w:r>
          </w:p>
        </w:tc>
        <w:tc>
          <w:tcPr>
            <w:tcW w:w="870" w:type="pct"/>
          </w:tcPr>
          <w:p w14:paraId="037E8152" w14:textId="77777777" w:rsidR="000B3BA0" w:rsidRDefault="0015162D">
            <w:pPr>
              <w:rPr>
                <w:rFonts w:ascii="仿宋" w:eastAsia="仿宋" w:hAnsi="仿宋" w:cs="仿宋"/>
                <w:bCs/>
                <w:sz w:val="24"/>
              </w:rPr>
            </w:pPr>
            <w:r>
              <w:rPr>
                <w:rFonts w:ascii="仿宋" w:eastAsia="仿宋" w:hAnsi="仿宋" w:cs="仿宋" w:hint="eastAsia"/>
                <w:bCs/>
                <w:sz w:val="24"/>
              </w:rPr>
              <w:t>招标文件</w:t>
            </w:r>
            <w:r>
              <w:rPr>
                <w:rFonts w:ascii="仿宋" w:eastAsia="仿宋" w:hAnsi="仿宋" w:cs="仿宋" w:hint="eastAsia"/>
                <w:bCs/>
                <w:sz w:val="24"/>
                <w:lang w:val="zh-CN"/>
              </w:rPr>
              <w:t>第二章5.充分、公平竞争保障措施</w:t>
            </w:r>
          </w:p>
        </w:tc>
        <w:tc>
          <w:tcPr>
            <w:tcW w:w="2233" w:type="pct"/>
          </w:tcPr>
          <w:p w14:paraId="2733DF70" w14:textId="77777777" w:rsidR="000B3BA0" w:rsidRDefault="0015162D">
            <w:pPr>
              <w:pStyle w:val="11"/>
              <w:spacing w:line="460" w:lineRule="exact"/>
              <w:ind w:left="1" w:firstLineChars="200" w:firstLine="480"/>
              <w:rPr>
                <w:rFonts w:ascii="仿宋" w:eastAsia="仿宋" w:hAnsi="仿宋" w:cs="仿宋"/>
                <w:bCs/>
                <w:sz w:val="24"/>
                <w:szCs w:val="24"/>
              </w:rPr>
            </w:pPr>
            <w:r>
              <w:rPr>
                <w:rFonts w:ascii="仿宋" w:eastAsia="仿宋" w:hAnsi="仿宋" w:cs="仿宋" w:hint="eastAsia"/>
                <w:bCs/>
                <w:sz w:val="24"/>
                <w:szCs w:val="24"/>
              </w:rPr>
              <w:t>5.2 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0C0F8B74" w14:textId="77777777" w:rsidR="000B3BA0" w:rsidRDefault="0015162D">
            <w:pPr>
              <w:pStyle w:val="11"/>
              <w:spacing w:line="460" w:lineRule="exact"/>
              <w:ind w:left="1" w:firstLineChars="200" w:firstLine="480"/>
              <w:rPr>
                <w:rFonts w:ascii="仿宋" w:eastAsia="仿宋" w:hAnsi="仿宋" w:cs="仿宋"/>
                <w:bCs/>
                <w:sz w:val="24"/>
                <w:szCs w:val="24"/>
              </w:rPr>
            </w:pPr>
            <w:r>
              <w:rPr>
                <w:rFonts w:ascii="仿宋" w:eastAsia="仿宋" w:hAnsi="仿宋" w:cs="仿宋" w:hint="eastAsia"/>
                <w:bCs/>
                <w:sz w:val="24"/>
                <w:szCs w:val="24"/>
              </w:rPr>
              <w:t>5.3 前期参与供应商处理。为采购项目提供整体设计、规范编制或者项目管理、监理、检测等服务的供应商，不得再参加该采购项目的其他采购活动。</w:t>
            </w:r>
          </w:p>
        </w:tc>
        <w:tc>
          <w:tcPr>
            <w:tcW w:w="1356" w:type="pct"/>
          </w:tcPr>
          <w:p w14:paraId="4B65AAB8" w14:textId="77777777" w:rsidR="000B3BA0" w:rsidRDefault="0015162D">
            <w:pPr>
              <w:rPr>
                <w:rFonts w:ascii="仿宋" w:eastAsia="仿宋" w:hAnsi="仿宋" w:cs="仿宋"/>
                <w:bCs/>
                <w:sz w:val="24"/>
              </w:rPr>
            </w:pPr>
            <w:r>
              <w:rPr>
                <w:rFonts w:ascii="仿宋" w:eastAsia="仿宋" w:hAnsi="仿宋" w:cs="仿宋" w:hint="eastAsia"/>
                <w:bCs/>
                <w:sz w:val="24"/>
              </w:rPr>
              <w:t>投标人根据招标文件第三章格式2-3填写，评标委员会根据上传内容进行评审。</w:t>
            </w:r>
          </w:p>
        </w:tc>
      </w:tr>
      <w:tr w:rsidR="000B3BA0" w14:paraId="047E593E" w14:textId="77777777">
        <w:tc>
          <w:tcPr>
            <w:tcW w:w="540" w:type="pct"/>
          </w:tcPr>
          <w:p w14:paraId="1254E8AD" w14:textId="77777777" w:rsidR="000B3BA0" w:rsidRDefault="0015162D">
            <w:pPr>
              <w:rPr>
                <w:rFonts w:ascii="仿宋" w:eastAsia="仿宋" w:hAnsi="仿宋" w:cs="仿宋"/>
                <w:bCs/>
                <w:sz w:val="24"/>
              </w:rPr>
            </w:pPr>
            <w:r>
              <w:rPr>
                <w:rFonts w:ascii="仿宋" w:eastAsia="仿宋" w:hAnsi="仿宋" w:cs="仿宋" w:hint="eastAsia"/>
                <w:bCs/>
                <w:sz w:val="24"/>
              </w:rPr>
              <w:t>10</w:t>
            </w:r>
          </w:p>
        </w:tc>
        <w:tc>
          <w:tcPr>
            <w:tcW w:w="870" w:type="pct"/>
          </w:tcPr>
          <w:p w14:paraId="5E6EFE80" w14:textId="77777777" w:rsidR="000B3BA0" w:rsidRDefault="0015162D">
            <w:pPr>
              <w:rPr>
                <w:rFonts w:ascii="仿宋" w:eastAsia="仿宋" w:hAnsi="仿宋" w:cs="仿宋"/>
                <w:bCs/>
                <w:sz w:val="24"/>
              </w:rPr>
            </w:pPr>
            <w:r>
              <w:rPr>
                <w:rFonts w:ascii="仿宋" w:eastAsia="仿宋" w:hAnsi="仿宋" w:cs="仿宋" w:hint="eastAsia"/>
                <w:bCs/>
                <w:sz w:val="24"/>
              </w:rPr>
              <w:t>招标文件</w:t>
            </w:r>
            <w:r>
              <w:rPr>
                <w:rFonts w:ascii="仿宋" w:eastAsia="仿宋" w:hAnsi="仿宋" w:cs="仿宋" w:hint="eastAsia"/>
                <w:bCs/>
                <w:sz w:val="24"/>
                <w:lang w:val="zh-CN"/>
              </w:rPr>
              <w:t>第二章10．计量单位</w:t>
            </w:r>
          </w:p>
        </w:tc>
        <w:tc>
          <w:tcPr>
            <w:tcW w:w="2233" w:type="pct"/>
          </w:tcPr>
          <w:p w14:paraId="6326638B" w14:textId="77777777" w:rsidR="000B3BA0" w:rsidRDefault="0015162D">
            <w:pPr>
              <w:rPr>
                <w:rFonts w:ascii="仿宋" w:eastAsia="仿宋" w:hAnsi="仿宋" w:cs="仿宋"/>
                <w:bCs/>
                <w:sz w:val="24"/>
              </w:rPr>
            </w:pPr>
            <w:r>
              <w:rPr>
                <w:rFonts w:ascii="仿宋" w:eastAsia="仿宋" w:hAnsi="仿宋" w:cs="仿宋" w:hint="eastAsia"/>
                <w:bCs/>
                <w:sz w:val="24"/>
                <w:lang w:val="zh-CN"/>
              </w:rPr>
              <w:t>除招标文件中另有规定外，本次采购项目所有合同项下的投标均采用国家法定的计量单位。</w:t>
            </w:r>
          </w:p>
        </w:tc>
        <w:tc>
          <w:tcPr>
            <w:tcW w:w="1356" w:type="pct"/>
          </w:tcPr>
          <w:p w14:paraId="52C5ACAD" w14:textId="77777777" w:rsidR="000B3BA0" w:rsidRDefault="0015162D">
            <w:pPr>
              <w:rPr>
                <w:rFonts w:ascii="仿宋" w:eastAsia="仿宋" w:hAnsi="仿宋" w:cs="仿宋"/>
                <w:bCs/>
                <w:sz w:val="24"/>
              </w:rPr>
            </w:pPr>
            <w:r>
              <w:rPr>
                <w:rFonts w:ascii="仿宋" w:eastAsia="仿宋" w:hAnsi="仿宋" w:cs="仿宋" w:hint="eastAsia"/>
                <w:bCs/>
                <w:sz w:val="24"/>
              </w:rPr>
              <w:t>上传空白页即可，</w:t>
            </w:r>
            <w:r>
              <w:rPr>
                <w:rFonts w:ascii="仿宋" w:eastAsia="仿宋" w:hAnsi="仿宋" w:cs="仿宋" w:hint="eastAsia"/>
                <w:color w:val="000000"/>
                <w:sz w:val="24"/>
                <w:szCs w:val="28"/>
              </w:rPr>
              <w:t>不对本项上传的材料作符合性审查，</w:t>
            </w:r>
            <w:r>
              <w:rPr>
                <w:rFonts w:ascii="仿宋" w:eastAsia="仿宋" w:hAnsi="仿宋" w:cs="仿宋" w:hint="eastAsia"/>
                <w:bCs/>
                <w:sz w:val="24"/>
              </w:rPr>
              <w:t>评审委员会根据投标文件评审。</w:t>
            </w:r>
          </w:p>
        </w:tc>
      </w:tr>
      <w:tr w:rsidR="000B3BA0" w14:paraId="3FA5506F" w14:textId="77777777">
        <w:tc>
          <w:tcPr>
            <w:tcW w:w="540" w:type="pct"/>
          </w:tcPr>
          <w:p w14:paraId="7E3264AE" w14:textId="77777777" w:rsidR="000B3BA0" w:rsidRDefault="0015162D">
            <w:pPr>
              <w:rPr>
                <w:rFonts w:ascii="仿宋" w:eastAsia="仿宋" w:hAnsi="仿宋" w:cs="仿宋"/>
                <w:bCs/>
                <w:sz w:val="24"/>
              </w:rPr>
            </w:pPr>
            <w:r>
              <w:rPr>
                <w:rFonts w:ascii="仿宋" w:eastAsia="仿宋" w:hAnsi="仿宋" w:cs="仿宋" w:hint="eastAsia"/>
                <w:bCs/>
                <w:sz w:val="24"/>
              </w:rPr>
              <w:t>11</w:t>
            </w:r>
          </w:p>
        </w:tc>
        <w:tc>
          <w:tcPr>
            <w:tcW w:w="870" w:type="pct"/>
          </w:tcPr>
          <w:p w14:paraId="6E4D5A26" w14:textId="77777777" w:rsidR="000B3BA0" w:rsidRDefault="0015162D">
            <w:pPr>
              <w:rPr>
                <w:rFonts w:ascii="仿宋" w:eastAsia="仿宋" w:hAnsi="仿宋" w:cs="仿宋"/>
                <w:bCs/>
                <w:sz w:val="24"/>
              </w:rPr>
            </w:pPr>
            <w:r>
              <w:rPr>
                <w:rFonts w:ascii="仿宋" w:eastAsia="仿宋" w:hAnsi="仿宋" w:cs="仿宋" w:hint="eastAsia"/>
                <w:bCs/>
                <w:sz w:val="24"/>
                <w:lang w:val="zh-CN"/>
              </w:rPr>
              <w:t>招标文件第二章11. 投标货币</w:t>
            </w:r>
          </w:p>
        </w:tc>
        <w:tc>
          <w:tcPr>
            <w:tcW w:w="2233" w:type="pct"/>
          </w:tcPr>
          <w:p w14:paraId="28885639" w14:textId="77777777" w:rsidR="000B3BA0" w:rsidRDefault="0015162D">
            <w:pPr>
              <w:rPr>
                <w:rFonts w:ascii="仿宋" w:eastAsia="仿宋" w:hAnsi="仿宋" w:cs="仿宋"/>
                <w:bCs/>
                <w:sz w:val="24"/>
              </w:rPr>
            </w:pPr>
            <w:r>
              <w:rPr>
                <w:rFonts w:ascii="仿宋" w:eastAsia="仿宋" w:hAnsi="仿宋" w:cs="仿宋" w:hint="eastAsia"/>
                <w:bCs/>
                <w:sz w:val="24"/>
                <w:lang w:val="zh-CN"/>
              </w:rPr>
              <w:t>本次招标项目的投标均以人民币报价。</w:t>
            </w:r>
          </w:p>
        </w:tc>
        <w:tc>
          <w:tcPr>
            <w:tcW w:w="1356" w:type="pct"/>
          </w:tcPr>
          <w:p w14:paraId="11608A46" w14:textId="77777777" w:rsidR="000B3BA0" w:rsidRDefault="0015162D">
            <w:pPr>
              <w:rPr>
                <w:rFonts w:ascii="仿宋" w:eastAsia="仿宋" w:hAnsi="仿宋" w:cs="仿宋"/>
                <w:bCs/>
                <w:sz w:val="24"/>
              </w:rPr>
            </w:pPr>
            <w:r>
              <w:rPr>
                <w:rFonts w:ascii="仿宋" w:eastAsia="仿宋" w:hAnsi="仿宋" w:cs="仿宋" w:hint="eastAsia"/>
                <w:bCs/>
                <w:sz w:val="24"/>
              </w:rPr>
              <w:t>上传空白页即可，</w:t>
            </w:r>
            <w:r>
              <w:rPr>
                <w:rFonts w:ascii="仿宋" w:eastAsia="仿宋" w:hAnsi="仿宋" w:cs="仿宋" w:hint="eastAsia"/>
                <w:color w:val="000000"/>
                <w:sz w:val="24"/>
                <w:szCs w:val="28"/>
              </w:rPr>
              <w:t>不对本项上传的材料作符合性审查，</w:t>
            </w:r>
            <w:r>
              <w:rPr>
                <w:rFonts w:ascii="仿宋" w:eastAsia="仿宋" w:hAnsi="仿宋" w:cs="仿宋" w:hint="eastAsia"/>
                <w:bCs/>
                <w:sz w:val="24"/>
              </w:rPr>
              <w:t>评审委员会根据投标文件评审。</w:t>
            </w:r>
          </w:p>
        </w:tc>
      </w:tr>
      <w:tr w:rsidR="000B3BA0" w14:paraId="39A60901" w14:textId="77777777">
        <w:tc>
          <w:tcPr>
            <w:tcW w:w="540" w:type="pct"/>
          </w:tcPr>
          <w:p w14:paraId="440B8439" w14:textId="77777777" w:rsidR="000B3BA0" w:rsidRDefault="0015162D">
            <w:pPr>
              <w:rPr>
                <w:rFonts w:ascii="仿宋" w:eastAsia="仿宋" w:hAnsi="仿宋" w:cs="仿宋"/>
                <w:bCs/>
                <w:sz w:val="24"/>
              </w:rPr>
            </w:pPr>
            <w:r>
              <w:rPr>
                <w:rFonts w:ascii="仿宋" w:eastAsia="仿宋" w:hAnsi="仿宋" w:cs="仿宋" w:hint="eastAsia"/>
                <w:bCs/>
                <w:sz w:val="24"/>
              </w:rPr>
              <w:lastRenderedPageBreak/>
              <w:t>12</w:t>
            </w:r>
          </w:p>
        </w:tc>
        <w:tc>
          <w:tcPr>
            <w:tcW w:w="870" w:type="pct"/>
          </w:tcPr>
          <w:p w14:paraId="08DC46A4" w14:textId="77777777" w:rsidR="000B3BA0" w:rsidRDefault="0015162D">
            <w:pPr>
              <w:rPr>
                <w:rFonts w:ascii="仿宋" w:eastAsia="仿宋" w:hAnsi="仿宋" w:cs="仿宋"/>
                <w:bCs/>
                <w:sz w:val="24"/>
                <w:lang w:val="zh-CN"/>
              </w:rPr>
            </w:pPr>
            <w:r>
              <w:rPr>
                <w:rFonts w:ascii="仿宋" w:eastAsia="仿宋" w:hAnsi="仿宋" w:cs="仿宋" w:hint="eastAsia"/>
                <w:bCs/>
                <w:sz w:val="24"/>
                <w:lang w:val="zh-CN"/>
              </w:rPr>
              <w:t>招标文件第二章13. 知识产权</w:t>
            </w:r>
          </w:p>
        </w:tc>
        <w:tc>
          <w:tcPr>
            <w:tcW w:w="2233" w:type="pct"/>
          </w:tcPr>
          <w:p w14:paraId="058EC372" w14:textId="77777777" w:rsidR="000B3BA0" w:rsidRDefault="0015162D">
            <w:pPr>
              <w:rPr>
                <w:rFonts w:ascii="仿宋" w:eastAsia="仿宋" w:hAnsi="仿宋" w:cs="仿宋"/>
                <w:bCs/>
                <w:sz w:val="24"/>
                <w:lang w:val="zh-CN"/>
              </w:rPr>
            </w:pPr>
            <w:r>
              <w:rPr>
                <w:rFonts w:ascii="仿宋" w:eastAsia="仿宋" w:hAnsi="仿宋" w:cs="仿宋" w:hint="eastAsia"/>
                <w:bCs/>
                <w:sz w:val="24"/>
                <w:lang w:val="zh-CN"/>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50EC92ED" w14:textId="77777777" w:rsidR="000B3BA0" w:rsidRDefault="0015162D">
            <w:pPr>
              <w:rPr>
                <w:rFonts w:ascii="仿宋" w:eastAsia="仿宋" w:hAnsi="仿宋" w:cs="仿宋"/>
                <w:bCs/>
                <w:sz w:val="24"/>
                <w:lang w:val="zh-CN"/>
              </w:rPr>
            </w:pPr>
            <w:r>
              <w:rPr>
                <w:rFonts w:ascii="仿宋" w:eastAsia="仿宋" w:hAnsi="仿宋" w:cs="仿宋" w:hint="eastAsia"/>
                <w:bCs/>
                <w:sz w:val="24"/>
                <w:lang w:val="zh-CN"/>
              </w:rPr>
              <w:t>13.2 采购人享有本项目实施过程中产生的知识成果及知识产权。</w:t>
            </w:r>
          </w:p>
          <w:p w14:paraId="1ECD75E0" w14:textId="77777777" w:rsidR="000B3BA0" w:rsidRDefault="0015162D">
            <w:pPr>
              <w:rPr>
                <w:rFonts w:ascii="仿宋" w:eastAsia="仿宋" w:hAnsi="仿宋" w:cs="仿宋"/>
                <w:bCs/>
                <w:sz w:val="24"/>
                <w:lang w:val="zh-CN"/>
              </w:rPr>
            </w:pPr>
            <w:r>
              <w:rPr>
                <w:rFonts w:ascii="仿宋" w:eastAsia="仿宋" w:hAnsi="仿宋" w:cs="仿宋" w:hint="eastAsia"/>
                <w:bCs/>
                <w:sz w:val="24"/>
                <w:lang w:val="zh-CN"/>
              </w:rPr>
              <w:t>13.3 投标人如欲在项目实施过程中采用自有知识成果，投标人需提供开发接口和开发手册等技术文档，并承诺提供无限期技术支持，采购人享有永久使用权（含采购人委托第三方在该项目后续开发的使用权）。</w:t>
            </w:r>
          </w:p>
          <w:p w14:paraId="4B2FDBCE" w14:textId="77777777" w:rsidR="000B3BA0" w:rsidRDefault="0015162D">
            <w:pPr>
              <w:rPr>
                <w:rFonts w:ascii="仿宋" w:eastAsia="仿宋" w:hAnsi="仿宋" w:cs="仿宋"/>
                <w:bCs/>
                <w:sz w:val="24"/>
                <w:lang w:val="zh-CN"/>
              </w:rPr>
            </w:pPr>
            <w:r>
              <w:rPr>
                <w:rFonts w:ascii="仿宋" w:eastAsia="仿宋" w:hAnsi="仿宋" w:cs="仿宋" w:hint="eastAsia"/>
                <w:bCs/>
                <w:sz w:val="24"/>
                <w:lang w:val="zh-CN"/>
              </w:rPr>
              <w:t xml:space="preserve">13.4 如采用投标人所不拥有的知识产权，则在投标报价中必须包括合法获取该知识产权的相关费用。 </w:t>
            </w:r>
          </w:p>
        </w:tc>
        <w:tc>
          <w:tcPr>
            <w:tcW w:w="1356" w:type="pct"/>
          </w:tcPr>
          <w:p w14:paraId="061047FB" w14:textId="77777777" w:rsidR="000B3BA0" w:rsidRDefault="0015162D">
            <w:pPr>
              <w:rPr>
                <w:rFonts w:ascii="仿宋" w:eastAsia="仿宋" w:hAnsi="仿宋" w:cs="仿宋"/>
                <w:bCs/>
                <w:sz w:val="24"/>
              </w:rPr>
            </w:pPr>
            <w:r>
              <w:rPr>
                <w:rFonts w:ascii="仿宋" w:eastAsia="仿宋" w:hAnsi="仿宋" w:cs="仿宋" w:hint="eastAsia"/>
                <w:bCs/>
                <w:sz w:val="24"/>
              </w:rPr>
              <w:t>投标人根据招标文件第三章格式2-3填写，评标委员会根据上传内容进行评审。</w:t>
            </w:r>
          </w:p>
        </w:tc>
      </w:tr>
      <w:tr w:rsidR="000B3BA0" w14:paraId="1723254B" w14:textId="77777777">
        <w:tc>
          <w:tcPr>
            <w:tcW w:w="540" w:type="pct"/>
          </w:tcPr>
          <w:p w14:paraId="31B43445" w14:textId="77777777" w:rsidR="000B3BA0" w:rsidRDefault="0015162D">
            <w:pPr>
              <w:rPr>
                <w:rFonts w:ascii="仿宋" w:eastAsia="仿宋" w:hAnsi="仿宋" w:cs="仿宋"/>
                <w:bCs/>
                <w:sz w:val="24"/>
              </w:rPr>
            </w:pPr>
            <w:r>
              <w:rPr>
                <w:rFonts w:ascii="仿宋" w:eastAsia="仿宋" w:hAnsi="仿宋" w:cs="仿宋" w:hint="eastAsia"/>
                <w:bCs/>
                <w:sz w:val="24"/>
              </w:rPr>
              <w:t>13</w:t>
            </w:r>
          </w:p>
        </w:tc>
        <w:tc>
          <w:tcPr>
            <w:tcW w:w="870" w:type="pct"/>
          </w:tcPr>
          <w:p w14:paraId="69460ACA" w14:textId="77777777" w:rsidR="000B3BA0" w:rsidRDefault="0015162D">
            <w:pPr>
              <w:rPr>
                <w:rFonts w:ascii="仿宋" w:eastAsia="仿宋" w:hAnsi="仿宋" w:cs="仿宋"/>
                <w:bCs/>
                <w:sz w:val="24"/>
                <w:lang w:val="zh-CN"/>
              </w:rPr>
            </w:pPr>
            <w:r>
              <w:rPr>
                <w:rFonts w:ascii="仿宋" w:eastAsia="仿宋" w:hAnsi="仿宋" w:cs="仿宋" w:hint="eastAsia"/>
                <w:bCs/>
                <w:sz w:val="24"/>
                <w:lang w:val="zh-CN"/>
              </w:rPr>
              <w:t>招标文件第二章14．投标文件的组成，其他响应性投标文件（一）报价部分</w:t>
            </w:r>
          </w:p>
        </w:tc>
        <w:tc>
          <w:tcPr>
            <w:tcW w:w="2233" w:type="pct"/>
          </w:tcPr>
          <w:p w14:paraId="3F18CB6A" w14:textId="77777777" w:rsidR="000B3BA0" w:rsidRDefault="0015162D">
            <w:pPr>
              <w:rPr>
                <w:rFonts w:ascii="仿宋" w:eastAsia="仿宋" w:hAnsi="仿宋" w:cs="仿宋"/>
                <w:bCs/>
                <w:sz w:val="24"/>
                <w:lang w:val="zh-CN"/>
              </w:rPr>
            </w:pPr>
            <w:r>
              <w:rPr>
                <w:rFonts w:ascii="仿宋" w:eastAsia="仿宋" w:hAnsi="仿宋" w:cs="仿宋" w:hint="eastAsia"/>
                <w:bCs/>
                <w:sz w:val="24"/>
                <w:lang w:val="zh-CN"/>
              </w:rPr>
              <w:t>2、本次招标报价要求：</w:t>
            </w:r>
          </w:p>
          <w:p w14:paraId="354067CB" w14:textId="77777777" w:rsidR="000B3BA0" w:rsidRDefault="0015162D">
            <w:pPr>
              <w:rPr>
                <w:rFonts w:ascii="仿宋" w:eastAsia="仿宋" w:hAnsi="仿宋" w:cs="仿宋"/>
                <w:bCs/>
                <w:sz w:val="24"/>
                <w:lang w:val="zh-CN"/>
              </w:rPr>
            </w:pPr>
            <w:r>
              <w:rPr>
                <w:rFonts w:ascii="仿宋" w:eastAsia="仿宋" w:hAnsi="仿宋" w:cs="仿宋" w:hint="eastAsia"/>
                <w:bCs/>
                <w:sz w:val="24"/>
                <w:lang w:val="zh-CN"/>
              </w:rPr>
              <w:t>（1）投标人的报价是投标人响应招标项目要求的全部工作内容的价格体现，包括投标人完成本项目所需的一切费用。</w:t>
            </w:r>
          </w:p>
        </w:tc>
        <w:tc>
          <w:tcPr>
            <w:tcW w:w="1356" w:type="pct"/>
          </w:tcPr>
          <w:p w14:paraId="02DA98C3" w14:textId="77777777" w:rsidR="000B3BA0" w:rsidRDefault="0015162D">
            <w:pPr>
              <w:rPr>
                <w:rFonts w:ascii="仿宋" w:eastAsia="仿宋" w:hAnsi="仿宋" w:cs="仿宋"/>
                <w:bCs/>
                <w:sz w:val="24"/>
              </w:rPr>
            </w:pPr>
            <w:r>
              <w:rPr>
                <w:rFonts w:ascii="仿宋" w:eastAsia="仿宋" w:hAnsi="仿宋" w:cs="仿宋" w:hint="eastAsia"/>
                <w:bCs/>
                <w:sz w:val="24"/>
              </w:rPr>
              <w:t>投标人根据招标文件第三章格式2-3填写，评标委员会根据上传内容进行评审。</w:t>
            </w:r>
          </w:p>
        </w:tc>
      </w:tr>
      <w:tr w:rsidR="000B3BA0" w14:paraId="678EEE06" w14:textId="77777777">
        <w:trPr>
          <w:trHeight w:val="90"/>
        </w:trPr>
        <w:tc>
          <w:tcPr>
            <w:tcW w:w="540" w:type="pct"/>
          </w:tcPr>
          <w:p w14:paraId="3A5A676B" w14:textId="77777777" w:rsidR="000B3BA0" w:rsidRDefault="0015162D">
            <w:pPr>
              <w:rPr>
                <w:rFonts w:ascii="仿宋" w:eastAsia="仿宋" w:hAnsi="仿宋" w:cs="仿宋"/>
                <w:bCs/>
                <w:sz w:val="24"/>
              </w:rPr>
            </w:pPr>
            <w:r>
              <w:rPr>
                <w:rFonts w:ascii="仿宋" w:eastAsia="仿宋" w:hAnsi="仿宋" w:cs="仿宋" w:hint="eastAsia"/>
                <w:bCs/>
                <w:sz w:val="24"/>
              </w:rPr>
              <w:t>14</w:t>
            </w:r>
          </w:p>
        </w:tc>
        <w:tc>
          <w:tcPr>
            <w:tcW w:w="870" w:type="pct"/>
          </w:tcPr>
          <w:p w14:paraId="393E550E" w14:textId="77777777" w:rsidR="000B3BA0" w:rsidRDefault="0015162D">
            <w:pPr>
              <w:rPr>
                <w:rFonts w:ascii="仿宋" w:eastAsia="仿宋" w:hAnsi="仿宋" w:cs="仿宋"/>
                <w:bCs/>
                <w:sz w:val="24"/>
                <w:lang w:val="zh-CN"/>
              </w:rPr>
            </w:pPr>
            <w:r>
              <w:rPr>
                <w:rFonts w:ascii="仿宋" w:eastAsia="仿宋" w:hAnsi="仿宋" w:cs="仿宋" w:hint="eastAsia"/>
                <w:bCs/>
                <w:sz w:val="24"/>
                <w:lang w:val="zh-CN"/>
              </w:rPr>
              <w:t>招标文件第二章16．投标有效期</w:t>
            </w:r>
          </w:p>
          <w:p w14:paraId="2751C41E" w14:textId="77777777" w:rsidR="000B3BA0" w:rsidRDefault="000B3BA0">
            <w:pPr>
              <w:rPr>
                <w:rFonts w:ascii="仿宋" w:eastAsia="仿宋" w:hAnsi="仿宋" w:cs="仿宋"/>
                <w:bCs/>
                <w:sz w:val="24"/>
                <w:lang w:val="zh-CN"/>
              </w:rPr>
            </w:pPr>
          </w:p>
        </w:tc>
        <w:tc>
          <w:tcPr>
            <w:tcW w:w="2233" w:type="pct"/>
          </w:tcPr>
          <w:p w14:paraId="06DD7810" w14:textId="77777777" w:rsidR="000B3BA0" w:rsidRDefault="0015162D">
            <w:pPr>
              <w:rPr>
                <w:rFonts w:ascii="仿宋" w:eastAsia="仿宋" w:hAnsi="仿宋" w:cs="仿宋"/>
                <w:bCs/>
                <w:sz w:val="24"/>
                <w:lang w:val="zh-CN"/>
              </w:rPr>
            </w:pPr>
            <w:r>
              <w:rPr>
                <w:rFonts w:ascii="仿宋" w:eastAsia="仿宋" w:hAnsi="仿宋" w:cs="仿宋" w:hint="eastAsia"/>
                <w:bCs/>
                <w:sz w:val="24"/>
                <w:lang w:val="zh-CN"/>
              </w:rPr>
              <w:t>16.1 本项目投标有效期为投标截止时间届满后90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7953A406" w14:textId="77777777" w:rsidR="000B3BA0" w:rsidRDefault="0015162D">
            <w:pPr>
              <w:rPr>
                <w:rFonts w:ascii="仿宋" w:eastAsia="仿宋" w:hAnsi="仿宋" w:cs="仿宋"/>
                <w:bCs/>
                <w:sz w:val="24"/>
                <w:lang w:val="zh-CN"/>
              </w:rPr>
            </w:pPr>
            <w:r>
              <w:rPr>
                <w:rFonts w:ascii="仿宋" w:eastAsia="仿宋" w:hAnsi="仿宋" w:cs="仿宋" w:hint="eastAsia"/>
                <w:bCs/>
                <w:sz w:val="24"/>
                <w:lang w:val="zh-CN"/>
              </w:rPr>
              <w:t>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w:t>
            </w:r>
            <w:r>
              <w:rPr>
                <w:rFonts w:ascii="仿宋" w:eastAsia="仿宋" w:hAnsi="仿宋" w:cs="仿宋" w:hint="eastAsia"/>
                <w:bCs/>
                <w:sz w:val="24"/>
                <w:lang w:val="zh-CN"/>
              </w:rPr>
              <w:lastRenderedPageBreak/>
              <w:t xml:space="preserve">标有效期的，不能修改投标文件。 </w:t>
            </w:r>
          </w:p>
          <w:p w14:paraId="18C86C73" w14:textId="77777777" w:rsidR="000B3BA0" w:rsidRDefault="0015162D">
            <w:pPr>
              <w:rPr>
                <w:rFonts w:ascii="仿宋" w:eastAsia="仿宋" w:hAnsi="仿宋" w:cs="仿宋"/>
                <w:bCs/>
                <w:sz w:val="24"/>
                <w:lang w:val="zh-CN"/>
              </w:rPr>
            </w:pPr>
            <w:r>
              <w:rPr>
                <w:rFonts w:ascii="仿宋" w:eastAsia="仿宋" w:hAnsi="仿宋" w:cs="仿宋" w:hint="eastAsia"/>
                <w:bCs/>
                <w:sz w:val="24"/>
                <w:lang w:val="zh-CN"/>
              </w:rPr>
              <w:t>16.3 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tc>
        <w:tc>
          <w:tcPr>
            <w:tcW w:w="1356" w:type="pct"/>
          </w:tcPr>
          <w:p w14:paraId="5BF52B67" w14:textId="77777777" w:rsidR="000B3BA0" w:rsidRDefault="0015162D">
            <w:pPr>
              <w:rPr>
                <w:rFonts w:ascii="仿宋" w:eastAsia="仿宋" w:hAnsi="仿宋" w:cs="仿宋"/>
                <w:bCs/>
                <w:sz w:val="24"/>
              </w:rPr>
            </w:pPr>
            <w:r>
              <w:rPr>
                <w:rFonts w:ascii="仿宋" w:eastAsia="仿宋" w:hAnsi="仿宋" w:cs="仿宋" w:hint="eastAsia"/>
                <w:bCs/>
                <w:sz w:val="24"/>
              </w:rPr>
              <w:lastRenderedPageBreak/>
              <w:t>投标人按照招标文件第三章格式2-2填写，评标委员会根据上传内容评审。</w:t>
            </w:r>
          </w:p>
        </w:tc>
      </w:tr>
      <w:tr w:rsidR="000B3BA0" w14:paraId="339DC2FE" w14:textId="77777777">
        <w:tc>
          <w:tcPr>
            <w:tcW w:w="540" w:type="pct"/>
          </w:tcPr>
          <w:p w14:paraId="714E53B0" w14:textId="77777777" w:rsidR="000B3BA0" w:rsidRDefault="0015162D">
            <w:pPr>
              <w:rPr>
                <w:rFonts w:ascii="仿宋" w:eastAsia="仿宋" w:hAnsi="仿宋" w:cs="仿宋"/>
                <w:bCs/>
                <w:sz w:val="24"/>
              </w:rPr>
            </w:pPr>
            <w:r>
              <w:rPr>
                <w:rFonts w:ascii="仿宋" w:eastAsia="仿宋" w:hAnsi="仿宋" w:cs="仿宋" w:hint="eastAsia"/>
                <w:bCs/>
                <w:sz w:val="24"/>
              </w:rPr>
              <w:t>15</w:t>
            </w:r>
          </w:p>
        </w:tc>
        <w:tc>
          <w:tcPr>
            <w:tcW w:w="870" w:type="pct"/>
          </w:tcPr>
          <w:p w14:paraId="64ED7C46" w14:textId="77777777" w:rsidR="000B3BA0" w:rsidRDefault="0015162D">
            <w:pPr>
              <w:tabs>
                <w:tab w:val="left" w:pos="7665"/>
              </w:tabs>
              <w:spacing w:line="400" w:lineRule="exact"/>
              <w:rPr>
                <w:rFonts w:ascii="仿宋" w:eastAsia="仿宋" w:hAnsi="仿宋" w:cs="仿宋"/>
                <w:bCs/>
                <w:sz w:val="24"/>
              </w:rPr>
            </w:pPr>
            <w:r>
              <w:rPr>
                <w:rFonts w:ascii="仿宋" w:eastAsia="仿宋" w:hAnsi="仿宋" w:cs="仿宋" w:hint="eastAsia"/>
                <w:bCs/>
                <w:sz w:val="24"/>
                <w:lang w:val="zh-CN"/>
              </w:rPr>
              <w:t>招标文件第二章17．投标文件的制作和签章、加密</w:t>
            </w:r>
          </w:p>
          <w:p w14:paraId="05C574A8" w14:textId="77777777" w:rsidR="000B3BA0" w:rsidRDefault="000B3BA0">
            <w:pPr>
              <w:rPr>
                <w:rFonts w:ascii="仿宋" w:eastAsia="仿宋" w:hAnsi="仿宋" w:cs="仿宋"/>
                <w:bCs/>
                <w:sz w:val="24"/>
                <w:lang w:val="zh-CN"/>
              </w:rPr>
            </w:pPr>
          </w:p>
        </w:tc>
        <w:tc>
          <w:tcPr>
            <w:tcW w:w="2233" w:type="pct"/>
          </w:tcPr>
          <w:p w14:paraId="031901BD" w14:textId="77777777" w:rsidR="000B3BA0" w:rsidRDefault="0015162D">
            <w:pPr>
              <w:tabs>
                <w:tab w:val="left" w:pos="7665"/>
              </w:tabs>
              <w:spacing w:line="400" w:lineRule="exact"/>
              <w:rPr>
                <w:rFonts w:ascii="仿宋" w:eastAsia="仿宋" w:hAnsi="仿宋" w:cs="仿宋"/>
                <w:bCs/>
                <w:sz w:val="24"/>
                <w:lang w:val="zh-CN"/>
              </w:rPr>
            </w:pPr>
            <w:r>
              <w:rPr>
                <w:rFonts w:ascii="仿宋" w:eastAsia="仿宋" w:hAnsi="仿宋" w:cs="仿宋" w:hint="eastAsia"/>
                <w:bCs/>
                <w:sz w:val="24"/>
                <w:lang w:val="zh-CN"/>
              </w:rPr>
              <w:t>17.2 资格性投标文件、其他响应性投标文件封面均应加盖投标人（法定名称）电子印章，不得使用投标人专用章（如经济合同章、投标专用章等）或下属单位印章代替。</w:t>
            </w:r>
          </w:p>
        </w:tc>
        <w:tc>
          <w:tcPr>
            <w:tcW w:w="1356" w:type="pct"/>
          </w:tcPr>
          <w:p w14:paraId="716465AE" w14:textId="77777777" w:rsidR="000B3BA0" w:rsidRDefault="0015162D">
            <w:pPr>
              <w:rPr>
                <w:rFonts w:ascii="仿宋" w:eastAsia="仿宋" w:hAnsi="仿宋" w:cs="仿宋"/>
                <w:bCs/>
                <w:sz w:val="24"/>
              </w:rPr>
            </w:pPr>
            <w:r>
              <w:rPr>
                <w:rFonts w:ascii="仿宋" w:eastAsia="仿宋" w:hAnsi="仿宋" w:cs="仿宋" w:hint="eastAsia"/>
                <w:bCs/>
                <w:sz w:val="24"/>
              </w:rPr>
              <w:t>上传空白页即可，</w:t>
            </w:r>
            <w:r>
              <w:rPr>
                <w:rFonts w:ascii="仿宋" w:eastAsia="仿宋" w:hAnsi="仿宋" w:cs="仿宋" w:hint="eastAsia"/>
                <w:color w:val="000000"/>
                <w:sz w:val="24"/>
                <w:szCs w:val="28"/>
              </w:rPr>
              <w:t>不对本项上传的材料作符合性审查。</w:t>
            </w:r>
          </w:p>
        </w:tc>
      </w:tr>
      <w:tr w:rsidR="000B3BA0" w14:paraId="774B5A22" w14:textId="77777777">
        <w:tc>
          <w:tcPr>
            <w:tcW w:w="540" w:type="pct"/>
          </w:tcPr>
          <w:p w14:paraId="464E61B7" w14:textId="77777777" w:rsidR="000B3BA0" w:rsidRDefault="000B3BA0">
            <w:pPr>
              <w:rPr>
                <w:rFonts w:ascii="仿宋" w:eastAsia="仿宋" w:hAnsi="仿宋" w:cs="仿宋"/>
                <w:bCs/>
                <w:sz w:val="24"/>
              </w:rPr>
            </w:pPr>
          </w:p>
          <w:p w14:paraId="48078258" w14:textId="77777777" w:rsidR="000B3BA0" w:rsidRDefault="0015162D">
            <w:pPr>
              <w:rPr>
                <w:rFonts w:ascii="仿宋" w:eastAsia="仿宋" w:hAnsi="仿宋" w:cs="仿宋"/>
                <w:bCs/>
                <w:sz w:val="24"/>
              </w:rPr>
            </w:pPr>
            <w:r>
              <w:rPr>
                <w:rFonts w:ascii="仿宋" w:eastAsia="仿宋" w:hAnsi="仿宋" w:cs="仿宋" w:hint="eastAsia"/>
                <w:bCs/>
                <w:sz w:val="24"/>
              </w:rPr>
              <w:t>16</w:t>
            </w:r>
          </w:p>
        </w:tc>
        <w:tc>
          <w:tcPr>
            <w:tcW w:w="870" w:type="pct"/>
          </w:tcPr>
          <w:p w14:paraId="63205424" w14:textId="77777777" w:rsidR="000B3BA0" w:rsidRDefault="0015162D">
            <w:pPr>
              <w:rPr>
                <w:rFonts w:ascii="仿宋" w:eastAsia="仿宋" w:hAnsi="仿宋" w:cs="仿宋"/>
                <w:bCs/>
                <w:sz w:val="24"/>
                <w:lang w:val="zh-CN"/>
              </w:rPr>
            </w:pPr>
            <w:r>
              <w:rPr>
                <w:rFonts w:ascii="仿宋" w:eastAsia="仿宋" w:hAnsi="仿宋" w:cs="仿宋" w:hint="eastAsia"/>
                <w:bCs/>
                <w:sz w:val="24"/>
                <w:lang w:val="zh-CN"/>
              </w:rPr>
              <w:t>招标文件第二章27.合同分包</w:t>
            </w:r>
          </w:p>
        </w:tc>
        <w:tc>
          <w:tcPr>
            <w:tcW w:w="2233" w:type="pct"/>
          </w:tcPr>
          <w:p w14:paraId="6A48D1AD" w14:textId="77777777" w:rsidR="000B3BA0" w:rsidRDefault="0015162D">
            <w:pPr>
              <w:rPr>
                <w:rFonts w:ascii="仿宋" w:eastAsia="仿宋" w:hAnsi="仿宋" w:cs="仿宋"/>
                <w:bCs/>
                <w:sz w:val="24"/>
                <w:lang w:val="zh-CN"/>
              </w:rPr>
            </w:pPr>
            <w:r>
              <w:rPr>
                <w:rFonts w:ascii="仿宋" w:eastAsia="仿宋" w:hAnsi="仿宋" w:cs="仿宋" w:hint="eastAsia"/>
                <w:bCs/>
                <w:sz w:val="24"/>
                <w:lang w:val="zh-CN"/>
              </w:rPr>
              <w:t>27.1本项目合同接受分包与否，以“投标人须知附表”勾选项为准。</w:t>
            </w:r>
          </w:p>
          <w:p w14:paraId="06A0C992" w14:textId="77777777" w:rsidR="000B3BA0" w:rsidRDefault="0015162D">
            <w:pPr>
              <w:rPr>
                <w:rFonts w:ascii="仿宋" w:eastAsia="仿宋" w:hAnsi="仿宋" w:cs="仿宋"/>
                <w:bCs/>
                <w:sz w:val="24"/>
                <w:lang w:val="zh-CN"/>
              </w:rPr>
            </w:pPr>
            <w:r>
              <w:rPr>
                <w:rFonts w:ascii="仿宋" w:eastAsia="仿宋" w:hAnsi="仿宋" w:cs="仿宋" w:hint="eastAsia"/>
                <w:bCs/>
                <w:sz w:val="24"/>
                <w:lang w:val="zh-CN"/>
              </w:rPr>
              <w:t>27.2 中小企业依据《政府采购促进中小企业发展管理办法》（财库〔2020〕46号）规定的政策获取政府采购合同后，小型、微型企业不得分包或转包给大型、中型企业，中型企业不得分包或转包给大型企业。</w:t>
            </w:r>
          </w:p>
        </w:tc>
        <w:tc>
          <w:tcPr>
            <w:tcW w:w="1356" w:type="pct"/>
          </w:tcPr>
          <w:p w14:paraId="616192D8" w14:textId="77777777" w:rsidR="000B3BA0" w:rsidRDefault="0015162D">
            <w:pPr>
              <w:rPr>
                <w:rFonts w:ascii="仿宋" w:eastAsia="仿宋" w:hAnsi="仿宋" w:cs="仿宋"/>
                <w:bCs/>
                <w:sz w:val="24"/>
              </w:rPr>
            </w:pPr>
            <w:r>
              <w:rPr>
                <w:rFonts w:ascii="仿宋" w:eastAsia="仿宋" w:hAnsi="仿宋" w:cs="仿宋" w:hint="eastAsia"/>
                <w:bCs/>
                <w:sz w:val="24"/>
              </w:rPr>
              <w:t>投标人按照招标文件第三章格式2-3填写，评标委员会根据上传内容评审。</w:t>
            </w:r>
          </w:p>
        </w:tc>
      </w:tr>
      <w:tr w:rsidR="000B3BA0" w14:paraId="688BCC6E" w14:textId="77777777">
        <w:tc>
          <w:tcPr>
            <w:tcW w:w="540" w:type="pct"/>
          </w:tcPr>
          <w:p w14:paraId="20CDB93F" w14:textId="77777777" w:rsidR="000B3BA0" w:rsidRDefault="0015162D">
            <w:pPr>
              <w:rPr>
                <w:rFonts w:ascii="仿宋" w:eastAsia="仿宋" w:hAnsi="仿宋" w:cs="仿宋"/>
                <w:bCs/>
                <w:sz w:val="24"/>
              </w:rPr>
            </w:pPr>
            <w:r>
              <w:rPr>
                <w:rFonts w:ascii="仿宋" w:eastAsia="仿宋" w:hAnsi="仿宋" w:cs="仿宋" w:hint="eastAsia"/>
                <w:bCs/>
                <w:sz w:val="24"/>
              </w:rPr>
              <w:t>17</w:t>
            </w:r>
          </w:p>
        </w:tc>
        <w:tc>
          <w:tcPr>
            <w:tcW w:w="870" w:type="pct"/>
          </w:tcPr>
          <w:p w14:paraId="0F487923" w14:textId="77777777" w:rsidR="000B3BA0" w:rsidRDefault="0015162D">
            <w:pPr>
              <w:rPr>
                <w:rFonts w:ascii="仿宋" w:eastAsia="仿宋" w:hAnsi="仿宋" w:cs="仿宋"/>
                <w:bCs/>
                <w:sz w:val="24"/>
                <w:lang w:val="zh-CN"/>
              </w:rPr>
            </w:pPr>
            <w:r>
              <w:rPr>
                <w:rFonts w:ascii="仿宋" w:eastAsia="仿宋" w:hAnsi="仿宋" w:cs="仿宋" w:hint="eastAsia"/>
                <w:bCs/>
                <w:sz w:val="24"/>
                <w:lang w:val="zh-CN"/>
              </w:rPr>
              <w:t>招标文件第二章2</w:t>
            </w:r>
            <w:r>
              <w:rPr>
                <w:rFonts w:ascii="仿宋" w:eastAsia="仿宋" w:hAnsi="仿宋" w:cs="仿宋" w:hint="eastAsia"/>
                <w:bCs/>
                <w:sz w:val="24"/>
              </w:rPr>
              <w:t>8</w:t>
            </w:r>
            <w:r>
              <w:rPr>
                <w:rFonts w:ascii="仿宋" w:eastAsia="仿宋" w:hAnsi="仿宋" w:cs="仿宋" w:hint="eastAsia"/>
                <w:bCs/>
                <w:sz w:val="24"/>
                <w:lang w:val="zh-CN"/>
              </w:rPr>
              <w:t>.合同分包</w:t>
            </w:r>
          </w:p>
        </w:tc>
        <w:tc>
          <w:tcPr>
            <w:tcW w:w="2233" w:type="pct"/>
          </w:tcPr>
          <w:p w14:paraId="6A5BDF9F" w14:textId="77777777" w:rsidR="000B3BA0" w:rsidRDefault="0015162D">
            <w:pPr>
              <w:rPr>
                <w:rFonts w:ascii="仿宋" w:eastAsia="仿宋" w:hAnsi="仿宋" w:cs="仿宋"/>
                <w:bCs/>
                <w:sz w:val="24"/>
                <w:lang w:val="zh-CN"/>
              </w:rPr>
            </w:pPr>
            <w:r>
              <w:rPr>
                <w:rFonts w:ascii="仿宋" w:eastAsia="仿宋" w:hAnsi="仿宋" w:cs="仿宋" w:hint="eastAsia"/>
                <w:bCs/>
                <w:sz w:val="24"/>
                <w:lang w:val="zh-CN"/>
              </w:rPr>
              <w:t>28.合同转包</w:t>
            </w:r>
          </w:p>
          <w:p w14:paraId="619EC188" w14:textId="77777777" w:rsidR="000B3BA0" w:rsidRDefault="0015162D">
            <w:pPr>
              <w:rPr>
                <w:rFonts w:ascii="仿宋" w:eastAsia="仿宋" w:hAnsi="仿宋" w:cs="仿宋"/>
                <w:bCs/>
                <w:sz w:val="24"/>
                <w:lang w:val="zh-CN"/>
              </w:rPr>
            </w:pPr>
            <w:r>
              <w:rPr>
                <w:rFonts w:ascii="仿宋" w:eastAsia="仿宋" w:hAnsi="仿宋" w:cs="仿宋" w:hint="eastAsia"/>
                <w:bCs/>
                <w:sz w:val="24"/>
                <w:lang w:val="zh-CN"/>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22737864" w14:textId="77777777" w:rsidR="000B3BA0" w:rsidRDefault="0015162D">
            <w:pPr>
              <w:rPr>
                <w:rFonts w:ascii="仿宋" w:eastAsia="仿宋" w:hAnsi="仿宋" w:cs="仿宋"/>
                <w:bCs/>
                <w:sz w:val="24"/>
                <w:lang w:val="zh-CN"/>
              </w:rPr>
            </w:pPr>
            <w:r>
              <w:rPr>
                <w:rFonts w:ascii="仿宋" w:eastAsia="仿宋" w:hAnsi="仿宋" w:cs="仿宋" w:hint="eastAsia"/>
                <w:bCs/>
                <w:sz w:val="24"/>
                <w:lang w:val="zh-CN"/>
              </w:rPr>
              <w:t>中标人转包的，视同拒绝履行政府采购合同义务，将依法追究法律责任。</w:t>
            </w:r>
          </w:p>
        </w:tc>
        <w:tc>
          <w:tcPr>
            <w:tcW w:w="1356" w:type="pct"/>
          </w:tcPr>
          <w:p w14:paraId="42DE6314" w14:textId="77777777" w:rsidR="000B3BA0" w:rsidRDefault="0015162D">
            <w:pPr>
              <w:rPr>
                <w:rFonts w:ascii="仿宋" w:eastAsia="仿宋" w:hAnsi="仿宋" w:cs="仿宋"/>
                <w:bCs/>
                <w:sz w:val="24"/>
              </w:rPr>
            </w:pPr>
            <w:r>
              <w:rPr>
                <w:rFonts w:ascii="仿宋" w:eastAsia="仿宋" w:hAnsi="仿宋" w:cs="仿宋" w:hint="eastAsia"/>
                <w:bCs/>
                <w:sz w:val="24"/>
              </w:rPr>
              <w:t>投标人按照招标文件第三章格式2-3填写，评审委员会根据上传内容评审。</w:t>
            </w:r>
          </w:p>
        </w:tc>
      </w:tr>
      <w:tr w:rsidR="000B3BA0" w14:paraId="0D9E8351" w14:textId="77777777">
        <w:trPr>
          <w:trHeight w:val="2852"/>
        </w:trPr>
        <w:tc>
          <w:tcPr>
            <w:tcW w:w="540" w:type="pct"/>
          </w:tcPr>
          <w:p w14:paraId="562E93D1" w14:textId="77777777" w:rsidR="000B3BA0" w:rsidRDefault="0015162D">
            <w:pPr>
              <w:rPr>
                <w:rFonts w:ascii="仿宋" w:eastAsia="仿宋" w:hAnsi="仿宋" w:cs="仿宋"/>
                <w:bCs/>
                <w:sz w:val="24"/>
              </w:rPr>
            </w:pPr>
            <w:r>
              <w:rPr>
                <w:rFonts w:ascii="仿宋" w:eastAsia="仿宋" w:hAnsi="仿宋" w:cs="仿宋" w:hint="eastAsia"/>
                <w:bCs/>
                <w:sz w:val="24"/>
              </w:rPr>
              <w:lastRenderedPageBreak/>
              <w:t>18</w:t>
            </w:r>
          </w:p>
        </w:tc>
        <w:tc>
          <w:tcPr>
            <w:tcW w:w="870" w:type="pct"/>
          </w:tcPr>
          <w:p w14:paraId="53E99C6E" w14:textId="77777777" w:rsidR="000B3BA0" w:rsidRDefault="0015162D">
            <w:pPr>
              <w:rPr>
                <w:rFonts w:ascii="仿宋" w:eastAsia="仿宋" w:hAnsi="仿宋" w:cs="仿宋"/>
                <w:bCs/>
                <w:sz w:val="24"/>
                <w:lang w:val="zh-CN"/>
              </w:rPr>
            </w:pPr>
            <w:r>
              <w:rPr>
                <w:rFonts w:ascii="仿宋" w:eastAsia="仿宋" w:hAnsi="仿宋" w:cs="仿宋" w:hint="eastAsia"/>
                <w:bCs/>
                <w:sz w:val="24"/>
                <w:lang w:val="zh-CN"/>
              </w:rPr>
              <w:t>招标文件第二章30. 履约保证金</w:t>
            </w:r>
          </w:p>
        </w:tc>
        <w:tc>
          <w:tcPr>
            <w:tcW w:w="2233" w:type="pct"/>
          </w:tcPr>
          <w:p w14:paraId="44230A31" w14:textId="77777777" w:rsidR="000B3BA0" w:rsidRDefault="0015162D">
            <w:pPr>
              <w:spacing w:line="400" w:lineRule="exact"/>
              <w:rPr>
                <w:rFonts w:ascii="仿宋" w:eastAsia="仿宋" w:hAnsi="仿宋" w:cs="仿宋"/>
                <w:sz w:val="24"/>
              </w:rPr>
            </w:pPr>
            <w:r>
              <w:rPr>
                <w:rFonts w:ascii="仿宋" w:eastAsia="仿宋" w:hAnsi="仿宋" w:cs="仿宋" w:hint="eastAsia"/>
                <w:sz w:val="24"/>
              </w:rPr>
              <w:t>30.1 中标人应在合同签订之前交纳招标文件规定数额的履约保证金。</w:t>
            </w:r>
          </w:p>
          <w:p w14:paraId="0F4AD8AA" w14:textId="77777777" w:rsidR="000B3BA0" w:rsidRDefault="0015162D">
            <w:pPr>
              <w:spacing w:line="400" w:lineRule="exact"/>
              <w:rPr>
                <w:rFonts w:ascii="仿宋" w:eastAsia="仿宋" w:hAnsi="仿宋" w:cs="仿宋"/>
                <w:bCs/>
                <w:sz w:val="24"/>
                <w:lang w:val="zh-CN"/>
              </w:rPr>
            </w:pPr>
            <w:r>
              <w:rPr>
                <w:rFonts w:ascii="仿宋" w:eastAsia="仿宋" w:hAnsi="仿宋" w:cs="仿宋" w:hint="eastAsia"/>
                <w:sz w:val="24"/>
              </w:rPr>
              <w:t>30.2 如果中标人在规定的合同签订时间内，没有按照招标文件的规定交纳履约保证金，且又无正当理由的，将视为放弃中标。</w:t>
            </w:r>
          </w:p>
        </w:tc>
        <w:tc>
          <w:tcPr>
            <w:tcW w:w="1356" w:type="pct"/>
          </w:tcPr>
          <w:p w14:paraId="4566A396" w14:textId="77777777" w:rsidR="000B3BA0" w:rsidRDefault="0015162D">
            <w:pPr>
              <w:rPr>
                <w:rFonts w:ascii="仿宋" w:eastAsia="仿宋" w:hAnsi="仿宋" w:cs="仿宋"/>
                <w:bCs/>
                <w:sz w:val="24"/>
              </w:rPr>
            </w:pPr>
            <w:r>
              <w:rPr>
                <w:rFonts w:ascii="仿宋" w:eastAsia="仿宋" w:hAnsi="仿宋" w:cs="仿宋" w:hint="eastAsia"/>
                <w:bCs/>
                <w:sz w:val="24"/>
              </w:rPr>
              <w:t>投标人按照招标文件第三章格式2-3填写，评审委员会根据上传内容评审。</w:t>
            </w:r>
          </w:p>
        </w:tc>
      </w:tr>
      <w:tr w:rsidR="000B3BA0" w14:paraId="6D7D67B4" w14:textId="77777777">
        <w:tc>
          <w:tcPr>
            <w:tcW w:w="540" w:type="pct"/>
          </w:tcPr>
          <w:p w14:paraId="15207B64" w14:textId="77777777" w:rsidR="000B3BA0" w:rsidRDefault="0015162D">
            <w:pPr>
              <w:rPr>
                <w:rFonts w:ascii="仿宋" w:eastAsia="仿宋" w:hAnsi="仿宋" w:cs="仿宋"/>
                <w:bCs/>
                <w:sz w:val="24"/>
              </w:rPr>
            </w:pPr>
            <w:r>
              <w:rPr>
                <w:rFonts w:ascii="仿宋" w:eastAsia="仿宋" w:hAnsi="仿宋" w:cs="仿宋" w:hint="eastAsia"/>
                <w:bCs/>
                <w:sz w:val="24"/>
              </w:rPr>
              <w:t>19</w:t>
            </w:r>
          </w:p>
        </w:tc>
        <w:tc>
          <w:tcPr>
            <w:tcW w:w="870" w:type="pct"/>
          </w:tcPr>
          <w:p w14:paraId="1A2A7150" w14:textId="77777777" w:rsidR="000B3BA0" w:rsidRDefault="0015162D">
            <w:pPr>
              <w:rPr>
                <w:rFonts w:ascii="仿宋" w:eastAsia="仿宋" w:hAnsi="仿宋" w:cs="仿宋"/>
                <w:bCs/>
                <w:sz w:val="24"/>
                <w:lang w:val="zh-CN"/>
              </w:rPr>
            </w:pPr>
            <w:r>
              <w:rPr>
                <w:rFonts w:ascii="仿宋" w:eastAsia="仿宋" w:hAnsi="仿宋" w:cs="仿宋" w:hint="eastAsia"/>
                <w:bCs/>
                <w:sz w:val="24"/>
                <w:lang w:val="zh-CN"/>
              </w:rPr>
              <w:t>招标文件第二章</w:t>
            </w:r>
            <w:r>
              <w:rPr>
                <w:rFonts w:ascii="仿宋" w:eastAsia="仿宋" w:hAnsi="仿宋" w:cs="仿宋" w:hint="eastAsia"/>
                <w:bCs/>
                <w:sz w:val="24"/>
              </w:rPr>
              <w:t>41</w:t>
            </w:r>
          </w:p>
        </w:tc>
        <w:tc>
          <w:tcPr>
            <w:tcW w:w="2233" w:type="pct"/>
          </w:tcPr>
          <w:p w14:paraId="6949D690" w14:textId="77777777" w:rsidR="000B3BA0" w:rsidRDefault="0015162D">
            <w:pPr>
              <w:rPr>
                <w:rFonts w:ascii="仿宋" w:eastAsia="仿宋" w:hAnsi="仿宋" w:cs="仿宋"/>
                <w:bCs/>
                <w:sz w:val="24"/>
                <w:lang w:val="zh-CN"/>
              </w:rPr>
            </w:pPr>
            <w:r>
              <w:rPr>
                <w:rFonts w:ascii="仿宋" w:eastAsia="仿宋" w:hAnsi="仿宋" w:cs="仿宋" w:hint="eastAsia"/>
                <w:bCs/>
                <w:sz w:val="24"/>
                <w:lang w:val="zh-CN"/>
              </w:rPr>
              <w:t>国家或行业主管部门对采购产品的技术标准、质量标准和资格资质条件等有强制性规定的，必须符合其要求。</w:t>
            </w:r>
          </w:p>
        </w:tc>
        <w:tc>
          <w:tcPr>
            <w:tcW w:w="1356" w:type="pct"/>
          </w:tcPr>
          <w:p w14:paraId="50B93D9C" w14:textId="77777777" w:rsidR="000B3BA0" w:rsidRDefault="0015162D">
            <w:pPr>
              <w:rPr>
                <w:rFonts w:ascii="仿宋" w:eastAsia="仿宋" w:hAnsi="仿宋" w:cs="仿宋"/>
                <w:bCs/>
                <w:sz w:val="24"/>
              </w:rPr>
            </w:pPr>
            <w:r>
              <w:rPr>
                <w:rFonts w:ascii="仿宋" w:eastAsia="仿宋" w:hAnsi="仿宋" w:cs="仿宋" w:hint="eastAsia"/>
                <w:bCs/>
                <w:sz w:val="24"/>
              </w:rPr>
              <w:t>投标人按照招标文件第三章格式2-3填写，评标委员会根据上传内容评审。</w:t>
            </w:r>
          </w:p>
        </w:tc>
      </w:tr>
      <w:tr w:rsidR="000B3BA0" w14:paraId="521337A1" w14:textId="77777777">
        <w:tc>
          <w:tcPr>
            <w:tcW w:w="540" w:type="pct"/>
          </w:tcPr>
          <w:p w14:paraId="7F006304" w14:textId="77777777" w:rsidR="000B3BA0" w:rsidRDefault="0015162D">
            <w:pPr>
              <w:rPr>
                <w:rFonts w:ascii="仿宋" w:eastAsia="仿宋" w:hAnsi="仿宋" w:cs="仿宋"/>
                <w:bCs/>
                <w:sz w:val="24"/>
              </w:rPr>
            </w:pPr>
            <w:r>
              <w:rPr>
                <w:rFonts w:ascii="仿宋" w:eastAsia="仿宋" w:hAnsi="仿宋" w:cs="仿宋" w:hint="eastAsia"/>
                <w:bCs/>
                <w:sz w:val="24"/>
              </w:rPr>
              <w:t>20</w:t>
            </w:r>
          </w:p>
        </w:tc>
        <w:tc>
          <w:tcPr>
            <w:tcW w:w="870" w:type="pct"/>
          </w:tcPr>
          <w:p w14:paraId="4CE38FC1" w14:textId="33CA8952" w:rsidR="000B3BA0" w:rsidRDefault="0015162D">
            <w:pPr>
              <w:spacing w:line="500" w:lineRule="exact"/>
              <w:rPr>
                <w:rFonts w:ascii="仿宋" w:eastAsia="仿宋" w:hAnsi="仿宋" w:cs="仿宋"/>
                <w:bCs/>
                <w:sz w:val="24"/>
              </w:rPr>
            </w:pPr>
            <w:r>
              <w:rPr>
                <w:rFonts w:ascii="仿宋" w:eastAsia="仿宋" w:hAnsi="仿宋" w:cs="仿宋" w:hint="eastAsia"/>
                <w:bCs/>
                <w:sz w:val="24"/>
              </w:rPr>
              <w:t>招标文件第六章</w:t>
            </w:r>
            <w:r w:rsidR="00F5096F" w:rsidRPr="00F5096F">
              <w:rPr>
                <w:rFonts w:ascii="仿宋" w:eastAsia="仿宋" w:hAnsi="仿宋" w:cs="仿宋" w:hint="eastAsia"/>
                <w:bCs/>
                <w:sz w:val="24"/>
              </w:rPr>
              <w:t>商务要求中的实质性要求</w:t>
            </w:r>
          </w:p>
        </w:tc>
        <w:tc>
          <w:tcPr>
            <w:tcW w:w="2233" w:type="pct"/>
          </w:tcPr>
          <w:p w14:paraId="30F54CD0" w14:textId="77777777" w:rsidR="00F5096F" w:rsidRPr="00F5096F" w:rsidRDefault="00F5096F" w:rsidP="00F5096F">
            <w:pPr>
              <w:spacing w:line="500" w:lineRule="exact"/>
              <w:rPr>
                <w:rFonts w:ascii="仿宋" w:eastAsia="仿宋" w:hAnsi="仿宋" w:cs="仿宋"/>
                <w:bCs/>
                <w:sz w:val="24"/>
              </w:rPr>
            </w:pPr>
            <w:r w:rsidRPr="00F5096F">
              <w:rPr>
                <w:rFonts w:ascii="仿宋" w:eastAsia="仿宋" w:hAnsi="仿宋" w:cs="仿宋" w:hint="eastAsia"/>
                <w:bCs/>
                <w:sz w:val="24"/>
              </w:rPr>
              <w:t>1.履约时间：合同签订生效后60日历天。</w:t>
            </w:r>
          </w:p>
          <w:p w14:paraId="4D90A047" w14:textId="77777777" w:rsidR="00F5096F" w:rsidRPr="00F5096F" w:rsidRDefault="00F5096F" w:rsidP="00F5096F">
            <w:pPr>
              <w:spacing w:line="500" w:lineRule="exact"/>
              <w:rPr>
                <w:rFonts w:ascii="仿宋" w:eastAsia="仿宋" w:hAnsi="仿宋" w:cs="仿宋"/>
                <w:bCs/>
                <w:sz w:val="24"/>
              </w:rPr>
            </w:pPr>
            <w:r w:rsidRPr="00F5096F">
              <w:rPr>
                <w:rFonts w:ascii="仿宋" w:eastAsia="仿宋" w:hAnsi="仿宋" w:cs="仿宋" w:hint="eastAsia"/>
                <w:bCs/>
                <w:sz w:val="24"/>
              </w:rPr>
              <w:t>2.履约地点：金堂县洲城大道188号四川省金堂县职业高级中学。</w:t>
            </w:r>
          </w:p>
          <w:p w14:paraId="4061A008" w14:textId="77777777" w:rsidR="00F5096F" w:rsidRPr="00F5096F" w:rsidRDefault="00F5096F" w:rsidP="00F5096F">
            <w:pPr>
              <w:spacing w:line="500" w:lineRule="exact"/>
              <w:rPr>
                <w:rFonts w:ascii="仿宋" w:eastAsia="仿宋" w:hAnsi="仿宋" w:cs="仿宋"/>
                <w:bCs/>
                <w:sz w:val="24"/>
              </w:rPr>
            </w:pPr>
            <w:r w:rsidRPr="00F5096F">
              <w:rPr>
                <w:rFonts w:ascii="仿宋" w:eastAsia="仿宋" w:hAnsi="仿宋" w:cs="仿宋" w:hint="eastAsia"/>
                <w:bCs/>
                <w:sz w:val="24"/>
              </w:rPr>
              <w:t>3.付款方式：验收合格后30日内支付合同金额的100%。</w:t>
            </w:r>
          </w:p>
          <w:p w14:paraId="7C451D62" w14:textId="77777777" w:rsidR="00F5096F" w:rsidRPr="00F5096F" w:rsidRDefault="00F5096F" w:rsidP="00F5096F">
            <w:pPr>
              <w:spacing w:line="500" w:lineRule="exact"/>
              <w:rPr>
                <w:rFonts w:ascii="仿宋" w:eastAsia="仿宋" w:hAnsi="仿宋" w:cs="仿宋"/>
                <w:bCs/>
                <w:sz w:val="24"/>
              </w:rPr>
            </w:pPr>
            <w:r w:rsidRPr="00F5096F">
              <w:rPr>
                <w:rFonts w:ascii="仿宋" w:eastAsia="仿宋" w:hAnsi="仿宋" w:cs="仿宋" w:hint="eastAsia"/>
                <w:bCs/>
                <w:sz w:val="24"/>
              </w:rPr>
              <w:t>4.质量要求：中标人须提供全新的货物（含零部件、配件等），表面无划伤、无碰撞痕迹，且权属清楚，不得侵害他人的知识产权。货物必须符合或优于国家（行业）现行 标准，出厂标准。货物质量出现问题，中标人应负责三包（包修、包换、包退），费用由中标人负担，采购人有权到中标人生产场地检查货物质量和生产进度。</w:t>
            </w:r>
          </w:p>
          <w:p w14:paraId="02852793" w14:textId="77777777" w:rsidR="00F5096F" w:rsidRPr="00F5096F" w:rsidRDefault="00F5096F" w:rsidP="00F5096F">
            <w:pPr>
              <w:spacing w:line="500" w:lineRule="exact"/>
              <w:rPr>
                <w:rFonts w:ascii="仿宋" w:eastAsia="仿宋" w:hAnsi="仿宋" w:cs="仿宋"/>
                <w:bCs/>
                <w:sz w:val="24"/>
              </w:rPr>
            </w:pPr>
            <w:r w:rsidRPr="00F5096F">
              <w:rPr>
                <w:rFonts w:ascii="仿宋" w:eastAsia="仿宋" w:hAnsi="仿宋" w:cs="仿宋" w:hint="eastAsia"/>
                <w:bCs/>
                <w:sz w:val="24"/>
              </w:rPr>
              <w:t>5.售后服务：</w:t>
            </w:r>
          </w:p>
          <w:p w14:paraId="494BE654" w14:textId="77777777" w:rsidR="00F5096F" w:rsidRPr="00F5096F" w:rsidRDefault="00F5096F" w:rsidP="00F5096F">
            <w:pPr>
              <w:spacing w:line="500" w:lineRule="exact"/>
              <w:rPr>
                <w:rFonts w:ascii="仿宋" w:eastAsia="仿宋" w:hAnsi="仿宋" w:cs="仿宋"/>
                <w:bCs/>
                <w:sz w:val="24"/>
              </w:rPr>
            </w:pPr>
            <w:r w:rsidRPr="00F5096F">
              <w:rPr>
                <w:rFonts w:ascii="仿宋" w:eastAsia="仿宋" w:hAnsi="仿宋" w:cs="仿宋" w:hint="eastAsia"/>
                <w:bCs/>
                <w:sz w:val="24"/>
              </w:rPr>
              <w:t>（1）本项目质保期限为1年，提供7*24小时售后服务热线支持。</w:t>
            </w:r>
          </w:p>
          <w:p w14:paraId="7FCFF9A2" w14:textId="77777777" w:rsidR="00F5096F" w:rsidRPr="00F5096F" w:rsidRDefault="00F5096F" w:rsidP="00F5096F">
            <w:pPr>
              <w:spacing w:line="500" w:lineRule="exact"/>
              <w:rPr>
                <w:rFonts w:ascii="仿宋" w:eastAsia="仿宋" w:hAnsi="仿宋" w:cs="仿宋"/>
                <w:bCs/>
                <w:sz w:val="24"/>
              </w:rPr>
            </w:pPr>
            <w:r w:rsidRPr="00F5096F">
              <w:rPr>
                <w:rFonts w:ascii="仿宋" w:eastAsia="仿宋" w:hAnsi="仿宋" w:cs="仿宋" w:hint="eastAsia"/>
                <w:bCs/>
                <w:sz w:val="24"/>
              </w:rPr>
              <w:t>（2）质保期内出现质量问题，投标人在接</w:t>
            </w:r>
            <w:r w:rsidRPr="00F5096F">
              <w:rPr>
                <w:rFonts w:ascii="仿宋" w:eastAsia="仿宋" w:hAnsi="仿宋" w:cs="仿宋" w:hint="eastAsia"/>
                <w:bCs/>
                <w:sz w:val="24"/>
              </w:rPr>
              <w:lastRenderedPageBreak/>
              <w:t>到通知后12小时内响应，48小时内维修人员到达现场，12小时内完成维修并恢复正常运行，若72小时内无法修复，使用备用设备暂时替代运行，维修或更换所产生的费用由投标人全部承担。</w:t>
            </w:r>
          </w:p>
          <w:p w14:paraId="68A8B9E1" w14:textId="77777777" w:rsidR="00F5096F" w:rsidRPr="00F5096F" w:rsidRDefault="00F5096F" w:rsidP="00F5096F">
            <w:pPr>
              <w:spacing w:line="500" w:lineRule="exact"/>
              <w:rPr>
                <w:rFonts w:ascii="仿宋" w:eastAsia="仿宋" w:hAnsi="仿宋" w:cs="仿宋"/>
                <w:bCs/>
                <w:sz w:val="24"/>
              </w:rPr>
            </w:pPr>
            <w:r w:rsidRPr="00F5096F">
              <w:rPr>
                <w:rFonts w:ascii="仿宋" w:eastAsia="仿宋" w:hAnsi="仿宋" w:cs="仿宋" w:hint="eastAsia"/>
                <w:bCs/>
                <w:sz w:val="24"/>
              </w:rPr>
              <w:t xml:space="preserve">（3）中标人须指派专人负责与采购人联系售后服务事宜。 </w:t>
            </w:r>
          </w:p>
          <w:p w14:paraId="2BEFDAA9" w14:textId="77777777" w:rsidR="00F5096F" w:rsidRPr="00F5096F" w:rsidRDefault="00F5096F" w:rsidP="00F5096F">
            <w:pPr>
              <w:spacing w:line="500" w:lineRule="exact"/>
              <w:rPr>
                <w:rFonts w:ascii="仿宋" w:eastAsia="仿宋" w:hAnsi="仿宋" w:cs="仿宋"/>
                <w:bCs/>
                <w:sz w:val="24"/>
              </w:rPr>
            </w:pPr>
            <w:r w:rsidRPr="00F5096F">
              <w:rPr>
                <w:rFonts w:ascii="仿宋" w:eastAsia="仿宋" w:hAnsi="仿宋" w:cs="仿宋" w:hint="eastAsia"/>
                <w:bCs/>
                <w:sz w:val="24"/>
              </w:rPr>
              <w:t>（4）投标人应有完善的技术支持与服务体系，具有专门的服务电话，并能提供服务。</w:t>
            </w:r>
          </w:p>
          <w:p w14:paraId="2BA44AC8" w14:textId="77777777" w:rsidR="00F5096F" w:rsidRPr="00F5096F" w:rsidRDefault="00F5096F" w:rsidP="00F5096F">
            <w:pPr>
              <w:spacing w:line="500" w:lineRule="exact"/>
              <w:rPr>
                <w:rFonts w:ascii="仿宋" w:eastAsia="仿宋" w:hAnsi="仿宋" w:cs="仿宋"/>
                <w:bCs/>
                <w:sz w:val="24"/>
              </w:rPr>
            </w:pPr>
            <w:r w:rsidRPr="00F5096F">
              <w:rPr>
                <w:rFonts w:ascii="仿宋" w:eastAsia="仿宋" w:hAnsi="仿宋" w:cs="仿宋" w:hint="eastAsia"/>
                <w:bCs/>
                <w:sz w:val="24"/>
              </w:rPr>
              <w:t>（5）安装调试达到采购人可独立使用，并在培训后提供使用咨询。每年不得少于2次巡检。</w:t>
            </w:r>
          </w:p>
          <w:p w14:paraId="58D595C6" w14:textId="77777777" w:rsidR="00F5096F" w:rsidRPr="00F5096F" w:rsidRDefault="00F5096F" w:rsidP="00F5096F">
            <w:pPr>
              <w:spacing w:line="500" w:lineRule="exact"/>
              <w:rPr>
                <w:rFonts w:ascii="仿宋" w:eastAsia="仿宋" w:hAnsi="仿宋" w:cs="仿宋"/>
                <w:bCs/>
                <w:sz w:val="24"/>
              </w:rPr>
            </w:pPr>
            <w:r w:rsidRPr="00F5096F">
              <w:rPr>
                <w:rFonts w:ascii="仿宋" w:eastAsia="仿宋" w:hAnsi="仿宋" w:cs="仿宋" w:hint="eastAsia"/>
                <w:bCs/>
                <w:sz w:val="24"/>
              </w:rPr>
              <w:t>（6）质保期内供应商负责所有因设备质量问题而产生的费用。质保期满前一个月，供应商进行一次全面的检查、维护。</w:t>
            </w:r>
          </w:p>
          <w:p w14:paraId="14DFB2D6" w14:textId="77777777" w:rsidR="00F5096F" w:rsidRPr="00F5096F" w:rsidRDefault="00F5096F" w:rsidP="00F5096F">
            <w:pPr>
              <w:spacing w:line="500" w:lineRule="exact"/>
              <w:rPr>
                <w:rFonts w:ascii="仿宋" w:eastAsia="仿宋" w:hAnsi="仿宋" w:cs="仿宋"/>
                <w:bCs/>
                <w:sz w:val="24"/>
              </w:rPr>
            </w:pPr>
            <w:r w:rsidRPr="00F5096F">
              <w:rPr>
                <w:rFonts w:ascii="仿宋" w:eastAsia="仿宋" w:hAnsi="仿宋" w:cs="仿宋" w:hint="eastAsia"/>
                <w:bCs/>
                <w:sz w:val="24"/>
              </w:rPr>
              <w:t>6.安全责任：本项目实施过程中的安全责任全部由供应商负责，采购人不负任何责任。</w:t>
            </w:r>
          </w:p>
          <w:p w14:paraId="64DC706A" w14:textId="77777777" w:rsidR="00F5096F" w:rsidRPr="00F5096F" w:rsidRDefault="00F5096F" w:rsidP="00F5096F">
            <w:pPr>
              <w:spacing w:line="500" w:lineRule="exact"/>
              <w:rPr>
                <w:rFonts w:ascii="仿宋" w:eastAsia="仿宋" w:hAnsi="仿宋" w:cs="仿宋"/>
                <w:bCs/>
                <w:sz w:val="24"/>
              </w:rPr>
            </w:pPr>
            <w:r w:rsidRPr="00F5096F">
              <w:rPr>
                <w:rFonts w:ascii="仿宋" w:eastAsia="仿宋" w:hAnsi="仿宋" w:cs="仿宋" w:hint="eastAsia"/>
                <w:bCs/>
                <w:sz w:val="24"/>
              </w:rPr>
              <w:t>7、价格构成：报价应包含安装调试完毕确保正常运行及售后服务的全部费用，包括：包装运输费（含装卸费）、安装调试费、培训费、管理费、税费、售后服务等一切相关费用。</w:t>
            </w:r>
          </w:p>
          <w:p w14:paraId="405B11F7" w14:textId="77D186F1" w:rsidR="000B3BA0" w:rsidRPr="00F5096F" w:rsidRDefault="00F5096F" w:rsidP="00F5096F">
            <w:pPr>
              <w:spacing w:line="500" w:lineRule="exact"/>
              <w:rPr>
                <w:rFonts w:ascii="仿宋" w:eastAsia="仿宋" w:hAnsi="仿宋" w:cs="仿宋"/>
                <w:bCs/>
                <w:sz w:val="24"/>
              </w:rPr>
            </w:pPr>
            <w:r w:rsidRPr="00F5096F">
              <w:rPr>
                <w:rFonts w:ascii="仿宋" w:eastAsia="仿宋" w:hAnsi="仿宋" w:cs="仿宋" w:hint="eastAsia"/>
                <w:bCs/>
                <w:sz w:val="24"/>
              </w:rPr>
              <w:t>8、验收方法及标准：严格按照《财政部关于进一步加强政府采购需求和履约验收管</w:t>
            </w:r>
            <w:r w:rsidRPr="00F5096F">
              <w:rPr>
                <w:rFonts w:ascii="仿宋" w:eastAsia="仿宋" w:hAnsi="仿宋" w:cs="仿宋" w:hint="eastAsia"/>
                <w:bCs/>
                <w:sz w:val="24"/>
              </w:rPr>
              <w:lastRenderedPageBreak/>
              <w:t>理的指导意见》（财库〔2016〕205号）等政府采购相关法律法规的要求进行。</w:t>
            </w:r>
          </w:p>
        </w:tc>
        <w:tc>
          <w:tcPr>
            <w:tcW w:w="1356" w:type="pct"/>
          </w:tcPr>
          <w:p w14:paraId="00CCF658" w14:textId="77777777" w:rsidR="000B3BA0" w:rsidRDefault="0015162D">
            <w:pPr>
              <w:rPr>
                <w:rFonts w:ascii="仿宋" w:eastAsia="仿宋" w:hAnsi="仿宋" w:cs="仿宋"/>
                <w:bCs/>
                <w:sz w:val="24"/>
              </w:rPr>
            </w:pPr>
            <w:r>
              <w:rPr>
                <w:rFonts w:ascii="仿宋" w:eastAsia="仿宋" w:hAnsi="仿宋" w:cs="仿宋" w:hint="eastAsia"/>
                <w:bCs/>
                <w:sz w:val="24"/>
              </w:rPr>
              <w:lastRenderedPageBreak/>
              <w:t>投标人按照招标文件第三章格式2-6填写，评委会根据上传内容评审。</w:t>
            </w:r>
          </w:p>
        </w:tc>
      </w:tr>
      <w:tr w:rsidR="000B3BA0" w14:paraId="5DCF3984" w14:textId="77777777">
        <w:tc>
          <w:tcPr>
            <w:tcW w:w="540" w:type="pct"/>
          </w:tcPr>
          <w:p w14:paraId="4649F507" w14:textId="77777777" w:rsidR="000B3BA0" w:rsidRDefault="0015162D">
            <w:pPr>
              <w:rPr>
                <w:rFonts w:ascii="仿宋" w:eastAsia="仿宋" w:hAnsi="仿宋" w:cs="仿宋"/>
                <w:bCs/>
                <w:sz w:val="24"/>
              </w:rPr>
            </w:pPr>
            <w:r>
              <w:rPr>
                <w:rFonts w:ascii="仿宋" w:eastAsia="仿宋" w:hAnsi="仿宋" w:cs="仿宋" w:hint="eastAsia"/>
                <w:bCs/>
                <w:sz w:val="24"/>
              </w:rPr>
              <w:lastRenderedPageBreak/>
              <w:t>21</w:t>
            </w:r>
          </w:p>
        </w:tc>
        <w:tc>
          <w:tcPr>
            <w:tcW w:w="870" w:type="pct"/>
          </w:tcPr>
          <w:p w14:paraId="1E49F52C" w14:textId="776AF8FD" w:rsidR="000B3BA0" w:rsidRDefault="0015162D">
            <w:pPr>
              <w:spacing w:line="500" w:lineRule="exact"/>
              <w:rPr>
                <w:rFonts w:ascii="仿宋" w:eastAsia="仿宋" w:hAnsi="仿宋" w:cs="仿宋"/>
                <w:bCs/>
                <w:sz w:val="24"/>
              </w:rPr>
            </w:pPr>
            <w:r>
              <w:rPr>
                <w:rFonts w:ascii="仿宋" w:eastAsia="仿宋" w:hAnsi="仿宋" w:cs="仿宋" w:hint="eastAsia"/>
                <w:bCs/>
                <w:sz w:val="24"/>
              </w:rPr>
              <w:t>招标文件第六章</w:t>
            </w:r>
            <w:r w:rsidR="000E152E" w:rsidRPr="000E152E">
              <w:rPr>
                <w:rFonts w:ascii="仿宋" w:eastAsia="仿宋" w:hAnsi="仿宋" w:cs="仿宋" w:hint="eastAsia"/>
                <w:bCs/>
                <w:sz w:val="24"/>
              </w:rPr>
              <w:t>技术</w:t>
            </w:r>
            <w:r w:rsidR="000E152E">
              <w:rPr>
                <w:rFonts w:ascii="仿宋" w:eastAsia="仿宋" w:hAnsi="仿宋" w:cs="仿宋" w:hint="eastAsia"/>
                <w:bCs/>
                <w:sz w:val="24"/>
              </w:rPr>
              <w:t>参数</w:t>
            </w:r>
            <w:r w:rsidR="000E152E" w:rsidRPr="000E152E">
              <w:rPr>
                <w:rFonts w:ascii="仿宋" w:eastAsia="仿宋" w:hAnsi="仿宋" w:cs="仿宋" w:hint="eastAsia"/>
                <w:bCs/>
                <w:sz w:val="24"/>
              </w:rPr>
              <w:t>要求中的实质性要求</w:t>
            </w:r>
          </w:p>
          <w:p w14:paraId="7C68AEB3" w14:textId="77777777" w:rsidR="000B3BA0" w:rsidRDefault="000B3BA0">
            <w:pPr>
              <w:rPr>
                <w:rFonts w:ascii="仿宋" w:eastAsia="仿宋" w:hAnsi="仿宋" w:cs="仿宋"/>
                <w:bCs/>
                <w:sz w:val="24"/>
                <w:lang w:val="zh-CN"/>
              </w:rPr>
            </w:pPr>
          </w:p>
        </w:tc>
        <w:tc>
          <w:tcPr>
            <w:tcW w:w="2233" w:type="pct"/>
          </w:tcPr>
          <w:p w14:paraId="33E9AF67" w14:textId="77777777" w:rsidR="000B3BA0" w:rsidRPr="00134482" w:rsidRDefault="000E152E">
            <w:pPr>
              <w:rPr>
                <w:rFonts w:ascii="仿宋" w:eastAsia="仿宋" w:hAnsi="仿宋" w:cstheme="minorEastAsia"/>
                <w:sz w:val="22"/>
                <w:szCs w:val="22"/>
              </w:rPr>
            </w:pPr>
            <w:r w:rsidRPr="00134482">
              <w:rPr>
                <w:rFonts w:ascii="仿宋" w:eastAsia="仿宋" w:hAnsi="仿宋" w:cstheme="minorEastAsia" w:hint="eastAsia"/>
                <w:sz w:val="22"/>
                <w:szCs w:val="22"/>
              </w:rPr>
              <w:t>*</w:t>
            </w:r>
            <w:r w:rsidRPr="00134482">
              <w:rPr>
                <w:rFonts w:ascii="仿宋" w:eastAsia="仿宋" w:hAnsi="仿宋" w:cstheme="minorEastAsia"/>
                <w:sz w:val="22"/>
                <w:szCs w:val="22"/>
              </w:rPr>
              <w:t>3</w:t>
            </w:r>
            <w:r w:rsidRPr="00134482">
              <w:rPr>
                <w:rFonts w:ascii="仿宋" w:eastAsia="仿宋" w:hAnsi="仿宋" w:cstheme="minorEastAsia" w:hint="eastAsia"/>
                <w:sz w:val="22"/>
                <w:szCs w:val="22"/>
              </w:rPr>
              <w:t>、扫描速度:[A4/200dpi/彩色]：单面≥80ppm，双面≥160ipm；</w:t>
            </w:r>
          </w:p>
          <w:p w14:paraId="5227659A" w14:textId="77777777" w:rsidR="000E152E" w:rsidRPr="00134482" w:rsidRDefault="000E152E" w:rsidP="000E152E">
            <w:pPr>
              <w:pStyle w:val="a0"/>
              <w:rPr>
                <w:rFonts w:ascii="仿宋" w:eastAsia="仿宋" w:hAnsi="仿宋" w:cstheme="minorEastAsia"/>
                <w:sz w:val="22"/>
                <w:szCs w:val="22"/>
              </w:rPr>
            </w:pPr>
            <w:r w:rsidRPr="00134482">
              <w:rPr>
                <w:rFonts w:ascii="仿宋" w:eastAsia="仿宋" w:hAnsi="仿宋" w:cstheme="minorEastAsia" w:hint="eastAsia"/>
                <w:sz w:val="22"/>
                <w:szCs w:val="22"/>
              </w:rPr>
              <w:t>*</w:t>
            </w:r>
            <w:r w:rsidRPr="00134482">
              <w:rPr>
                <w:rFonts w:ascii="仿宋" w:eastAsia="仿宋" w:hAnsi="仿宋" w:cstheme="minorEastAsia"/>
                <w:sz w:val="22"/>
                <w:szCs w:val="22"/>
              </w:rPr>
              <w:t>6</w:t>
            </w:r>
            <w:r w:rsidRPr="00134482">
              <w:rPr>
                <w:rFonts w:ascii="仿宋" w:eastAsia="仿宋" w:hAnsi="仿宋" w:cstheme="minorEastAsia" w:hint="eastAsia"/>
                <w:sz w:val="22"/>
                <w:szCs w:val="22"/>
              </w:rPr>
              <w:t>、ADF 容量: ≥200张［70g/m2］；</w:t>
            </w:r>
          </w:p>
          <w:p w14:paraId="5702F5D2" w14:textId="4C71B304" w:rsidR="000E152E" w:rsidRPr="000E152E" w:rsidRDefault="000E152E" w:rsidP="000E152E">
            <w:pPr>
              <w:pStyle w:val="a0"/>
            </w:pPr>
            <w:r w:rsidRPr="00134482">
              <w:rPr>
                <w:rFonts w:ascii="仿宋" w:eastAsia="仿宋" w:hAnsi="仿宋" w:cstheme="minorEastAsia" w:hint="eastAsia"/>
                <w:sz w:val="22"/>
                <w:szCs w:val="22"/>
              </w:rPr>
              <w:t>*</w:t>
            </w:r>
            <w:r w:rsidRPr="00134482">
              <w:rPr>
                <w:rFonts w:ascii="仿宋" w:eastAsia="仿宋" w:hAnsi="仿宋" w:cstheme="minorEastAsia"/>
                <w:sz w:val="22"/>
                <w:szCs w:val="22"/>
              </w:rPr>
              <w:t>12</w:t>
            </w:r>
            <w:r w:rsidRPr="00134482">
              <w:rPr>
                <w:rFonts w:ascii="仿宋" w:eastAsia="仿宋" w:hAnsi="仿宋" w:cstheme="minorEastAsia" w:hint="eastAsia"/>
                <w:sz w:val="22"/>
                <w:szCs w:val="22"/>
              </w:rPr>
              <w:t>、支持操作系统：windows32位、64位、XP系统；</w:t>
            </w:r>
          </w:p>
        </w:tc>
        <w:tc>
          <w:tcPr>
            <w:tcW w:w="1356" w:type="pct"/>
          </w:tcPr>
          <w:p w14:paraId="279D6F9A" w14:textId="77777777" w:rsidR="000B3BA0" w:rsidRDefault="0015162D">
            <w:pPr>
              <w:rPr>
                <w:rFonts w:ascii="仿宋" w:eastAsia="仿宋" w:hAnsi="仿宋" w:cs="仿宋"/>
                <w:bCs/>
                <w:sz w:val="24"/>
              </w:rPr>
            </w:pPr>
            <w:r>
              <w:rPr>
                <w:rFonts w:ascii="仿宋" w:eastAsia="仿宋" w:hAnsi="仿宋" w:cs="仿宋" w:hint="eastAsia"/>
                <w:bCs/>
                <w:sz w:val="24"/>
              </w:rPr>
              <w:t>投标人按照招标文件第三章格式2-9填写，评委会根据上传内容评审。</w:t>
            </w:r>
          </w:p>
        </w:tc>
      </w:tr>
      <w:tr w:rsidR="000B3BA0" w14:paraId="28D00F4D" w14:textId="77777777">
        <w:tc>
          <w:tcPr>
            <w:tcW w:w="540" w:type="pct"/>
          </w:tcPr>
          <w:p w14:paraId="71DE5D3C" w14:textId="77777777" w:rsidR="000B3BA0" w:rsidRDefault="0015162D">
            <w:pPr>
              <w:rPr>
                <w:rFonts w:ascii="仿宋" w:eastAsia="仿宋" w:hAnsi="仿宋" w:cs="仿宋"/>
                <w:bCs/>
                <w:sz w:val="24"/>
              </w:rPr>
            </w:pPr>
            <w:r>
              <w:rPr>
                <w:rFonts w:ascii="仿宋" w:eastAsia="仿宋" w:hAnsi="仿宋" w:cs="仿宋" w:hint="eastAsia"/>
                <w:bCs/>
                <w:sz w:val="24"/>
              </w:rPr>
              <w:t>22</w:t>
            </w:r>
          </w:p>
        </w:tc>
        <w:tc>
          <w:tcPr>
            <w:tcW w:w="870" w:type="pct"/>
          </w:tcPr>
          <w:p w14:paraId="7AABB04B" w14:textId="77777777" w:rsidR="000B3BA0" w:rsidRDefault="0015162D">
            <w:pPr>
              <w:rPr>
                <w:rFonts w:ascii="仿宋" w:eastAsia="仿宋" w:hAnsi="仿宋" w:cs="仿宋"/>
                <w:bCs/>
                <w:sz w:val="24"/>
                <w:lang w:val="zh-CN"/>
              </w:rPr>
            </w:pPr>
            <w:r>
              <w:rPr>
                <w:rFonts w:ascii="仿宋" w:eastAsia="仿宋" w:hAnsi="仿宋" w:cs="仿宋" w:hint="eastAsia"/>
                <w:bCs/>
                <w:sz w:val="24"/>
                <w:lang w:val="zh-CN"/>
              </w:rPr>
              <w:t>招标文件第二章14．投标文件的组成，其他响应性投标文件（一）报价部分</w:t>
            </w:r>
          </w:p>
        </w:tc>
        <w:tc>
          <w:tcPr>
            <w:tcW w:w="2233" w:type="pct"/>
          </w:tcPr>
          <w:p w14:paraId="279723DC" w14:textId="77777777" w:rsidR="000B3BA0" w:rsidRDefault="0015162D">
            <w:pPr>
              <w:numPr>
                <w:ilvl w:val="0"/>
                <w:numId w:val="13"/>
              </w:numPr>
              <w:rPr>
                <w:rFonts w:ascii="仿宋" w:eastAsia="仿宋" w:hAnsi="仿宋"/>
                <w:sz w:val="24"/>
              </w:rPr>
            </w:pPr>
            <w:r>
              <w:rPr>
                <w:rFonts w:ascii="仿宋" w:eastAsia="仿宋" w:hAnsi="仿宋" w:hint="eastAsia"/>
                <w:sz w:val="24"/>
              </w:rPr>
              <w:t>本次招标报价要求：</w:t>
            </w:r>
          </w:p>
          <w:p w14:paraId="0CB01109" w14:textId="28A90C4B" w:rsidR="000B3BA0" w:rsidRDefault="0015162D">
            <w:pPr>
              <w:rPr>
                <w:rFonts w:ascii="仿宋" w:eastAsia="仿宋" w:hAnsi="仿宋" w:cs="仿宋"/>
                <w:bCs/>
                <w:sz w:val="24"/>
                <w:lang w:val="zh-CN"/>
              </w:rPr>
            </w:pPr>
            <w:r>
              <w:rPr>
                <w:rFonts w:ascii="仿宋" w:eastAsia="仿宋" w:hAnsi="仿宋" w:cs="仿宋" w:hint="eastAsia"/>
                <w:bCs/>
                <w:sz w:val="24"/>
                <w:lang w:val="zh-CN"/>
              </w:rPr>
              <w:t>（2）投标人每种货物只允许有一个报价，并且在合同履行过程中是固定不变的，任何有选择或可调整的报价将不予接受，并按无效投标处理。</w:t>
            </w:r>
          </w:p>
        </w:tc>
        <w:tc>
          <w:tcPr>
            <w:tcW w:w="1356" w:type="pct"/>
          </w:tcPr>
          <w:p w14:paraId="598A46EE" w14:textId="77777777" w:rsidR="000B3BA0" w:rsidRDefault="0015162D">
            <w:pPr>
              <w:rPr>
                <w:rFonts w:ascii="仿宋" w:eastAsia="仿宋" w:hAnsi="仿宋" w:cs="仿宋"/>
                <w:bCs/>
                <w:sz w:val="24"/>
              </w:rPr>
            </w:pPr>
            <w:r>
              <w:rPr>
                <w:rFonts w:ascii="仿宋" w:eastAsia="仿宋" w:hAnsi="仿宋" w:cs="仿宋" w:hint="eastAsia"/>
                <w:bCs/>
                <w:sz w:val="24"/>
              </w:rPr>
              <w:t>上传空白页即可，评标委员会根据投标文件并按照招标文件要求进行评审。</w:t>
            </w:r>
          </w:p>
        </w:tc>
      </w:tr>
      <w:tr w:rsidR="000B3BA0" w14:paraId="09862F73" w14:textId="77777777">
        <w:tc>
          <w:tcPr>
            <w:tcW w:w="540" w:type="pct"/>
          </w:tcPr>
          <w:p w14:paraId="50E7B398" w14:textId="77777777" w:rsidR="000B3BA0" w:rsidRDefault="0015162D">
            <w:pPr>
              <w:rPr>
                <w:rFonts w:ascii="仿宋" w:eastAsia="仿宋" w:hAnsi="仿宋" w:cs="仿宋"/>
                <w:bCs/>
                <w:sz w:val="24"/>
              </w:rPr>
            </w:pPr>
            <w:r>
              <w:rPr>
                <w:rFonts w:ascii="仿宋" w:eastAsia="仿宋" w:hAnsi="仿宋" w:cs="仿宋" w:hint="eastAsia"/>
                <w:bCs/>
                <w:sz w:val="24"/>
              </w:rPr>
              <w:t>23</w:t>
            </w:r>
          </w:p>
        </w:tc>
        <w:tc>
          <w:tcPr>
            <w:tcW w:w="870" w:type="pct"/>
          </w:tcPr>
          <w:p w14:paraId="63E1B804" w14:textId="77777777" w:rsidR="000B3BA0" w:rsidRDefault="0015162D">
            <w:pPr>
              <w:rPr>
                <w:rFonts w:ascii="仿宋" w:eastAsia="仿宋" w:hAnsi="仿宋" w:cs="仿宋"/>
                <w:bCs/>
                <w:sz w:val="24"/>
              </w:rPr>
            </w:pPr>
            <w:r>
              <w:rPr>
                <w:rFonts w:ascii="仿宋" w:eastAsia="仿宋" w:hAnsi="仿宋" w:cs="仿宋" w:hint="eastAsia"/>
                <w:bCs/>
                <w:sz w:val="24"/>
                <w:lang w:val="zh-CN"/>
              </w:rPr>
              <w:t>招标文件第二章</w:t>
            </w:r>
            <w:r>
              <w:rPr>
                <w:rFonts w:ascii="仿宋" w:eastAsia="仿宋" w:hAnsi="仿宋" w:cs="仿宋" w:hint="eastAsia"/>
                <w:bCs/>
                <w:sz w:val="24"/>
              </w:rPr>
              <w:t>38</w:t>
            </w:r>
          </w:p>
        </w:tc>
        <w:tc>
          <w:tcPr>
            <w:tcW w:w="2233" w:type="pct"/>
          </w:tcPr>
          <w:p w14:paraId="655D5D93" w14:textId="77777777" w:rsidR="000B3BA0" w:rsidRDefault="0015162D">
            <w:pPr>
              <w:rPr>
                <w:rFonts w:ascii="仿宋" w:eastAsia="仿宋" w:hAnsi="仿宋" w:cs="仿宋"/>
                <w:bCs/>
                <w:sz w:val="24"/>
                <w:lang w:val="zh-CN"/>
              </w:rPr>
            </w:pPr>
            <w:r>
              <w:rPr>
                <w:rFonts w:ascii="仿宋" w:eastAsia="仿宋" w:hAnsi="仿宋" w:cs="仿宋" w:hint="eastAsia"/>
                <w:bCs/>
                <w:sz w:val="24"/>
                <w:lang w:val="zh-CN"/>
              </w:rPr>
              <w:t>38. 投标人有下列情形之一的，视为投标人串通投标，其投标无效：</w:t>
            </w:r>
          </w:p>
          <w:p w14:paraId="49DBAE5D" w14:textId="77777777" w:rsidR="000B3BA0" w:rsidRDefault="0015162D">
            <w:pPr>
              <w:rPr>
                <w:rFonts w:ascii="仿宋" w:eastAsia="仿宋" w:hAnsi="仿宋" w:cs="仿宋"/>
                <w:bCs/>
                <w:sz w:val="24"/>
                <w:lang w:val="zh-CN"/>
              </w:rPr>
            </w:pPr>
            <w:r>
              <w:rPr>
                <w:rFonts w:ascii="仿宋" w:eastAsia="仿宋" w:hAnsi="仿宋" w:cs="仿宋" w:hint="eastAsia"/>
                <w:bCs/>
                <w:sz w:val="24"/>
                <w:lang w:val="zh-CN"/>
              </w:rPr>
              <w:t>（1）不同投标人的投标文件由同一单位或者个人编制；</w:t>
            </w:r>
          </w:p>
          <w:p w14:paraId="0BBCF716" w14:textId="77777777" w:rsidR="000B3BA0" w:rsidRDefault="0015162D">
            <w:pPr>
              <w:rPr>
                <w:rFonts w:ascii="仿宋" w:eastAsia="仿宋" w:hAnsi="仿宋" w:cs="仿宋"/>
                <w:bCs/>
                <w:sz w:val="24"/>
                <w:lang w:val="zh-CN"/>
              </w:rPr>
            </w:pPr>
            <w:r>
              <w:rPr>
                <w:rFonts w:ascii="仿宋" w:eastAsia="仿宋" w:hAnsi="仿宋" w:cs="仿宋" w:hint="eastAsia"/>
                <w:bCs/>
                <w:sz w:val="24"/>
                <w:lang w:val="zh-CN"/>
              </w:rPr>
              <w:t>（2）不同投标人委托同一单位或者个人办理投标事宜；</w:t>
            </w:r>
          </w:p>
          <w:p w14:paraId="6B5FBD8A" w14:textId="77777777" w:rsidR="000B3BA0" w:rsidRDefault="0015162D">
            <w:pPr>
              <w:rPr>
                <w:rFonts w:ascii="仿宋" w:eastAsia="仿宋" w:hAnsi="仿宋" w:cs="仿宋"/>
                <w:bCs/>
                <w:sz w:val="24"/>
                <w:lang w:val="zh-CN"/>
              </w:rPr>
            </w:pPr>
            <w:r>
              <w:rPr>
                <w:rFonts w:ascii="仿宋" w:eastAsia="仿宋" w:hAnsi="仿宋" w:cs="仿宋" w:hint="eastAsia"/>
                <w:bCs/>
                <w:sz w:val="24"/>
                <w:lang w:val="zh-CN"/>
              </w:rPr>
              <w:t>（3）不同投标人的投标文件载明的项目管理成员或者联系人员为同一人；</w:t>
            </w:r>
          </w:p>
          <w:p w14:paraId="52F739F6" w14:textId="77777777" w:rsidR="000B3BA0" w:rsidRDefault="0015162D">
            <w:pPr>
              <w:rPr>
                <w:rFonts w:ascii="仿宋" w:eastAsia="仿宋" w:hAnsi="仿宋" w:cs="仿宋"/>
                <w:bCs/>
                <w:sz w:val="24"/>
                <w:lang w:val="zh-CN"/>
              </w:rPr>
            </w:pPr>
            <w:r>
              <w:rPr>
                <w:rFonts w:ascii="仿宋" w:eastAsia="仿宋" w:hAnsi="仿宋" w:cs="仿宋" w:hint="eastAsia"/>
                <w:bCs/>
                <w:sz w:val="24"/>
                <w:lang w:val="zh-CN"/>
              </w:rPr>
              <w:t>（4）不同投标人的投标文件异常一致或者投标报价呈规律性差异；</w:t>
            </w:r>
          </w:p>
          <w:p w14:paraId="717782AF" w14:textId="77777777" w:rsidR="000B3BA0" w:rsidRDefault="0015162D">
            <w:pPr>
              <w:rPr>
                <w:rFonts w:ascii="仿宋" w:eastAsia="仿宋" w:hAnsi="仿宋" w:cs="仿宋"/>
                <w:bCs/>
                <w:sz w:val="24"/>
                <w:lang w:val="zh-CN"/>
              </w:rPr>
            </w:pPr>
            <w:r>
              <w:rPr>
                <w:rFonts w:ascii="仿宋" w:eastAsia="仿宋" w:hAnsi="仿宋" w:cs="仿宋" w:hint="eastAsia"/>
                <w:bCs/>
                <w:sz w:val="24"/>
                <w:lang w:val="zh-CN"/>
              </w:rPr>
              <w:t>（5）不同投标人的投标文件相互混装；</w:t>
            </w:r>
          </w:p>
          <w:p w14:paraId="168ABAD7" w14:textId="78497388" w:rsidR="000B3BA0" w:rsidRDefault="0015162D">
            <w:pPr>
              <w:rPr>
                <w:rFonts w:ascii="仿宋" w:eastAsia="仿宋" w:hAnsi="仿宋" w:cs="仿宋"/>
                <w:bCs/>
                <w:sz w:val="24"/>
                <w:lang w:val="zh-CN"/>
              </w:rPr>
            </w:pPr>
            <w:r>
              <w:rPr>
                <w:rFonts w:ascii="仿宋" w:eastAsia="仿宋" w:hAnsi="仿宋" w:cs="仿宋" w:hint="eastAsia"/>
                <w:bCs/>
                <w:sz w:val="24"/>
                <w:lang w:val="zh-CN"/>
              </w:rPr>
              <w:t>（6）不同投标人的投标保证金从同一单位或者个人的账户转出。</w:t>
            </w:r>
          </w:p>
        </w:tc>
        <w:tc>
          <w:tcPr>
            <w:tcW w:w="1356" w:type="pct"/>
          </w:tcPr>
          <w:p w14:paraId="632E7D34" w14:textId="77777777" w:rsidR="000B3BA0" w:rsidRDefault="0015162D">
            <w:pPr>
              <w:rPr>
                <w:rFonts w:ascii="仿宋" w:eastAsia="仿宋" w:hAnsi="仿宋" w:cs="仿宋"/>
                <w:bCs/>
                <w:sz w:val="24"/>
              </w:rPr>
            </w:pPr>
            <w:r>
              <w:rPr>
                <w:rFonts w:ascii="仿宋" w:eastAsia="仿宋" w:hAnsi="仿宋" w:cs="仿宋" w:hint="eastAsia"/>
                <w:bCs/>
                <w:sz w:val="24"/>
              </w:rPr>
              <w:t>上传空白页即可，评标委员会根据投标文件并按照招标文件要求进行评审。</w:t>
            </w:r>
          </w:p>
        </w:tc>
      </w:tr>
      <w:tr w:rsidR="000B3BA0" w14:paraId="76753F12" w14:textId="77777777">
        <w:tc>
          <w:tcPr>
            <w:tcW w:w="540" w:type="pct"/>
          </w:tcPr>
          <w:p w14:paraId="7BD71668" w14:textId="77777777" w:rsidR="000B3BA0" w:rsidRDefault="0015162D">
            <w:pPr>
              <w:rPr>
                <w:rFonts w:ascii="仿宋" w:eastAsia="仿宋" w:hAnsi="仿宋" w:cs="仿宋"/>
                <w:bCs/>
                <w:sz w:val="24"/>
              </w:rPr>
            </w:pPr>
            <w:r>
              <w:rPr>
                <w:rFonts w:ascii="仿宋" w:eastAsia="仿宋" w:hAnsi="仿宋" w:cs="仿宋" w:hint="eastAsia"/>
                <w:bCs/>
                <w:sz w:val="24"/>
              </w:rPr>
              <w:t>24</w:t>
            </w:r>
          </w:p>
        </w:tc>
        <w:tc>
          <w:tcPr>
            <w:tcW w:w="870" w:type="pct"/>
          </w:tcPr>
          <w:p w14:paraId="05838680" w14:textId="77777777" w:rsidR="000B3BA0" w:rsidRDefault="0015162D">
            <w:pPr>
              <w:spacing w:line="400" w:lineRule="exact"/>
              <w:rPr>
                <w:rFonts w:ascii="仿宋" w:eastAsia="仿宋" w:hAnsi="仿宋" w:cs="仿宋"/>
                <w:bCs/>
                <w:sz w:val="24"/>
              </w:rPr>
            </w:pPr>
            <w:r>
              <w:rPr>
                <w:rFonts w:ascii="仿宋" w:eastAsia="仿宋" w:hAnsi="仿宋" w:cs="仿宋" w:hint="eastAsia"/>
                <w:bCs/>
                <w:sz w:val="24"/>
              </w:rPr>
              <w:t>招标文件第七章3.2.3</w:t>
            </w:r>
          </w:p>
          <w:p w14:paraId="19E9354A" w14:textId="77777777" w:rsidR="000B3BA0" w:rsidRDefault="000B3BA0">
            <w:pPr>
              <w:rPr>
                <w:rFonts w:ascii="仿宋" w:eastAsia="仿宋" w:hAnsi="仿宋" w:cs="仿宋"/>
                <w:bCs/>
                <w:sz w:val="24"/>
                <w:lang w:val="zh-CN"/>
              </w:rPr>
            </w:pPr>
          </w:p>
        </w:tc>
        <w:tc>
          <w:tcPr>
            <w:tcW w:w="2233" w:type="pct"/>
          </w:tcPr>
          <w:p w14:paraId="22AE04EB" w14:textId="77777777" w:rsidR="000B3BA0" w:rsidRDefault="0015162D">
            <w:pPr>
              <w:numPr>
                <w:ilvl w:val="0"/>
                <w:numId w:val="14"/>
              </w:numPr>
              <w:spacing w:line="400" w:lineRule="exact"/>
              <w:rPr>
                <w:rFonts w:ascii="仿宋" w:eastAsia="仿宋" w:hAnsi="仿宋" w:cs="仿宋"/>
                <w:bCs/>
                <w:sz w:val="24"/>
              </w:rPr>
            </w:pPr>
            <w:r>
              <w:rPr>
                <w:rFonts w:ascii="仿宋" w:eastAsia="仿宋" w:hAnsi="仿宋" w:cs="仿宋" w:hint="eastAsia"/>
                <w:bCs/>
                <w:sz w:val="24"/>
              </w:rPr>
              <w:t>投标文件组成明显不符合招标文件的规定要求，影响评标委员会评判的；</w:t>
            </w:r>
          </w:p>
          <w:p w14:paraId="48DAD183" w14:textId="47424FE1" w:rsidR="000B3BA0" w:rsidRPr="009F26F8" w:rsidRDefault="0015162D" w:rsidP="009F26F8">
            <w:pPr>
              <w:spacing w:line="400" w:lineRule="exact"/>
              <w:rPr>
                <w:rFonts w:ascii="仿宋" w:eastAsia="仿宋" w:hAnsi="仿宋" w:cs="仿宋"/>
                <w:bCs/>
                <w:sz w:val="24"/>
              </w:rPr>
            </w:pPr>
            <w:r>
              <w:rPr>
                <w:rFonts w:ascii="仿宋" w:eastAsia="仿宋" w:hAnsi="仿宋" w:cs="仿宋" w:hint="eastAsia"/>
                <w:bCs/>
                <w:sz w:val="24"/>
              </w:rPr>
              <w:t>（二）投标文件未按招标文件第二章17.2要求盖电子印章的；</w:t>
            </w:r>
          </w:p>
        </w:tc>
        <w:tc>
          <w:tcPr>
            <w:tcW w:w="1356" w:type="pct"/>
          </w:tcPr>
          <w:p w14:paraId="0DA462F6" w14:textId="77777777" w:rsidR="000B3BA0" w:rsidRDefault="0015162D">
            <w:pPr>
              <w:rPr>
                <w:rFonts w:ascii="仿宋" w:eastAsia="仿宋" w:hAnsi="仿宋" w:cs="仿宋"/>
                <w:bCs/>
                <w:sz w:val="24"/>
              </w:rPr>
            </w:pPr>
            <w:r>
              <w:rPr>
                <w:rFonts w:ascii="仿宋" w:eastAsia="仿宋" w:hAnsi="仿宋" w:cs="仿宋" w:hint="eastAsia"/>
                <w:bCs/>
                <w:sz w:val="24"/>
              </w:rPr>
              <w:t>上传空白页即可，评审委员会根据投标文件按照招标文件第七章3.2.3第（一）、（二）项进行评审。</w:t>
            </w:r>
          </w:p>
        </w:tc>
      </w:tr>
    </w:tbl>
    <w:p w14:paraId="0B018F3A" w14:textId="77777777" w:rsidR="000B3BA0" w:rsidRDefault="000B3BA0">
      <w:pPr>
        <w:spacing w:line="400" w:lineRule="exact"/>
        <w:ind w:firstLineChars="200" w:firstLine="480"/>
        <w:rPr>
          <w:rFonts w:ascii="仿宋" w:eastAsia="仿宋" w:hAnsi="仿宋"/>
          <w:sz w:val="24"/>
        </w:rPr>
      </w:pPr>
    </w:p>
    <w:p w14:paraId="55E056F2" w14:textId="77777777" w:rsidR="000B3BA0" w:rsidRDefault="0015162D">
      <w:pPr>
        <w:spacing w:line="400" w:lineRule="exact"/>
        <w:ind w:firstLineChars="200" w:firstLine="480"/>
        <w:rPr>
          <w:rFonts w:ascii="仿宋" w:eastAsia="仿宋" w:hAnsi="仿宋"/>
          <w:sz w:val="24"/>
        </w:rPr>
      </w:pPr>
      <w:r>
        <w:rPr>
          <w:rFonts w:ascii="仿宋" w:eastAsia="仿宋" w:hAnsi="仿宋" w:hint="eastAsia"/>
          <w:sz w:val="24"/>
        </w:rPr>
        <w:lastRenderedPageBreak/>
        <w:t>3.2.2投标文件出现其他不影响采购项目实质性要求的情形，不作为符合性审查事项，不得作为无效投标处理。</w:t>
      </w:r>
    </w:p>
    <w:p w14:paraId="1A746892" w14:textId="77777777" w:rsidR="000B3BA0" w:rsidRDefault="0015162D">
      <w:pPr>
        <w:spacing w:line="400" w:lineRule="exact"/>
        <w:ind w:firstLineChars="200" w:firstLine="480"/>
        <w:rPr>
          <w:rFonts w:ascii="仿宋" w:eastAsia="仿宋" w:hAnsi="仿宋"/>
          <w:sz w:val="24"/>
        </w:rPr>
      </w:pPr>
      <w:r>
        <w:rPr>
          <w:rFonts w:ascii="仿宋" w:eastAsia="仿宋" w:hAnsi="仿宋" w:hint="eastAsia"/>
          <w:sz w:val="24"/>
        </w:rPr>
        <w:t>3.2.3除政府采购法律制度规定的情形外，本项目投标人或者其投标文件有下列情形之一的，作为无效投标处理：</w:t>
      </w:r>
    </w:p>
    <w:p w14:paraId="7EDC56AB" w14:textId="77777777" w:rsidR="000B3BA0" w:rsidRDefault="0015162D">
      <w:pPr>
        <w:spacing w:line="400" w:lineRule="exact"/>
        <w:ind w:firstLineChars="200" w:firstLine="480"/>
        <w:rPr>
          <w:rFonts w:ascii="仿宋" w:eastAsia="仿宋" w:hAnsi="仿宋"/>
          <w:sz w:val="24"/>
        </w:rPr>
      </w:pPr>
      <w:r>
        <w:rPr>
          <w:rFonts w:ascii="仿宋" w:eastAsia="仿宋" w:hAnsi="仿宋" w:hint="eastAsia"/>
          <w:sz w:val="24"/>
        </w:rPr>
        <w:t>（一）投标文件组成明显不符合招标文件的规定要求，影响评标委员会评判的；</w:t>
      </w:r>
    </w:p>
    <w:p w14:paraId="65F5CFB6" w14:textId="77777777" w:rsidR="000B3BA0" w:rsidRDefault="0015162D">
      <w:pPr>
        <w:spacing w:line="400" w:lineRule="exact"/>
        <w:ind w:firstLineChars="200" w:firstLine="480"/>
        <w:rPr>
          <w:rFonts w:ascii="仿宋" w:eastAsia="仿宋" w:hAnsi="仿宋"/>
          <w:sz w:val="24"/>
        </w:rPr>
      </w:pPr>
      <w:r>
        <w:rPr>
          <w:rFonts w:ascii="仿宋" w:eastAsia="仿宋" w:hAnsi="仿宋" w:hint="eastAsia"/>
          <w:sz w:val="24"/>
        </w:rPr>
        <w:t>（二）投标文件未按招标文件</w:t>
      </w:r>
      <w:r>
        <w:rPr>
          <w:rFonts w:ascii="仿宋" w:eastAsia="仿宋" w:hAnsi="仿宋" w:hint="eastAsia"/>
          <w:b/>
          <w:bCs/>
          <w:sz w:val="24"/>
        </w:rPr>
        <w:t>第二章17.2</w:t>
      </w:r>
      <w:r>
        <w:rPr>
          <w:rFonts w:ascii="仿宋" w:eastAsia="仿宋" w:hAnsi="仿宋" w:hint="eastAsia"/>
          <w:sz w:val="24"/>
        </w:rPr>
        <w:t>要求盖电子印章的；</w:t>
      </w:r>
    </w:p>
    <w:p w14:paraId="222E610B" w14:textId="77777777" w:rsidR="000B3BA0" w:rsidRDefault="0015162D">
      <w:pPr>
        <w:spacing w:line="400" w:lineRule="exact"/>
        <w:ind w:firstLineChars="200" w:firstLine="480"/>
        <w:rPr>
          <w:rFonts w:ascii="仿宋" w:eastAsia="仿宋" w:hAnsi="仿宋"/>
          <w:sz w:val="24"/>
        </w:rPr>
      </w:pPr>
      <w:r>
        <w:rPr>
          <w:rFonts w:ascii="仿宋" w:eastAsia="仿宋" w:hAnsi="仿宋" w:hint="eastAsia"/>
          <w:sz w:val="24"/>
        </w:rPr>
        <w:t>3.3比较与评价。按招标文件中规定的评标方法和标准，对未作无效投标处理的投标文件进行技术、服务、商务等方面评估，综合比较与评价。</w:t>
      </w:r>
    </w:p>
    <w:p w14:paraId="684DBA5C" w14:textId="77777777" w:rsidR="000B3BA0" w:rsidRDefault="0015162D">
      <w:pPr>
        <w:spacing w:line="400" w:lineRule="exact"/>
        <w:ind w:firstLineChars="200" w:firstLine="480"/>
        <w:rPr>
          <w:rFonts w:ascii="仿宋" w:eastAsia="仿宋" w:hAnsi="仿宋"/>
          <w:sz w:val="24"/>
        </w:rPr>
      </w:pPr>
      <w:r>
        <w:rPr>
          <w:rFonts w:ascii="仿宋" w:eastAsia="仿宋" w:hAnsi="仿宋" w:hint="eastAsia"/>
          <w:sz w:val="24"/>
        </w:rPr>
        <w:t>3.4复核。评分汇总结束后，评标委员会应当进行复核，特别要对拟推荐为中标候选供应商的、报价最低的、投标文件被认定为无效的进行重点复核。</w:t>
      </w:r>
    </w:p>
    <w:p w14:paraId="08F353AF" w14:textId="77777777" w:rsidR="000B3BA0" w:rsidRDefault="0015162D">
      <w:pPr>
        <w:spacing w:line="400" w:lineRule="exact"/>
        <w:ind w:firstLineChars="200" w:firstLine="480"/>
        <w:rPr>
          <w:rFonts w:ascii="仿宋" w:eastAsia="仿宋" w:hAnsi="仿宋"/>
          <w:sz w:val="24"/>
        </w:rPr>
      </w:pPr>
      <w:r>
        <w:rPr>
          <w:rFonts w:ascii="仿宋" w:eastAsia="仿宋" w:hAnsi="仿宋" w:hint="eastAsia"/>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商注册地为少数民族地区。）</w:t>
      </w:r>
    </w:p>
    <w:p w14:paraId="79DE2881" w14:textId="77777777" w:rsidR="000B3BA0" w:rsidRDefault="0015162D">
      <w:pPr>
        <w:spacing w:line="400" w:lineRule="exact"/>
        <w:ind w:firstLineChars="200" w:firstLine="480"/>
        <w:rPr>
          <w:rFonts w:ascii="仿宋" w:eastAsia="仿宋" w:hAnsi="仿宋"/>
          <w:sz w:val="24"/>
        </w:rPr>
      </w:pPr>
      <w:r>
        <w:rPr>
          <w:rFonts w:ascii="仿宋" w:eastAsia="仿宋" w:hAnsi="仿宋"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14:paraId="5AC4C516" w14:textId="77777777" w:rsidR="000B3BA0" w:rsidRDefault="0015162D">
      <w:pPr>
        <w:spacing w:line="400" w:lineRule="exact"/>
        <w:ind w:firstLineChars="200" w:firstLine="480"/>
        <w:rPr>
          <w:rFonts w:ascii="仿宋" w:eastAsia="仿宋" w:hAnsi="仿宋"/>
          <w:sz w:val="24"/>
        </w:rPr>
      </w:pPr>
      <w:r>
        <w:rPr>
          <w:rFonts w:ascii="仿宋" w:eastAsia="仿宋" w:hAnsi="仿宋" w:hint="eastAsia"/>
          <w:sz w:val="24"/>
        </w:rPr>
        <w:t>3.6出具评标报告。评标委员会推荐中标候选供应商后，应当向招标采购单位出具评标报告。评标报告应当包括下列内容：</w:t>
      </w:r>
    </w:p>
    <w:p w14:paraId="49C9D04E" w14:textId="77777777" w:rsidR="000B3BA0" w:rsidRDefault="0015162D">
      <w:pPr>
        <w:spacing w:line="400" w:lineRule="exact"/>
        <w:ind w:firstLineChars="200" w:firstLine="480"/>
        <w:rPr>
          <w:rFonts w:ascii="仿宋" w:eastAsia="仿宋" w:hAnsi="仿宋"/>
          <w:sz w:val="24"/>
        </w:rPr>
      </w:pPr>
      <w:r>
        <w:rPr>
          <w:rFonts w:ascii="仿宋" w:eastAsia="仿宋" w:hAnsi="仿宋" w:hint="eastAsia"/>
          <w:sz w:val="24"/>
        </w:rPr>
        <w:t>（一）招标公告刊登的媒体名称、开标日期和地点；</w:t>
      </w:r>
    </w:p>
    <w:p w14:paraId="5E492F14" w14:textId="77777777" w:rsidR="000B3BA0" w:rsidRDefault="0015162D">
      <w:pPr>
        <w:spacing w:line="400" w:lineRule="exact"/>
        <w:ind w:firstLineChars="200" w:firstLine="480"/>
        <w:rPr>
          <w:rFonts w:ascii="仿宋" w:eastAsia="仿宋" w:hAnsi="仿宋"/>
          <w:sz w:val="24"/>
        </w:rPr>
      </w:pPr>
      <w:r>
        <w:rPr>
          <w:rFonts w:ascii="仿宋" w:eastAsia="仿宋" w:hAnsi="仿宋" w:hint="eastAsia"/>
          <w:sz w:val="24"/>
        </w:rPr>
        <w:t>（二）获取招标文件的投标人名单和评标委员会成员名单；</w:t>
      </w:r>
    </w:p>
    <w:p w14:paraId="389FFDF0" w14:textId="77777777" w:rsidR="000B3BA0" w:rsidRDefault="0015162D">
      <w:pPr>
        <w:spacing w:line="400" w:lineRule="exact"/>
        <w:ind w:firstLineChars="200" w:firstLine="480"/>
        <w:rPr>
          <w:rFonts w:ascii="仿宋" w:eastAsia="仿宋" w:hAnsi="仿宋"/>
          <w:sz w:val="24"/>
        </w:rPr>
      </w:pPr>
      <w:r>
        <w:rPr>
          <w:rFonts w:ascii="仿宋" w:eastAsia="仿宋" w:hAnsi="仿宋" w:hint="eastAsia"/>
          <w:sz w:val="24"/>
        </w:rPr>
        <w:t>（三）评标方法和标准；</w:t>
      </w:r>
    </w:p>
    <w:p w14:paraId="6CDDBAB3" w14:textId="77777777" w:rsidR="000B3BA0" w:rsidRDefault="0015162D">
      <w:pPr>
        <w:spacing w:line="400" w:lineRule="exact"/>
        <w:ind w:firstLineChars="200" w:firstLine="480"/>
        <w:rPr>
          <w:rFonts w:ascii="仿宋" w:eastAsia="仿宋" w:hAnsi="仿宋"/>
          <w:sz w:val="24"/>
        </w:rPr>
      </w:pPr>
      <w:r>
        <w:rPr>
          <w:rFonts w:ascii="仿宋" w:eastAsia="仿宋" w:hAnsi="仿宋" w:hint="eastAsia"/>
          <w:sz w:val="24"/>
        </w:rPr>
        <w:t>（四）开标记录和评标情况及说明，包括无效投标人名单及原因；</w:t>
      </w:r>
    </w:p>
    <w:p w14:paraId="11504F0E" w14:textId="77777777" w:rsidR="000B3BA0" w:rsidRDefault="0015162D">
      <w:pPr>
        <w:spacing w:line="400" w:lineRule="exact"/>
        <w:ind w:firstLineChars="200" w:firstLine="480"/>
        <w:rPr>
          <w:rFonts w:ascii="仿宋" w:eastAsia="仿宋" w:hAnsi="仿宋"/>
          <w:sz w:val="24"/>
        </w:rPr>
      </w:pPr>
      <w:r>
        <w:rPr>
          <w:rFonts w:ascii="仿宋" w:eastAsia="仿宋" w:hAnsi="仿宋" w:hint="eastAsia"/>
          <w:sz w:val="24"/>
        </w:rPr>
        <w:t>（五）评标结果和中标候选供应商排序表；</w:t>
      </w:r>
    </w:p>
    <w:p w14:paraId="50F58076" w14:textId="77777777" w:rsidR="000B3BA0" w:rsidRDefault="0015162D">
      <w:pPr>
        <w:spacing w:line="400" w:lineRule="exact"/>
        <w:ind w:firstLineChars="200" w:firstLine="480"/>
        <w:rPr>
          <w:rFonts w:ascii="仿宋" w:eastAsia="仿宋" w:hAnsi="仿宋"/>
          <w:sz w:val="24"/>
        </w:rPr>
      </w:pPr>
      <w:r>
        <w:rPr>
          <w:rFonts w:ascii="仿宋" w:eastAsia="仿宋" w:hAnsi="仿宋" w:hint="eastAsia"/>
          <w:sz w:val="24"/>
        </w:rPr>
        <w:t>（六）评标委员会授标建议；</w:t>
      </w:r>
    </w:p>
    <w:p w14:paraId="754E076E" w14:textId="77777777" w:rsidR="000B3BA0" w:rsidRDefault="0015162D">
      <w:pPr>
        <w:spacing w:line="400" w:lineRule="exact"/>
        <w:ind w:firstLineChars="200" w:firstLine="480"/>
        <w:rPr>
          <w:rFonts w:ascii="仿宋" w:eastAsia="仿宋" w:hAnsi="仿宋"/>
          <w:sz w:val="24"/>
        </w:rPr>
      </w:pPr>
      <w:r>
        <w:rPr>
          <w:rFonts w:ascii="仿宋" w:eastAsia="仿宋" w:hAnsi="仿宋" w:hint="eastAsia"/>
          <w:sz w:val="24"/>
        </w:rPr>
        <w:lastRenderedPageBreak/>
        <w:t>（七）报价最高的投标人为中标候选人的，评标委员会应当对其报价的合理性予以特别说明。</w:t>
      </w:r>
    </w:p>
    <w:p w14:paraId="4D7FFBA0" w14:textId="77777777" w:rsidR="000B3BA0" w:rsidRDefault="0015162D">
      <w:pPr>
        <w:spacing w:line="400" w:lineRule="exact"/>
        <w:ind w:firstLineChars="200" w:firstLine="480"/>
        <w:rPr>
          <w:rFonts w:ascii="仿宋" w:eastAsia="仿宋" w:hAnsi="仿宋"/>
          <w:sz w:val="24"/>
        </w:rPr>
      </w:pPr>
      <w:r>
        <w:rPr>
          <w:rFonts w:ascii="仿宋" w:eastAsia="仿宋" w:hAnsi="仿宋" w:hint="eastAsia"/>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14:paraId="41E4FBEC" w14:textId="77777777" w:rsidR="000B3BA0" w:rsidRDefault="0015162D">
      <w:pPr>
        <w:spacing w:line="400" w:lineRule="exact"/>
        <w:ind w:firstLineChars="200" w:firstLine="480"/>
        <w:rPr>
          <w:rFonts w:ascii="仿宋" w:eastAsia="仿宋" w:hAnsi="仿宋"/>
          <w:sz w:val="24"/>
        </w:rPr>
      </w:pPr>
      <w:r>
        <w:rPr>
          <w:rFonts w:ascii="仿宋" w:eastAsia="仿宋" w:hAnsi="仿宋"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14:paraId="08A15B90" w14:textId="77777777" w:rsidR="000B3BA0" w:rsidRDefault="0015162D">
      <w:pPr>
        <w:spacing w:line="400" w:lineRule="exact"/>
        <w:ind w:firstLineChars="200" w:firstLine="480"/>
        <w:rPr>
          <w:rFonts w:ascii="仿宋" w:eastAsia="仿宋" w:hAnsi="仿宋"/>
          <w:sz w:val="24"/>
        </w:rPr>
      </w:pPr>
      <w:r>
        <w:rPr>
          <w:rFonts w:ascii="仿宋" w:eastAsia="仿宋" w:hAnsi="仿宋" w:hint="eastAsia"/>
          <w:sz w:val="24"/>
        </w:rPr>
        <w:t>3.8供应商应当书面澄清、说明或者更正。</w:t>
      </w:r>
    </w:p>
    <w:p w14:paraId="31425A16" w14:textId="77777777" w:rsidR="000B3BA0" w:rsidRDefault="0015162D">
      <w:pPr>
        <w:spacing w:line="400" w:lineRule="exact"/>
        <w:ind w:firstLineChars="200" w:firstLine="480"/>
        <w:rPr>
          <w:rFonts w:ascii="仿宋" w:eastAsia="仿宋" w:hAnsi="仿宋"/>
          <w:sz w:val="24"/>
        </w:rPr>
      </w:pPr>
      <w:r>
        <w:rPr>
          <w:rFonts w:ascii="仿宋" w:eastAsia="仿宋" w:hAnsi="仿宋" w:hint="eastAsia"/>
          <w:sz w:val="24"/>
        </w:rPr>
        <w:t>3.8.1在评标过程中，评标委员会对投标文件中含义不明确、同类问题表述不一致或者有明显文字和计算错误的内容，应当以书面形式（须由评标委员会全体成员签字）要求供应商作出必要的书面澄清、说明或者更正，并给予供应商必要的反馈时间。</w:t>
      </w:r>
    </w:p>
    <w:p w14:paraId="5986CF5D" w14:textId="77777777" w:rsidR="000B3BA0" w:rsidRDefault="0015162D">
      <w:pPr>
        <w:spacing w:line="400" w:lineRule="exact"/>
        <w:ind w:firstLineChars="200" w:firstLine="480"/>
        <w:rPr>
          <w:rFonts w:ascii="仿宋" w:eastAsia="仿宋" w:hAnsi="仿宋"/>
          <w:sz w:val="24"/>
        </w:rPr>
      </w:pPr>
      <w:r>
        <w:rPr>
          <w:rFonts w:ascii="仿宋" w:eastAsia="仿宋" w:hAnsi="仿宋" w:hint="eastAsia"/>
          <w:sz w:val="24"/>
        </w:rPr>
        <w:t>3.8.2</w:t>
      </w:r>
      <w:r>
        <w:rPr>
          <w:rFonts w:ascii="仿宋" w:eastAsia="仿宋" w:hAnsi="仿宋" w:hint="eastAsia"/>
          <w:sz w:val="24"/>
          <w:lang w:val="zh-CN"/>
        </w:rPr>
        <w:t>投标人提交的书面说明、相关证明材料（如涉及），应当加盖投标人（法定名称）电子印章，在评标委员会要求的时间内通过政府采购云平台进行递交，否则无效（给予供应商澄清、说明的时间不得少于30分钟，供应商已明确表示澄清、说明完毕的除外）。</w:t>
      </w:r>
      <w:r>
        <w:rPr>
          <w:rFonts w:ascii="仿宋" w:eastAsia="仿宋" w:hAnsi="仿宋" w:hint="eastAsia"/>
          <w:sz w:val="24"/>
        </w:rPr>
        <w:t>澄清、说明或者更正不影响投标文件的效力，有效的澄清、说明或者更正材料，是投标文件的组成部分。</w:t>
      </w:r>
      <w:r>
        <w:rPr>
          <w:rFonts w:ascii="仿宋" w:eastAsia="仿宋" w:hAnsi="仿宋" w:hint="eastAsia"/>
          <w:sz w:val="24"/>
          <w:lang w:val="zh-CN"/>
        </w:rPr>
        <w:t>如因系统故障</w:t>
      </w:r>
      <w:r>
        <w:rPr>
          <w:rFonts w:ascii="仿宋" w:eastAsia="仿宋" w:hAnsi="仿宋" w:cs="仿宋" w:hint="eastAsia"/>
          <w:bCs/>
          <w:sz w:val="24"/>
          <w:lang w:val="zh-CN"/>
        </w:rPr>
        <w:t>（</w:t>
      </w:r>
      <w:r>
        <w:rPr>
          <w:rFonts w:ascii="仿宋" w:eastAsia="仿宋" w:hAnsi="仿宋" w:hint="eastAsia"/>
          <w:sz w:val="24"/>
        </w:rPr>
        <w:t>包括组织场所停电、断网等）</w:t>
      </w:r>
      <w:r>
        <w:rPr>
          <w:rFonts w:ascii="仿宋" w:eastAsia="仿宋" w:hAnsi="仿宋" w:hint="eastAsia"/>
          <w:sz w:val="24"/>
          <w:lang w:val="zh-CN"/>
        </w:rPr>
        <w:t>导致系统无法使用的，由投标人按评标委员会的要求进行澄清或者说明。</w:t>
      </w:r>
    </w:p>
    <w:p w14:paraId="23CE06AB" w14:textId="77777777" w:rsidR="000B3BA0" w:rsidRDefault="0015162D">
      <w:pPr>
        <w:spacing w:line="400" w:lineRule="exact"/>
        <w:ind w:firstLineChars="200" w:firstLine="480"/>
        <w:rPr>
          <w:rFonts w:ascii="仿宋" w:eastAsia="仿宋" w:hAnsi="仿宋"/>
          <w:sz w:val="24"/>
        </w:rPr>
      </w:pPr>
      <w:r>
        <w:rPr>
          <w:rFonts w:ascii="仿宋" w:eastAsia="仿宋" w:hAnsi="仿宋" w:hint="eastAsia"/>
          <w:sz w:val="24"/>
        </w:rPr>
        <w:t>3.8.3评标委员会要求供应商澄清、说明或者更正，不得超出招标文件的范围，不得以此让供应商实质改变投标文件的内容，不得影响供应商公平竞争。本项目下列内容不得澄清：</w:t>
      </w:r>
    </w:p>
    <w:p w14:paraId="31E28678" w14:textId="77777777" w:rsidR="000B3BA0" w:rsidRDefault="0015162D">
      <w:pPr>
        <w:spacing w:line="400" w:lineRule="exact"/>
        <w:ind w:firstLineChars="200" w:firstLine="480"/>
        <w:rPr>
          <w:rFonts w:ascii="仿宋" w:eastAsia="仿宋" w:hAnsi="仿宋"/>
          <w:sz w:val="24"/>
        </w:rPr>
      </w:pPr>
      <w:r>
        <w:rPr>
          <w:rFonts w:ascii="仿宋" w:eastAsia="仿宋" w:hAnsi="仿宋" w:hint="eastAsia"/>
          <w:sz w:val="24"/>
        </w:rPr>
        <w:t>（一）按财政部规定应当在评标时不予承认的投标文件内容事项；</w:t>
      </w:r>
    </w:p>
    <w:p w14:paraId="5A4D73D9" w14:textId="77777777" w:rsidR="000B3BA0" w:rsidRDefault="0015162D">
      <w:pPr>
        <w:spacing w:line="400" w:lineRule="exact"/>
        <w:ind w:firstLineChars="200" w:firstLine="480"/>
        <w:rPr>
          <w:rFonts w:ascii="仿宋" w:eastAsia="仿宋" w:hAnsi="仿宋"/>
          <w:sz w:val="24"/>
        </w:rPr>
      </w:pPr>
      <w:r>
        <w:rPr>
          <w:rFonts w:ascii="仿宋" w:eastAsia="仿宋" w:hAnsi="仿宋" w:hint="eastAsia"/>
          <w:sz w:val="24"/>
        </w:rPr>
        <w:t>（二）投标文件中已经明确的内容事项；</w:t>
      </w:r>
    </w:p>
    <w:p w14:paraId="686225E5" w14:textId="77777777" w:rsidR="000B3BA0" w:rsidRDefault="0015162D">
      <w:pPr>
        <w:spacing w:line="400" w:lineRule="exact"/>
        <w:ind w:firstLineChars="200" w:firstLine="480"/>
        <w:rPr>
          <w:rFonts w:ascii="仿宋" w:eastAsia="仿宋" w:hAnsi="仿宋"/>
          <w:sz w:val="24"/>
        </w:rPr>
      </w:pPr>
      <w:r>
        <w:rPr>
          <w:rFonts w:ascii="仿宋" w:eastAsia="仿宋" w:hAnsi="仿宋" w:hint="eastAsia"/>
          <w:sz w:val="24"/>
        </w:rPr>
        <w:t>3.8.4 本项目采购过程中，投标文件报价出现前后不一致的，按照下列规定修正：</w:t>
      </w:r>
    </w:p>
    <w:p w14:paraId="1854A8C5" w14:textId="77777777" w:rsidR="000B3BA0" w:rsidRDefault="0015162D">
      <w:pPr>
        <w:spacing w:line="400" w:lineRule="exact"/>
        <w:ind w:firstLineChars="200" w:firstLine="480"/>
        <w:rPr>
          <w:rFonts w:ascii="仿宋" w:eastAsia="仿宋" w:hAnsi="仿宋"/>
          <w:sz w:val="24"/>
        </w:rPr>
      </w:pPr>
      <w:r>
        <w:rPr>
          <w:rFonts w:ascii="仿宋" w:eastAsia="仿宋" w:hAnsi="仿宋" w:hint="eastAsia"/>
          <w:sz w:val="24"/>
        </w:rPr>
        <w:t>（一）投标文件中开标一览表（报价表）内容与投标文件中相应内容不一致的，以开标一览表（报价表）为准；</w:t>
      </w:r>
    </w:p>
    <w:p w14:paraId="02DB5A99" w14:textId="77777777" w:rsidR="000B3BA0" w:rsidRDefault="0015162D">
      <w:pPr>
        <w:spacing w:line="400" w:lineRule="exact"/>
        <w:ind w:firstLineChars="200" w:firstLine="480"/>
        <w:rPr>
          <w:rFonts w:ascii="仿宋" w:eastAsia="仿宋" w:hAnsi="仿宋"/>
          <w:sz w:val="24"/>
        </w:rPr>
      </w:pPr>
      <w:r>
        <w:rPr>
          <w:rFonts w:ascii="仿宋" w:eastAsia="仿宋" w:hAnsi="仿宋" w:hint="eastAsia"/>
          <w:sz w:val="24"/>
        </w:rPr>
        <w:t>（二）大写金额和小写金额不一致的，以大写金额为准；</w:t>
      </w:r>
    </w:p>
    <w:p w14:paraId="342F4892" w14:textId="77777777" w:rsidR="000B3BA0" w:rsidRDefault="0015162D">
      <w:pPr>
        <w:spacing w:line="400" w:lineRule="exact"/>
        <w:ind w:firstLineChars="200" w:firstLine="480"/>
        <w:rPr>
          <w:rFonts w:ascii="仿宋" w:eastAsia="仿宋" w:hAnsi="仿宋"/>
          <w:sz w:val="24"/>
        </w:rPr>
      </w:pPr>
      <w:r>
        <w:rPr>
          <w:rFonts w:ascii="仿宋" w:eastAsia="仿宋" w:hAnsi="仿宋" w:hint="eastAsia"/>
          <w:sz w:val="24"/>
        </w:rPr>
        <w:lastRenderedPageBreak/>
        <w:t>（三）单价金额小数点或者百分比有明显错位的，以开标一览表的总价为准，并修改单价；</w:t>
      </w:r>
    </w:p>
    <w:p w14:paraId="14FFCA3B" w14:textId="77777777" w:rsidR="000B3BA0" w:rsidRDefault="0015162D">
      <w:pPr>
        <w:spacing w:line="400" w:lineRule="exact"/>
        <w:ind w:firstLineChars="200" w:firstLine="480"/>
        <w:rPr>
          <w:rFonts w:ascii="仿宋" w:eastAsia="仿宋" w:hAnsi="仿宋"/>
          <w:sz w:val="24"/>
        </w:rPr>
      </w:pPr>
      <w:r>
        <w:rPr>
          <w:rFonts w:ascii="仿宋" w:eastAsia="仿宋" w:hAnsi="仿宋" w:hint="eastAsia"/>
          <w:sz w:val="24"/>
        </w:rPr>
        <w:t>（四）总价金额与按单价汇总金额不一致的，以单价金额计算结果为准。</w:t>
      </w:r>
    </w:p>
    <w:p w14:paraId="33FE04F6" w14:textId="77777777" w:rsidR="000B3BA0" w:rsidRDefault="0015162D">
      <w:pPr>
        <w:spacing w:line="400" w:lineRule="exact"/>
        <w:ind w:firstLineChars="200" w:firstLine="480"/>
        <w:rPr>
          <w:rFonts w:ascii="仿宋" w:eastAsia="仿宋" w:hAnsi="仿宋"/>
          <w:sz w:val="24"/>
        </w:rPr>
      </w:pPr>
      <w:r>
        <w:rPr>
          <w:rFonts w:ascii="仿宋" w:eastAsia="仿宋" w:hAnsi="仿宋" w:hint="eastAsia"/>
          <w:sz w:val="24"/>
        </w:rPr>
        <w:t>同时出现两种以上不一致的，按照前款规定的顺序修正。修正后的报价按照本章3.8.1-3.8.3的规定经投标人确认后产生约束力，投标人不确认的，其投标无效。</w:t>
      </w:r>
    </w:p>
    <w:p w14:paraId="33112ECE" w14:textId="77777777" w:rsidR="000B3BA0" w:rsidRDefault="0015162D">
      <w:pPr>
        <w:spacing w:line="400" w:lineRule="exact"/>
        <w:ind w:firstLineChars="200" w:firstLine="482"/>
        <w:rPr>
          <w:rFonts w:ascii="仿宋" w:eastAsia="仿宋" w:hAnsi="仿宋"/>
          <w:b/>
          <w:sz w:val="24"/>
        </w:rPr>
      </w:pPr>
      <w:r>
        <w:rPr>
          <w:rFonts w:ascii="仿宋" w:eastAsia="仿宋" w:hAnsi="仿宋" w:hint="eastAsia"/>
          <w:b/>
          <w:sz w:val="24"/>
        </w:rPr>
        <w:t>注：评标委员会当积极履行澄清、说明或者更正的职责，不得滥用权力。供应商的投标文件应当要求澄清、说明或者更正的，不得未经澄清、说明或者更正而直接作无效投标处理。</w:t>
      </w:r>
    </w:p>
    <w:p w14:paraId="353D5BB8" w14:textId="77777777" w:rsidR="000B3BA0" w:rsidRDefault="0015162D">
      <w:pPr>
        <w:pStyle w:val="af4"/>
        <w:ind w:firstLineChars="200" w:firstLine="480"/>
        <w:jc w:val="both"/>
        <w:rPr>
          <w:rFonts w:ascii="仿宋" w:eastAsia="仿宋" w:hAnsi="仿宋"/>
        </w:rPr>
      </w:pPr>
      <w:r>
        <w:rPr>
          <w:rFonts w:ascii="仿宋" w:eastAsia="仿宋" w:hAnsi="仿宋" w:hint="eastAsia"/>
        </w:rPr>
        <w:t>3.9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0DF4753E" w14:textId="77777777" w:rsidR="000B3BA0" w:rsidRDefault="0015162D">
      <w:pPr>
        <w:pStyle w:val="af4"/>
        <w:ind w:firstLineChars="200" w:firstLine="482"/>
        <w:jc w:val="both"/>
        <w:rPr>
          <w:rFonts w:ascii="仿宋" w:eastAsia="仿宋" w:hAnsi="仿宋"/>
        </w:rPr>
      </w:pPr>
      <w:r>
        <w:rPr>
          <w:rFonts w:ascii="仿宋" w:eastAsia="仿宋" w:hAnsi="仿宋" w:hint="eastAsia"/>
          <w:b/>
          <w:bCs/>
        </w:rPr>
        <w:t>注：</w:t>
      </w:r>
      <w:r>
        <w:rPr>
          <w:rFonts w:ascii="仿宋" w:eastAsia="仿宋" w:hAnsi="仿宋" w:hint="eastAsia"/>
          <w:b/>
          <w:bCs/>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ascii="仿宋" w:eastAsia="仿宋" w:hAnsi="仿宋" w:hint="eastAsia"/>
          <w:b/>
          <w:bCs/>
        </w:rPr>
        <w:t>30分钟，供应商已明确表示澄清、说明完毕的除外</w:t>
      </w:r>
      <w:r>
        <w:rPr>
          <w:rFonts w:ascii="仿宋" w:eastAsia="仿宋" w:hAnsi="仿宋" w:hint="eastAsia"/>
          <w:b/>
          <w:bCs/>
          <w:lang w:val="zh-CN"/>
        </w:rPr>
        <w:t>）。如因系统故障（</w:t>
      </w:r>
      <w:r>
        <w:rPr>
          <w:rFonts w:ascii="仿宋" w:eastAsia="仿宋" w:hAnsi="仿宋" w:hint="eastAsia"/>
          <w:b/>
          <w:bCs/>
        </w:rPr>
        <w:t>包括组织场所停电、断网等）</w:t>
      </w:r>
      <w:r>
        <w:rPr>
          <w:rFonts w:ascii="仿宋" w:eastAsia="仿宋" w:hAnsi="仿宋" w:hint="eastAsia"/>
          <w:b/>
          <w:bCs/>
          <w:lang w:val="zh-CN"/>
        </w:rPr>
        <w:t>导致系统无法使用的，由投标人按评标委员会的要求进行澄清或者说明。</w:t>
      </w:r>
    </w:p>
    <w:p w14:paraId="7642855D" w14:textId="77777777" w:rsidR="000B3BA0" w:rsidRDefault="0015162D">
      <w:pPr>
        <w:pStyle w:val="af4"/>
        <w:ind w:firstLineChars="200" w:firstLine="480"/>
        <w:jc w:val="both"/>
        <w:rPr>
          <w:rFonts w:ascii="仿宋" w:eastAsia="仿宋" w:hAnsi="仿宋"/>
        </w:rPr>
      </w:pPr>
      <w:r>
        <w:rPr>
          <w:rFonts w:ascii="仿宋" w:eastAsia="仿宋" w:hAnsi="仿宋" w:hint="eastAsia"/>
        </w:rPr>
        <w:t>3.10招标采购单位现场复核评标结果。</w:t>
      </w:r>
    </w:p>
    <w:p w14:paraId="710349AD" w14:textId="77777777" w:rsidR="000B3BA0" w:rsidRDefault="0015162D">
      <w:pPr>
        <w:pStyle w:val="af4"/>
        <w:ind w:firstLineChars="200" w:firstLine="480"/>
        <w:jc w:val="both"/>
        <w:rPr>
          <w:rFonts w:ascii="仿宋" w:eastAsia="仿宋" w:hAnsi="仿宋"/>
        </w:rPr>
      </w:pPr>
      <w:r>
        <w:rPr>
          <w:rFonts w:ascii="仿宋" w:eastAsia="仿宋" w:hAnsi="仿宋" w:hint="eastAsia"/>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14:paraId="262E6CA8" w14:textId="77777777" w:rsidR="000B3BA0" w:rsidRDefault="0015162D">
      <w:pPr>
        <w:pStyle w:val="af4"/>
        <w:ind w:firstLineChars="200" w:firstLine="480"/>
        <w:jc w:val="both"/>
        <w:rPr>
          <w:rFonts w:ascii="仿宋" w:eastAsia="仿宋" w:hAnsi="仿宋"/>
        </w:rPr>
      </w:pPr>
      <w:r>
        <w:rPr>
          <w:rFonts w:ascii="仿宋" w:eastAsia="仿宋" w:hAnsi="仿宋" w:hint="eastAsia"/>
        </w:rPr>
        <w:t>（一）分值汇总计算错误的；</w:t>
      </w:r>
    </w:p>
    <w:p w14:paraId="5E0B37C8" w14:textId="77777777" w:rsidR="000B3BA0" w:rsidRDefault="0015162D">
      <w:pPr>
        <w:pStyle w:val="af4"/>
        <w:ind w:firstLineChars="200" w:firstLine="480"/>
        <w:jc w:val="both"/>
        <w:rPr>
          <w:rFonts w:ascii="仿宋" w:eastAsia="仿宋" w:hAnsi="仿宋"/>
        </w:rPr>
      </w:pPr>
      <w:r>
        <w:rPr>
          <w:rFonts w:ascii="仿宋" w:eastAsia="仿宋" w:hAnsi="仿宋" w:hint="eastAsia"/>
        </w:rPr>
        <w:t>（二）分项评分超出评分标准范围的；</w:t>
      </w:r>
    </w:p>
    <w:p w14:paraId="6F67C9D2" w14:textId="77777777" w:rsidR="000B3BA0" w:rsidRDefault="0015162D">
      <w:pPr>
        <w:pStyle w:val="af4"/>
        <w:ind w:firstLineChars="200" w:firstLine="480"/>
        <w:jc w:val="both"/>
        <w:rPr>
          <w:rFonts w:ascii="仿宋" w:eastAsia="仿宋" w:hAnsi="仿宋"/>
        </w:rPr>
      </w:pPr>
      <w:r>
        <w:rPr>
          <w:rFonts w:ascii="仿宋" w:eastAsia="仿宋" w:hAnsi="仿宋" w:hint="eastAsia"/>
        </w:rPr>
        <w:t>（三）客观评分不一致的；</w:t>
      </w:r>
    </w:p>
    <w:p w14:paraId="7BB67924" w14:textId="77777777" w:rsidR="000B3BA0" w:rsidRDefault="0015162D">
      <w:pPr>
        <w:pStyle w:val="af4"/>
        <w:ind w:firstLineChars="200" w:firstLine="480"/>
        <w:jc w:val="both"/>
        <w:rPr>
          <w:rFonts w:ascii="仿宋" w:eastAsia="仿宋" w:hAnsi="仿宋"/>
        </w:rPr>
      </w:pPr>
      <w:r>
        <w:rPr>
          <w:rFonts w:ascii="仿宋" w:eastAsia="仿宋" w:hAnsi="仿宋" w:hint="eastAsia"/>
        </w:rPr>
        <w:t>（四）经评标委员会认定评分畸高畸低的。</w:t>
      </w:r>
    </w:p>
    <w:p w14:paraId="22526406" w14:textId="77777777" w:rsidR="000B3BA0" w:rsidRDefault="0015162D">
      <w:pPr>
        <w:pStyle w:val="af4"/>
        <w:ind w:firstLineChars="200" w:firstLine="480"/>
        <w:jc w:val="both"/>
        <w:rPr>
          <w:rFonts w:ascii="仿宋" w:eastAsia="仿宋" w:hAnsi="仿宋"/>
        </w:rPr>
      </w:pPr>
      <w:r>
        <w:rPr>
          <w:rFonts w:ascii="仿宋" w:eastAsia="仿宋" w:hAnsi="仿宋"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14:paraId="4DD3FD17" w14:textId="77777777" w:rsidR="000B3BA0" w:rsidRDefault="0015162D">
      <w:pPr>
        <w:pStyle w:val="af4"/>
        <w:ind w:firstLineChars="200" w:firstLine="480"/>
        <w:jc w:val="both"/>
        <w:rPr>
          <w:rFonts w:ascii="仿宋" w:eastAsia="仿宋" w:hAnsi="仿宋"/>
        </w:rPr>
      </w:pPr>
      <w:r>
        <w:rPr>
          <w:rFonts w:ascii="仿宋" w:eastAsia="仿宋" w:hAnsi="仿宋" w:hint="eastAsia"/>
        </w:rPr>
        <w:t>3.10.2有下列情形之一的，不得修改评标结果或者重新评审：</w:t>
      </w:r>
    </w:p>
    <w:p w14:paraId="58A13D10" w14:textId="77777777" w:rsidR="000B3BA0" w:rsidRDefault="0015162D">
      <w:pPr>
        <w:pStyle w:val="af4"/>
        <w:ind w:firstLineChars="200" w:firstLine="480"/>
        <w:jc w:val="both"/>
        <w:rPr>
          <w:rFonts w:ascii="仿宋" w:eastAsia="仿宋" w:hAnsi="仿宋"/>
        </w:rPr>
      </w:pPr>
      <w:r>
        <w:rPr>
          <w:rFonts w:ascii="仿宋" w:eastAsia="仿宋" w:hAnsi="仿宋" w:hint="eastAsia"/>
        </w:rPr>
        <w:t>（一）招标采购单位现场复核时，复核工作人员数量不足的；</w:t>
      </w:r>
    </w:p>
    <w:p w14:paraId="3CB06342" w14:textId="77777777" w:rsidR="000B3BA0" w:rsidRDefault="0015162D">
      <w:pPr>
        <w:pStyle w:val="af4"/>
        <w:ind w:firstLineChars="200" w:firstLine="480"/>
        <w:jc w:val="both"/>
        <w:rPr>
          <w:rFonts w:ascii="仿宋" w:eastAsia="仿宋" w:hAnsi="仿宋"/>
        </w:rPr>
      </w:pPr>
      <w:r>
        <w:rPr>
          <w:rFonts w:ascii="仿宋" w:eastAsia="仿宋" w:hAnsi="仿宋" w:hint="eastAsia"/>
        </w:rPr>
        <w:lastRenderedPageBreak/>
        <w:t>（二）招标采购单位现场复核时，没有采购监督人员现场监督的；</w:t>
      </w:r>
    </w:p>
    <w:p w14:paraId="55DCA9A6" w14:textId="77777777" w:rsidR="000B3BA0" w:rsidRDefault="0015162D">
      <w:pPr>
        <w:pStyle w:val="af4"/>
        <w:ind w:firstLineChars="200" w:firstLine="480"/>
        <w:jc w:val="both"/>
        <w:rPr>
          <w:rFonts w:ascii="仿宋" w:eastAsia="仿宋" w:hAnsi="仿宋"/>
        </w:rPr>
      </w:pPr>
      <w:r>
        <w:rPr>
          <w:rFonts w:ascii="仿宋" w:eastAsia="仿宋" w:hAnsi="仿宋" w:hint="eastAsia"/>
        </w:rPr>
        <w:t>（三）招标采购单位现场复核内容超出规定范围的；</w:t>
      </w:r>
    </w:p>
    <w:p w14:paraId="0D653ADF" w14:textId="77777777" w:rsidR="000B3BA0" w:rsidRDefault="0015162D">
      <w:pPr>
        <w:pStyle w:val="af4"/>
        <w:ind w:firstLineChars="200" w:firstLine="480"/>
        <w:jc w:val="both"/>
        <w:rPr>
          <w:rFonts w:ascii="仿宋" w:eastAsia="仿宋" w:hAnsi="仿宋"/>
        </w:rPr>
      </w:pPr>
      <w:r>
        <w:rPr>
          <w:rFonts w:ascii="仿宋" w:eastAsia="仿宋" w:hAnsi="仿宋" w:hint="eastAsia"/>
        </w:rPr>
        <w:t>（四）招标采购单位未提供书面建议的。</w:t>
      </w:r>
    </w:p>
    <w:p w14:paraId="7F903042" w14:textId="77777777" w:rsidR="000B3BA0" w:rsidRDefault="0015162D">
      <w:pPr>
        <w:pStyle w:val="af4"/>
        <w:ind w:firstLineChars="200" w:firstLine="480"/>
        <w:jc w:val="both"/>
        <w:rPr>
          <w:rFonts w:ascii="仿宋" w:eastAsia="仿宋" w:hAnsi="仿宋"/>
        </w:rPr>
      </w:pPr>
      <w:r>
        <w:rPr>
          <w:rFonts w:ascii="仿宋" w:eastAsia="仿宋" w:hAnsi="仿宋" w:hint="eastAsia"/>
        </w:rPr>
        <w:t xml:space="preserve">3.10.3出现下列情形之一的，应当中止电子化采购活动，并保留相关证明材料备查： </w:t>
      </w:r>
    </w:p>
    <w:p w14:paraId="59985D78" w14:textId="77777777" w:rsidR="000B3BA0" w:rsidRDefault="0015162D">
      <w:pPr>
        <w:pStyle w:val="af4"/>
        <w:ind w:firstLineChars="200" w:firstLine="480"/>
        <w:jc w:val="both"/>
        <w:rPr>
          <w:rFonts w:ascii="仿宋" w:eastAsia="仿宋" w:hAnsi="仿宋"/>
        </w:rPr>
      </w:pPr>
      <w:r>
        <w:rPr>
          <w:rFonts w:ascii="仿宋" w:eastAsia="仿宋" w:hAnsi="仿宋" w:hint="eastAsia"/>
        </w:rPr>
        <w:t>（一）系统发生故障（包括感染病毒、应用或数据库出错）而无法正常使用的；</w:t>
      </w:r>
    </w:p>
    <w:p w14:paraId="4546AA6C" w14:textId="77777777" w:rsidR="000B3BA0" w:rsidRDefault="0015162D">
      <w:pPr>
        <w:pStyle w:val="af4"/>
        <w:ind w:firstLineChars="200" w:firstLine="480"/>
        <w:jc w:val="both"/>
        <w:rPr>
          <w:rFonts w:ascii="仿宋" w:eastAsia="仿宋" w:hAnsi="仿宋"/>
        </w:rPr>
      </w:pPr>
      <w:r>
        <w:rPr>
          <w:rFonts w:ascii="仿宋" w:eastAsia="仿宋" w:hAnsi="仿宋" w:hint="eastAsia"/>
        </w:rPr>
        <w:t>（二）因组织场所停电、断网等原因，导致采购活动无法继续通过交易系统实施的；</w:t>
      </w:r>
    </w:p>
    <w:p w14:paraId="4304C54E" w14:textId="77777777" w:rsidR="000B3BA0" w:rsidRDefault="0015162D">
      <w:pPr>
        <w:pStyle w:val="af4"/>
        <w:ind w:firstLineChars="200" w:firstLine="480"/>
        <w:jc w:val="both"/>
        <w:rPr>
          <w:rFonts w:ascii="仿宋" w:eastAsia="仿宋" w:hAnsi="仿宋"/>
        </w:rPr>
      </w:pPr>
      <w:r>
        <w:rPr>
          <w:rFonts w:ascii="仿宋" w:eastAsia="仿宋" w:hAnsi="仿宋" w:hint="eastAsia"/>
        </w:rPr>
        <w:t>（三）其他无法保证电子化交易的公平、公正和安全的情况。</w:t>
      </w:r>
    </w:p>
    <w:p w14:paraId="29121389" w14:textId="77777777" w:rsidR="000B3BA0" w:rsidRDefault="0015162D">
      <w:pPr>
        <w:pStyle w:val="af4"/>
        <w:ind w:firstLineChars="200" w:firstLine="480"/>
        <w:jc w:val="both"/>
        <w:rPr>
          <w:rFonts w:ascii="仿宋" w:eastAsia="仿宋" w:hAnsi="仿宋"/>
        </w:rPr>
      </w:pPr>
      <w:r>
        <w:rPr>
          <w:rFonts w:ascii="仿宋" w:eastAsia="仿宋" w:hAnsi="仿宋" w:hint="eastAsia"/>
        </w:rPr>
        <w:t>出现前款规定的情形，不影响采购公平、公正的，待上述情形消除后继续组织采购活动；影响或者可能影响采购公平、公正的，应当依法废标或者终止采购活动。</w:t>
      </w:r>
    </w:p>
    <w:p w14:paraId="35842C36" w14:textId="77777777" w:rsidR="000B3BA0" w:rsidRDefault="0015162D">
      <w:pPr>
        <w:pStyle w:val="2"/>
        <w:rPr>
          <w:rFonts w:ascii="仿宋" w:eastAsia="仿宋" w:hAnsi="仿宋"/>
          <w:sz w:val="24"/>
          <w:szCs w:val="24"/>
        </w:rPr>
      </w:pPr>
      <w:r>
        <w:rPr>
          <w:rFonts w:ascii="仿宋" w:eastAsia="仿宋" w:hAnsi="仿宋" w:hint="eastAsia"/>
          <w:sz w:val="24"/>
          <w:szCs w:val="24"/>
        </w:rPr>
        <w:t>4.评标细则及标准</w:t>
      </w:r>
      <w:bookmarkEnd w:id="172"/>
    </w:p>
    <w:p w14:paraId="2AA0EB5C" w14:textId="77777777" w:rsidR="000B3BA0" w:rsidRDefault="0015162D">
      <w:pPr>
        <w:spacing w:line="400" w:lineRule="exact"/>
        <w:ind w:firstLineChars="200" w:firstLine="480"/>
        <w:rPr>
          <w:rFonts w:ascii="仿宋" w:eastAsia="仿宋" w:hAnsi="仿宋"/>
          <w:sz w:val="24"/>
        </w:rPr>
      </w:pPr>
      <w:r>
        <w:rPr>
          <w:rFonts w:ascii="仿宋" w:eastAsia="仿宋" w:hAnsi="仿宋" w:hint="eastAsia"/>
          <w:sz w:val="24"/>
        </w:rPr>
        <w:t>4.1本项目采用综合评分法，评分因素详见综合评分明细表。</w:t>
      </w:r>
    </w:p>
    <w:p w14:paraId="7A71F6CB" w14:textId="77777777" w:rsidR="000B3BA0" w:rsidRDefault="0015162D">
      <w:pPr>
        <w:pStyle w:val="af4"/>
        <w:ind w:firstLineChars="200" w:firstLine="480"/>
        <w:jc w:val="both"/>
        <w:rPr>
          <w:rFonts w:ascii="仿宋" w:eastAsia="仿宋" w:hAnsi="仿宋"/>
        </w:rPr>
      </w:pPr>
      <w:r>
        <w:rPr>
          <w:rFonts w:ascii="仿宋" w:eastAsia="仿宋" w:hAnsi="仿宋" w:hint="eastAsia"/>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14:paraId="0115C9CD" w14:textId="77777777" w:rsidR="000B3BA0" w:rsidRDefault="0015162D">
      <w:pPr>
        <w:pStyle w:val="a8"/>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4.3综合评分明细表</w:t>
      </w:r>
    </w:p>
    <w:p w14:paraId="3BEB8149" w14:textId="77777777" w:rsidR="000B3BA0" w:rsidRDefault="0015162D">
      <w:pPr>
        <w:pStyle w:val="a8"/>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4.3.1综合评分明细表的制定以科学合理、降低评委会自由裁量权为原则。</w:t>
      </w:r>
    </w:p>
    <w:p w14:paraId="54CB8FC2" w14:textId="77777777" w:rsidR="000B3BA0" w:rsidRDefault="0015162D">
      <w:pPr>
        <w:widowControl/>
        <w:ind w:firstLineChars="200" w:firstLine="480"/>
        <w:jc w:val="left"/>
        <w:rPr>
          <w:rFonts w:ascii="仿宋" w:eastAsia="仿宋" w:hAnsi="仿宋"/>
          <w:sz w:val="24"/>
        </w:rPr>
      </w:pPr>
      <w:r>
        <w:rPr>
          <w:rFonts w:ascii="仿宋" w:eastAsia="仿宋" w:hAnsi="仿宋" w:hint="eastAsia"/>
          <w:sz w:val="24"/>
        </w:rPr>
        <w:t>4.3.2 综合评分明细表按须知表中的相关要求进行价格调整，再参与价格分评审。</w:t>
      </w:r>
    </w:p>
    <w:p w14:paraId="2056DA4C" w14:textId="77777777" w:rsidR="000B3BA0" w:rsidRDefault="0015162D">
      <w:pPr>
        <w:pStyle w:val="a8"/>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4.3.3综合评分明细表</w:t>
      </w:r>
    </w:p>
    <w:tbl>
      <w:tblPr>
        <w:tblW w:w="8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
        <w:gridCol w:w="1119"/>
        <w:gridCol w:w="561"/>
        <w:gridCol w:w="4000"/>
        <w:gridCol w:w="1060"/>
        <w:gridCol w:w="1204"/>
      </w:tblGrid>
      <w:tr w:rsidR="000B3BA0" w14:paraId="22F27561" w14:textId="77777777">
        <w:trPr>
          <w:trHeight w:val="402"/>
        </w:trPr>
        <w:tc>
          <w:tcPr>
            <w:tcW w:w="577" w:type="dxa"/>
            <w:vAlign w:val="center"/>
          </w:tcPr>
          <w:p w14:paraId="3F0160C3" w14:textId="77777777" w:rsidR="000B3BA0" w:rsidRDefault="0015162D">
            <w:pPr>
              <w:spacing w:line="400" w:lineRule="exact"/>
              <w:ind w:firstLine="28"/>
              <w:jc w:val="center"/>
              <w:rPr>
                <w:rFonts w:ascii="仿宋" w:eastAsia="仿宋" w:hAnsi="仿宋"/>
                <w:szCs w:val="21"/>
              </w:rPr>
            </w:pPr>
            <w:r>
              <w:rPr>
                <w:rFonts w:ascii="仿宋" w:eastAsia="仿宋" w:hAnsi="仿宋" w:hint="eastAsia"/>
                <w:szCs w:val="21"/>
              </w:rPr>
              <w:t>序号</w:t>
            </w:r>
          </w:p>
        </w:tc>
        <w:tc>
          <w:tcPr>
            <w:tcW w:w="1119" w:type="dxa"/>
            <w:vAlign w:val="center"/>
          </w:tcPr>
          <w:p w14:paraId="32E9F9CC" w14:textId="77777777" w:rsidR="000B3BA0" w:rsidRDefault="0015162D">
            <w:pPr>
              <w:spacing w:line="400" w:lineRule="exact"/>
              <w:ind w:firstLine="28"/>
              <w:jc w:val="center"/>
              <w:rPr>
                <w:rFonts w:ascii="仿宋" w:eastAsia="仿宋" w:hAnsi="仿宋"/>
                <w:szCs w:val="21"/>
              </w:rPr>
            </w:pPr>
            <w:r>
              <w:rPr>
                <w:rFonts w:ascii="仿宋" w:eastAsia="仿宋" w:hAnsi="仿宋" w:hint="eastAsia"/>
                <w:szCs w:val="21"/>
              </w:rPr>
              <w:t>评分因素</w:t>
            </w:r>
          </w:p>
          <w:p w14:paraId="5520E299" w14:textId="77777777" w:rsidR="000B3BA0" w:rsidRDefault="0015162D">
            <w:pPr>
              <w:spacing w:line="400" w:lineRule="exact"/>
              <w:ind w:firstLine="28"/>
              <w:jc w:val="center"/>
              <w:rPr>
                <w:rFonts w:ascii="仿宋" w:eastAsia="仿宋" w:hAnsi="仿宋"/>
                <w:szCs w:val="21"/>
              </w:rPr>
            </w:pPr>
            <w:r>
              <w:rPr>
                <w:rFonts w:ascii="仿宋" w:eastAsia="仿宋" w:hAnsi="仿宋" w:hint="eastAsia"/>
                <w:szCs w:val="21"/>
              </w:rPr>
              <w:t>及权重</w:t>
            </w:r>
          </w:p>
        </w:tc>
        <w:tc>
          <w:tcPr>
            <w:tcW w:w="561" w:type="dxa"/>
            <w:vAlign w:val="center"/>
          </w:tcPr>
          <w:p w14:paraId="69A1D91A" w14:textId="77777777" w:rsidR="000B3BA0" w:rsidRDefault="0015162D">
            <w:pPr>
              <w:spacing w:line="400" w:lineRule="exact"/>
              <w:ind w:firstLine="28"/>
              <w:jc w:val="center"/>
              <w:rPr>
                <w:rFonts w:ascii="仿宋" w:eastAsia="仿宋" w:hAnsi="仿宋"/>
                <w:szCs w:val="21"/>
              </w:rPr>
            </w:pPr>
            <w:r>
              <w:rPr>
                <w:rFonts w:ascii="仿宋" w:eastAsia="仿宋" w:hAnsi="仿宋" w:hint="eastAsia"/>
                <w:szCs w:val="21"/>
              </w:rPr>
              <w:t>分　值</w:t>
            </w:r>
          </w:p>
        </w:tc>
        <w:tc>
          <w:tcPr>
            <w:tcW w:w="4000" w:type="dxa"/>
            <w:vAlign w:val="center"/>
          </w:tcPr>
          <w:p w14:paraId="0112AC44" w14:textId="77777777" w:rsidR="000B3BA0" w:rsidRDefault="0015162D">
            <w:pPr>
              <w:spacing w:line="400" w:lineRule="exact"/>
              <w:ind w:firstLine="28"/>
              <w:jc w:val="center"/>
              <w:rPr>
                <w:rFonts w:ascii="仿宋" w:eastAsia="仿宋" w:hAnsi="仿宋"/>
                <w:szCs w:val="21"/>
              </w:rPr>
            </w:pPr>
            <w:r>
              <w:rPr>
                <w:rFonts w:ascii="仿宋" w:eastAsia="仿宋" w:hAnsi="仿宋" w:hint="eastAsia"/>
                <w:szCs w:val="21"/>
              </w:rPr>
              <w:t>评分标准</w:t>
            </w:r>
          </w:p>
        </w:tc>
        <w:tc>
          <w:tcPr>
            <w:tcW w:w="1060" w:type="dxa"/>
            <w:vAlign w:val="center"/>
          </w:tcPr>
          <w:p w14:paraId="44675CCF" w14:textId="77777777" w:rsidR="000B3BA0" w:rsidRDefault="0015162D">
            <w:pPr>
              <w:spacing w:line="400" w:lineRule="exact"/>
              <w:jc w:val="center"/>
              <w:rPr>
                <w:rFonts w:ascii="仿宋" w:eastAsia="仿宋" w:hAnsi="仿宋"/>
                <w:szCs w:val="21"/>
              </w:rPr>
            </w:pPr>
            <w:r>
              <w:rPr>
                <w:rFonts w:ascii="仿宋" w:eastAsia="仿宋" w:hAnsi="仿宋" w:hint="eastAsia"/>
                <w:szCs w:val="21"/>
              </w:rPr>
              <w:t>备注</w:t>
            </w:r>
          </w:p>
        </w:tc>
        <w:tc>
          <w:tcPr>
            <w:tcW w:w="1204" w:type="dxa"/>
            <w:vAlign w:val="center"/>
          </w:tcPr>
          <w:p w14:paraId="4C603C34" w14:textId="77777777" w:rsidR="000B3BA0" w:rsidRDefault="0015162D">
            <w:pPr>
              <w:spacing w:line="400" w:lineRule="exact"/>
              <w:jc w:val="center"/>
              <w:rPr>
                <w:rFonts w:ascii="仿宋" w:eastAsia="仿宋" w:hAnsi="仿宋"/>
                <w:szCs w:val="21"/>
              </w:rPr>
            </w:pPr>
            <w:r>
              <w:rPr>
                <w:rFonts w:ascii="仿宋" w:eastAsia="仿宋" w:hAnsi="仿宋" w:hint="eastAsia"/>
                <w:szCs w:val="21"/>
              </w:rPr>
              <w:t>说明</w:t>
            </w:r>
          </w:p>
        </w:tc>
      </w:tr>
      <w:tr w:rsidR="000B3BA0" w14:paraId="342419A5" w14:textId="77777777">
        <w:trPr>
          <w:trHeight w:val="402"/>
        </w:trPr>
        <w:tc>
          <w:tcPr>
            <w:tcW w:w="577" w:type="dxa"/>
            <w:vAlign w:val="center"/>
          </w:tcPr>
          <w:p w14:paraId="4A8DBF96" w14:textId="77777777" w:rsidR="000B3BA0" w:rsidRDefault="0015162D">
            <w:pPr>
              <w:spacing w:line="400" w:lineRule="exact"/>
              <w:ind w:firstLine="28"/>
              <w:jc w:val="center"/>
              <w:rPr>
                <w:rFonts w:ascii="仿宋" w:eastAsia="仿宋" w:hAnsi="仿宋"/>
                <w:szCs w:val="21"/>
              </w:rPr>
            </w:pPr>
            <w:r>
              <w:rPr>
                <w:rFonts w:ascii="仿宋" w:eastAsia="仿宋" w:hAnsi="仿宋" w:hint="eastAsia"/>
                <w:szCs w:val="21"/>
              </w:rPr>
              <w:t>1</w:t>
            </w:r>
          </w:p>
        </w:tc>
        <w:tc>
          <w:tcPr>
            <w:tcW w:w="1119" w:type="dxa"/>
            <w:vAlign w:val="center"/>
          </w:tcPr>
          <w:p w14:paraId="3AFBC3EB" w14:textId="77777777" w:rsidR="000B3BA0" w:rsidRDefault="0015162D">
            <w:pPr>
              <w:rPr>
                <w:rFonts w:ascii="仿宋" w:eastAsia="仿宋" w:hAnsi="仿宋"/>
                <w:szCs w:val="21"/>
              </w:rPr>
            </w:pPr>
            <w:r>
              <w:rPr>
                <w:rFonts w:ascii="仿宋" w:eastAsia="仿宋" w:hAnsi="仿宋" w:hint="eastAsia"/>
                <w:szCs w:val="21"/>
              </w:rPr>
              <w:t>报价</w:t>
            </w:r>
            <w:r>
              <w:rPr>
                <w:rFonts w:ascii="仿宋" w:eastAsia="仿宋" w:hAnsi="仿宋"/>
                <w:szCs w:val="21"/>
              </w:rPr>
              <w:t>30</w:t>
            </w:r>
            <w:r>
              <w:rPr>
                <w:rFonts w:ascii="仿宋" w:eastAsia="仿宋" w:hAnsi="仿宋" w:hint="eastAsia"/>
                <w:szCs w:val="21"/>
              </w:rPr>
              <w:t>%</w:t>
            </w:r>
          </w:p>
          <w:p w14:paraId="6797F3D2" w14:textId="77777777" w:rsidR="000B3BA0" w:rsidRDefault="0015162D">
            <w:pPr>
              <w:rPr>
                <w:rFonts w:ascii="仿宋" w:eastAsia="仿宋" w:hAnsi="仿宋"/>
                <w:szCs w:val="21"/>
              </w:rPr>
            </w:pPr>
            <w:r>
              <w:rPr>
                <w:rFonts w:ascii="仿宋" w:eastAsia="仿宋" w:hAnsi="仿宋" w:hint="eastAsia"/>
                <w:szCs w:val="21"/>
              </w:rPr>
              <w:t>（主要评分因素）</w:t>
            </w:r>
          </w:p>
        </w:tc>
        <w:tc>
          <w:tcPr>
            <w:tcW w:w="561" w:type="dxa"/>
            <w:vAlign w:val="center"/>
          </w:tcPr>
          <w:p w14:paraId="4B71BD3E" w14:textId="77777777" w:rsidR="000B3BA0" w:rsidRDefault="0015162D">
            <w:pPr>
              <w:rPr>
                <w:rFonts w:ascii="仿宋" w:eastAsia="仿宋" w:hAnsi="仿宋"/>
                <w:szCs w:val="21"/>
              </w:rPr>
            </w:pPr>
            <w:r>
              <w:rPr>
                <w:rFonts w:ascii="仿宋" w:eastAsia="仿宋" w:hAnsi="仿宋"/>
                <w:szCs w:val="21"/>
              </w:rPr>
              <w:t>30</w:t>
            </w:r>
            <w:r>
              <w:rPr>
                <w:rFonts w:ascii="仿宋" w:eastAsia="仿宋" w:hAnsi="仿宋" w:hint="eastAsia"/>
                <w:szCs w:val="21"/>
              </w:rPr>
              <w:t>分</w:t>
            </w:r>
          </w:p>
        </w:tc>
        <w:tc>
          <w:tcPr>
            <w:tcW w:w="4000" w:type="dxa"/>
            <w:vAlign w:val="center"/>
          </w:tcPr>
          <w:p w14:paraId="6575DA53" w14:textId="77777777" w:rsidR="000B3BA0" w:rsidRDefault="0015162D">
            <w:pPr>
              <w:rPr>
                <w:rFonts w:ascii="仿宋" w:eastAsia="仿宋" w:hAnsi="仿宋"/>
                <w:szCs w:val="21"/>
              </w:rPr>
            </w:pPr>
            <w:r>
              <w:rPr>
                <w:rFonts w:ascii="仿宋" w:eastAsia="仿宋" w:hAnsi="仿宋" w:hint="eastAsia"/>
                <w:szCs w:val="21"/>
              </w:rPr>
              <w:t xml:space="preserve">满足招标文件要求且投标价格最低的报价为基准价，其价格分为满分。其他供应商的价格分统一按照下列公式计算：报价得分=(基准价／报价)* </w:t>
            </w:r>
            <w:r>
              <w:rPr>
                <w:rFonts w:ascii="仿宋" w:eastAsia="仿宋" w:hAnsi="仿宋"/>
                <w:szCs w:val="21"/>
              </w:rPr>
              <w:t>30</w:t>
            </w:r>
            <w:r>
              <w:rPr>
                <w:rFonts w:ascii="仿宋" w:eastAsia="仿宋" w:hAnsi="仿宋" w:hint="eastAsia"/>
                <w:szCs w:val="21"/>
              </w:rPr>
              <w:t>%*100</w:t>
            </w:r>
          </w:p>
        </w:tc>
        <w:tc>
          <w:tcPr>
            <w:tcW w:w="1060" w:type="dxa"/>
            <w:vAlign w:val="center"/>
          </w:tcPr>
          <w:p w14:paraId="75458415" w14:textId="77777777" w:rsidR="000B3BA0" w:rsidRDefault="0015162D">
            <w:pPr>
              <w:jc w:val="center"/>
              <w:rPr>
                <w:rFonts w:ascii="仿宋" w:eastAsia="仿宋" w:hAnsi="仿宋"/>
                <w:szCs w:val="21"/>
              </w:rPr>
            </w:pPr>
            <w:r>
              <w:rPr>
                <w:rFonts w:ascii="仿宋" w:eastAsia="仿宋" w:hAnsi="仿宋" w:hint="eastAsia"/>
                <w:szCs w:val="21"/>
              </w:rPr>
              <w:t>/</w:t>
            </w:r>
          </w:p>
        </w:tc>
        <w:tc>
          <w:tcPr>
            <w:tcW w:w="1204" w:type="dxa"/>
            <w:vAlign w:val="center"/>
          </w:tcPr>
          <w:p w14:paraId="06E902FB" w14:textId="77777777" w:rsidR="000B3BA0" w:rsidRDefault="0015162D">
            <w:pPr>
              <w:rPr>
                <w:rFonts w:ascii="仿宋" w:eastAsia="仿宋" w:hAnsi="仿宋"/>
                <w:szCs w:val="21"/>
              </w:rPr>
            </w:pPr>
            <w:r>
              <w:rPr>
                <w:rFonts w:ascii="仿宋" w:eastAsia="仿宋" w:hAnsi="仿宋" w:hint="eastAsia"/>
                <w:szCs w:val="21"/>
              </w:rPr>
              <w:t>共同评分因素</w:t>
            </w:r>
          </w:p>
        </w:tc>
      </w:tr>
      <w:tr w:rsidR="000B3BA0" w14:paraId="1A29DB01" w14:textId="77777777">
        <w:trPr>
          <w:trHeight w:val="402"/>
        </w:trPr>
        <w:tc>
          <w:tcPr>
            <w:tcW w:w="577" w:type="dxa"/>
            <w:vAlign w:val="center"/>
          </w:tcPr>
          <w:p w14:paraId="67F8AD33" w14:textId="77777777" w:rsidR="000B3BA0" w:rsidRDefault="0015162D">
            <w:pPr>
              <w:spacing w:line="400" w:lineRule="exact"/>
              <w:ind w:firstLine="28"/>
              <w:jc w:val="center"/>
              <w:rPr>
                <w:rFonts w:ascii="仿宋" w:eastAsia="仿宋" w:hAnsi="仿宋"/>
                <w:szCs w:val="21"/>
              </w:rPr>
            </w:pPr>
            <w:r>
              <w:rPr>
                <w:rFonts w:ascii="仿宋" w:eastAsia="仿宋" w:hAnsi="仿宋" w:hint="eastAsia"/>
                <w:szCs w:val="21"/>
              </w:rPr>
              <w:t>2</w:t>
            </w:r>
          </w:p>
        </w:tc>
        <w:tc>
          <w:tcPr>
            <w:tcW w:w="1119" w:type="dxa"/>
            <w:vAlign w:val="center"/>
          </w:tcPr>
          <w:p w14:paraId="4A196AB3" w14:textId="77777777" w:rsidR="000B3BA0" w:rsidRDefault="0015162D">
            <w:pPr>
              <w:rPr>
                <w:rFonts w:ascii="仿宋" w:eastAsia="仿宋" w:hAnsi="仿宋"/>
                <w:szCs w:val="21"/>
              </w:rPr>
            </w:pPr>
            <w:r>
              <w:rPr>
                <w:rFonts w:ascii="仿宋" w:eastAsia="仿宋" w:hAnsi="仿宋" w:hint="eastAsia"/>
                <w:szCs w:val="21"/>
              </w:rPr>
              <w:t>技术参数要求</w:t>
            </w:r>
            <w:r>
              <w:rPr>
                <w:rFonts w:ascii="仿宋" w:eastAsia="仿宋" w:hAnsi="仿宋"/>
                <w:szCs w:val="21"/>
              </w:rPr>
              <w:t>5</w:t>
            </w:r>
            <w:r>
              <w:rPr>
                <w:rFonts w:ascii="仿宋" w:eastAsia="仿宋" w:hAnsi="仿宋" w:hint="eastAsia"/>
                <w:szCs w:val="21"/>
              </w:rPr>
              <w:t>5%（主要评</w:t>
            </w:r>
            <w:r>
              <w:rPr>
                <w:rFonts w:ascii="仿宋" w:eastAsia="仿宋" w:hAnsi="仿宋" w:hint="eastAsia"/>
                <w:szCs w:val="21"/>
              </w:rPr>
              <w:lastRenderedPageBreak/>
              <w:t>分因素）</w:t>
            </w:r>
          </w:p>
        </w:tc>
        <w:tc>
          <w:tcPr>
            <w:tcW w:w="561" w:type="dxa"/>
            <w:vAlign w:val="center"/>
          </w:tcPr>
          <w:p w14:paraId="4C1F2174" w14:textId="77777777" w:rsidR="000B3BA0" w:rsidRDefault="0015162D">
            <w:pPr>
              <w:rPr>
                <w:rFonts w:ascii="仿宋" w:eastAsia="仿宋" w:hAnsi="仿宋"/>
                <w:szCs w:val="21"/>
              </w:rPr>
            </w:pPr>
            <w:r>
              <w:rPr>
                <w:rFonts w:ascii="仿宋" w:eastAsia="仿宋" w:hAnsi="仿宋"/>
                <w:szCs w:val="21"/>
              </w:rPr>
              <w:lastRenderedPageBreak/>
              <w:t>5</w:t>
            </w:r>
            <w:r>
              <w:rPr>
                <w:rFonts w:ascii="仿宋" w:eastAsia="仿宋" w:hAnsi="仿宋" w:hint="eastAsia"/>
                <w:szCs w:val="21"/>
              </w:rPr>
              <w:t>5</w:t>
            </w:r>
          </w:p>
          <w:p w14:paraId="61534378" w14:textId="77777777" w:rsidR="000B3BA0" w:rsidRDefault="0015162D">
            <w:pPr>
              <w:rPr>
                <w:rFonts w:ascii="仿宋" w:eastAsia="仿宋" w:hAnsi="仿宋"/>
                <w:szCs w:val="21"/>
              </w:rPr>
            </w:pPr>
            <w:r>
              <w:rPr>
                <w:rFonts w:ascii="仿宋" w:eastAsia="仿宋" w:hAnsi="仿宋" w:hint="eastAsia"/>
                <w:szCs w:val="21"/>
              </w:rPr>
              <w:t>分</w:t>
            </w:r>
          </w:p>
        </w:tc>
        <w:tc>
          <w:tcPr>
            <w:tcW w:w="4000" w:type="dxa"/>
            <w:vAlign w:val="center"/>
          </w:tcPr>
          <w:p w14:paraId="525034C0" w14:textId="77777777" w:rsidR="000B3BA0" w:rsidRDefault="0015162D">
            <w:pPr>
              <w:rPr>
                <w:rFonts w:ascii="仿宋" w:eastAsia="仿宋" w:hAnsi="仿宋"/>
                <w:szCs w:val="21"/>
              </w:rPr>
            </w:pPr>
            <w:r>
              <w:rPr>
                <w:rFonts w:ascii="仿宋" w:eastAsia="仿宋" w:hAnsi="仿宋" w:hint="eastAsia"/>
                <w:szCs w:val="21"/>
              </w:rPr>
              <w:t>1、投标人针对招标文件第六章“技术参数要求”中的一般技术参数条款的响应得分规则如下：（一般技术参数条款指未标注</w:t>
            </w:r>
            <w:r>
              <w:rPr>
                <w:rFonts w:ascii="仿宋" w:eastAsia="仿宋" w:hAnsi="仿宋" w:hint="eastAsia"/>
                <w:szCs w:val="21"/>
              </w:rPr>
              <w:lastRenderedPageBreak/>
              <w:t>“★”或“▲”的条款）</w:t>
            </w:r>
          </w:p>
          <w:p w14:paraId="6A0481A3" w14:textId="77777777" w:rsidR="000B3BA0" w:rsidRDefault="0015162D">
            <w:pPr>
              <w:rPr>
                <w:rFonts w:ascii="仿宋" w:eastAsia="仿宋" w:hAnsi="仿宋"/>
                <w:szCs w:val="21"/>
              </w:rPr>
            </w:pPr>
            <w:r>
              <w:rPr>
                <w:rFonts w:ascii="仿宋" w:eastAsia="仿宋" w:hAnsi="仿宋" w:hint="eastAsia"/>
                <w:szCs w:val="21"/>
              </w:rPr>
              <w:t>一般技术参数条款响应得分=（投标人满足一般技术参数条款的数量÷一般技术参数条款的总数量）×</w:t>
            </w:r>
            <w:r>
              <w:rPr>
                <w:rFonts w:ascii="仿宋" w:eastAsia="仿宋" w:hAnsi="仿宋"/>
                <w:szCs w:val="21"/>
              </w:rPr>
              <w:t>10</w:t>
            </w:r>
            <w:r>
              <w:rPr>
                <w:rFonts w:ascii="仿宋" w:eastAsia="仿宋" w:hAnsi="仿宋" w:hint="eastAsia"/>
                <w:szCs w:val="21"/>
              </w:rPr>
              <w:t>分。</w:t>
            </w:r>
          </w:p>
          <w:p w14:paraId="49EE4CE4" w14:textId="77777777" w:rsidR="000B3BA0" w:rsidRDefault="0015162D">
            <w:pPr>
              <w:rPr>
                <w:rFonts w:ascii="仿宋" w:eastAsia="仿宋" w:hAnsi="仿宋"/>
                <w:szCs w:val="21"/>
              </w:rPr>
            </w:pPr>
            <w:r>
              <w:rPr>
                <w:rFonts w:ascii="仿宋" w:eastAsia="仿宋" w:hAnsi="仿宋" w:hint="eastAsia"/>
                <w:szCs w:val="21"/>
              </w:rPr>
              <w:t>2、投标人针对招标文件第六章“技术参数要求”“▲”技术参数条款的响应得分规则如下：</w:t>
            </w:r>
          </w:p>
          <w:p w14:paraId="56089846" w14:textId="77777777" w:rsidR="000B3BA0" w:rsidRDefault="0015162D">
            <w:pPr>
              <w:rPr>
                <w:rFonts w:ascii="仿宋" w:eastAsia="仿宋" w:hAnsi="仿宋"/>
                <w:szCs w:val="21"/>
              </w:rPr>
            </w:pPr>
            <w:r>
              <w:rPr>
                <w:rFonts w:ascii="仿宋" w:eastAsia="仿宋" w:hAnsi="仿宋" w:hint="eastAsia"/>
                <w:szCs w:val="21"/>
              </w:rPr>
              <w:t>“▲”技术参数条款响应得分=（投标人满足“▲”技术参数条款的数量÷“▲”技术参数条款的总数量）×</w:t>
            </w:r>
            <w:r>
              <w:rPr>
                <w:rFonts w:ascii="仿宋" w:eastAsia="仿宋" w:hAnsi="仿宋"/>
                <w:szCs w:val="21"/>
              </w:rPr>
              <w:t>2</w:t>
            </w:r>
            <w:r>
              <w:rPr>
                <w:rFonts w:ascii="仿宋" w:eastAsia="仿宋" w:hAnsi="仿宋" w:hint="eastAsia"/>
                <w:szCs w:val="21"/>
              </w:rPr>
              <w:t>7分。</w:t>
            </w:r>
          </w:p>
          <w:p w14:paraId="22C6A048" w14:textId="77777777" w:rsidR="000B3BA0" w:rsidRDefault="0015162D">
            <w:pPr>
              <w:rPr>
                <w:rFonts w:ascii="仿宋" w:eastAsia="仿宋" w:hAnsi="仿宋"/>
                <w:szCs w:val="21"/>
              </w:rPr>
            </w:pPr>
            <w:r>
              <w:rPr>
                <w:rFonts w:ascii="仿宋" w:eastAsia="仿宋" w:hAnsi="仿宋" w:hint="eastAsia"/>
                <w:szCs w:val="21"/>
              </w:rPr>
              <w:t>3、投标人针对招标文件第六章“技术参数要求”“★”技术参数条款的响应得分规则如下：</w:t>
            </w:r>
          </w:p>
          <w:p w14:paraId="38FF9E62" w14:textId="0ACE4B6A" w:rsidR="000B3BA0" w:rsidRDefault="0015162D">
            <w:pPr>
              <w:rPr>
                <w:rFonts w:ascii="仿宋" w:eastAsia="仿宋" w:hAnsi="仿宋"/>
                <w:szCs w:val="21"/>
              </w:rPr>
            </w:pPr>
            <w:r>
              <w:rPr>
                <w:rFonts w:ascii="仿宋" w:eastAsia="仿宋" w:hAnsi="仿宋" w:hint="eastAsia"/>
                <w:szCs w:val="21"/>
              </w:rPr>
              <w:t>“★”技术参数条款响应得分=（投标人满足“★”技术参数条款的数量÷“★”技术参数条款的总数量）×</w:t>
            </w:r>
            <w:r>
              <w:rPr>
                <w:rFonts w:ascii="仿宋" w:eastAsia="仿宋" w:hAnsi="仿宋"/>
                <w:szCs w:val="21"/>
              </w:rPr>
              <w:t>18</w:t>
            </w:r>
            <w:r>
              <w:rPr>
                <w:rFonts w:ascii="仿宋" w:eastAsia="仿宋" w:hAnsi="仿宋" w:hint="eastAsia"/>
                <w:szCs w:val="21"/>
              </w:rPr>
              <w:t>分。【注：★”技术参数</w:t>
            </w:r>
            <w:r w:rsidR="00074369">
              <w:rPr>
                <w:rFonts w:ascii="仿宋" w:eastAsia="仿宋" w:hAnsi="仿宋" w:hint="eastAsia"/>
                <w:szCs w:val="21"/>
              </w:rPr>
              <w:t>需</w:t>
            </w:r>
            <w:r>
              <w:rPr>
                <w:rFonts w:ascii="仿宋" w:eastAsia="仿宋" w:hAnsi="仿宋" w:hint="eastAsia"/>
                <w:szCs w:val="21"/>
              </w:rPr>
              <w:t>提供演示（</w:t>
            </w:r>
            <w:r w:rsidR="00B94AFB">
              <w:rPr>
                <w:rFonts w:ascii="仿宋" w:eastAsia="仿宋" w:hAnsi="仿宋" w:hint="eastAsia"/>
                <w:szCs w:val="21"/>
              </w:rPr>
              <w:t>具体详见第六章演示要求）</w:t>
            </w:r>
            <w:r w:rsidR="00D07CDF">
              <w:rPr>
                <w:rFonts w:ascii="仿宋" w:eastAsia="仿宋" w:hAnsi="仿宋" w:hint="eastAsia"/>
                <w:szCs w:val="21"/>
              </w:rPr>
              <w:t>。</w:t>
            </w:r>
            <w:r>
              <w:rPr>
                <w:rFonts w:ascii="仿宋" w:eastAsia="仿宋" w:hAnsi="仿宋" w:hint="eastAsia"/>
                <w:szCs w:val="21"/>
              </w:rPr>
              <w:t>】</w:t>
            </w:r>
          </w:p>
          <w:p w14:paraId="416BE03B" w14:textId="77777777" w:rsidR="000B3BA0" w:rsidRDefault="0015162D">
            <w:pPr>
              <w:rPr>
                <w:rFonts w:ascii="仿宋" w:eastAsia="仿宋" w:hAnsi="仿宋"/>
                <w:szCs w:val="21"/>
              </w:rPr>
            </w:pPr>
            <w:r>
              <w:rPr>
                <w:rFonts w:ascii="仿宋" w:eastAsia="仿宋" w:hAnsi="仿宋" w:hint="eastAsia"/>
                <w:szCs w:val="21"/>
              </w:rPr>
              <w:t>注：</w:t>
            </w:r>
          </w:p>
          <w:p w14:paraId="62860DF9" w14:textId="77777777" w:rsidR="000B3BA0" w:rsidRDefault="0015162D">
            <w:pPr>
              <w:rPr>
                <w:rFonts w:ascii="仿宋" w:eastAsia="仿宋" w:hAnsi="仿宋"/>
                <w:szCs w:val="21"/>
              </w:rPr>
            </w:pPr>
            <w:r>
              <w:rPr>
                <w:rFonts w:ascii="仿宋" w:eastAsia="仿宋" w:hAnsi="仿宋" w:hint="eastAsia"/>
                <w:szCs w:val="21"/>
              </w:rPr>
              <w:t>①针对“▲”条款的技术响应，投标人需提供技术支撑材料（如产品检测报告或向社会公开的产品彩页或产品说明书等），但如果招标文件第六章“技术参数要求”中的“▲”技术条款对技术支撑材料有要求，应按要求提供，否则对应技术参数条款将视为不满足。</w:t>
            </w:r>
          </w:p>
          <w:p w14:paraId="4BD301CB" w14:textId="77777777" w:rsidR="000B3BA0" w:rsidRDefault="0015162D">
            <w:pPr>
              <w:rPr>
                <w:rFonts w:ascii="仿宋" w:eastAsia="仿宋" w:hAnsi="仿宋"/>
                <w:szCs w:val="21"/>
              </w:rPr>
            </w:pPr>
            <w:r>
              <w:rPr>
                <w:rFonts w:ascii="仿宋" w:eastAsia="仿宋" w:hAnsi="仿宋" w:hint="eastAsia"/>
                <w:szCs w:val="21"/>
              </w:rPr>
              <w:t>②针对一般条款的技术响应，如果招标文件第六章“技术参数要求”中技术参数条款对技术支撑材料有要求，应按要求提供，否则对应技术参数条款将视为不满足。</w:t>
            </w:r>
          </w:p>
          <w:p w14:paraId="78F897A4" w14:textId="77777777" w:rsidR="000B3BA0" w:rsidRDefault="0015162D">
            <w:pPr>
              <w:pStyle w:val="a6"/>
              <w:rPr>
                <w:rFonts w:ascii="仿宋" w:eastAsia="仿宋" w:hAnsi="仿宋"/>
                <w:szCs w:val="21"/>
              </w:rPr>
            </w:pPr>
            <w:r>
              <w:rPr>
                <w:rFonts w:ascii="仿宋" w:eastAsia="仿宋" w:hAnsi="仿宋" w:hint="eastAsia"/>
                <w:szCs w:val="21"/>
              </w:rPr>
              <w:t>③*号条款为实质性要求，不参与本项评分。以一级序号阿拉伯数字（如 “1.”“2.”“3.”……）为一项（标题除外）；阿拉伯数字序号下有多级序号的，以最小级别序号为1项。</w:t>
            </w:r>
          </w:p>
        </w:tc>
        <w:tc>
          <w:tcPr>
            <w:tcW w:w="1060" w:type="dxa"/>
            <w:vAlign w:val="center"/>
          </w:tcPr>
          <w:p w14:paraId="73DE790B" w14:textId="77777777" w:rsidR="000B3BA0" w:rsidRDefault="0015162D">
            <w:pPr>
              <w:jc w:val="center"/>
              <w:rPr>
                <w:rFonts w:ascii="仿宋" w:eastAsia="仿宋" w:hAnsi="仿宋"/>
                <w:szCs w:val="21"/>
              </w:rPr>
            </w:pPr>
            <w:r>
              <w:rPr>
                <w:rFonts w:ascii="仿宋" w:eastAsia="仿宋" w:hAnsi="仿宋" w:hint="eastAsia"/>
                <w:szCs w:val="21"/>
              </w:rPr>
              <w:lastRenderedPageBreak/>
              <w:t>投标人须认真核实所有技术</w:t>
            </w:r>
            <w:r>
              <w:rPr>
                <w:rFonts w:ascii="仿宋" w:eastAsia="仿宋" w:hAnsi="仿宋" w:hint="eastAsia"/>
                <w:szCs w:val="21"/>
              </w:rPr>
              <w:lastRenderedPageBreak/>
              <w:t>支持资料，并对其在投标文件中提供的技术支持资料的真实性负责，并承担由此带来的一切法律责任和后果。</w:t>
            </w:r>
          </w:p>
        </w:tc>
        <w:tc>
          <w:tcPr>
            <w:tcW w:w="1204" w:type="dxa"/>
            <w:vAlign w:val="center"/>
          </w:tcPr>
          <w:p w14:paraId="38D68E9C" w14:textId="77777777" w:rsidR="000B3BA0" w:rsidRDefault="0015162D">
            <w:pPr>
              <w:rPr>
                <w:rFonts w:ascii="仿宋" w:eastAsia="仿宋" w:hAnsi="仿宋"/>
                <w:szCs w:val="21"/>
              </w:rPr>
            </w:pPr>
            <w:r>
              <w:rPr>
                <w:rFonts w:ascii="仿宋" w:eastAsia="仿宋" w:hAnsi="仿宋" w:hint="eastAsia"/>
                <w:szCs w:val="21"/>
              </w:rPr>
              <w:lastRenderedPageBreak/>
              <w:t>技术类评分因素</w:t>
            </w:r>
          </w:p>
        </w:tc>
      </w:tr>
      <w:tr w:rsidR="000B3BA0" w14:paraId="579E1A82" w14:textId="77777777">
        <w:trPr>
          <w:trHeight w:val="402"/>
        </w:trPr>
        <w:tc>
          <w:tcPr>
            <w:tcW w:w="577" w:type="dxa"/>
            <w:vAlign w:val="center"/>
          </w:tcPr>
          <w:p w14:paraId="52C37128" w14:textId="77777777" w:rsidR="000B3BA0" w:rsidRDefault="0015162D">
            <w:pPr>
              <w:spacing w:line="400" w:lineRule="exact"/>
              <w:ind w:firstLine="28"/>
              <w:jc w:val="center"/>
              <w:rPr>
                <w:rFonts w:ascii="仿宋" w:eastAsia="仿宋" w:hAnsi="仿宋"/>
                <w:szCs w:val="21"/>
              </w:rPr>
            </w:pPr>
            <w:r>
              <w:rPr>
                <w:rFonts w:ascii="仿宋" w:eastAsia="仿宋" w:hAnsi="仿宋" w:hint="eastAsia"/>
                <w:szCs w:val="21"/>
              </w:rPr>
              <w:lastRenderedPageBreak/>
              <w:t>3</w:t>
            </w:r>
          </w:p>
        </w:tc>
        <w:tc>
          <w:tcPr>
            <w:tcW w:w="1119" w:type="dxa"/>
            <w:vAlign w:val="center"/>
          </w:tcPr>
          <w:p w14:paraId="2ED8E36C" w14:textId="77777777" w:rsidR="000B3BA0" w:rsidRDefault="0015162D">
            <w:pPr>
              <w:rPr>
                <w:rFonts w:ascii="仿宋" w:eastAsia="仿宋" w:hAnsi="仿宋"/>
                <w:szCs w:val="21"/>
              </w:rPr>
            </w:pPr>
            <w:r>
              <w:rPr>
                <w:rFonts w:ascii="仿宋" w:eastAsia="仿宋" w:hAnsi="仿宋" w:cs="宋体" w:hint="eastAsia"/>
                <w:szCs w:val="21"/>
              </w:rPr>
              <w:t>服务保障力4%</w:t>
            </w:r>
          </w:p>
        </w:tc>
        <w:tc>
          <w:tcPr>
            <w:tcW w:w="561" w:type="dxa"/>
            <w:vAlign w:val="center"/>
          </w:tcPr>
          <w:p w14:paraId="5199828C" w14:textId="77777777" w:rsidR="000B3BA0" w:rsidRDefault="0015162D">
            <w:pPr>
              <w:rPr>
                <w:rFonts w:ascii="仿宋" w:eastAsia="仿宋" w:hAnsi="仿宋"/>
                <w:szCs w:val="21"/>
              </w:rPr>
            </w:pPr>
            <w:r>
              <w:rPr>
                <w:rFonts w:ascii="仿宋" w:eastAsia="仿宋" w:hAnsi="仿宋" w:cs="宋体" w:hint="eastAsia"/>
                <w:szCs w:val="21"/>
              </w:rPr>
              <w:t>4分</w:t>
            </w:r>
          </w:p>
        </w:tc>
        <w:tc>
          <w:tcPr>
            <w:tcW w:w="4000" w:type="dxa"/>
            <w:vAlign w:val="center"/>
          </w:tcPr>
          <w:p w14:paraId="0932064F" w14:textId="77777777" w:rsidR="000B3BA0" w:rsidRDefault="0015162D">
            <w:pPr>
              <w:spacing w:line="360" w:lineRule="auto"/>
              <w:jc w:val="left"/>
              <w:rPr>
                <w:rFonts w:ascii="仿宋" w:eastAsia="仿宋" w:hAnsi="仿宋" w:cstheme="minorEastAsia"/>
                <w:color w:val="000000"/>
                <w:szCs w:val="21"/>
              </w:rPr>
            </w:pPr>
            <w:r>
              <w:rPr>
                <w:rFonts w:ascii="仿宋" w:eastAsia="仿宋" w:hAnsi="仿宋" w:cstheme="minorEastAsia" w:hint="eastAsia"/>
                <w:color w:val="000000"/>
                <w:szCs w:val="21"/>
              </w:rPr>
              <w:t>投标人所投产品需具有：智慧校园微服务平台、智慧课堂移动APP、智慧校园系统、资源统一检索平台相关的计算机软件著作权登记证书。满足全部条件得4分，缺少一项内容扣1分，扣完为止。</w:t>
            </w:r>
          </w:p>
          <w:p w14:paraId="5F28C92F" w14:textId="77777777" w:rsidR="000B3BA0" w:rsidRDefault="0015162D">
            <w:pPr>
              <w:rPr>
                <w:rFonts w:ascii="仿宋" w:eastAsia="仿宋" w:hAnsi="仿宋"/>
                <w:szCs w:val="21"/>
              </w:rPr>
            </w:pPr>
            <w:r>
              <w:rPr>
                <w:rFonts w:ascii="仿宋" w:eastAsia="仿宋" w:hAnsi="仿宋" w:cstheme="minorEastAsia" w:hint="eastAsia"/>
                <w:color w:val="000000"/>
                <w:szCs w:val="21"/>
              </w:rPr>
              <w:t>注：提供有效期内的证书复印件并加盖公章。</w:t>
            </w:r>
          </w:p>
        </w:tc>
        <w:tc>
          <w:tcPr>
            <w:tcW w:w="1060" w:type="dxa"/>
            <w:vAlign w:val="center"/>
          </w:tcPr>
          <w:p w14:paraId="3ABAEAAA" w14:textId="77777777" w:rsidR="000B3BA0" w:rsidRDefault="0015162D">
            <w:pPr>
              <w:jc w:val="center"/>
              <w:rPr>
                <w:rFonts w:ascii="仿宋" w:eastAsia="仿宋" w:hAnsi="仿宋"/>
                <w:szCs w:val="21"/>
              </w:rPr>
            </w:pPr>
            <w:r>
              <w:rPr>
                <w:rFonts w:ascii="仿宋" w:eastAsia="仿宋" w:hAnsi="仿宋" w:hint="eastAsia"/>
                <w:szCs w:val="21"/>
              </w:rPr>
              <w:t>/</w:t>
            </w:r>
          </w:p>
        </w:tc>
        <w:tc>
          <w:tcPr>
            <w:tcW w:w="1204" w:type="dxa"/>
            <w:vAlign w:val="center"/>
          </w:tcPr>
          <w:p w14:paraId="2FC94663" w14:textId="77777777" w:rsidR="000B3BA0" w:rsidRDefault="0015162D">
            <w:pPr>
              <w:rPr>
                <w:rFonts w:ascii="仿宋" w:eastAsia="仿宋" w:hAnsi="仿宋"/>
                <w:szCs w:val="21"/>
              </w:rPr>
            </w:pPr>
            <w:r>
              <w:rPr>
                <w:rFonts w:ascii="仿宋" w:eastAsia="仿宋" w:hAnsi="仿宋" w:hint="eastAsia"/>
                <w:szCs w:val="21"/>
              </w:rPr>
              <w:t>技术类评分因素</w:t>
            </w:r>
          </w:p>
        </w:tc>
      </w:tr>
      <w:tr w:rsidR="000B3BA0" w14:paraId="1047D3E1" w14:textId="77777777">
        <w:trPr>
          <w:trHeight w:val="1030"/>
        </w:trPr>
        <w:tc>
          <w:tcPr>
            <w:tcW w:w="577" w:type="dxa"/>
            <w:vMerge w:val="restart"/>
            <w:vAlign w:val="center"/>
          </w:tcPr>
          <w:p w14:paraId="676BBF32" w14:textId="77777777" w:rsidR="000B3BA0" w:rsidRDefault="0015162D">
            <w:pPr>
              <w:spacing w:line="400" w:lineRule="exact"/>
              <w:ind w:firstLine="28"/>
              <w:jc w:val="center"/>
              <w:rPr>
                <w:rFonts w:ascii="仿宋" w:eastAsia="仿宋" w:hAnsi="仿宋"/>
                <w:szCs w:val="21"/>
              </w:rPr>
            </w:pPr>
            <w:r>
              <w:rPr>
                <w:rFonts w:ascii="仿宋" w:eastAsia="仿宋" w:hAnsi="仿宋" w:hint="eastAsia"/>
                <w:szCs w:val="21"/>
              </w:rPr>
              <w:t>4</w:t>
            </w:r>
          </w:p>
        </w:tc>
        <w:tc>
          <w:tcPr>
            <w:tcW w:w="1119" w:type="dxa"/>
            <w:vMerge w:val="restart"/>
            <w:vAlign w:val="center"/>
          </w:tcPr>
          <w:p w14:paraId="2B92D66E" w14:textId="77777777" w:rsidR="000B3BA0" w:rsidRDefault="0015162D">
            <w:pPr>
              <w:adjustRightInd w:val="0"/>
              <w:jc w:val="center"/>
              <w:textAlignment w:val="baseline"/>
              <w:rPr>
                <w:rFonts w:ascii="仿宋" w:eastAsia="仿宋" w:hAnsi="仿宋" w:cs="宋体"/>
                <w:szCs w:val="21"/>
                <w:lang w:val="zh-CN"/>
              </w:rPr>
            </w:pPr>
            <w:r>
              <w:rPr>
                <w:rFonts w:ascii="仿宋" w:eastAsia="仿宋" w:hAnsi="仿宋" w:cs="宋体" w:hint="eastAsia"/>
                <w:szCs w:val="21"/>
              </w:rPr>
              <w:t>培训及售后服务9%</w:t>
            </w:r>
          </w:p>
          <w:p w14:paraId="3B38F7B4" w14:textId="77777777" w:rsidR="000B3BA0" w:rsidRDefault="000B3BA0">
            <w:pPr>
              <w:rPr>
                <w:rFonts w:ascii="仿宋" w:eastAsia="仿宋" w:hAnsi="仿宋"/>
                <w:szCs w:val="21"/>
              </w:rPr>
            </w:pPr>
          </w:p>
        </w:tc>
        <w:tc>
          <w:tcPr>
            <w:tcW w:w="561" w:type="dxa"/>
            <w:vAlign w:val="center"/>
          </w:tcPr>
          <w:p w14:paraId="138381A5" w14:textId="77777777" w:rsidR="000B3BA0" w:rsidRDefault="0015162D">
            <w:pPr>
              <w:rPr>
                <w:rFonts w:ascii="仿宋" w:eastAsia="仿宋" w:hAnsi="仿宋"/>
                <w:szCs w:val="21"/>
              </w:rPr>
            </w:pPr>
            <w:r>
              <w:rPr>
                <w:rFonts w:ascii="仿宋" w:eastAsia="仿宋" w:hAnsi="仿宋" w:cs="宋体" w:hint="eastAsia"/>
                <w:szCs w:val="21"/>
              </w:rPr>
              <w:t>3分</w:t>
            </w:r>
          </w:p>
        </w:tc>
        <w:tc>
          <w:tcPr>
            <w:tcW w:w="4000" w:type="dxa"/>
            <w:vAlign w:val="center"/>
          </w:tcPr>
          <w:p w14:paraId="371154D5" w14:textId="77777777" w:rsidR="000B3BA0" w:rsidRDefault="0015162D">
            <w:pPr>
              <w:rPr>
                <w:rFonts w:ascii="仿宋" w:eastAsia="仿宋" w:hAnsi="仿宋"/>
                <w:szCs w:val="21"/>
              </w:rPr>
            </w:pPr>
            <w:r>
              <w:rPr>
                <w:rFonts w:ascii="仿宋" w:eastAsia="仿宋" w:hAnsi="仿宋" w:cs="宋体" w:hint="eastAsia"/>
                <w:szCs w:val="21"/>
              </w:rPr>
              <w:t>1.提供的培训方案应包含培训内容、培训安排，培训流程等内容，完全满足项目需求的得3分，每缺一项扣1分，扣完为止。</w:t>
            </w:r>
          </w:p>
        </w:tc>
        <w:tc>
          <w:tcPr>
            <w:tcW w:w="1060" w:type="dxa"/>
            <w:vMerge w:val="restart"/>
            <w:vAlign w:val="center"/>
          </w:tcPr>
          <w:p w14:paraId="2EF04A91" w14:textId="77777777" w:rsidR="000B3BA0" w:rsidRDefault="0015162D">
            <w:pPr>
              <w:rPr>
                <w:rFonts w:ascii="仿宋" w:eastAsia="仿宋" w:hAnsi="仿宋"/>
                <w:szCs w:val="21"/>
              </w:rPr>
            </w:pPr>
            <w:r>
              <w:rPr>
                <w:rFonts w:ascii="仿宋" w:eastAsia="仿宋" w:hAnsi="仿宋" w:hint="eastAsia"/>
                <w:szCs w:val="21"/>
              </w:rPr>
              <w:t>/</w:t>
            </w:r>
          </w:p>
        </w:tc>
        <w:tc>
          <w:tcPr>
            <w:tcW w:w="1204" w:type="dxa"/>
            <w:vMerge w:val="restart"/>
            <w:vAlign w:val="center"/>
          </w:tcPr>
          <w:p w14:paraId="536978B0" w14:textId="77777777" w:rsidR="000B3BA0" w:rsidRDefault="0015162D">
            <w:pPr>
              <w:rPr>
                <w:rFonts w:ascii="仿宋" w:eastAsia="仿宋" w:hAnsi="仿宋"/>
                <w:szCs w:val="21"/>
              </w:rPr>
            </w:pPr>
            <w:r>
              <w:rPr>
                <w:rFonts w:ascii="仿宋" w:eastAsia="仿宋" w:hAnsi="仿宋" w:hint="eastAsia"/>
                <w:szCs w:val="21"/>
              </w:rPr>
              <w:t>共同评分因素</w:t>
            </w:r>
          </w:p>
        </w:tc>
      </w:tr>
      <w:tr w:rsidR="000B3BA0" w14:paraId="51C7B594" w14:textId="77777777">
        <w:trPr>
          <w:trHeight w:val="803"/>
        </w:trPr>
        <w:tc>
          <w:tcPr>
            <w:tcW w:w="577" w:type="dxa"/>
            <w:vMerge/>
            <w:vAlign w:val="center"/>
          </w:tcPr>
          <w:p w14:paraId="2E980D58" w14:textId="77777777" w:rsidR="000B3BA0" w:rsidRDefault="000B3BA0">
            <w:pPr>
              <w:spacing w:line="400" w:lineRule="exact"/>
              <w:ind w:firstLine="28"/>
              <w:jc w:val="center"/>
              <w:rPr>
                <w:rFonts w:ascii="仿宋" w:eastAsia="仿宋" w:hAnsi="仿宋"/>
                <w:szCs w:val="21"/>
              </w:rPr>
            </w:pPr>
          </w:p>
        </w:tc>
        <w:tc>
          <w:tcPr>
            <w:tcW w:w="1119" w:type="dxa"/>
            <w:vMerge/>
            <w:vAlign w:val="center"/>
          </w:tcPr>
          <w:p w14:paraId="1A44C210" w14:textId="77777777" w:rsidR="000B3BA0" w:rsidRDefault="000B3BA0">
            <w:pPr>
              <w:rPr>
                <w:rFonts w:ascii="仿宋" w:eastAsia="仿宋" w:hAnsi="仿宋"/>
                <w:szCs w:val="21"/>
              </w:rPr>
            </w:pPr>
          </w:p>
        </w:tc>
        <w:tc>
          <w:tcPr>
            <w:tcW w:w="561" w:type="dxa"/>
            <w:vAlign w:val="center"/>
          </w:tcPr>
          <w:p w14:paraId="5AD5922A" w14:textId="77777777" w:rsidR="000B3BA0" w:rsidRDefault="0015162D">
            <w:pPr>
              <w:rPr>
                <w:rFonts w:ascii="仿宋" w:eastAsia="仿宋" w:hAnsi="仿宋"/>
                <w:szCs w:val="21"/>
              </w:rPr>
            </w:pPr>
            <w:r>
              <w:rPr>
                <w:rFonts w:ascii="仿宋" w:eastAsia="仿宋" w:hAnsi="仿宋" w:cs="宋体" w:hint="eastAsia"/>
                <w:szCs w:val="21"/>
              </w:rPr>
              <w:t>6分</w:t>
            </w:r>
          </w:p>
        </w:tc>
        <w:tc>
          <w:tcPr>
            <w:tcW w:w="4000" w:type="dxa"/>
            <w:vAlign w:val="center"/>
          </w:tcPr>
          <w:p w14:paraId="4E55317E" w14:textId="77777777" w:rsidR="000B3BA0" w:rsidRDefault="0015162D">
            <w:pPr>
              <w:rPr>
                <w:rFonts w:ascii="仿宋" w:eastAsia="仿宋" w:hAnsi="仿宋"/>
                <w:szCs w:val="21"/>
              </w:rPr>
            </w:pPr>
            <w:r>
              <w:rPr>
                <w:rFonts w:ascii="仿宋" w:eastAsia="仿宋" w:hAnsi="仿宋" w:cs="宋体" w:hint="eastAsia"/>
                <w:szCs w:val="21"/>
              </w:rPr>
              <w:t>提供的售后服务应包含服务方案、响应方案、故障处置方案等内容，完全满足项目需求的得6分，每缺一项扣2分，扣完为止。</w:t>
            </w:r>
          </w:p>
        </w:tc>
        <w:tc>
          <w:tcPr>
            <w:tcW w:w="1060" w:type="dxa"/>
            <w:vMerge/>
            <w:vAlign w:val="center"/>
          </w:tcPr>
          <w:p w14:paraId="35589F9E" w14:textId="77777777" w:rsidR="000B3BA0" w:rsidRDefault="000B3BA0">
            <w:pPr>
              <w:rPr>
                <w:rFonts w:ascii="仿宋" w:eastAsia="仿宋" w:hAnsi="仿宋"/>
                <w:szCs w:val="21"/>
              </w:rPr>
            </w:pPr>
          </w:p>
        </w:tc>
        <w:tc>
          <w:tcPr>
            <w:tcW w:w="1204" w:type="dxa"/>
            <w:vMerge/>
            <w:vAlign w:val="center"/>
          </w:tcPr>
          <w:p w14:paraId="23F03902" w14:textId="77777777" w:rsidR="000B3BA0" w:rsidRDefault="000B3BA0">
            <w:pPr>
              <w:rPr>
                <w:rFonts w:ascii="仿宋" w:eastAsia="仿宋" w:hAnsi="仿宋"/>
                <w:szCs w:val="21"/>
              </w:rPr>
            </w:pPr>
          </w:p>
        </w:tc>
      </w:tr>
      <w:tr w:rsidR="000B3BA0" w14:paraId="1C2DE76A" w14:textId="77777777">
        <w:trPr>
          <w:trHeight w:val="402"/>
        </w:trPr>
        <w:tc>
          <w:tcPr>
            <w:tcW w:w="577" w:type="dxa"/>
            <w:vAlign w:val="center"/>
          </w:tcPr>
          <w:p w14:paraId="758DBCEA" w14:textId="77777777" w:rsidR="000B3BA0" w:rsidRDefault="0015162D">
            <w:pPr>
              <w:spacing w:line="400" w:lineRule="exact"/>
              <w:ind w:firstLine="28"/>
              <w:jc w:val="center"/>
              <w:rPr>
                <w:rFonts w:ascii="仿宋" w:eastAsia="仿宋" w:hAnsi="仿宋"/>
                <w:szCs w:val="21"/>
              </w:rPr>
            </w:pPr>
            <w:r>
              <w:rPr>
                <w:rFonts w:ascii="仿宋" w:eastAsia="仿宋" w:hAnsi="仿宋" w:hint="eastAsia"/>
                <w:szCs w:val="21"/>
              </w:rPr>
              <w:t>5</w:t>
            </w:r>
          </w:p>
        </w:tc>
        <w:tc>
          <w:tcPr>
            <w:tcW w:w="1119" w:type="dxa"/>
            <w:vAlign w:val="center"/>
          </w:tcPr>
          <w:p w14:paraId="59954827" w14:textId="77777777" w:rsidR="000B3BA0" w:rsidRDefault="0015162D">
            <w:pPr>
              <w:rPr>
                <w:rFonts w:ascii="仿宋" w:eastAsia="仿宋" w:hAnsi="仿宋"/>
                <w:szCs w:val="21"/>
              </w:rPr>
            </w:pPr>
            <w:r>
              <w:rPr>
                <w:rFonts w:ascii="仿宋" w:eastAsia="仿宋" w:hAnsi="仿宋" w:hint="eastAsia"/>
                <w:szCs w:val="21"/>
              </w:rPr>
              <w:t>节能、环境标志、无线局域网产品2%</w:t>
            </w:r>
          </w:p>
        </w:tc>
        <w:tc>
          <w:tcPr>
            <w:tcW w:w="561" w:type="dxa"/>
            <w:vAlign w:val="center"/>
          </w:tcPr>
          <w:p w14:paraId="4EFDF6C7" w14:textId="77777777" w:rsidR="000B3BA0" w:rsidRDefault="0015162D">
            <w:pPr>
              <w:rPr>
                <w:rFonts w:ascii="仿宋" w:eastAsia="仿宋" w:hAnsi="仿宋"/>
                <w:szCs w:val="21"/>
              </w:rPr>
            </w:pPr>
            <w:r>
              <w:rPr>
                <w:rFonts w:ascii="仿宋" w:eastAsia="仿宋" w:hAnsi="仿宋" w:hint="eastAsia"/>
                <w:szCs w:val="21"/>
              </w:rPr>
              <w:t>2分</w:t>
            </w:r>
          </w:p>
        </w:tc>
        <w:tc>
          <w:tcPr>
            <w:tcW w:w="4000" w:type="dxa"/>
            <w:vAlign w:val="center"/>
          </w:tcPr>
          <w:p w14:paraId="7FF11EBC" w14:textId="77777777" w:rsidR="000B3BA0" w:rsidRDefault="0015162D">
            <w:pPr>
              <w:rPr>
                <w:rFonts w:ascii="仿宋" w:eastAsia="仿宋" w:hAnsi="仿宋"/>
                <w:szCs w:val="21"/>
              </w:rPr>
            </w:pPr>
            <w:r>
              <w:rPr>
                <w:rFonts w:ascii="仿宋" w:eastAsia="仿宋" w:hAnsi="仿宋" w:hint="eastAsia"/>
                <w:szCs w:val="21"/>
              </w:rPr>
              <w:t>投标产品中属于政府采购优先采购范围的，则每有一项为节能产品或者环境标志产品或者无线局域网产品的得0.5分，非节能、环境标志产品的、无线局域网产品的不得分。本项最多得2分。</w:t>
            </w:r>
          </w:p>
          <w:p w14:paraId="60350875" w14:textId="77777777" w:rsidR="000B3BA0" w:rsidRDefault="0015162D">
            <w:pPr>
              <w:rPr>
                <w:rFonts w:ascii="仿宋" w:eastAsia="仿宋" w:hAnsi="仿宋"/>
                <w:kern w:val="0"/>
                <w:szCs w:val="21"/>
              </w:rPr>
            </w:pPr>
            <w:r>
              <w:rPr>
                <w:rFonts w:ascii="仿宋" w:eastAsia="仿宋" w:hAnsi="仿宋" w:hint="eastAsia"/>
                <w:szCs w:val="21"/>
              </w:rPr>
              <w:t>注：1. 节能产品、环境标志产品优先采购范围</w:t>
            </w:r>
            <w:r>
              <w:rPr>
                <w:rFonts w:ascii="仿宋" w:eastAsia="仿宋" w:hAnsi="仿宋" w:hint="eastAsia"/>
                <w:kern w:val="0"/>
                <w:szCs w:val="21"/>
              </w:rPr>
              <w:t>以品目清单为准</w:t>
            </w:r>
            <w:r>
              <w:rPr>
                <w:rFonts w:ascii="仿宋" w:eastAsia="仿宋" w:hAnsi="仿宋"/>
                <w:kern w:val="0"/>
                <w:szCs w:val="21"/>
              </w:rPr>
              <w:t>。</w:t>
            </w:r>
            <w:r>
              <w:rPr>
                <w:rFonts w:ascii="仿宋" w:eastAsia="仿宋" w:hAnsi="仿宋" w:hint="eastAsia"/>
                <w:kern w:val="0"/>
                <w:szCs w:val="21"/>
              </w:rPr>
              <w:t>财政部、发展改革委、生态环境部等部门根据产品节能环保性能、技术水平和市场成熟程度等因素，确定实施政府优先采购和强制采购的产品类别及所依据的相关标准规范，以品目清单的形式发布并适时调整。</w:t>
            </w:r>
            <w:r>
              <w:rPr>
                <w:rFonts w:ascii="仿宋" w:eastAsia="仿宋" w:hAnsi="仿宋" w:hint="eastAsia"/>
                <w:szCs w:val="21"/>
              </w:rPr>
              <w:t>无线局域网产品优先采购范围</w:t>
            </w:r>
            <w:r>
              <w:rPr>
                <w:rFonts w:ascii="仿宋" w:eastAsia="仿宋" w:hAnsi="仿宋" w:hint="eastAsia"/>
                <w:kern w:val="0"/>
                <w:szCs w:val="21"/>
              </w:rPr>
              <w:t>以中国</w:t>
            </w:r>
            <w:r>
              <w:rPr>
                <w:rFonts w:ascii="仿宋" w:eastAsia="仿宋" w:hAnsi="仿宋"/>
                <w:kern w:val="0"/>
                <w:szCs w:val="21"/>
              </w:rPr>
              <w:t>政府采购网公布的</w:t>
            </w:r>
            <w:r>
              <w:rPr>
                <w:rFonts w:ascii="仿宋" w:eastAsia="仿宋" w:hAnsi="仿宋" w:hint="eastAsia"/>
                <w:kern w:val="0"/>
                <w:szCs w:val="21"/>
              </w:rPr>
              <w:t>《无线局域网认证产品政府采购清单》为准</w:t>
            </w:r>
            <w:r>
              <w:rPr>
                <w:rFonts w:ascii="仿宋" w:eastAsia="仿宋" w:hAnsi="仿宋"/>
                <w:kern w:val="0"/>
                <w:szCs w:val="21"/>
              </w:rPr>
              <w:t>。</w:t>
            </w:r>
          </w:p>
          <w:p w14:paraId="6D925B93" w14:textId="77777777" w:rsidR="000B3BA0" w:rsidRDefault="0015162D">
            <w:pPr>
              <w:rPr>
                <w:rFonts w:ascii="仿宋" w:eastAsia="仿宋" w:hAnsi="仿宋"/>
                <w:kern w:val="0"/>
                <w:szCs w:val="21"/>
              </w:rPr>
            </w:pPr>
            <w:r>
              <w:rPr>
                <w:rFonts w:ascii="仿宋" w:eastAsia="仿宋" w:hAnsi="仿宋" w:hint="eastAsia"/>
                <w:kern w:val="0"/>
                <w:szCs w:val="21"/>
              </w:rPr>
              <w:t>2.</w:t>
            </w:r>
            <w:r>
              <w:rPr>
                <w:rFonts w:ascii="仿宋" w:eastAsia="仿宋" w:hAnsi="仿宋" w:hint="eastAsia"/>
                <w:szCs w:val="21"/>
              </w:rPr>
              <w:t xml:space="preserve"> 投标产品属于</w:t>
            </w:r>
            <w:r>
              <w:rPr>
                <w:rFonts w:ascii="仿宋" w:eastAsia="仿宋" w:hAnsi="仿宋" w:hint="eastAsia"/>
                <w:kern w:val="0"/>
                <w:szCs w:val="21"/>
              </w:rPr>
              <w:t>优先</w:t>
            </w:r>
            <w:r>
              <w:rPr>
                <w:rFonts w:ascii="仿宋" w:eastAsia="仿宋" w:hAnsi="仿宋"/>
                <w:kern w:val="0"/>
                <w:szCs w:val="21"/>
              </w:rPr>
              <w:t>采购范围内的</w:t>
            </w:r>
            <w:r>
              <w:rPr>
                <w:rFonts w:ascii="仿宋" w:eastAsia="仿宋" w:hAnsi="仿宋" w:hint="eastAsia"/>
                <w:szCs w:val="21"/>
              </w:rPr>
              <w:t>节能产品或者环境标志产品的</w:t>
            </w:r>
            <w:r>
              <w:rPr>
                <w:rFonts w:ascii="仿宋" w:eastAsia="仿宋" w:hAnsi="仿宋"/>
                <w:szCs w:val="21"/>
              </w:rPr>
              <w:t>，</w:t>
            </w:r>
            <w:r>
              <w:rPr>
                <w:rFonts w:ascii="仿宋" w:eastAsia="仿宋" w:hAnsi="仿宋" w:hint="eastAsia"/>
                <w:kern w:val="0"/>
                <w:szCs w:val="21"/>
              </w:rPr>
              <w:t>提供国家确定的认证机构出具的、处于有效期之内的节能产品、环境标志产品认证证书复印件加盖</w:t>
            </w:r>
            <w:r>
              <w:rPr>
                <w:rFonts w:ascii="仿宋" w:eastAsia="仿宋" w:hAnsi="仿宋"/>
                <w:kern w:val="0"/>
                <w:szCs w:val="21"/>
              </w:rPr>
              <w:t>供应商公章（</w:t>
            </w:r>
            <w:r>
              <w:rPr>
                <w:rFonts w:ascii="仿宋" w:eastAsia="仿宋" w:hAnsi="仿宋" w:hint="eastAsia"/>
                <w:kern w:val="0"/>
                <w:szCs w:val="21"/>
              </w:rPr>
              <w:t>盖章</w:t>
            </w:r>
            <w:r>
              <w:rPr>
                <w:rFonts w:ascii="仿宋" w:eastAsia="仿宋" w:hAnsi="仿宋"/>
                <w:kern w:val="0"/>
                <w:szCs w:val="21"/>
              </w:rPr>
              <w:t>）</w:t>
            </w:r>
            <w:r>
              <w:rPr>
                <w:rFonts w:ascii="仿宋" w:eastAsia="仿宋" w:hAnsi="仿宋" w:hint="eastAsia"/>
                <w:kern w:val="0"/>
                <w:szCs w:val="21"/>
              </w:rPr>
              <w:t>。</w:t>
            </w:r>
          </w:p>
          <w:p w14:paraId="22D005E6" w14:textId="77777777" w:rsidR="000B3BA0" w:rsidRDefault="0015162D">
            <w:pPr>
              <w:rPr>
                <w:rFonts w:ascii="仿宋" w:eastAsia="仿宋" w:hAnsi="仿宋"/>
                <w:szCs w:val="21"/>
              </w:rPr>
            </w:pPr>
            <w:r>
              <w:rPr>
                <w:rFonts w:ascii="仿宋" w:eastAsia="仿宋" w:hAnsi="仿宋"/>
                <w:kern w:val="0"/>
                <w:szCs w:val="21"/>
              </w:rPr>
              <w:t>3.</w:t>
            </w:r>
            <w:r>
              <w:rPr>
                <w:rFonts w:ascii="仿宋" w:eastAsia="仿宋" w:hAnsi="仿宋" w:hint="eastAsia"/>
                <w:kern w:val="0"/>
                <w:szCs w:val="21"/>
              </w:rPr>
              <w:t xml:space="preserve"> 投标产品属于优先</w:t>
            </w:r>
            <w:r>
              <w:rPr>
                <w:rFonts w:ascii="仿宋" w:eastAsia="仿宋" w:hAnsi="仿宋"/>
                <w:kern w:val="0"/>
                <w:szCs w:val="21"/>
              </w:rPr>
              <w:t>采购范围内的</w:t>
            </w:r>
            <w:r>
              <w:rPr>
                <w:rFonts w:ascii="仿宋" w:eastAsia="仿宋" w:hAnsi="仿宋" w:hint="eastAsia"/>
                <w:szCs w:val="21"/>
              </w:rPr>
              <w:t>无线</w:t>
            </w:r>
            <w:r>
              <w:rPr>
                <w:rFonts w:ascii="仿宋" w:eastAsia="仿宋" w:hAnsi="仿宋" w:hint="eastAsia"/>
                <w:szCs w:val="21"/>
              </w:rPr>
              <w:lastRenderedPageBreak/>
              <w:t>局域网产品的，</w:t>
            </w:r>
            <w:r>
              <w:rPr>
                <w:rFonts w:ascii="仿宋" w:eastAsia="仿宋" w:hAnsi="仿宋" w:hint="eastAsia"/>
                <w:kern w:val="0"/>
                <w:szCs w:val="21"/>
              </w:rPr>
              <w:t>提供政府采购清单对应页并加盖供应商单位公章（盖章）。</w:t>
            </w:r>
          </w:p>
        </w:tc>
        <w:tc>
          <w:tcPr>
            <w:tcW w:w="1060" w:type="dxa"/>
            <w:vAlign w:val="center"/>
          </w:tcPr>
          <w:p w14:paraId="217F06D3" w14:textId="77777777" w:rsidR="000B3BA0" w:rsidRDefault="0015162D">
            <w:pPr>
              <w:rPr>
                <w:rFonts w:ascii="仿宋" w:eastAsia="仿宋" w:hAnsi="仿宋"/>
                <w:szCs w:val="21"/>
              </w:rPr>
            </w:pPr>
            <w:r>
              <w:rPr>
                <w:rFonts w:ascii="仿宋" w:eastAsia="仿宋" w:hAnsi="仿宋" w:hint="eastAsia"/>
                <w:szCs w:val="21"/>
              </w:rPr>
              <w:lastRenderedPageBreak/>
              <w:t>/</w:t>
            </w:r>
          </w:p>
        </w:tc>
        <w:tc>
          <w:tcPr>
            <w:tcW w:w="1204" w:type="dxa"/>
            <w:vAlign w:val="center"/>
          </w:tcPr>
          <w:p w14:paraId="21357DF5" w14:textId="77777777" w:rsidR="000B3BA0" w:rsidRDefault="0015162D">
            <w:pPr>
              <w:rPr>
                <w:rFonts w:ascii="仿宋" w:eastAsia="仿宋" w:hAnsi="仿宋"/>
                <w:szCs w:val="21"/>
              </w:rPr>
            </w:pPr>
            <w:r>
              <w:rPr>
                <w:rFonts w:ascii="仿宋" w:eastAsia="仿宋" w:hAnsi="仿宋" w:hint="eastAsia"/>
                <w:szCs w:val="21"/>
              </w:rPr>
              <w:t>共同评分因素</w:t>
            </w:r>
          </w:p>
        </w:tc>
      </w:tr>
    </w:tbl>
    <w:p w14:paraId="281384F5" w14:textId="77777777" w:rsidR="000B3BA0" w:rsidRDefault="000B3BA0">
      <w:pPr>
        <w:ind w:firstLineChars="150" w:firstLine="360"/>
        <w:rPr>
          <w:rFonts w:ascii="仿宋" w:eastAsia="仿宋" w:hAnsi="仿宋"/>
          <w:sz w:val="24"/>
        </w:rPr>
      </w:pPr>
    </w:p>
    <w:p w14:paraId="0FE06E5E" w14:textId="77777777" w:rsidR="000B3BA0" w:rsidRDefault="0015162D">
      <w:pPr>
        <w:ind w:firstLineChars="150" w:firstLine="360"/>
        <w:rPr>
          <w:rFonts w:ascii="仿宋" w:eastAsia="仿宋" w:hAnsi="仿宋"/>
          <w:sz w:val="24"/>
        </w:rPr>
      </w:pPr>
      <w:r>
        <w:rPr>
          <w:rFonts w:ascii="仿宋" w:eastAsia="仿宋" w:hAnsi="仿宋" w:hint="eastAsia"/>
          <w:sz w:val="24"/>
        </w:rPr>
        <w:t>注： 评分的取值按四舍五入法，保留小数点后两位。</w:t>
      </w:r>
    </w:p>
    <w:p w14:paraId="2FF6CAF1" w14:textId="77777777" w:rsidR="000B3BA0" w:rsidRDefault="0015162D">
      <w:pPr>
        <w:pStyle w:val="a6"/>
        <w:ind w:firstLineChars="175" w:firstLine="420"/>
        <w:rPr>
          <w:rFonts w:ascii="仿宋" w:eastAsia="仿宋" w:hAnsi="仿宋"/>
          <w:sz w:val="24"/>
        </w:rPr>
      </w:pPr>
      <w:bookmarkStart w:id="174" w:name="_Toc217446059"/>
      <w:r>
        <w:rPr>
          <w:rFonts w:ascii="仿宋" w:eastAsia="仿宋" w:hAnsi="仿宋" w:hint="eastAsia"/>
          <w:sz w:val="24"/>
        </w:rPr>
        <w:t xml:space="preserve">4.3.4 本次综合评分法由评标委员会各成员独立对通过初审（资格检查和符合性检查）的投标人的投标文件进行评审和打分，    </w:t>
      </w:r>
    </w:p>
    <w:p w14:paraId="29D43B45" w14:textId="77777777" w:rsidR="000B3BA0" w:rsidRDefault="0015162D">
      <w:pPr>
        <w:pStyle w:val="a6"/>
        <w:rPr>
          <w:rFonts w:ascii="仿宋" w:eastAsia="仿宋" w:hAnsi="仿宋"/>
          <w:sz w:val="24"/>
        </w:rPr>
      </w:pPr>
      <w:r>
        <w:rPr>
          <w:rFonts w:ascii="仿宋" w:eastAsia="仿宋" w:hAnsi="仿宋" w:hint="eastAsia"/>
          <w:sz w:val="24"/>
        </w:rPr>
        <w:t>评标得分＝（A1＋A2＋……＋An）/N</w:t>
      </w:r>
      <w:r>
        <w:rPr>
          <w:rFonts w:ascii="仿宋" w:eastAsia="仿宋" w:hAnsi="仿宋" w:hint="eastAsia"/>
          <w:sz w:val="24"/>
          <w:vertAlign w:val="subscript"/>
        </w:rPr>
        <w:t>A</w:t>
      </w:r>
      <w:r>
        <w:rPr>
          <w:rFonts w:ascii="仿宋" w:eastAsia="仿宋" w:hAnsi="仿宋" w:hint="eastAsia"/>
          <w:sz w:val="24"/>
        </w:rPr>
        <w:t>＋（B1＋B2＋……＋Bn）/ N</w:t>
      </w:r>
      <w:r>
        <w:rPr>
          <w:rFonts w:ascii="仿宋" w:eastAsia="仿宋" w:hAnsi="仿宋" w:hint="eastAsia"/>
          <w:sz w:val="24"/>
          <w:vertAlign w:val="subscript"/>
        </w:rPr>
        <w:t>B</w:t>
      </w:r>
      <w:r>
        <w:rPr>
          <w:rFonts w:ascii="仿宋" w:eastAsia="仿宋" w:hAnsi="仿宋" w:hint="eastAsia"/>
          <w:sz w:val="24"/>
        </w:rPr>
        <w:t>＋（C1＋C2＋……＋Cn）/ N</w:t>
      </w:r>
      <w:r>
        <w:rPr>
          <w:rFonts w:ascii="仿宋" w:eastAsia="仿宋" w:hAnsi="仿宋" w:hint="eastAsia"/>
          <w:sz w:val="24"/>
          <w:vertAlign w:val="subscript"/>
        </w:rPr>
        <w:t>C</w:t>
      </w:r>
      <w:r>
        <w:rPr>
          <w:rFonts w:ascii="仿宋" w:eastAsia="仿宋" w:hAnsi="仿宋" w:hint="eastAsia"/>
          <w:sz w:val="24"/>
        </w:rPr>
        <w:t>＋（D1＋D2＋……＋Dn）/ N</w:t>
      </w:r>
      <w:r>
        <w:rPr>
          <w:rFonts w:ascii="仿宋" w:eastAsia="仿宋" w:hAnsi="仿宋" w:hint="eastAsia"/>
          <w:sz w:val="24"/>
          <w:vertAlign w:val="subscript"/>
        </w:rPr>
        <w:t>D</w:t>
      </w:r>
    </w:p>
    <w:p w14:paraId="4DF296FD" w14:textId="77777777" w:rsidR="000B3BA0" w:rsidRDefault="0015162D">
      <w:pPr>
        <w:pStyle w:val="a6"/>
        <w:rPr>
          <w:rFonts w:ascii="仿宋" w:eastAsia="仿宋" w:hAnsi="仿宋"/>
          <w:bCs/>
          <w:sz w:val="24"/>
        </w:rPr>
      </w:pPr>
      <w:r>
        <w:rPr>
          <w:rFonts w:ascii="仿宋" w:eastAsia="仿宋" w:hAnsi="仿宋" w:hint="eastAsia"/>
          <w:sz w:val="24"/>
        </w:rPr>
        <w:t>A1、A2……An分别为每个经济类评委（经济类专家）的打分，N</w:t>
      </w:r>
      <w:r>
        <w:rPr>
          <w:rFonts w:ascii="仿宋" w:eastAsia="仿宋" w:hAnsi="仿宋" w:hint="eastAsia"/>
          <w:sz w:val="24"/>
          <w:vertAlign w:val="subscript"/>
        </w:rPr>
        <w:t>A</w:t>
      </w:r>
      <w:r>
        <w:rPr>
          <w:rFonts w:ascii="仿宋" w:eastAsia="仿宋" w:hAnsi="仿宋" w:hint="eastAsia"/>
          <w:sz w:val="24"/>
        </w:rPr>
        <w:t>为经济类评委（经济类专家）人数；B1、B2＋……Bn 分别为每个技术类评委（技术类专家和采购人代表）的打分，N</w:t>
      </w:r>
      <w:r>
        <w:rPr>
          <w:rFonts w:ascii="仿宋" w:eastAsia="仿宋" w:hAnsi="仿宋" w:hint="eastAsia"/>
          <w:sz w:val="24"/>
          <w:vertAlign w:val="subscript"/>
        </w:rPr>
        <w:t>B</w:t>
      </w:r>
      <w:r>
        <w:rPr>
          <w:rFonts w:ascii="仿宋" w:eastAsia="仿宋" w:hAnsi="仿宋" w:hint="eastAsia"/>
          <w:sz w:val="24"/>
        </w:rPr>
        <w:t>为技术类评委（技术类专家和采购人代表）人数；C1、C2……Cn 分别为每个政策合同类评委（法律类专家）的打分，N</w:t>
      </w:r>
      <w:r>
        <w:rPr>
          <w:rFonts w:ascii="仿宋" w:eastAsia="仿宋" w:hAnsi="仿宋" w:hint="eastAsia"/>
          <w:sz w:val="24"/>
          <w:vertAlign w:val="subscript"/>
        </w:rPr>
        <w:t>C</w:t>
      </w:r>
      <w:r>
        <w:rPr>
          <w:rFonts w:ascii="仿宋" w:eastAsia="仿宋" w:hAnsi="仿宋" w:hint="eastAsia"/>
          <w:sz w:val="24"/>
        </w:rPr>
        <w:t>为政策合同类评委（法律类专家）人数；D1、D2……Dn 分别为评审委员会每个成员的打分（共同评分类），N</w:t>
      </w:r>
      <w:r>
        <w:rPr>
          <w:rFonts w:ascii="仿宋" w:eastAsia="仿宋" w:hAnsi="仿宋" w:hint="eastAsia"/>
          <w:sz w:val="24"/>
          <w:vertAlign w:val="subscript"/>
        </w:rPr>
        <w:t>D</w:t>
      </w:r>
      <w:r>
        <w:rPr>
          <w:rFonts w:ascii="仿宋" w:eastAsia="仿宋" w:hAnsi="仿宋" w:hint="eastAsia"/>
          <w:sz w:val="24"/>
        </w:rPr>
        <w:t>为评标委员会人</w:t>
      </w:r>
      <w:r>
        <w:rPr>
          <w:rFonts w:ascii="仿宋" w:eastAsia="仿宋" w:hAnsi="仿宋" w:hint="eastAsia"/>
          <w:bCs/>
          <w:sz w:val="24"/>
        </w:rPr>
        <w:t>数。</w:t>
      </w:r>
      <w:bookmarkEnd w:id="174"/>
    </w:p>
    <w:p w14:paraId="6E974857" w14:textId="77777777" w:rsidR="000B3BA0" w:rsidRDefault="0015162D">
      <w:pPr>
        <w:pStyle w:val="2"/>
        <w:numPr>
          <w:ilvl w:val="0"/>
          <w:numId w:val="15"/>
        </w:numPr>
        <w:spacing w:line="400" w:lineRule="exact"/>
        <w:ind w:firstLineChars="196" w:firstLine="472"/>
        <w:rPr>
          <w:rFonts w:ascii="仿宋" w:eastAsia="仿宋" w:hAnsi="仿宋"/>
          <w:sz w:val="24"/>
          <w:szCs w:val="24"/>
        </w:rPr>
      </w:pPr>
      <w:bookmarkStart w:id="175" w:name="_Toc217446060"/>
      <w:r>
        <w:rPr>
          <w:rFonts w:ascii="仿宋" w:eastAsia="仿宋" w:hAnsi="仿宋" w:hint="eastAsia"/>
          <w:sz w:val="24"/>
          <w:szCs w:val="24"/>
        </w:rPr>
        <w:t>废标</w:t>
      </w:r>
    </w:p>
    <w:p w14:paraId="3CBF290B" w14:textId="77777777" w:rsidR="000B3BA0" w:rsidRDefault="0015162D">
      <w:pPr>
        <w:spacing w:line="400" w:lineRule="exact"/>
        <w:ind w:firstLineChars="200" w:firstLine="480"/>
        <w:rPr>
          <w:rFonts w:ascii="仿宋" w:eastAsia="仿宋" w:hAnsi="仿宋"/>
          <w:sz w:val="24"/>
        </w:rPr>
      </w:pPr>
      <w:r>
        <w:rPr>
          <w:rFonts w:ascii="仿宋" w:eastAsia="仿宋" w:hAnsi="仿宋" w:hint="eastAsia"/>
          <w:sz w:val="24"/>
        </w:rPr>
        <w:t>5.1本次政府采购活动中，出现下列情形之一的，予以废标：</w:t>
      </w:r>
    </w:p>
    <w:p w14:paraId="0C965328" w14:textId="77777777" w:rsidR="000B3BA0" w:rsidRDefault="0015162D">
      <w:pPr>
        <w:spacing w:line="400" w:lineRule="exact"/>
        <w:ind w:firstLineChars="200" w:firstLine="480"/>
        <w:rPr>
          <w:rFonts w:ascii="仿宋" w:eastAsia="仿宋" w:hAnsi="仿宋"/>
          <w:sz w:val="24"/>
        </w:rPr>
      </w:pPr>
      <w:r>
        <w:rPr>
          <w:rFonts w:ascii="仿宋" w:eastAsia="仿宋" w:hAnsi="仿宋" w:hint="eastAsia"/>
          <w:sz w:val="24"/>
        </w:rPr>
        <w:t>（1）符合专业条件的供应商或者对招标文件作实质响应的供应商不足三家的；</w:t>
      </w:r>
    </w:p>
    <w:p w14:paraId="7E00D5EE" w14:textId="77777777" w:rsidR="000B3BA0" w:rsidRDefault="0015162D">
      <w:pPr>
        <w:spacing w:line="400" w:lineRule="exact"/>
        <w:ind w:firstLineChars="200" w:firstLine="480"/>
        <w:rPr>
          <w:rFonts w:ascii="仿宋" w:eastAsia="仿宋" w:hAnsi="仿宋"/>
          <w:sz w:val="24"/>
        </w:rPr>
      </w:pPr>
      <w:r>
        <w:rPr>
          <w:rFonts w:ascii="仿宋" w:eastAsia="仿宋" w:hAnsi="仿宋" w:hint="eastAsia"/>
          <w:sz w:val="24"/>
        </w:rPr>
        <w:t>（2）出现影响采购公正的违法、违规行为的；</w:t>
      </w:r>
    </w:p>
    <w:p w14:paraId="011C18B4" w14:textId="77777777" w:rsidR="000B3BA0" w:rsidRDefault="0015162D">
      <w:pPr>
        <w:spacing w:line="400" w:lineRule="exact"/>
        <w:ind w:firstLineChars="200" w:firstLine="480"/>
        <w:rPr>
          <w:rFonts w:ascii="仿宋" w:eastAsia="仿宋" w:hAnsi="仿宋"/>
          <w:sz w:val="24"/>
        </w:rPr>
      </w:pPr>
      <w:r>
        <w:rPr>
          <w:rFonts w:ascii="仿宋" w:eastAsia="仿宋" w:hAnsi="仿宋" w:hint="eastAsia"/>
          <w:sz w:val="24"/>
        </w:rPr>
        <w:t>（3）投标人的报价均超过了采购预算，采购人不能支付的；</w:t>
      </w:r>
    </w:p>
    <w:p w14:paraId="2DEC7401" w14:textId="77777777" w:rsidR="000B3BA0" w:rsidRDefault="0015162D">
      <w:pPr>
        <w:spacing w:line="400" w:lineRule="exact"/>
        <w:ind w:firstLineChars="200" w:firstLine="480"/>
        <w:rPr>
          <w:rFonts w:ascii="仿宋" w:eastAsia="仿宋" w:hAnsi="仿宋"/>
          <w:sz w:val="24"/>
        </w:rPr>
      </w:pPr>
      <w:r>
        <w:rPr>
          <w:rFonts w:ascii="仿宋" w:eastAsia="仿宋" w:hAnsi="仿宋" w:hint="eastAsia"/>
          <w:sz w:val="24"/>
        </w:rPr>
        <w:t>（4）因重大变故，采购任务取消的。</w:t>
      </w:r>
    </w:p>
    <w:p w14:paraId="632B1032" w14:textId="77777777" w:rsidR="000B3BA0" w:rsidRDefault="0015162D">
      <w:pPr>
        <w:spacing w:line="400" w:lineRule="exact"/>
        <w:ind w:firstLineChars="200" w:firstLine="480"/>
        <w:rPr>
          <w:rFonts w:ascii="仿宋" w:eastAsia="仿宋" w:hAnsi="仿宋"/>
          <w:sz w:val="24"/>
        </w:rPr>
      </w:pPr>
      <w:r>
        <w:rPr>
          <w:rFonts w:ascii="仿宋" w:eastAsia="仿宋" w:hAnsi="仿宋" w:hint="eastAsia"/>
          <w:sz w:val="24"/>
        </w:rPr>
        <w:t>废标后，采购代理机构应在四川政府采购网上公告，并公告废标的情形。投标人需要知晓导致废标情形的具体原因和理由的，可以通过书面形式询问招标采购单位。</w:t>
      </w:r>
    </w:p>
    <w:p w14:paraId="06193E99" w14:textId="77777777" w:rsidR="000B3BA0" w:rsidRDefault="0015162D">
      <w:pPr>
        <w:spacing w:line="400" w:lineRule="exact"/>
        <w:ind w:firstLineChars="200" w:firstLine="480"/>
        <w:rPr>
          <w:rFonts w:ascii="仿宋" w:eastAsia="仿宋" w:hAnsi="仿宋"/>
          <w:sz w:val="24"/>
        </w:rPr>
      </w:pPr>
      <w:r>
        <w:rPr>
          <w:rFonts w:ascii="仿宋" w:eastAsia="仿宋" w:hAnsi="仿宋" w:hint="eastAsia"/>
          <w:sz w:val="24"/>
        </w:rPr>
        <w:t>5.2对于评标过程中废标的采购项目，评标委员会应当对招标文件是否存在倾向性和歧视性、是否存在不合理条款进行论证，并出具书面论证意见。</w:t>
      </w:r>
    </w:p>
    <w:p w14:paraId="11832916" w14:textId="77777777" w:rsidR="000B3BA0" w:rsidRDefault="000B3BA0">
      <w:pPr>
        <w:spacing w:line="400" w:lineRule="exact"/>
        <w:ind w:firstLineChars="200" w:firstLine="480"/>
        <w:rPr>
          <w:rFonts w:ascii="仿宋" w:eastAsia="仿宋" w:hAnsi="仿宋"/>
          <w:sz w:val="24"/>
        </w:rPr>
      </w:pPr>
    </w:p>
    <w:p w14:paraId="6FCBD8A0" w14:textId="77777777" w:rsidR="000B3BA0" w:rsidRDefault="0015162D">
      <w:pPr>
        <w:pStyle w:val="2"/>
        <w:spacing w:line="400" w:lineRule="exact"/>
        <w:ind w:firstLineChars="196" w:firstLine="472"/>
        <w:rPr>
          <w:rFonts w:ascii="仿宋" w:eastAsia="仿宋" w:hAnsi="仿宋"/>
          <w:sz w:val="24"/>
          <w:szCs w:val="24"/>
        </w:rPr>
      </w:pPr>
      <w:r>
        <w:rPr>
          <w:rFonts w:ascii="仿宋" w:eastAsia="仿宋" w:hAnsi="仿宋" w:hint="eastAsia"/>
          <w:sz w:val="24"/>
          <w:szCs w:val="24"/>
        </w:rPr>
        <w:t>6.定标</w:t>
      </w:r>
      <w:bookmarkStart w:id="176" w:name="_Toc217446061"/>
      <w:bookmarkEnd w:id="175"/>
    </w:p>
    <w:p w14:paraId="7A4275B2" w14:textId="77777777" w:rsidR="000B3BA0" w:rsidRDefault="0015162D">
      <w:pPr>
        <w:spacing w:line="400" w:lineRule="exact"/>
        <w:ind w:firstLineChars="200" w:firstLine="480"/>
        <w:rPr>
          <w:rFonts w:ascii="仿宋" w:eastAsia="仿宋" w:hAnsi="仿宋"/>
          <w:sz w:val="24"/>
        </w:rPr>
      </w:pPr>
      <w:r>
        <w:rPr>
          <w:rFonts w:ascii="仿宋" w:eastAsia="仿宋" w:hAnsi="仿宋" w:hint="eastAsia"/>
          <w:sz w:val="24"/>
        </w:rPr>
        <w:t>6.1. 定标原则</w:t>
      </w:r>
      <w:bookmarkEnd w:id="176"/>
      <w:r>
        <w:rPr>
          <w:rFonts w:ascii="仿宋" w:eastAsia="仿宋" w:hAnsi="仿宋" w:hint="eastAsia"/>
          <w:sz w:val="24"/>
        </w:rPr>
        <w:t>：本项目根据评标委员会推荐的中标候选供应商名单，按顺序确定中标供应商。</w:t>
      </w:r>
    </w:p>
    <w:p w14:paraId="62AA2C5E" w14:textId="77777777" w:rsidR="000B3BA0" w:rsidRDefault="0015162D">
      <w:pPr>
        <w:spacing w:line="400" w:lineRule="exact"/>
        <w:ind w:firstLineChars="200" w:firstLine="480"/>
        <w:rPr>
          <w:rFonts w:ascii="仿宋" w:eastAsia="仿宋" w:hAnsi="仿宋"/>
          <w:sz w:val="24"/>
        </w:rPr>
      </w:pPr>
      <w:bookmarkStart w:id="177" w:name="_Toc217446062"/>
      <w:r>
        <w:rPr>
          <w:rFonts w:ascii="仿宋" w:eastAsia="仿宋" w:hAnsi="仿宋" w:hint="eastAsia"/>
          <w:sz w:val="24"/>
        </w:rPr>
        <w:t>6.2. 定标程序</w:t>
      </w:r>
      <w:bookmarkEnd w:id="177"/>
    </w:p>
    <w:p w14:paraId="3574F1FC" w14:textId="77777777" w:rsidR="000B3BA0" w:rsidRDefault="0015162D">
      <w:pPr>
        <w:spacing w:line="400" w:lineRule="exact"/>
        <w:ind w:firstLineChars="200" w:firstLine="480"/>
        <w:rPr>
          <w:rFonts w:ascii="仿宋" w:eastAsia="仿宋" w:hAnsi="仿宋"/>
          <w:sz w:val="24"/>
        </w:rPr>
      </w:pPr>
      <w:r>
        <w:rPr>
          <w:rFonts w:ascii="仿宋" w:eastAsia="仿宋" w:hAnsi="仿宋" w:hint="eastAsia"/>
          <w:sz w:val="24"/>
        </w:rPr>
        <w:lastRenderedPageBreak/>
        <w:t>6.2.1 评标委员会将评标情况写出书面报告，推荐中标候选供应商。</w:t>
      </w:r>
    </w:p>
    <w:p w14:paraId="6274103C" w14:textId="77777777" w:rsidR="000B3BA0" w:rsidRDefault="0015162D">
      <w:pPr>
        <w:spacing w:line="400" w:lineRule="exact"/>
        <w:ind w:firstLineChars="200" w:firstLine="480"/>
        <w:rPr>
          <w:rFonts w:ascii="仿宋" w:eastAsia="仿宋" w:hAnsi="仿宋"/>
          <w:sz w:val="24"/>
        </w:rPr>
      </w:pPr>
      <w:r>
        <w:rPr>
          <w:rFonts w:ascii="仿宋" w:eastAsia="仿宋" w:hAnsi="仿宋" w:hint="eastAsia"/>
          <w:sz w:val="24"/>
        </w:rPr>
        <w:t>6.2.2 采购代理机构在评标结束后2个工作日内将评标报告送采购人。</w:t>
      </w:r>
    </w:p>
    <w:p w14:paraId="199FB6C6" w14:textId="77777777" w:rsidR="000B3BA0" w:rsidRDefault="0015162D">
      <w:pPr>
        <w:spacing w:line="400" w:lineRule="exact"/>
        <w:ind w:firstLineChars="200" w:firstLine="480"/>
        <w:rPr>
          <w:rFonts w:ascii="仿宋" w:eastAsia="仿宋" w:hAnsi="仿宋"/>
          <w:sz w:val="24"/>
        </w:rPr>
      </w:pPr>
      <w:r>
        <w:rPr>
          <w:rFonts w:ascii="仿宋" w:eastAsia="仿宋" w:hAnsi="仿宋" w:hint="eastAsia"/>
          <w:sz w:val="24"/>
        </w:rPr>
        <w:t>6.2.3 采购人在收到评标报告后5个工作日内，按照评标报告中推荐的中标候选供应商顺序确定中标供应商。中标候选供应商并列的，由采购人自主采取公平、择优的方式选择中标供应商。</w:t>
      </w:r>
    </w:p>
    <w:p w14:paraId="1F338FC4" w14:textId="77777777" w:rsidR="000B3BA0" w:rsidRDefault="0015162D">
      <w:pPr>
        <w:spacing w:line="400" w:lineRule="exact"/>
        <w:ind w:firstLineChars="200" w:firstLine="480"/>
        <w:rPr>
          <w:rFonts w:ascii="仿宋" w:eastAsia="仿宋" w:hAnsi="仿宋"/>
          <w:sz w:val="24"/>
        </w:rPr>
      </w:pPr>
      <w:r>
        <w:rPr>
          <w:rFonts w:ascii="仿宋" w:eastAsia="仿宋" w:hAnsi="仿宋" w:hint="eastAsia"/>
          <w:sz w:val="24"/>
        </w:rPr>
        <w:t>6.2.4 根据采购人确定的中标供应商，采购代理机构在四川政府采购网上发布中标公告，并自采购人确定中标之日起2个工作日内向中标供应商发出中标通知书。</w:t>
      </w:r>
    </w:p>
    <w:p w14:paraId="181F10C5" w14:textId="77777777" w:rsidR="000B3BA0" w:rsidRDefault="0015162D">
      <w:pPr>
        <w:spacing w:line="400" w:lineRule="exact"/>
        <w:ind w:firstLineChars="200" w:firstLine="480"/>
        <w:rPr>
          <w:rFonts w:ascii="仿宋" w:eastAsia="仿宋" w:hAnsi="仿宋"/>
          <w:sz w:val="24"/>
        </w:rPr>
      </w:pPr>
      <w:r>
        <w:rPr>
          <w:rFonts w:ascii="仿宋" w:eastAsia="仿宋" w:hAnsi="仿宋" w:hint="eastAsia"/>
          <w:sz w:val="24"/>
        </w:rPr>
        <w:t>6.2.5 招标采购单位不退回投标人投标文件和其他投标资料。</w:t>
      </w:r>
      <w:bookmarkEnd w:id="173"/>
    </w:p>
    <w:p w14:paraId="7AD322BD" w14:textId="77777777" w:rsidR="000B3BA0" w:rsidRDefault="0015162D">
      <w:pPr>
        <w:pStyle w:val="2"/>
        <w:spacing w:line="400" w:lineRule="exact"/>
        <w:ind w:firstLineChars="200" w:firstLine="482"/>
        <w:rPr>
          <w:rFonts w:ascii="仿宋" w:eastAsia="仿宋" w:hAnsi="仿宋"/>
          <w:bCs w:val="0"/>
          <w:sz w:val="24"/>
          <w:szCs w:val="24"/>
        </w:rPr>
      </w:pPr>
      <w:r>
        <w:rPr>
          <w:rFonts w:ascii="仿宋" w:eastAsia="仿宋" w:hAnsi="仿宋" w:hint="eastAsia"/>
          <w:bCs w:val="0"/>
          <w:sz w:val="24"/>
          <w:szCs w:val="24"/>
        </w:rPr>
        <w:t>8.评标专家在政府采购活动中应当遵守以下工作纪律：</w:t>
      </w:r>
    </w:p>
    <w:p w14:paraId="10E8B050" w14:textId="77777777" w:rsidR="000B3BA0" w:rsidRDefault="0015162D">
      <w:pPr>
        <w:spacing w:line="400" w:lineRule="exact"/>
        <w:ind w:firstLineChars="200" w:firstLine="480"/>
        <w:rPr>
          <w:rFonts w:ascii="仿宋" w:eastAsia="仿宋" w:hAnsi="仿宋"/>
          <w:sz w:val="24"/>
        </w:rPr>
      </w:pPr>
      <w:r>
        <w:rPr>
          <w:rFonts w:ascii="仿宋" w:eastAsia="仿宋" w:hAnsi="仿宋" w:hint="eastAsia"/>
          <w:sz w:val="24"/>
        </w:rPr>
        <w:t>（一）遵行《政府采购法》第十二条和《政府采购法实施条例》第九条及财政部关于回避的规定。</w:t>
      </w:r>
    </w:p>
    <w:p w14:paraId="49C0A615" w14:textId="77777777" w:rsidR="000B3BA0" w:rsidRDefault="0015162D">
      <w:pPr>
        <w:spacing w:line="400" w:lineRule="exact"/>
        <w:ind w:firstLineChars="200" w:firstLine="480"/>
        <w:rPr>
          <w:rFonts w:ascii="仿宋" w:eastAsia="仿宋" w:hAnsi="仿宋"/>
          <w:sz w:val="24"/>
        </w:rPr>
      </w:pPr>
      <w:r>
        <w:rPr>
          <w:rFonts w:ascii="仿宋" w:eastAsia="仿宋" w:hAnsi="仿宋" w:hint="eastAsia"/>
          <w:sz w:val="24"/>
        </w:rPr>
        <w:t>（二）评标前，应当将通讯工具或者相关电子设备交由招标采购单位统一保管。</w:t>
      </w:r>
    </w:p>
    <w:p w14:paraId="7EB0563B" w14:textId="77777777" w:rsidR="000B3BA0" w:rsidRDefault="0015162D">
      <w:pPr>
        <w:spacing w:line="400" w:lineRule="exact"/>
        <w:ind w:firstLineChars="200" w:firstLine="480"/>
        <w:rPr>
          <w:rFonts w:ascii="仿宋" w:eastAsia="仿宋" w:hAnsi="仿宋"/>
          <w:sz w:val="24"/>
        </w:rPr>
      </w:pPr>
      <w:r>
        <w:rPr>
          <w:rFonts w:ascii="仿宋" w:eastAsia="仿宋" w:hAnsi="仿宋" w:hint="eastAsia"/>
          <w:sz w:val="24"/>
        </w:rPr>
        <w:t>（三）评标过程中，不得与外界联系，因发生不可预见情况，确实需要与外界联系的，应当在监督人员监督之下办理。</w:t>
      </w:r>
    </w:p>
    <w:p w14:paraId="4DE91722" w14:textId="77777777" w:rsidR="000B3BA0" w:rsidRDefault="0015162D">
      <w:pPr>
        <w:spacing w:line="400" w:lineRule="exact"/>
        <w:ind w:firstLineChars="200" w:firstLine="480"/>
        <w:rPr>
          <w:rFonts w:ascii="仿宋" w:eastAsia="仿宋" w:hAnsi="仿宋"/>
          <w:sz w:val="24"/>
        </w:rPr>
      </w:pPr>
      <w:r>
        <w:rPr>
          <w:rFonts w:ascii="仿宋" w:eastAsia="仿宋" w:hAnsi="仿宋"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14:paraId="02295D61" w14:textId="77777777" w:rsidR="000B3BA0" w:rsidRDefault="0015162D">
      <w:pPr>
        <w:spacing w:line="400" w:lineRule="exact"/>
        <w:ind w:firstLineChars="200" w:firstLine="480"/>
        <w:rPr>
          <w:rFonts w:ascii="仿宋" w:eastAsia="仿宋" w:hAnsi="仿宋"/>
          <w:sz w:val="24"/>
        </w:rPr>
      </w:pPr>
      <w:r>
        <w:rPr>
          <w:rFonts w:ascii="仿宋" w:eastAsia="仿宋" w:hAnsi="仿宋" w:hint="eastAsia"/>
          <w:sz w:val="24"/>
        </w:rPr>
        <w:t>（五）在评标过程中和评标结束后，不得记录、复制或带走任何评标资料，除因规定的义务外，不得向外界透露评标内容。</w:t>
      </w:r>
    </w:p>
    <w:p w14:paraId="07F0068B" w14:textId="77777777" w:rsidR="000B3BA0" w:rsidRDefault="0015162D">
      <w:pPr>
        <w:spacing w:line="400" w:lineRule="exact"/>
        <w:ind w:firstLineChars="200" w:firstLine="480"/>
        <w:rPr>
          <w:rFonts w:ascii="仿宋" w:eastAsia="仿宋" w:hAnsi="仿宋"/>
          <w:sz w:val="24"/>
        </w:rPr>
      </w:pPr>
      <w:r>
        <w:rPr>
          <w:rFonts w:ascii="仿宋" w:eastAsia="仿宋" w:hAnsi="仿宋" w:hint="eastAsia"/>
          <w:sz w:val="24"/>
        </w:rPr>
        <w:t>（六）服从评标现场招标采购单位的现场秩序管理，接受评标现场监督人员的合法监督。</w:t>
      </w:r>
    </w:p>
    <w:p w14:paraId="1E37ADBC" w14:textId="77777777" w:rsidR="000B3BA0" w:rsidRDefault="0015162D">
      <w:pPr>
        <w:spacing w:line="400" w:lineRule="exact"/>
        <w:ind w:firstLineChars="200" w:firstLine="480"/>
        <w:rPr>
          <w:rFonts w:ascii="仿宋" w:eastAsia="仿宋" w:hAnsi="仿宋"/>
          <w:sz w:val="24"/>
        </w:rPr>
      </w:pPr>
      <w:r>
        <w:rPr>
          <w:rFonts w:ascii="仿宋" w:eastAsia="仿宋" w:hAnsi="仿宋" w:hint="eastAsia"/>
          <w:sz w:val="24"/>
        </w:rPr>
        <w:t>（七）遵守有关廉洁自律规定，不得私下接触供应商，不得收受供应商及有关业务单位和个人的财物或好处，不得接受采购组织单位的请托。</w:t>
      </w:r>
    </w:p>
    <w:p w14:paraId="5910C859" w14:textId="77777777" w:rsidR="000B3BA0" w:rsidRDefault="0015162D">
      <w:pPr>
        <w:pStyle w:val="1"/>
        <w:spacing w:line="400" w:lineRule="exact"/>
        <w:jc w:val="center"/>
        <w:rPr>
          <w:rFonts w:ascii="仿宋" w:eastAsia="仿宋" w:hAnsi="仿宋"/>
          <w:sz w:val="36"/>
          <w:szCs w:val="36"/>
        </w:rPr>
      </w:pPr>
      <w:bookmarkStart w:id="178" w:name="_Toc23042"/>
      <w:r>
        <w:rPr>
          <w:rFonts w:ascii="仿宋" w:eastAsia="仿宋" w:hAnsi="仿宋" w:hint="eastAsia"/>
          <w:sz w:val="36"/>
          <w:szCs w:val="36"/>
        </w:rPr>
        <w:br w:type="page"/>
      </w:r>
      <w:bookmarkStart w:id="179" w:name="_Toc85706953"/>
      <w:bookmarkEnd w:id="178"/>
      <w:r>
        <w:rPr>
          <w:rFonts w:ascii="仿宋" w:eastAsia="仿宋" w:hAnsi="仿宋" w:hint="eastAsia"/>
          <w:sz w:val="36"/>
          <w:szCs w:val="36"/>
        </w:rPr>
        <w:lastRenderedPageBreak/>
        <w:t>第八章</w:t>
      </w:r>
      <w:r>
        <w:rPr>
          <w:rFonts w:ascii="仿宋" w:eastAsia="仿宋" w:hAnsi="仿宋"/>
          <w:sz w:val="36"/>
          <w:szCs w:val="36"/>
        </w:rPr>
        <w:t xml:space="preserve">  </w:t>
      </w:r>
      <w:r>
        <w:rPr>
          <w:rFonts w:ascii="仿宋" w:eastAsia="仿宋" w:hAnsi="仿宋" w:hint="eastAsia"/>
          <w:sz w:val="36"/>
          <w:szCs w:val="36"/>
        </w:rPr>
        <w:t>政府采购合同</w:t>
      </w:r>
      <w:bookmarkEnd w:id="179"/>
    </w:p>
    <w:p w14:paraId="73E2DEB9" w14:textId="77777777" w:rsidR="000B3BA0" w:rsidRDefault="000B3BA0">
      <w:pPr>
        <w:spacing w:line="400" w:lineRule="exact"/>
        <w:rPr>
          <w:rFonts w:ascii="仿宋" w:eastAsia="仿宋" w:hAnsi="仿宋"/>
        </w:rPr>
      </w:pPr>
    </w:p>
    <w:p w14:paraId="61876660" w14:textId="77777777" w:rsidR="000B3BA0" w:rsidRDefault="0015162D">
      <w:pPr>
        <w:spacing w:line="360" w:lineRule="auto"/>
        <w:ind w:firstLineChars="200" w:firstLine="480"/>
        <w:rPr>
          <w:rFonts w:ascii="仿宋" w:eastAsia="仿宋" w:hAnsi="仿宋"/>
          <w:sz w:val="24"/>
        </w:rPr>
      </w:pPr>
      <w:r>
        <w:rPr>
          <w:rFonts w:ascii="仿宋" w:eastAsia="仿宋" w:hAnsi="仿宋" w:hint="eastAsia"/>
          <w:sz w:val="24"/>
        </w:rPr>
        <w:t>合同编号：</w:t>
      </w:r>
      <w:r>
        <w:rPr>
          <w:rFonts w:ascii="仿宋" w:eastAsia="仿宋" w:hAnsi="仿宋" w:hint="eastAsia"/>
          <w:szCs w:val="21"/>
        </w:rPr>
        <w:t>XXXX。</w:t>
      </w:r>
    </w:p>
    <w:p w14:paraId="226F64CB" w14:textId="77777777" w:rsidR="000B3BA0" w:rsidRDefault="0015162D">
      <w:pPr>
        <w:spacing w:line="360" w:lineRule="auto"/>
        <w:ind w:firstLineChars="200" w:firstLine="480"/>
        <w:rPr>
          <w:rFonts w:ascii="仿宋" w:eastAsia="仿宋" w:hAnsi="仿宋"/>
          <w:sz w:val="24"/>
        </w:rPr>
      </w:pPr>
      <w:r>
        <w:rPr>
          <w:rFonts w:ascii="仿宋" w:eastAsia="仿宋" w:hAnsi="仿宋" w:hint="eastAsia"/>
          <w:sz w:val="24"/>
        </w:rPr>
        <w:t>签订地点：</w:t>
      </w:r>
      <w:r>
        <w:rPr>
          <w:rFonts w:ascii="仿宋" w:eastAsia="仿宋" w:hAnsi="仿宋" w:hint="eastAsia"/>
          <w:szCs w:val="21"/>
        </w:rPr>
        <w:t>XXXX。</w:t>
      </w:r>
    </w:p>
    <w:p w14:paraId="267A7326" w14:textId="77777777" w:rsidR="000B3BA0" w:rsidRDefault="0015162D">
      <w:pPr>
        <w:spacing w:line="360" w:lineRule="auto"/>
        <w:ind w:firstLineChars="200" w:firstLine="480"/>
        <w:rPr>
          <w:rFonts w:ascii="仿宋" w:eastAsia="仿宋" w:hAnsi="仿宋"/>
          <w:sz w:val="24"/>
        </w:rPr>
      </w:pPr>
      <w:r>
        <w:rPr>
          <w:rFonts w:ascii="仿宋" w:eastAsia="仿宋" w:hAnsi="仿宋" w:hint="eastAsia"/>
          <w:sz w:val="24"/>
        </w:rPr>
        <w:t>签订时间：</w:t>
      </w:r>
      <w:r>
        <w:rPr>
          <w:rFonts w:ascii="仿宋" w:eastAsia="仿宋" w:hAnsi="仿宋" w:hint="eastAsia"/>
          <w:szCs w:val="21"/>
        </w:rPr>
        <w:t>XXXX</w:t>
      </w:r>
      <w:r>
        <w:rPr>
          <w:rFonts w:ascii="仿宋" w:eastAsia="仿宋" w:hAnsi="仿宋" w:hint="eastAsia"/>
          <w:sz w:val="24"/>
        </w:rPr>
        <w:t>年</w:t>
      </w:r>
      <w:r>
        <w:rPr>
          <w:rFonts w:ascii="仿宋" w:eastAsia="仿宋" w:hAnsi="仿宋" w:hint="eastAsia"/>
          <w:szCs w:val="21"/>
        </w:rPr>
        <w:t>XX</w:t>
      </w:r>
      <w:r>
        <w:rPr>
          <w:rFonts w:ascii="仿宋" w:eastAsia="仿宋" w:hAnsi="仿宋" w:hint="eastAsia"/>
          <w:sz w:val="24"/>
        </w:rPr>
        <w:t>月</w:t>
      </w:r>
      <w:r>
        <w:rPr>
          <w:rFonts w:ascii="仿宋" w:eastAsia="仿宋" w:hAnsi="仿宋" w:hint="eastAsia"/>
          <w:szCs w:val="21"/>
        </w:rPr>
        <w:t>XX</w:t>
      </w:r>
      <w:r>
        <w:rPr>
          <w:rFonts w:ascii="仿宋" w:eastAsia="仿宋" w:hAnsi="仿宋" w:hint="eastAsia"/>
          <w:sz w:val="24"/>
        </w:rPr>
        <w:t>日。</w:t>
      </w:r>
    </w:p>
    <w:p w14:paraId="42A04382" w14:textId="77777777" w:rsidR="000B3BA0" w:rsidRDefault="0015162D">
      <w:pPr>
        <w:spacing w:line="360" w:lineRule="auto"/>
        <w:ind w:firstLineChars="200" w:firstLine="480"/>
        <w:rPr>
          <w:rFonts w:ascii="仿宋" w:eastAsia="仿宋" w:hAnsi="仿宋"/>
          <w:sz w:val="24"/>
        </w:rPr>
      </w:pPr>
      <w:r>
        <w:rPr>
          <w:rFonts w:ascii="仿宋" w:eastAsia="仿宋" w:hAnsi="仿宋" w:hint="eastAsia"/>
          <w:sz w:val="24"/>
        </w:rPr>
        <w:t>采购人（甲方）：</w:t>
      </w:r>
    </w:p>
    <w:p w14:paraId="194AAFBD" w14:textId="77777777" w:rsidR="000B3BA0" w:rsidRDefault="0015162D">
      <w:pPr>
        <w:spacing w:line="360" w:lineRule="auto"/>
        <w:ind w:firstLineChars="200" w:firstLine="480"/>
        <w:rPr>
          <w:rFonts w:ascii="仿宋" w:eastAsia="仿宋" w:hAnsi="仿宋"/>
          <w:sz w:val="24"/>
        </w:rPr>
      </w:pPr>
      <w:r>
        <w:rPr>
          <w:rFonts w:ascii="仿宋" w:eastAsia="仿宋" w:hAnsi="仿宋" w:hint="eastAsia"/>
          <w:sz w:val="24"/>
        </w:rPr>
        <w:t>供应商（乙</w:t>
      </w:r>
      <w:r>
        <w:rPr>
          <w:rFonts w:ascii="仿宋" w:eastAsia="仿宋" w:hAnsi="仿宋"/>
          <w:sz w:val="24"/>
        </w:rPr>
        <w:t>方</w:t>
      </w:r>
      <w:r>
        <w:rPr>
          <w:rFonts w:ascii="仿宋" w:eastAsia="仿宋" w:hAnsi="仿宋" w:hint="eastAsia"/>
          <w:sz w:val="24"/>
        </w:rPr>
        <w:t>）</w:t>
      </w:r>
      <w:r>
        <w:rPr>
          <w:rFonts w:ascii="仿宋" w:eastAsia="仿宋" w:hAnsi="仿宋"/>
          <w:sz w:val="24"/>
        </w:rPr>
        <w:t>：</w:t>
      </w:r>
    </w:p>
    <w:p w14:paraId="6144B382" w14:textId="77777777" w:rsidR="000B3BA0" w:rsidRDefault="000B3BA0">
      <w:pPr>
        <w:spacing w:line="400" w:lineRule="exact"/>
        <w:rPr>
          <w:rFonts w:ascii="仿宋" w:eastAsia="仿宋" w:hAnsi="仿宋"/>
          <w:sz w:val="24"/>
        </w:rPr>
      </w:pPr>
    </w:p>
    <w:p w14:paraId="23A777DE" w14:textId="77777777" w:rsidR="000B3BA0" w:rsidRDefault="0015162D">
      <w:pPr>
        <w:pStyle w:val="22"/>
        <w:ind w:firstLine="480"/>
        <w:rPr>
          <w:rFonts w:ascii="仿宋" w:eastAsia="仿宋" w:hAnsi="仿宋"/>
        </w:rPr>
      </w:pPr>
      <w:r>
        <w:rPr>
          <w:rFonts w:ascii="仿宋" w:eastAsia="仿宋" w:hAnsi="仿宋" w:hint="eastAsia"/>
        </w:rPr>
        <w:t>根据《中华人民共和国政府采购法》、《中华人民共和国民法典》及</w:t>
      </w:r>
      <w:r>
        <w:rPr>
          <w:rFonts w:ascii="仿宋" w:eastAsia="仿宋" w:hAnsi="仿宋" w:hint="eastAsia"/>
          <w:szCs w:val="21"/>
        </w:rPr>
        <w:t>XXXX</w:t>
      </w:r>
      <w:r>
        <w:rPr>
          <w:rFonts w:ascii="仿宋" w:eastAsia="仿宋" w:hAnsi="仿宋" w:hint="eastAsia"/>
        </w:rPr>
        <w:t>采购项目（项目编号：</w:t>
      </w:r>
      <w:r>
        <w:rPr>
          <w:rFonts w:ascii="仿宋" w:eastAsia="仿宋" w:hAnsi="仿宋" w:hint="eastAsia"/>
          <w:szCs w:val="21"/>
        </w:rPr>
        <w:t>XX</w:t>
      </w:r>
      <w:r>
        <w:rPr>
          <w:rFonts w:ascii="仿宋" w:eastAsia="仿宋" w:hAnsi="仿宋"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14:paraId="6AAE39DE" w14:textId="77777777" w:rsidR="000B3BA0" w:rsidRDefault="0015162D">
      <w:pPr>
        <w:pStyle w:val="2"/>
        <w:spacing w:line="400" w:lineRule="exact"/>
        <w:ind w:firstLineChars="200" w:firstLine="482"/>
        <w:rPr>
          <w:rFonts w:ascii="仿宋" w:eastAsia="仿宋" w:hAnsi="仿宋"/>
          <w:sz w:val="24"/>
          <w:szCs w:val="24"/>
        </w:rPr>
      </w:pPr>
      <w:bookmarkStart w:id="180" w:name="_Toc217446107"/>
      <w:r>
        <w:rPr>
          <w:rFonts w:ascii="仿宋" w:eastAsia="仿宋" w:hAnsi="仿宋" w:hint="eastAsia"/>
          <w:sz w:val="24"/>
          <w:szCs w:val="24"/>
        </w:rPr>
        <w:t>一、合同货物</w:t>
      </w:r>
      <w:bookmarkEnd w:id="180"/>
    </w:p>
    <w:tbl>
      <w:tblPr>
        <w:tblW w:w="9030" w:type="dxa"/>
        <w:tblInd w:w="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75"/>
        <w:gridCol w:w="1050"/>
        <w:gridCol w:w="720"/>
        <w:gridCol w:w="900"/>
        <w:gridCol w:w="1080"/>
        <w:gridCol w:w="1185"/>
        <w:gridCol w:w="1260"/>
        <w:gridCol w:w="1260"/>
      </w:tblGrid>
      <w:tr w:rsidR="000B3BA0" w14:paraId="67250F93" w14:textId="77777777">
        <w:trPr>
          <w:trHeight w:val="583"/>
        </w:trPr>
        <w:tc>
          <w:tcPr>
            <w:tcW w:w="1575" w:type="dxa"/>
            <w:tcBorders>
              <w:top w:val="single" w:sz="4" w:space="0" w:color="auto"/>
              <w:left w:val="single" w:sz="4" w:space="0" w:color="auto"/>
              <w:bottom w:val="single" w:sz="4" w:space="0" w:color="auto"/>
              <w:right w:val="single" w:sz="4" w:space="0" w:color="auto"/>
            </w:tcBorders>
            <w:vAlign w:val="center"/>
          </w:tcPr>
          <w:p w14:paraId="38EED8A9" w14:textId="77777777" w:rsidR="000B3BA0" w:rsidRDefault="0015162D">
            <w:pPr>
              <w:spacing w:line="400" w:lineRule="exact"/>
              <w:ind w:firstLineChars="100" w:firstLine="240"/>
              <w:rPr>
                <w:rFonts w:ascii="仿宋" w:eastAsia="仿宋" w:hAnsi="仿宋"/>
                <w:sz w:val="24"/>
              </w:rPr>
            </w:pPr>
            <w:r>
              <w:rPr>
                <w:rFonts w:ascii="仿宋" w:eastAsia="仿宋" w:hAnsi="仿宋" w:cs="Arial" w:hint="eastAsia"/>
                <w:sz w:val="24"/>
              </w:rPr>
              <w:t>货物品名</w:t>
            </w:r>
          </w:p>
        </w:tc>
        <w:tc>
          <w:tcPr>
            <w:tcW w:w="1050" w:type="dxa"/>
            <w:tcBorders>
              <w:top w:val="single" w:sz="4" w:space="0" w:color="auto"/>
              <w:left w:val="single" w:sz="4" w:space="0" w:color="auto"/>
              <w:bottom w:val="single" w:sz="4" w:space="0" w:color="auto"/>
              <w:right w:val="single" w:sz="4" w:space="0" w:color="auto"/>
            </w:tcBorders>
            <w:vAlign w:val="center"/>
          </w:tcPr>
          <w:p w14:paraId="3DFA8B29" w14:textId="77777777" w:rsidR="000B3BA0" w:rsidRDefault="0015162D">
            <w:pPr>
              <w:spacing w:line="400" w:lineRule="exact"/>
              <w:jc w:val="center"/>
              <w:rPr>
                <w:rFonts w:ascii="仿宋" w:eastAsia="仿宋" w:hAnsi="仿宋" w:cs="Arial"/>
                <w:sz w:val="24"/>
              </w:rPr>
            </w:pPr>
            <w:r>
              <w:rPr>
                <w:rFonts w:ascii="仿宋" w:eastAsia="仿宋" w:hAnsi="仿宋" w:cs="Arial" w:hint="eastAsia"/>
                <w:sz w:val="24"/>
              </w:rPr>
              <w:t>规格</w:t>
            </w:r>
          </w:p>
          <w:p w14:paraId="4FB96D79" w14:textId="77777777" w:rsidR="000B3BA0" w:rsidRDefault="0015162D">
            <w:pPr>
              <w:spacing w:line="400" w:lineRule="exact"/>
              <w:jc w:val="center"/>
              <w:rPr>
                <w:rFonts w:ascii="仿宋" w:eastAsia="仿宋" w:hAnsi="仿宋"/>
                <w:sz w:val="24"/>
              </w:rPr>
            </w:pPr>
            <w:r>
              <w:rPr>
                <w:rFonts w:ascii="仿宋" w:eastAsia="仿宋" w:hAnsi="仿宋" w:cs="Arial" w:hint="eastAsia"/>
                <w:sz w:val="24"/>
              </w:rPr>
              <w:t>型号</w:t>
            </w:r>
          </w:p>
        </w:tc>
        <w:tc>
          <w:tcPr>
            <w:tcW w:w="720" w:type="dxa"/>
            <w:tcBorders>
              <w:top w:val="single" w:sz="4" w:space="0" w:color="auto"/>
              <w:left w:val="single" w:sz="4" w:space="0" w:color="auto"/>
              <w:bottom w:val="single" w:sz="4" w:space="0" w:color="auto"/>
              <w:right w:val="single" w:sz="4" w:space="0" w:color="auto"/>
            </w:tcBorders>
            <w:vAlign w:val="center"/>
          </w:tcPr>
          <w:p w14:paraId="17A9A309" w14:textId="77777777" w:rsidR="000B3BA0" w:rsidRDefault="0015162D">
            <w:pPr>
              <w:spacing w:line="400" w:lineRule="exact"/>
              <w:rPr>
                <w:rFonts w:ascii="仿宋" w:eastAsia="仿宋" w:hAnsi="仿宋"/>
                <w:sz w:val="24"/>
              </w:rPr>
            </w:pPr>
            <w:r>
              <w:rPr>
                <w:rFonts w:ascii="仿宋" w:eastAsia="仿宋" w:hAnsi="仿宋" w:cs="Arial" w:hint="eastAsia"/>
                <w:sz w:val="24"/>
              </w:rPr>
              <w:t>单位</w:t>
            </w:r>
          </w:p>
        </w:tc>
        <w:tc>
          <w:tcPr>
            <w:tcW w:w="900" w:type="dxa"/>
            <w:tcBorders>
              <w:top w:val="single" w:sz="4" w:space="0" w:color="auto"/>
              <w:left w:val="single" w:sz="4" w:space="0" w:color="auto"/>
              <w:bottom w:val="single" w:sz="4" w:space="0" w:color="auto"/>
              <w:right w:val="single" w:sz="4" w:space="0" w:color="auto"/>
            </w:tcBorders>
            <w:vAlign w:val="center"/>
          </w:tcPr>
          <w:p w14:paraId="61E04F35" w14:textId="77777777" w:rsidR="000B3BA0" w:rsidRDefault="0015162D">
            <w:pPr>
              <w:spacing w:line="400" w:lineRule="exact"/>
              <w:ind w:firstLineChars="50" w:firstLine="120"/>
              <w:rPr>
                <w:rFonts w:ascii="仿宋" w:eastAsia="仿宋" w:hAnsi="仿宋"/>
                <w:sz w:val="24"/>
              </w:rPr>
            </w:pPr>
            <w:r>
              <w:rPr>
                <w:rFonts w:ascii="仿宋" w:eastAsia="仿宋" w:hAnsi="仿宋" w:cs="Arial" w:hint="eastAsia"/>
                <w:sz w:val="24"/>
              </w:rPr>
              <w:t>数量</w:t>
            </w:r>
          </w:p>
        </w:tc>
        <w:tc>
          <w:tcPr>
            <w:tcW w:w="1080" w:type="dxa"/>
            <w:tcBorders>
              <w:top w:val="single" w:sz="4" w:space="0" w:color="auto"/>
              <w:left w:val="single" w:sz="4" w:space="0" w:color="auto"/>
              <w:bottom w:val="single" w:sz="4" w:space="0" w:color="auto"/>
              <w:right w:val="single" w:sz="4" w:space="0" w:color="auto"/>
            </w:tcBorders>
            <w:vAlign w:val="center"/>
          </w:tcPr>
          <w:p w14:paraId="754B9445" w14:textId="77777777" w:rsidR="000B3BA0" w:rsidRDefault="0015162D">
            <w:pPr>
              <w:spacing w:line="400" w:lineRule="exact"/>
              <w:ind w:firstLineChars="50" w:firstLine="120"/>
              <w:jc w:val="center"/>
              <w:rPr>
                <w:rFonts w:ascii="仿宋" w:eastAsia="仿宋" w:hAnsi="仿宋" w:cs="Arial"/>
                <w:sz w:val="24"/>
              </w:rPr>
            </w:pPr>
            <w:r>
              <w:rPr>
                <w:rFonts w:ascii="仿宋" w:eastAsia="仿宋" w:hAnsi="仿宋" w:cs="Arial" w:hint="eastAsia"/>
                <w:sz w:val="24"/>
              </w:rPr>
              <w:t>单价</w:t>
            </w:r>
          </w:p>
          <w:p w14:paraId="6F840A1C" w14:textId="77777777" w:rsidR="000B3BA0" w:rsidRDefault="0015162D">
            <w:pPr>
              <w:spacing w:line="400" w:lineRule="exact"/>
              <w:jc w:val="center"/>
              <w:rPr>
                <w:rFonts w:ascii="仿宋" w:eastAsia="仿宋" w:hAnsi="仿宋" w:cs="Arial"/>
                <w:sz w:val="24"/>
              </w:rPr>
            </w:pPr>
            <w:r>
              <w:rPr>
                <w:rFonts w:ascii="仿宋" w:eastAsia="仿宋" w:hAnsi="仿宋" w:cs="Arial" w:hint="eastAsia"/>
                <w:sz w:val="24"/>
              </w:rPr>
              <w:t>（万元）</w:t>
            </w:r>
          </w:p>
        </w:tc>
        <w:tc>
          <w:tcPr>
            <w:tcW w:w="1185" w:type="dxa"/>
            <w:tcBorders>
              <w:top w:val="single" w:sz="4" w:space="0" w:color="auto"/>
              <w:left w:val="single" w:sz="4" w:space="0" w:color="auto"/>
              <w:bottom w:val="single" w:sz="4" w:space="0" w:color="auto"/>
              <w:right w:val="single" w:sz="4" w:space="0" w:color="auto"/>
            </w:tcBorders>
            <w:vAlign w:val="center"/>
          </w:tcPr>
          <w:p w14:paraId="3784B581" w14:textId="77777777" w:rsidR="000B3BA0" w:rsidRDefault="0015162D">
            <w:pPr>
              <w:spacing w:line="400" w:lineRule="exact"/>
              <w:ind w:firstLineChars="100" w:firstLine="240"/>
              <w:rPr>
                <w:rFonts w:ascii="仿宋" w:eastAsia="仿宋" w:hAnsi="仿宋" w:cs="Arial"/>
                <w:sz w:val="24"/>
              </w:rPr>
            </w:pPr>
            <w:r>
              <w:rPr>
                <w:rFonts w:ascii="仿宋" w:eastAsia="仿宋" w:hAnsi="仿宋" w:cs="Arial" w:hint="eastAsia"/>
                <w:sz w:val="24"/>
              </w:rPr>
              <w:t>总价</w:t>
            </w:r>
          </w:p>
          <w:p w14:paraId="7933EDE7" w14:textId="77777777" w:rsidR="000B3BA0" w:rsidRDefault="0015162D">
            <w:pPr>
              <w:spacing w:line="400" w:lineRule="exact"/>
              <w:rPr>
                <w:rFonts w:ascii="仿宋" w:eastAsia="仿宋" w:hAnsi="仿宋"/>
                <w:sz w:val="24"/>
              </w:rPr>
            </w:pPr>
            <w:r>
              <w:rPr>
                <w:rFonts w:ascii="仿宋" w:eastAsia="仿宋" w:hAnsi="仿宋" w:cs="Arial" w:hint="eastAsia"/>
                <w:sz w:val="24"/>
              </w:rPr>
              <w:t>（万元）</w:t>
            </w:r>
          </w:p>
        </w:tc>
        <w:tc>
          <w:tcPr>
            <w:tcW w:w="1260" w:type="dxa"/>
            <w:tcBorders>
              <w:top w:val="single" w:sz="4" w:space="0" w:color="auto"/>
              <w:left w:val="single" w:sz="4" w:space="0" w:color="auto"/>
              <w:bottom w:val="single" w:sz="4" w:space="0" w:color="auto"/>
              <w:right w:val="single" w:sz="4" w:space="0" w:color="auto"/>
            </w:tcBorders>
            <w:vAlign w:val="center"/>
          </w:tcPr>
          <w:p w14:paraId="583AA12A" w14:textId="77777777" w:rsidR="000B3BA0" w:rsidRDefault="0015162D">
            <w:pPr>
              <w:spacing w:line="400" w:lineRule="exact"/>
              <w:jc w:val="center"/>
              <w:rPr>
                <w:rFonts w:ascii="仿宋" w:eastAsia="仿宋" w:hAnsi="仿宋" w:cs="Arial"/>
                <w:sz w:val="24"/>
              </w:rPr>
            </w:pPr>
            <w:r>
              <w:rPr>
                <w:rFonts w:ascii="仿宋" w:eastAsia="仿宋" w:hAnsi="仿宋" w:cs="Arial" w:hint="eastAsia"/>
                <w:sz w:val="24"/>
              </w:rPr>
              <w:t>随机</w:t>
            </w:r>
          </w:p>
          <w:p w14:paraId="5C45B7F9" w14:textId="77777777" w:rsidR="000B3BA0" w:rsidRDefault="0015162D">
            <w:pPr>
              <w:spacing w:line="400" w:lineRule="exact"/>
              <w:jc w:val="center"/>
              <w:rPr>
                <w:rFonts w:ascii="仿宋" w:eastAsia="仿宋" w:hAnsi="仿宋"/>
                <w:sz w:val="24"/>
              </w:rPr>
            </w:pPr>
            <w:r>
              <w:rPr>
                <w:rFonts w:ascii="仿宋" w:eastAsia="仿宋" w:hAnsi="仿宋" w:cs="Arial" w:hint="eastAsia"/>
                <w:sz w:val="24"/>
              </w:rPr>
              <w:t>配件</w:t>
            </w:r>
          </w:p>
        </w:tc>
        <w:tc>
          <w:tcPr>
            <w:tcW w:w="1260" w:type="dxa"/>
            <w:tcBorders>
              <w:top w:val="single" w:sz="4" w:space="0" w:color="auto"/>
              <w:left w:val="single" w:sz="4" w:space="0" w:color="auto"/>
              <w:bottom w:val="single" w:sz="4" w:space="0" w:color="auto"/>
              <w:right w:val="single" w:sz="4" w:space="0" w:color="auto"/>
            </w:tcBorders>
            <w:vAlign w:val="center"/>
          </w:tcPr>
          <w:p w14:paraId="79AFC4FD" w14:textId="77777777" w:rsidR="000B3BA0" w:rsidRDefault="0015162D">
            <w:pPr>
              <w:spacing w:line="400" w:lineRule="exact"/>
              <w:ind w:firstLineChars="50" w:firstLine="120"/>
              <w:rPr>
                <w:rFonts w:ascii="仿宋" w:eastAsia="仿宋" w:hAnsi="仿宋"/>
                <w:sz w:val="24"/>
              </w:rPr>
            </w:pPr>
            <w:r>
              <w:rPr>
                <w:rFonts w:ascii="仿宋" w:eastAsia="仿宋" w:hAnsi="仿宋" w:cs="Arial" w:hint="eastAsia"/>
                <w:sz w:val="24"/>
              </w:rPr>
              <w:t>交货期</w:t>
            </w:r>
          </w:p>
        </w:tc>
      </w:tr>
      <w:tr w:rsidR="000B3BA0" w14:paraId="642BE124" w14:textId="77777777">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13D36960" w14:textId="77777777" w:rsidR="000B3BA0" w:rsidRDefault="000B3BA0">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307E3BBA" w14:textId="77777777" w:rsidR="000B3BA0" w:rsidRDefault="000B3BA0">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75C61CB8" w14:textId="77777777" w:rsidR="000B3BA0" w:rsidRDefault="000B3BA0">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4C48A9FE" w14:textId="77777777" w:rsidR="000B3BA0" w:rsidRDefault="000B3BA0">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1AAE4586" w14:textId="77777777" w:rsidR="000B3BA0" w:rsidRDefault="000B3BA0">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2AADEDC3" w14:textId="77777777" w:rsidR="000B3BA0" w:rsidRDefault="000B3BA0">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6D8721A3" w14:textId="77777777" w:rsidR="000B3BA0" w:rsidRDefault="000B3BA0">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74225536" w14:textId="77777777" w:rsidR="000B3BA0" w:rsidRDefault="000B3BA0">
            <w:pPr>
              <w:spacing w:line="400" w:lineRule="exact"/>
              <w:jc w:val="center"/>
              <w:rPr>
                <w:rFonts w:ascii="仿宋" w:eastAsia="仿宋" w:hAnsi="仿宋"/>
                <w:sz w:val="24"/>
              </w:rPr>
            </w:pPr>
          </w:p>
        </w:tc>
      </w:tr>
      <w:tr w:rsidR="000B3BA0" w14:paraId="73E0E2A4" w14:textId="77777777">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02690AE8" w14:textId="77777777" w:rsidR="000B3BA0" w:rsidRDefault="000B3BA0">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12D41E2E" w14:textId="77777777" w:rsidR="000B3BA0" w:rsidRDefault="000B3BA0">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6E969185" w14:textId="77777777" w:rsidR="000B3BA0" w:rsidRDefault="000B3BA0">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21597EC0" w14:textId="77777777" w:rsidR="000B3BA0" w:rsidRDefault="000B3BA0">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016040BA" w14:textId="77777777" w:rsidR="000B3BA0" w:rsidRDefault="000B3BA0">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649FE327" w14:textId="77777777" w:rsidR="000B3BA0" w:rsidRDefault="000B3BA0">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64DA493A" w14:textId="77777777" w:rsidR="000B3BA0" w:rsidRDefault="000B3BA0">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25381741" w14:textId="77777777" w:rsidR="000B3BA0" w:rsidRDefault="000B3BA0">
            <w:pPr>
              <w:spacing w:line="400" w:lineRule="exact"/>
              <w:jc w:val="center"/>
              <w:rPr>
                <w:rFonts w:ascii="仿宋" w:eastAsia="仿宋" w:hAnsi="仿宋"/>
                <w:sz w:val="24"/>
              </w:rPr>
            </w:pPr>
          </w:p>
        </w:tc>
      </w:tr>
    </w:tbl>
    <w:p w14:paraId="1563991A" w14:textId="77777777" w:rsidR="000B3BA0" w:rsidRDefault="0015162D">
      <w:pPr>
        <w:pStyle w:val="2"/>
        <w:spacing w:line="400" w:lineRule="exact"/>
        <w:ind w:firstLineChars="200" w:firstLine="482"/>
        <w:rPr>
          <w:rFonts w:ascii="仿宋" w:eastAsia="仿宋" w:hAnsi="仿宋"/>
          <w:sz w:val="24"/>
          <w:szCs w:val="24"/>
        </w:rPr>
      </w:pPr>
      <w:bookmarkStart w:id="181" w:name="_Toc217446108"/>
      <w:r>
        <w:rPr>
          <w:rFonts w:ascii="仿宋" w:eastAsia="仿宋" w:hAnsi="仿宋" w:hint="eastAsia"/>
          <w:sz w:val="24"/>
          <w:szCs w:val="24"/>
        </w:rPr>
        <w:t>二、合同总价</w:t>
      </w:r>
      <w:bookmarkEnd w:id="181"/>
    </w:p>
    <w:p w14:paraId="28F54719" w14:textId="77777777" w:rsidR="000B3BA0" w:rsidRDefault="0015162D">
      <w:pPr>
        <w:pStyle w:val="a4"/>
        <w:spacing w:line="400" w:lineRule="exact"/>
        <w:ind w:firstLineChars="175" w:firstLine="420"/>
        <w:rPr>
          <w:rFonts w:ascii="仿宋" w:eastAsia="仿宋" w:hAnsi="仿宋"/>
          <w:sz w:val="24"/>
        </w:rPr>
      </w:pPr>
      <w:r>
        <w:rPr>
          <w:rFonts w:ascii="仿宋" w:eastAsia="仿宋" w:hAnsi="仿宋" w:hint="eastAsia"/>
          <w:sz w:val="24"/>
        </w:rPr>
        <w:t>合同总价为人民币大写：元，即RMB￥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14:paraId="64B55CF3" w14:textId="77777777" w:rsidR="000B3BA0" w:rsidRDefault="0015162D">
      <w:pPr>
        <w:pStyle w:val="2"/>
        <w:spacing w:line="400" w:lineRule="exact"/>
        <w:ind w:firstLineChars="200" w:firstLine="482"/>
        <w:rPr>
          <w:rFonts w:ascii="仿宋" w:eastAsia="仿宋" w:hAnsi="仿宋"/>
          <w:sz w:val="24"/>
          <w:szCs w:val="24"/>
        </w:rPr>
      </w:pPr>
      <w:bookmarkStart w:id="182" w:name="_Toc217446109"/>
      <w:r>
        <w:rPr>
          <w:rFonts w:ascii="仿宋" w:eastAsia="仿宋" w:hAnsi="仿宋" w:hint="eastAsia"/>
          <w:sz w:val="24"/>
          <w:szCs w:val="24"/>
        </w:rPr>
        <w:lastRenderedPageBreak/>
        <w:t>三、质量要求</w:t>
      </w:r>
      <w:bookmarkEnd w:id="182"/>
    </w:p>
    <w:p w14:paraId="1CBBD270" w14:textId="77777777" w:rsidR="000B3BA0" w:rsidRDefault="0015162D">
      <w:pPr>
        <w:pStyle w:val="22"/>
        <w:ind w:firstLine="480"/>
        <w:rPr>
          <w:rFonts w:ascii="仿宋" w:eastAsia="仿宋" w:hAnsi="仿宋"/>
        </w:rPr>
      </w:pPr>
      <w:r>
        <w:rPr>
          <w:rFonts w:ascii="仿宋" w:eastAsia="仿宋" w:hAnsi="仿宋" w:hint="eastAsia"/>
        </w:rPr>
        <w:t>1、乙方须提供全新的货物（含零部件、配件等），表面无划伤、无碰撞痕迹，且权属清楚，不得侵害他人的知识产权。</w:t>
      </w:r>
    </w:p>
    <w:p w14:paraId="6C84C556" w14:textId="77777777" w:rsidR="000B3BA0" w:rsidRDefault="0015162D">
      <w:pPr>
        <w:pStyle w:val="22"/>
        <w:ind w:firstLine="480"/>
        <w:rPr>
          <w:rFonts w:ascii="仿宋" w:eastAsia="仿宋" w:hAnsi="仿宋"/>
        </w:rPr>
      </w:pPr>
      <w:r>
        <w:rPr>
          <w:rFonts w:ascii="仿宋" w:eastAsia="仿宋" w:hAnsi="仿宋" w:hint="eastAsia"/>
        </w:rPr>
        <w:t>2、货物必须符合或优于国家（行业）标准，以及本项目招标文件的质量要求和技术指标与出厂标准。</w:t>
      </w:r>
    </w:p>
    <w:p w14:paraId="3C936C5A" w14:textId="77777777" w:rsidR="000B3BA0" w:rsidRDefault="0015162D">
      <w:pPr>
        <w:pStyle w:val="22"/>
        <w:ind w:firstLine="480"/>
        <w:rPr>
          <w:rFonts w:ascii="仿宋" w:eastAsia="仿宋" w:hAnsi="仿宋"/>
        </w:rPr>
      </w:pPr>
      <w:r>
        <w:rPr>
          <w:rFonts w:ascii="仿宋" w:eastAsia="仿宋" w:hAnsi="仿宋" w:hint="eastAsia"/>
        </w:rPr>
        <w:t>3、乙方须在本合同签订之日起日内送交货物成品样品给甲方确认，在甲方出具样品确认书并封存成品样品外观尺寸后，乙方才能按样生产，并以此样品作为验收样品；每台货物上均应有产品质量检验合格标志。</w:t>
      </w:r>
    </w:p>
    <w:p w14:paraId="7EB09920" w14:textId="77777777" w:rsidR="000B3BA0" w:rsidRDefault="0015162D">
      <w:pPr>
        <w:pStyle w:val="22"/>
        <w:ind w:firstLine="480"/>
        <w:rPr>
          <w:rFonts w:ascii="仿宋" w:eastAsia="仿宋" w:hAnsi="仿宋"/>
        </w:rPr>
      </w:pPr>
      <w:r>
        <w:rPr>
          <w:rFonts w:ascii="仿宋" w:eastAsia="仿宋" w:hAnsi="仿宋" w:hint="eastAsia"/>
        </w:rPr>
        <w:t>4、货物制造质量出现问题，乙方应负责三包（包修、包换、包退），费用由乙方负担，甲方有权到乙方生产场地检查货物质量和生产进度。</w:t>
      </w:r>
    </w:p>
    <w:p w14:paraId="57EF580F" w14:textId="77777777" w:rsidR="000B3BA0" w:rsidRDefault="0015162D">
      <w:pPr>
        <w:pStyle w:val="22"/>
        <w:ind w:firstLine="480"/>
        <w:rPr>
          <w:rFonts w:ascii="仿宋" w:eastAsia="仿宋" w:hAnsi="仿宋"/>
        </w:rPr>
      </w:pPr>
      <w:r>
        <w:rPr>
          <w:rFonts w:ascii="仿宋" w:eastAsia="仿宋" w:hAnsi="仿宋" w:hint="eastAsia"/>
        </w:rPr>
        <w:t>5、货到现场后由于甲方保管不当造成的质量问题，乙方亦应负责修理，但费用由甲方负担。</w:t>
      </w:r>
    </w:p>
    <w:p w14:paraId="141225F9" w14:textId="77777777" w:rsidR="000B3BA0" w:rsidRDefault="0015162D">
      <w:pPr>
        <w:pStyle w:val="2"/>
        <w:spacing w:line="400" w:lineRule="exact"/>
        <w:ind w:firstLineChars="200" w:firstLine="482"/>
        <w:rPr>
          <w:rFonts w:ascii="仿宋" w:eastAsia="仿宋" w:hAnsi="仿宋"/>
          <w:sz w:val="24"/>
          <w:szCs w:val="24"/>
        </w:rPr>
      </w:pPr>
      <w:bookmarkStart w:id="183" w:name="_Toc217446110"/>
      <w:r>
        <w:rPr>
          <w:rFonts w:ascii="仿宋" w:eastAsia="仿宋" w:hAnsi="仿宋" w:hint="eastAsia"/>
          <w:sz w:val="24"/>
          <w:szCs w:val="24"/>
        </w:rPr>
        <w:t>四、交货及验收</w:t>
      </w:r>
      <w:bookmarkEnd w:id="183"/>
    </w:p>
    <w:p w14:paraId="174771DD" w14:textId="77777777" w:rsidR="000B3BA0" w:rsidRDefault="0015162D">
      <w:pPr>
        <w:pStyle w:val="22"/>
        <w:ind w:firstLine="480"/>
        <w:rPr>
          <w:rFonts w:ascii="仿宋" w:eastAsia="仿宋" w:hAnsi="仿宋"/>
        </w:rPr>
      </w:pPr>
      <w:r>
        <w:rPr>
          <w:rFonts w:ascii="仿宋" w:eastAsia="仿宋" w:hAnsi="仿宋" w:hint="eastAsia"/>
        </w:rPr>
        <w:t>1、乙方交货期限为合同签订生效后的</w:t>
      </w:r>
      <w:r>
        <w:rPr>
          <w:rFonts w:ascii="仿宋" w:eastAsia="仿宋" w:hAnsi="仿宋" w:hint="eastAsia"/>
          <w:szCs w:val="21"/>
        </w:rPr>
        <w:t>XX</w:t>
      </w:r>
      <w:r>
        <w:rPr>
          <w:rFonts w:ascii="仿宋" w:eastAsia="仿宋" w:hAnsi="仿宋" w:hint="eastAsia"/>
        </w:rPr>
        <w:t>日内，在合同签订生效之日起</w:t>
      </w:r>
      <w:r>
        <w:rPr>
          <w:rFonts w:ascii="仿宋" w:eastAsia="仿宋" w:hAnsi="仿宋" w:hint="eastAsia"/>
          <w:szCs w:val="21"/>
        </w:rPr>
        <w:t>XX</w:t>
      </w:r>
      <w:r>
        <w:rPr>
          <w:rFonts w:ascii="仿宋" w:eastAsia="仿宋" w:hAnsi="仿宋" w:hint="eastAsia"/>
        </w:rPr>
        <w:t>天内交货到甲方指定地点，随即在</w:t>
      </w:r>
      <w:r>
        <w:rPr>
          <w:rFonts w:ascii="仿宋" w:eastAsia="仿宋" w:hAnsi="仿宋" w:hint="eastAsia"/>
          <w:szCs w:val="21"/>
        </w:rPr>
        <w:t>XX</w:t>
      </w:r>
      <w:r>
        <w:rPr>
          <w:rFonts w:ascii="仿宋" w:eastAsia="仿宋" w:hAnsi="仿宋" w:hint="eastAsia"/>
        </w:rPr>
        <w:t>日内全部完成安装调试验收合格交付使用，并且最迟应在</w:t>
      </w:r>
      <w:r>
        <w:rPr>
          <w:rFonts w:ascii="仿宋" w:eastAsia="仿宋" w:hAnsi="仿宋" w:hint="eastAsia"/>
          <w:szCs w:val="21"/>
        </w:rPr>
        <w:t>XX</w:t>
      </w:r>
      <w:r>
        <w:rPr>
          <w:rFonts w:ascii="仿宋" w:eastAsia="仿宋" w:hAnsi="仿宋" w:hint="eastAsia"/>
        </w:rPr>
        <w:t>年</w:t>
      </w:r>
      <w:r>
        <w:rPr>
          <w:rFonts w:ascii="仿宋" w:eastAsia="仿宋" w:hAnsi="仿宋" w:hint="eastAsia"/>
          <w:szCs w:val="21"/>
        </w:rPr>
        <w:t>XX</w:t>
      </w:r>
      <w:r>
        <w:rPr>
          <w:rFonts w:ascii="仿宋" w:eastAsia="仿宋" w:hAnsi="仿宋" w:hint="eastAsia"/>
        </w:rPr>
        <w:t>月</w:t>
      </w:r>
      <w:r>
        <w:rPr>
          <w:rFonts w:ascii="仿宋" w:eastAsia="仿宋" w:hAnsi="仿宋" w:hint="eastAsia"/>
          <w:szCs w:val="21"/>
        </w:rPr>
        <w:t>XX</w:t>
      </w:r>
      <w:r>
        <w:rPr>
          <w:rFonts w:ascii="仿宋" w:eastAsia="仿宋" w:hAnsi="仿宋" w:hint="eastAsia"/>
        </w:rPr>
        <w:t>日前全部完成安装调试验收合格交付使用(如由于采购人的原因造成合同延迟签订或验收的，时间顺延)。交货验收时须提供产品质检部门从同类产品中抽样检查合格的检测报告。</w:t>
      </w:r>
    </w:p>
    <w:p w14:paraId="2AE7EBCD" w14:textId="77777777" w:rsidR="000B3BA0" w:rsidRDefault="0015162D">
      <w:pPr>
        <w:pStyle w:val="22"/>
        <w:ind w:firstLine="480"/>
        <w:rPr>
          <w:rFonts w:ascii="仿宋" w:eastAsia="仿宋" w:hAnsi="仿宋"/>
        </w:rPr>
      </w:pPr>
      <w:r>
        <w:rPr>
          <w:rFonts w:ascii="仿宋" w:eastAsia="仿宋" w:hAnsi="仿宋" w:hint="eastAsia"/>
        </w:rPr>
        <w:t>2、验收由甲方组织，乙方配合进行：</w:t>
      </w:r>
    </w:p>
    <w:p w14:paraId="1E4DDA03" w14:textId="77777777" w:rsidR="000B3BA0" w:rsidRDefault="0015162D">
      <w:pPr>
        <w:pStyle w:val="22"/>
        <w:ind w:firstLine="480"/>
        <w:rPr>
          <w:rFonts w:ascii="仿宋" w:eastAsia="仿宋" w:hAnsi="仿宋"/>
        </w:rPr>
      </w:pPr>
      <w:r>
        <w:rPr>
          <w:rFonts w:ascii="仿宋" w:eastAsia="仿宋" w:hAnsi="仿宋" w:hint="eastAsia"/>
        </w:rPr>
        <w:t>(1) 货物在乙方通知安装调试完毕后日内初步验收。初步验收合格后，进入试用期；试用期间发生重大质量问题，修复后试用相应顺延；试用期结束后日内完成最终验收；</w:t>
      </w:r>
    </w:p>
    <w:p w14:paraId="2BB163F5" w14:textId="77777777" w:rsidR="000B3BA0" w:rsidRDefault="0015162D">
      <w:pPr>
        <w:pStyle w:val="22"/>
        <w:ind w:firstLine="480"/>
        <w:rPr>
          <w:rFonts w:ascii="仿宋" w:eastAsia="仿宋" w:hAnsi="仿宋"/>
        </w:rPr>
      </w:pPr>
      <w:r>
        <w:rPr>
          <w:rFonts w:ascii="仿宋" w:eastAsia="仿宋" w:hAnsi="仿宋" w:hint="eastAsia"/>
        </w:rPr>
        <w:t>(2) 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14:paraId="4F5470B1" w14:textId="77777777" w:rsidR="000B3BA0" w:rsidRDefault="0015162D">
      <w:pPr>
        <w:pStyle w:val="22"/>
        <w:ind w:firstLine="480"/>
        <w:rPr>
          <w:rFonts w:ascii="仿宋" w:eastAsia="仿宋" w:hAnsi="仿宋"/>
        </w:rPr>
      </w:pPr>
      <w:r>
        <w:rPr>
          <w:rFonts w:ascii="仿宋" w:eastAsia="仿宋" w:hAnsi="仿宋" w:hint="eastAsia"/>
        </w:rPr>
        <w:t>(3) 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担，验收期限相应顺延；</w:t>
      </w:r>
    </w:p>
    <w:p w14:paraId="75740319" w14:textId="77777777" w:rsidR="000B3BA0" w:rsidRDefault="0015162D">
      <w:pPr>
        <w:pStyle w:val="22"/>
        <w:ind w:firstLine="480"/>
        <w:rPr>
          <w:rFonts w:ascii="仿宋" w:eastAsia="仿宋" w:hAnsi="仿宋"/>
        </w:rPr>
      </w:pPr>
      <w:r>
        <w:rPr>
          <w:rFonts w:ascii="仿宋" w:eastAsia="仿宋" w:hAnsi="仿宋" w:hint="eastAsia"/>
        </w:rPr>
        <w:lastRenderedPageBreak/>
        <w:t>(4) 如质量验收合格，双方签署质量验收报告。</w:t>
      </w:r>
    </w:p>
    <w:p w14:paraId="7EA7DD40" w14:textId="77777777" w:rsidR="000B3BA0" w:rsidRDefault="0015162D">
      <w:pPr>
        <w:pStyle w:val="22"/>
        <w:ind w:firstLine="480"/>
        <w:rPr>
          <w:rFonts w:ascii="仿宋" w:eastAsia="仿宋" w:hAnsi="仿宋"/>
        </w:rPr>
      </w:pPr>
      <w:r>
        <w:rPr>
          <w:rFonts w:ascii="仿宋" w:eastAsia="仿宋" w:hAnsi="仿宋" w:hint="eastAsia"/>
        </w:rPr>
        <w:t>3、货物安装完成后日内，甲方无故不进行验收工作并已使用货物的，视同已安装调试完成并验收合格。</w:t>
      </w:r>
    </w:p>
    <w:p w14:paraId="08DFD42B" w14:textId="77777777" w:rsidR="000B3BA0" w:rsidRDefault="0015162D">
      <w:pPr>
        <w:pStyle w:val="22"/>
        <w:ind w:firstLine="480"/>
        <w:rPr>
          <w:rFonts w:ascii="仿宋" w:eastAsia="仿宋" w:hAnsi="仿宋"/>
        </w:rPr>
      </w:pPr>
      <w:r>
        <w:rPr>
          <w:rFonts w:ascii="仿宋" w:eastAsia="仿宋" w:hAnsi="仿宋" w:hint="eastAsia"/>
        </w:rPr>
        <w:t>4、乙方应将所提供货物的装箱清单、配件、随机工具、用户使用手册、原厂保修卡等资料交付给甲方；乙方不能完整交付货物及本款规定的单证和工具的，必须负责补齐，否则视为未按合同约定交货。</w:t>
      </w:r>
    </w:p>
    <w:p w14:paraId="0DDB291A" w14:textId="77777777" w:rsidR="000B3BA0" w:rsidRDefault="0015162D">
      <w:pPr>
        <w:pStyle w:val="22"/>
        <w:ind w:firstLine="480"/>
        <w:rPr>
          <w:rFonts w:ascii="仿宋" w:eastAsia="仿宋" w:hAnsi="仿宋"/>
        </w:rPr>
      </w:pPr>
      <w:r>
        <w:rPr>
          <w:rFonts w:ascii="仿宋" w:eastAsia="仿宋" w:hAnsi="仿宋" w:hint="eastAsia"/>
        </w:rPr>
        <w:t>5、如货物经乙方次维修仍不能达到合同约定的质量标准，甲方有权退货，并视作乙方不能交付货物而须支付违约赔偿金给甲方，甲方还可依法追究乙方的违约责任。</w:t>
      </w:r>
      <w:r>
        <w:rPr>
          <w:rFonts w:eastAsia="仿宋" w:cs="Calibri"/>
        </w:rPr>
        <w:t> </w:t>
      </w:r>
    </w:p>
    <w:p w14:paraId="2BC475C1" w14:textId="77777777" w:rsidR="000B3BA0" w:rsidRDefault="0015162D">
      <w:pPr>
        <w:pStyle w:val="22"/>
        <w:ind w:firstLine="480"/>
        <w:rPr>
          <w:rFonts w:ascii="仿宋" w:eastAsia="仿宋" w:hAnsi="仿宋"/>
        </w:rPr>
      </w:pPr>
      <w:r>
        <w:rPr>
          <w:rFonts w:ascii="仿宋" w:eastAsia="仿宋" w:hAnsi="仿宋" w:hint="eastAsia"/>
        </w:rPr>
        <w:t>6、其他未尽事宜应严格按照《财政部关于进一步加强政府采购需求和履约验收管理的指导意见》（财库〔2016〕205号）等政府采购相关法律法规的要求进行。</w:t>
      </w:r>
    </w:p>
    <w:p w14:paraId="2AE64681" w14:textId="77777777" w:rsidR="000B3BA0" w:rsidRDefault="0015162D">
      <w:pPr>
        <w:pStyle w:val="2"/>
        <w:spacing w:line="400" w:lineRule="exact"/>
        <w:ind w:firstLineChars="200" w:firstLine="482"/>
        <w:rPr>
          <w:rFonts w:ascii="仿宋" w:eastAsia="仿宋" w:hAnsi="仿宋"/>
          <w:sz w:val="24"/>
          <w:szCs w:val="24"/>
        </w:rPr>
      </w:pPr>
      <w:bookmarkStart w:id="184" w:name="_Toc217446111"/>
      <w:r>
        <w:rPr>
          <w:rFonts w:ascii="仿宋" w:eastAsia="仿宋" w:hAnsi="仿宋" w:hint="eastAsia"/>
          <w:sz w:val="24"/>
          <w:szCs w:val="24"/>
        </w:rPr>
        <w:t>五、付款方式</w:t>
      </w:r>
      <w:bookmarkEnd w:id="184"/>
    </w:p>
    <w:p w14:paraId="5F2B9116" w14:textId="77777777" w:rsidR="000B3BA0" w:rsidRDefault="0015162D">
      <w:pPr>
        <w:pStyle w:val="22"/>
        <w:ind w:firstLine="480"/>
        <w:rPr>
          <w:rFonts w:ascii="仿宋" w:eastAsia="仿宋" w:hAnsi="仿宋"/>
        </w:rPr>
      </w:pPr>
      <w:r>
        <w:rPr>
          <w:rFonts w:ascii="仿宋" w:eastAsia="仿宋" w:hAnsi="仿宋" w:hint="eastAsia"/>
        </w:rPr>
        <w:t>（一）适用于无预付款采购项目</w:t>
      </w:r>
    </w:p>
    <w:p w14:paraId="2569EB1C" w14:textId="77777777" w:rsidR="000B3BA0" w:rsidRDefault="0015162D">
      <w:pPr>
        <w:pStyle w:val="22"/>
        <w:ind w:firstLine="480"/>
        <w:rPr>
          <w:rFonts w:ascii="仿宋" w:eastAsia="仿宋" w:hAnsi="仿宋"/>
        </w:rPr>
      </w:pPr>
      <w:r>
        <w:rPr>
          <w:rFonts w:ascii="仿宋" w:eastAsia="仿宋" w:hAnsi="仿宋" w:hint="eastAsia"/>
        </w:rPr>
        <w:t>1、全部货物安装调试完毕并验收合格之日起，甲方接到乙方通知与票据凭证资料以后的日内，按照财政性资金支付有关规定，向乙方支付合同价款￥元，人民币大写元整；</w:t>
      </w:r>
    </w:p>
    <w:p w14:paraId="6B6D5D26" w14:textId="77777777" w:rsidR="000B3BA0" w:rsidRDefault="0015162D">
      <w:pPr>
        <w:pStyle w:val="22"/>
        <w:ind w:firstLine="480"/>
        <w:rPr>
          <w:rFonts w:ascii="仿宋" w:eastAsia="仿宋" w:hAnsi="仿宋"/>
        </w:rPr>
      </w:pPr>
      <w:r>
        <w:rPr>
          <w:rFonts w:ascii="仿宋" w:eastAsia="仿宋" w:hAnsi="仿宋" w:hint="eastAsia"/>
        </w:rPr>
        <w:t>2、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14:paraId="5D9B5BAF" w14:textId="77777777" w:rsidR="000B3BA0" w:rsidRDefault="0015162D">
      <w:pPr>
        <w:pStyle w:val="22"/>
        <w:ind w:firstLine="480"/>
        <w:rPr>
          <w:rFonts w:ascii="仿宋" w:eastAsia="仿宋" w:hAnsi="仿宋"/>
        </w:rPr>
      </w:pPr>
      <w:r>
        <w:rPr>
          <w:rFonts w:ascii="仿宋" w:eastAsia="仿宋" w:hAnsi="仿宋" w:hint="eastAsia"/>
        </w:rPr>
        <w:t>3、乙方须向甲方出具合法有效完整的完税发票及凭证资料进行支付结算。</w:t>
      </w:r>
    </w:p>
    <w:p w14:paraId="2C194388" w14:textId="77777777" w:rsidR="000B3BA0" w:rsidRDefault="0015162D">
      <w:pPr>
        <w:pStyle w:val="22"/>
        <w:ind w:firstLine="480"/>
        <w:rPr>
          <w:rFonts w:ascii="仿宋" w:eastAsia="仿宋" w:hAnsi="仿宋"/>
        </w:rPr>
      </w:pPr>
      <w:r>
        <w:rPr>
          <w:rFonts w:ascii="仿宋" w:eastAsia="仿宋" w:hAnsi="仿宋" w:hint="eastAsia"/>
        </w:rPr>
        <w:t>（二）适用于有预付款采购项目（预付款建议不超过政府采购合同金额的30%）</w:t>
      </w:r>
    </w:p>
    <w:p w14:paraId="60409504" w14:textId="77777777" w:rsidR="000B3BA0" w:rsidRDefault="0015162D">
      <w:pPr>
        <w:pStyle w:val="22"/>
        <w:ind w:firstLine="480"/>
        <w:rPr>
          <w:rFonts w:ascii="仿宋" w:eastAsia="仿宋" w:hAnsi="仿宋"/>
        </w:rPr>
      </w:pPr>
      <w:r>
        <w:rPr>
          <w:rFonts w:ascii="仿宋" w:eastAsia="仿宋" w:hAnsi="仿宋" w:hint="eastAsia"/>
        </w:rPr>
        <w:t>1、甲方在本合同签订生效之日起接到乙方通知和票据凭证资料以及乙方交给甲方的合同履约保证金（按合同总价的百分之  计算款额￥元，人民币大写：元整）后的日内支付合同金额百分之的价款；</w:t>
      </w:r>
    </w:p>
    <w:p w14:paraId="28A1A7C6" w14:textId="77777777" w:rsidR="000B3BA0" w:rsidRDefault="0015162D">
      <w:pPr>
        <w:pStyle w:val="22"/>
        <w:ind w:firstLine="480"/>
        <w:rPr>
          <w:rFonts w:ascii="仿宋" w:eastAsia="仿宋" w:hAnsi="仿宋"/>
        </w:rPr>
      </w:pPr>
      <w:r>
        <w:rPr>
          <w:rFonts w:ascii="仿宋" w:eastAsia="仿宋" w:hAnsi="仿宋" w:hint="eastAsia"/>
        </w:rPr>
        <w:t>2、全部货物安装调试完毕并验收合格之日起，甲方接到乙方通知与票据凭证资料以后的日内，提交支付凭证资料给财政国库支付执行机构办理财政国库支付手续，并由其向乙方核拨合同总价的百分之款项：￥元，人民币大写元整；</w:t>
      </w:r>
    </w:p>
    <w:p w14:paraId="5CAE314B" w14:textId="77777777" w:rsidR="000B3BA0" w:rsidRDefault="0015162D">
      <w:pPr>
        <w:pStyle w:val="22"/>
        <w:ind w:firstLine="480"/>
        <w:rPr>
          <w:rFonts w:ascii="仿宋" w:eastAsia="仿宋" w:hAnsi="仿宋"/>
        </w:rPr>
      </w:pPr>
      <w:r>
        <w:rPr>
          <w:rFonts w:ascii="仿宋" w:eastAsia="仿宋" w:hAnsi="仿宋" w:hint="eastAsia"/>
        </w:rPr>
        <w:t>3、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w:t>
      </w:r>
      <w:r>
        <w:rPr>
          <w:rFonts w:ascii="仿宋" w:eastAsia="仿宋" w:hAnsi="仿宋" w:hint="eastAsia"/>
        </w:rPr>
        <w:lastRenderedPageBreak/>
        <w:t>不合格的，履约保证金不予退还。</w:t>
      </w:r>
    </w:p>
    <w:p w14:paraId="21A5E656" w14:textId="77777777" w:rsidR="000B3BA0" w:rsidRDefault="0015162D">
      <w:pPr>
        <w:pStyle w:val="22"/>
        <w:ind w:firstLine="480"/>
        <w:rPr>
          <w:rFonts w:ascii="仿宋" w:eastAsia="仿宋" w:hAnsi="仿宋"/>
        </w:rPr>
      </w:pPr>
      <w:r>
        <w:rPr>
          <w:rFonts w:ascii="仿宋" w:eastAsia="仿宋" w:hAnsi="仿宋" w:hint="eastAsia"/>
        </w:rPr>
        <w:t>4、乙方须向甲方出具合法有效完整的完税发票及凭证资料进行支付结算。</w:t>
      </w:r>
    </w:p>
    <w:p w14:paraId="74822DC8" w14:textId="77777777" w:rsidR="000B3BA0" w:rsidRDefault="0015162D">
      <w:pPr>
        <w:pStyle w:val="2"/>
        <w:spacing w:line="400" w:lineRule="exact"/>
        <w:ind w:firstLineChars="200" w:firstLine="482"/>
        <w:rPr>
          <w:rFonts w:ascii="仿宋" w:eastAsia="仿宋" w:hAnsi="仿宋"/>
          <w:sz w:val="24"/>
          <w:szCs w:val="24"/>
        </w:rPr>
      </w:pPr>
      <w:bookmarkStart w:id="185" w:name="_Toc217446112"/>
      <w:r>
        <w:rPr>
          <w:rFonts w:ascii="仿宋" w:eastAsia="仿宋" w:hAnsi="仿宋" w:hint="eastAsia"/>
          <w:sz w:val="24"/>
          <w:szCs w:val="24"/>
        </w:rPr>
        <w:t>六、售后服务</w:t>
      </w:r>
      <w:bookmarkEnd w:id="185"/>
    </w:p>
    <w:p w14:paraId="412348DE" w14:textId="77777777" w:rsidR="000B3BA0" w:rsidRDefault="0015162D">
      <w:pPr>
        <w:pStyle w:val="22"/>
        <w:ind w:firstLine="480"/>
        <w:rPr>
          <w:rFonts w:ascii="仿宋" w:eastAsia="仿宋" w:hAnsi="仿宋"/>
        </w:rPr>
      </w:pPr>
      <w:r>
        <w:rPr>
          <w:rFonts w:ascii="仿宋" w:eastAsia="仿宋" w:hAnsi="仿宋" w:hint="eastAsia"/>
        </w:rPr>
        <w:t>1、质保期为验收合格后</w:t>
      </w:r>
      <w:r>
        <w:rPr>
          <w:rFonts w:ascii="仿宋" w:eastAsia="仿宋" w:hAnsi="仿宋" w:hint="eastAsia"/>
          <w:szCs w:val="21"/>
        </w:rPr>
        <w:t>XX</w:t>
      </w:r>
      <w:r>
        <w:rPr>
          <w:rFonts w:ascii="仿宋" w:eastAsia="仿宋" w:hAnsi="仿宋" w:hint="eastAsia"/>
        </w:rPr>
        <w:t>年，质保期内出现质量问题，乙方在接到通知后小时内响应到场，小时内完成维修或更换，并承担修理调换的费用；如货物经乙方次维修仍不能达到本合同约定的质量标准，视作乙方未能按时交货，甲方有权退货并追究乙方的违约责任。货到现场后由于甲方保管不当造成的问题，乙方亦应负责修复，但费用由甲方负担。</w:t>
      </w:r>
    </w:p>
    <w:p w14:paraId="01AF4631" w14:textId="77777777" w:rsidR="000B3BA0" w:rsidRDefault="0015162D">
      <w:pPr>
        <w:pStyle w:val="22"/>
        <w:ind w:firstLine="480"/>
        <w:rPr>
          <w:rFonts w:ascii="仿宋" w:eastAsia="仿宋" w:hAnsi="仿宋"/>
        </w:rPr>
      </w:pPr>
      <w:r>
        <w:rPr>
          <w:rFonts w:ascii="仿宋" w:eastAsia="仿宋" w:hAnsi="仿宋" w:hint="eastAsia"/>
        </w:rPr>
        <w:t>2、乙方须指派专人负责与甲方联系售后服务事宜。</w:t>
      </w:r>
      <w:r>
        <w:rPr>
          <w:rFonts w:eastAsia="仿宋" w:cs="Calibri"/>
        </w:rPr>
        <w:t> </w:t>
      </w:r>
    </w:p>
    <w:p w14:paraId="3C247B9A" w14:textId="77777777" w:rsidR="000B3BA0" w:rsidRDefault="0015162D">
      <w:pPr>
        <w:pStyle w:val="2"/>
        <w:spacing w:line="400" w:lineRule="exact"/>
        <w:ind w:firstLineChars="200" w:firstLine="482"/>
        <w:rPr>
          <w:rFonts w:ascii="仿宋" w:eastAsia="仿宋" w:hAnsi="仿宋"/>
          <w:sz w:val="24"/>
          <w:szCs w:val="24"/>
        </w:rPr>
      </w:pPr>
      <w:bookmarkStart w:id="186" w:name="_Toc217446113"/>
      <w:r>
        <w:rPr>
          <w:rFonts w:ascii="仿宋" w:eastAsia="仿宋" w:hAnsi="仿宋" w:hint="eastAsia"/>
          <w:sz w:val="24"/>
          <w:szCs w:val="24"/>
        </w:rPr>
        <w:t>七、违约责任</w:t>
      </w:r>
      <w:bookmarkEnd w:id="186"/>
    </w:p>
    <w:p w14:paraId="5EA68675" w14:textId="77777777" w:rsidR="000B3BA0" w:rsidRDefault="0015162D">
      <w:pPr>
        <w:pStyle w:val="22"/>
        <w:ind w:firstLine="480"/>
        <w:rPr>
          <w:rFonts w:ascii="仿宋" w:eastAsia="仿宋" w:hAnsi="仿宋"/>
        </w:rPr>
      </w:pPr>
      <w:r>
        <w:rPr>
          <w:rFonts w:ascii="仿宋" w:eastAsia="仿宋" w:hAnsi="仿宋" w:hint="eastAsia"/>
        </w:rPr>
        <w:t>1、甲方违约责任</w:t>
      </w:r>
    </w:p>
    <w:p w14:paraId="35811A3C" w14:textId="77777777" w:rsidR="000B3BA0" w:rsidRDefault="0015162D">
      <w:pPr>
        <w:pStyle w:val="22"/>
        <w:ind w:firstLine="480"/>
        <w:rPr>
          <w:rFonts w:ascii="仿宋" w:eastAsia="仿宋" w:hAnsi="仿宋"/>
        </w:rPr>
      </w:pPr>
      <w:r>
        <w:rPr>
          <w:rFonts w:ascii="仿宋" w:eastAsia="仿宋" w:hAnsi="仿宋" w:hint="eastAsia"/>
        </w:rPr>
        <w:t>（1） 甲方无正当理由拒收货物的，甲方应偿付合同总价百分之  的违约金；</w:t>
      </w:r>
    </w:p>
    <w:p w14:paraId="34D84092" w14:textId="77777777" w:rsidR="000B3BA0" w:rsidRDefault="0015162D">
      <w:pPr>
        <w:pStyle w:val="22"/>
        <w:ind w:firstLine="480"/>
        <w:rPr>
          <w:rFonts w:ascii="仿宋" w:eastAsia="仿宋" w:hAnsi="仿宋"/>
        </w:rPr>
      </w:pPr>
      <w:r>
        <w:rPr>
          <w:rFonts w:ascii="仿宋" w:eastAsia="仿宋" w:hAnsi="仿宋" w:hint="eastAsia"/>
        </w:rPr>
        <w:t>（2） 甲方逾期支付货款的，除应及时付足货款外，应向乙方偿付欠款总额万分之/天的违约金；逾期付款超过天的，乙方有权终止合同；</w:t>
      </w:r>
    </w:p>
    <w:p w14:paraId="6731F388" w14:textId="77777777" w:rsidR="000B3BA0" w:rsidRDefault="0015162D">
      <w:pPr>
        <w:pStyle w:val="22"/>
        <w:ind w:firstLine="480"/>
        <w:rPr>
          <w:rFonts w:ascii="仿宋" w:eastAsia="仿宋" w:hAnsi="仿宋"/>
        </w:rPr>
      </w:pPr>
      <w:r>
        <w:rPr>
          <w:rFonts w:ascii="仿宋" w:eastAsia="仿宋" w:hAnsi="仿宋" w:hint="eastAsia"/>
        </w:rPr>
        <w:t>（3） 甲方偿付的违约金不足以弥补乙方损失的，还应按乙方损失尚未弥补的部分，支付赔偿金给乙方。</w:t>
      </w:r>
    </w:p>
    <w:p w14:paraId="0258A817" w14:textId="77777777" w:rsidR="000B3BA0" w:rsidRDefault="0015162D">
      <w:pPr>
        <w:pStyle w:val="22"/>
        <w:ind w:firstLine="480"/>
        <w:rPr>
          <w:rFonts w:ascii="仿宋" w:eastAsia="仿宋" w:hAnsi="仿宋"/>
        </w:rPr>
      </w:pPr>
      <w:r>
        <w:rPr>
          <w:rFonts w:ascii="仿宋" w:eastAsia="仿宋" w:hAnsi="仿宋" w:hint="eastAsia"/>
        </w:rPr>
        <w:t>2、乙方违约责任</w:t>
      </w:r>
    </w:p>
    <w:p w14:paraId="1E351B40" w14:textId="77777777" w:rsidR="000B3BA0" w:rsidRDefault="0015162D">
      <w:pPr>
        <w:pStyle w:val="22"/>
        <w:ind w:firstLine="480"/>
        <w:rPr>
          <w:rFonts w:ascii="仿宋" w:eastAsia="仿宋" w:hAnsi="仿宋"/>
        </w:rPr>
      </w:pPr>
      <w:r>
        <w:rPr>
          <w:rFonts w:ascii="仿宋" w:eastAsia="仿宋" w:hAnsi="仿宋" w:hint="eastAsia"/>
        </w:rPr>
        <w:t>（1）乙方交付的货物质量不符合合同规定的，乙方应向甲方支付合同总价的百分之的违约金，并须在合同规定的交货时间内更换合格的货物给甲方，否则，视作乙方不能交付货物而违约，按本条本款下述第“（2）”项规定由乙方偿付违约赔偿金给甲方。</w:t>
      </w:r>
    </w:p>
    <w:p w14:paraId="7663361F" w14:textId="77777777" w:rsidR="000B3BA0" w:rsidRDefault="0015162D">
      <w:pPr>
        <w:pStyle w:val="22"/>
        <w:ind w:firstLine="480"/>
        <w:rPr>
          <w:rFonts w:ascii="仿宋" w:eastAsia="仿宋" w:hAnsi="仿宋"/>
        </w:rPr>
      </w:pPr>
      <w:r>
        <w:rPr>
          <w:rFonts w:ascii="仿宋" w:eastAsia="仿宋" w:hAnsi="仿宋" w:hint="eastAsia"/>
        </w:rPr>
        <w:t>（2）乙方不能交付货物或逾期交付货物而违约的，除应及时交足货物外，应向甲方偿付逾期交货部分货款总额的万分之/天的违约金；逾期交货超过</w:t>
      </w:r>
      <w:r>
        <w:rPr>
          <w:rFonts w:ascii="仿宋" w:eastAsia="仿宋" w:hAnsi="仿宋" w:hint="eastAsia"/>
          <w:szCs w:val="21"/>
        </w:rPr>
        <w:t>XX</w:t>
      </w:r>
      <w:r>
        <w:rPr>
          <w:rFonts w:ascii="仿宋" w:eastAsia="仿宋" w:hAnsi="仿宋" w:hint="eastAsia"/>
        </w:rPr>
        <w:t>天，甲方有权终止合同，乙方则应按合同总价的百分之的款额向甲方偿付赔偿金，并须全额退还甲方已经付给乙方的货款及其利息。</w:t>
      </w:r>
    </w:p>
    <w:p w14:paraId="57204C3B" w14:textId="77777777" w:rsidR="000B3BA0" w:rsidRDefault="0015162D">
      <w:pPr>
        <w:pStyle w:val="22"/>
        <w:ind w:firstLine="480"/>
        <w:rPr>
          <w:rFonts w:ascii="仿宋" w:eastAsia="仿宋" w:hAnsi="仿宋"/>
        </w:rPr>
      </w:pPr>
      <w:r>
        <w:rPr>
          <w:rFonts w:ascii="仿宋" w:eastAsia="仿宋" w:hAnsi="仿宋" w:hint="eastAsia"/>
        </w:rPr>
        <w:t>（3）乙方货物经甲方送交具有法定资格条件的质量技术监督机构检测后，如检测结果认定货物质量不符合本合同规定标准的，则视为乙方没有按时交货而违约，乙方须在天内无条件更换合格的货物，如逾期不能更换合格的货物，甲方有权终止本合同，乙方应另付合同总价的百分之的赔偿金给甲方。</w:t>
      </w:r>
    </w:p>
    <w:p w14:paraId="0D194EC6" w14:textId="77777777" w:rsidR="000B3BA0" w:rsidRDefault="0015162D">
      <w:pPr>
        <w:pStyle w:val="22"/>
        <w:ind w:firstLine="480"/>
        <w:rPr>
          <w:rFonts w:ascii="仿宋" w:eastAsia="仿宋" w:hAnsi="仿宋"/>
        </w:rPr>
      </w:pPr>
      <w:r>
        <w:rPr>
          <w:rFonts w:ascii="仿宋" w:eastAsia="仿宋" w:hAnsi="仿宋" w:hint="eastAsia"/>
        </w:rPr>
        <w:t>（4）乙方保证本合同货物的权利无瑕疵，包括货物所有权及知识产权等权利无瑕疵。</w:t>
      </w:r>
      <w:r>
        <w:rPr>
          <w:rFonts w:ascii="仿宋" w:eastAsia="仿宋" w:hAnsi="仿宋" w:hint="eastAsia"/>
        </w:rPr>
        <w:lastRenderedPageBreak/>
        <w:t>如任何第三方经法院（或仲裁机构）裁决有权对上述货物主张权利或国家机关依法对货物进行没收查处的，乙方除应向甲方返还已收款项外，还应另按合同总价的百分之向甲方支付违约金并赔偿因此给甲方造成的一切损失。</w:t>
      </w:r>
    </w:p>
    <w:p w14:paraId="1EEFC584" w14:textId="77777777" w:rsidR="000B3BA0" w:rsidRDefault="0015162D">
      <w:pPr>
        <w:pStyle w:val="22"/>
        <w:ind w:firstLine="480"/>
        <w:rPr>
          <w:rFonts w:ascii="仿宋" w:eastAsia="仿宋" w:hAnsi="仿宋"/>
        </w:rPr>
      </w:pPr>
      <w:r>
        <w:rPr>
          <w:rFonts w:ascii="仿宋" w:eastAsia="仿宋" w:hAnsi="仿宋" w:hint="eastAsia"/>
        </w:rPr>
        <w:t>（5）乙方偿付的违约金不足以弥补甲方损失的，还应按甲方损失尚未弥补的部分，支付赔偿金给甲方。</w:t>
      </w:r>
    </w:p>
    <w:p w14:paraId="6F792CA5" w14:textId="77777777" w:rsidR="000B3BA0" w:rsidRDefault="0015162D">
      <w:pPr>
        <w:pStyle w:val="2"/>
        <w:spacing w:line="400" w:lineRule="exact"/>
        <w:ind w:firstLineChars="200" w:firstLine="482"/>
        <w:rPr>
          <w:rFonts w:ascii="仿宋" w:eastAsia="仿宋" w:hAnsi="仿宋"/>
          <w:sz w:val="24"/>
          <w:szCs w:val="24"/>
        </w:rPr>
      </w:pPr>
      <w:bookmarkStart w:id="187" w:name="_Toc217446114"/>
      <w:r>
        <w:rPr>
          <w:rFonts w:ascii="仿宋" w:eastAsia="仿宋" w:hAnsi="仿宋" w:hint="eastAsia"/>
          <w:sz w:val="24"/>
          <w:szCs w:val="24"/>
        </w:rPr>
        <w:t>八、争议解决办法</w:t>
      </w:r>
      <w:bookmarkEnd w:id="187"/>
    </w:p>
    <w:p w14:paraId="16B2B207" w14:textId="77777777" w:rsidR="000B3BA0" w:rsidRDefault="0015162D">
      <w:pPr>
        <w:pStyle w:val="22"/>
        <w:ind w:firstLine="480"/>
        <w:rPr>
          <w:rFonts w:ascii="仿宋" w:eastAsia="仿宋" w:hAnsi="仿宋"/>
        </w:rPr>
      </w:pPr>
      <w:r>
        <w:rPr>
          <w:rFonts w:ascii="仿宋" w:eastAsia="仿宋" w:hAnsi="仿宋" w:hint="eastAsia"/>
        </w:rPr>
        <w:t>1、因货物的质量问题发生争议，由质量技术监督部门或其指定的质量鉴定机构进行质量鉴定。货物符合标准的，鉴定费由甲方承担；货物不符合质量标准的，鉴定费由乙方承担。</w:t>
      </w:r>
    </w:p>
    <w:p w14:paraId="60646239" w14:textId="77777777" w:rsidR="000B3BA0" w:rsidRDefault="0015162D">
      <w:pPr>
        <w:pStyle w:val="22"/>
        <w:ind w:firstLine="480"/>
        <w:rPr>
          <w:rFonts w:ascii="仿宋" w:eastAsia="仿宋" w:hAnsi="仿宋"/>
        </w:rPr>
      </w:pPr>
      <w:r>
        <w:rPr>
          <w:rFonts w:ascii="仿宋" w:eastAsia="仿宋" w:hAnsi="仿宋" w:hint="eastAsia"/>
        </w:rPr>
        <w:t>2、合同履行期间,若双方发生争议，可协商或由有关部门调解解决，协商或调解不成的，由当事人依法维护其合法权益。</w:t>
      </w:r>
    </w:p>
    <w:p w14:paraId="061920F1" w14:textId="77777777" w:rsidR="000B3BA0" w:rsidRDefault="0015162D">
      <w:pPr>
        <w:pStyle w:val="2"/>
        <w:spacing w:line="400" w:lineRule="exact"/>
        <w:ind w:firstLineChars="200" w:firstLine="482"/>
        <w:rPr>
          <w:rFonts w:ascii="仿宋" w:eastAsia="仿宋" w:hAnsi="仿宋"/>
          <w:sz w:val="24"/>
          <w:szCs w:val="24"/>
        </w:rPr>
      </w:pPr>
      <w:bookmarkStart w:id="188" w:name="_Toc217446115"/>
      <w:r>
        <w:rPr>
          <w:rFonts w:ascii="仿宋" w:eastAsia="仿宋" w:hAnsi="仿宋" w:hint="eastAsia"/>
          <w:sz w:val="24"/>
          <w:szCs w:val="24"/>
        </w:rPr>
        <w:t>九、其他</w:t>
      </w:r>
      <w:bookmarkEnd w:id="188"/>
    </w:p>
    <w:p w14:paraId="0D11772D" w14:textId="77777777" w:rsidR="000B3BA0" w:rsidRDefault="0015162D">
      <w:pPr>
        <w:pStyle w:val="22"/>
        <w:ind w:firstLine="480"/>
        <w:rPr>
          <w:rFonts w:ascii="仿宋" w:eastAsia="仿宋" w:hAnsi="仿宋"/>
        </w:rPr>
      </w:pPr>
      <w:r>
        <w:rPr>
          <w:rFonts w:ascii="仿宋" w:eastAsia="仿宋" w:hAnsi="仿宋" w:hint="eastAsia"/>
        </w:rPr>
        <w:t>1、如有未尽事宜，由双方依法订立补充合同。</w:t>
      </w:r>
    </w:p>
    <w:p w14:paraId="7215A09B" w14:textId="77777777" w:rsidR="000B3BA0" w:rsidRDefault="0015162D">
      <w:pPr>
        <w:pStyle w:val="22"/>
        <w:ind w:firstLine="480"/>
        <w:rPr>
          <w:rFonts w:ascii="仿宋" w:eastAsia="仿宋" w:hAnsi="仿宋"/>
        </w:rPr>
      </w:pPr>
      <w:r>
        <w:rPr>
          <w:rFonts w:ascii="仿宋" w:eastAsia="仿宋" w:hAnsi="仿宋" w:hint="eastAsia"/>
        </w:rPr>
        <w:t>2、本合同一式六份，自双方签章之日起生效。甲方三份，乙方、政府采购管理部门、采购代理机构各一份。</w:t>
      </w:r>
    </w:p>
    <w:p w14:paraId="42BF6168" w14:textId="77777777" w:rsidR="000B3BA0" w:rsidRDefault="000B3BA0">
      <w:pPr>
        <w:spacing w:line="400" w:lineRule="exact"/>
        <w:rPr>
          <w:rFonts w:ascii="仿宋" w:eastAsia="仿宋" w:hAnsi="仿宋"/>
          <w:sz w:val="24"/>
        </w:rPr>
      </w:pPr>
    </w:p>
    <w:p w14:paraId="43089970" w14:textId="77777777" w:rsidR="000B3BA0" w:rsidRDefault="0015162D">
      <w:pPr>
        <w:spacing w:line="400" w:lineRule="exact"/>
        <w:ind w:firstLineChars="200" w:firstLine="480"/>
        <w:rPr>
          <w:rFonts w:ascii="仿宋" w:eastAsia="仿宋" w:hAnsi="仿宋"/>
          <w:sz w:val="24"/>
        </w:rPr>
      </w:pPr>
      <w:r>
        <w:rPr>
          <w:rFonts w:ascii="仿宋" w:eastAsia="仿宋" w:hAnsi="仿宋" w:hint="eastAsia"/>
          <w:sz w:val="24"/>
        </w:rPr>
        <w:t xml:space="preserve">甲方：   （盖章）   </w:t>
      </w:r>
      <w:r>
        <w:rPr>
          <w:rFonts w:ascii="仿宋" w:eastAsia="仿宋" w:hAnsi="仿宋" w:hint="eastAsia"/>
          <w:sz w:val="24"/>
        </w:rPr>
        <w:tab/>
      </w:r>
      <w:r>
        <w:rPr>
          <w:rFonts w:ascii="仿宋" w:eastAsia="仿宋" w:hAnsi="仿宋" w:hint="eastAsia"/>
          <w:sz w:val="24"/>
        </w:rPr>
        <w:tab/>
      </w:r>
      <w:r>
        <w:rPr>
          <w:rFonts w:ascii="仿宋" w:eastAsia="仿宋" w:hAnsi="仿宋" w:hint="eastAsia"/>
          <w:sz w:val="24"/>
        </w:rPr>
        <w:tab/>
        <w:t xml:space="preserve">       乙方：   （盖章）</w:t>
      </w:r>
    </w:p>
    <w:p w14:paraId="3BF3428B" w14:textId="77777777" w:rsidR="000B3BA0" w:rsidRDefault="0015162D">
      <w:pPr>
        <w:spacing w:line="400" w:lineRule="exact"/>
        <w:ind w:firstLineChars="200" w:firstLine="480"/>
        <w:rPr>
          <w:rFonts w:ascii="仿宋" w:eastAsia="仿宋" w:hAnsi="仿宋"/>
          <w:sz w:val="24"/>
        </w:rPr>
      </w:pPr>
      <w:r>
        <w:rPr>
          <w:rFonts w:ascii="仿宋" w:eastAsia="仿宋" w:hAnsi="仿宋" w:hint="eastAsia"/>
          <w:sz w:val="24"/>
        </w:rPr>
        <w:t>法定代表人/单位负责人：            法定代表人/单位负责人：</w:t>
      </w:r>
    </w:p>
    <w:p w14:paraId="7E4C94B3" w14:textId="77777777" w:rsidR="000B3BA0" w:rsidRDefault="0015162D">
      <w:pPr>
        <w:spacing w:line="400" w:lineRule="exact"/>
        <w:ind w:firstLineChars="200" w:firstLine="480"/>
        <w:rPr>
          <w:rFonts w:ascii="仿宋" w:eastAsia="仿宋" w:hAnsi="仿宋"/>
          <w:sz w:val="24"/>
        </w:rPr>
      </w:pPr>
      <w:r>
        <w:rPr>
          <w:rFonts w:ascii="仿宋" w:eastAsia="仿宋" w:hAnsi="仿宋" w:hint="eastAsia"/>
          <w:sz w:val="24"/>
        </w:rPr>
        <w:t>地    址：                         地    址：</w:t>
      </w:r>
    </w:p>
    <w:p w14:paraId="5AF19ECC" w14:textId="77777777" w:rsidR="000B3BA0" w:rsidRDefault="0015162D">
      <w:pPr>
        <w:spacing w:line="400" w:lineRule="exact"/>
        <w:ind w:firstLineChars="200" w:firstLine="480"/>
        <w:rPr>
          <w:rFonts w:ascii="仿宋" w:eastAsia="仿宋" w:hAnsi="仿宋"/>
          <w:sz w:val="24"/>
        </w:rPr>
      </w:pPr>
      <w:r>
        <w:rPr>
          <w:rFonts w:ascii="仿宋" w:eastAsia="仿宋" w:hAnsi="仿宋" w:hint="eastAsia"/>
          <w:sz w:val="24"/>
        </w:rPr>
        <w:t>开户银行：                         开户银行：</w:t>
      </w:r>
    </w:p>
    <w:p w14:paraId="0265D70C" w14:textId="77777777" w:rsidR="000B3BA0" w:rsidRDefault="0015162D">
      <w:pPr>
        <w:spacing w:line="400" w:lineRule="exact"/>
        <w:ind w:firstLineChars="200" w:firstLine="480"/>
        <w:rPr>
          <w:rFonts w:ascii="仿宋" w:eastAsia="仿宋" w:hAnsi="仿宋"/>
          <w:sz w:val="24"/>
        </w:rPr>
      </w:pPr>
      <w:r>
        <w:rPr>
          <w:rFonts w:ascii="仿宋" w:eastAsia="仿宋" w:hAnsi="仿宋" w:hint="eastAsia"/>
          <w:sz w:val="24"/>
        </w:rPr>
        <w:t>账号：                             账号：</w:t>
      </w:r>
    </w:p>
    <w:p w14:paraId="17F7A028" w14:textId="77777777" w:rsidR="000B3BA0" w:rsidRDefault="0015162D">
      <w:pPr>
        <w:spacing w:line="400" w:lineRule="exact"/>
        <w:ind w:firstLineChars="200" w:firstLine="480"/>
        <w:rPr>
          <w:rFonts w:ascii="仿宋" w:eastAsia="仿宋" w:hAnsi="仿宋"/>
          <w:sz w:val="24"/>
        </w:rPr>
      </w:pPr>
      <w:r>
        <w:rPr>
          <w:rFonts w:ascii="仿宋" w:eastAsia="仿宋" w:hAnsi="仿宋" w:hint="eastAsia"/>
          <w:sz w:val="24"/>
        </w:rPr>
        <w:t>电    话：                         电    话：</w:t>
      </w:r>
    </w:p>
    <w:p w14:paraId="11C7EC3D" w14:textId="77777777" w:rsidR="000B3BA0" w:rsidRDefault="0015162D">
      <w:pPr>
        <w:spacing w:line="400" w:lineRule="exact"/>
        <w:ind w:firstLineChars="200" w:firstLine="480"/>
        <w:rPr>
          <w:rFonts w:ascii="仿宋" w:eastAsia="仿宋" w:hAnsi="仿宋"/>
          <w:sz w:val="24"/>
        </w:rPr>
      </w:pPr>
      <w:r>
        <w:rPr>
          <w:rFonts w:ascii="仿宋" w:eastAsia="仿宋" w:hAnsi="仿宋" w:hint="eastAsia"/>
          <w:sz w:val="24"/>
        </w:rPr>
        <w:t>传    真：                         传    真：</w:t>
      </w:r>
    </w:p>
    <w:p w14:paraId="3DBE9223" w14:textId="77777777" w:rsidR="000B3BA0" w:rsidRDefault="0015162D">
      <w:pPr>
        <w:spacing w:line="400" w:lineRule="exact"/>
        <w:ind w:firstLineChars="200" w:firstLine="420"/>
        <w:rPr>
          <w:rFonts w:ascii="仿宋" w:eastAsia="仿宋" w:hAnsi="仿宋"/>
          <w:szCs w:val="21"/>
        </w:rPr>
      </w:pPr>
      <w:r>
        <w:rPr>
          <w:rFonts w:ascii="仿宋" w:eastAsia="仿宋" w:hAnsi="仿宋" w:hint="eastAsia"/>
        </w:rPr>
        <w:t>签约日期：</w:t>
      </w:r>
      <w:r>
        <w:rPr>
          <w:rFonts w:ascii="仿宋" w:eastAsia="仿宋" w:hAnsi="仿宋" w:hint="eastAsia"/>
          <w:szCs w:val="21"/>
        </w:rPr>
        <w:t>XX</w:t>
      </w:r>
      <w:r>
        <w:rPr>
          <w:rFonts w:ascii="仿宋" w:eastAsia="仿宋" w:hAnsi="仿宋" w:hint="eastAsia"/>
        </w:rPr>
        <w:t>年</w:t>
      </w:r>
      <w:r>
        <w:rPr>
          <w:rFonts w:ascii="仿宋" w:eastAsia="仿宋" w:hAnsi="仿宋" w:hint="eastAsia"/>
          <w:szCs w:val="21"/>
        </w:rPr>
        <w:t>XX</w:t>
      </w:r>
      <w:r>
        <w:rPr>
          <w:rFonts w:ascii="仿宋" w:eastAsia="仿宋" w:hAnsi="仿宋" w:hint="eastAsia"/>
        </w:rPr>
        <w:t>月</w:t>
      </w:r>
      <w:r>
        <w:rPr>
          <w:rFonts w:ascii="仿宋" w:eastAsia="仿宋" w:hAnsi="仿宋" w:hint="eastAsia"/>
          <w:szCs w:val="21"/>
        </w:rPr>
        <w:t>XX</w:t>
      </w:r>
      <w:r>
        <w:rPr>
          <w:rFonts w:ascii="仿宋" w:eastAsia="仿宋" w:hAnsi="仿宋" w:hint="eastAsia"/>
        </w:rPr>
        <w:t xml:space="preserve">日 </w:t>
      </w:r>
      <w:r>
        <w:rPr>
          <w:rFonts w:ascii="仿宋" w:eastAsia="仿宋" w:hAnsi="仿宋" w:hint="eastAsia"/>
        </w:rPr>
        <w:tab/>
      </w:r>
      <w:r>
        <w:rPr>
          <w:rFonts w:ascii="仿宋" w:eastAsia="仿宋" w:hAnsi="仿宋" w:hint="eastAsia"/>
        </w:rPr>
        <w:tab/>
      </w:r>
      <w:r>
        <w:rPr>
          <w:rFonts w:ascii="仿宋" w:eastAsia="仿宋" w:hAnsi="仿宋" w:hint="eastAsia"/>
        </w:rPr>
        <w:tab/>
        <w:t>签约日期：</w:t>
      </w:r>
      <w:r>
        <w:rPr>
          <w:rFonts w:ascii="仿宋" w:eastAsia="仿宋" w:hAnsi="仿宋" w:hint="eastAsia"/>
          <w:szCs w:val="21"/>
        </w:rPr>
        <w:t>XX</w:t>
      </w:r>
      <w:r>
        <w:rPr>
          <w:rFonts w:ascii="仿宋" w:eastAsia="仿宋" w:hAnsi="仿宋" w:hint="eastAsia"/>
        </w:rPr>
        <w:t>年</w:t>
      </w:r>
      <w:r>
        <w:rPr>
          <w:rFonts w:ascii="仿宋" w:eastAsia="仿宋" w:hAnsi="仿宋" w:hint="eastAsia"/>
          <w:szCs w:val="21"/>
        </w:rPr>
        <w:t>XX</w:t>
      </w:r>
      <w:r>
        <w:rPr>
          <w:rFonts w:ascii="仿宋" w:eastAsia="仿宋" w:hAnsi="仿宋" w:hint="eastAsia"/>
        </w:rPr>
        <w:t>月</w:t>
      </w:r>
      <w:r>
        <w:rPr>
          <w:rFonts w:ascii="仿宋" w:eastAsia="仿宋" w:hAnsi="仿宋" w:hint="eastAsia"/>
          <w:szCs w:val="21"/>
        </w:rPr>
        <w:t>XX日</w:t>
      </w:r>
    </w:p>
    <w:p w14:paraId="52F92879" w14:textId="77777777" w:rsidR="000B3BA0" w:rsidRDefault="0015162D">
      <w:pPr>
        <w:rPr>
          <w:rFonts w:ascii="仿宋" w:eastAsia="仿宋" w:hAnsi="仿宋"/>
          <w:szCs w:val="21"/>
        </w:rPr>
      </w:pPr>
      <w:r>
        <w:rPr>
          <w:rFonts w:ascii="仿宋" w:eastAsia="仿宋" w:hAnsi="仿宋" w:hint="eastAsia"/>
          <w:szCs w:val="21"/>
        </w:rPr>
        <w:br w:type="page"/>
      </w:r>
    </w:p>
    <w:p w14:paraId="3B92890B" w14:textId="77777777" w:rsidR="000B3BA0" w:rsidRDefault="0015162D">
      <w:pPr>
        <w:spacing w:line="360" w:lineRule="auto"/>
        <w:outlineLvl w:val="1"/>
        <w:rPr>
          <w:rFonts w:ascii="宋体" w:hAnsi="宋体" w:cs="宋体"/>
          <w:szCs w:val="21"/>
        </w:rPr>
      </w:pPr>
      <w:r>
        <w:rPr>
          <w:rFonts w:ascii="宋体" w:hAnsi="宋体" w:cs="宋体" w:hint="eastAsia"/>
          <w:b/>
          <w:bCs/>
          <w:szCs w:val="21"/>
        </w:rPr>
        <w:lastRenderedPageBreak/>
        <w:t>附件一：《四川省财政厅关于推进四川省政府采购供应商信用融资工作的通知》</w:t>
      </w:r>
      <w:bookmarkEnd w:id="159"/>
    </w:p>
    <w:p w14:paraId="7FA031BA" w14:textId="77777777" w:rsidR="000B3BA0" w:rsidRDefault="0015162D">
      <w:pPr>
        <w:spacing w:line="360" w:lineRule="auto"/>
      </w:pPr>
      <w:r>
        <w:rPr>
          <w:noProof/>
        </w:rPr>
        <w:drawing>
          <wp:inline distT="0" distB="0" distL="0" distR="0" wp14:anchorId="1800AA15" wp14:editId="6C89B04F">
            <wp:extent cx="5270500" cy="7487285"/>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DingTalk\18198513_v2\ImageFiles\49\lALPDgQ9qzkb4y3NA4nNAn0_637_905.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270500" cy="7487760"/>
                    </a:xfrm>
                    <a:prstGeom prst="rect">
                      <a:avLst/>
                    </a:prstGeom>
                    <a:noFill/>
                    <a:ln>
                      <a:noFill/>
                    </a:ln>
                  </pic:spPr>
                </pic:pic>
              </a:graphicData>
            </a:graphic>
          </wp:inline>
        </w:drawing>
      </w:r>
    </w:p>
    <w:p w14:paraId="3FA09864" w14:textId="77777777" w:rsidR="000B3BA0" w:rsidRDefault="0015162D">
      <w:r>
        <w:rPr>
          <w:noProof/>
        </w:rPr>
        <w:lastRenderedPageBreak/>
        <w:drawing>
          <wp:inline distT="0" distB="0" distL="0" distR="0" wp14:anchorId="793DA7E1" wp14:editId="4D5E5335">
            <wp:extent cx="5796915" cy="8134985"/>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805623" cy="8147768"/>
                    </a:xfrm>
                    <a:prstGeom prst="rect">
                      <a:avLst/>
                    </a:prstGeom>
                    <a:noFill/>
                    <a:ln>
                      <a:noFill/>
                    </a:ln>
                  </pic:spPr>
                </pic:pic>
              </a:graphicData>
            </a:graphic>
          </wp:inline>
        </w:drawing>
      </w:r>
      <w:r>
        <w:br w:type="page"/>
      </w:r>
    </w:p>
    <w:p w14:paraId="0F031CDB" w14:textId="77777777" w:rsidR="000B3BA0" w:rsidRDefault="0015162D">
      <w:r>
        <w:rPr>
          <w:noProof/>
        </w:rPr>
        <w:lastRenderedPageBreak/>
        <w:drawing>
          <wp:inline distT="0" distB="0" distL="0" distR="0" wp14:anchorId="36AAE475" wp14:editId="550B2BED">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br w:type="page"/>
      </w:r>
    </w:p>
    <w:p w14:paraId="0576BFF3" w14:textId="77777777" w:rsidR="000B3BA0" w:rsidRDefault="0015162D">
      <w:r>
        <w:rPr>
          <w:noProof/>
        </w:rPr>
        <w:lastRenderedPageBreak/>
        <w:drawing>
          <wp:inline distT="0" distB="0" distL="0" distR="0" wp14:anchorId="28A1119E" wp14:editId="462DB12A">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br w:type="page"/>
      </w:r>
    </w:p>
    <w:p w14:paraId="37AE7E35" w14:textId="77777777" w:rsidR="000B3BA0" w:rsidRDefault="0015162D">
      <w:r>
        <w:rPr>
          <w:noProof/>
        </w:rPr>
        <w:lastRenderedPageBreak/>
        <w:drawing>
          <wp:inline distT="0" distB="0" distL="0" distR="0" wp14:anchorId="61F27F22" wp14:editId="2F042441">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br w:type="page"/>
      </w:r>
    </w:p>
    <w:p w14:paraId="3C2C822F" w14:textId="77777777" w:rsidR="000B3BA0" w:rsidRDefault="0015162D">
      <w:r>
        <w:rPr>
          <w:noProof/>
        </w:rPr>
        <w:lastRenderedPageBreak/>
        <w:drawing>
          <wp:inline distT="0" distB="0" distL="0" distR="0" wp14:anchorId="4CEF907A" wp14:editId="1D86815F">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br w:type="page"/>
      </w:r>
    </w:p>
    <w:p w14:paraId="128B1121" w14:textId="77777777" w:rsidR="000B3BA0" w:rsidRDefault="0015162D">
      <w:r>
        <w:rPr>
          <w:noProof/>
        </w:rPr>
        <w:lastRenderedPageBreak/>
        <w:drawing>
          <wp:inline distT="0" distB="0" distL="0" distR="0" wp14:anchorId="4C1DE650" wp14:editId="32196BDF">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br w:type="page"/>
      </w:r>
    </w:p>
    <w:p w14:paraId="7C1CE079" w14:textId="77777777" w:rsidR="000B3BA0" w:rsidRDefault="0015162D">
      <w:r>
        <w:rPr>
          <w:noProof/>
        </w:rPr>
        <w:lastRenderedPageBreak/>
        <w:drawing>
          <wp:inline distT="0" distB="0" distL="0" distR="0" wp14:anchorId="144C1791" wp14:editId="4630C914">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br w:type="page"/>
      </w:r>
    </w:p>
    <w:p w14:paraId="7ADC78B7" w14:textId="77777777" w:rsidR="000B3BA0" w:rsidRDefault="0015162D">
      <w:r>
        <w:rPr>
          <w:noProof/>
        </w:rPr>
        <w:lastRenderedPageBreak/>
        <w:drawing>
          <wp:inline distT="0" distB="0" distL="0" distR="0" wp14:anchorId="589ECEF8" wp14:editId="5F76DD9A">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br w:type="page"/>
      </w:r>
    </w:p>
    <w:p w14:paraId="771000EF" w14:textId="77777777" w:rsidR="000B3BA0" w:rsidRDefault="0015162D">
      <w:r>
        <w:rPr>
          <w:noProof/>
        </w:rPr>
        <w:lastRenderedPageBreak/>
        <w:drawing>
          <wp:inline distT="0" distB="0" distL="0" distR="0" wp14:anchorId="6E205128" wp14:editId="68D6612B">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Pr>
          <w:noProof/>
        </w:rPr>
        <w:lastRenderedPageBreak/>
        <w:drawing>
          <wp:inline distT="0" distB="0" distL="0" distR="0" wp14:anchorId="035A8F5C" wp14:editId="443A5CA4">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14:paraId="3C00C5CA" w14:textId="77777777" w:rsidR="000B3BA0" w:rsidRDefault="000B3BA0">
      <w:pPr>
        <w:spacing w:line="400" w:lineRule="exact"/>
        <w:rPr>
          <w:rFonts w:ascii="宋体" w:hAnsi="宋体" w:cs="Tahoma"/>
          <w:b/>
          <w:sz w:val="30"/>
          <w:szCs w:val="30"/>
        </w:rPr>
      </w:pPr>
    </w:p>
    <w:p w14:paraId="04B09EB1" w14:textId="77777777" w:rsidR="000B3BA0" w:rsidRDefault="000B3BA0">
      <w:pPr>
        <w:spacing w:line="400" w:lineRule="exact"/>
        <w:rPr>
          <w:rFonts w:ascii="宋体" w:hAnsi="宋体" w:cs="Tahoma"/>
          <w:b/>
          <w:sz w:val="30"/>
          <w:szCs w:val="30"/>
        </w:rPr>
      </w:pPr>
    </w:p>
    <w:p w14:paraId="06C4AAA5" w14:textId="77777777" w:rsidR="000B3BA0" w:rsidRDefault="0015162D">
      <w:pPr>
        <w:spacing w:line="400" w:lineRule="exact"/>
        <w:outlineLvl w:val="1"/>
        <w:rPr>
          <w:rFonts w:ascii="仿宋_GB2312" w:eastAsia="仿宋_GB2312" w:hAnsi="仿宋_GB2312" w:cs="仿宋_GB2312"/>
          <w:b/>
          <w:szCs w:val="21"/>
        </w:rPr>
      </w:pPr>
      <w:r>
        <w:rPr>
          <w:rFonts w:ascii="宋体" w:hAnsi="宋体" w:cs="宋体" w:hint="eastAsia"/>
          <w:b/>
          <w:szCs w:val="21"/>
        </w:rPr>
        <w:t>附件二：《成都市中小企业政府采购信用融资暂行办法》和《成都市级支持中小企业政府采购信用融资实施方案》</w:t>
      </w:r>
    </w:p>
    <w:p w14:paraId="41D33436" w14:textId="77777777" w:rsidR="000B3BA0" w:rsidRDefault="0015162D">
      <w:r>
        <w:rPr>
          <w:rFonts w:hint="eastAsia"/>
          <w:noProof/>
        </w:rPr>
        <w:drawing>
          <wp:inline distT="0" distB="0" distL="0" distR="0" wp14:anchorId="0E00DD77" wp14:editId="523CE88F">
            <wp:extent cx="5184775" cy="6944995"/>
            <wp:effectExtent l="0" t="0" r="15875" b="825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184775" cy="6944995"/>
                    </a:xfrm>
                    <a:prstGeom prst="rect">
                      <a:avLst/>
                    </a:prstGeom>
                  </pic:spPr>
                </pic:pic>
              </a:graphicData>
            </a:graphic>
          </wp:inline>
        </w:drawing>
      </w:r>
    </w:p>
    <w:p w14:paraId="5E86E544" w14:textId="77777777" w:rsidR="000B3BA0" w:rsidRDefault="000B3BA0"/>
    <w:p w14:paraId="78163FE3" w14:textId="77777777" w:rsidR="000B3BA0" w:rsidRDefault="0015162D">
      <w:r>
        <w:rPr>
          <w:rFonts w:hint="eastAsia"/>
          <w:noProof/>
        </w:rPr>
        <w:lastRenderedPageBreak/>
        <w:drawing>
          <wp:inline distT="0" distB="0" distL="0" distR="0" wp14:anchorId="05B296FC" wp14:editId="2F56FDA4">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14:paraId="089DCDAC" w14:textId="77777777" w:rsidR="000B3BA0" w:rsidRDefault="000B3BA0"/>
    <w:p w14:paraId="28E7E9AC" w14:textId="77777777" w:rsidR="000B3BA0" w:rsidRDefault="0015162D">
      <w:r>
        <w:rPr>
          <w:rFonts w:hint="eastAsia"/>
          <w:noProof/>
        </w:rPr>
        <w:lastRenderedPageBreak/>
        <w:drawing>
          <wp:inline distT="0" distB="0" distL="0" distR="0" wp14:anchorId="374D49FB" wp14:editId="2B1BEE03">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14:paraId="63FC2913" w14:textId="77777777" w:rsidR="000B3BA0" w:rsidRDefault="000B3BA0"/>
    <w:p w14:paraId="5BC0A394" w14:textId="77777777" w:rsidR="000B3BA0" w:rsidRDefault="0015162D">
      <w:r>
        <w:rPr>
          <w:rFonts w:hint="eastAsia"/>
          <w:noProof/>
        </w:rPr>
        <w:lastRenderedPageBreak/>
        <w:drawing>
          <wp:inline distT="0" distB="0" distL="0" distR="0" wp14:anchorId="6986BC09" wp14:editId="70E88207">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14:paraId="08505144" w14:textId="77777777" w:rsidR="000B3BA0" w:rsidRDefault="000B3BA0"/>
    <w:p w14:paraId="0C4A51C8" w14:textId="77777777" w:rsidR="000B3BA0" w:rsidRDefault="0015162D">
      <w:r>
        <w:rPr>
          <w:rFonts w:hint="eastAsia"/>
          <w:noProof/>
        </w:rPr>
        <w:lastRenderedPageBreak/>
        <w:drawing>
          <wp:inline distT="0" distB="0" distL="0" distR="0" wp14:anchorId="22D141CD" wp14:editId="50D627AB">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14:paraId="1A30225A" w14:textId="77777777" w:rsidR="000B3BA0" w:rsidRDefault="000B3BA0"/>
    <w:p w14:paraId="43A28F1E" w14:textId="77777777" w:rsidR="000B3BA0" w:rsidRDefault="0015162D">
      <w:r>
        <w:rPr>
          <w:rFonts w:hint="eastAsia"/>
          <w:noProof/>
        </w:rPr>
        <w:lastRenderedPageBreak/>
        <w:drawing>
          <wp:inline distT="0" distB="0" distL="0" distR="0" wp14:anchorId="42BCAEED" wp14:editId="5B8F91D6">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14:paraId="4E59431F" w14:textId="77777777" w:rsidR="000B3BA0" w:rsidRDefault="000B3BA0"/>
    <w:p w14:paraId="5170D234" w14:textId="77777777" w:rsidR="000B3BA0" w:rsidRDefault="0015162D">
      <w:r>
        <w:rPr>
          <w:rFonts w:hint="eastAsia"/>
          <w:noProof/>
        </w:rPr>
        <w:lastRenderedPageBreak/>
        <w:drawing>
          <wp:inline distT="0" distB="0" distL="0" distR="0" wp14:anchorId="2DDAB37B" wp14:editId="3A244F60">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14:paraId="703CFBD7" w14:textId="77777777" w:rsidR="000B3BA0" w:rsidRDefault="000B3BA0"/>
    <w:p w14:paraId="6E9656F9" w14:textId="77777777" w:rsidR="000B3BA0" w:rsidRDefault="0015162D">
      <w:r>
        <w:rPr>
          <w:rFonts w:hint="eastAsia"/>
          <w:noProof/>
        </w:rPr>
        <w:lastRenderedPageBreak/>
        <w:drawing>
          <wp:inline distT="0" distB="0" distL="0" distR="0" wp14:anchorId="1E05D99D" wp14:editId="617A174D">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14:paraId="18936FA4" w14:textId="77777777" w:rsidR="000B3BA0" w:rsidRDefault="000B3BA0"/>
    <w:p w14:paraId="6B2EB0AE" w14:textId="77777777" w:rsidR="000B3BA0" w:rsidRDefault="0015162D">
      <w:r>
        <w:rPr>
          <w:rFonts w:hint="eastAsia"/>
          <w:noProof/>
        </w:rPr>
        <w:lastRenderedPageBreak/>
        <w:drawing>
          <wp:inline distT="0" distB="0" distL="0" distR="0" wp14:anchorId="23DCD8D0" wp14:editId="6A76765B">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14:paraId="793CF5B3" w14:textId="77777777" w:rsidR="000B3BA0" w:rsidRDefault="000B3BA0"/>
    <w:p w14:paraId="32AAC2D9" w14:textId="77777777" w:rsidR="000B3BA0" w:rsidRDefault="0015162D">
      <w:r>
        <w:rPr>
          <w:rFonts w:hint="eastAsia"/>
          <w:noProof/>
        </w:rPr>
        <w:lastRenderedPageBreak/>
        <w:drawing>
          <wp:inline distT="0" distB="0" distL="0" distR="0" wp14:anchorId="5DA7763F" wp14:editId="7C702C05">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14:paraId="5C01CB2F" w14:textId="77777777" w:rsidR="000B3BA0" w:rsidRDefault="000B3BA0"/>
    <w:p w14:paraId="4BDCA76F" w14:textId="77777777" w:rsidR="000B3BA0" w:rsidRDefault="0015162D">
      <w:r>
        <w:rPr>
          <w:rFonts w:hint="eastAsia"/>
          <w:noProof/>
        </w:rPr>
        <w:lastRenderedPageBreak/>
        <w:drawing>
          <wp:inline distT="0" distB="0" distL="0" distR="0" wp14:anchorId="7655B38D" wp14:editId="50D60C40">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14:paraId="6B103399" w14:textId="77777777" w:rsidR="000B3BA0" w:rsidRDefault="000B3BA0"/>
    <w:p w14:paraId="67987276" w14:textId="77777777" w:rsidR="000B3BA0" w:rsidRDefault="0015162D">
      <w:r>
        <w:rPr>
          <w:rFonts w:hint="eastAsia"/>
          <w:noProof/>
        </w:rPr>
        <w:lastRenderedPageBreak/>
        <w:drawing>
          <wp:inline distT="0" distB="0" distL="0" distR="0" wp14:anchorId="3EA0DFF9" wp14:editId="3CBD1C70">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14:paraId="5E6BF8B3" w14:textId="77777777" w:rsidR="000B3BA0" w:rsidRDefault="000B3BA0"/>
    <w:p w14:paraId="6F30D114" w14:textId="77777777" w:rsidR="000B3BA0" w:rsidRDefault="0015162D">
      <w:r>
        <w:rPr>
          <w:rFonts w:hint="eastAsia"/>
          <w:noProof/>
        </w:rPr>
        <w:lastRenderedPageBreak/>
        <w:drawing>
          <wp:inline distT="0" distB="0" distL="0" distR="0" wp14:anchorId="3DF8CB61" wp14:editId="0C9F2826">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14:paraId="3ED1D53E" w14:textId="77777777" w:rsidR="000B3BA0" w:rsidRDefault="000B3BA0"/>
    <w:p w14:paraId="12EE716F" w14:textId="77777777" w:rsidR="000B3BA0" w:rsidRDefault="0015162D">
      <w:r>
        <w:rPr>
          <w:rFonts w:hint="eastAsia"/>
          <w:noProof/>
        </w:rPr>
        <w:lastRenderedPageBreak/>
        <w:drawing>
          <wp:inline distT="0" distB="0" distL="0" distR="0" wp14:anchorId="50D40076" wp14:editId="702293B8">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14:paraId="608274DB" w14:textId="77777777" w:rsidR="000B3BA0" w:rsidRDefault="000B3BA0"/>
    <w:p w14:paraId="07C9E4FB" w14:textId="77777777" w:rsidR="000B3BA0" w:rsidRDefault="000B3BA0"/>
    <w:p w14:paraId="6762287B" w14:textId="77777777" w:rsidR="000B3BA0" w:rsidRDefault="0015162D">
      <w:r>
        <w:rPr>
          <w:rFonts w:hint="eastAsia"/>
          <w:noProof/>
        </w:rPr>
        <w:drawing>
          <wp:inline distT="0" distB="0" distL="0" distR="0" wp14:anchorId="7989E669" wp14:editId="3A5951FD">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14:paraId="3BB7D279" w14:textId="77777777" w:rsidR="000B3BA0" w:rsidRDefault="000B3BA0"/>
    <w:p w14:paraId="161232FE" w14:textId="77777777" w:rsidR="000B3BA0" w:rsidRDefault="0015162D">
      <w:r>
        <w:rPr>
          <w:noProof/>
        </w:rPr>
        <w:lastRenderedPageBreak/>
        <w:drawing>
          <wp:inline distT="0" distB="0" distL="0" distR="0" wp14:anchorId="0FAB3CE4" wp14:editId="374BB279">
            <wp:extent cx="5629275" cy="7543800"/>
            <wp:effectExtent l="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2"/>
                    <a:stretch>
                      <a:fillRect/>
                    </a:stretch>
                  </pic:blipFill>
                  <pic:spPr>
                    <a:xfrm>
                      <a:off x="0" y="0"/>
                      <a:ext cx="5629275" cy="7543800"/>
                    </a:xfrm>
                    <a:prstGeom prst="rect">
                      <a:avLst/>
                    </a:prstGeom>
                  </pic:spPr>
                </pic:pic>
              </a:graphicData>
            </a:graphic>
          </wp:inline>
        </w:drawing>
      </w:r>
    </w:p>
    <w:p w14:paraId="533AF53E" w14:textId="77777777" w:rsidR="000B3BA0" w:rsidRDefault="0015162D">
      <w:r>
        <w:rPr>
          <w:noProof/>
        </w:rPr>
        <w:lastRenderedPageBreak/>
        <w:drawing>
          <wp:inline distT="0" distB="0" distL="0" distR="0" wp14:anchorId="6E0A95E9" wp14:editId="2725F033">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3"/>
                    <a:stretch>
                      <a:fillRect/>
                    </a:stretch>
                  </pic:blipFill>
                  <pic:spPr>
                    <a:xfrm>
                      <a:off x="0" y="0"/>
                      <a:ext cx="5591175" cy="8143875"/>
                    </a:xfrm>
                    <a:prstGeom prst="rect">
                      <a:avLst/>
                    </a:prstGeom>
                  </pic:spPr>
                </pic:pic>
              </a:graphicData>
            </a:graphic>
          </wp:inline>
        </w:drawing>
      </w:r>
    </w:p>
    <w:p w14:paraId="17DF237E" w14:textId="77777777" w:rsidR="000B3BA0" w:rsidRDefault="0015162D">
      <w:r>
        <w:rPr>
          <w:noProof/>
        </w:rPr>
        <w:lastRenderedPageBreak/>
        <w:drawing>
          <wp:inline distT="0" distB="0" distL="0" distR="0" wp14:anchorId="757CA55F" wp14:editId="49E12D57">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4"/>
                    <a:stretch>
                      <a:fillRect/>
                    </a:stretch>
                  </pic:blipFill>
                  <pic:spPr>
                    <a:xfrm>
                      <a:off x="0" y="0"/>
                      <a:ext cx="5941060" cy="3790950"/>
                    </a:xfrm>
                    <a:prstGeom prst="rect">
                      <a:avLst/>
                    </a:prstGeom>
                  </pic:spPr>
                </pic:pic>
              </a:graphicData>
            </a:graphic>
          </wp:inline>
        </w:drawing>
      </w:r>
    </w:p>
    <w:p w14:paraId="666155B0" w14:textId="77777777" w:rsidR="000B3BA0" w:rsidRDefault="0015162D">
      <w:r>
        <w:br w:type="page"/>
      </w:r>
    </w:p>
    <w:p w14:paraId="3F1C786C" w14:textId="77777777" w:rsidR="000B3BA0" w:rsidRDefault="000B3BA0">
      <w:pPr>
        <w:sectPr w:rsidR="000B3BA0">
          <w:footerReference w:type="even" r:id="rId45"/>
          <w:footerReference w:type="default" r:id="rId46"/>
          <w:pgSz w:w="11906" w:h="16838"/>
          <w:pgMar w:top="720" w:right="1274" w:bottom="720" w:left="1276" w:header="851" w:footer="992" w:gutter="0"/>
          <w:cols w:space="720"/>
          <w:docGrid w:type="linesAndChars" w:linePitch="312"/>
        </w:sectPr>
      </w:pPr>
    </w:p>
    <w:p w14:paraId="4244A92A" w14:textId="77777777" w:rsidR="000B3BA0" w:rsidRDefault="0015162D">
      <w:pPr>
        <w:outlineLvl w:val="1"/>
        <w:rPr>
          <w:rFonts w:ascii="宋体" w:hAnsi="宋体" w:cs="宋体"/>
          <w:b/>
          <w:bCs/>
          <w:sz w:val="24"/>
          <w:szCs w:val="32"/>
        </w:rPr>
      </w:pPr>
      <w:r>
        <w:rPr>
          <w:rFonts w:ascii="宋体" w:hAnsi="宋体" w:cs="宋体" w:hint="eastAsia"/>
          <w:b/>
          <w:bCs/>
          <w:sz w:val="24"/>
          <w:szCs w:val="32"/>
        </w:rPr>
        <w:lastRenderedPageBreak/>
        <w:t>附件三：政府采购云平台使用介绍（具体模块名称以官网公布为准）</w:t>
      </w:r>
    </w:p>
    <w:p w14:paraId="5F1A999B" w14:textId="77777777" w:rsidR="000B3BA0" w:rsidRDefault="0015162D">
      <w:pPr>
        <w:rPr>
          <w:rFonts w:ascii="宋体" w:hAnsi="宋体" w:cs="宋体"/>
          <w:b/>
          <w:bCs/>
          <w:sz w:val="24"/>
          <w:szCs w:val="32"/>
        </w:rPr>
      </w:pPr>
      <w:r>
        <w:rPr>
          <w:rFonts w:ascii="宋体" w:hAnsi="宋体" w:cs="宋体" w:hint="eastAsia"/>
          <w:b/>
          <w:bCs/>
          <w:sz w:val="24"/>
          <w:szCs w:val="32"/>
        </w:rPr>
        <w:t>1.输入网址：</w:t>
      </w:r>
      <w:hyperlink r:id="rId47" w:history="1">
        <w:r>
          <w:rPr>
            <w:rStyle w:val="af2"/>
            <w:rFonts w:ascii="宋体" w:hAnsi="宋体" w:cs="宋体" w:hint="eastAsia"/>
            <w:b/>
            <w:bCs/>
            <w:sz w:val="24"/>
            <w:szCs w:val="32"/>
          </w:rPr>
          <w:t>https://www.zcygov.cn</w:t>
        </w:r>
      </w:hyperlink>
    </w:p>
    <w:p w14:paraId="1A83B7FC" w14:textId="77777777" w:rsidR="000B3BA0" w:rsidRDefault="0015162D">
      <w:pPr>
        <w:rPr>
          <w:rFonts w:ascii="宋体" w:hAnsi="宋体" w:cs="宋体"/>
          <w:b/>
          <w:bCs/>
          <w:sz w:val="24"/>
          <w:szCs w:val="32"/>
        </w:rPr>
      </w:pPr>
      <w:r>
        <w:rPr>
          <w:rFonts w:ascii="宋体" w:hAnsi="宋体" w:cs="宋体" w:hint="eastAsia"/>
          <w:b/>
          <w:bCs/>
          <w:sz w:val="24"/>
          <w:szCs w:val="32"/>
        </w:rPr>
        <w:t>2.选择与项目对应的行政区域如：四川省-成都市-成都市本级</w:t>
      </w:r>
    </w:p>
    <w:p w14:paraId="4A360EDF" w14:textId="77777777" w:rsidR="000B3BA0" w:rsidRDefault="0015162D">
      <w:r>
        <w:rPr>
          <w:noProof/>
        </w:rPr>
        <w:drawing>
          <wp:inline distT="0" distB="0" distL="114300" distR="114300" wp14:anchorId="5E9537F2" wp14:editId="1D903AD9">
            <wp:extent cx="4653915" cy="2910840"/>
            <wp:effectExtent l="0" t="0" r="13335" b="381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48"/>
                    <a:stretch>
                      <a:fillRect/>
                    </a:stretch>
                  </pic:blipFill>
                  <pic:spPr>
                    <a:xfrm>
                      <a:off x="0" y="0"/>
                      <a:ext cx="4653915" cy="2910840"/>
                    </a:xfrm>
                    <a:prstGeom prst="rect">
                      <a:avLst/>
                    </a:prstGeom>
                    <a:noFill/>
                    <a:ln>
                      <a:noFill/>
                    </a:ln>
                  </pic:spPr>
                </pic:pic>
              </a:graphicData>
            </a:graphic>
          </wp:inline>
        </w:drawing>
      </w:r>
    </w:p>
    <w:p w14:paraId="16E55010" w14:textId="77777777" w:rsidR="000B3BA0" w:rsidRDefault="000B3BA0"/>
    <w:p w14:paraId="763D417D" w14:textId="77777777" w:rsidR="000B3BA0" w:rsidRDefault="0015162D">
      <w:pPr>
        <w:numPr>
          <w:ilvl w:val="0"/>
          <w:numId w:val="16"/>
        </w:numPr>
        <w:rPr>
          <w:rFonts w:ascii="宋体" w:hAnsi="宋体" w:cs="宋体"/>
          <w:b/>
          <w:bCs/>
          <w:sz w:val="24"/>
          <w:szCs w:val="32"/>
        </w:rPr>
      </w:pPr>
      <w:r>
        <w:rPr>
          <w:rFonts w:ascii="宋体" w:hAnsi="宋体" w:cs="宋体" w:hint="eastAsia"/>
          <w:b/>
          <w:bCs/>
          <w:sz w:val="24"/>
          <w:szCs w:val="32"/>
        </w:rPr>
        <w:t>点击操作指南-供应商</w:t>
      </w:r>
    </w:p>
    <w:p w14:paraId="270643C9" w14:textId="77777777" w:rsidR="000B3BA0" w:rsidRDefault="0015162D">
      <w:pPr>
        <w:rPr>
          <w:b/>
          <w:bCs/>
        </w:rPr>
      </w:pPr>
      <w:r>
        <w:rPr>
          <w:noProof/>
        </w:rPr>
        <w:lastRenderedPageBreak/>
        <w:drawing>
          <wp:inline distT="0" distB="0" distL="114300" distR="114300" wp14:anchorId="412E5AF1" wp14:editId="2A63ADAA">
            <wp:extent cx="8854440" cy="4585335"/>
            <wp:effectExtent l="0" t="0" r="3810" b="5715"/>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49"/>
                    <a:stretch>
                      <a:fillRect/>
                    </a:stretch>
                  </pic:blipFill>
                  <pic:spPr>
                    <a:xfrm>
                      <a:off x="0" y="0"/>
                      <a:ext cx="8854440" cy="4585335"/>
                    </a:xfrm>
                    <a:prstGeom prst="rect">
                      <a:avLst/>
                    </a:prstGeom>
                    <a:noFill/>
                    <a:ln>
                      <a:noFill/>
                    </a:ln>
                  </pic:spPr>
                </pic:pic>
              </a:graphicData>
            </a:graphic>
          </wp:inline>
        </w:drawing>
      </w:r>
      <w:r>
        <w:br w:type="page"/>
      </w:r>
      <w:r>
        <w:rPr>
          <w:rFonts w:ascii="宋体" w:hAnsi="宋体" w:cs="宋体" w:hint="eastAsia"/>
          <w:b/>
          <w:bCs/>
          <w:sz w:val="24"/>
          <w:szCs w:val="32"/>
        </w:rPr>
        <w:lastRenderedPageBreak/>
        <w:t>4.进入政采云供应商学习专题页面</w:t>
      </w:r>
      <w:r>
        <w:rPr>
          <w:rFonts w:hint="eastAsia"/>
          <w:b/>
          <w:bCs/>
        </w:rPr>
        <w:t>（</w:t>
      </w:r>
      <w:r>
        <w:rPr>
          <w:rFonts w:hint="eastAsia"/>
          <w:b/>
          <w:bCs/>
        </w:rPr>
        <w:t>https://edu.zcygov.cn/luban/xxzt-chengdu-gys?utm=a0017.b1347.cl50.5.0917bc90b7bb11eb807c353645758db6</w:t>
      </w:r>
      <w:r>
        <w:rPr>
          <w:rFonts w:hint="eastAsia"/>
          <w:b/>
          <w:bCs/>
        </w:rPr>
        <w:t>）</w:t>
      </w:r>
    </w:p>
    <w:p w14:paraId="366334BC" w14:textId="77777777" w:rsidR="000B3BA0" w:rsidRDefault="0015162D">
      <w:r>
        <w:rPr>
          <w:noProof/>
        </w:rPr>
        <w:drawing>
          <wp:inline distT="0" distB="0" distL="114300" distR="114300" wp14:anchorId="4D0A0BA1" wp14:editId="156CF429">
            <wp:extent cx="7841615" cy="3902710"/>
            <wp:effectExtent l="0" t="0" r="6985" b="254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50"/>
                    <a:stretch>
                      <a:fillRect/>
                    </a:stretch>
                  </pic:blipFill>
                  <pic:spPr>
                    <a:xfrm>
                      <a:off x="0" y="0"/>
                      <a:ext cx="7841615" cy="3902710"/>
                    </a:xfrm>
                    <a:prstGeom prst="rect">
                      <a:avLst/>
                    </a:prstGeom>
                    <a:noFill/>
                    <a:ln>
                      <a:noFill/>
                    </a:ln>
                  </pic:spPr>
                </pic:pic>
              </a:graphicData>
            </a:graphic>
          </wp:inline>
        </w:drawing>
      </w:r>
    </w:p>
    <w:p w14:paraId="16EAEB6A" w14:textId="77777777" w:rsidR="000B3BA0" w:rsidRDefault="0015162D">
      <w:pPr>
        <w:rPr>
          <w:rFonts w:ascii="宋体" w:hAnsi="宋体" w:cs="宋体"/>
          <w:b/>
          <w:bCs/>
          <w:sz w:val="24"/>
          <w:szCs w:val="32"/>
        </w:rPr>
      </w:pPr>
      <w:r>
        <w:rPr>
          <w:rFonts w:hint="eastAsia"/>
        </w:rPr>
        <w:br w:type="page"/>
      </w:r>
      <w:r>
        <w:rPr>
          <w:rFonts w:ascii="宋体" w:hAnsi="宋体" w:cs="宋体" w:hint="eastAsia"/>
          <w:b/>
          <w:bCs/>
          <w:sz w:val="24"/>
          <w:szCs w:val="32"/>
        </w:rPr>
        <w:lastRenderedPageBreak/>
        <w:t>5.供应商资讯服务渠道</w:t>
      </w:r>
    </w:p>
    <w:p w14:paraId="4D55F030" w14:textId="77777777" w:rsidR="000B3BA0" w:rsidRDefault="0015162D">
      <w:r>
        <w:rPr>
          <w:noProof/>
        </w:rPr>
        <w:drawing>
          <wp:inline distT="0" distB="0" distL="114300" distR="114300" wp14:anchorId="0FDF861D" wp14:editId="0D28C960">
            <wp:extent cx="9380855" cy="3362960"/>
            <wp:effectExtent l="0" t="0" r="10795" b="889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51"/>
                    <a:stretch>
                      <a:fillRect/>
                    </a:stretch>
                  </pic:blipFill>
                  <pic:spPr>
                    <a:xfrm>
                      <a:off x="0" y="0"/>
                      <a:ext cx="9380855" cy="3362960"/>
                    </a:xfrm>
                    <a:prstGeom prst="rect">
                      <a:avLst/>
                    </a:prstGeom>
                    <a:noFill/>
                    <a:ln>
                      <a:noFill/>
                    </a:ln>
                  </pic:spPr>
                </pic:pic>
              </a:graphicData>
            </a:graphic>
          </wp:inline>
        </w:drawing>
      </w:r>
    </w:p>
    <w:p w14:paraId="74EC417E" w14:textId="77777777" w:rsidR="000B3BA0" w:rsidRDefault="0015162D">
      <w:r>
        <w:br w:type="page"/>
      </w:r>
      <w:r>
        <w:rPr>
          <w:rFonts w:ascii="宋体" w:hAnsi="宋体" w:cs="宋体" w:hint="eastAsia"/>
          <w:b/>
          <w:bCs/>
          <w:sz w:val="24"/>
          <w:szCs w:val="32"/>
        </w:rPr>
        <w:lastRenderedPageBreak/>
        <w:t>6.入驻政府采购云平台（注册）</w:t>
      </w:r>
    </w:p>
    <w:p w14:paraId="269979BC" w14:textId="77777777" w:rsidR="000B3BA0" w:rsidRDefault="0015162D">
      <w:r>
        <w:rPr>
          <w:noProof/>
        </w:rPr>
        <w:drawing>
          <wp:inline distT="0" distB="0" distL="114300" distR="114300" wp14:anchorId="70C21C3F" wp14:editId="61C29BD0">
            <wp:extent cx="8853805" cy="3604895"/>
            <wp:effectExtent l="0" t="0" r="4445" b="14605"/>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52"/>
                    <a:stretch>
                      <a:fillRect/>
                    </a:stretch>
                  </pic:blipFill>
                  <pic:spPr>
                    <a:xfrm>
                      <a:off x="0" y="0"/>
                      <a:ext cx="8853805" cy="3604895"/>
                    </a:xfrm>
                    <a:prstGeom prst="rect">
                      <a:avLst/>
                    </a:prstGeom>
                    <a:noFill/>
                    <a:ln>
                      <a:noFill/>
                    </a:ln>
                  </pic:spPr>
                </pic:pic>
              </a:graphicData>
            </a:graphic>
          </wp:inline>
        </w:drawing>
      </w:r>
    </w:p>
    <w:p w14:paraId="68DFD79E" w14:textId="77777777" w:rsidR="000B3BA0" w:rsidRDefault="0015162D">
      <w:r>
        <w:br w:type="page"/>
      </w:r>
      <w:r>
        <w:rPr>
          <w:rFonts w:ascii="宋体" w:hAnsi="宋体" w:cs="宋体" w:hint="eastAsia"/>
          <w:b/>
          <w:bCs/>
          <w:sz w:val="24"/>
          <w:szCs w:val="32"/>
        </w:rPr>
        <w:lastRenderedPageBreak/>
        <w:t>7.下载《供应商政府采购项目电子交易操作指南》</w:t>
      </w:r>
    </w:p>
    <w:p w14:paraId="6E5FBCAF" w14:textId="77777777" w:rsidR="000B3BA0" w:rsidRDefault="0015162D">
      <w:r>
        <w:rPr>
          <w:noProof/>
        </w:rPr>
        <w:drawing>
          <wp:inline distT="0" distB="0" distL="114300" distR="114300" wp14:anchorId="01E06F61" wp14:editId="1A1D9689">
            <wp:extent cx="8860155" cy="4909185"/>
            <wp:effectExtent l="0" t="0" r="17145" b="5715"/>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pic:cNvPicPr>
                      <a:picLocks noChangeAspect="1"/>
                    </pic:cNvPicPr>
                  </pic:nvPicPr>
                  <pic:blipFill>
                    <a:blip r:embed="rId53"/>
                    <a:stretch>
                      <a:fillRect/>
                    </a:stretch>
                  </pic:blipFill>
                  <pic:spPr>
                    <a:xfrm>
                      <a:off x="0" y="0"/>
                      <a:ext cx="8860155" cy="4909185"/>
                    </a:xfrm>
                    <a:prstGeom prst="rect">
                      <a:avLst/>
                    </a:prstGeom>
                    <a:noFill/>
                    <a:ln>
                      <a:noFill/>
                    </a:ln>
                  </pic:spPr>
                </pic:pic>
              </a:graphicData>
            </a:graphic>
          </wp:inline>
        </w:drawing>
      </w:r>
    </w:p>
    <w:sectPr w:rsidR="000B3BA0">
      <w:pgSz w:w="16838" w:h="11906" w:orient="landscape"/>
      <w:pgMar w:top="1800" w:right="1440" w:bottom="1800" w:left="144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EAA50C" w14:textId="77777777" w:rsidR="00CB0A36" w:rsidRDefault="00CB0A36">
      <w:pPr>
        <w:spacing w:line="240" w:lineRule="auto"/>
      </w:pPr>
      <w:r>
        <w:separator/>
      </w:r>
    </w:p>
  </w:endnote>
  <w:endnote w:type="continuationSeparator" w:id="0">
    <w:p w14:paraId="7E0843CD" w14:textId="77777777" w:rsidR="00CB0A36" w:rsidRDefault="00CB0A3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Eʩ">
    <w:altName w:val="微软雅黑"/>
    <w:charset w:val="00"/>
    <w:family w:val="auto"/>
    <w:pitch w:val="default"/>
    <w:sig w:usb0="00000000" w:usb1="00000000" w:usb2="00000000" w:usb3="00000000" w:csb0="00040001" w:csb1="00000000"/>
  </w:font>
  <w:font w:name="Verdana">
    <w:panose1 w:val="020B0604030504040204"/>
    <w:charset w:val="00"/>
    <w:family w:val="swiss"/>
    <w:pitch w:val="variable"/>
    <w:sig w:usb0="A10006FF" w:usb1="4000205B" w:usb2="00000010" w:usb3="00000000" w:csb0="0000019F" w:csb1="00000000"/>
  </w:font>
  <w:font w:name="Songti SC Light">
    <w:altName w:val="Malgun Gothic Semilight"/>
    <w:charset w:val="88"/>
    <w:family w:val="auto"/>
    <w:pitch w:val="default"/>
    <w:sig w:usb0="00000000" w:usb1="00000000" w:usb2="00000000" w:usb3="00000000" w:csb0="00040000" w:csb1="00000000"/>
  </w:font>
  <w:font w:name="Heiti SC Light">
    <w:altName w:val="Microsoft YaHei UI Light"/>
    <w:charset w:val="50"/>
    <w:family w:val="auto"/>
    <w:pitch w:val="default"/>
    <w:sig w:usb0="00000000" w:usb1="00000000" w:usb2="00000000" w:usb3="00000000" w:csb0="203E0000" w:csb1="00000000"/>
  </w:font>
  <w:font w:name="Arial Unicode MS">
    <w:panose1 w:val="020B0604020202020204"/>
    <w:charset w:val="86"/>
    <w:family w:val="swiss"/>
    <w:pitch w:val="variable"/>
    <w:sig w:usb0="F7FFAFFF" w:usb1="E9DFFFFF" w:usb2="0000003F" w:usb3="00000000" w:csb0="003F01FF"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仿宋_GB2312">
    <w:altName w:val="仿宋"/>
    <w:charset w:val="86"/>
    <w:family w:val="modern"/>
    <w:pitch w:val="fixed"/>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0E78D8" w14:textId="77777777" w:rsidR="000B3BA0" w:rsidRDefault="0015162D">
    <w:pPr>
      <w:pStyle w:val="aa"/>
      <w:framePr w:wrap="around" w:vAnchor="text" w:hAnchor="margin" w:xAlign="center" w:y="1"/>
      <w:rPr>
        <w:rStyle w:val="af"/>
      </w:rPr>
    </w:pPr>
    <w:r>
      <w:fldChar w:fldCharType="begin"/>
    </w:r>
    <w:r>
      <w:rPr>
        <w:rStyle w:val="af"/>
      </w:rPr>
      <w:instrText xml:space="preserve">PAGE  </w:instrText>
    </w:r>
    <w:r>
      <w:fldChar w:fldCharType="separate"/>
    </w:r>
    <w:r>
      <w:rPr>
        <w:rStyle w:val="af"/>
      </w:rPr>
      <w:t>10</w:t>
    </w:r>
    <w:r>
      <w:fldChar w:fldCharType="end"/>
    </w:r>
  </w:p>
  <w:p w14:paraId="183EE969" w14:textId="77777777" w:rsidR="000B3BA0" w:rsidRDefault="000B3BA0">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24F23E" w14:textId="77777777" w:rsidR="000B3BA0" w:rsidRDefault="0015162D">
    <w:pPr>
      <w:pStyle w:val="aa"/>
      <w:framePr w:wrap="around" w:vAnchor="text" w:hAnchor="margin" w:xAlign="center" w:y="1"/>
      <w:jc w:val="center"/>
      <w:rPr>
        <w:rStyle w:val="af"/>
      </w:rPr>
    </w:pPr>
    <w:r>
      <w:fldChar w:fldCharType="begin"/>
    </w:r>
    <w:r>
      <w:rPr>
        <w:rStyle w:val="af"/>
      </w:rPr>
      <w:instrText xml:space="preserve">PAGE  </w:instrText>
    </w:r>
    <w:r>
      <w:fldChar w:fldCharType="separate"/>
    </w:r>
    <w:r w:rsidR="00F6591D">
      <w:rPr>
        <w:rStyle w:val="af"/>
        <w:noProof/>
      </w:rPr>
      <w:t>6</w:t>
    </w:r>
    <w:r>
      <w:fldChar w:fldCharType="end"/>
    </w:r>
  </w:p>
  <w:p w14:paraId="1C6E248B" w14:textId="77777777" w:rsidR="000B3BA0" w:rsidRDefault="000B3BA0">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0DB448" w14:textId="77777777" w:rsidR="000B3BA0" w:rsidRDefault="0015162D">
    <w:pPr>
      <w:pStyle w:val="aa"/>
      <w:framePr w:wrap="around" w:vAnchor="text" w:hAnchor="margin" w:xAlign="center" w:y="1"/>
      <w:jc w:val="center"/>
      <w:rPr>
        <w:rStyle w:val="af"/>
      </w:rPr>
    </w:pPr>
    <w:r>
      <w:fldChar w:fldCharType="begin"/>
    </w:r>
    <w:r>
      <w:rPr>
        <w:rStyle w:val="af"/>
      </w:rPr>
      <w:instrText xml:space="preserve">PAGE  </w:instrText>
    </w:r>
    <w:r>
      <w:fldChar w:fldCharType="separate"/>
    </w:r>
    <w:r w:rsidR="00F6591D">
      <w:rPr>
        <w:rStyle w:val="af"/>
        <w:noProof/>
      </w:rPr>
      <w:t>44</w:t>
    </w:r>
    <w:r>
      <w:fldChar w:fldCharType="end"/>
    </w:r>
  </w:p>
  <w:p w14:paraId="2BCA1D34" w14:textId="77777777" w:rsidR="000B3BA0" w:rsidRDefault="000B3BA0">
    <w:pPr>
      <w:pStyle w:val="a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5EE683" w14:textId="77777777" w:rsidR="000B3BA0" w:rsidRDefault="0015162D">
    <w:pPr>
      <w:pStyle w:val="aa"/>
      <w:framePr w:wrap="around" w:vAnchor="text" w:hAnchor="margin" w:xAlign="center" w:y="1"/>
      <w:jc w:val="center"/>
      <w:rPr>
        <w:rStyle w:val="af"/>
      </w:rPr>
    </w:pPr>
    <w:r>
      <w:fldChar w:fldCharType="begin"/>
    </w:r>
    <w:r>
      <w:rPr>
        <w:rStyle w:val="af"/>
      </w:rPr>
      <w:instrText xml:space="preserve">PAGE  </w:instrText>
    </w:r>
    <w:r>
      <w:fldChar w:fldCharType="separate"/>
    </w:r>
    <w:r w:rsidR="00F6591D">
      <w:rPr>
        <w:rStyle w:val="af"/>
        <w:noProof/>
      </w:rPr>
      <w:t>49</w:t>
    </w:r>
    <w:r>
      <w:fldChar w:fldCharType="end"/>
    </w:r>
  </w:p>
  <w:p w14:paraId="01BDDF19" w14:textId="77777777" w:rsidR="000B3BA0" w:rsidRDefault="000B3BA0">
    <w:pPr>
      <w:pStyle w:val="a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493A35" w14:textId="77777777" w:rsidR="000B3BA0" w:rsidRDefault="0015162D">
    <w:pPr>
      <w:pStyle w:val="aa"/>
      <w:framePr w:wrap="around" w:vAnchor="text" w:hAnchor="margin" w:xAlign="center" w:y="1"/>
      <w:rPr>
        <w:rStyle w:val="af"/>
      </w:rPr>
    </w:pPr>
    <w:r>
      <w:fldChar w:fldCharType="begin"/>
    </w:r>
    <w:r>
      <w:rPr>
        <w:rStyle w:val="af"/>
      </w:rPr>
      <w:instrText xml:space="preserve">PAGE  </w:instrText>
    </w:r>
    <w:r>
      <w:fldChar w:fldCharType="separate"/>
    </w:r>
    <w:r>
      <w:rPr>
        <w:rStyle w:val="af"/>
      </w:rPr>
      <w:t>110</w:t>
    </w:r>
    <w:r>
      <w:fldChar w:fldCharType="end"/>
    </w:r>
  </w:p>
  <w:p w14:paraId="474AE1BD" w14:textId="77777777" w:rsidR="000B3BA0" w:rsidRDefault="000B3BA0">
    <w:pPr>
      <w:pStyle w:val="aa"/>
      <w:ind w:right="360"/>
    </w:pPr>
  </w:p>
  <w:p w14:paraId="1EC2EB60" w14:textId="77777777" w:rsidR="000B3BA0" w:rsidRDefault="000B3BA0"/>
  <w:p w14:paraId="36CC81F1" w14:textId="77777777" w:rsidR="000B3BA0" w:rsidRDefault="000B3BA0"/>
  <w:p w14:paraId="5EA1B9A4" w14:textId="77777777" w:rsidR="000B3BA0" w:rsidRDefault="000B3BA0"/>
  <w:p w14:paraId="7D5BA02A" w14:textId="77777777" w:rsidR="000B3BA0" w:rsidRDefault="000B3BA0"/>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ECC958" w14:textId="77777777" w:rsidR="000B3BA0" w:rsidRDefault="0015162D">
    <w:pPr>
      <w:pStyle w:val="aa"/>
      <w:framePr w:wrap="around" w:vAnchor="text" w:hAnchor="margin" w:xAlign="center" w:y="1"/>
      <w:rPr>
        <w:rStyle w:val="af"/>
      </w:rPr>
    </w:pPr>
    <w:r>
      <w:fldChar w:fldCharType="begin"/>
    </w:r>
    <w:r>
      <w:rPr>
        <w:rStyle w:val="af"/>
      </w:rPr>
      <w:instrText xml:space="preserve">PAGE  </w:instrText>
    </w:r>
    <w:r>
      <w:fldChar w:fldCharType="separate"/>
    </w:r>
    <w:r w:rsidR="00F6591D">
      <w:rPr>
        <w:rStyle w:val="af"/>
        <w:noProof/>
      </w:rPr>
      <w:t>160</w:t>
    </w:r>
    <w:r>
      <w:fldChar w:fldCharType="end"/>
    </w:r>
  </w:p>
  <w:p w14:paraId="51F53266" w14:textId="77777777" w:rsidR="000B3BA0" w:rsidRDefault="000B3BA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C030564" w14:textId="77777777" w:rsidR="00CB0A36" w:rsidRDefault="00CB0A36">
      <w:pPr>
        <w:spacing w:after="0"/>
      </w:pPr>
      <w:r>
        <w:separator/>
      </w:r>
    </w:p>
  </w:footnote>
  <w:footnote w:type="continuationSeparator" w:id="0">
    <w:p w14:paraId="71A3B6A1" w14:textId="77777777" w:rsidR="00CB0A36" w:rsidRDefault="00CB0A36">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A5EC87" w14:textId="77777777" w:rsidR="000B3BA0" w:rsidRDefault="0015162D">
    <w:pPr>
      <w:pStyle w:val="ab"/>
      <w:jc w:val="right"/>
    </w:pPr>
    <w:r>
      <w:rPr>
        <w:rFonts w:hint="eastAsia"/>
        <w:noProof/>
      </w:rPr>
      <w:drawing>
        <wp:inline distT="0" distB="0" distL="114300" distR="114300" wp14:anchorId="7C24C562" wp14:editId="29B5399D">
          <wp:extent cx="1965325" cy="280670"/>
          <wp:effectExtent l="0" t="0" r="15875" b="5080"/>
          <wp:docPr id="36" name="图片 3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图片1"/>
                  <pic:cNvPicPr>
                    <a:picLocks noChangeAspect="1"/>
                  </pic:cNvPicPr>
                </pic:nvPicPr>
                <pic:blipFill>
                  <a:blip r:embed="rId1"/>
                  <a:stretch>
                    <a:fillRect/>
                  </a:stretch>
                </pic:blipFill>
                <pic:spPr>
                  <a:xfrm>
                    <a:off x="0" y="0"/>
                    <a:ext cx="1965325" cy="28067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99ADCE" w14:textId="77777777" w:rsidR="000B3BA0" w:rsidRDefault="0015162D">
    <w:pPr>
      <w:pStyle w:val="ab"/>
      <w:tabs>
        <w:tab w:val="left" w:pos="1190"/>
      </w:tabs>
      <w:jc w:val="right"/>
    </w:pPr>
    <w:r>
      <w:rPr>
        <w:noProof/>
      </w:rPr>
      <w:drawing>
        <wp:inline distT="0" distB="0" distL="0" distR="0" wp14:anchorId="286FFD00" wp14:editId="6B49AEFB">
          <wp:extent cx="1969135" cy="280670"/>
          <wp:effectExtent l="0" t="0" r="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DEC9F1" w14:textId="77777777" w:rsidR="000B3BA0" w:rsidRDefault="0015162D">
    <w:pPr>
      <w:pStyle w:val="ab"/>
      <w:jc w:val="right"/>
    </w:pPr>
    <w:r>
      <w:rPr>
        <w:noProof/>
      </w:rPr>
      <w:drawing>
        <wp:inline distT="0" distB="0" distL="0" distR="0" wp14:anchorId="04CAC60D" wp14:editId="721CA5BB">
          <wp:extent cx="1969135" cy="280670"/>
          <wp:effectExtent l="0" t="0" r="0" b="508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83E32411"/>
    <w:multiLevelType w:val="singleLevel"/>
    <w:tmpl w:val="83E32411"/>
    <w:lvl w:ilvl="0">
      <w:start w:val="1"/>
      <w:numFmt w:val="decimal"/>
      <w:lvlText w:val="%1."/>
      <w:lvlJc w:val="left"/>
      <w:pPr>
        <w:tabs>
          <w:tab w:val="left" w:pos="312"/>
        </w:tabs>
      </w:pPr>
    </w:lvl>
  </w:abstractNum>
  <w:abstractNum w:abstractNumId="1" w15:restartNumberingAfterBreak="0">
    <w:nsid w:val="95EADDD9"/>
    <w:multiLevelType w:val="singleLevel"/>
    <w:tmpl w:val="95EADDD9"/>
    <w:lvl w:ilvl="0">
      <w:start w:val="5"/>
      <w:numFmt w:val="decimal"/>
      <w:suff w:val="space"/>
      <w:lvlText w:val="%1."/>
      <w:lvlJc w:val="left"/>
    </w:lvl>
  </w:abstractNum>
  <w:abstractNum w:abstractNumId="2" w15:restartNumberingAfterBreak="0">
    <w:nsid w:val="B593310E"/>
    <w:multiLevelType w:val="singleLevel"/>
    <w:tmpl w:val="B593310E"/>
    <w:lvl w:ilvl="0">
      <w:start w:val="1"/>
      <w:numFmt w:val="decimal"/>
      <w:lvlText w:val="%1."/>
      <w:lvlJc w:val="left"/>
      <w:pPr>
        <w:tabs>
          <w:tab w:val="left" w:pos="312"/>
        </w:tabs>
      </w:pPr>
    </w:lvl>
  </w:abstractNum>
  <w:abstractNum w:abstractNumId="3" w15:restartNumberingAfterBreak="0">
    <w:nsid w:val="B752DC59"/>
    <w:multiLevelType w:val="singleLevel"/>
    <w:tmpl w:val="B752DC59"/>
    <w:lvl w:ilvl="0">
      <w:start w:val="1"/>
      <w:numFmt w:val="decimal"/>
      <w:suff w:val="nothing"/>
      <w:lvlText w:val="%1、"/>
      <w:lvlJc w:val="left"/>
    </w:lvl>
  </w:abstractNum>
  <w:abstractNum w:abstractNumId="4" w15:restartNumberingAfterBreak="0">
    <w:nsid w:val="C42A7899"/>
    <w:multiLevelType w:val="singleLevel"/>
    <w:tmpl w:val="C42A7899"/>
    <w:lvl w:ilvl="0">
      <w:start w:val="1"/>
      <w:numFmt w:val="decimal"/>
      <w:lvlText w:val="%1."/>
      <w:lvlJc w:val="left"/>
      <w:pPr>
        <w:tabs>
          <w:tab w:val="left" w:pos="312"/>
        </w:tabs>
      </w:pPr>
    </w:lvl>
  </w:abstractNum>
  <w:abstractNum w:abstractNumId="5" w15:restartNumberingAfterBreak="0">
    <w:nsid w:val="DD24C3E0"/>
    <w:multiLevelType w:val="singleLevel"/>
    <w:tmpl w:val="DD24C3E0"/>
    <w:lvl w:ilvl="0">
      <w:start w:val="2"/>
      <w:numFmt w:val="decimal"/>
      <w:suff w:val="nothing"/>
      <w:lvlText w:val="%1、"/>
      <w:lvlJc w:val="left"/>
      <w:pPr>
        <w:ind w:left="420" w:firstLine="0"/>
      </w:pPr>
    </w:lvl>
  </w:abstractNum>
  <w:abstractNum w:abstractNumId="6" w15:restartNumberingAfterBreak="0">
    <w:nsid w:val="1517B247"/>
    <w:multiLevelType w:val="singleLevel"/>
    <w:tmpl w:val="1517B247"/>
    <w:lvl w:ilvl="0">
      <w:start w:val="3"/>
      <w:numFmt w:val="decimal"/>
      <w:lvlText w:val="%1."/>
      <w:lvlJc w:val="left"/>
      <w:pPr>
        <w:tabs>
          <w:tab w:val="left" w:pos="312"/>
        </w:tabs>
      </w:pPr>
    </w:lvl>
  </w:abstractNum>
  <w:abstractNum w:abstractNumId="7" w15:restartNumberingAfterBreak="0">
    <w:nsid w:val="1CE9AB4E"/>
    <w:multiLevelType w:val="singleLevel"/>
    <w:tmpl w:val="1CE9AB4E"/>
    <w:lvl w:ilvl="0">
      <w:start w:val="1"/>
      <w:numFmt w:val="decimal"/>
      <w:suff w:val="nothing"/>
      <w:lvlText w:val="%1、"/>
      <w:lvlJc w:val="left"/>
    </w:lvl>
  </w:abstractNum>
  <w:abstractNum w:abstractNumId="8" w15:restartNumberingAfterBreak="0">
    <w:nsid w:val="207D6FBD"/>
    <w:multiLevelType w:val="singleLevel"/>
    <w:tmpl w:val="207D6FBD"/>
    <w:lvl w:ilvl="0">
      <w:start w:val="2"/>
      <w:numFmt w:val="decimal"/>
      <w:suff w:val="nothing"/>
      <w:lvlText w:val="%1、"/>
      <w:lvlJc w:val="left"/>
    </w:lvl>
  </w:abstractNum>
  <w:abstractNum w:abstractNumId="9" w15:restartNumberingAfterBreak="0">
    <w:nsid w:val="3A67A11F"/>
    <w:multiLevelType w:val="singleLevel"/>
    <w:tmpl w:val="3A67A11F"/>
    <w:lvl w:ilvl="0">
      <w:start w:val="1"/>
      <w:numFmt w:val="decimal"/>
      <w:lvlText w:val="%1."/>
      <w:lvlJc w:val="left"/>
      <w:pPr>
        <w:tabs>
          <w:tab w:val="left" w:pos="312"/>
        </w:tabs>
      </w:pPr>
    </w:lvl>
  </w:abstractNum>
  <w:abstractNum w:abstractNumId="10" w15:restartNumberingAfterBreak="0">
    <w:nsid w:val="3A9E425C"/>
    <w:multiLevelType w:val="singleLevel"/>
    <w:tmpl w:val="3A9E425C"/>
    <w:lvl w:ilvl="0">
      <w:start w:val="1"/>
      <w:numFmt w:val="decimal"/>
      <w:suff w:val="nothing"/>
      <w:lvlText w:val="%1、"/>
      <w:lvlJc w:val="left"/>
    </w:lvl>
  </w:abstractNum>
  <w:abstractNum w:abstractNumId="11" w15:restartNumberingAfterBreak="0">
    <w:nsid w:val="4521C068"/>
    <w:multiLevelType w:val="singleLevel"/>
    <w:tmpl w:val="4521C068"/>
    <w:lvl w:ilvl="0">
      <w:start w:val="1"/>
      <w:numFmt w:val="decimal"/>
      <w:lvlText w:val="%1."/>
      <w:lvlJc w:val="left"/>
      <w:pPr>
        <w:tabs>
          <w:tab w:val="left" w:pos="312"/>
        </w:tabs>
      </w:pPr>
    </w:lvl>
  </w:abstractNum>
  <w:abstractNum w:abstractNumId="12" w15:restartNumberingAfterBreak="0">
    <w:nsid w:val="597C3AB9"/>
    <w:multiLevelType w:val="multilevel"/>
    <w:tmpl w:val="597C3AB9"/>
    <w:lvl w:ilvl="0">
      <w:start w:val="1"/>
      <w:numFmt w:val="japaneseCounting"/>
      <w:lvlText w:val="（%1）"/>
      <w:lvlJc w:val="left"/>
      <w:pPr>
        <w:ind w:left="1247" w:hanging="765"/>
      </w:pPr>
      <w:rPr>
        <w:rFonts w:hint="default"/>
      </w:rPr>
    </w:lvl>
    <w:lvl w:ilvl="1">
      <w:start w:val="1"/>
      <w:numFmt w:val="decimal"/>
      <w:lvlText w:val="%2、"/>
      <w:lvlJc w:val="left"/>
      <w:pPr>
        <w:ind w:left="1262" w:hanging="360"/>
      </w:pPr>
      <w:rPr>
        <w:rFonts w:hint="default"/>
      </w:r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13" w15:restartNumberingAfterBreak="0">
    <w:nsid w:val="59C07086"/>
    <w:multiLevelType w:val="singleLevel"/>
    <w:tmpl w:val="59C07086"/>
    <w:lvl w:ilvl="0">
      <w:start w:val="1"/>
      <w:numFmt w:val="decimal"/>
      <w:suff w:val="nothing"/>
      <w:lvlText w:val="%1、"/>
      <w:lvlJc w:val="left"/>
    </w:lvl>
  </w:abstractNum>
  <w:abstractNum w:abstractNumId="14" w15:restartNumberingAfterBreak="0">
    <w:nsid w:val="74FFAB2D"/>
    <w:multiLevelType w:val="singleLevel"/>
    <w:tmpl w:val="74FFAB2D"/>
    <w:lvl w:ilvl="0">
      <w:start w:val="1"/>
      <w:numFmt w:val="decimal"/>
      <w:lvlText w:val="%1."/>
      <w:lvlJc w:val="left"/>
      <w:pPr>
        <w:tabs>
          <w:tab w:val="left" w:pos="312"/>
        </w:tabs>
      </w:pPr>
    </w:lvl>
  </w:abstractNum>
  <w:abstractNum w:abstractNumId="15" w15:restartNumberingAfterBreak="0">
    <w:nsid w:val="7E9F563D"/>
    <w:multiLevelType w:val="singleLevel"/>
    <w:tmpl w:val="7E9F563D"/>
    <w:lvl w:ilvl="0">
      <w:start w:val="1"/>
      <w:numFmt w:val="chineseCounting"/>
      <w:suff w:val="nothing"/>
      <w:lvlText w:val="（%1）"/>
      <w:lvlJc w:val="left"/>
      <w:rPr>
        <w:rFonts w:hint="eastAsia"/>
      </w:rPr>
    </w:lvl>
  </w:abstractNum>
  <w:num w:numId="1">
    <w:abstractNumId w:val="5"/>
  </w:num>
  <w:num w:numId="2">
    <w:abstractNumId w:val="0"/>
  </w:num>
  <w:num w:numId="3">
    <w:abstractNumId w:val="12"/>
  </w:num>
  <w:num w:numId="4">
    <w:abstractNumId w:val="13"/>
  </w:num>
  <w:num w:numId="5">
    <w:abstractNumId w:val="14"/>
  </w:num>
  <w:num w:numId="6">
    <w:abstractNumId w:val="4"/>
  </w:num>
  <w:num w:numId="7">
    <w:abstractNumId w:val="9"/>
  </w:num>
  <w:num w:numId="8">
    <w:abstractNumId w:val="2"/>
  </w:num>
  <w:num w:numId="9">
    <w:abstractNumId w:val="10"/>
  </w:num>
  <w:num w:numId="10">
    <w:abstractNumId w:val="3"/>
  </w:num>
  <w:num w:numId="11">
    <w:abstractNumId w:val="11"/>
  </w:num>
  <w:num w:numId="12">
    <w:abstractNumId w:val="7"/>
  </w:num>
  <w:num w:numId="13">
    <w:abstractNumId w:val="8"/>
  </w:num>
  <w:num w:numId="14">
    <w:abstractNumId w:val="15"/>
  </w:num>
  <w:num w:numId="15">
    <w:abstractNumId w:val="1"/>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bordersDoNotSurroundHeader/>
  <w:bordersDoNotSurroundFooter/>
  <w:hideSpellingErrors/>
  <w:defaultTabStop w:val="420"/>
  <w:drawingGridHorizontalSpacing w:val="105"/>
  <w:drawingGridVerticalSpacing w:val="319"/>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83D"/>
    <w:rsid w:val="B8FFB7EA"/>
    <w:rsid w:val="00002E81"/>
    <w:rsid w:val="00007AD8"/>
    <w:rsid w:val="00010DEF"/>
    <w:rsid w:val="0001199C"/>
    <w:rsid w:val="0001226E"/>
    <w:rsid w:val="00017150"/>
    <w:rsid w:val="00022E18"/>
    <w:rsid w:val="00026152"/>
    <w:rsid w:val="00031B04"/>
    <w:rsid w:val="00031E37"/>
    <w:rsid w:val="00034908"/>
    <w:rsid w:val="00036751"/>
    <w:rsid w:val="00036EEF"/>
    <w:rsid w:val="00052DD6"/>
    <w:rsid w:val="00060755"/>
    <w:rsid w:val="00060BF7"/>
    <w:rsid w:val="00062AA7"/>
    <w:rsid w:val="00063B2E"/>
    <w:rsid w:val="000705EB"/>
    <w:rsid w:val="00072E9C"/>
    <w:rsid w:val="00074369"/>
    <w:rsid w:val="00075C5E"/>
    <w:rsid w:val="000760E2"/>
    <w:rsid w:val="0008757B"/>
    <w:rsid w:val="00090339"/>
    <w:rsid w:val="00090B42"/>
    <w:rsid w:val="000912B1"/>
    <w:rsid w:val="00091BAB"/>
    <w:rsid w:val="00093327"/>
    <w:rsid w:val="00095107"/>
    <w:rsid w:val="000965E1"/>
    <w:rsid w:val="00097853"/>
    <w:rsid w:val="000A133D"/>
    <w:rsid w:val="000A1509"/>
    <w:rsid w:val="000A246A"/>
    <w:rsid w:val="000A2840"/>
    <w:rsid w:val="000A2A8E"/>
    <w:rsid w:val="000A3DA2"/>
    <w:rsid w:val="000A5AC1"/>
    <w:rsid w:val="000A6D45"/>
    <w:rsid w:val="000A70F2"/>
    <w:rsid w:val="000B36E8"/>
    <w:rsid w:val="000B3BA0"/>
    <w:rsid w:val="000B4220"/>
    <w:rsid w:val="000C297C"/>
    <w:rsid w:val="000C399E"/>
    <w:rsid w:val="000C5ABD"/>
    <w:rsid w:val="000C6FE5"/>
    <w:rsid w:val="000D22E0"/>
    <w:rsid w:val="000D2B0E"/>
    <w:rsid w:val="000D717B"/>
    <w:rsid w:val="000E06D5"/>
    <w:rsid w:val="000E152E"/>
    <w:rsid w:val="000E558A"/>
    <w:rsid w:val="000F1224"/>
    <w:rsid w:val="000F7505"/>
    <w:rsid w:val="00101685"/>
    <w:rsid w:val="00101AF8"/>
    <w:rsid w:val="001040AB"/>
    <w:rsid w:val="001068FD"/>
    <w:rsid w:val="001069C1"/>
    <w:rsid w:val="00107A0B"/>
    <w:rsid w:val="00114138"/>
    <w:rsid w:val="0011592E"/>
    <w:rsid w:val="001169EC"/>
    <w:rsid w:val="00116BCB"/>
    <w:rsid w:val="00123945"/>
    <w:rsid w:val="001300AD"/>
    <w:rsid w:val="00130938"/>
    <w:rsid w:val="001324D0"/>
    <w:rsid w:val="00134482"/>
    <w:rsid w:val="00136C6E"/>
    <w:rsid w:val="0014031B"/>
    <w:rsid w:val="00140525"/>
    <w:rsid w:val="001406AF"/>
    <w:rsid w:val="0014129A"/>
    <w:rsid w:val="001437C2"/>
    <w:rsid w:val="0015162D"/>
    <w:rsid w:val="001567DA"/>
    <w:rsid w:val="001635E5"/>
    <w:rsid w:val="0016546D"/>
    <w:rsid w:val="0017095D"/>
    <w:rsid w:val="00170FCA"/>
    <w:rsid w:val="0017673A"/>
    <w:rsid w:val="00176F15"/>
    <w:rsid w:val="00177C67"/>
    <w:rsid w:val="00181D0E"/>
    <w:rsid w:val="00190666"/>
    <w:rsid w:val="0019289D"/>
    <w:rsid w:val="00194D30"/>
    <w:rsid w:val="00194FCB"/>
    <w:rsid w:val="00197444"/>
    <w:rsid w:val="0019755D"/>
    <w:rsid w:val="001A34F3"/>
    <w:rsid w:val="001A5AB4"/>
    <w:rsid w:val="001A6131"/>
    <w:rsid w:val="001B171B"/>
    <w:rsid w:val="001B1735"/>
    <w:rsid w:val="001B3EC5"/>
    <w:rsid w:val="001B6CE3"/>
    <w:rsid w:val="001C03A0"/>
    <w:rsid w:val="001C2626"/>
    <w:rsid w:val="001C6ECA"/>
    <w:rsid w:val="001D39C4"/>
    <w:rsid w:val="001D4748"/>
    <w:rsid w:val="001D4C75"/>
    <w:rsid w:val="001E4CD3"/>
    <w:rsid w:val="001E69D8"/>
    <w:rsid w:val="001E7DDD"/>
    <w:rsid w:val="001F126B"/>
    <w:rsid w:val="001F1980"/>
    <w:rsid w:val="001F1BA6"/>
    <w:rsid w:val="001F7393"/>
    <w:rsid w:val="001F76E7"/>
    <w:rsid w:val="001F79ED"/>
    <w:rsid w:val="0020039F"/>
    <w:rsid w:val="00202A19"/>
    <w:rsid w:val="00203A74"/>
    <w:rsid w:val="002120E1"/>
    <w:rsid w:val="002129B6"/>
    <w:rsid w:val="0021461E"/>
    <w:rsid w:val="002158C4"/>
    <w:rsid w:val="00216109"/>
    <w:rsid w:val="00217312"/>
    <w:rsid w:val="0022001E"/>
    <w:rsid w:val="00221B1F"/>
    <w:rsid w:val="00224164"/>
    <w:rsid w:val="00225D67"/>
    <w:rsid w:val="00227213"/>
    <w:rsid w:val="00227396"/>
    <w:rsid w:val="002345F1"/>
    <w:rsid w:val="00234CA2"/>
    <w:rsid w:val="0023577B"/>
    <w:rsid w:val="00237A7C"/>
    <w:rsid w:val="00262ACE"/>
    <w:rsid w:val="002636ED"/>
    <w:rsid w:val="002648FE"/>
    <w:rsid w:val="00266675"/>
    <w:rsid w:val="002703ED"/>
    <w:rsid w:val="002703F8"/>
    <w:rsid w:val="002731FE"/>
    <w:rsid w:val="002732B1"/>
    <w:rsid w:val="00275EC7"/>
    <w:rsid w:val="00280483"/>
    <w:rsid w:val="002967CE"/>
    <w:rsid w:val="00297306"/>
    <w:rsid w:val="00297E79"/>
    <w:rsid w:val="002A3283"/>
    <w:rsid w:val="002B0731"/>
    <w:rsid w:val="002B1E39"/>
    <w:rsid w:val="002B2897"/>
    <w:rsid w:val="002B3F90"/>
    <w:rsid w:val="002B596D"/>
    <w:rsid w:val="002B734E"/>
    <w:rsid w:val="002C195F"/>
    <w:rsid w:val="002C48FA"/>
    <w:rsid w:val="002D042C"/>
    <w:rsid w:val="002D211B"/>
    <w:rsid w:val="002D4ECA"/>
    <w:rsid w:val="002D52B6"/>
    <w:rsid w:val="002E328B"/>
    <w:rsid w:val="002E4062"/>
    <w:rsid w:val="002E649C"/>
    <w:rsid w:val="002F0745"/>
    <w:rsid w:val="00301A28"/>
    <w:rsid w:val="003028D5"/>
    <w:rsid w:val="0030347A"/>
    <w:rsid w:val="003070DB"/>
    <w:rsid w:val="003073D8"/>
    <w:rsid w:val="00307829"/>
    <w:rsid w:val="00313703"/>
    <w:rsid w:val="00314A71"/>
    <w:rsid w:val="00316EB4"/>
    <w:rsid w:val="003226A5"/>
    <w:rsid w:val="0032327E"/>
    <w:rsid w:val="003300C6"/>
    <w:rsid w:val="003300EE"/>
    <w:rsid w:val="00330FC4"/>
    <w:rsid w:val="00331608"/>
    <w:rsid w:val="00332D89"/>
    <w:rsid w:val="003354C8"/>
    <w:rsid w:val="00336716"/>
    <w:rsid w:val="00344462"/>
    <w:rsid w:val="00346B52"/>
    <w:rsid w:val="00347642"/>
    <w:rsid w:val="00347D55"/>
    <w:rsid w:val="00351DDE"/>
    <w:rsid w:val="00354F55"/>
    <w:rsid w:val="00361FF8"/>
    <w:rsid w:val="00363398"/>
    <w:rsid w:val="0036414E"/>
    <w:rsid w:val="003651A1"/>
    <w:rsid w:val="00367B8E"/>
    <w:rsid w:val="00370B3A"/>
    <w:rsid w:val="003733EE"/>
    <w:rsid w:val="003738E0"/>
    <w:rsid w:val="003739B7"/>
    <w:rsid w:val="00374A00"/>
    <w:rsid w:val="003759E8"/>
    <w:rsid w:val="00376884"/>
    <w:rsid w:val="00394D48"/>
    <w:rsid w:val="00397CB0"/>
    <w:rsid w:val="003A079A"/>
    <w:rsid w:val="003A30C2"/>
    <w:rsid w:val="003A32A6"/>
    <w:rsid w:val="003A3336"/>
    <w:rsid w:val="003A6A7E"/>
    <w:rsid w:val="003B0BA0"/>
    <w:rsid w:val="003B11F4"/>
    <w:rsid w:val="003C1555"/>
    <w:rsid w:val="003C6641"/>
    <w:rsid w:val="003C6FC6"/>
    <w:rsid w:val="003C7F8D"/>
    <w:rsid w:val="003D09DE"/>
    <w:rsid w:val="003D2186"/>
    <w:rsid w:val="003D3C37"/>
    <w:rsid w:val="003E03F4"/>
    <w:rsid w:val="003E0BB3"/>
    <w:rsid w:val="003E15DF"/>
    <w:rsid w:val="003E1ABC"/>
    <w:rsid w:val="003E5053"/>
    <w:rsid w:val="003F07BA"/>
    <w:rsid w:val="00414E18"/>
    <w:rsid w:val="00415F60"/>
    <w:rsid w:val="00416ED9"/>
    <w:rsid w:val="00417979"/>
    <w:rsid w:val="00431D6C"/>
    <w:rsid w:val="00434342"/>
    <w:rsid w:val="00437902"/>
    <w:rsid w:val="00442CC0"/>
    <w:rsid w:val="00445E84"/>
    <w:rsid w:val="004476A3"/>
    <w:rsid w:val="00447BA7"/>
    <w:rsid w:val="00450051"/>
    <w:rsid w:val="0045177D"/>
    <w:rsid w:val="004557B0"/>
    <w:rsid w:val="00460537"/>
    <w:rsid w:val="00462067"/>
    <w:rsid w:val="0047571F"/>
    <w:rsid w:val="00482AB7"/>
    <w:rsid w:val="004836E9"/>
    <w:rsid w:val="004845A5"/>
    <w:rsid w:val="00493260"/>
    <w:rsid w:val="00493894"/>
    <w:rsid w:val="00494396"/>
    <w:rsid w:val="004A0508"/>
    <w:rsid w:val="004A30DB"/>
    <w:rsid w:val="004A69C4"/>
    <w:rsid w:val="004B0037"/>
    <w:rsid w:val="004B30A1"/>
    <w:rsid w:val="004B4A5A"/>
    <w:rsid w:val="004C42FC"/>
    <w:rsid w:val="004D1262"/>
    <w:rsid w:val="004D1906"/>
    <w:rsid w:val="004D288D"/>
    <w:rsid w:val="004D3115"/>
    <w:rsid w:val="004D491F"/>
    <w:rsid w:val="004E26F0"/>
    <w:rsid w:val="004E4B68"/>
    <w:rsid w:val="004E4E93"/>
    <w:rsid w:val="004F037A"/>
    <w:rsid w:val="004F258F"/>
    <w:rsid w:val="004F5CFF"/>
    <w:rsid w:val="00503DB5"/>
    <w:rsid w:val="005058AE"/>
    <w:rsid w:val="00506C10"/>
    <w:rsid w:val="00507FA7"/>
    <w:rsid w:val="00512FBE"/>
    <w:rsid w:val="00513636"/>
    <w:rsid w:val="00514469"/>
    <w:rsid w:val="00516550"/>
    <w:rsid w:val="00516CD7"/>
    <w:rsid w:val="005212C2"/>
    <w:rsid w:val="0052133F"/>
    <w:rsid w:val="00521724"/>
    <w:rsid w:val="00521906"/>
    <w:rsid w:val="00522C34"/>
    <w:rsid w:val="0052371A"/>
    <w:rsid w:val="00534D59"/>
    <w:rsid w:val="00535A0F"/>
    <w:rsid w:val="005414A8"/>
    <w:rsid w:val="00542838"/>
    <w:rsid w:val="00550AED"/>
    <w:rsid w:val="00551D4E"/>
    <w:rsid w:val="00553CAF"/>
    <w:rsid w:val="00556240"/>
    <w:rsid w:val="00561BDA"/>
    <w:rsid w:val="00562C92"/>
    <w:rsid w:val="00564099"/>
    <w:rsid w:val="005717CE"/>
    <w:rsid w:val="00572211"/>
    <w:rsid w:val="005724DC"/>
    <w:rsid w:val="00572826"/>
    <w:rsid w:val="00575FAE"/>
    <w:rsid w:val="00576A9F"/>
    <w:rsid w:val="00580755"/>
    <w:rsid w:val="00583F6C"/>
    <w:rsid w:val="00584A71"/>
    <w:rsid w:val="00586BFF"/>
    <w:rsid w:val="005915B1"/>
    <w:rsid w:val="005929D6"/>
    <w:rsid w:val="0059308F"/>
    <w:rsid w:val="00593607"/>
    <w:rsid w:val="00594AC4"/>
    <w:rsid w:val="005962C4"/>
    <w:rsid w:val="005A2C8E"/>
    <w:rsid w:val="005A3B30"/>
    <w:rsid w:val="005A5D20"/>
    <w:rsid w:val="005A6B70"/>
    <w:rsid w:val="005A7E31"/>
    <w:rsid w:val="005B2A38"/>
    <w:rsid w:val="005B383D"/>
    <w:rsid w:val="005B5331"/>
    <w:rsid w:val="005B547C"/>
    <w:rsid w:val="005C1739"/>
    <w:rsid w:val="005C5F85"/>
    <w:rsid w:val="005C6399"/>
    <w:rsid w:val="005C7DD5"/>
    <w:rsid w:val="005D07BF"/>
    <w:rsid w:val="005D2D57"/>
    <w:rsid w:val="005D3A0A"/>
    <w:rsid w:val="005D7308"/>
    <w:rsid w:val="005E112B"/>
    <w:rsid w:val="005E25EC"/>
    <w:rsid w:val="005E4EBE"/>
    <w:rsid w:val="005E6359"/>
    <w:rsid w:val="005E709D"/>
    <w:rsid w:val="005F6D60"/>
    <w:rsid w:val="006005C1"/>
    <w:rsid w:val="0060236E"/>
    <w:rsid w:val="0060494D"/>
    <w:rsid w:val="00605233"/>
    <w:rsid w:val="00605736"/>
    <w:rsid w:val="00614A60"/>
    <w:rsid w:val="00614DC0"/>
    <w:rsid w:val="00615BA3"/>
    <w:rsid w:val="00615BEE"/>
    <w:rsid w:val="00621550"/>
    <w:rsid w:val="006243C6"/>
    <w:rsid w:val="00627859"/>
    <w:rsid w:val="006310EB"/>
    <w:rsid w:val="00632B8B"/>
    <w:rsid w:val="00634B10"/>
    <w:rsid w:val="00635FB6"/>
    <w:rsid w:val="006363E3"/>
    <w:rsid w:val="00636410"/>
    <w:rsid w:val="00640A83"/>
    <w:rsid w:val="0064268E"/>
    <w:rsid w:val="00650AD0"/>
    <w:rsid w:val="00653EF4"/>
    <w:rsid w:val="0066396F"/>
    <w:rsid w:val="00665C6C"/>
    <w:rsid w:val="006728A0"/>
    <w:rsid w:val="00672C40"/>
    <w:rsid w:val="00680D58"/>
    <w:rsid w:val="0068412C"/>
    <w:rsid w:val="00685341"/>
    <w:rsid w:val="006853DD"/>
    <w:rsid w:val="006857B7"/>
    <w:rsid w:val="00690CCA"/>
    <w:rsid w:val="006940AD"/>
    <w:rsid w:val="00696FA3"/>
    <w:rsid w:val="00697C2D"/>
    <w:rsid w:val="006A0A85"/>
    <w:rsid w:val="006A4CAD"/>
    <w:rsid w:val="006A4F7D"/>
    <w:rsid w:val="006A5099"/>
    <w:rsid w:val="006A7B01"/>
    <w:rsid w:val="006B1BDD"/>
    <w:rsid w:val="006B4813"/>
    <w:rsid w:val="006B7484"/>
    <w:rsid w:val="006C09CB"/>
    <w:rsid w:val="006C34CB"/>
    <w:rsid w:val="006C5A79"/>
    <w:rsid w:val="006D036D"/>
    <w:rsid w:val="006D6C86"/>
    <w:rsid w:val="006D76E4"/>
    <w:rsid w:val="006E0B95"/>
    <w:rsid w:val="006E2549"/>
    <w:rsid w:val="006E4026"/>
    <w:rsid w:val="006E4C50"/>
    <w:rsid w:val="006E6822"/>
    <w:rsid w:val="006E7C31"/>
    <w:rsid w:val="006E7DE9"/>
    <w:rsid w:val="006F1ACB"/>
    <w:rsid w:val="006F2FC8"/>
    <w:rsid w:val="006F52E3"/>
    <w:rsid w:val="006F6F3F"/>
    <w:rsid w:val="007014F1"/>
    <w:rsid w:val="00702FC0"/>
    <w:rsid w:val="00704120"/>
    <w:rsid w:val="00704D34"/>
    <w:rsid w:val="00706260"/>
    <w:rsid w:val="0070720E"/>
    <w:rsid w:val="00707412"/>
    <w:rsid w:val="00714713"/>
    <w:rsid w:val="007152E3"/>
    <w:rsid w:val="007171DF"/>
    <w:rsid w:val="0071749F"/>
    <w:rsid w:val="00720578"/>
    <w:rsid w:val="00721BDE"/>
    <w:rsid w:val="00727510"/>
    <w:rsid w:val="00731235"/>
    <w:rsid w:val="00732B25"/>
    <w:rsid w:val="007343BC"/>
    <w:rsid w:val="00737C32"/>
    <w:rsid w:val="007461E5"/>
    <w:rsid w:val="0075240E"/>
    <w:rsid w:val="00760C67"/>
    <w:rsid w:val="007716C1"/>
    <w:rsid w:val="00771E82"/>
    <w:rsid w:val="00774AB9"/>
    <w:rsid w:val="00775E7A"/>
    <w:rsid w:val="00776BF1"/>
    <w:rsid w:val="007811C0"/>
    <w:rsid w:val="0078341B"/>
    <w:rsid w:val="007855FB"/>
    <w:rsid w:val="007935F3"/>
    <w:rsid w:val="0079593C"/>
    <w:rsid w:val="007A18B5"/>
    <w:rsid w:val="007A5D3E"/>
    <w:rsid w:val="007A683D"/>
    <w:rsid w:val="007A6B50"/>
    <w:rsid w:val="007A6B90"/>
    <w:rsid w:val="007B008A"/>
    <w:rsid w:val="007B5E05"/>
    <w:rsid w:val="007B6747"/>
    <w:rsid w:val="007C4FFF"/>
    <w:rsid w:val="007C6740"/>
    <w:rsid w:val="007C7FFE"/>
    <w:rsid w:val="007D0FB9"/>
    <w:rsid w:val="007D1567"/>
    <w:rsid w:val="007D7C0B"/>
    <w:rsid w:val="007E23CD"/>
    <w:rsid w:val="007E2E12"/>
    <w:rsid w:val="007E4426"/>
    <w:rsid w:val="007E61D1"/>
    <w:rsid w:val="007F0E10"/>
    <w:rsid w:val="007F2892"/>
    <w:rsid w:val="007F4A47"/>
    <w:rsid w:val="007F4B05"/>
    <w:rsid w:val="007F5172"/>
    <w:rsid w:val="007F74E9"/>
    <w:rsid w:val="00806D28"/>
    <w:rsid w:val="00807ADB"/>
    <w:rsid w:val="008120D6"/>
    <w:rsid w:val="008126F6"/>
    <w:rsid w:val="00813637"/>
    <w:rsid w:val="00814FCC"/>
    <w:rsid w:val="00817496"/>
    <w:rsid w:val="00817AAE"/>
    <w:rsid w:val="008206D8"/>
    <w:rsid w:val="00822CA2"/>
    <w:rsid w:val="008231F3"/>
    <w:rsid w:val="0082432B"/>
    <w:rsid w:val="008244D1"/>
    <w:rsid w:val="00824A1E"/>
    <w:rsid w:val="008277D1"/>
    <w:rsid w:val="00827C45"/>
    <w:rsid w:val="00827C4C"/>
    <w:rsid w:val="00827FA3"/>
    <w:rsid w:val="00830EB8"/>
    <w:rsid w:val="00831F0A"/>
    <w:rsid w:val="00835F45"/>
    <w:rsid w:val="00840853"/>
    <w:rsid w:val="0084215B"/>
    <w:rsid w:val="00842B97"/>
    <w:rsid w:val="00850BCA"/>
    <w:rsid w:val="00850CA7"/>
    <w:rsid w:val="00852BD7"/>
    <w:rsid w:val="00855FB8"/>
    <w:rsid w:val="00856A0A"/>
    <w:rsid w:val="00863B65"/>
    <w:rsid w:val="00863FD7"/>
    <w:rsid w:val="00864238"/>
    <w:rsid w:val="00866AD9"/>
    <w:rsid w:val="00876DBD"/>
    <w:rsid w:val="00883072"/>
    <w:rsid w:val="0088578D"/>
    <w:rsid w:val="00885B24"/>
    <w:rsid w:val="008915CC"/>
    <w:rsid w:val="0089237C"/>
    <w:rsid w:val="00893DAE"/>
    <w:rsid w:val="008A2AF9"/>
    <w:rsid w:val="008A3E70"/>
    <w:rsid w:val="008B1E46"/>
    <w:rsid w:val="008B2C62"/>
    <w:rsid w:val="008B5C9C"/>
    <w:rsid w:val="008D6A9F"/>
    <w:rsid w:val="008E02F9"/>
    <w:rsid w:val="008E349C"/>
    <w:rsid w:val="008E36B3"/>
    <w:rsid w:val="008E489D"/>
    <w:rsid w:val="008E4AB1"/>
    <w:rsid w:val="008E5771"/>
    <w:rsid w:val="008F1DDF"/>
    <w:rsid w:val="008F69DC"/>
    <w:rsid w:val="009035AC"/>
    <w:rsid w:val="009049F6"/>
    <w:rsid w:val="00904A04"/>
    <w:rsid w:val="009069BA"/>
    <w:rsid w:val="00906B19"/>
    <w:rsid w:val="00906E67"/>
    <w:rsid w:val="00906EFC"/>
    <w:rsid w:val="00907E27"/>
    <w:rsid w:val="00911B93"/>
    <w:rsid w:val="00912412"/>
    <w:rsid w:val="00912979"/>
    <w:rsid w:val="00913E3F"/>
    <w:rsid w:val="009164B3"/>
    <w:rsid w:val="009168D9"/>
    <w:rsid w:val="00916F97"/>
    <w:rsid w:val="009251C5"/>
    <w:rsid w:val="009257B9"/>
    <w:rsid w:val="009313B4"/>
    <w:rsid w:val="00931E9C"/>
    <w:rsid w:val="00935B9F"/>
    <w:rsid w:val="00940945"/>
    <w:rsid w:val="0094114F"/>
    <w:rsid w:val="00944128"/>
    <w:rsid w:val="00944F84"/>
    <w:rsid w:val="00945956"/>
    <w:rsid w:val="00947BCD"/>
    <w:rsid w:val="00953456"/>
    <w:rsid w:val="00956E68"/>
    <w:rsid w:val="00964C19"/>
    <w:rsid w:val="00965B2F"/>
    <w:rsid w:val="009662BC"/>
    <w:rsid w:val="009667DB"/>
    <w:rsid w:val="009670EE"/>
    <w:rsid w:val="009676AA"/>
    <w:rsid w:val="00971F91"/>
    <w:rsid w:val="009854D6"/>
    <w:rsid w:val="00987BBF"/>
    <w:rsid w:val="00990D83"/>
    <w:rsid w:val="00992DFA"/>
    <w:rsid w:val="00993802"/>
    <w:rsid w:val="0099546F"/>
    <w:rsid w:val="00996F31"/>
    <w:rsid w:val="009970A0"/>
    <w:rsid w:val="0099721C"/>
    <w:rsid w:val="009979FD"/>
    <w:rsid w:val="009A0A72"/>
    <w:rsid w:val="009A0B08"/>
    <w:rsid w:val="009A38FC"/>
    <w:rsid w:val="009B1577"/>
    <w:rsid w:val="009B3F19"/>
    <w:rsid w:val="009B62F2"/>
    <w:rsid w:val="009B6D5B"/>
    <w:rsid w:val="009B7BA3"/>
    <w:rsid w:val="009C088C"/>
    <w:rsid w:val="009C23E6"/>
    <w:rsid w:val="009C613A"/>
    <w:rsid w:val="009C6271"/>
    <w:rsid w:val="009D31A8"/>
    <w:rsid w:val="009D5489"/>
    <w:rsid w:val="009D5C1C"/>
    <w:rsid w:val="009D60C2"/>
    <w:rsid w:val="009E31BE"/>
    <w:rsid w:val="009E5664"/>
    <w:rsid w:val="009E66AF"/>
    <w:rsid w:val="009F0956"/>
    <w:rsid w:val="009F0D87"/>
    <w:rsid w:val="009F26F8"/>
    <w:rsid w:val="009F2861"/>
    <w:rsid w:val="009F2BDF"/>
    <w:rsid w:val="009F4AFF"/>
    <w:rsid w:val="009F72AD"/>
    <w:rsid w:val="00A00504"/>
    <w:rsid w:val="00A01D50"/>
    <w:rsid w:val="00A02ADE"/>
    <w:rsid w:val="00A0428C"/>
    <w:rsid w:val="00A0608C"/>
    <w:rsid w:val="00A12EDC"/>
    <w:rsid w:val="00A13C76"/>
    <w:rsid w:val="00A14348"/>
    <w:rsid w:val="00A20D61"/>
    <w:rsid w:val="00A214F2"/>
    <w:rsid w:val="00A23584"/>
    <w:rsid w:val="00A30A91"/>
    <w:rsid w:val="00A30D68"/>
    <w:rsid w:val="00A34123"/>
    <w:rsid w:val="00A41976"/>
    <w:rsid w:val="00A43E09"/>
    <w:rsid w:val="00A44B42"/>
    <w:rsid w:val="00A44C13"/>
    <w:rsid w:val="00A46EC6"/>
    <w:rsid w:val="00A52300"/>
    <w:rsid w:val="00A53201"/>
    <w:rsid w:val="00A55B4C"/>
    <w:rsid w:val="00A57FAB"/>
    <w:rsid w:val="00A61AC1"/>
    <w:rsid w:val="00A63261"/>
    <w:rsid w:val="00A632E6"/>
    <w:rsid w:val="00A64609"/>
    <w:rsid w:val="00A64A7B"/>
    <w:rsid w:val="00A66FE3"/>
    <w:rsid w:val="00A72A4A"/>
    <w:rsid w:val="00A73275"/>
    <w:rsid w:val="00A73AA3"/>
    <w:rsid w:val="00A73C7A"/>
    <w:rsid w:val="00A75066"/>
    <w:rsid w:val="00A766E1"/>
    <w:rsid w:val="00A77BAE"/>
    <w:rsid w:val="00A82873"/>
    <w:rsid w:val="00A82D03"/>
    <w:rsid w:val="00A95415"/>
    <w:rsid w:val="00AA07C9"/>
    <w:rsid w:val="00AA1C81"/>
    <w:rsid w:val="00AA3393"/>
    <w:rsid w:val="00AA5AE6"/>
    <w:rsid w:val="00AA6433"/>
    <w:rsid w:val="00AB0302"/>
    <w:rsid w:val="00AB193A"/>
    <w:rsid w:val="00AB40B8"/>
    <w:rsid w:val="00AB5C44"/>
    <w:rsid w:val="00AB7BF3"/>
    <w:rsid w:val="00AC3E85"/>
    <w:rsid w:val="00AC5321"/>
    <w:rsid w:val="00AC6736"/>
    <w:rsid w:val="00AD0386"/>
    <w:rsid w:val="00AD0A60"/>
    <w:rsid w:val="00AD35B6"/>
    <w:rsid w:val="00AD40EC"/>
    <w:rsid w:val="00AD76EC"/>
    <w:rsid w:val="00AE0F63"/>
    <w:rsid w:val="00AE3136"/>
    <w:rsid w:val="00AE3188"/>
    <w:rsid w:val="00AE5163"/>
    <w:rsid w:val="00AE55DC"/>
    <w:rsid w:val="00AF220B"/>
    <w:rsid w:val="00AF5EB2"/>
    <w:rsid w:val="00AF6699"/>
    <w:rsid w:val="00B122D1"/>
    <w:rsid w:val="00B13EF5"/>
    <w:rsid w:val="00B150CC"/>
    <w:rsid w:val="00B2007F"/>
    <w:rsid w:val="00B238C8"/>
    <w:rsid w:val="00B243DE"/>
    <w:rsid w:val="00B253EC"/>
    <w:rsid w:val="00B27E55"/>
    <w:rsid w:val="00B30B38"/>
    <w:rsid w:val="00B33E11"/>
    <w:rsid w:val="00B42CDC"/>
    <w:rsid w:val="00B4327E"/>
    <w:rsid w:val="00B50900"/>
    <w:rsid w:val="00B5278E"/>
    <w:rsid w:val="00B52A1D"/>
    <w:rsid w:val="00B54097"/>
    <w:rsid w:val="00B55FA0"/>
    <w:rsid w:val="00B57B73"/>
    <w:rsid w:val="00B57B8A"/>
    <w:rsid w:val="00B62DA0"/>
    <w:rsid w:val="00B67AD7"/>
    <w:rsid w:val="00B76F0A"/>
    <w:rsid w:val="00B80536"/>
    <w:rsid w:val="00B8457B"/>
    <w:rsid w:val="00B849AD"/>
    <w:rsid w:val="00B858C3"/>
    <w:rsid w:val="00B87940"/>
    <w:rsid w:val="00B919BB"/>
    <w:rsid w:val="00B94AFB"/>
    <w:rsid w:val="00B95CB7"/>
    <w:rsid w:val="00B95F58"/>
    <w:rsid w:val="00B97136"/>
    <w:rsid w:val="00B9715A"/>
    <w:rsid w:val="00BA157F"/>
    <w:rsid w:val="00BA3C31"/>
    <w:rsid w:val="00BA56EA"/>
    <w:rsid w:val="00BA5A1E"/>
    <w:rsid w:val="00BA6484"/>
    <w:rsid w:val="00BA6D4C"/>
    <w:rsid w:val="00BB309E"/>
    <w:rsid w:val="00BB3849"/>
    <w:rsid w:val="00BB5969"/>
    <w:rsid w:val="00BC10CD"/>
    <w:rsid w:val="00BC1700"/>
    <w:rsid w:val="00BC3689"/>
    <w:rsid w:val="00BC5BF2"/>
    <w:rsid w:val="00BC5FFF"/>
    <w:rsid w:val="00BC613E"/>
    <w:rsid w:val="00BD577F"/>
    <w:rsid w:val="00BE71D3"/>
    <w:rsid w:val="00BF1C57"/>
    <w:rsid w:val="00BF4179"/>
    <w:rsid w:val="00BF596E"/>
    <w:rsid w:val="00C017FA"/>
    <w:rsid w:val="00C01ECC"/>
    <w:rsid w:val="00C027CC"/>
    <w:rsid w:val="00C049EB"/>
    <w:rsid w:val="00C06829"/>
    <w:rsid w:val="00C076EC"/>
    <w:rsid w:val="00C100AD"/>
    <w:rsid w:val="00C16C1B"/>
    <w:rsid w:val="00C177A5"/>
    <w:rsid w:val="00C21D6F"/>
    <w:rsid w:val="00C22ED9"/>
    <w:rsid w:val="00C230FA"/>
    <w:rsid w:val="00C234D2"/>
    <w:rsid w:val="00C2388F"/>
    <w:rsid w:val="00C251CE"/>
    <w:rsid w:val="00C27400"/>
    <w:rsid w:val="00C30532"/>
    <w:rsid w:val="00C31163"/>
    <w:rsid w:val="00C351E4"/>
    <w:rsid w:val="00C35DF4"/>
    <w:rsid w:val="00C36C73"/>
    <w:rsid w:val="00C421B6"/>
    <w:rsid w:val="00C5022C"/>
    <w:rsid w:val="00C508C1"/>
    <w:rsid w:val="00C51FF1"/>
    <w:rsid w:val="00C54028"/>
    <w:rsid w:val="00C54267"/>
    <w:rsid w:val="00C573F3"/>
    <w:rsid w:val="00C62A52"/>
    <w:rsid w:val="00C63A38"/>
    <w:rsid w:val="00C71858"/>
    <w:rsid w:val="00C72D09"/>
    <w:rsid w:val="00C81912"/>
    <w:rsid w:val="00C8585D"/>
    <w:rsid w:val="00C865EB"/>
    <w:rsid w:val="00C955E0"/>
    <w:rsid w:val="00C958BF"/>
    <w:rsid w:val="00CA2734"/>
    <w:rsid w:val="00CA5FC2"/>
    <w:rsid w:val="00CA67F2"/>
    <w:rsid w:val="00CB0A36"/>
    <w:rsid w:val="00CB1E84"/>
    <w:rsid w:val="00CB2B05"/>
    <w:rsid w:val="00CB2E61"/>
    <w:rsid w:val="00CB41D2"/>
    <w:rsid w:val="00CB48DC"/>
    <w:rsid w:val="00CC0ADE"/>
    <w:rsid w:val="00CC5F99"/>
    <w:rsid w:val="00CC6D2B"/>
    <w:rsid w:val="00CD1EE9"/>
    <w:rsid w:val="00CD23C8"/>
    <w:rsid w:val="00CD286C"/>
    <w:rsid w:val="00CD44DD"/>
    <w:rsid w:val="00CD4AE9"/>
    <w:rsid w:val="00CE1B22"/>
    <w:rsid w:val="00CE4310"/>
    <w:rsid w:val="00CE4D93"/>
    <w:rsid w:val="00CE6CCF"/>
    <w:rsid w:val="00CF14CB"/>
    <w:rsid w:val="00CF1560"/>
    <w:rsid w:val="00CF27A1"/>
    <w:rsid w:val="00CF3CD2"/>
    <w:rsid w:val="00D000EC"/>
    <w:rsid w:val="00D01A9B"/>
    <w:rsid w:val="00D05321"/>
    <w:rsid w:val="00D07CDF"/>
    <w:rsid w:val="00D13549"/>
    <w:rsid w:val="00D14915"/>
    <w:rsid w:val="00D1590C"/>
    <w:rsid w:val="00D161C7"/>
    <w:rsid w:val="00D2353A"/>
    <w:rsid w:val="00D26DE8"/>
    <w:rsid w:val="00D26E6D"/>
    <w:rsid w:val="00D316C7"/>
    <w:rsid w:val="00D3319D"/>
    <w:rsid w:val="00D35E79"/>
    <w:rsid w:val="00D42338"/>
    <w:rsid w:val="00D42F50"/>
    <w:rsid w:val="00D453B3"/>
    <w:rsid w:val="00D457E7"/>
    <w:rsid w:val="00D52173"/>
    <w:rsid w:val="00D52A47"/>
    <w:rsid w:val="00D53546"/>
    <w:rsid w:val="00D551CA"/>
    <w:rsid w:val="00D614AD"/>
    <w:rsid w:val="00D67157"/>
    <w:rsid w:val="00D7091B"/>
    <w:rsid w:val="00D70C6F"/>
    <w:rsid w:val="00D731CA"/>
    <w:rsid w:val="00D73B4C"/>
    <w:rsid w:val="00D7441E"/>
    <w:rsid w:val="00D76165"/>
    <w:rsid w:val="00D773C7"/>
    <w:rsid w:val="00D805D4"/>
    <w:rsid w:val="00D82776"/>
    <w:rsid w:val="00D846B8"/>
    <w:rsid w:val="00D868C4"/>
    <w:rsid w:val="00D86F70"/>
    <w:rsid w:val="00D90F59"/>
    <w:rsid w:val="00D9143C"/>
    <w:rsid w:val="00D926CE"/>
    <w:rsid w:val="00D977CB"/>
    <w:rsid w:val="00DA1E5D"/>
    <w:rsid w:val="00DA4A29"/>
    <w:rsid w:val="00DA51BA"/>
    <w:rsid w:val="00DA6C14"/>
    <w:rsid w:val="00DA71C9"/>
    <w:rsid w:val="00DB32C3"/>
    <w:rsid w:val="00DC09C7"/>
    <w:rsid w:val="00DC103C"/>
    <w:rsid w:val="00DC1A76"/>
    <w:rsid w:val="00DC1B7B"/>
    <w:rsid w:val="00DD2DC8"/>
    <w:rsid w:val="00DD3450"/>
    <w:rsid w:val="00DD4C4F"/>
    <w:rsid w:val="00DD5BDA"/>
    <w:rsid w:val="00DD773B"/>
    <w:rsid w:val="00DE25B3"/>
    <w:rsid w:val="00DE3088"/>
    <w:rsid w:val="00DE3B1C"/>
    <w:rsid w:val="00DE40E4"/>
    <w:rsid w:val="00DE44FF"/>
    <w:rsid w:val="00DE4D28"/>
    <w:rsid w:val="00DE7F8C"/>
    <w:rsid w:val="00E01326"/>
    <w:rsid w:val="00E01F8E"/>
    <w:rsid w:val="00E02D4C"/>
    <w:rsid w:val="00E04587"/>
    <w:rsid w:val="00E04E6B"/>
    <w:rsid w:val="00E04FAA"/>
    <w:rsid w:val="00E14F06"/>
    <w:rsid w:val="00E17D3C"/>
    <w:rsid w:val="00E21EEB"/>
    <w:rsid w:val="00E22F39"/>
    <w:rsid w:val="00E2725A"/>
    <w:rsid w:val="00E275F6"/>
    <w:rsid w:val="00E310A1"/>
    <w:rsid w:val="00E35AE6"/>
    <w:rsid w:val="00E36411"/>
    <w:rsid w:val="00E36E25"/>
    <w:rsid w:val="00E46283"/>
    <w:rsid w:val="00E47B16"/>
    <w:rsid w:val="00E51527"/>
    <w:rsid w:val="00E51D6C"/>
    <w:rsid w:val="00E51E5E"/>
    <w:rsid w:val="00E55CA7"/>
    <w:rsid w:val="00E55E19"/>
    <w:rsid w:val="00E61C9F"/>
    <w:rsid w:val="00E62188"/>
    <w:rsid w:val="00E64F68"/>
    <w:rsid w:val="00E67189"/>
    <w:rsid w:val="00E716D6"/>
    <w:rsid w:val="00E71735"/>
    <w:rsid w:val="00E75990"/>
    <w:rsid w:val="00E77958"/>
    <w:rsid w:val="00E81588"/>
    <w:rsid w:val="00E81B9F"/>
    <w:rsid w:val="00E837A1"/>
    <w:rsid w:val="00E83889"/>
    <w:rsid w:val="00E83AF9"/>
    <w:rsid w:val="00E84353"/>
    <w:rsid w:val="00E8533C"/>
    <w:rsid w:val="00E85B11"/>
    <w:rsid w:val="00E863AF"/>
    <w:rsid w:val="00E864DF"/>
    <w:rsid w:val="00E868B6"/>
    <w:rsid w:val="00E86ED2"/>
    <w:rsid w:val="00E878F9"/>
    <w:rsid w:val="00E90175"/>
    <w:rsid w:val="00E902A4"/>
    <w:rsid w:val="00E902A6"/>
    <w:rsid w:val="00EB54DE"/>
    <w:rsid w:val="00EB6418"/>
    <w:rsid w:val="00EB6545"/>
    <w:rsid w:val="00EB6A49"/>
    <w:rsid w:val="00EC1013"/>
    <w:rsid w:val="00EC166C"/>
    <w:rsid w:val="00EC4AC3"/>
    <w:rsid w:val="00ED2B68"/>
    <w:rsid w:val="00ED46D0"/>
    <w:rsid w:val="00ED4D98"/>
    <w:rsid w:val="00ED661A"/>
    <w:rsid w:val="00EE3308"/>
    <w:rsid w:val="00EF577B"/>
    <w:rsid w:val="00F024E0"/>
    <w:rsid w:val="00F13816"/>
    <w:rsid w:val="00F148EA"/>
    <w:rsid w:val="00F24508"/>
    <w:rsid w:val="00F2458F"/>
    <w:rsid w:val="00F269E0"/>
    <w:rsid w:val="00F26FBC"/>
    <w:rsid w:val="00F308BA"/>
    <w:rsid w:val="00F32C53"/>
    <w:rsid w:val="00F3326A"/>
    <w:rsid w:val="00F3333D"/>
    <w:rsid w:val="00F42037"/>
    <w:rsid w:val="00F43258"/>
    <w:rsid w:val="00F43C59"/>
    <w:rsid w:val="00F5096F"/>
    <w:rsid w:val="00F529B1"/>
    <w:rsid w:val="00F55083"/>
    <w:rsid w:val="00F63291"/>
    <w:rsid w:val="00F6393F"/>
    <w:rsid w:val="00F64880"/>
    <w:rsid w:val="00F6591D"/>
    <w:rsid w:val="00F67E3B"/>
    <w:rsid w:val="00F71392"/>
    <w:rsid w:val="00F74358"/>
    <w:rsid w:val="00F74FE4"/>
    <w:rsid w:val="00F75689"/>
    <w:rsid w:val="00F75D5E"/>
    <w:rsid w:val="00F77320"/>
    <w:rsid w:val="00F81882"/>
    <w:rsid w:val="00F86A5B"/>
    <w:rsid w:val="00F93F50"/>
    <w:rsid w:val="00F94479"/>
    <w:rsid w:val="00F95A37"/>
    <w:rsid w:val="00F95AC4"/>
    <w:rsid w:val="00FA3199"/>
    <w:rsid w:val="00FA3562"/>
    <w:rsid w:val="00FA3653"/>
    <w:rsid w:val="00FA4264"/>
    <w:rsid w:val="00FB0145"/>
    <w:rsid w:val="00FB01D1"/>
    <w:rsid w:val="00FB4455"/>
    <w:rsid w:val="00FB6C34"/>
    <w:rsid w:val="00FB7E82"/>
    <w:rsid w:val="00FC0553"/>
    <w:rsid w:val="00FC12A4"/>
    <w:rsid w:val="00FC1AB5"/>
    <w:rsid w:val="00FC2AD1"/>
    <w:rsid w:val="00FC3E7F"/>
    <w:rsid w:val="00FC4006"/>
    <w:rsid w:val="00FC5AC5"/>
    <w:rsid w:val="00FC6E32"/>
    <w:rsid w:val="00FC7AAA"/>
    <w:rsid w:val="00FD14A7"/>
    <w:rsid w:val="00FD2977"/>
    <w:rsid w:val="00FD70DB"/>
    <w:rsid w:val="00FD787E"/>
    <w:rsid w:val="00FE0947"/>
    <w:rsid w:val="00FE3057"/>
    <w:rsid w:val="00FE31E8"/>
    <w:rsid w:val="00FE45BA"/>
    <w:rsid w:val="00FE5A31"/>
    <w:rsid w:val="00FE6AA7"/>
    <w:rsid w:val="00FE6B0B"/>
    <w:rsid w:val="00FF1086"/>
    <w:rsid w:val="00FF1FF8"/>
    <w:rsid w:val="00FF252F"/>
    <w:rsid w:val="00FF658A"/>
    <w:rsid w:val="00FF7B67"/>
    <w:rsid w:val="0145005F"/>
    <w:rsid w:val="016B3CA6"/>
    <w:rsid w:val="0174387C"/>
    <w:rsid w:val="01CD7511"/>
    <w:rsid w:val="022E6D4C"/>
    <w:rsid w:val="02317836"/>
    <w:rsid w:val="02430B2B"/>
    <w:rsid w:val="02952BA4"/>
    <w:rsid w:val="02A57C90"/>
    <w:rsid w:val="02E836CB"/>
    <w:rsid w:val="03386882"/>
    <w:rsid w:val="03C93DE4"/>
    <w:rsid w:val="03CF276F"/>
    <w:rsid w:val="03FE7515"/>
    <w:rsid w:val="04104985"/>
    <w:rsid w:val="045042B3"/>
    <w:rsid w:val="04BF58EE"/>
    <w:rsid w:val="05052E25"/>
    <w:rsid w:val="05216C82"/>
    <w:rsid w:val="053B290B"/>
    <w:rsid w:val="05E215FF"/>
    <w:rsid w:val="05F00348"/>
    <w:rsid w:val="062126EF"/>
    <w:rsid w:val="064916BB"/>
    <w:rsid w:val="0662250D"/>
    <w:rsid w:val="069756C9"/>
    <w:rsid w:val="06EA41D2"/>
    <w:rsid w:val="06F82B78"/>
    <w:rsid w:val="072E42E3"/>
    <w:rsid w:val="079A4421"/>
    <w:rsid w:val="07D729CE"/>
    <w:rsid w:val="083C0751"/>
    <w:rsid w:val="08404482"/>
    <w:rsid w:val="0968446C"/>
    <w:rsid w:val="09880AD8"/>
    <w:rsid w:val="0AA5328F"/>
    <w:rsid w:val="0B134589"/>
    <w:rsid w:val="0B1602F9"/>
    <w:rsid w:val="0B2127E2"/>
    <w:rsid w:val="0B490AED"/>
    <w:rsid w:val="0B7E48FD"/>
    <w:rsid w:val="0BFB0153"/>
    <w:rsid w:val="0CA00E3D"/>
    <w:rsid w:val="0CFC2EE8"/>
    <w:rsid w:val="0D417D41"/>
    <w:rsid w:val="0DB22A1A"/>
    <w:rsid w:val="0DED3B13"/>
    <w:rsid w:val="0E2F068D"/>
    <w:rsid w:val="0E545AFA"/>
    <w:rsid w:val="0E836838"/>
    <w:rsid w:val="0EED4FA9"/>
    <w:rsid w:val="0F232DE6"/>
    <w:rsid w:val="0F3E4B7C"/>
    <w:rsid w:val="0F4628FA"/>
    <w:rsid w:val="0F594D76"/>
    <w:rsid w:val="0F917391"/>
    <w:rsid w:val="0F9B2B5E"/>
    <w:rsid w:val="0FB34829"/>
    <w:rsid w:val="0FD13773"/>
    <w:rsid w:val="0FF24AF1"/>
    <w:rsid w:val="10137AB8"/>
    <w:rsid w:val="105B51DC"/>
    <w:rsid w:val="109B6C4D"/>
    <w:rsid w:val="109C02C8"/>
    <w:rsid w:val="10B02E63"/>
    <w:rsid w:val="10C14D02"/>
    <w:rsid w:val="10E84E5E"/>
    <w:rsid w:val="11010B39"/>
    <w:rsid w:val="11C22947"/>
    <w:rsid w:val="11C96F3F"/>
    <w:rsid w:val="12E75B9E"/>
    <w:rsid w:val="12FC0B1C"/>
    <w:rsid w:val="1308440F"/>
    <w:rsid w:val="1338292F"/>
    <w:rsid w:val="13404493"/>
    <w:rsid w:val="135607B7"/>
    <w:rsid w:val="135C33A8"/>
    <w:rsid w:val="13686C1A"/>
    <w:rsid w:val="13B6593C"/>
    <w:rsid w:val="13BB5EEE"/>
    <w:rsid w:val="13BD6454"/>
    <w:rsid w:val="13E27EBC"/>
    <w:rsid w:val="141C7FEF"/>
    <w:rsid w:val="143F3317"/>
    <w:rsid w:val="14537884"/>
    <w:rsid w:val="14593BBF"/>
    <w:rsid w:val="1474751E"/>
    <w:rsid w:val="14B538EB"/>
    <w:rsid w:val="14D56C28"/>
    <w:rsid w:val="14E666CE"/>
    <w:rsid w:val="151C338A"/>
    <w:rsid w:val="1565002B"/>
    <w:rsid w:val="15E45DCF"/>
    <w:rsid w:val="164973BC"/>
    <w:rsid w:val="16D229E9"/>
    <w:rsid w:val="16F3618C"/>
    <w:rsid w:val="173D66F2"/>
    <w:rsid w:val="17430389"/>
    <w:rsid w:val="175C0959"/>
    <w:rsid w:val="177941D0"/>
    <w:rsid w:val="17A2344F"/>
    <w:rsid w:val="17DC532F"/>
    <w:rsid w:val="17EF566D"/>
    <w:rsid w:val="18800267"/>
    <w:rsid w:val="18EC0617"/>
    <w:rsid w:val="19201D08"/>
    <w:rsid w:val="19731B79"/>
    <w:rsid w:val="197E3487"/>
    <w:rsid w:val="198122A9"/>
    <w:rsid w:val="1A024AC4"/>
    <w:rsid w:val="1A633496"/>
    <w:rsid w:val="1AA57B5F"/>
    <w:rsid w:val="1AEA621F"/>
    <w:rsid w:val="1AFC40BA"/>
    <w:rsid w:val="1B163D24"/>
    <w:rsid w:val="1B260840"/>
    <w:rsid w:val="1B801254"/>
    <w:rsid w:val="1B8E24F5"/>
    <w:rsid w:val="1BE761D2"/>
    <w:rsid w:val="1BEB18E3"/>
    <w:rsid w:val="1C2407D2"/>
    <w:rsid w:val="1C34094F"/>
    <w:rsid w:val="1C392717"/>
    <w:rsid w:val="1D314742"/>
    <w:rsid w:val="1DB04E18"/>
    <w:rsid w:val="1DB73C31"/>
    <w:rsid w:val="1E5006DD"/>
    <w:rsid w:val="1E626810"/>
    <w:rsid w:val="1E643F2A"/>
    <w:rsid w:val="1E7C1444"/>
    <w:rsid w:val="1ECC5A62"/>
    <w:rsid w:val="1EE44777"/>
    <w:rsid w:val="1F3A1F0D"/>
    <w:rsid w:val="1F515A41"/>
    <w:rsid w:val="1FBF3253"/>
    <w:rsid w:val="1FD34538"/>
    <w:rsid w:val="1FDB4E92"/>
    <w:rsid w:val="208E2D86"/>
    <w:rsid w:val="20A41BDD"/>
    <w:rsid w:val="20BA55C2"/>
    <w:rsid w:val="21354379"/>
    <w:rsid w:val="21432F64"/>
    <w:rsid w:val="21D218F6"/>
    <w:rsid w:val="21EE38EF"/>
    <w:rsid w:val="224A72AF"/>
    <w:rsid w:val="22547760"/>
    <w:rsid w:val="22651D06"/>
    <w:rsid w:val="22723839"/>
    <w:rsid w:val="230B6C59"/>
    <w:rsid w:val="231F4904"/>
    <w:rsid w:val="23660B9F"/>
    <w:rsid w:val="2382493C"/>
    <w:rsid w:val="23A77E92"/>
    <w:rsid w:val="23C823BC"/>
    <w:rsid w:val="23CA0328"/>
    <w:rsid w:val="24057464"/>
    <w:rsid w:val="24A42D4D"/>
    <w:rsid w:val="24BA0978"/>
    <w:rsid w:val="24D34D10"/>
    <w:rsid w:val="24F46692"/>
    <w:rsid w:val="25425BBA"/>
    <w:rsid w:val="25553120"/>
    <w:rsid w:val="25D57113"/>
    <w:rsid w:val="25E31C91"/>
    <w:rsid w:val="266A61AB"/>
    <w:rsid w:val="26903F8A"/>
    <w:rsid w:val="26A0572C"/>
    <w:rsid w:val="26D60601"/>
    <w:rsid w:val="26E51EF5"/>
    <w:rsid w:val="26FE01DA"/>
    <w:rsid w:val="27151CB3"/>
    <w:rsid w:val="274D1FF8"/>
    <w:rsid w:val="27EB2138"/>
    <w:rsid w:val="28012834"/>
    <w:rsid w:val="28017784"/>
    <w:rsid w:val="287F157E"/>
    <w:rsid w:val="28D41922"/>
    <w:rsid w:val="28DD78F7"/>
    <w:rsid w:val="293E7871"/>
    <w:rsid w:val="294474C6"/>
    <w:rsid w:val="29CC726F"/>
    <w:rsid w:val="29D5537D"/>
    <w:rsid w:val="29DB1DF7"/>
    <w:rsid w:val="2A1D07B5"/>
    <w:rsid w:val="2A7E5273"/>
    <w:rsid w:val="2AD02892"/>
    <w:rsid w:val="2AED414D"/>
    <w:rsid w:val="2B7A199A"/>
    <w:rsid w:val="2B812B85"/>
    <w:rsid w:val="2BB97180"/>
    <w:rsid w:val="2BD61098"/>
    <w:rsid w:val="2BEB343A"/>
    <w:rsid w:val="2C002E72"/>
    <w:rsid w:val="2C5300D5"/>
    <w:rsid w:val="2C5610F4"/>
    <w:rsid w:val="2CC469CB"/>
    <w:rsid w:val="2D2864D4"/>
    <w:rsid w:val="2D345638"/>
    <w:rsid w:val="2D6405B3"/>
    <w:rsid w:val="2D6726D9"/>
    <w:rsid w:val="2D833ABB"/>
    <w:rsid w:val="2DAA40C0"/>
    <w:rsid w:val="2DD32383"/>
    <w:rsid w:val="2DE50909"/>
    <w:rsid w:val="2E1A700D"/>
    <w:rsid w:val="2E3C15E7"/>
    <w:rsid w:val="2E596938"/>
    <w:rsid w:val="2E917FC7"/>
    <w:rsid w:val="2EB1759E"/>
    <w:rsid w:val="2EE72320"/>
    <w:rsid w:val="2EE8455C"/>
    <w:rsid w:val="2F00259C"/>
    <w:rsid w:val="2F0B2A9D"/>
    <w:rsid w:val="2FC414F3"/>
    <w:rsid w:val="2FCE30E5"/>
    <w:rsid w:val="2FE60929"/>
    <w:rsid w:val="2FF058D0"/>
    <w:rsid w:val="302250AE"/>
    <w:rsid w:val="305E0A78"/>
    <w:rsid w:val="30D70117"/>
    <w:rsid w:val="30E42F09"/>
    <w:rsid w:val="30FE7BF2"/>
    <w:rsid w:val="31274B61"/>
    <w:rsid w:val="314B29C9"/>
    <w:rsid w:val="317B3664"/>
    <w:rsid w:val="31922776"/>
    <w:rsid w:val="31B441AF"/>
    <w:rsid w:val="3258682D"/>
    <w:rsid w:val="325A2ADE"/>
    <w:rsid w:val="32A658CE"/>
    <w:rsid w:val="32A81084"/>
    <w:rsid w:val="32B70B8F"/>
    <w:rsid w:val="32D70991"/>
    <w:rsid w:val="33417800"/>
    <w:rsid w:val="3357074F"/>
    <w:rsid w:val="335C29B5"/>
    <w:rsid w:val="33B2679E"/>
    <w:rsid w:val="33DC14FA"/>
    <w:rsid w:val="33F34B2E"/>
    <w:rsid w:val="343F66C6"/>
    <w:rsid w:val="34F34C56"/>
    <w:rsid w:val="35012000"/>
    <w:rsid w:val="357A5788"/>
    <w:rsid w:val="35E704C9"/>
    <w:rsid w:val="360308BC"/>
    <w:rsid w:val="36147632"/>
    <w:rsid w:val="36530971"/>
    <w:rsid w:val="36561BAE"/>
    <w:rsid w:val="365A0A03"/>
    <w:rsid w:val="36610C56"/>
    <w:rsid w:val="366B24CA"/>
    <w:rsid w:val="36970F78"/>
    <w:rsid w:val="37133678"/>
    <w:rsid w:val="37197C4A"/>
    <w:rsid w:val="376916D4"/>
    <w:rsid w:val="376E6E4C"/>
    <w:rsid w:val="377F4427"/>
    <w:rsid w:val="378C4A09"/>
    <w:rsid w:val="38095396"/>
    <w:rsid w:val="385666E5"/>
    <w:rsid w:val="389279F2"/>
    <w:rsid w:val="38BB254C"/>
    <w:rsid w:val="38D961D4"/>
    <w:rsid w:val="38DB70E7"/>
    <w:rsid w:val="398A13AE"/>
    <w:rsid w:val="39B92D7B"/>
    <w:rsid w:val="3AD16F1E"/>
    <w:rsid w:val="3B192EFF"/>
    <w:rsid w:val="3B2C7DCD"/>
    <w:rsid w:val="3B761ED5"/>
    <w:rsid w:val="3BC84390"/>
    <w:rsid w:val="3BCE25E6"/>
    <w:rsid w:val="3C1B106D"/>
    <w:rsid w:val="3CC32A56"/>
    <w:rsid w:val="3CDF52D1"/>
    <w:rsid w:val="3CE364D7"/>
    <w:rsid w:val="3CEA2ACF"/>
    <w:rsid w:val="3CED4200"/>
    <w:rsid w:val="3D0C77C5"/>
    <w:rsid w:val="3D48523F"/>
    <w:rsid w:val="3D4E282B"/>
    <w:rsid w:val="3D5B0C1D"/>
    <w:rsid w:val="3D8B06B4"/>
    <w:rsid w:val="3DC46A40"/>
    <w:rsid w:val="3DF67B30"/>
    <w:rsid w:val="3ED62FE6"/>
    <w:rsid w:val="3ED91469"/>
    <w:rsid w:val="3F3618F0"/>
    <w:rsid w:val="3F4816DB"/>
    <w:rsid w:val="3FC14E74"/>
    <w:rsid w:val="3FEC6C87"/>
    <w:rsid w:val="40151FAC"/>
    <w:rsid w:val="401620BB"/>
    <w:rsid w:val="401A1045"/>
    <w:rsid w:val="40275E65"/>
    <w:rsid w:val="404A6865"/>
    <w:rsid w:val="40677188"/>
    <w:rsid w:val="40731D0B"/>
    <w:rsid w:val="40B14634"/>
    <w:rsid w:val="40B32F2E"/>
    <w:rsid w:val="40BD25B1"/>
    <w:rsid w:val="40DA79DE"/>
    <w:rsid w:val="41361388"/>
    <w:rsid w:val="41540A99"/>
    <w:rsid w:val="41BC1F10"/>
    <w:rsid w:val="41F444C0"/>
    <w:rsid w:val="424B3AFB"/>
    <w:rsid w:val="42986D10"/>
    <w:rsid w:val="42AF338E"/>
    <w:rsid w:val="42E250CC"/>
    <w:rsid w:val="42FF3D11"/>
    <w:rsid w:val="43765341"/>
    <w:rsid w:val="43C24945"/>
    <w:rsid w:val="440F0583"/>
    <w:rsid w:val="44622E0D"/>
    <w:rsid w:val="44CC0FAB"/>
    <w:rsid w:val="44DB15FD"/>
    <w:rsid w:val="44E501AE"/>
    <w:rsid w:val="45B86851"/>
    <w:rsid w:val="45E60474"/>
    <w:rsid w:val="46216FF3"/>
    <w:rsid w:val="463C7FC4"/>
    <w:rsid w:val="465167D1"/>
    <w:rsid w:val="46886E13"/>
    <w:rsid w:val="46AA7E60"/>
    <w:rsid w:val="46C1077C"/>
    <w:rsid w:val="46CE0949"/>
    <w:rsid w:val="470D04CE"/>
    <w:rsid w:val="47456270"/>
    <w:rsid w:val="476756F9"/>
    <w:rsid w:val="47756B56"/>
    <w:rsid w:val="478F3EA7"/>
    <w:rsid w:val="47AD3F78"/>
    <w:rsid w:val="48087D38"/>
    <w:rsid w:val="48150B8F"/>
    <w:rsid w:val="482B5C12"/>
    <w:rsid w:val="48453147"/>
    <w:rsid w:val="48B6115F"/>
    <w:rsid w:val="48CC4993"/>
    <w:rsid w:val="48CD6541"/>
    <w:rsid w:val="492C3528"/>
    <w:rsid w:val="494279DC"/>
    <w:rsid w:val="49B4651F"/>
    <w:rsid w:val="49D066E0"/>
    <w:rsid w:val="49D639C4"/>
    <w:rsid w:val="49D756E9"/>
    <w:rsid w:val="49DF32E3"/>
    <w:rsid w:val="49E329B9"/>
    <w:rsid w:val="49EC63AF"/>
    <w:rsid w:val="4A260DC8"/>
    <w:rsid w:val="4A2A1285"/>
    <w:rsid w:val="4A3B6D2E"/>
    <w:rsid w:val="4A9C1DE8"/>
    <w:rsid w:val="4AED1B3A"/>
    <w:rsid w:val="4AF37785"/>
    <w:rsid w:val="4B50590F"/>
    <w:rsid w:val="4CAF06C4"/>
    <w:rsid w:val="4CE6400E"/>
    <w:rsid w:val="4CF906E8"/>
    <w:rsid w:val="4D5670A7"/>
    <w:rsid w:val="4D5D1F52"/>
    <w:rsid w:val="4DBC63C0"/>
    <w:rsid w:val="4DD74C49"/>
    <w:rsid w:val="4E540763"/>
    <w:rsid w:val="4E72442D"/>
    <w:rsid w:val="4EB0364A"/>
    <w:rsid w:val="4EDC47A0"/>
    <w:rsid w:val="4F5D7111"/>
    <w:rsid w:val="4F8E36B5"/>
    <w:rsid w:val="4FA45F82"/>
    <w:rsid w:val="4FC20AA7"/>
    <w:rsid w:val="4FE80B78"/>
    <w:rsid w:val="4FF026F6"/>
    <w:rsid w:val="50593034"/>
    <w:rsid w:val="505F1EFD"/>
    <w:rsid w:val="508041D1"/>
    <w:rsid w:val="50B70587"/>
    <w:rsid w:val="50C9698A"/>
    <w:rsid w:val="50F2027E"/>
    <w:rsid w:val="510A3089"/>
    <w:rsid w:val="513D1102"/>
    <w:rsid w:val="519A03E7"/>
    <w:rsid w:val="521024B8"/>
    <w:rsid w:val="523978C1"/>
    <w:rsid w:val="52D43B5B"/>
    <w:rsid w:val="52DD0A68"/>
    <w:rsid w:val="52EC7E76"/>
    <w:rsid w:val="5345588D"/>
    <w:rsid w:val="53B034DF"/>
    <w:rsid w:val="53F3622F"/>
    <w:rsid w:val="546304D8"/>
    <w:rsid w:val="548A24A3"/>
    <w:rsid w:val="54DE0F4F"/>
    <w:rsid w:val="54E53259"/>
    <w:rsid w:val="54E97D97"/>
    <w:rsid w:val="55797DFC"/>
    <w:rsid w:val="55B769EE"/>
    <w:rsid w:val="560B1770"/>
    <w:rsid w:val="563D07A6"/>
    <w:rsid w:val="564C1B13"/>
    <w:rsid w:val="567A3A28"/>
    <w:rsid w:val="568527A9"/>
    <w:rsid w:val="569F04F0"/>
    <w:rsid w:val="573F59E4"/>
    <w:rsid w:val="57787D9B"/>
    <w:rsid w:val="577C1E80"/>
    <w:rsid w:val="579E6879"/>
    <w:rsid w:val="57F33C4C"/>
    <w:rsid w:val="588C0AAD"/>
    <w:rsid w:val="58AA3B72"/>
    <w:rsid w:val="58F05AD9"/>
    <w:rsid w:val="59036554"/>
    <w:rsid w:val="59200143"/>
    <w:rsid w:val="5A181E84"/>
    <w:rsid w:val="5A812E59"/>
    <w:rsid w:val="5A995DAB"/>
    <w:rsid w:val="5AA45E1A"/>
    <w:rsid w:val="5AB636C2"/>
    <w:rsid w:val="5ABA7460"/>
    <w:rsid w:val="5AF779F8"/>
    <w:rsid w:val="5B651BD6"/>
    <w:rsid w:val="5B886A9C"/>
    <w:rsid w:val="5B9C24F1"/>
    <w:rsid w:val="5B9E50D3"/>
    <w:rsid w:val="5BB46CAC"/>
    <w:rsid w:val="5C105F94"/>
    <w:rsid w:val="5C251D7A"/>
    <w:rsid w:val="5C623448"/>
    <w:rsid w:val="5CBF064C"/>
    <w:rsid w:val="5CFA1CEF"/>
    <w:rsid w:val="5D0662B0"/>
    <w:rsid w:val="5D2C49EA"/>
    <w:rsid w:val="5D2D045A"/>
    <w:rsid w:val="5DA633CC"/>
    <w:rsid w:val="5DAD7E0A"/>
    <w:rsid w:val="5DB73653"/>
    <w:rsid w:val="5DE44F8E"/>
    <w:rsid w:val="5E1E0B33"/>
    <w:rsid w:val="5E2F576D"/>
    <w:rsid w:val="5E4274C8"/>
    <w:rsid w:val="5E5F712B"/>
    <w:rsid w:val="5E786BF8"/>
    <w:rsid w:val="5EC82C37"/>
    <w:rsid w:val="5EF210D2"/>
    <w:rsid w:val="5F042BD4"/>
    <w:rsid w:val="5F230F76"/>
    <w:rsid w:val="5F2447E2"/>
    <w:rsid w:val="602A170A"/>
    <w:rsid w:val="60437933"/>
    <w:rsid w:val="605659A7"/>
    <w:rsid w:val="605A28BD"/>
    <w:rsid w:val="60AD2947"/>
    <w:rsid w:val="60D35A78"/>
    <w:rsid w:val="610B183C"/>
    <w:rsid w:val="615820EA"/>
    <w:rsid w:val="61613AC5"/>
    <w:rsid w:val="618E296D"/>
    <w:rsid w:val="61D640C8"/>
    <w:rsid w:val="621D5FD0"/>
    <w:rsid w:val="625316A2"/>
    <w:rsid w:val="625351F3"/>
    <w:rsid w:val="62553A9B"/>
    <w:rsid w:val="62A954D2"/>
    <w:rsid w:val="62EB6DE9"/>
    <w:rsid w:val="638263B1"/>
    <w:rsid w:val="63D66D3A"/>
    <w:rsid w:val="63E32B36"/>
    <w:rsid w:val="6445786C"/>
    <w:rsid w:val="6508163D"/>
    <w:rsid w:val="651729DB"/>
    <w:rsid w:val="65364F13"/>
    <w:rsid w:val="657B7826"/>
    <w:rsid w:val="659C19FE"/>
    <w:rsid w:val="65AB1FBA"/>
    <w:rsid w:val="65C02314"/>
    <w:rsid w:val="65EB2044"/>
    <w:rsid w:val="65FA5B9B"/>
    <w:rsid w:val="66954AED"/>
    <w:rsid w:val="66B000B3"/>
    <w:rsid w:val="66DF0B3C"/>
    <w:rsid w:val="66F86B31"/>
    <w:rsid w:val="67432F8A"/>
    <w:rsid w:val="67557264"/>
    <w:rsid w:val="67AC14B0"/>
    <w:rsid w:val="68517281"/>
    <w:rsid w:val="68567627"/>
    <w:rsid w:val="68A4670E"/>
    <w:rsid w:val="69247457"/>
    <w:rsid w:val="698A4060"/>
    <w:rsid w:val="69E14866"/>
    <w:rsid w:val="6A3B5037"/>
    <w:rsid w:val="6A5C1ECD"/>
    <w:rsid w:val="6A88062B"/>
    <w:rsid w:val="6AD53F92"/>
    <w:rsid w:val="6B7867DE"/>
    <w:rsid w:val="6BA90006"/>
    <w:rsid w:val="6BC35EC5"/>
    <w:rsid w:val="6BF65381"/>
    <w:rsid w:val="6C002D2C"/>
    <w:rsid w:val="6C161E18"/>
    <w:rsid w:val="6CBB08C6"/>
    <w:rsid w:val="6D2A351D"/>
    <w:rsid w:val="6D2C5AA6"/>
    <w:rsid w:val="6D920D27"/>
    <w:rsid w:val="6E3431D3"/>
    <w:rsid w:val="6E7A6E44"/>
    <w:rsid w:val="6E815E20"/>
    <w:rsid w:val="6EC35D97"/>
    <w:rsid w:val="6F827E1F"/>
    <w:rsid w:val="6F9B680B"/>
    <w:rsid w:val="6FB43548"/>
    <w:rsid w:val="6FBE33DD"/>
    <w:rsid w:val="70695629"/>
    <w:rsid w:val="709E4961"/>
    <w:rsid w:val="712C7C3B"/>
    <w:rsid w:val="7158152F"/>
    <w:rsid w:val="7171054D"/>
    <w:rsid w:val="71C9438B"/>
    <w:rsid w:val="71E43391"/>
    <w:rsid w:val="71EB232F"/>
    <w:rsid w:val="71F22395"/>
    <w:rsid w:val="729964CB"/>
    <w:rsid w:val="72C73C0B"/>
    <w:rsid w:val="72E03AF4"/>
    <w:rsid w:val="732F3A9D"/>
    <w:rsid w:val="73310943"/>
    <w:rsid w:val="736E713E"/>
    <w:rsid w:val="73821076"/>
    <w:rsid w:val="73AA2969"/>
    <w:rsid w:val="73B22405"/>
    <w:rsid w:val="73CF1F2D"/>
    <w:rsid w:val="73D030F9"/>
    <w:rsid w:val="73FC1BEE"/>
    <w:rsid w:val="74822716"/>
    <w:rsid w:val="74A77D79"/>
    <w:rsid w:val="74BB2C8C"/>
    <w:rsid w:val="74EE2280"/>
    <w:rsid w:val="750D3D28"/>
    <w:rsid w:val="756176A1"/>
    <w:rsid w:val="7578666F"/>
    <w:rsid w:val="75C5459B"/>
    <w:rsid w:val="765866EF"/>
    <w:rsid w:val="766429FA"/>
    <w:rsid w:val="76D45B66"/>
    <w:rsid w:val="76FE2417"/>
    <w:rsid w:val="771E653D"/>
    <w:rsid w:val="77222009"/>
    <w:rsid w:val="7763578D"/>
    <w:rsid w:val="77791872"/>
    <w:rsid w:val="779A2BF8"/>
    <w:rsid w:val="77F80CBF"/>
    <w:rsid w:val="782B716F"/>
    <w:rsid w:val="785C39BF"/>
    <w:rsid w:val="788E700F"/>
    <w:rsid w:val="794006DB"/>
    <w:rsid w:val="79D85CE8"/>
    <w:rsid w:val="7A1E0BB7"/>
    <w:rsid w:val="7A322C02"/>
    <w:rsid w:val="7AF65F04"/>
    <w:rsid w:val="7B052BD7"/>
    <w:rsid w:val="7B072853"/>
    <w:rsid w:val="7B5B2FAF"/>
    <w:rsid w:val="7BA10F88"/>
    <w:rsid w:val="7BAE707C"/>
    <w:rsid w:val="7C0127E9"/>
    <w:rsid w:val="7C065B19"/>
    <w:rsid w:val="7C07569B"/>
    <w:rsid w:val="7C5152A9"/>
    <w:rsid w:val="7C9C3EA8"/>
    <w:rsid w:val="7CA44252"/>
    <w:rsid w:val="7D786AA6"/>
    <w:rsid w:val="7D9D52BD"/>
    <w:rsid w:val="7DA40457"/>
    <w:rsid w:val="7DB479EE"/>
    <w:rsid w:val="7DCD6635"/>
    <w:rsid w:val="7E1B21E0"/>
    <w:rsid w:val="7E39625F"/>
    <w:rsid w:val="7E9C1324"/>
    <w:rsid w:val="7EE36967"/>
    <w:rsid w:val="7F4108E0"/>
    <w:rsid w:val="7F9663C3"/>
    <w:rsid w:val="7FA345E5"/>
    <w:rsid w:val="7FAF2210"/>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7EF57CF"/>
  <w15:docId w15:val="{3F6472F3-B0C0-43F0-93E0-FFC5E07CE9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uiPriority="99" w:qFormat="1"/>
    <w:lsdException w:name="heading 4"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uiPriority="1" w:unhideWhenUsed="1" w:qFormat="1"/>
    <w:lsdException w:name="Body Text"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w:qFormat="1"/>
    <w:lsdException w:name="Body Text First Indent 2" w:qFormat="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unhideWhenUsed="1" w:qFormat="1"/>
    <w:lsdException w:name="Strong" w:qFormat="1"/>
    <w:lsdException w:name="Emphasis" w:qFormat="1"/>
    <w:lsdException w:name="Document Map"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a0"/>
    <w:qFormat/>
    <w:pPr>
      <w:widowControl w:val="0"/>
      <w:spacing w:after="160" w:line="259" w:lineRule="auto"/>
      <w:jc w:val="both"/>
    </w:pPr>
    <w:rPr>
      <w:rFonts w:ascii="Calibri" w:hAnsi="Calibri"/>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uiPriority w:val="99"/>
    <w:qFormat/>
    <w:pPr>
      <w:keepNext/>
      <w:keepLines/>
      <w:spacing w:before="260" w:after="260" w:line="415" w:lineRule="auto"/>
      <w:outlineLvl w:val="2"/>
    </w:pPr>
    <w:rPr>
      <w:b/>
      <w:bCs/>
      <w:sz w:val="32"/>
      <w:szCs w:val="32"/>
    </w:rPr>
  </w:style>
  <w:style w:type="paragraph" w:styleId="4">
    <w:name w:val="heading 4"/>
    <w:basedOn w:val="a"/>
    <w:next w:val="a"/>
    <w:link w:val="4Char"/>
    <w:unhideWhenUsed/>
    <w:qFormat/>
    <w:pPr>
      <w:keepNext/>
      <w:keepLines/>
      <w:spacing w:after="0" w:line="372" w:lineRule="auto"/>
      <w:outlineLvl w:val="3"/>
    </w:pPr>
    <w:rPr>
      <w:rFonts w:ascii="Arial" w:eastAsia="黑体" w:hAnsi="Arial" w:cstheme="minorBidi"/>
      <w:b/>
      <w:sz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Web)"/>
    <w:basedOn w:val="a"/>
    <w:qFormat/>
    <w:pPr>
      <w:widowControl/>
      <w:spacing w:before="100" w:beforeAutospacing="1" w:after="100" w:afterAutospacing="1"/>
      <w:jc w:val="left"/>
    </w:pPr>
    <w:rPr>
      <w:rFonts w:ascii="宋体"/>
      <w:kern w:val="0"/>
      <w:sz w:val="18"/>
      <w:szCs w:val="18"/>
    </w:rPr>
  </w:style>
  <w:style w:type="paragraph" w:styleId="7">
    <w:name w:val="toc 7"/>
    <w:basedOn w:val="a"/>
    <w:next w:val="a"/>
    <w:qFormat/>
    <w:pPr>
      <w:ind w:leftChars="1200" w:left="2520"/>
    </w:pPr>
  </w:style>
  <w:style w:type="paragraph" w:styleId="a4">
    <w:name w:val="Normal Indent"/>
    <w:basedOn w:val="a"/>
    <w:qFormat/>
    <w:pPr>
      <w:ind w:firstLineChars="200" w:firstLine="200"/>
    </w:pPr>
  </w:style>
  <w:style w:type="paragraph" w:styleId="a5">
    <w:name w:val="Document Map"/>
    <w:basedOn w:val="a"/>
    <w:link w:val="Char"/>
    <w:qFormat/>
    <w:rPr>
      <w:rFonts w:ascii="宋体"/>
      <w:sz w:val="18"/>
      <w:szCs w:val="18"/>
    </w:rPr>
  </w:style>
  <w:style w:type="paragraph" w:styleId="a6">
    <w:name w:val="annotation text"/>
    <w:basedOn w:val="a"/>
    <w:link w:val="Char0"/>
    <w:qFormat/>
    <w:pPr>
      <w:jc w:val="left"/>
    </w:pPr>
  </w:style>
  <w:style w:type="paragraph" w:styleId="a7">
    <w:name w:val="Body Text"/>
    <w:basedOn w:val="a"/>
    <w:next w:val="a"/>
    <w:link w:val="Char1"/>
    <w:qFormat/>
    <w:pPr>
      <w:spacing w:after="120" w:line="240" w:lineRule="auto"/>
    </w:pPr>
    <w:rPr>
      <w:szCs w:val="22"/>
    </w:rPr>
  </w:style>
  <w:style w:type="paragraph" w:styleId="a8">
    <w:name w:val="Body Text Indent"/>
    <w:basedOn w:val="a"/>
    <w:link w:val="Char2"/>
    <w:qFormat/>
    <w:pPr>
      <w:ind w:firstLine="630"/>
    </w:pPr>
    <w:rPr>
      <w:sz w:val="32"/>
      <w:szCs w:val="20"/>
    </w:rPr>
  </w:style>
  <w:style w:type="paragraph" w:styleId="5">
    <w:name w:val="toc 5"/>
    <w:basedOn w:val="a"/>
    <w:next w:val="a"/>
    <w:qFormat/>
    <w:pPr>
      <w:ind w:leftChars="800" w:left="1680"/>
    </w:pPr>
  </w:style>
  <w:style w:type="paragraph" w:styleId="30">
    <w:name w:val="toc 3"/>
    <w:basedOn w:val="a"/>
    <w:next w:val="a"/>
    <w:qFormat/>
    <w:pPr>
      <w:ind w:leftChars="400" w:left="840"/>
    </w:pPr>
  </w:style>
  <w:style w:type="paragraph" w:styleId="8">
    <w:name w:val="toc 8"/>
    <w:basedOn w:val="a"/>
    <w:next w:val="a"/>
    <w:qFormat/>
    <w:pPr>
      <w:ind w:leftChars="1400" w:left="2940"/>
    </w:pPr>
  </w:style>
  <w:style w:type="paragraph" w:styleId="a9">
    <w:name w:val="Balloon Text"/>
    <w:basedOn w:val="a"/>
    <w:link w:val="Char3"/>
    <w:qFormat/>
    <w:rPr>
      <w:sz w:val="18"/>
      <w:szCs w:val="18"/>
    </w:rPr>
  </w:style>
  <w:style w:type="paragraph" w:styleId="aa">
    <w:name w:val="footer"/>
    <w:basedOn w:val="a"/>
    <w:link w:val="Char4"/>
    <w:uiPriority w:val="99"/>
    <w:qFormat/>
    <w:pPr>
      <w:tabs>
        <w:tab w:val="center" w:pos="4153"/>
        <w:tab w:val="right" w:pos="8306"/>
      </w:tabs>
      <w:snapToGrid w:val="0"/>
      <w:jc w:val="left"/>
    </w:pPr>
    <w:rPr>
      <w:sz w:val="18"/>
      <w:szCs w:val="20"/>
    </w:rPr>
  </w:style>
  <w:style w:type="paragraph" w:styleId="ab">
    <w:name w:val="header"/>
    <w:basedOn w:val="a"/>
    <w:link w:val="Char5"/>
    <w:qFormat/>
    <w:pPr>
      <w:pBdr>
        <w:bottom w:val="single" w:sz="6" w:space="1" w:color="auto"/>
      </w:pBdr>
      <w:tabs>
        <w:tab w:val="center" w:pos="4153"/>
        <w:tab w:val="right" w:pos="8306"/>
      </w:tabs>
      <w:snapToGrid w:val="0"/>
      <w:jc w:val="center"/>
    </w:pPr>
    <w:rPr>
      <w:sz w:val="18"/>
      <w:szCs w:val="20"/>
    </w:rPr>
  </w:style>
  <w:style w:type="paragraph" w:styleId="10">
    <w:name w:val="toc 1"/>
    <w:basedOn w:val="a"/>
    <w:next w:val="a"/>
    <w:uiPriority w:val="39"/>
    <w:qFormat/>
  </w:style>
  <w:style w:type="paragraph" w:styleId="40">
    <w:name w:val="toc 4"/>
    <w:basedOn w:val="a"/>
    <w:next w:val="a"/>
    <w:qFormat/>
    <w:pPr>
      <w:ind w:leftChars="600" w:left="1260"/>
    </w:pPr>
  </w:style>
  <w:style w:type="paragraph" w:styleId="6">
    <w:name w:val="toc 6"/>
    <w:basedOn w:val="a"/>
    <w:next w:val="a"/>
    <w:qFormat/>
    <w:pPr>
      <w:ind w:leftChars="1000" w:left="2100"/>
    </w:pPr>
  </w:style>
  <w:style w:type="paragraph" w:styleId="20">
    <w:name w:val="toc 2"/>
    <w:basedOn w:val="a"/>
    <w:next w:val="a"/>
    <w:qFormat/>
    <w:pPr>
      <w:ind w:leftChars="200" w:left="420"/>
    </w:pPr>
  </w:style>
  <w:style w:type="paragraph" w:styleId="9">
    <w:name w:val="toc 9"/>
    <w:basedOn w:val="a"/>
    <w:next w:val="a"/>
    <w:qFormat/>
    <w:pPr>
      <w:ind w:leftChars="1600" w:left="3360"/>
    </w:pPr>
  </w:style>
  <w:style w:type="paragraph" w:styleId="ac">
    <w:name w:val="annotation subject"/>
    <w:basedOn w:val="a6"/>
    <w:next w:val="a6"/>
    <w:link w:val="Char6"/>
    <w:qFormat/>
    <w:rPr>
      <w:b/>
      <w:bCs/>
    </w:rPr>
  </w:style>
  <w:style w:type="paragraph" w:styleId="ad">
    <w:name w:val="Body Text First Indent"/>
    <w:basedOn w:val="a7"/>
    <w:link w:val="Char7"/>
    <w:qFormat/>
    <w:pPr>
      <w:ind w:firstLineChars="100" w:firstLine="420"/>
    </w:pPr>
  </w:style>
  <w:style w:type="paragraph" w:styleId="21">
    <w:name w:val="Body Text First Indent 2"/>
    <w:basedOn w:val="a8"/>
    <w:link w:val="2Char"/>
    <w:qFormat/>
    <w:pPr>
      <w:spacing w:after="120" w:line="240" w:lineRule="auto"/>
      <w:ind w:leftChars="200" w:left="420" w:firstLineChars="200" w:firstLine="420"/>
    </w:pPr>
    <w:rPr>
      <w:rFonts w:asciiTheme="minorHAnsi" w:eastAsiaTheme="minorEastAsia" w:hAnsiTheme="minorHAnsi" w:cstheme="minorBidi"/>
      <w:sz w:val="21"/>
      <w:szCs w:val="24"/>
    </w:rPr>
  </w:style>
  <w:style w:type="table" w:styleId="ae">
    <w:name w:val="Table Grid"/>
    <w:basedOn w:val="a2"/>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page number"/>
    <w:qFormat/>
  </w:style>
  <w:style w:type="character" w:styleId="af0">
    <w:name w:val="FollowedHyperlink"/>
    <w:basedOn w:val="a1"/>
    <w:unhideWhenUsed/>
    <w:qFormat/>
    <w:rPr>
      <w:color w:val="954F72" w:themeColor="followedHyperlink"/>
      <w:u w:val="single"/>
    </w:rPr>
  </w:style>
  <w:style w:type="character" w:styleId="af1">
    <w:name w:val="Emphasis"/>
    <w:basedOn w:val="a1"/>
    <w:qFormat/>
    <w:rPr>
      <w:i/>
    </w:rPr>
  </w:style>
  <w:style w:type="character" w:styleId="af2">
    <w:name w:val="Hyperlink"/>
    <w:basedOn w:val="a1"/>
    <w:uiPriority w:val="99"/>
    <w:unhideWhenUsed/>
    <w:qFormat/>
    <w:rPr>
      <w:color w:val="0563C1" w:themeColor="hyperlink"/>
      <w:u w:val="single"/>
    </w:rPr>
  </w:style>
  <w:style w:type="character" w:styleId="af3">
    <w:name w:val="annotation reference"/>
    <w:qFormat/>
    <w:rPr>
      <w:sz w:val="21"/>
      <w:szCs w:val="21"/>
    </w:rPr>
  </w:style>
  <w:style w:type="character" w:customStyle="1" w:styleId="Char3">
    <w:name w:val="批注框文本 Char"/>
    <w:link w:val="a9"/>
    <w:qFormat/>
    <w:rPr>
      <w:kern w:val="2"/>
      <w:sz w:val="18"/>
      <w:szCs w:val="18"/>
    </w:rPr>
  </w:style>
  <w:style w:type="character" w:customStyle="1" w:styleId="Char0">
    <w:name w:val="批注文字 Char"/>
    <w:link w:val="a6"/>
    <w:qFormat/>
    <w:rPr>
      <w:kern w:val="2"/>
      <w:sz w:val="21"/>
      <w:szCs w:val="24"/>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Char">
    <w:name w:val="文档结构图 Char"/>
    <w:link w:val="a5"/>
    <w:qFormat/>
    <w:rPr>
      <w:rFonts w:ascii="宋体"/>
      <w:kern w:val="2"/>
      <w:sz w:val="18"/>
      <w:szCs w:val="18"/>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font111">
    <w:name w:val="font111"/>
    <w:qFormat/>
    <w:rPr>
      <w:rFonts w:ascii="Eʩ" w:eastAsia="Eʩ" w:hAnsi="Eʩ" w:cs="Eʩ" w:hint="default"/>
      <w:color w:val="000000"/>
      <w:sz w:val="21"/>
      <w:szCs w:val="21"/>
      <w:u w:val="single"/>
    </w:rPr>
  </w:style>
  <w:style w:type="character" w:customStyle="1" w:styleId="font31">
    <w:name w:val="font31"/>
    <w:qFormat/>
    <w:rPr>
      <w:rFonts w:ascii="宋体" w:eastAsia="宋体" w:hAnsi="宋体" w:cs="宋体" w:hint="eastAsia"/>
      <w:color w:val="000000"/>
      <w:sz w:val="21"/>
      <w:szCs w:val="21"/>
      <w:u w:val="none"/>
    </w:rPr>
  </w:style>
  <w:style w:type="character" w:customStyle="1" w:styleId="Char6">
    <w:name w:val="批注主题 Char"/>
    <w:link w:val="ac"/>
    <w:qFormat/>
    <w:rPr>
      <w:b/>
      <w:bCs/>
      <w:kern w:val="2"/>
      <w:sz w:val="21"/>
      <w:szCs w:val="24"/>
    </w:rPr>
  </w:style>
  <w:style w:type="character" w:customStyle="1" w:styleId="1Char">
    <w:name w:val="标题 1 Char"/>
    <w:link w:val="1"/>
    <w:qFormat/>
    <w:rPr>
      <w:b/>
      <w:bCs/>
      <w:kern w:val="44"/>
      <w:sz w:val="44"/>
      <w:szCs w:val="44"/>
    </w:rPr>
  </w:style>
  <w:style w:type="paragraph" w:customStyle="1" w:styleId="11">
    <w:name w:val="正文1"/>
    <w:qFormat/>
    <w:pPr>
      <w:widowControl w:val="0"/>
      <w:adjustRightInd w:val="0"/>
      <w:spacing w:after="160" w:line="312" w:lineRule="atLeast"/>
      <w:jc w:val="both"/>
      <w:textAlignment w:val="baseline"/>
    </w:pPr>
    <w:rPr>
      <w:rFonts w:ascii="宋体" w:hAnsi="Calibri"/>
      <w:sz w:val="34"/>
      <w:szCs w:val="22"/>
    </w:rPr>
  </w:style>
  <w:style w:type="paragraph" w:customStyle="1" w:styleId="22">
    <w:name w:val="样式 首行缩进:  2 字符"/>
    <w:basedOn w:val="a"/>
    <w:qFormat/>
    <w:pPr>
      <w:spacing w:line="400" w:lineRule="exact"/>
      <w:ind w:firstLineChars="200" w:firstLine="200"/>
    </w:pPr>
    <w:rPr>
      <w:rFonts w:cs="宋体"/>
      <w:sz w:val="24"/>
    </w:rPr>
  </w:style>
  <w:style w:type="paragraph" w:customStyle="1" w:styleId="af4">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af5">
    <w:name w:val="正文首行缩进两字符"/>
    <w:basedOn w:val="a"/>
    <w:qFormat/>
    <w:pPr>
      <w:spacing w:line="360" w:lineRule="auto"/>
      <w:ind w:firstLineChars="200" w:firstLine="200"/>
    </w:pPr>
  </w:style>
  <w:style w:type="character" w:customStyle="1" w:styleId="Char10">
    <w:name w:val="批注文字 Char1"/>
    <w:basedOn w:val="a1"/>
    <w:qFormat/>
    <w:rPr>
      <w:rFonts w:ascii="Times New Roman" w:eastAsia="宋体" w:hAnsi="Times New Roman" w:cs="Times New Roman"/>
      <w:szCs w:val="24"/>
    </w:rPr>
  </w:style>
  <w:style w:type="paragraph" w:customStyle="1" w:styleId="12">
    <w:name w:val="修订1"/>
    <w:hidden/>
    <w:uiPriority w:val="99"/>
    <w:unhideWhenUsed/>
    <w:qFormat/>
    <w:rPr>
      <w:rFonts w:ascii="Calibri" w:hAnsi="Calibri"/>
      <w:kern w:val="2"/>
      <w:sz w:val="21"/>
      <w:szCs w:val="24"/>
    </w:rPr>
  </w:style>
  <w:style w:type="character" w:customStyle="1" w:styleId="Char4">
    <w:name w:val="页脚 Char"/>
    <w:link w:val="aa"/>
    <w:uiPriority w:val="99"/>
    <w:qFormat/>
    <w:rPr>
      <w:kern w:val="2"/>
      <w:sz w:val="18"/>
    </w:rPr>
  </w:style>
  <w:style w:type="paragraph" w:customStyle="1" w:styleId="13">
    <w:name w:val="列表段落1"/>
    <w:basedOn w:val="a"/>
    <w:uiPriority w:val="99"/>
    <w:unhideWhenUsed/>
    <w:qFormat/>
    <w:pPr>
      <w:ind w:firstLineChars="200" w:firstLine="420"/>
    </w:pPr>
  </w:style>
  <w:style w:type="paragraph" w:customStyle="1" w:styleId="af6">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sz w:val="52"/>
    </w:rPr>
  </w:style>
  <w:style w:type="character" w:customStyle="1" w:styleId="4Char">
    <w:name w:val="标题 4 Char"/>
    <w:basedOn w:val="a1"/>
    <w:link w:val="4"/>
    <w:qFormat/>
    <w:rPr>
      <w:rFonts w:ascii="Arial" w:eastAsia="黑体" w:hAnsi="Arial" w:cstheme="minorBidi"/>
      <w:b/>
      <w:kern w:val="2"/>
      <w:sz w:val="28"/>
      <w:szCs w:val="24"/>
    </w:rPr>
  </w:style>
  <w:style w:type="character" w:customStyle="1" w:styleId="Char1">
    <w:name w:val="正文文本 Char"/>
    <w:basedOn w:val="a1"/>
    <w:link w:val="a7"/>
    <w:qFormat/>
    <w:rPr>
      <w:rFonts w:ascii="Calibri" w:hAnsi="Calibri"/>
      <w:kern w:val="2"/>
      <w:sz w:val="21"/>
      <w:szCs w:val="22"/>
    </w:rPr>
  </w:style>
  <w:style w:type="character" w:customStyle="1" w:styleId="Char7">
    <w:name w:val="正文首行缩进 Char"/>
    <w:basedOn w:val="Char1"/>
    <w:link w:val="ad"/>
    <w:qFormat/>
    <w:rPr>
      <w:rFonts w:ascii="Calibri" w:hAnsi="Calibri"/>
      <w:kern w:val="2"/>
      <w:sz w:val="21"/>
      <w:szCs w:val="22"/>
    </w:rPr>
  </w:style>
  <w:style w:type="character" w:customStyle="1" w:styleId="Char2">
    <w:name w:val="正文文本缩进 Char"/>
    <w:basedOn w:val="a1"/>
    <w:link w:val="a8"/>
    <w:qFormat/>
    <w:rPr>
      <w:rFonts w:ascii="Calibri" w:hAnsi="Calibri"/>
      <w:kern w:val="2"/>
      <w:sz w:val="32"/>
    </w:rPr>
  </w:style>
  <w:style w:type="character" w:customStyle="1" w:styleId="2Char">
    <w:name w:val="正文首行缩进 2 Char"/>
    <w:basedOn w:val="Char2"/>
    <w:link w:val="21"/>
    <w:qFormat/>
    <w:rPr>
      <w:rFonts w:asciiTheme="minorHAnsi" w:eastAsiaTheme="minorEastAsia" w:hAnsiTheme="minorHAnsi" w:cstheme="minorBidi"/>
      <w:kern w:val="2"/>
      <w:sz w:val="21"/>
      <w:szCs w:val="24"/>
    </w:rPr>
  </w:style>
  <w:style w:type="paragraph" w:customStyle="1" w:styleId="DAS">
    <w:name w:val="DAS正文"/>
    <w:basedOn w:val="a"/>
    <w:qFormat/>
    <w:pPr>
      <w:spacing w:after="0" w:line="240" w:lineRule="auto"/>
      <w:ind w:right="181" w:firstLineChars="200" w:firstLine="480"/>
    </w:pPr>
    <w:rPr>
      <w:rFonts w:ascii="Verdana" w:eastAsiaTheme="minorEastAsia" w:hAnsi="Verdana" w:cstheme="minorBidi"/>
    </w:rPr>
  </w:style>
  <w:style w:type="paragraph" w:customStyle="1" w:styleId="23">
    <w:name w:val="标题2"/>
    <w:basedOn w:val="3"/>
    <w:next w:val="a"/>
    <w:uiPriority w:val="99"/>
    <w:qFormat/>
    <w:pPr>
      <w:spacing w:line="416" w:lineRule="auto"/>
    </w:pPr>
    <w:rPr>
      <w:rFonts w:ascii="Songti SC Light" w:eastAsia="Heiti SC Light" w:hAnsi="Songti SC Light" w:cs="Songti SC Light"/>
      <w:sz w:val="28"/>
      <w:szCs w:val="28"/>
    </w:rPr>
  </w:style>
  <w:style w:type="paragraph" w:customStyle="1" w:styleId="Af7">
    <w:name w:val="正文 A"/>
    <w:qFormat/>
    <w:pPr>
      <w:framePr w:wrap="around" w:hAnchor="text" w:y="1"/>
      <w:widowControl w:val="0"/>
      <w:jc w:val="both"/>
    </w:pPr>
    <w:rPr>
      <w:rFonts w:ascii="Arial Unicode MS" w:eastAsia="Times New Roman" w:hAnsi="Arial Unicode MS" w:cs="Arial Unicode MS" w:hint="eastAsia"/>
      <w:color w:val="000000"/>
      <w:kern w:val="2"/>
      <w:sz w:val="21"/>
      <w:szCs w:val="21"/>
      <w:u w:color="000000"/>
    </w:rPr>
  </w:style>
  <w:style w:type="paragraph" w:customStyle="1" w:styleId="Af8">
    <w:name w:val="默认 A"/>
    <w:qFormat/>
    <w:pPr>
      <w:framePr w:wrap="around" w:hAnchor="text" w:y="1"/>
    </w:pPr>
    <w:rPr>
      <w:rFonts w:ascii="Arial Unicode MS" w:eastAsia="Arial Unicode MS" w:hAnsi="Arial Unicode MS" w:cs="Arial Unicode MS"/>
      <w:color w:val="000000"/>
      <w:sz w:val="22"/>
      <w:szCs w:val="22"/>
      <w:u w:color="000000"/>
      <w:lang w:val="zh-TW" w:eastAsia="zh-TW"/>
    </w:rPr>
  </w:style>
  <w:style w:type="paragraph" w:customStyle="1" w:styleId="14">
    <w:name w:val="列出段落1"/>
    <w:basedOn w:val="a"/>
    <w:uiPriority w:val="99"/>
    <w:qFormat/>
    <w:pPr>
      <w:spacing w:after="0" w:line="240" w:lineRule="auto"/>
      <w:ind w:firstLineChars="200" w:firstLine="420"/>
    </w:pPr>
    <w:rPr>
      <w:rFonts w:asciiTheme="minorHAnsi" w:eastAsiaTheme="minorEastAsia" w:hAnsiTheme="minorHAnsi" w:cstheme="minorBidi"/>
    </w:rPr>
  </w:style>
  <w:style w:type="paragraph" w:customStyle="1" w:styleId="24">
    <w:name w:val="列出段落2"/>
    <w:basedOn w:val="a"/>
    <w:uiPriority w:val="99"/>
    <w:qFormat/>
    <w:pPr>
      <w:spacing w:after="0" w:line="240" w:lineRule="auto"/>
      <w:ind w:firstLineChars="200" w:firstLine="420"/>
    </w:pPr>
    <w:rPr>
      <w:rFonts w:asciiTheme="minorHAnsi" w:eastAsiaTheme="minorEastAsia" w:hAnsiTheme="minorHAnsi" w:cstheme="minorBidi"/>
    </w:rPr>
  </w:style>
  <w:style w:type="character" w:customStyle="1" w:styleId="Char5">
    <w:name w:val="页眉 Char"/>
    <w:basedOn w:val="a1"/>
    <w:link w:val="ab"/>
    <w:qFormat/>
    <w:rPr>
      <w:rFonts w:ascii="Calibri" w:hAnsi="Calibri"/>
      <w:kern w:val="2"/>
      <w:sz w:val="18"/>
    </w:rPr>
  </w:style>
  <w:style w:type="paragraph" w:customStyle="1" w:styleId="25">
    <w:name w:val="修订2"/>
    <w:hidden/>
    <w:uiPriority w:val="99"/>
    <w:semiHidden/>
    <w:qFormat/>
    <w:rPr>
      <w:rFonts w:ascii="Calibri" w:hAnsi="Calibri"/>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hyperlink" Target="https://www.zcygov.cn&#65289;&#39033;&#30446;&#37319;&#36141;&#8212;&#33719;&#21462;&#37319;&#36141;&#25991;&#20214;&#8212;&#30003;&#35831;&#33719;&#21462;&#37319;&#36141;&#25991;&#20214;&#12290;_x0005_" TargetMode="Externa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hyperlink" Target="https://www.zcygov.cn" TargetMode="External"/><Relationship Id="rId50" Type="http://schemas.openxmlformats.org/officeDocument/2006/relationships/image" Target="media/image33.pn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image" Target="media/image27.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footer" Target="footer5.xml"/><Relationship Id="rId53" Type="http://schemas.openxmlformats.org/officeDocument/2006/relationships/image" Target="media/image36.png"/><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2.png"/><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5.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1.png"/><Relationship Id="rId8" Type="http://schemas.openxmlformats.org/officeDocument/2006/relationships/header" Target="header1.xml"/><Relationship Id="rId51" Type="http://schemas.openxmlformats.org/officeDocument/2006/relationships/image" Target="media/image34.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160</Pages>
  <Words>13421</Words>
  <Characters>76505</Characters>
  <Application>Microsoft Office Word</Application>
  <DocSecurity>0</DocSecurity>
  <Lines>637</Lines>
  <Paragraphs>179</Paragraphs>
  <ScaleCrop>false</ScaleCrop>
  <Company>Microsoft</Company>
  <LinksUpToDate>false</LinksUpToDate>
  <CharactersWithSpaces>89747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代雯</cp:lastModifiedBy>
  <cp:revision>152</cp:revision>
  <cp:lastPrinted>2021-11-03T05:01:00Z</cp:lastPrinted>
  <dcterms:created xsi:type="dcterms:W3CDTF">2020-12-31T11:40:00Z</dcterms:created>
  <dcterms:modified xsi:type="dcterms:W3CDTF">2021-11-03T05:01:00Z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ICV">
    <vt:lpwstr>95B975F657EE4F018DF66E10D65FC65C</vt:lpwstr>
  </property>
</Properties>
</file>