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793F2" w14:textId="77777777" w:rsidR="00F25072" w:rsidRDefault="00A66D87">
      <w:pPr>
        <w:jc w:val="center"/>
        <w:rPr>
          <w:rFonts w:ascii="华文中宋" w:eastAsia="华文中宋" w:hAnsi="华文中宋"/>
          <w:b/>
          <w:bCs/>
          <w:sz w:val="30"/>
          <w:szCs w:val="30"/>
        </w:rPr>
      </w:pPr>
      <w:r>
        <w:rPr>
          <w:rFonts w:ascii="华文中宋" w:eastAsia="华文中宋" w:hAnsi="华文中宋" w:hint="eastAsia"/>
          <w:b/>
          <w:bCs/>
          <w:sz w:val="30"/>
          <w:szCs w:val="30"/>
        </w:rPr>
        <w:t>招标编号： 510112202100108</w:t>
      </w:r>
    </w:p>
    <w:p w14:paraId="05C3AB6C" w14:textId="77777777" w:rsidR="00F25072" w:rsidRDefault="00F25072">
      <w:pPr>
        <w:rPr>
          <w:rFonts w:ascii="华文中宋" w:eastAsia="华文中宋" w:hAnsi="华文中宋"/>
          <w:b/>
          <w:bCs/>
          <w:sz w:val="52"/>
          <w:szCs w:val="52"/>
        </w:rPr>
      </w:pPr>
    </w:p>
    <w:p w14:paraId="3E93EF0E" w14:textId="3CBFE9C4" w:rsidR="00F25072" w:rsidRDefault="00A66D87">
      <w:pPr>
        <w:jc w:val="center"/>
        <w:rPr>
          <w:rFonts w:ascii="华文中宋" w:eastAsia="华文中宋" w:hAnsi="华文中宋"/>
          <w:b/>
          <w:bCs/>
          <w:sz w:val="48"/>
          <w:szCs w:val="48"/>
        </w:rPr>
      </w:pPr>
      <w:r>
        <w:rPr>
          <w:rFonts w:ascii="华文中宋" w:eastAsia="华文中宋" w:hAnsi="华文中宋" w:hint="eastAsia"/>
          <w:b/>
          <w:bCs/>
          <w:sz w:val="48"/>
          <w:szCs w:val="48"/>
        </w:rPr>
        <w:t>2020年扩建龙泉中学录播教室采购项目</w:t>
      </w:r>
      <w:r w:rsidR="00A3063D">
        <w:rPr>
          <w:rFonts w:ascii="华文中宋" w:eastAsia="华文中宋" w:hAnsi="华文中宋" w:hint="eastAsia"/>
          <w:b/>
          <w:bCs/>
          <w:sz w:val="48"/>
          <w:szCs w:val="48"/>
        </w:rPr>
        <w:t>（第二次）</w:t>
      </w:r>
    </w:p>
    <w:p w14:paraId="4C46B4FE" w14:textId="77777777" w:rsidR="00F25072" w:rsidRDefault="00F25072">
      <w:pPr>
        <w:rPr>
          <w:rFonts w:ascii="华文中宋" w:eastAsia="华文中宋" w:hAnsi="华文中宋"/>
          <w:b/>
          <w:bCs/>
          <w:sz w:val="52"/>
          <w:szCs w:val="52"/>
        </w:rPr>
      </w:pPr>
    </w:p>
    <w:p w14:paraId="4F9A43FF" w14:textId="77777777" w:rsidR="00F25072" w:rsidRDefault="00A66D87">
      <w:pPr>
        <w:tabs>
          <w:tab w:val="left" w:pos="2505"/>
          <w:tab w:val="center" w:pos="4204"/>
        </w:tabs>
        <w:jc w:val="center"/>
        <w:rPr>
          <w:rFonts w:ascii="华文中宋" w:eastAsia="华文中宋" w:hAnsi="华文中宋"/>
          <w:b/>
          <w:bCs/>
          <w:sz w:val="52"/>
          <w:szCs w:val="52"/>
        </w:rPr>
      </w:pPr>
      <w:r>
        <w:rPr>
          <w:rFonts w:ascii="华文中宋" w:eastAsia="华文中宋" w:hAnsi="华文中宋" w:hint="eastAsia"/>
          <w:b/>
          <w:bCs/>
          <w:sz w:val="52"/>
          <w:szCs w:val="52"/>
        </w:rPr>
        <w:t>招</w:t>
      </w:r>
    </w:p>
    <w:p w14:paraId="6C2F71AA" w14:textId="77777777" w:rsidR="00F25072" w:rsidRDefault="00A66D87">
      <w:pPr>
        <w:jc w:val="center"/>
        <w:rPr>
          <w:rFonts w:ascii="华文中宋" w:eastAsia="华文中宋" w:hAnsi="华文中宋"/>
          <w:b/>
          <w:bCs/>
          <w:sz w:val="52"/>
          <w:szCs w:val="52"/>
        </w:rPr>
      </w:pPr>
      <w:r>
        <w:rPr>
          <w:rFonts w:ascii="华文中宋" w:eastAsia="华文中宋" w:hAnsi="华文中宋" w:hint="eastAsia"/>
          <w:b/>
          <w:bCs/>
          <w:sz w:val="52"/>
          <w:szCs w:val="52"/>
        </w:rPr>
        <w:t>标</w:t>
      </w:r>
    </w:p>
    <w:p w14:paraId="73287367" w14:textId="77777777" w:rsidR="00F25072" w:rsidRDefault="00A66D87">
      <w:pPr>
        <w:jc w:val="center"/>
        <w:rPr>
          <w:rFonts w:ascii="华文中宋" w:eastAsia="华文中宋" w:hAnsi="华文中宋"/>
          <w:b/>
          <w:bCs/>
          <w:sz w:val="52"/>
          <w:szCs w:val="52"/>
        </w:rPr>
      </w:pPr>
      <w:r>
        <w:rPr>
          <w:rFonts w:ascii="华文中宋" w:eastAsia="华文中宋" w:hAnsi="华文中宋" w:hint="eastAsia"/>
          <w:b/>
          <w:bCs/>
          <w:sz w:val="52"/>
          <w:szCs w:val="52"/>
        </w:rPr>
        <w:t>文</w:t>
      </w:r>
    </w:p>
    <w:p w14:paraId="71E01EF1" w14:textId="77777777" w:rsidR="00F25072" w:rsidRDefault="00A66D87">
      <w:pPr>
        <w:jc w:val="center"/>
        <w:rPr>
          <w:rFonts w:ascii="华文中宋" w:eastAsia="华文中宋" w:hAnsi="华文中宋"/>
          <w:b/>
          <w:bCs/>
          <w:sz w:val="52"/>
          <w:szCs w:val="52"/>
        </w:rPr>
      </w:pPr>
      <w:r>
        <w:rPr>
          <w:rFonts w:ascii="华文中宋" w:eastAsia="华文中宋" w:hAnsi="华文中宋" w:hint="eastAsia"/>
          <w:b/>
          <w:bCs/>
          <w:sz w:val="52"/>
          <w:szCs w:val="52"/>
        </w:rPr>
        <w:t>件</w:t>
      </w:r>
    </w:p>
    <w:p w14:paraId="3E0FEC60" w14:textId="77777777" w:rsidR="00F25072" w:rsidRDefault="00F25072">
      <w:pPr>
        <w:spacing w:line="360" w:lineRule="auto"/>
        <w:rPr>
          <w:rFonts w:ascii="华文中宋" w:eastAsia="华文中宋" w:hAnsi="华文中宋"/>
          <w:b/>
          <w:bCs/>
          <w:sz w:val="32"/>
          <w:szCs w:val="32"/>
        </w:rPr>
      </w:pPr>
    </w:p>
    <w:p w14:paraId="03EBFD37" w14:textId="77777777" w:rsidR="00F25072" w:rsidRDefault="00A66D87">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成都市龙泉驿区教育局</w:t>
      </w:r>
    </w:p>
    <w:p w14:paraId="0F5DCE65" w14:textId="77777777" w:rsidR="00F25072" w:rsidRDefault="00A66D87">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四川国际招标有限责任公司</w:t>
      </w:r>
    </w:p>
    <w:p w14:paraId="1CC3C100" w14:textId="77777777" w:rsidR="00F25072" w:rsidRDefault="00A66D87">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共同编制</w:t>
      </w:r>
    </w:p>
    <w:p w14:paraId="1CCFDB58" w14:textId="75380D0E" w:rsidR="00F25072" w:rsidRDefault="00A66D87">
      <w:pPr>
        <w:spacing w:line="360" w:lineRule="auto"/>
        <w:jc w:val="center"/>
        <w:rPr>
          <w:rFonts w:asciiTheme="minorEastAsia" w:eastAsiaTheme="minorEastAsia" w:hAnsiTheme="minorEastAsia"/>
          <w:b/>
          <w:bCs/>
          <w:sz w:val="24"/>
        </w:rPr>
        <w:sectPr w:rsidR="00F25072">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华文中宋" w:eastAsia="华文中宋" w:hAnsi="华文中宋" w:cs="宋体"/>
          <w:b/>
          <w:bCs/>
          <w:sz w:val="32"/>
          <w:szCs w:val="32"/>
          <w:lang w:val="zh-CN"/>
        </w:rPr>
        <w:t>2021</w:t>
      </w:r>
      <w:r>
        <w:rPr>
          <w:rFonts w:ascii="华文中宋" w:eastAsia="华文中宋" w:hAnsi="华文中宋" w:cs="宋体" w:hint="eastAsia"/>
          <w:b/>
          <w:bCs/>
          <w:sz w:val="32"/>
          <w:szCs w:val="32"/>
          <w:lang w:val="zh-CN"/>
        </w:rPr>
        <w:t>年</w:t>
      </w:r>
      <w:r w:rsidR="00A3063D">
        <w:rPr>
          <w:rFonts w:ascii="华文中宋" w:eastAsia="华文中宋" w:hAnsi="华文中宋" w:cs="宋体"/>
          <w:b/>
          <w:bCs/>
          <w:sz w:val="32"/>
          <w:szCs w:val="32"/>
          <w:lang w:val="zh-CN"/>
        </w:rPr>
        <w:t>7</w:t>
      </w:r>
      <w:r>
        <w:rPr>
          <w:rFonts w:ascii="华文中宋" w:eastAsia="华文中宋" w:hAnsi="华文中宋" w:cs="宋体" w:hint="eastAsia"/>
          <w:b/>
          <w:bCs/>
          <w:sz w:val="32"/>
          <w:szCs w:val="32"/>
          <w:lang w:val="zh-CN"/>
        </w:rPr>
        <w:t>月</w:t>
      </w:r>
    </w:p>
    <w:p w14:paraId="6D1E773D" w14:textId="77777777" w:rsidR="00F25072" w:rsidRDefault="00A66D87">
      <w:pPr>
        <w:jc w:val="center"/>
        <w:rPr>
          <w:rFonts w:asciiTheme="minorEastAsia" w:eastAsiaTheme="minorEastAsia" w:hAnsiTheme="minorEastAsia"/>
          <w:b/>
          <w:bCs/>
          <w:sz w:val="36"/>
          <w:szCs w:val="36"/>
        </w:rPr>
      </w:pPr>
      <w:bookmarkStart w:id="0" w:name="_Hlt101233737"/>
      <w:bookmarkStart w:id="1" w:name="_Hlt101843627"/>
      <w:bookmarkEnd w:id="0"/>
      <w:bookmarkEnd w:id="1"/>
      <w:r>
        <w:rPr>
          <w:rFonts w:asciiTheme="minorEastAsia" w:eastAsiaTheme="minorEastAsia" w:hAnsiTheme="minorEastAsia" w:hint="eastAsia"/>
          <w:b/>
          <w:bCs/>
          <w:sz w:val="36"/>
          <w:szCs w:val="36"/>
        </w:rPr>
        <w:lastRenderedPageBreak/>
        <w:t>目    录</w:t>
      </w:r>
    </w:p>
    <w:p w14:paraId="44D148CF" w14:textId="77777777" w:rsidR="00F25072" w:rsidRDefault="00F25072">
      <w:pPr>
        <w:jc w:val="center"/>
        <w:rPr>
          <w:rFonts w:asciiTheme="minorEastAsia" w:eastAsiaTheme="minorEastAsia" w:hAnsiTheme="minorEastAsia"/>
          <w:b/>
          <w:bCs/>
          <w:sz w:val="36"/>
          <w:szCs w:val="36"/>
        </w:rPr>
      </w:pPr>
    </w:p>
    <w:p w14:paraId="2BE30B89" w14:textId="77777777" w:rsidR="00F25072" w:rsidRDefault="00A66D87">
      <w:pPr>
        <w:pStyle w:val="10"/>
        <w:tabs>
          <w:tab w:val="right" w:leader="middleDot" w:pos="8959"/>
        </w:tabs>
        <w:spacing w:line="480" w:lineRule="auto"/>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hint="eastAsia"/>
          <w:sz w:val="28"/>
          <w:szCs w:val="28"/>
        </w:rPr>
        <w:instrText xml:space="preserve">TOC \o "1-1" \h \u </w:instrText>
      </w:r>
      <w:r>
        <w:rPr>
          <w:rFonts w:asciiTheme="minorEastAsia" w:eastAsiaTheme="minorEastAsia" w:hAnsiTheme="minorEastAsia" w:cs="宋体" w:hint="eastAsia"/>
          <w:sz w:val="28"/>
          <w:szCs w:val="28"/>
        </w:rPr>
        <w:fldChar w:fldCharType="separate"/>
      </w:r>
      <w:hyperlink w:anchor="_Toc6066" w:history="1">
        <w:r>
          <w:rPr>
            <w:rFonts w:asciiTheme="minorEastAsia" w:eastAsiaTheme="minorEastAsia" w:hAnsiTheme="minorEastAsia" w:cs="宋体" w:hint="eastAsia"/>
            <w:sz w:val="28"/>
            <w:szCs w:val="28"/>
          </w:rPr>
          <w:t>第一章  投标</w:t>
        </w:r>
        <w:bookmarkStart w:id="2" w:name="_Hlt493498729"/>
        <w:bookmarkStart w:id="3" w:name="_Hlt493498728"/>
        <w:r>
          <w:rPr>
            <w:rFonts w:asciiTheme="minorEastAsia" w:eastAsiaTheme="minorEastAsia" w:hAnsiTheme="minorEastAsia" w:cs="宋体" w:hint="eastAsia"/>
            <w:sz w:val="28"/>
            <w:szCs w:val="28"/>
          </w:rPr>
          <w:t>邀</w:t>
        </w:r>
        <w:bookmarkEnd w:id="2"/>
        <w:bookmarkEnd w:id="3"/>
        <w:r>
          <w:rPr>
            <w:rFonts w:asciiTheme="minorEastAsia" w:eastAsiaTheme="minorEastAsia" w:hAnsiTheme="minorEastAsia" w:cs="宋体" w:hint="eastAsia"/>
            <w:sz w:val="28"/>
            <w:szCs w:val="28"/>
          </w:rPr>
          <w:t>请</w:t>
        </w:r>
        <w:r>
          <w:rPr>
            <w:rFonts w:asciiTheme="minorEastAsia" w:eastAsiaTheme="minorEastAsia" w:hAnsiTheme="minorEastAsia" w:cs="宋体" w:hint="eastAsia"/>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hint="eastAsia"/>
            <w:sz w:val="28"/>
            <w:szCs w:val="28"/>
          </w:rPr>
          <w:instrText xml:space="preserve"> PAGEREF _Toc6066 </w:instrText>
        </w:r>
        <w:r>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3</w:t>
        </w:r>
        <w:r>
          <w:rPr>
            <w:rFonts w:asciiTheme="minorEastAsia" w:eastAsiaTheme="minorEastAsia" w:hAnsiTheme="minorEastAsia" w:cs="宋体" w:hint="eastAsia"/>
            <w:sz w:val="28"/>
            <w:szCs w:val="28"/>
          </w:rPr>
          <w:fldChar w:fldCharType="end"/>
        </w:r>
      </w:hyperlink>
    </w:p>
    <w:p w14:paraId="403E548C" w14:textId="77777777" w:rsidR="00F25072" w:rsidRDefault="0013384C">
      <w:pPr>
        <w:pStyle w:val="10"/>
        <w:tabs>
          <w:tab w:val="right" w:leader="middleDot" w:pos="8959"/>
        </w:tabs>
        <w:spacing w:line="480" w:lineRule="auto"/>
        <w:rPr>
          <w:rFonts w:asciiTheme="minorEastAsia" w:eastAsiaTheme="minorEastAsia" w:hAnsiTheme="minorEastAsia" w:cs="宋体"/>
          <w:sz w:val="28"/>
          <w:szCs w:val="28"/>
        </w:rPr>
      </w:pPr>
      <w:hyperlink w:anchor="_Toc12420" w:history="1">
        <w:r w:rsidR="00A66D87">
          <w:rPr>
            <w:rFonts w:asciiTheme="minorEastAsia" w:eastAsiaTheme="minorEastAsia" w:hAnsiTheme="minorEastAsia" w:cs="宋体" w:hint="eastAsia"/>
            <w:sz w:val="28"/>
            <w:szCs w:val="28"/>
          </w:rPr>
          <w:t>第二章  投标人须知</w:t>
        </w:r>
        <w:r w:rsidR="00A66D87">
          <w:rPr>
            <w:rFonts w:asciiTheme="minorEastAsia" w:eastAsiaTheme="minorEastAsia" w:hAnsiTheme="minorEastAsia" w:cs="宋体" w:hint="eastAsia"/>
            <w:sz w:val="28"/>
            <w:szCs w:val="28"/>
          </w:rPr>
          <w:tab/>
        </w:r>
        <w:r w:rsidR="00A66D87">
          <w:rPr>
            <w:rFonts w:asciiTheme="minorEastAsia" w:eastAsiaTheme="minorEastAsia" w:hAnsiTheme="minorEastAsia" w:cs="宋体" w:hint="eastAsia"/>
            <w:sz w:val="28"/>
            <w:szCs w:val="28"/>
          </w:rPr>
          <w:fldChar w:fldCharType="begin"/>
        </w:r>
        <w:r w:rsidR="00A66D87">
          <w:rPr>
            <w:rFonts w:asciiTheme="minorEastAsia" w:eastAsiaTheme="minorEastAsia" w:hAnsiTheme="minorEastAsia" w:cs="宋体" w:hint="eastAsia"/>
            <w:sz w:val="28"/>
            <w:szCs w:val="28"/>
          </w:rPr>
          <w:instrText xml:space="preserve"> PAGEREF _Toc12420 </w:instrText>
        </w:r>
        <w:r w:rsidR="00A66D87">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6</w:t>
        </w:r>
        <w:r w:rsidR="00A66D87">
          <w:rPr>
            <w:rFonts w:asciiTheme="minorEastAsia" w:eastAsiaTheme="minorEastAsia" w:hAnsiTheme="minorEastAsia" w:cs="宋体" w:hint="eastAsia"/>
            <w:sz w:val="28"/>
            <w:szCs w:val="28"/>
          </w:rPr>
          <w:fldChar w:fldCharType="end"/>
        </w:r>
      </w:hyperlink>
    </w:p>
    <w:p w14:paraId="323E472B" w14:textId="77777777" w:rsidR="00F25072" w:rsidRDefault="0013384C">
      <w:pPr>
        <w:pStyle w:val="10"/>
        <w:tabs>
          <w:tab w:val="right" w:leader="middleDot" w:pos="8959"/>
        </w:tabs>
        <w:spacing w:line="480" w:lineRule="auto"/>
        <w:rPr>
          <w:rFonts w:asciiTheme="minorEastAsia" w:eastAsiaTheme="minorEastAsia" w:hAnsiTheme="minorEastAsia" w:cs="宋体"/>
          <w:sz w:val="28"/>
          <w:szCs w:val="28"/>
        </w:rPr>
      </w:pPr>
      <w:hyperlink w:anchor="_Toc24369" w:history="1">
        <w:r w:rsidR="00A66D87">
          <w:rPr>
            <w:rFonts w:asciiTheme="minorEastAsia" w:eastAsiaTheme="minorEastAsia" w:hAnsiTheme="minorEastAsia" w:cs="宋体" w:hint="eastAsia"/>
            <w:sz w:val="28"/>
            <w:szCs w:val="28"/>
          </w:rPr>
          <w:t>第三章  投标文件格式</w:t>
        </w:r>
        <w:r w:rsidR="00A66D87">
          <w:rPr>
            <w:rFonts w:asciiTheme="minorEastAsia" w:eastAsiaTheme="minorEastAsia" w:hAnsiTheme="minorEastAsia" w:cs="宋体" w:hint="eastAsia"/>
            <w:sz w:val="28"/>
            <w:szCs w:val="28"/>
          </w:rPr>
          <w:tab/>
        </w:r>
        <w:r w:rsidR="00A66D87">
          <w:rPr>
            <w:rFonts w:asciiTheme="minorEastAsia" w:eastAsiaTheme="minorEastAsia" w:hAnsiTheme="minorEastAsia" w:cs="宋体" w:hint="eastAsia"/>
            <w:sz w:val="28"/>
            <w:szCs w:val="28"/>
          </w:rPr>
          <w:fldChar w:fldCharType="begin"/>
        </w:r>
        <w:r w:rsidR="00A66D87">
          <w:rPr>
            <w:rFonts w:asciiTheme="minorEastAsia" w:eastAsiaTheme="minorEastAsia" w:hAnsiTheme="minorEastAsia" w:cs="宋体" w:hint="eastAsia"/>
            <w:sz w:val="28"/>
            <w:szCs w:val="28"/>
          </w:rPr>
          <w:instrText xml:space="preserve"> PAGEREF _Toc24369 </w:instrText>
        </w:r>
        <w:r w:rsidR="00A66D87">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24</w:t>
        </w:r>
        <w:r w:rsidR="00A66D87">
          <w:rPr>
            <w:rFonts w:asciiTheme="minorEastAsia" w:eastAsiaTheme="minorEastAsia" w:hAnsiTheme="minorEastAsia" w:cs="宋体" w:hint="eastAsia"/>
            <w:sz w:val="28"/>
            <w:szCs w:val="28"/>
          </w:rPr>
          <w:fldChar w:fldCharType="end"/>
        </w:r>
      </w:hyperlink>
    </w:p>
    <w:p w14:paraId="1A3CFAF7" w14:textId="77777777" w:rsidR="00F25072" w:rsidRDefault="0013384C">
      <w:pPr>
        <w:pStyle w:val="10"/>
        <w:tabs>
          <w:tab w:val="right" w:leader="middleDot" w:pos="8959"/>
        </w:tabs>
        <w:spacing w:line="480" w:lineRule="auto"/>
        <w:rPr>
          <w:rFonts w:asciiTheme="minorEastAsia" w:eastAsiaTheme="minorEastAsia" w:hAnsiTheme="minorEastAsia" w:cs="宋体"/>
          <w:sz w:val="28"/>
          <w:szCs w:val="28"/>
        </w:rPr>
      </w:pPr>
      <w:hyperlink w:anchor="_Toc28654" w:history="1">
        <w:r w:rsidR="00A66D87">
          <w:rPr>
            <w:rFonts w:asciiTheme="minorEastAsia" w:eastAsiaTheme="minorEastAsia" w:hAnsiTheme="minorEastAsia" w:cs="宋体" w:hint="eastAsia"/>
            <w:sz w:val="28"/>
            <w:szCs w:val="28"/>
          </w:rPr>
          <w:t>第四章  投标人和投标产品的资格、资质性及其他类似效力要求</w:t>
        </w:r>
        <w:r w:rsidR="00A66D87">
          <w:rPr>
            <w:rFonts w:asciiTheme="minorEastAsia" w:eastAsiaTheme="minorEastAsia" w:hAnsiTheme="minorEastAsia" w:cs="宋体" w:hint="eastAsia"/>
            <w:sz w:val="28"/>
            <w:szCs w:val="28"/>
          </w:rPr>
          <w:tab/>
        </w:r>
        <w:r w:rsidR="00A66D87">
          <w:rPr>
            <w:rFonts w:asciiTheme="minorEastAsia" w:eastAsiaTheme="minorEastAsia" w:hAnsiTheme="minorEastAsia" w:cs="宋体" w:hint="eastAsia"/>
            <w:sz w:val="28"/>
            <w:szCs w:val="28"/>
          </w:rPr>
          <w:fldChar w:fldCharType="begin"/>
        </w:r>
        <w:r w:rsidR="00A66D87">
          <w:rPr>
            <w:rFonts w:asciiTheme="minorEastAsia" w:eastAsiaTheme="minorEastAsia" w:hAnsiTheme="minorEastAsia" w:cs="宋体" w:hint="eastAsia"/>
            <w:sz w:val="28"/>
            <w:szCs w:val="28"/>
          </w:rPr>
          <w:instrText xml:space="preserve"> PAGEREF _Toc28654 </w:instrText>
        </w:r>
        <w:r w:rsidR="00A66D87">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43</w:t>
        </w:r>
        <w:r w:rsidR="00A66D87">
          <w:rPr>
            <w:rFonts w:asciiTheme="minorEastAsia" w:eastAsiaTheme="minorEastAsia" w:hAnsiTheme="minorEastAsia" w:cs="宋体" w:hint="eastAsia"/>
            <w:sz w:val="28"/>
            <w:szCs w:val="28"/>
          </w:rPr>
          <w:fldChar w:fldCharType="end"/>
        </w:r>
      </w:hyperlink>
    </w:p>
    <w:p w14:paraId="30748E01" w14:textId="77777777" w:rsidR="00F25072" w:rsidRDefault="0013384C">
      <w:pPr>
        <w:pStyle w:val="10"/>
        <w:tabs>
          <w:tab w:val="right" w:leader="middleDot" w:pos="8959"/>
        </w:tabs>
        <w:spacing w:line="480" w:lineRule="auto"/>
        <w:rPr>
          <w:rFonts w:asciiTheme="minorEastAsia" w:eastAsiaTheme="minorEastAsia" w:hAnsiTheme="minorEastAsia" w:cs="宋体"/>
          <w:sz w:val="28"/>
          <w:szCs w:val="28"/>
        </w:rPr>
      </w:pPr>
      <w:hyperlink w:anchor="_Toc3806" w:history="1">
        <w:r w:rsidR="00A66D87">
          <w:rPr>
            <w:rFonts w:asciiTheme="minorEastAsia" w:eastAsiaTheme="minorEastAsia" w:hAnsiTheme="minorEastAsia" w:cs="宋体" w:hint="eastAsia"/>
            <w:sz w:val="28"/>
            <w:szCs w:val="28"/>
          </w:rPr>
          <w:t>第五章  投标人应当提供的资格、资质性及其他类似效力要求的相关证明材料</w:t>
        </w:r>
        <w:r w:rsidR="00A66D87">
          <w:rPr>
            <w:rFonts w:asciiTheme="minorEastAsia" w:eastAsiaTheme="minorEastAsia" w:hAnsiTheme="minorEastAsia" w:cs="宋体" w:hint="eastAsia"/>
            <w:sz w:val="28"/>
            <w:szCs w:val="28"/>
          </w:rPr>
          <w:tab/>
        </w:r>
        <w:r w:rsidR="00A66D87">
          <w:rPr>
            <w:rFonts w:asciiTheme="minorEastAsia" w:eastAsiaTheme="minorEastAsia" w:hAnsiTheme="minorEastAsia" w:cs="宋体" w:hint="eastAsia"/>
            <w:sz w:val="28"/>
            <w:szCs w:val="28"/>
          </w:rPr>
          <w:fldChar w:fldCharType="begin"/>
        </w:r>
        <w:r w:rsidR="00A66D87">
          <w:rPr>
            <w:rFonts w:asciiTheme="minorEastAsia" w:eastAsiaTheme="minorEastAsia" w:hAnsiTheme="minorEastAsia" w:cs="宋体" w:hint="eastAsia"/>
            <w:sz w:val="28"/>
            <w:szCs w:val="28"/>
          </w:rPr>
          <w:instrText xml:space="preserve"> PAGEREF _Toc3806 </w:instrText>
        </w:r>
        <w:r w:rsidR="00A66D87">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44</w:t>
        </w:r>
        <w:r w:rsidR="00A66D87">
          <w:rPr>
            <w:rFonts w:asciiTheme="minorEastAsia" w:eastAsiaTheme="minorEastAsia" w:hAnsiTheme="minorEastAsia" w:cs="宋体" w:hint="eastAsia"/>
            <w:sz w:val="28"/>
            <w:szCs w:val="28"/>
          </w:rPr>
          <w:fldChar w:fldCharType="end"/>
        </w:r>
      </w:hyperlink>
    </w:p>
    <w:p w14:paraId="02787FA7" w14:textId="77777777" w:rsidR="00F25072" w:rsidRDefault="0013384C">
      <w:pPr>
        <w:pStyle w:val="10"/>
        <w:tabs>
          <w:tab w:val="right" w:leader="middleDot" w:pos="8959"/>
        </w:tabs>
        <w:spacing w:line="480" w:lineRule="auto"/>
        <w:rPr>
          <w:rFonts w:asciiTheme="minorEastAsia" w:eastAsiaTheme="minorEastAsia" w:hAnsiTheme="minorEastAsia" w:cs="宋体"/>
          <w:sz w:val="28"/>
          <w:szCs w:val="28"/>
        </w:rPr>
      </w:pPr>
      <w:hyperlink w:anchor="_Toc2122" w:history="1">
        <w:r w:rsidR="00A66D87">
          <w:rPr>
            <w:rFonts w:asciiTheme="minorEastAsia" w:eastAsiaTheme="minorEastAsia" w:hAnsiTheme="minorEastAsia" w:cs="宋体" w:hint="eastAsia"/>
            <w:sz w:val="28"/>
            <w:szCs w:val="28"/>
          </w:rPr>
          <w:t>第六章  招标项目技术、服务、商务及其他要求</w:t>
        </w:r>
        <w:r w:rsidR="00A66D87">
          <w:rPr>
            <w:rFonts w:asciiTheme="minorEastAsia" w:eastAsiaTheme="minorEastAsia" w:hAnsiTheme="minorEastAsia" w:cs="宋体" w:hint="eastAsia"/>
            <w:sz w:val="28"/>
            <w:szCs w:val="28"/>
          </w:rPr>
          <w:tab/>
        </w:r>
        <w:r w:rsidR="00A66D87">
          <w:rPr>
            <w:rFonts w:asciiTheme="minorEastAsia" w:eastAsiaTheme="minorEastAsia" w:hAnsiTheme="minorEastAsia" w:cs="宋体" w:hint="eastAsia"/>
            <w:sz w:val="28"/>
            <w:szCs w:val="28"/>
          </w:rPr>
          <w:fldChar w:fldCharType="begin"/>
        </w:r>
        <w:r w:rsidR="00A66D87">
          <w:rPr>
            <w:rFonts w:asciiTheme="minorEastAsia" w:eastAsiaTheme="minorEastAsia" w:hAnsiTheme="minorEastAsia" w:cs="宋体" w:hint="eastAsia"/>
            <w:sz w:val="28"/>
            <w:szCs w:val="28"/>
          </w:rPr>
          <w:instrText xml:space="preserve"> PAGEREF _Toc2122 </w:instrText>
        </w:r>
        <w:r w:rsidR="00A66D87">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48</w:t>
        </w:r>
        <w:r w:rsidR="00A66D87">
          <w:rPr>
            <w:rFonts w:asciiTheme="minorEastAsia" w:eastAsiaTheme="minorEastAsia" w:hAnsiTheme="minorEastAsia" w:cs="宋体" w:hint="eastAsia"/>
            <w:sz w:val="28"/>
            <w:szCs w:val="28"/>
          </w:rPr>
          <w:fldChar w:fldCharType="end"/>
        </w:r>
      </w:hyperlink>
    </w:p>
    <w:p w14:paraId="63C5E17D" w14:textId="77777777" w:rsidR="00F25072" w:rsidRDefault="0013384C">
      <w:pPr>
        <w:pStyle w:val="10"/>
        <w:tabs>
          <w:tab w:val="right" w:leader="middleDot" w:pos="8959"/>
        </w:tabs>
        <w:spacing w:line="480" w:lineRule="auto"/>
        <w:rPr>
          <w:rFonts w:asciiTheme="minorEastAsia" w:eastAsiaTheme="minorEastAsia" w:hAnsiTheme="minorEastAsia" w:cs="宋体"/>
          <w:sz w:val="28"/>
          <w:szCs w:val="28"/>
        </w:rPr>
      </w:pPr>
      <w:hyperlink w:anchor="_Toc31810" w:history="1">
        <w:r w:rsidR="00A66D87">
          <w:rPr>
            <w:rFonts w:asciiTheme="minorEastAsia" w:eastAsiaTheme="minorEastAsia" w:hAnsiTheme="minorEastAsia" w:cs="宋体" w:hint="eastAsia"/>
            <w:sz w:val="28"/>
            <w:szCs w:val="28"/>
          </w:rPr>
          <w:t>第七章  评标办法</w:t>
        </w:r>
        <w:r w:rsidR="00A66D87">
          <w:rPr>
            <w:rFonts w:asciiTheme="minorEastAsia" w:eastAsiaTheme="minorEastAsia" w:hAnsiTheme="minorEastAsia" w:cs="宋体" w:hint="eastAsia"/>
            <w:sz w:val="28"/>
            <w:szCs w:val="28"/>
          </w:rPr>
          <w:tab/>
        </w:r>
        <w:r w:rsidR="00A66D87">
          <w:rPr>
            <w:rFonts w:asciiTheme="minorEastAsia" w:eastAsiaTheme="minorEastAsia" w:hAnsiTheme="minorEastAsia" w:cs="宋体" w:hint="eastAsia"/>
            <w:sz w:val="28"/>
            <w:szCs w:val="28"/>
          </w:rPr>
          <w:fldChar w:fldCharType="begin"/>
        </w:r>
        <w:r w:rsidR="00A66D87">
          <w:rPr>
            <w:rFonts w:asciiTheme="minorEastAsia" w:eastAsiaTheme="minorEastAsia" w:hAnsiTheme="minorEastAsia" w:cs="宋体" w:hint="eastAsia"/>
            <w:sz w:val="28"/>
            <w:szCs w:val="28"/>
          </w:rPr>
          <w:instrText xml:space="preserve"> PAGEREF _Toc31810 </w:instrText>
        </w:r>
        <w:r w:rsidR="00A66D87">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51</w:t>
        </w:r>
        <w:r w:rsidR="00A66D87">
          <w:rPr>
            <w:rFonts w:asciiTheme="minorEastAsia" w:eastAsiaTheme="minorEastAsia" w:hAnsiTheme="minorEastAsia" w:cs="宋体" w:hint="eastAsia"/>
            <w:sz w:val="28"/>
            <w:szCs w:val="28"/>
          </w:rPr>
          <w:fldChar w:fldCharType="end"/>
        </w:r>
      </w:hyperlink>
    </w:p>
    <w:p w14:paraId="39685E9E" w14:textId="77777777" w:rsidR="00F25072" w:rsidRDefault="0013384C">
      <w:pPr>
        <w:pStyle w:val="10"/>
        <w:tabs>
          <w:tab w:val="right" w:leader="middleDot" w:pos="8959"/>
        </w:tabs>
        <w:spacing w:line="480" w:lineRule="auto"/>
        <w:rPr>
          <w:rFonts w:asciiTheme="minorEastAsia" w:eastAsiaTheme="minorEastAsia" w:hAnsiTheme="minorEastAsia" w:cs="宋体"/>
          <w:sz w:val="28"/>
          <w:szCs w:val="28"/>
        </w:rPr>
      </w:pPr>
      <w:hyperlink w:anchor="_Toc5845" w:history="1">
        <w:r w:rsidR="00A66D87">
          <w:rPr>
            <w:rFonts w:asciiTheme="minorEastAsia" w:eastAsiaTheme="minorEastAsia" w:hAnsiTheme="minorEastAsia" w:cs="宋体" w:hint="eastAsia"/>
            <w:sz w:val="28"/>
            <w:szCs w:val="28"/>
          </w:rPr>
          <w:t>第八章  政府采购合同</w:t>
        </w:r>
        <w:r w:rsidR="00A66D87">
          <w:rPr>
            <w:rFonts w:asciiTheme="minorEastAsia" w:eastAsiaTheme="minorEastAsia" w:hAnsiTheme="minorEastAsia" w:cs="宋体" w:hint="eastAsia"/>
            <w:sz w:val="28"/>
            <w:szCs w:val="28"/>
          </w:rPr>
          <w:tab/>
        </w:r>
        <w:r w:rsidR="00A66D87">
          <w:rPr>
            <w:rFonts w:asciiTheme="minorEastAsia" w:eastAsiaTheme="minorEastAsia" w:hAnsiTheme="minorEastAsia" w:cs="宋体" w:hint="eastAsia"/>
            <w:sz w:val="28"/>
            <w:szCs w:val="28"/>
          </w:rPr>
          <w:fldChar w:fldCharType="begin"/>
        </w:r>
        <w:r w:rsidR="00A66D87">
          <w:rPr>
            <w:rFonts w:asciiTheme="minorEastAsia" w:eastAsiaTheme="minorEastAsia" w:hAnsiTheme="minorEastAsia" w:cs="宋体" w:hint="eastAsia"/>
            <w:sz w:val="28"/>
            <w:szCs w:val="28"/>
          </w:rPr>
          <w:instrText xml:space="preserve"> PAGEREF _Toc5845 </w:instrText>
        </w:r>
        <w:r w:rsidR="00A66D87">
          <w:rPr>
            <w:rFonts w:asciiTheme="minorEastAsia" w:eastAsiaTheme="minorEastAsia" w:hAnsiTheme="minorEastAsia" w:cs="宋体" w:hint="eastAsia"/>
            <w:sz w:val="28"/>
            <w:szCs w:val="28"/>
          </w:rPr>
          <w:fldChar w:fldCharType="separate"/>
        </w:r>
        <w:r w:rsidR="00122CA6">
          <w:rPr>
            <w:rFonts w:asciiTheme="minorEastAsia" w:eastAsiaTheme="minorEastAsia" w:hAnsiTheme="minorEastAsia" w:cs="宋体"/>
            <w:noProof/>
            <w:sz w:val="28"/>
            <w:szCs w:val="28"/>
          </w:rPr>
          <w:t>88</w:t>
        </w:r>
        <w:r w:rsidR="00A66D87">
          <w:rPr>
            <w:rFonts w:asciiTheme="minorEastAsia" w:eastAsiaTheme="minorEastAsia" w:hAnsiTheme="minorEastAsia" w:cs="宋体" w:hint="eastAsia"/>
            <w:sz w:val="28"/>
            <w:szCs w:val="28"/>
          </w:rPr>
          <w:fldChar w:fldCharType="end"/>
        </w:r>
      </w:hyperlink>
    </w:p>
    <w:p w14:paraId="74029495" w14:textId="77777777" w:rsidR="00F25072" w:rsidRDefault="00A66D87">
      <w:pPr>
        <w:spacing w:line="480" w:lineRule="auto"/>
        <w:rPr>
          <w:rFonts w:asciiTheme="minorEastAsia" w:eastAsiaTheme="minorEastAsia" w:hAnsiTheme="minorEastAsia"/>
          <w:sz w:val="28"/>
          <w:szCs w:val="28"/>
        </w:rPr>
        <w:sectPr w:rsidR="00F25072">
          <w:pgSz w:w="11907" w:h="16840"/>
          <w:pgMar w:top="1440" w:right="1474" w:bottom="1440" w:left="1474" w:header="851" w:footer="992" w:gutter="0"/>
          <w:cols w:space="720"/>
          <w:docGrid w:linePitch="312"/>
        </w:sectPr>
      </w:pPr>
      <w:r>
        <w:rPr>
          <w:rFonts w:asciiTheme="minorEastAsia" w:eastAsiaTheme="minorEastAsia" w:hAnsiTheme="minorEastAsia" w:cs="宋体" w:hint="eastAsia"/>
          <w:sz w:val="28"/>
          <w:szCs w:val="28"/>
        </w:rPr>
        <w:fldChar w:fldCharType="end"/>
      </w:r>
      <w:bookmarkStart w:id="4" w:name="_Toc24584"/>
      <w:bookmarkStart w:id="5" w:name="_Toc6066"/>
    </w:p>
    <w:p w14:paraId="220B1962" w14:textId="77777777" w:rsidR="00F25072" w:rsidRDefault="00A66D87">
      <w:pPr>
        <w:pStyle w:val="1"/>
        <w:spacing w:line="240" w:lineRule="atLeast"/>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第一章  投标邀请</w:t>
      </w:r>
      <w:bookmarkEnd w:id="4"/>
      <w:bookmarkEnd w:id="5"/>
    </w:p>
    <w:p w14:paraId="1ED984D1" w14:textId="09FFE49D" w:rsidR="00F25072" w:rsidRDefault="00A66D87">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cs="宋体" w:hint="eastAsia"/>
          <w:sz w:val="24"/>
          <w:u w:val="single"/>
        </w:rPr>
        <w:t>成都市龙泉驿区教育局</w:t>
      </w:r>
      <w:r>
        <w:rPr>
          <w:rFonts w:asciiTheme="minorEastAsia" w:eastAsiaTheme="minorEastAsia" w:hAnsiTheme="minorEastAsia" w:cs="宋体" w:hint="eastAsia"/>
          <w:sz w:val="24"/>
        </w:rPr>
        <w:t>委托，拟对</w:t>
      </w:r>
      <w:bookmarkStart w:id="6" w:name="PO_默认文件内容_4"/>
      <w:r>
        <w:rPr>
          <w:rFonts w:asciiTheme="minorEastAsia" w:eastAsiaTheme="minorEastAsia" w:hAnsiTheme="minorEastAsia" w:cs="宋体" w:hint="eastAsia"/>
          <w:sz w:val="24"/>
          <w:u w:val="single"/>
        </w:rPr>
        <w:t>2020年扩建龙泉中学录播教室采购项目</w:t>
      </w:r>
      <w:r w:rsidR="00A3063D" w:rsidRPr="00A3063D">
        <w:rPr>
          <w:rFonts w:asciiTheme="minorEastAsia" w:eastAsiaTheme="minorEastAsia" w:hAnsiTheme="minorEastAsia" w:cs="宋体" w:hint="eastAsia"/>
          <w:b/>
          <w:bCs/>
          <w:sz w:val="24"/>
          <w:u w:val="single"/>
        </w:rPr>
        <w:t>（第二次）</w:t>
      </w:r>
      <w:r>
        <w:rPr>
          <w:rFonts w:asciiTheme="minorEastAsia" w:eastAsiaTheme="minorEastAsia" w:hAnsiTheme="minorEastAsia" w:cs="宋体" w:hint="eastAsia"/>
          <w:sz w:val="24"/>
        </w:rPr>
        <w:t>进行国内公开招标，兹邀请符合本次招标要求的供应商参加投标。</w:t>
      </w:r>
      <w:bookmarkEnd w:id="6"/>
    </w:p>
    <w:p w14:paraId="19C912F4" w14:textId="77777777" w:rsidR="00F25072" w:rsidRDefault="00A66D87">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一、招标编号：</w:t>
      </w:r>
      <w:r>
        <w:rPr>
          <w:rFonts w:asciiTheme="minorEastAsia" w:eastAsiaTheme="minorEastAsia" w:hAnsiTheme="minorEastAsia" w:hint="eastAsia"/>
          <w:sz w:val="24"/>
        </w:rPr>
        <w:t xml:space="preserve"> 510112202100108</w:t>
      </w:r>
      <w:r>
        <w:rPr>
          <w:rFonts w:asciiTheme="minorEastAsia" w:eastAsiaTheme="minorEastAsia" w:hAnsiTheme="minorEastAsia" w:hint="eastAsia"/>
          <w:b/>
          <w:sz w:val="24"/>
        </w:rPr>
        <w:t>。</w:t>
      </w:r>
    </w:p>
    <w:p w14:paraId="51E8E9FD" w14:textId="68A2F522" w:rsidR="00F25072" w:rsidRDefault="00A66D87">
      <w:pPr>
        <w:spacing w:line="360" w:lineRule="auto"/>
        <w:ind w:rightChars="15" w:right="31" w:firstLineChars="200" w:firstLine="482"/>
        <w:rPr>
          <w:rFonts w:asciiTheme="minorEastAsia" w:eastAsiaTheme="minorEastAsia" w:hAnsiTheme="minorEastAsia"/>
          <w:b/>
          <w:sz w:val="24"/>
          <w:szCs w:val="32"/>
        </w:rPr>
      </w:pPr>
      <w:r>
        <w:rPr>
          <w:rFonts w:asciiTheme="minorEastAsia" w:eastAsiaTheme="minorEastAsia" w:hAnsiTheme="minorEastAsia" w:hint="eastAsia"/>
          <w:b/>
          <w:bCs/>
          <w:sz w:val="24"/>
        </w:rPr>
        <w:t>二、</w:t>
      </w:r>
      <w:r>
        <w:rPr>
          <w:rFonts w:asciiTheme="minorEastAsia" w:eastAsiaTheme="minorEastAsia" w:hAnsiTheme="minorEastAsia" w:hint="eastAsia"/>
          <w:b/>
          <w:sz w:val="24"/>
        </w:rPr>
        <w:t>招标项目：</w:t>
      </w:r>
      <w:r>
        <w:rPr>
          <w:rFonts w:asciiTheme="minorEastAsia" w:eastAsiaTheme="minorEastAsia" w:hAnsiTheme="minorEastAsia" w:hint="eastAsia"/>
          <w:bCs/>
          <w:sz w:val="24"/>
          <w:szCs w:val="32"/>
        </w:rPr>
        <w:t>2020年扩建龙泉中学录播教室采购项目</w:t>
      </w:r>
      <w:r w:rsidR="00A3063D" w:rsidRPr="00A3063D">
        <w:rPr>
          <w:rFonts w:asciiTheme="minorEastAsia" w:eastAsiaTheme="minorEastAsia" w:hAnsiTheme="minorEastAsia" w:hint="eastAsia"/>
          <w:b/>
          <w:bCs/>
          <w:sz w:val="24"/>
          <w:szCs w:val="32"/>
        </w:rPr>
        <w:t>（第二次）</w:t>
      </w:r>
      <w:r>
        <w:rPr>
          <w:rFonts w:asciiTheme="minorEastAsia" w:eastAsiaTheme="minorEastAsia" w:hAnsiTheme="minorEastAsia" w:hint="eastAsia"/>
          <w:b/>
          <w:sz w:val="24"/>
          <w:szCs w:val="32"/>
        </w:rPr>
        <w:t>。</w:t>
      </w:r>
    </w:p>
    <w:p w14:paraId="6F657675" w14:textId="77777777" w:rsidR="00F25072" w:rsidRDefault="00A66D87">
      <w:pPr>
        <w:spacing w:line="360" w:lineRule="auto"/>
        <w:ind w:rightChars="15" w:right="31" w:firstLineChars="200" w:firstLine="482"/>
        <w:rPr>
          <w:rFonts w:asciiTheme="minorEastAsia" w:eastAsiaTheme="minorEastAsia" w:hAnsiTheme="minorEastAsia"/>
          <w:b/>
          <w:bCs/>
          <w:sz w:val="24"/>
        </w:rPr>
      </w:pPr>
      <w:r>
        <w:rPr>
          <w:rFonts w:asciiTheme="minorEastAsia" w:eastAsiaTheme="minorEastAsia" w:hAnsiTheme="minorEastAsia" w:hint="eastAsia"/>
          <w:b/>
          <w:sz w:val="24"/>
          <w:szCs w:val="28"/>
        </w:rPr>
        <w:t>三、资金来源：</w:t>
      </w:r>
      <w:r>
        <w:rPr>
          <w:rFonts w:asciiTheme="minorEastAsia" w:eastAsiaTheme="minorEastAsia" w:hAnsiTheme="minorEastAsia" w:hint="eastAsia"/>
          <w:sz w:val="24"/>
        </w:rPr>
        <w:t>财政性资金</w:t>
      </w:r>
    </w:p>
    <w:p w14:paraId="227E67C2" w14:textId="77777777" w:rsidR="00F25072" w:rsidRDefault="00A66D87">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四</w:t>
      </w:r>
      <w:r>
        <w:rPr>
          <w:rFonts w:asciiTheme="minorEastAsia" w:eastAsiaTheme="minorEastAsia" w:hAnsiTheme="minorEastAsia" w:hint="eastAsia"/>
          <w:b/>
          <w:bCs/>
          <w:sz w:val="24"/>
        </w:rPr>
        <w:t>、</w:t>
      </w:r>
      <w:r>
        <w:rPr>
          <w:rFonts w:asciiTheme="minorEastAsia" w:eastAsiaTheme="minorEastAsia" w:hAnsiTheme="minorEastAsia" w:hint="eastAsia"/>
          <w:b/>
          <w:sz w:val="24"/>
        </w:rPr>
        <w:t>招标项目简介：</w:t>
      </w:r>
    </w:p>
    <w:p w14:paraId="665F3DB0" w14:textId="77777777" w:rsidR="00F25072" w:rsidRDefault="00A66D87">
      <w:pPr>
        <w:spacing w:afterLines="50" w:after="120" w:line="420" w:lineRule="exact"/>
        <w:ind w:firstLineChars="200" w:firstLine="464"/>
        <w:rPr>
          <w:rFonts w:asciiTheme="minorEastAsia" w:eastAsiaTheme="minorEastAsia" w:hAnsiTheme="minorEastAsia"/>
          <w:sz w:val="24"/>
          <w:szCs w:val="28"/>
        </w:rPr>
      </w:pPr>
      <w:bookmarkStart w:id="7" w:name="PO_默认文件内容_3"/>
      <w:r>
        <w:rPr>
          <w:rFonts w:asciiTheme="minorEastAsia" w:eastAsiaTheme="minorEastAsia" w:hAnsiTheme="minorEastAsia" w:hint="eastAsia"/>
          <w:spacing w:val="-4"/>
          <w:sz w:val="24"/>
        </w:rPr>
        <w:t>本项目共一个包，成都市龙泉驿区教育局拟采购2020年扩建龙泉中学录播教室设备一批。</w:t>
      </w:r>
      <w:r>
        <w:rPr>
          <w:rFonts w:asciiTheme="minorEastAsia" w:eastAsiaTheme="minorEastAsia" w:hAnsiTheme="minorEastAsia" w:hint="eastAsia"/>
          <w:sz w:val="24"/>
          <w:szCs w:val="28"/>
        </w:rPr>
        <w:t>（具体详见招标文件第六章）。</w:t>
      </w:r>
      <w:bookmarkEnd w:id="7"/>
    </w:p>
    <w:p w14:paraId="6ECE7C53" w14:textId="77777777" w:rsidR="00F25072" w:rsidRDefault="00A66D87">
      <w:pPr>
        <w:spacing w:afterLines="50" w:after="120" w:line="42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五、供应商参加本次政府采购活动，应当在提交投标文件前具备下列条件：</w:t>
      </w:r>
    </w:p>
    <w:p w14:paraId="028471DE" w14:textId="77777777" w:rsidR="00F25072" w:rsidRDefault="00A66D87">
      <w:pPr>
        <w:pStyle w:val="af3"/>
        <w:spacing w:line="420" w:lineRule="exact"/>
        <w:ind w:firstLineChars="250" w:firstLine="600"/>
        <w:rPr>
          <w:rFonts w:asciiTheme="minorEastAsia" w:eastAsiaTheme="minorEastAsia" w:hAnsiTheme="minorEastAsia" w:cs="宋体"/>
          <w:sz w:val="24"/>
        </w:rPr>
      </w:pPr>
      <w:bookmarkStart w:id="8"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14:paraId="2E1112EA" w14:textId="77777777" w:rsidR="00F25072" w:rsidRDefault="00A66D87">
      <w:pPr>
        <w:pStyle w:val="af3"/>
        <w:spacing w:line="42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落实政府采购政策需满足的资格要求：无。</w:t>
      </w:r>
    </w:p>
    <w:p w14:paraId="600F5680" w14:textId="77777777" w:rsidR="00F25072" w:rsidRDefault="00A66D87">
      <w:pPr>
        <w:pStyle w:val="af3"/>
        <w:spacing w:line="42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、本项目的特定资格要求：无</w:t>
      </w:r>
      <w:r>
        <w:rPr>
          <w:rFonts w:asciiTheme="minorEastAsia" w:eastAsiaTheme="minorEastAsia" w:hAnsiTheme="minorEastAsia" w:cs="宋体"/>
          <w:sz w:val="24"/>
        </w:rPr>
        <w:t>。</w:t>
      </w:r>
    </w:p>
    <w:p w14:paraId="53586784" w14:textId="77777777" w:rsidR="0093784D" w:rsidRPr="0093784D" w:rsidRDefault="0093784D" w:rsidP="0093784D">
      <w:pPr>
        <w:spacing w:line="400" w:lineRule="exact"/>
        <w:ind w:firstLineChars="300" w:firstLine="723"/>
        <w:rPr>
          <w:rFonts w:asciiTheme="minorEastAsia" w:eastAsiaTheme="minorEastAsia" w:hAnsiTheme="minorEastAsia"/>
          <w:b/>
          <w:sz w:val="24"/>
        </w:rPr>
      </w:pPr>
      <w:bookmarkStart w:id="9" w:name="PO_默认文件内容_7"/>
      <w:bookmarkEnd w:id="8"/>
      <w:r w:rsidRPr="0093784D">
        <w:rPr>
          <w:rFonts w:asciiTheme="minorEastAsia" w:eastAsiaTheme="minorEastAsia" w:hAnsiTheme="minorEastAsia" w:hint="eastAsia"/>
          <w:b/>
          <w:sz w:val="24"/>
        </w:rPr>
        <w:t>六、禁止参加本次采购活动的供应商</w:t>
      </w:r>
    </w:p>
    <w:p w14:paraId="351C30C7" w14:textId="565D617A" w:rsidR="0093784D" w:rsidRDefault="0093784D" w:rsidP="0093784D">
      <w:pPr>
        <w:spacing w:line="400" w:lineRule="exact"/>
        <w:ind w:firstLineChars="300" w:firstLine="720"/>
        <w:rPr>
          <w:rFonts w:asciiTheme="minorEastAsia" w:eastAsiaTheme="minorEastAsia" w:hAnsiTheme="minorEastAsia"/>
          <w:sz w:val="24"/>
        </w:rPr>
      </w:pPr>
      <w:r w:rsidRPr="0093784D">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93784D">
        <w:rPr>
          <w:rFonts w:asciiTheme="minorEastAsia" w:eastAsiaTheme="minorEastAsia" w:hAnsiTheme="min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42F72D5" w14:textId="10B571B5" w:rsidR="00F25072" w:rsidRDefault="0093784D">
      <w:pPr>
        <w:spacing w:after="50" w:line="42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七</w:t>
      </w:r>
      <w:r w:rsidR="00A66D87">
        <w:rPr>
          <w:rFonts w:asciiTheme="minorEastAsia" w:eastAsiaTheme="minorEastAsia" w:hAnsiTheme="minorEastAsia" w:hint="eastAsia"/>
          <w:b/>
          <w:sz w:val="24"/>
        </w:rPr>
        <w:t>、招标文件获取：</w:t>
      </w:r>
    </w:p>
    <w:p w14:paraId="4B552627" w14:textId="54051759"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招标文件获取时间：2021年</w:t>
      </w:r>
      <w:r w:rsidR="00977E44">
        <w:rPr>
          <w:rFonts w:asciiTheme="minorEastAsia" w:eastAsiaTheme="minorEastAsia" w:hAnsiTheme="minorEastAsia"/>
          <w:sz w:val="24"/>
        </w:rPr>
        <w:t>7</w:t>
      </w:r>
      <w:r>
        <w:rPr>
          <w:rFonts w:asciiTheme="minorEastAsia" w:eastAsiaTheme="minorEastAsia" w:hAnsiTheme="minorEastAsia" w:hint="eastAsia"/>
          <w:sz w:val="24"/>
        </w:rPr>
        <w:t>月</w:t>
      </w:r>
      <w:r w:rsidR="00AE2C55">
        <w:rPr>
          <w:rFonts w:asciiTheme="minorEastAsia" w:eastAsiaTheme="minorEastAsia" w:hAnsiTheme="minorEastAsia"/>
          <w:sz w:val="24"/>
        </w:rPr>
        <w:t>13</w:t>
      </w:r>
      <w:r>
        <w:rPr>
          <w:rFonts w:asciiTheme="minorEastAsia" w:eastAsiaTheme="minorEastAsia" w:hAnsiTheme="minorEastAsia" w:hint="eastAsia"/>
          <w:sz w:val="24"/>
        </w:rPr>
        <w:t>日9:00至2021年</w:t>
      </w:r>
      <w:r w:rsidR="00977E44">
        <w:rPr>
          <w:rFonts w:asciiTheme="minorEastAsia" w:eastAsiaTheme="minorEastAsia" w:hAnsiTheme="minorEastAsia"/>
          <w:sz w:val="24"/>
        </w:rPr>
        <w:t>7</w:t>
      </w:r>
      <w:r>
        <w:rPr>
          <w:rFonts w:asciiTheme="minorEastAsia" w:eastAsiaTheme="minorEastAsia" w:hAnsiTheme="minorEastAsia" w:hint="eastAsia"/>
          <w:sz w:val="24"/>
        </w:rPr>
        <w:t xml:space="preserve">月 </w:t>
      </w:r>
      <w:r w:rsidR="00AE2C55">
        <w:rPr>
          <w:rFonts w:asciiTheme="minorEastAsia" w:eastAsiaTheme="minorEastAsia" w:hAnsiTheme="minorEastAsia"/>
          <w:sz w:val="24"/>
        </w:rPr>
        <w:t>20</w:t>
      </w:r>
      <w:r>
        <w:rPr>
          <w:rFonts w:asciiTheme="minorEastAsia" w:eastAsiaTheme="minorEastAsia" w:hAnsiTheme="minorEastAsia" w:hint="eastAsia"/>
          <w:sz w:val="24"/>
        </w:rPr>
        <w:t>日17：00（北京时间）</w:t>
      </w:r>
    </w:p>
    <w:p w14:paraId="1CA578AB" w14:textId="77777777"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招标文件获取方式：投标人从“政府采购云平台”获取采购文件（网址：</w:t>
      </w:r>
      <w:hyperlink r:id="rId12" w:history="1">
        <w:r>
          <w:rPr>
            <w:rFonts w:asciiTheme="minorEastAsia" w:eastAsiaTheme="minorEastAsia" w:hAnsiTheme="minorEastAsia" w:hint="eastAsia"/>
            <w:sz w:val="24"/>
          </w:rPr>
          <w:t>https://www.zcygov.cn）。登录政府采购云平台—项目采购—获取采购文件—申请获取采购文件</w:t>
        </w:r>
      </w:hyperlink>
      <w:r>
        <w:rPr>
          <w:rFonts w:asciiTheme="minorEastAsia" w:eastAsiaTheme="minorEastAsia" w:hAnsiTheme="minorEastAsia" w:hint="eastAsia"/>
          <w:sz w:val="24"/>
        </w:rPr>
        <w:t>。</w:t>
      </w:r>
      <w:bookmarkStart w:id="10" w:name="_GoBack"/>
      <w:bookmarkEnd w:id="10"/>
    </w:p>
    <w:p w14:paraId="1312EB13" w14:textId="77777777"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提示：</w:t>
      </w:r>
    </w:p>
    <w:p w14:paraId="57D0FF28" w14:textId="77777777"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（1）本项目招标文件免费获取。</w:t>
      </w:r>
    </w:p>
    <w:p w14:paraId="07D997C6" w14:textId="77777777"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（2）投标人只有在“政府采购云平台”完成获取招标文件申请并下载招标文件后才视作依法参与本项目。如未在“政府采购云平台”内完成相关流程，引起的投标无效责任自负。</w:t>
      </w:r>
    </w:p>
    <w:p w14:paraId="41A02C2B" w14:textId="77777777"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（3）本项目为电子招标投标项目，投标人参与本项目全过程中凡涉及系统操作请详见</w:t>
      </w:r>
      <w:r>
        <w:rPr>
          <w:rFonts w:asciiTheme="minorEastAsia" w:eastAsiaTheme="minorEastAsia" w:hAnsiTheme="minorEastAsia" w:hint="eastAsia"/>
          <w:b/>
          <w:bCs/>
          <w:sz w:val="24"/>
        </w:rPr>
        <w:t>《供应商政府采购项目电子交易操作指南》</w:t>
      </w:r>
      <w:r>
        <w:rPr>
          <w:rFonts w:asciiTheme="minorEastAsia" w:eastAsiaTheme="minorEastAsia" w:hAnsiTheme="minorEastAsia" w:hint="eastAsia"/>
          <w:sz w:val="24"/>
        </w:rPr>
        <w:t>。（操作指南以政府采购云平台网站发布为准，获取方式详见：</w:t>
      </w:r>
      <w:r>
        <w:rPr>
          <w:rFonts w:asciiTheme="minorEastAsia" w:eastAsiaTheme="minorEastAsia" w:hAnsiTheme="minorEastAsia" w:hint="eastAsia"/>
          <w:b/>
          <w:bCs/>
          <w:sz w:val="24"/>
        </w:rPr>
        <w:t>招标文件附件三-政府采购云平台使用介绍</w:t>
      </w:r>
      <w:r>
        <w:rPr>
          <w:rFonts w:asciiTheme="minorEastAsia" w:eastAsiaTheme="minorEastAsia" w:hAnsiTheme="minorEastAsia" w:hint="eastAsia"/>
          <w:sz w:val="24"/>
        </w:rPr>
        <w:t>）</w:t>
      </w:r>
    </w:p>
    <w:p w14:paraId="38CB5207" w14:textId="77777777"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（4）政府采购云平台投标人注册地址：</w:t>
      </w:r>
    </w:p>
    <w:p w14:paraId="6B16994D" w14:textId="77777777" w:rsidR="00F25072" w:rsidRDefault="00A66D87">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https://middle.zcygov.cn/v-settle-front/registry?settleCategory=1&amp;entranceType=119&amp;utm=a0017.b1347.cl50.3.c0de9400b91b11eb870ad7da87d69c97</w:t>
      </w:r>
    </w:p>
    <w:p w14:paraId="5D04191B" w14:textId="4A9CF4A6" w:rsidR="00F25072" w:rsidRDefault="0093784D">
      <w:pPr>
        <w:spacing w:after="50" w:line="42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szCs w:val="28"/>
        </w:rPr>
        <w:t>八</w:t>
      </w:r>
      <w:r w:rsidR="00A66D87">
        <w:rPr>
          <w:rFonts w:asciiTheme="minorEastAsia" w:eastAsiaTheme="minorEastAsia" w:hAnsiTheme="minorEastAsia" w:hint="eastAsia"/>
          <w:b/>
          <w:sz w:val="24"/>
          <w:szCs w:val="28"/>
        </w:rPr>
        <w:t>、</w:t>
      </w:r>
      <w:r w:rsidR="00A66D87">
        <w:rPr>
          <w:rFonts w:asciiTheme="minorEastAsia" w:eastAsiaTheme="minorEastAsia" w:hAnsiTheme="minorEastAsia" w:hint="eastAsia"/>
          <w:b/>
          <w:sz w:val="24"/>
        </w:rPr>
        <w:t>投标截止时间和开标时间：</w:t>
      </w:r>
      <w:r w:rsidR="00A66D87">
        <w:rPr>
          <w:rFonts w:asciiTheme="minorEastAsia" w:eastAsiaTheme="minorEastAsia" w:hAnsiTheme="minorEastAsia" w:hint="eastAsia"/>
          <w:sz w:val="24"/>
        </w:rPr>
        <w:t>2021年</w:t>
      </w:r>
      <w:r w:rsidR="00977E44">
        <w:rPr>
          <w:rFonts w:asciiTheme="minorEastAsia" w:eastAsiaTheme="minorEastAsia" w:hAnsiTheme="minorEastAsia"/>
          <w:sz w:val="24"/>
        </w:rPr>
        <w:t>8</w:t>
      </w:r>
      <w:r w:rsidR="00A66D87">
        <w:rPr>
          <w:rFonts w:asciiTheme="minorEastAsia" w:eastAsiaTheme="minorEastAsia" w:hAnsiTheme="minorEastAsia" w:hint="eastAsia"/>
          <w:sz w:val="24"/>
        </w:rPr>
        <w:t>月</w:t>
      </w:r>
      <w:r w:rsidR="00977E44">
        <w:rPr>
          <w:rFonts w:asciiTheme="minorEastAsia" w:eastAsiaTheme="minorEastAsia" w:hAnsiTheme="minorEastAsia"/>
          <w:sz w:val="24"/>
        </w:rPr>
        <w:t>2</w:t>
      </w:r>
      <w:r w:rsidR="00A66D87">
        <w:rPr>
          <w:rFonts w:asciiTheme="minorEastAsia" w:eastAsiaTheme="minorEastAsia" w:hAnsiTheme="minorEastAsia" w:hint="eastAsia"/>
          <w:sz w:val="24"/>
        </w:rPr>
        <w:t>日</w:t>
      </w:r>
      <w:r w:rsidR="00977E44">
        <w:rPr>
          <w:rFonts w:asciiTheme="minorEastAsia" w:eastAsiaTheme="minorEastAsia" w:hAnsiTheme="minorEastAsia"/>
          <w:sz w:val="24"/>
        </w:rPr>
        <w:t>11</w:t>
      </w:r>
      <w:r w:rsidR="00A66D87">
        <w:rPr>
          <w:rFonts w:asciiTheme="minorEastAsia" w:eastAsiaTheme="minorEastAsia" w:hAnsiTheme="minorEastAsia"/>
          <w:sz w:val="24"/>
        </w:rPr>
        <w:t>：30（北京时间）</w:t>
      </w:r>
      <w:r w:rsidR="00A66D87">
        <w:rPr>
          <w:rFonts w:asciiTheme="minorEastAsia" w:eastAsiaTheme="minorEastAsia" w:hAnsiTheme="minorEastAsia" w:hint="eastAsia"/>
          <w:sz w:val="24"/>
          <w:szCs w:val="28"/>
        </w:rPr>
        <w:t>。</w:t>
      </w:r>
    </w:p>
    <w:p w14:paraId="0143FDA6" w14:textId="77777777" w:rsidR="00F25072" w:rsidRDefault="00A66D87">
      <w:pPr>
        <w:pStyle w:val="a7"/>
        <w:spacing w:afterLines="50" w:after="120" w:line="420" w:lineRule="exact"/>
        <w:ind w:firstLine="480"/>
        <w:rPr>
          <w:rFonts w:asciiTheme="minorEastAsia" w:eastAsiaTheme="minorEastAsia" w:hAnsiTheme="minorEastAsia"/>
          <w:sz w:val="24"/>
          <w:szCs w:val="28"/>
        </w:rPr>
      </w:pPr>
      <w:r>
        <w:rPr>
          <w:rFonts w:asciiTheme="minorEastAsia" w:eastAsiaTheme="minorEastAsia" w:hAnsiTheme="minorEastAsia" w:hint="eastAsia"/>
          <w:sz w:val="24"/>
          <w:szCs w:val="28"/>
        </w:rPr>
        <w:t>投标截止时间前，投标人应将加密的电子投标文件递交至“政府采购云平台”对应项目（包件）。</w:t>
      </w:r>
    </w:p>
    <w:p w14:paraId="28667ECE" w14:textId="04B1DADC" w:rsidR="00F25072" w:rsidRDefault="0093784D">
      <w:pPr>
        <w:spacing w:after="50" w:line="420" w:lineRule="exact"/>
        <w:ind w:firstLineChars="203" w:firstLine="489"/>
        <w:rPr>
          <w:rFonts w:asciiTheme="minorEastAsia" w:eastAsiaTheme="minorEastAsia" w:hAnsiTheme="minorEastAsia"/>
          <w:b/>
          <w:sz w:val="24"/>
          <w:szCs w:val="28"/>
        </w:rPr>
      </w:pPr>
      <w:r>
        <w:rPr>
          <w:rFonts w:asciiTheme="minorEastAsia" w:eastAsiaTheme="minorEastAsia" w:hAnsiTheme="minorEastAsia" w:hint="eastAsia"/>
          <w:b/>
          <w:sz w:val="24"/>
          <w:szCs w:val="28"/>
        </w:rPr>
        <w:t>九</w:t>
      </w:r>
      <w:r w:rsidR="00A66D87">
        <w:rPr>
          <w:rFonts w:asciiTheme="minorEastAsia" w:eastAsiaTheme="minorEastAsia" w:hAnsiTheme="minorEastAsia" w:hint="eastAsia"/>
          <w:b/>
          <w:sz w:val="24"/>
          <w:szCs w:val="28"/>
        </w:rPr>
        <w:t>、开标地点：</w:t>
      </w:r>
    </w:p>
    <w:p w14:paraId="7F1B72D5" w14:textId="77777777" w:rsidR="00F25072" w:rsidRDefault="00A66D87">
      <w:pPr>
        <w:spacing w:after="50" w:line="420" w:lineRule="exact"/>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（1）本项目为不见面开标项目。</w:t>
      </w:r>
    </w:p>
    <w:p w14:paraId="5B116474" w14:textId="77777777" w:rsidR="00F25072" w:rsidRDefault="00A66D87">
      <w:pPr>
        <w:spacing w:after="50" w:line="420" w:lineRule="exact"/>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（2）开标地点：政府采购云平台(https://www.zcygov.cn)。</w:t>
      </w:r>
    </w:p>
    <w:p w14:paraId="45479D2B" w14:textId="77777777" w:rsidR="00F25072" w:rsidRDefault="00A66D87">
      <w:pPr>
        <w:spacing w:after="50" w:line="420" w:lineRule="exact"/>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（3）本项目只接受投标人加密并递交至“政府采购云平台”的投标文件。</w:t>
      </w:r>
    </w:p>
    <w:p w14:paraId="67654B18" w14:textId="63893C4C" w:rsidR="00F25072" w:rsidRDefault="0093784D">
      <w:pPr>
        <w:pStyle w:val="af3"/>
        <w:spacing w:line="420" w:lineRule="exact"/>
        <w:ind w:firstLine="482"/>
        <w:rPr>
          <w:rFonts w:asciiTheme="minorEastAsia" w:eastAsiaTheme="minorEastAsia" w:hAnsiTheme="minorEastAsia"/>
          <w:b/>
          <w:sz w:val="24"/>
        </w:rPr>
      </w:pPr>
      <w:bookmarkStart w:id="11" w:name="PO_默认文件内容_13"/>
      <w:r>
        <w:rPr>
          <w:rFonts w:asciiTheme="minorEastAsia" w:eastAsiaTheme="minorEastAsia" w:hAnsiTheme="minorEastAsia" w:hint="eastAsia"/>
          <w:b/>
          <w:sz w:val="24"/>
        </w:rPr>
        <w:t>十</w:t>
      </w:r>
      <w:r w:rsidR="00A66D87">
        <w:rPr>
          <w:rFonts w:asciiTheme="minorEastAsia" w:eastAsiaTheme="minorEastAsia" w:hAnsiTheme="minorEastAsia" w:hint="eastAsia"/>
          <w:b/>
          <w:sz w:val="24"/>
        </w:rPr>
        <w:t>、本投标邀请在四川政府采购网上以公告形式发布。</w:t>
      </w:r>
      <w:bookmarkEnd w:id="11"/>
    </w:p>
    <w:p w14:paraId="33FEB4B5" w14:textId="22DB18BC" w:rsidR="00F25072" w:rsidRDefault="00A66D87">
      <w:pPr>
        <w:pStyle w:val="af3"/>
        <w:spacing w:line="420" w:lineRule="exact"/>
        <w:ind w:firstLine="482"/>
        <w:rPr>
          <w:rFonts w:asciiTheme="minorEastAsia" w:eastAsiaTheme="minorEastAsia" w:hAnsiTheme="minorEastAsia"/>
          <w:b/>
          <w:sz w:val="24"/>
        </w:rPr>
      </w:pPr>
      <w:r>
        <w:rPr>
          <w:rFonts w:asciiTheme="minorEastAsia" w:eastAsiaTheme="minorEastAsia" w:hAnsiTheme="minorEastAsia" w:hint="eastAsia"/>
          <w:b/>
          <w:sz w:val="24"/>
        </w:rPr>
        <w:t>十</w:t>
      </w:r>
      <w:r w:rsidR="0093784D">
        <w:rPr>
          <w:rFonts w:asciiTheme="minorEastAsia" w:eastAsiaTheme="minorEastAsia" w:hAnsiTheme="minorEastAsia" w:hint="eastAsia"/>
          <w:b/>
          <w:sz w:val="24"/>
        </w:rPr>
        <w:t>一</w:t>
      </w:r>
      <w:r>
        <w:rPr>
          <w:rFonts w:asciiTheme="minorEastAsia" w:eastAsiaTheme="minorEastAsia" w:hAnsiTheme="minorEastAsia" w:hint="eastAsia"/>
          <w:b/>
          <w:sz w:val="24"/>
        </w:rPr>
        <w:t>、供应商信用融资：</w:t>
      </w:r>
    </w:p>
    <w:p w14:paraId="4D674730" w14:textId="77777777" w:rsidR="00F25072" w:rsidRDefault="00A66D87">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E22E890" w14:textId="77777777" w:rsidR="00F25072" w:rsidRDefault="00A66D87">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w:t>
      </w:r>
      <w:r>
        <w:rPr>
          <w:rFonts w:asciiTheme="minorEastAsia" w:eastAsiaTheme="minorEastAsia" w:hAnsiTheme="minorEastAsia" w:hint="eastAsia"/>
          <w:sz w:val="24"/>
        </w:rPr>
        <w:lastRenderedPageBreak/>
        <w:t>标文件附件“成财采〔2019〕17号”、“成财采发〔20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14:paraId="6C4093E8" w14:textId="77777777" w:rsidR="00F25072" w:rsidRDefault="00F25072">
      <w:pPr>
        <w:pStyle w:val="af3"/>
        <w:spacing w:line="420" w:lineRule="exact"/>
        <w:ind w:firstLine="480"/>
        <w:rPr>
          <w:rFonts w:asciiTheme="minorEastAsia" w:eastAsiaTheme="minorEastAsia" w:hAnsiTheme="minorEastAsia"/>
          <w:sz w:val="24"/>
        </w:rPr>
      </w:pPr>
    </w:p>
    <w:p w14:paraId="047722F2" w14:textId="15B240DD" w:rsidR="00F25072" w:rsidRDefault="00A66D87">
      <w:pPr>
        <w:pStyle w:val="af3"/>
        <w:spacing w:line="420" w:lineRule="exact"/>
        <w:ind w:firstLine="482"/>
        <w:rPr>
          <w:rFonts w:asciiTheme="minorEastAsia" w:eastAsiaTheme="minorEastAsia" w:hAnsiTheme="minorEastAsia"/>
          <w:b/>
          <w:sz w:val="24"/>
        </w:rPr>
      </w:pPr>
      <w:r>
        <w:rPr>
          <w:rFonts w:asciiTheme="minorEastAsia" w:eastAsiaTheme="minorEastAsia" w:hAnsiTheme="minorEastAsia" w:hint="eastAsia"/>
          <w:b/>
          <w:sz w:val="24"/>
        </w:rPr>
        <w:t>十</w:t>
      </w:r>
      <w:r w:rsidR="0093784D">
        <w:rPr>
          <w:rFonts w:asciiTheme="minorEastAsia" w:eastAsiaTheme="minorEastAsia" w:hAnsiTheme="minorEastAsia" w:hint="eastAsia"/>
          <w:b/>
          <w:sz w:val="24"/>
        </w:rPr>
        <w:t>二</w:t>
      </w:r>
      <w:r>
        <w:rPr>
          <w:rFonts w:asciiTheme="minorEastAsia" w:eastAsiaTheme="minorEastAsia" w:hAnsiTheme="minorEastAsia" w:hint="eastAsia"/>
          <w:b/>
          <w:sz w:val="24"/>
        </w:rPr>
        <w:t>、联系方式</w:t>
      </w:r>
    </w:p>
    <w:p w14:paraId="69845489" w14:textId="77777777" w:rsidR="00F25072" w:rsidRDefault="00A66D87">
      <w:pPr>
        <w:pStyle w:val="af3"/>
        <w:spacing w:line="420" w:lineRule="exact"/>
        <w:ind w:firstLineChars="525" w:firstLine="1260"/>
        <w:rPr>
          <w:rFonts w:asciiTheme="minorEastAsia" w:eastAsiaTheme="minorEastAsia" w:hAnsiTheme="minorEastAsia"/>
          <w:b/>
          <w:bCs/>
          <w:sz w:val="24"/>
        </w:rPr>
      </w:pPr>
      <w:r>
        <w:rPr>
          <w:rFonts w:asciiTheme="minorEastAsia" w:eastAsiaTheme="minorEastAsia" w:hAnsiTheme="minorEastAsia" w:hint="eastAsia"/>
          <w:bCs/>
          <w:sz w:val="24"/>
        </w:rPr>
        <w:t>采 购 人</w:t>
      </w:r>
      <w:r>
        <w:rPr>
          <w:rFonts w:asciiTheme="minorEastAsia" w:eastAsiaTheme="minorEastAsia" w:hAnsiTheme="minorEastAsia" w:hint="eastAsia"/>
          <w:b/>
          <w:sz w:val="24"/>
        </w:rPr>
        <w:t>：</w:t>
      </w:r>
      <w:r>
        <w:rPr>
          <w:rFonts w:asciiTheme="minorEastAsia" w:eastAsiaTheme="minorEastAsia" w:hAnsiTheme="minorEastAsia" w:hint="eastAsia"/>
          <w:sz w:val="24"/>
        </w:rPr>
        <w:t>成都市龙泉驿区教育局</w:t>
      </w:r>
    </w:p>
    <w:p w14:paraId="14ABF592" w14:textId="77777777" w:rsidR="00F25072" w:rsidRDefault="00A66D87">
      <w:pPr>
        <w:pStyle w:val="af3"/>
        <w:spacing w:line="420" w:lineRule="exact"/>
        <w:ind w:firstLineChars="525" w:firstLine="1260"/>
        <w:rPr>
          <w:rFonts w:asciiTheme="minorEastAsia" w:eastAsiaTheme="minorEastAsia" w:hAnsiTheme="minorEastAsia"/>
          <w:sz w:val="24"/>
        </w:rPr>
      </w:pPr>
      <w:r>
        <w:rPr>
          <w:rFonts w:asciiTheme="minorEastAsia" w:eastAsiaTheme="minorEastAsia" w:hAnsiTheme="minorEastAsia" w:hint="eastAsia"/>
          <w:bCs/>
          <w:sz w:val="24"/>
        </w:rPr>
        <w:t>地    址：</w:t>
      </w:r>
      <w:r>
        <w:rPr>
          <w:rFonts w:asciiTheme="minorEastAsia" w:eastAsiaTheme="minorEastAsia" w:hAnsiTheme="minorEastAsia" w:hint="eastAsia"/>
          <w:sz w:val="24"/>
        </w:rPr>
        <w:t>四川省成都市龙泉驿区龙泉镇东街92号</w:t>
      </w:r>
    </w:p>
    <w:p w14:paraId="23F8A7CD" w14:textId="77777777" w:rsidR="00F25072" w:rsidRDefault="00A66D87">
      <w:pPr>
        <w:pStyle w:val="af3"/>
        <w:spacing w:line="420" w:lineRule="exact"/>
        <w:ind w:firstLineChars="525" w:firstLine="1260"/>
        <w:rPr>
          <w:rFonts w:asciiTheme="minorEastAsia" w:eastAsiaTheme="minorEastAsia" w:hAnsiTheme="minorEastAsia"/>
          <w:sz w:val="24"/>
        </w:rPr>
      </w:pPr>
      <w:bookmarkStart w:id="12" w:name="PO_采购联系电话_1"/>
      <w:r>
        <w:rPr>
          <w:rFonts w:asciiTheme="minorEastAsia" w:eastAsiaTheme="minorEastAsia" w:hAnsiTheme="minorEastAsia" w:hint="eastAsia"/>
          <w:sz w:val="24"/>
        </w:rPr>
        <w:t>联系人：张老师</w:t>
      </w:r>
    </w:p>
    <w:p w14:paraId="154A1B13" w14:textId="77777777" w:rsidR="00F25072" w:rsidRDefault="00A66D87">
      <w:pPr>
        <w:pStyle w:val="af3"/>
        <w:spacing w:line="420" w:lineRule="exact"/>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联系电话：028-84853172</w:t>
      </w:r>
      <w:bookmarkEnd w:id="12"/>
    </w:p>
    <w:p w14:paraId="56FD52D6" w14:textId="77777777" w:rsidR="00F25072" w:rsidRDefault="00A66D87">
      <w:pPr>
        <w:pStyle w:val="af3"/>
        <w:spacing w:line="420" w:lineRule="exact"/>
        <w:ind w:firstLineChars="525" w:firstLine="1260"/>
        <w:rPr>
          <w:rFonts w:asciiTheme="minorEastAsia" w:eastAsiaTheme="minorEastAsia" w:hAnsiTheme="minorEastAsia"/>
          <w:b/>
          <w:sz w:val="24"/>
        </w:rPr>
      </w:pPr>
      <w:r>
        <w:rPr>
          <w:rFonts w:asciiTheme="minorEastAsia" w:eastAsiaTheme="minorEastAsia" w:hAnsiTheme="minorEastAsia" w:hint="eastAsia"/>
          <w:bCs/>
          <w:sz w:val="24"/>
        </w:rPr>
        <w:t>采购代理机构：</w:t>
      </w:r>
      <w:r>
        <w:rPr>
          <w:rFonts w:asciiTheme="minorEastAsia" w:eastAsiaTheme="minorEastAsia" w:hAnsiTheme="minorEastAsia" w:hint="eastAsia"/>
          <w:sz w:val="24"/>
        </w:rPr>
        <w:t>四川国际招标有限责任公司</w:t>
      </w:r>
    </w:p>
    <w:p w14:paraId="4F5FB8A7" w14:textId="77777777" w:rsidR="00F25072" w:rsidRDefault="00A66D87">
      <w:pPr>
        <w:pStyle w:val="af3"/>
        <w:spacing w:line="420" w:lineRule="exact"/>
        <w:ind w:firstLineChars="525" w:firstLine="1260"/>
        <w:rPr>
          <w:rFonts w:asciiTheme="minorEastAsia" w:eastAsiaTheme="minorEastAsia" w:hAnsiTheme="minorEastAsia"/>
          <w:sz w:val="24"/>
        </w:rPr>
      </w:pPr>
      <w:bookmarkStart w:id="13" w:name="PO_代理公司传真_1"/>
      <w:r>
        <w:rPr>
          <w:rFonts w:asciiTheme="minorEastAsia" w:eastAsiaTheme="minorEastAsia" w:hAnsiTheme="minorEastAsia" w:hint="eastAsia"/>
          <w:sz w:val="24"/>
        </w:rPr>
        <w:t>地    址：中国（四川）自由贸易试验区成都市高新区天府四街66号2栋22层1号</w:t>
      </w:r>
    </w:p>
    <w:p w14:paraId="263BC180" w14:textId="77777777" w:rsidR="00F25072" w:rsidRDefault="00A66D87">
      <w:pPr>
        <w:pStyle w:val="af3"/>
        <w:spacing w:line="420" w:lineRule="exact"/>
        <w:ind w:firstLineChars="525" w:firstLine="1260"/>
        <w:rPr>
          <w:rFonts w:asciiTheme="minorEastAsia" w:eastAsiaTheme="minorEastAsia" w:hAnsiTheme="minorEastAsia"/>
          <w:sz w:val="24"/>
        </w:rPr>
      </w:pPr>
      <w:r>
        <w:rPr>
          <w:rFonts w:asciiTheme="minorEastAsia" w:eastAsiaTheme="minorEastAsia" w:hAnsiTheme="minorEastAsia" w:hint="eastAsia"/>
          <w:sz w:val="24"/>
        </w:rPr>
        <w:t>邮    编：610000</w:t>
      </w:r>
    </w:p>
    <w:p w14:paraId="5D7B1561" w14:textId="77777777" w:rsidR="00F25072" w:rsidRDefault="00A66D87">
      <w:pPr>
        <w:pStyle w:val="af3"/>
        <w:spacing w:line="420" w:lineRule="exact"/>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 系 人：</w:t>
      </w:r>
      <w:r>
        <w:rPr>
          <w:rFonts w:asciiTheme="minorEastAsia" w:eastAsiaTheme="minorEastAsia" w:hAnsiTheme="minorEastAsia"/>
          <w:sz w:val="24"/>
        </w:rPr>
        <w:t>王女士</w:t>
      </w:r>
    </w:p>
    <w:p w14:paraId="55F007D3" w14:textId="77777777" w:rsidR="00F25072" w:rsidRDefault="00A66D87">
      <w:pPr>
        <w:pStyle w:val="af3"/>
        <w:spacing w:line="420" w:lineRule="exact"/>
        <w:ind w:firstLineChars="525" w:firstLine="1260"/>
        <w:rPr>
          <w:rFonts w:asciiTheme="minorEastAsia" w:eastAsiaTheme="minorEastAsia" w:hAnsiTheme="minorEastAsia"/>
          <w:sz w:val="24"/>
        </w:rPr>
      </w:pPr>
      <w:r>
        <w:rPr>
          <w:rFonts w:asciiTheme="minorEastAsia" w:eastAsiaTheme="minorEastAsia" w:hAnsiTheme="minorEastAsia" w:hint="eastAsia"/>
          <w:sz w:val="24"/>
        </w:rPr>
        <w:t>联系电话：</w:t>
      </w:r>
      <w:r>
        <w:rPr>
          <w:rFonts w:asciiTheme="minorEastAsia" w:eastAsiaTheme="minorEastAsia" w:hAnsiTheme="minorEastAsia"/>
          <w:sz w:val="24"/>
        </w:rPr>
        <w:t>18583959483</w:t>
      </w:r>
    </w:p>
    <w:p w14:paraId="7468FE78" w14:textId="77777777" w:rsidR="00F25072" w:rsidRDefault="00A66D87">
      <w:pPr>
        <w:pStyle w:val="af3"/>
        <w:spacing w:line="420" w:lineRule="exact"/>
        <w:ind w:firstLineChars="525" w:firstLine="1260"/>
        <w:rPr>
          <w:rFonts w:asciiTheme="minorEastAsia" w:eastAsiaTheme="minorEastAsia" w:hAnsiTheme="minorEastAsia"/>
        </w:rPr>
      </w:pPr>
      <w:r>
        <w:rPr>
          <w:rFonts w:asciiTheme="minorEastAsia" w:eastAsiaTheme="minorEastAsia" w:hAnsiTheme="minorEastAsia" w:hint="eastAsia"/>
          <w:sz w:val="24"/>
        </w:rPr>
        <w:t>传    真：028-87793161</w:t>
      </w:r>
      <w:bookmarkEnd w:id="13"/>
      <w:r>
        <w:rPr>
          <w:rFonts w:asciiTheme="minorEastAsia" w:eastAsiaTheme="minorEastAsia" w:hAnsiTheme="minorEastAsia"/>
        </w:rPr>
        <w:tab/>
      </w:r>
    </w:p>
    <w:p w14:paraId="7AF7331B" w14:textId="77777777" w:rsidR="00F25072" w:rsidRDefault="00F25072">
      <w:pPr>
        <w:pStyle w:val="ab"/>
        <w:spacing w:after="50" w:afterAutospacing="0" w:line="420" w:lineRule="exact"/>
        <w:rPr>
          <w:rFonts w:asciiTheme="minorEastAsia" w:eastAsiaTheme="minorEastAsia" w:hAnsiTheme="minorEastAsia"/>
          <w:sz w:val="36"/>
          <w:szCs w:val="36"/>
        </w:rPr>
        <w:sectPr w:rsidR="00F25072">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496267"/>
      <w:bookmarkStart w:id="19" w:name="_Toc213396945"/>
      <w:bookmarkStart w:id="20" w:name="_Toc213397009"/>
    </w:p>
    <w:p w14:paraId="78709A33" w14:textId="77777777" w:rsidR="00F25072" w:rsidRDefault="00A66D87">
      <w:pPr>
        <w:pStyle w:val="1"/>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第二章  投标人须知</w:t>
      </w:r>
      <w:bookmarkEnd w:id="14"/>
      <w:bookmarkEnd w:id="15"/>
    </w:p>
    <w:p w14:paraId="12D89F6D" w14:textId="77777777" w:rsidR="00F25072" w:rsidRDefault="00A66D87">
      <w:pPr>
        <w:pStyle w:val="2"/>
        <w:spacing w:line="240" w:lineRule="atLeast"/>
        <w:jc w:val="center"/>
        <w:rPr>
          <w:rFonts w:asciiTheme="minorEastAsia" w:eastAsiaTheme="minorEastAsia" w:hAnsiTheme="minorEastAsia"/>
        </w:rPr>
      </w:pPr>
      <w:r>
        <w:rPr>
          <w:rFonts w:asciiTheme="minorEastAsia" w:eastAsiaTheme="minorEastAsia" w:hAnsiTheme="minorEastAsia"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F25072" w14:paraId="68DA815F" w14:textId="77777777">
        <w:trPr>
          <w:jc w:val="center"/>
        </w:trPr>
        <w:tc>
          <w:tcPr>
            <w:tcW w:w="838" w:type="dxa"/>
            <w:vAlign w:val="center"/>
          </w:tcPr>
          <w:bookmarkEnd w:id="16"/>
          <w:bookmarkEnd w:id="17"/>
          <w:bookmarkEnd w:id="18"/>
          <w:bookmarkEnd w:id="19"/>
          <w:bookmarkEnd w:id="20"/>
          <w:p w14:paraId="1B68C6AE" w14:textId="77777777" w:rsidR="00F25072" w:rsidRDefault="00A66D87">
            <w:pPr>
              <w:pStyle w:val="af2"/>
              <w:spacing w:line="360" w:lineRule="auto"/>
              <w:ind w:left="9"/>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2552" w:type="dxa"/>
            <w:vAlign w:val="center"/>
          </w:tcPr>
          <w:p w14:paraId="1D9ACFE3" w14:textId="77777777" w:rsidR="00F25072" w:rsidRDefault="00A66D87">
            <w:pPr>
              <w:pStyle w:val="af2"/>
              <w:spacing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6273" w:type="dxa"/>
            <w:vAlign w:val="center"/>
          </w:tcPr>
          <w:p w14:paraId="572606AA"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F25072" w14:paraId="41B4BFB9" w14:textId="77777777">
        <w:trPr>
          <w:jc w:val="center"/>
        </w:trPr>
        <w:tc>
          <w:tcPr>
            <w:tcW w:w="838" w:type="dxa"/>
            <w:vMerge w:val="restart"/>
            <w:vAlign w:val="center"/>
          </w:tcPr>
          <w:p w14:paraId="21A1FCA5" w14:textId="77777777" w:rsidR="00F25072" w:rsidRDefault="00F25072">
            <w:pPr>
              <w:pStyle w:val="af2"/>
              <w:numPr>
                <w:ilvl w:val="0"/>
                <w:numId w:val="1"/>
              </w:numPr>
              <w:spacing w:line="360" w:lineRule="auto"/>
              <w:ind w:left="0" w:right="23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5E660554" w14:textId="77777777" w:rsidR="00F25072" w:rsidRDefault="00A66D87">
            <w:pPr>
              <w:pStyle w:val="af2"/>
              <w:spacing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14:paraId="0AE75AFC" w14:textId="77777777" w:rsidR="00F25072" w:rsidRDefault="00A66D87">
            <w:pPr>
              <w:pStyle w:val="af2"/>
              <w:spacing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73" w:type="dxa"/>
            <w:tcBorders>
              <w:bottom w:val="single" w:sz="4" w:space="0" w:color="auto"/>
            </w:tcBorders>
          </w:tcPr>
          <w:p w14:paraId="689A2580" w14:textId="77777777" w:rsidR="00F25072" w:rsidRDefault="00A66D87">
            <w:pPr>
              <w:widowControl/>
              <w:spacing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本项目采购预算为:</w:t>
            </w:r>
            <w:r>
              <w:rPr>
                <w:rFonts w:hint="eastAsia"/>
              </w:rPr>
              <w:t xml:space="preserve"> </w:t>
            </w:r>
            <w:r>
              <w:rPr>
                <w:rFonts w:asciiTheme="minorEastAsia" w:eastAsiaTheme="minorEastAsia" w:hAnsiTheme="minorEastAsia"/>
                <w:kern w:val="0"/>
                <w:szCs w:val="21"/>
              </w:rPr>
              <w:t>90</w:t>
            </w:r>
            <w:r>
              <w:rPr>
                <w:rFonts w:asciiTheme="minorEastAsia" w:eastAsiaTheme="minorEastAsia" w:hAnsiTheme="minorEastAsia" w:hint="eastAsia"/>
                <w:kern w:val="0"/>
                <w:szCs w:val="21"/>
              </w:rPr>
              <w:t>万元人民币</w:t>
            </w:r>
          </w:p>
          <w:p w14:paraId="7C9D82ED" w14:textId="77777777" w:rsidR="00F25072" w:rsidRDefault="00A66D87">
            <w:pPr>
              <w:pStyle w:val="af2"/>
              <w:spacing w:line="360" w:lineRule="auto"/>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F25072" w14:paraId="0850E293" w14:textId="77777777">
        <w:trPr>
          <w:jc w:val="center"/>
        </w:trPr>
        <w:tc>
          <w:tcPr>
            <w:tcW w:w="838" w:type="dxa"/>
            <w:vMerge/>
            <w:vAlign w:val="center"/>
          </w:tcPr>
          <w:p w14:paraId="4E2BFF56"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14:paraId="08EF6C00"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14:paraId="640EE2BC"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273" w:type="dxa"/>
            <w:tcBorders>
              <w:top w:val="single" w:sz="4" w:space="0" w:color="auto"/>
            </w:tcBorders>
          </w:tcPr>
          <w:p w14:paraId="2A1D42FB" w14:textId="77777777" w:rsidR="00F25072" w:rsidRDefault="00A66D87">
            <w:pPr>
              <w:pStyle w:val="af2"/>
              <w:spacing w:line="360" w:lineRule="auto"/>
              <w:jc w:val="both"/>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 xml:space="preserve">本项目采购预算为: </w:t>
            </w:r>
            <w:r>
              <w:rPr>
                <w:rFonts w:asciiTheme="minorEastAsia" w:eastAsiaTheme="minorEastAsia" w:hAnsiTheme="minorEastAsia" w:cs="Times New Roman"/>
                <w:sz w:val="21"/>
                <w:szCs w:val="21"/>
              </w:rPr>
              <w:t>90</w:t>
            </w:r>
            <w:r>
              <w:rPr>
                <w:rFonts w:asciiTheme="minorEastAsia" w:eastAsiaTheme="minorEastAsia" w:hAnsiTheme="minorEastAsia" w:cs="Times New Roman" w:hint="eastAsia"/>
                <w:sz w:val="21"/>
                <w:szCs w:val="21"/>
              </w:rPr>
              <w:t>万元人民币</w:t>
            </w:r>
            <w:bookmarkStart w:id="21" w:name="PO_默认文件内容_27"/>
          </w:p>
          <w:p w14:paraId="3F9F5440" w14:textId="77777777" w:rsidR="00F25072" w:rsidRDefault="00A66D87">
            <w:pPr>
              <w:pStyle w:val="af2"/>
              <w:spacing w:line="36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rPr>
              <w:t>超过最高限价的报价为无效投标。</w:t>
            </w:r>
          </w:p>
          <w:p w14:paraId="5E6FF683" w14:textId="77777777" w:rsidR="00F25072" w:rsidRDefault="00A66D87">
            <w:pPr>
              <w:widowControl/>
              <w:spacing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F25072" w14:paraId="4EF80A9D" w14:textId="77777777">
        <w:trPr>
          <w:jc w:val="center"/>
        </w:trPr>
        <w:tc>
          <w:tcPr>
            <w:tcW w:w="838" w:type="dxa"/>
            <w:vAlign w:val="center"/>
          </w:tcPr>
          <w:p w14:paraId="2210D2DB" w14:textId="77777777" w:rsidR="00F25072" w:rsidRDefault="00F25072">
            <w:pPr>
              <w:pStyle w:val="af2"/>
              <w:numPr>
                <w:ilvl w:val="0"/>
                <w:numId w:val="1"/>
              </w:numPr>
              <w:spacing w:line="360" w:lineRule="auto"/>
              <w:ind w:left="0" w:right="230" w:firstLine="0"/>
              <w:jc w:val="center"/>
              <w:rPr>
                <w:rFonts w:asciiTheme="minorEastAsia" w:eastAsiaTheme="minorEastAsia" w:hAnsiTheme="minorEastAsia" w:cs="Times New Roman"/>
                <w:kern w:val="2"/>
                <w:sz w:val="21"/>
                <w:szCs w:val="21"/>
              </w:rPr>
            </w:pPr>
          </w:p>
        </w:tc>
        <w:tc>
          <w:tcPr>
            <w:tcW w:w="2552" w:type="dxa"/>
            <w:vAlign w:val="center"/>
          </w:tcPr>
          <w:p w14:paraId="7A75F0E6" w14:textId="77777777" w:rsidR="00F25072" w:rsidRDefault="00A66D87">
            <w:pPr>
              <w:pStyle w:val="af2"/>
              <w:spacing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14:paraId="19A7A37D" w14:textId="77777777" w:rsidR="00F25072" w:rsidRDefault="00A66D87">
            <w:pPr>
              <w:pStyle w:val="af2"/>
              <w:spacing w:line="360" w:lineRule="auto"/>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（实质性要求）</w:t>
            </w:r>
          </w:p>
        </w:tc>
        <w:tc>
          <w:tcPr>
            <w:tcW w:w="6273" w:type="dxa"/>
            <w:vAlign w:val="center"/>
          </w:tcPr>
          <w:p w14:paraId="4F37B6AB" w14:textId="77777777" w:rsidR="00F25072" w:rsidRDefault="00A66D87">
            <w:pPr>
              <w:pStyle w:val="af2"/>
              <w:spacing w:line="360" w:lineRule="auto"/>
              <w:jc w:val="both"/>
              <w:rPr>
                <w:rFonts w:asciiTheme="minorEastAsia" w:eastAsiaTheme="minorEastAsia" w:hAnsiTheme="minorEastAsia"/>
                <w:sz w:val="21"/>
                <w:szCs w:val="21"/>
              </w:rPr>
            </w:pPr>
            <w:bookmarkStart w:id="22" w:name="PO_默认文件内容_1"/>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2767AA2B" w14:textId="77777777" w:rsidR="00F25072" w:rsidRDefault="00A66D87">
            <w:pPr>
              <w:pStyle w:val="af2"/>
              <w:spacing w:line="360" w:lineRule="auto"/>
              <w:jc w:val="both"/>
              <w:rPr>
                <w:rFonts w:asciiTheme="minorEastAsia" w:eastAsiaTheme="minorEastAsia" w:hAnsiTheme="minorEastAsia"/>
                <w:sz w:val="21"/>
                <w:szCs w:val="21"/>
              </w:rPr>
            </w:pPr>
            <w:r>
              <w:rPr>
                <w:rFonts w:asciiTheme="minorEastAsia" w:eastAsiaTheme="minorEastAsia" w:hAnsiTheme="minorEastAsia" w:hint="eastAsia"/>
                <w:b/>
                <w:bCs/>
                <w:sz w:val="21"/>
                <w:szCs w:val="21"/>
              </w:rPr>
              <w:t>注：</w:t>
            </w:r>
            <w:r>
              <w:rPr>
                <w:rFonts w:asciiTheme="minorEastAsia" w:eastAsiaTheme="minorEastAsia" w:hAnsiTheme="minorEastAsia" w:hint="eastAsia"/>
                <w:b/>
                <w:bCs/>
                <w:sz w:val="21"/>
                <w:szCs w:val="21"/>
                <w:lang w:val="zh-CN"/>
              </w:rPr>
              <w:t>投标人提交的书面说明、相关证明材料（如涉及），应当加盖投标人公章，在评标委员会要求的时间内通过政府采购云平台进行递交，否则无效（给予供应商澄清、说明的时间不得少于</w:t>
            </w:r>
            <w:r>
              <w:rPr>
                <w:rFonts w:asciiTheme="minorEastAsia" w:eastAsiaTheme="minorEastAsia" w:hAnsiTheme="minorEastAsia" w:hint="eastAsia"/>
                <w:b/>
                <w:bCs/>
                <w:sz w:val="21"/>
                <w:szCs w:val="21"/>
              </w:rPr>
              <w:t>30分钟，供应商已明确表示澄清、说明完毕的除外</w:t>
            </w:r>
            <w:r>
              <w:rPr>
                <w:rFonts w:asciiTheme="minorEastAsia" w:eastAsiaTheme="minorEastAsia" w:hAnsiTheme="minorEastAsia" w:hint="eastAsia"/>
                <w:b/>
                <w:bCs/>
                <w:sz w:val="21"/>
                <w:szCs w:val="21"/>
                <w:lang w:val="zh-CN"/>
              </w:rPr>
              <w:t>）。如因系统故障（</w:t>
            </w:r>
            <w:r>
              <w:rPr>
                <w:rFonts w:asciiTheme="minorEastAsia" w:eastAsiaTheme="minorEastAsia" w:hAnsiTheme="minorEastAsia" w:hint="eastAsia"/>
                <w:b/>
                <w:bCs/>
                <w:sz w:val="21"/>
                <w:szCs w:val="21"/>
              </w:rPr>
              <w:t>包括组织场所停电、断网等）</w:t>
            </w:r>
            <w:r>
              <w:rPr>
                <w:rFonts w:asciiTheme="minorEastAsia" w:eastAsiaTheme="minorEastAsia" w:hAnsiTheme="minorEastAsia" w:hint="eastAsia"/>
                <w:b/>
                <w:bCs/>
                <w:sz w:val="21"/>
                <w:szCs w:val="21"/>
                <w:lang w:val="zh-CN"/>
              </w:rPr>
              <w:t>导致系统无法使用的，由投标人按评标委员会的要求进行澄清或者说明。</w:t>
            </w:r>
          </w:p>
        </w:tc>
      </w:tr>
      <w:tr w:rsidR="00F25072" w14:paraId="6421CE29" w14:textId="77777777">
        <w:trPr>
          <w:jc w:val="center"/>
        </w:trPr>
        <w:tc>
          <w:tcPr>
            <w:tcW w:w="838" w:type="dxa"/>
            <w:vAlign w:val="center"/>
          </w:tcPr>
          <w:p w14:paraId="1CBBFE75" w14:textId="77777777" w:rsidR="00F25072" w:rsidRDefault="00F25072">
            <w:pPr>
              <w:pStyle w:val="af2"/>
              <w:numPr>
                <w:ilvl w:val="0"/>
                <w:numId w:val="1"/>
              </w:numPr>
              <w:spacing w:line="360" w:lineRule="auto"/>
              <w:ind w:left="0" w:right="230" w:firstLine="0"/>
              <w:jc w:val="center"/>
              <w:rPr>
                <w:rFonts w:asciiTheme="minorEastAsia" w:eastAsiaTheme="minorEastAsia" w:hAnsiTheme="minorEastAsia" w:cs="Courier New"/>
                <w:sz w:val="21"/>
                <w:szCs w:val="21"/>
                <w:lang w:val="zh-CN"/>
              </w:rPr>
            </w:pPr>
          </w:p>
        </w:tc>
        <w:tc>
          <w:tcPr>
            <w:tcW w:w="2552" w:type="dxa"/>
            <w:vAlign w:val="center"/>
          </w:tcPr>
          <w:p w14:paraId="731D84AD" w14:textId="77777777" w:rsidR="00F25072" w:rsidRDefault="00A66D87">
            <w:pPr>
              <w:pStyle w:val="af2"/>
              <w:spacing w:line="360" w:lineRule="auto"/>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6273" w:type="dxa"/>
            <w:vAlign w:val="center"/>
          </w:tcPr>
          <w:p w14:paraId="4E77C733" w14:textId="77777777" w:rsidR="00F25072" w:rsidRDefault="00A66D87">
            <w:pPr>
              <w:pStyle w:val="af2"/>
              <w:spacing w:line="360" w:lineRule="auto"/>
              <w:ind w:firstLineChars="100" w:firstLine="210"/>
              <w:jc w:val="both"/>
              <w:rPr>
                <w:rFonts w:asciiTheme="minorEastAsia" w:eastAsiaTheme="minorEastAsia" w:hAnsiTheme="minorEastAsia"/>
                <w:sz w:val="21"/>
                <w:szCs w:val="21"/>
                <w:lang w:val="zh-CN"/>
              </w:rPr>
            </w:pPr>
            <w:bookmarkStart w:id="23" w:name="PO_默认文件内容_15"/>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3"/>
          </w:p>
        </w:tc>
      </w:tr>
      <w:tr w:rsidR="00F25072" w14:paraId="24D6420B" w14:textId="77777777">
        <w:trPr>
          <w:jc w:val="center"/>
        </w:trPr>
        <w:tc>
          <w:tcPr>
            <w:tcW w:w="838" w:type="dxa"/>
            <w:vAlign w:val="center"/>
          </w:tcPr>
          <w:p w14:paraId="7FEEE48A" w14:textId="77777777" w:rsidR="00F25072" w:rsidRDefault="00F25072">
            <w:pPr>
              <w:pStyle w:val="af2"/>
              <w:numPr>
                <w:ilvl w:val="0"/>
                <w:numId w:val="1"/>
              </w:numPr>
              <w:spacing w:line="360" w:lineRule="auto"/>
              <w:ind w:left="0" w:right="230" w:firstLine="0"/>
              <w:jc w:val="center"/>
              <w:rPr>
                <w:rFonts w:asciiTheme="minorEastAsia" w:eastAsiaTheme="minorEastAsia" w:hAnsiTheme="minorEastAsia" w:cs="Courier New"/>
                <w:sz w:val="21"/>
                <w:szCs w:val="21"/>
                <w:lang w:val="zh-CN"/>
              </w:rPr>
            </w:pPr>
          </w:p>
        </w:tc>
        <w:tc>
          <w:tcPr>
            <w:tcW w:w="2552" w:type="dxa"/>
            <w:vAlign w:val="center"/>
          </w:tcPr>
          <w:p w14:paraId="0AC286AF" w14:textId="77777777" w:rsidR="00F25072" w:rsidRDefault="00A66D87">
            <w:pPr>
              <w:pStyle w:val="af2"/>
              <w:spacing w:after="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tc>
        <w:tc>
          <w:tcPr>
            <w:tcW w:w="6273" w:type="dxa"/>
            <w:vAlign w:val="center"/>
          </w:tcPr>
          <w:p w14:paraId="63B5A77C"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一、小微企业（监狱企业、残疾人福利性单位均视同小微企业）价格扣除</w:t>
            </w:r>
          </w:p>
          <w:p w14:paraId="4AE73DED"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43F8CEF"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2、参加政府采购活动的中小企业提供《中小企业声明函》原件，未提供的，视为放弃享受小微企业价格扣除优惠政策。</w:t>
            </w:r>
          </w:p>
          <w:p w14:paraId="350E6C84"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565C691"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C7F6E83"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4、参加政府采购活动的残疾人福利性单位应当提供《残疾人福利性单位声明函》原件，未提供的，视为放弃享受小微企业价格扣除优惠政策。</w:t>
            </w:r>
          </w:p>
          <w:p w14:paraId="2FBF5628"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A5909B5" w14:textId="77777777" w:rsidR="00F25072" w:rsidRDefault="00A66D87">
            <w:pPr>
              <w:widowControl/>
              <w:spacing w:after="120" w:line="360" w:lineRule="auto"/>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p>
        </w:tc>
      </w:tr>
      <w:tr w:rsidR="00F25072" w14:paraId="36B38DAB" w14:textId="77777777">
        <w:trPr>
          <w:jc w:val="center"/>
        </w:trPr>
        <w:tc>
          <w:tcPr>
            <w:tcW w:w="838" w:type="dxa"/>
            <w:vAlign w:val="center"/>
          </w:tcPr>
          <w:p w14:paraId="4AB058F1" w14:textId="77777777" w:rsidR="00F25072" w:rsidRDefault="00F25072">
            <w:pPr>
              <w:pStyle w:val="af2"/>
              <w:numPr>
                <w:ilvl w:val="0"/>
                <w:numId w:val="1"/>
              </w:numPr>
              <w:spacing w:before="72" w:after="72" w:line="360" w:lineRule="auto"/>
              <w:ind w:left="0" w:right="264" w:firstLine="0"/>
              <w:jc w:val="center"/>
              <w:rPr>
                <w:rFonts w:asciiTheme="minorEastAsia" w:eastAsiaTheme="minorEastAsia" w:hAnsiTheme="minorEastAsia" w:cs="Courier New"/>
                <w:sz w:val="21"/>
                <w:szCs w:val="21"/>
                <w:lang w:val="zh-CN"/>
              </w:rPr>
            </w:pPr>
          </w:p>
        </w:tc>
        <w:tc>
          <w:tcPr>
            <w:tcW w:w="2552" w:type="dxa"/>
            <w:vAlign w:val="center"/>
          </w:tcPr>
          <w:p w14:paraId="6A50F130" w14:textId="77777777" w:rsidR="00F25072" w:rsidRDefault="00A66D87">
            <w:pPr>
              <w:spacing w:line="360" w:lineRule="auto"/>
              <w:ind w:leftChars="50" w:left="105" w:rightChars="50" w:right="105"/>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节能、环保及无线局域网产品政府采购政策</w:t>
            </w:r>
          </w:p>
        </w:tc>
        <w:tc>
          <w:tcPr>
            <w:tcW w:w="6273" w:type="dxa"/>
            <w:vAlign w:val="center"/>
          </w:tcPr>
          <w:p w14:paraId="3E419DE6" w14:textId="77777777" w:rsidR="00F25072" w:rsidRDefault="00A66D87">
            <w:pPr>
              <w:spacing w:after="0" w:line="360" w:lineRule="auto"/>
              <w:ind w:rightChars="50" w:right="105"/>
              <w:rPr>
                <w:rFonts w:asciiTheme="minorEastAsia" w:eastAsiaTheme="minorEastAsia" w:hAnsiTheme="minorEastAsia"/>
                <w:b/>
                <w:szCs w:val="21"/>
              </w:rPr>
            </w:pPr>
            <w:r>
              <w:rPr>
                <w:rFonts w:asciiTheme="minorEastAsia" w:eastAsiaTheme="minorEastAsia" w:hAnsiTheme="minorEastAsia" w:hint="eastAsia"/>
                <w:b/>
                <w:szCs w:val="21"/>
              </w:rPr>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14:paraId="765343C3" w14:textId="77777777" w:rsidR="00F25072" w:rsidRDefault="00A66D87">
            <w:pPr>
              <w:spacing w:after="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35B8D6B" w14:textId="77777777" w:rsidR="00F25072" w:rsidRDefault="00A66D87">
            <w:pPr>
              <w:spacing w:after="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lastRenderedPageBreak/>
              <w:t>本项目采购的产品属于品目清单强制采购范围的，供应商应按上述要求提供产品认证证书复印件加盖投标人公章，否则投标无效。</w:t>
            </w:r>
            <w:r>
              <w:rPr>
                <w:rFonts w:asciiTheme="minorEastAsia" w:eastAsiaTheme="minorEastAsia" w:hAnsiTheme="minorEastAsia" w:hint="eastAsia"/>
                <w:b/>
                <w:szCs w:val="21"/>
              </w:rPr>
              <w:t>（实质性要求）</w:t>
            </w:r>
          </w:p>
          <w:p w14:paraId="1A4D2C32" w14:textId="77777777" w:rsidR="00F25072" w:rsidRDefault="00A66D87">
            <w:pPr>
              <w:spacing w:after="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本项目采购的产品属于品目清单优先采购范围的，按照第七章《综合评分明细表》的规则进行加分。</w:t>
            </w:r>
          </w:p>
          <w:p w14:paraId="1DA54A6A" w14:textId="77777777" w:rsidR="00F25072" w:rsidRDefault="00A66D87">
            <w:pPr>
              <w:spacing w:after="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9248C96" w14:textId="77777777" w:rsidR="00F25072" w:rsidRDefault="00A66D87">
            <w:pPr>
              <w:spacing w:after="0" w:line="360" w:lineRule="auto"/>
              <w:ind w:rightChars="50" w:right="105"/>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14:paraId="3A324CA8" w14:textId="77777777" w:rsidR="00F25072" w:rsidRDefault="00A66D87">
            <w:pPr>
              <w:spacing w:after="0"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F25072" w14:paraId="6F15EA54" w14:textId="77777777">
        <w:trPr>
          <w:jc w:val="center"/>
        </w:trPr>
        <w:tc>
          <w:tcPr>
            <w:tcW w:w="838" w:type="dxa"/>
            <w:vAlign w:val="center"/>
          </w:tcPr>
          <w:p w14:paraId="214E9B49" w14:textId="77777777" w:rsidR="00F25072" w:rsidRDefault="00F25072">
            <w:pPr>
              <w:pStyle w:val="af2"/>
              <w:numPr>
                <w:ilvl w:val="0"/>
                <w:numId w:val="1"/>
              </w:numPr>
              <w:spacing w:line="360" w:lineRule="auto"/>
              <w:ind w:left="0" w:right="230" w:firstLine="0"/>
              <w:jc w:val="center"/>
              <w:rPr>
                <w:rFonts w:asciiTheme="minorEastAsia" w:eastAsiaTheme="minorEastAsia" w:hAnsiTheme="minorEastAsia" w:cs="Times New Roman"/>
                <w:kern w:val="2"/>
                <w:sz w:val="21"/>
                <w:szCs w:val="21"/>
              </w:rPr>
            </w:pPr>
          </w:p>
        </w:tc>
        <w:tc>
          <w:tcPr>
            <w:tcW w:w="2552" w:type="dxa"/>
            <w:vAlign w:val="center"/>
          </w:tcPr>
          <w:p w14:paraId="5FA801E8" w14:textId="77777777" w:rsidR="00F25072" w:rsidRDefault="00A66D87">
            <w:pPr>
              <w:spacing w:line="360" w:lineRule="auto"/>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6273" w:type="dxa"/>
            <w:vAlign w:val="center"/>
          </w:tcPr>
          <w:p w14:paraId="4B5DF893" w14:textId="77777777" w:rsidR="00F25072" w:rsidRDefault="00A66D87">
            <w:pPr>
              <w:widowControl/>
              <w:spacing w:line="360" w:lineRule="auto"/>
              <w:jc w:val="left"/>
              <w:rPr>
                <w:rFonts w:asciiTheme="minorEastAsia" w:eastAsiaTheme="minorEastAsia" w:hAnsiTheme="minorEastAsia"/>
                <w:szCs w:val="21"/>
              </w:rPr>
            </w:pPr>
            <w:bookmarkStart w:id="24" w:name="PO_默认文件内容_6"/>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F25072" w14:paraId="068BBBC8" w14:textId="77777777">
        <w:trPr>
          <w:jc w:val="center"/>
        </w:trPr>
        <w:tc>
          <w:tcPr>
            <w:tcW w:w="838" w:type="dxa"/>
            <w:vAlign w:val="center"/>
          </w:tcPr>
          <w:p w14:paraId="36CB8AEF" w14:textId="77777777" w:rsidR="00F25072" w:rsidRDefault="00F25072">
            <w:pPr>
              <w:pStyle w:val="af2"/>
              <w:numPr>
                <w:ilvl w:val="0"/>
                <w:numId w:val="1"/>
              </w:numPr>
              <w:spacing w:line="360" w:lineRule="auto"/>
              <w:ind w:left="0" w:right="230" w:firstLine="0"/>
              <w:jc w:val="center"/>
              <w:rPr>
                <w:rFonts w:asciiTheme="minorEastAsia" w:eastAsiaTheme="minorEastAsia" w:hAnsiTheme="minorEastAsia" w:cs="Times New Roman"/>
                <w:kern w:val="2"/>
                <w:sz w:val="21"/>
                <w:szCs w:val="21"/>
              </w:rPr>
            </w:pPr>
          </w:p>
        </w:tc>
        <w:tc>
          <w:tcPr>
            <w:tcW w:w="2552" w:type="dxa"/>
            <w:vAlign w:val="center"/>
          </w:tcPr>
          <w:p w14:paraId="399DB463" w14:textId="77777777" w:rsidR="00F25072" w:rsidRDefault="00A66D87">
            <w:pPr>
              <w:pStyle w:val="af2"/>
              <w:spacing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6273" w:type="dxa"/>
            <w:vAlign w:val="center"/>
          </w:tcPr>
          <w:p w14:paraId="721E1154" w14:textId="77777777" w:rsidR="00F25072" w:rsidRDefault="00A66D87">
            <w:pPr>
              <w:pStyle w:val="af2"/>
              <w:spacing w:afterLines="50" w:after="120" w:line="360" w:lineRule="auto"/>
              <w:jc w:val="both"/>
              <w:rPr>
                <w:rFonts w:asciiTheme="minorEastAsia" w:eastAsiaTheme="minorEastAsia" w:hAnsiTheme="minorEastAsia"/>
                <w:b/>
                <w:sz w:val="21"/>
                <w:szCs w:val="21"/>
                <w:lang w:val="zh-CN"/>
              </w:rPr>
            </w:pPr>
            <w:r>
              <w:rPr>
                <w:rFonts w:asciiTheme="minorEastAsia" w:eastAsiaTheme="minorEastAsia" w:hAnsiTheme="minorEastAsia" w:hint="eastAsia"/>
                <w:bCs/>
                <w:sz w:val="21"/>
                <w:szCs w:val="21"/>
                <w:lang w:val="zh-CN"/>
              </w:rPr>
              <w:t>本项目不收取投标保证金。</w:t>
            </w:r>
          </w:p>
        </w:tc>
      </w:tr>
      <w:tr w:rsidR="00F25072" w14:paraId="00A4A193" w14:textId="77777777">
        <w:trPr>
          <w:jc w:val="center"/>
        </w:trPr>
        <w:tc>
          <w:tcPr>
            <w:tcW w:w="838" w:type="dxa"/>
            <w:tcBorders>
              <w:top w:val="single" w:sz="4" w:space="0" w:color="auto"/>
              <w:bottom w:val="single" w:sz="4" w:space="0" w:color="auto"/>
            </w:tcBorders>
            <w:vAlign w:val="center"/>
          </w:tcPr>
          <w:p w14:paraId="39AF894D" w14:textId="77777777" w:rsidR="00F25072" w:rsidRDefault="00F25072">
            <w:pPr>
              <w:pStyle w:val="af2"/>
              <w:numPr>
                <w:ilvl w:val="0"/>
                <w:numId w:val="1"/>
              </w:numPr>
              <w:spacing w:line="360" w:lineRule="auto"/>
              <w:ind w:left="0" w:right="264" w:firstLine="0"/>
              <w:jc w:val="center"/>
              <w:rPr>
                <w:rFonts w:asciiTheme="minorEastAsia" w:eastAsiaTheme="minorEastAsia" w:hAnsiTheme="minorEastAsia" w:cs="Times New Roman"/>
                <w:kern w:val="2"/>
                <w:sz w:val="21"/>
                <w:szCs w:val="21"/>
              </w:rPr>
            </w:pPr>
          </w:p>
        </w:tc>
        <w:tc>
          <w:tcPr>
            <w:tcW w:w="2552" w:type="dxa"/>
            <w:vAlign w:val="center"/>
          </w:tcPr>
          <w:p w14:paraId="1E3317CE" w14:textId="77777777" w:rsidR="00F25072" w:rsidRDefault="00A66D87">
            <w:pPr>
              <w:spacing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14:paraId="29250298" w14:textId="77777777" w:rsidR="00F25072" w:rsidRDefault="00A66D87">
            <w:pPr>
              <w:spacing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（实质性要求）</w:t>
            </w:r>
          </w:p>
        </w:tc>
        <w:tc>
          <w:tcPr>
            <w:tcW w:w="6273" w:type="dxa"/>
            <w:vAlign w:val="center"/>
          </w:tcPr>
          <w:p w14:paraId="0BE14302" w14:textId="77777777" w:rsidR="00F25072" w:rsidRDefault="00A66D87">
            <w:pPr>
              <w:pStyle w:val="af2"/>
              <w:spacing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Pr>
                <w:rFonts w:asciiTheme="minorEastAsia" w:eastAsiaTheme="minorEastAsia" w:hAnsiTheme="minorEastAsia" w:cs="Times New Roman" w:hint="eastAsia"/>
                <w:b/>
                <w:kern w:val="2"/>
                <w:sz w:val="21"/>
                <w:szCs w:val="21"/>
              </w:rPr>
              <w:t>本项目不接受合同分包。</w:t>
            </w:r>
          </w:p>
          <w:p w14:paraId="5BD469A2" w14:textId="77777777" w:rsidR="00F25072" w:rsidRDefault="00A66D87">
            <w:pPr>
              <w:pStyle w:val="af2"/>
              <w:spacing w:line="360" w:lineRule="auto"/>
              <w:ind w:firstLineChars="100" w:firstLine="210"/>
              <w:jc w:val="both"/>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hint="eastAsia"/>
                <w:b/>
                <w:kern w:val="2"/>
                <w:sz w:val="21"/>
                <w:szCs w:val="21"/>
              </w:rPr>
              <w:t>本项目接受合同分包，具体要求如下：</w:t>
            </w:r>
          </w:p>
          <w:p w14:paraId="7EE557BF" w14:textId="77777777" w:rsidR="00F25072" w:rsidRDefault="00A66D87">
            <w:pPr>
              <w:pStyle w:val="af2"/>
              <w:spacing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1.</w:t>
            </w:r>
            <w:r>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3F6429CE" w14:textId="77777777" w:rsidR="00F25072" w:rsidRDefault="00A66D87">
            <w:pPr>
              <w:pStyle w:val="af2"/>
              <w:spacing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2.</w:t>
            </w:r>
            <w:r>
              <w:rPr>
                <w:rFonts w:asciiTheme="minorEastAsia" w:eastAsiaTheme="minorEastAsia" w:hAnsiTheme="minorEastAsia" w:cs="Times New Roman" w:hint="eastAsia"/>
                <w:kern w:val="2"/>
                <w:sz w:val="21"/>
                <w:szCs w:val="21"/>
              </w:rPr>
              <w:t>分包履行合同的部分应当为采购项目的非主体、非关键性工作，不属于中标人的主要合同义务。本</w:t>
            </w:r>
            <w:r>
              <w:rPr>
                <w:rFonts w:asciiTheme="minorEastAsia" w:eastAsiaTheme="minorEastAsia" w:hAnsiTheme="minorEastAsia" w:cs="Times New Roman"/>
                <w:kern w:val="2"/>
                <w:sz w:val="21"/>
                <w:szCs w:val="21"/>
              </w:rPr>
              <w:t>项目</w:t>
            </w:r>
            <w:r>
              <w:rPr>
                <w:rFonts w:asciiTheme="minorEastAsia" w:eastAsiaTheme="minorEastAsia" w:hAnsiTheme="minorEastAsia" w:cs="Times New Roman" w:hint="eastAsia"/>
                <w:kern w:val="2"/>
                <w:sz w:val="21"/>
                <w:szCs w:val="21"/>
              </w:rPr>
              <w:t>可以分包履行的具体内容、金额或者比例：</w:t>
            </w:r>
          </w:p>
        </w:tc>
      </w:tr>
      <w:tr w:rsidR="00F25072" w14:paraId="0EFDDA93" w14:textId="77777777">
        <w:trPr>
          <w:jc w:val="center"/>
        </w:trPr>
        <w:tc>
          <w:tcPr>
            <w:tcW w:w="838" w:type="dxa"/>
            <w:tcBorders>
              <w:top w:val="single" w:sz="4" w:space="0" w:color="auto"/>
              <w:bottom w:val="single" w:sz="4" w:space="0" w:color="auto"/>
            </w:tcBorders>
            <w:vAlign w:val="center"/>
          </w:tcPr>
          <w:p w14:paraId="46D740CB" w14:textId="77777777" w:rsidR="00F25072" w:rsidRDefault="00F25072">
            <w:pPr>
              <w:pStyle w:val="af2"/>
              <w:numPr>
                <w:ilvl w:val="0"/>
                <w:numId w:val="1"/>
              </w:numPr>
              <w:spacing w:line="360" w:lineRule="auto"/>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4ADD9505"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1AACDFD"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 xml:space="preserve">联系人：王女士。 </w:t>
            </w:r>
          </w:p>
          <w:p w14:paraId="00AD2F57"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13111881020</w:t>
            </w:r>
          </w:p>
        </w:tc>
      </w:tr>
      <w:tr w:rsidR="00F25072" w14:paraId="6FBCE76A" w14:textId="77777777">
        <w:trPr>
          <w:jc w:val="center"/>
        </w:trPr>
        <w:tc>
          <w:tcPr>
            <w:tcW w:w="838" w:type="dxa"/>
            <w:tcBorders>
              <w:top w:val="single" w:sz="4" w:space="0" w:color="auto"/>
              <w:bottom w:val="single" w:sz="4" w:space="0" w:color="auto"/>
            </w:tcBorders>
            <w:vAlign w:val="center"/>
          </w:tcPr>
          <w:p w14:paraId="3BB6F532" w14:textId="77777777" w:rsidR="00F25072" w:rsidRDefault="00F25072">
            <w:pPr>
              <w:pStyle w:val="af2"/>
              <w:numPr>
                <w:ilvl w:val="0"/>
                <w:numId w:val="1"/>
              </w:numPr>
              <w:spacing w:before="72" w:after="72" w:line="360" w:lineRule="auto"/>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74E9628E"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3876CC96"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联系人：</w:t>
            </w:r>
            <w:r>
              <w:rPr>
                <w:rFonts w:asciiTheme="minorEastAsia" w:eastAsiaTheme="minorEastAsia" w:hAnsiTheme="minorEastAsia"/>
                <w:szCs w:val="21"/>
              </w:rPr>
              <w:t>王女士</w:t>
            </w:r>
            <w:r>
              <w:rPr>
                <w:rFonts w:asciiTheme="minorEastAsia" w:eastAsiaTheme="minorEastAsia" w:hAnsiTheme="minorEastAsia" w:hint="eastAsia"/>
                <w:szCs w:val="21"/>
              </w:rPr>
              <w:t xml:space="preserve">    </w:t>
            </w:r>
          </w:p>
          <w:p w14:paraId="409358A7"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lastRenderedPageBreak/>
              <w:t>联系电话：</w:t>
            </w:r>
            <w:r>
              <w:rPr>
                <w:rFonts w:asciiTheme="minorEastAsia" w:eastAsiaTheme="minorEastAsia" w:hAnsiTheme="minorEastAsia"/>
                <w:szCs w:val="21"/>
              </w:rPr>
              <w:t>18583959483</w:t>
            </w:r>
          </w:p>
        </w:tc>
      </w:tr>
      <w:tr w:rsidR="00F25072" w14:paraId="6B2B3326" w14:textId="77777777">
        <w:trPr>
          <w:jc w:val="center"/>
        </w:trPr>
        <w:tc>
          <w:tcPr>
            <w:tcW w:w="838" w:type="dxa"/>
            <w:tcBorders>
              <w:top w:val="single" w:sz="4" w:space="0" w:color="auto"/>
            </w:tcBorders>
            <w:vAlign w:val="center"/>
          </w:tcPr>
          <w:p w14:paraId="3D06CB2A" w14:textId="77777777" w:rsidR="00F25072" w:rsidRDefault="00F25072">
            <w:pPr>
              <w:pStyle w:val="af2"/>
              <w:numPr>
                <w:ilvl w:val="0"/>
                <w:numId w:val="1"/>
              </w:numPr>
              <w:spacing w:line="360" w:lineRule="auto"/>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48ACD543" w14:textId="77777777" w:rsidR="00F25072" w:rsidRDefault="00A66D87">
            <w:pPr>
              <w:spacing w:line="360" w:lineRule="auto"/>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6273" w:type="dxa"/>
            <w:tcBorders>
              <w:top w:val="single" w:sz="4" w:space="0" w:color="auto"/>
            </w:tcBorders>
            <w:vAlign w:val="center"/>
          </w:tcPr>
          <w:p w14:paraId="297E3E5D" w14:textId="77777777" w:rsidR="00F25072" w:rsidRDefault="00A66D87">
            <w:pPr>
              <w:spacing w:line="360" w:lineRule="auto"/>
              <w:rPr>
                <w:rFonts w:asciiTheme="minorEastAsia" w:eastAsiaTheme="minorEastAsia" w:hAnsiTheme="minorEastAsia"/>
                <w:szCs w:val="21"/>
                <w:lang w:val="zh-CN"/>
              </w:rPr>
            </w:pPr>
            <w:r>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F25072" w14:paraId="619D79E2" w14:textId="77777777">
        <w:trPr>
          <w:jc w:val="center"/>
        </w:trPr>
        <w:tc>
          <w:tcPr>
            <w:tcW w:w="838" w:type="dxa"/>
            <w:tcBorders>
              <w:top w:val="single" w:sz="4" w:space="0" w:color="auto"/>
            </w:tcBorders>
            <w:vAlign w:val="center"/>
          </w:tcPr>
          <w:p w14:paraId="73562FF0" w14:textId="77777777" w:rsidR="00F25072" w:rsidRDefault="00F25072">
            <w:pPr>
              <w:pStyle w:val="af2"/>
              <w:numPr>
                <w:ilvl w:val="0"/>
                <w:numId w:val="1"/>
              </w:numPr>
              <w:spacing w:line="360" w:lineRule="auto"/>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4C7A0332"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6273" w:type="dxa"/>
            <w:tcBorders>
              <w:top w:val="single" w:sz="4" w:space="0" w:color="auto"/>
            </w:tcBorders>
          </w:tcPr>
          <w:p w14:paraId="7FD97C7D" w14:textId="77777777" w:rsidR="00F25072" w:rsidRDefault="00A66D87">
            <w:pPr>
              <w:spacing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14:paraId="5589B3C1" w14:textId="77777777" w:rsidR="00F25072" w:rsidRDefault="00A66D87">
            <w:pPr>
              <w:spacing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14:paraId="1EC1E621" w14:textId="77777777" w:rsidR="00F25072" w:rsidRDefault="00A66D87">
            <w:pPr>
              <w:spacing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联系人：王女士</w:t>
            </w:r>
          </w:p>
          <w:p w14:paraId="0FA652DD" w14:textId="77777777" w:rsidR="00F25072" w:rsidRDefault="00A66D87">
            <w:pPr>
              <w:spacing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szCs w:val="21"/>
                <w:lang w:val="zh-CN"/>
              </w:rPr>
              <w:t>13111881020</w:t>
            </w:r>
          </w:p>
          <w:p w14:paraId="7AC597B6" w14:textId="77777777" w:rsidR="00F25072" w:rsidRDefault="00A66D87">
            <w:pPr>
              <w:spacing w:line="360" w:lineRule="auto"/>
              <w:ind w:firstLineChars="50" w:firstLine="105"/>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14:paraId="095A2080" w14:textId="77777777" w:rsidR="00F25072" w:rsidRDefault="00A66D87">
            <w:pPr>
              <w:spacing w:line="360" w:lineRule="auto"/>
              <w:rPr>
                <w:rFonts w:asciiTheme="minorEastAsia" w:eastAsiaTheme="minorEastAsia" w:hAnsiTheme="minorEastAsia"/>
                <w:szCs w:val="21"/>
              </w:rPr>
            </w:pPr>
            <w:r>
              <w:rPr>
                <w:rFonts w:asciiTheme="minorEastAsia" w:eastAsiaTheme="minorEastAsia" w:hAnsiTheme="minorEastAsia" w:hint="eastAsia"/>
                <w:szCs w:val="21"/>
                <w:lang w:val="zh-CN"/>
              </w:rPr>
              <w:t>联系地址：中国（四川）自由贸易试验区成都市高新区天府四街66号2栋22层1号。</w:t>
            </w:r>
          </w:p>
        </w:tc>
      </w:tr>
      <w:tr w:rsidR="00F25072" w14:paraId="59FBE096" w14:textId="77777777">
        <w:trPr>
          <w:jc w:val="center"/>
        </w:trPr>
        <w:tc>
          <w:tcPr>
            <w:tcW w:w="838" w:type="dxa"/>
            <w:vAlign w:val="center"/>
          </w:tcPr>
          <w:p w14:paraId="7159B375" w14:textId="77777777" w:rsidR="00F25072" w:rsidRDefault="00F25072">
            <w:pPr>
              <w:pStyle w:val="af2"/>
              <w:numPr>
                <w:ilvl w:val="0"/>
                <w:numId w:val="1"/>
              </w:numPr>
              <w:spacing w:line="360" w:lineRule="auto"/>
              <w:ind w:left="0" w:right="264" w:firstLine="0"/>
              <w:jc w:val="center"/>
              <w:rPr>
                <w:rFonts w:asciiTheme="minorEastAsia" w:eastAsiaTheme="minorEastAsia" w:hAnsiTheme="minorEastAsia" w:cs="Times New Roman"/>
                <w:kern w:val="2"/>
                <w:sz w:val="21"/>
                <w:szCs w:val="21"/>
              </w:rPr>
            </w:pPr>
          </w:p>
        </w:tc>
        <w:tc>
          <w:tcPr>
            <w:tcW w:w="2552" w:type="dxa"/>
            <w:vAlign w:val="center"/>
          </w:tcPr>
          <w:p w14:paraId="19467FF9"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6273" w:type="dxa"/>
            <w:vAlign w:val="center"/>
          </w:tcPr>
          <w:p w14:paraId="40A83FA9"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14:paraId="119F05D2"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 028-87797776转820/725。</w:t>
            </w:r>
          </w:p>
          <w:p w14:paraId="1CAF1173"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地址：中国（四川）自由贸易试验区成都市高新区天府四街66号1栋17层。</w:t>
            </w:r>
          </w:p>
          <w:p w14:paraId="033D192F"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F25072" w14:paraId="5ED18C10" w14:textId="77777777">
        <w:trPr>
          <w:jc w:val="center"/>
        </w:trPr>
        <w:tc>
          <w:tcPr>
            <w:tcW w:w="838" w:type="dxa"/>
            <w:vAlign w:val="center"/>
          </w:tcPr>
          <w:p w14:paraId="2EE3C365"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vAlign w:val="center"/>
          </w:tcPr>
          <w:p w14:paraId="72CBCF8E" w14:textId="77777777" w:rsidR="00F25072" w:rsidRDefault="00A66D87">
            <w:pPr>
              <w:pStyle w:val="af2"/>
              <w:spacing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供应商投诉</w:t>
            </w:r>
          </w:p>
        </w:tc>
        <w:tc>
          <w:tcPr>
            <w:tcW w:w="6273" w:type="dxa"/>
          </w:tcPr>
          <w:p w14:paraId="0FE680F0" w14:textId="77777777" w:rsidR="00F25072" w:rsidRDefault="00A66D87">
            <w:pPr>
              <w:spacing w:line="360" w:lineRule="auto"/>
              <w:ind w:rightChars="50" w:right="105"/>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投诉受理单位：本采购项目同级财政部门，即</w:t>
            </w:r>
            <w:bookmarkStart w:id="25" w:name="PO_监督管理办公室_1"/>
            <w:r>
              <w:rPr>
                <w:rFonts w:asciiTheme="minorEastAsia" w:eastAsiaTheme="minorEastAsia" w:hAnsiTheme="minorEastAsia" w:hint="eastAsia"/>
                <w:szCs w:val="21"/>
              </w:rPr>
              <w:t>龙泉驿区财政局政府采购监督管理科</w:t>
            </w:r>
            <w:bookmarkEnd w:id="25"/>
            <w:r>
              <w:rPr>
                <w:rFonts w:asciiTheme="minorEastAsia" w:eastAsiaTheme="minorEastAsia" w:hAnsiTheme="minorEastAsia" w:hint="eastAsia"/>
                <w:szCs w:val="21"/>
                <w:lang w:val="zh-CN"/>
              </w:rPr>
              <w:t>。</w:t>
            </w:r>
          </w:p>
          <w:p w14:paraId="18ED1E87"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bookmarkStart w:id="26" w:name="PO_监督管理联系电话_1"/>
            <w:r>
              <w:rPr>
                <w:rFonts w:asciiTheme="minorEastAsia" w:eastAsiaTheme="minorEastAsia" w:hAnsiTheme="minorEastAsia"/>
                <w:szCs w:val="21"/>
              </w:rPr>
              <w:t>028-84636986</w:t>
            </w:r>
            <w:bookmarkEnd w:id="26"/>
            <w:r>
              <w:rPr>
                <w:rFonts w:asciiTheme="minorEastAsia" w:eastAsiaTheme="minorEastAsia" w:hAnsiTheme="minorEastAsia" w:hint="eastAsia"/>
                <w:szCs w:val="21"/>
              </w:rPr>
              <w:t>。</w:t>
            </w:r>
          </w:p>
          <w:p w14:paraId="5BB8E261" w14:textId="77777777" w:rsidR="00F25072" w:rsidRDefault="00A66D87">
            <w:pPr>
              <w:spacing w:line="360" w:lineRule="auto"/>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地址：</w:t>
            </w:r>
            <w:bookmarkStart w:id="27" w:name="PO_监督管理办公室地址_1"/>
            <w:r>
              <w:rPr>
                <w:rFonts w:asciiTheme="minorEastAsia" w:eastAsiaTheme="minorEastAsia" w:hAnsiTheme="minorEastAsia" w:hint="eastAsia"/>
                <w:szCs w:val="21"/>
              </w:rPr>
              <w:t>龙泉驿区中街117号</w:t>
            </w:r>
            <w:bookmarkEnd w:id="27"/>
            <w:r>
              <w:rPr>
                <w:rFonts w:asciiTheme="minorEastAsia" w:eastAsiaTheme="minorEastAsia" w:hAnsiTheme="minorEastAsia" w:hint="eastAsia"/>
                <w:szCs w:val="21"/>
              </w:rPr>
              <w:t>。</w:t>
            </w:r>
          </w:p>
        </w:tc>
      </w:tr>
      <w:tr w:rsidR="00F25072" w14:paraId="24A3B5E3" w14:textId="77777777">
        <w:trPr>
          <w:jc w:val="center"/>
        </w:trPr>
        <w:tc>
          <w:tcPr>
            <w:tcW w:w="838" w:type="dxa"/>
            <w:vAlign w:val="center"/>
          </w:tcPr>
          <w:p w14:paraId="27F72013"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14:paraId="4E963FB6" w14:textId="77777777" w:rsidR="00F25072" w:rsidRDefault="00A66D87">
            <w:pPr>
              <w:spacing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14:paraId="7516F58B" w14:textId="77777777" w:rsidR="00F25072" w:rsidRDefault="00A66D87">
            <w:pPr>
              <w:spacing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6273" w:type="dxa"/>
            <w:tcBorders>
              <w:left w:val="single" w:sz="4" w:space="0" w:color="auto"/>
            </w:tcBorders>
          </w:tcPr>
          <w:p w14:paraId="0CD6B9D4" w14:textId="77777777" w:rsidR="00F25072" w:rsidRDefault="00A66D87">
            <w:pPr>
              <w:spacing w:line="360" w:lineRule="auto"/>
              <w:rPr>
                <w:rFonts w:asciiTheme="minorEastAsia" w:eastAsiaTheme="minorEastAsia" w:hAnsiTheme="minorEastAsia"/>
                <w:szCs w:val="21"/>
              </w:rPr>
            </w:pPr>
            <w:bookmarkStart w:id="28" w:name="PO_默认文件内容_38"/>
            <w:r>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28"/>
          </w:p>
        </w:tc>
      </w:tr>
      <w:tr w:rsidR="00F25072" w14:paraId="591684DC" w14:textId="77777777">
        <w:trPr>
          <w:jc w:val="center"/>
        </w:trPr>
        <w:tc>
          <w:tcPr>
            <w:tcW w:w="838" w:type="dxa"/>
            <w:vAlign w:val="center"/>
          </w:tcPr>
          <w:p w14:paraId="37857DF6"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173E1E90" w14:textId="77777777" w:rsidR="00F25072" w:rsidRDefault="00A66D87">
            <w:pPr>
              <w:pStyle w:val="af2"/>
              <w:spacing w:line="360" w:lineRule="auto"/>
              <w:ind w:left="96"/>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6273" w:type="dxa"/>
            <w:tcBorders>
              <w:left w:val="single" w:sz="4" w:space="0" w:color="auto"/>
            </w:tcBorders>
            <w:vAlign w:val="center"/>
          </w:tcPr>
          <w:p w14:paraId="452725C5" w14:textId="77777777" w:rsidR="00F25072" w:rsidRDefault="00A66D87">
            <w:pPr>
              <w:pStyle w:val="af2"/>
              <w:spacing w:line="360" w:lineRule="auto"/>
              <w:rPr>
                <w:rFonts w:asciiTheme="minorEastAsia" w:eastAsiaTheme="minorEastAsia" w:hAnsiTheme="minorEastAsia"/>
                <w:sz w:val="21"/>
                <w:szCs w:val="21"/>
                <w:lang w:val="zh-CN"/>
              </w:rPr>
            </w:pPr>
            <w:bookmarkStart w:id="29" w:name="PO_默认文件内容_8"/>
            <w:r>
              <w:rPr>
                <w:rFonts w:asciiTheme="minorEastAsia" w:eastAsiaTheme="minorEastAsia" w:hAnsiTheme="minorEastAsia" w:hint="eastAsia"/>
                <w:sz w:val="21"/>
                <w:szCs w:val="21"/>
                <w:lang w:val="zh-CN"/>
              </w:rPr>
              <w:t>依照成本加合理利润的原则,以中标金额作为计算基数,</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按下列收费标准</w:t>
            </w:r>
            <w:bookmarkEnd w:id="29"/>
            <w:r>
              <w:rPr>
                <w:rFonts w:asciiTheme="minorEastAsia" w:eastAsiaTheme="minorEastAsia" w:hAnsiTheme="min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25072" w14:paraId="7CBAFE33"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9E0DDE5" w14:textId="77777777" w:rsidR="00F25072" w:rsidRDefault="00A66D87">
                  <w:pPr>
                    <w:spacing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lastRenderedPageBreak/>
                    <w:t>服务类型</w:t>
                  </w:r>
                </w:p>
                <w:p w14:paraId="12AD602D" w14:textId="77777777" w:rsidR="00F25072" w:rsidRDefault="00A66D87">
                  <w:pPr>
                    <w:snapToGrid w:val="0"/>
                    <w:spacing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费率</w:t>
                  </w:r>
                </w:p>
                <w:p w14:paraId="204F6ADA" w14:textId="77777777" w:rsidR="00F25072" w:rsidRDefault="00A66D87">
                  <w:pPr>
                    <w:snapToGrid w:val="0"/>
                    <w:spacing w:line="360" w:lineRule="auto"/>
                    <w:rPr>
                      <w:rFonts w:asciiTheme="minorEastAsia" w:eastAsiaTheme="minorEastAsia" w:hAnsiTheme="minorEastAsia"/>
                      <w:b/>
                      <w:sz w:val="15"/>
                      <w:szCs w:val="15"/>
                    </w:rPr>
                  </w:pPr>
                  <w:r>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1C2F222" w14:textId="77777777" w:rsidR="00F25072" w:rsidRDefault="00A66D87">
                  <w:pPr>
                    <w:spacing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ECFBA06" w14:textId="77777777" w:rsidR="00F25072" w:rsidRDefault="00A66D87">
                  <w:pPr>
                    <w:spacing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2205073" w14:textId="77777777" w:rsidR="00F25072" w:rsidRDefault="00A66D87">
                  <w:pPr>
                    <w:spacing w:line="360" w:lineRule="auto"/>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工程招标</w:t>
                  </w:r>
                </w:p>
              </w:tc>
            </w:tr>
            <w:tr w:rsidR="00F25072" w14:paraId="33846E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CB6F419"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100</w:t>
                  </w:r>
                  <w:r>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tcPr>
                <w:p w14:paraId="01BF2972"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tcPr>
                <w:p w14:paraId="1DA59D09"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tcPr>
                <w:p w14:paraId="75861299"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1.0%</w:t>
                  </w:r>
                </w:p>
              </w:tc>
            </w:tr>
            <w:tr w:rsidR="00F25072" w14:paraId="1C3C98B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A8FBBCD"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tcPr>
                <w:p w14:paraId="7724941E"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tcPr>
                <w:p w14:paraId="51532B6C"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tcPr>
                <w:p w14:paraId="7EB5B70E"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0.7%</w:t>
                  </w:r>
                </w:p>
              </w:tc>
            </w:tr>
            <w:tr w:rsidR="00F25072" w14:paraId="4F76AFB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BBB4513"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tcPr>
                <w:p w14:paraId="3A55C444"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tcPr>
                <w:p w14:paraId="075740CB"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tcPr>
                <w:p w14:paraId="395D684A"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0.55%</w:t>
                  </w:r>
                </w:p>
              </w:tc>
            </w:tr>
            <w:tr w:rsidR="00F25072" w14:paraId="34BB778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407267"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tcPr>
                <w:p w14:paraId="1E718840"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tcPr>
                <w:p w14:paraId="0484C6E3"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tcPr>
                <w:p w14:paraId="74CE9873"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0.35%</w:t>
                  </w:r>
                </w:p>
              </w:tc>
            </w:tr>
            <w:tr w:rsidR="00F25072" w14:paraId="3FB49FB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E44FEE"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tcPr>
                <w:p w14:paraId="4FDB1C8D"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tcPr>
                <w:p w14:paraId="23E324D1"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tcPr>
                <w:p w14:paraId="5C08265D"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0.2%</w:t>
                  </w:r>
                </w:p>
              </w:tc>
            </w:tr>
            <w:tr w:rsidR="00F25072" w14:paraId="30CA0E0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6018D5"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tcPr>
                <w:p w14:paraId="74A565B0"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tcPr>
                <w:p w14:paraId="083B07A1"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tcPr>
                <w:p w14:paraId="5BA0542C"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0.05%</w:t>
                  </w:r>
                </w:p>
              </w:tc>
            </w:tr>
            <w:tr w:rsidR="00F25072" w14:paraId="5A4BE82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288E78D"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1000000</w:t>
                  </w:r>
                  <w:r>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tcPr>
                <w:p w14:paraId="6927F139"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tcPr>
                <w:p w14:paraId="3C5E1237"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tcPr>
                <w:p w14:paraId="7FEDA124" w14:textId="77777777" w:rsidR="00F25072" w:rsidRDefault="00A66D87">
                  <w:pPr>
                    <w:spacing w:line="360" w:lineRule="auto"/>
                    <w:jc w:val="center"/>
                    <w:rPr>
                      <w:rFonts w:asciiTheme="minorEastAsia" w:eastAsiaTheme="minorEastAsia" w:hAnsiTheme="minorEastAsia"/>
                    </w:rPr>
                  </w:pPr>
                  <w:r>
                    <w:rPr>
                      <w:rFonts w:asciiTheme="minorEastAsia" w:eastAsiaTheme="minorEastAsia" w:hAnsiTheme="minorEastAsia"/>
                    </w:rPr>
                    <w:t>0.01%</w:t>
                  </w:r>
                </w:p>
              </w:tc>
            </w:tr>
          </w:tbl>
          <w:p w14:paraId="2D14EBD1" w14:textId="77777777" w:rsidR="00F25072" w:rsidRDefault="00A66D87">
            <w:pPr>
              <w:pStyle w:val="af2"/>
              <w:spacing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 1、按本表费率计算的收费为招标代理服务全过程的收费基准价格。</w:t>
            </w:r>
          </w:p>
          <w:p w14:paraId="16A782C0" w14:textId="77777777" w:rsidR="00F25072" w:rsidRDefault="00A66D87">
            <w:pPr>
              <w:pStyle w:val="af2"/>
              <w:numPr>
                <w:ilvl w:val="0"/>
                <w:numId w:val="2"/>
              </w:numPr>
              <w:spacing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招标代理服务收费按差额定率累进法计算。</w:t>
            </w:r>
          </w:p>
          <w:p w14:paraId="334FC0B7" w14:textId="77777777" w:rsidR="00F25072" w:rsidRDefault="00A66D87">
            <w:pPr>
              <w:pStyle w:val="af2"/>
              <w:numPr>
                <w:ilvl w:val="0"/>
                <w:numId w:val="2"/>
              </w:numPr>
              <w:spacing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中标人在领取中标通知书前向招标代理机构交纳招标代理服务费。</w:t>
            </w:r>
          </w:p>
          <w:p w14:paraId="15A0F277" w14:textId="77777777" w:rsidR="00F25072" w:rsidRDefault="00A66D87">
            <w:pPr>
              <w:widowControl/>
              <w:spacing w:after="0" w:line="360" w:lineRule="auto"/>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lang w:val="zh-CN"/>
              </w:rPr>
              <w:t>、服务费交纳账户：</w:t>
            </w:r>
            <w:r>
              <w:rPr>
                <w:rFonts w:asciiTheme="minorEastAsia" w:eastAsiaTheme="minorEastAsia" w:hAnsiTheme="minorEastAsia" w:cs="宋体" w:hint="eastAsia"/>
                <w:kern w:val="0"/>
                <w:szCs w:val="21"/>
              </w:rPr>
              <w:t xml:space="preserve"> </w:t>
            </w:r>
          </w:p>
          <w:p w14:paraId="5A828BBB" w14:textId="77777777" w:rsidR="00F25072" w:rsidRDefault="00A66D87">
            <w:pPr>
              <w:widowControl/>
              <w:spacing w:after="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cs="宋体" w:hint="eastAsia"/>
                <w:kern w:val="0"/>
                <w:szCs w:val="21"/>
                <w:lang w:val="zh-CN"/>
              </w:rPr>
              <w:t>（</w:t>
            </w:r>
            <w:r>
              <w:rPr>
                <w:rFonts w:asciiTheme="minorEastAsia" w:eastAsiaTheme="minorEastAsia" w:hAnsiTheme="minorEastAsia" w:cs="宋体" w:hint="eastAsia"/>
                <w:kern w:val="0"/>
                <w:szCs w:val="21"/>
              </w:rPr>
              <w:t>1</w:t>
            </w:r>
            <w:r>
              <w:rPr>
                <w:rFonts w:asciiTheme="minorEastAsia" w:eastAsiaTheme="minorEastAsia" w:hAnsiTheme="minorEastAsia" w:cs="宋体" w:hint="eastAsia"/>
                <w:kern w:val="0"/>
                <w:szCs w:val="21"/>
                <w:lang w:val="zh-CN"/>
              </w:rPr>
              <w:t>）</w:t>
            </w:r>
            <w:r>
              <w:rPr>
                <w:rFonts w:asciiTheme="minorEastAsia" w:eastAsiaTheme="minorEastAsia" w:hAnsiTheme="minorEastAsia" w:hint="eastAsia"/>
                <w:szCs w:val="21"/>
                <w:lang w:val="zh-CN"/>
              </w:rPr>
              <w:t>收款单位：四川国际招标有限责任公司</w:t>
            </w:r>
          </w:p>
          <w:p w14:paraId="5D37703B" w14:textId="77777777" w:rsidR="00F25072" w:rsidRDefault="00A66D87">
            <w:pPr>
              <w:widowControl/>
              <w:spacing w:after="0" w:line="360" w:lineRule="auto"/>
              <w:ind w:firstLineChars="200" w:firstLine="420"/>
              <w:jc w:val="left"/>
              <w:rPr>
                <w:rFonts w:asciiTheme="minorEastAsia" w:eastAsiaTheme="minorEastAsia" w:hAnsiTheme="minorEastAsia"/>
                <w:szCs w:val="21"/>
                <w:lang w:val="zh-CN"/>
              </w:rPr>
            </w:pPr>
            <w:r>
              <w:rPr>
                <w:rFonts w:asciiTheme="minorEastAsia" w:eastAsiaTheme="minorEastAsia" w:hAnsiTheme="minorEastAsia" w:hint="eastAsia"/>
                <w:szCs w:val="21"/>
                <w:lang w:val="zh-CN"/>
              </w:rPr>
              <w:t>（</w:t>
            </w:r>
            <w:r>
              <w:rPr>
                <w:rFonts w:asciiTheme="minorEastAsia" w:eastAsiaTheme="minorEastAsia" w:hAnsiTheme="minorEastAsia" w:hint="eastAsia"/>
                <w:szCs w:val="21"/>
              </w:rPr>
              <w:t>2</w:t>
            </w:r>
            <w:r>
              <w:rPr>
                <w:rFonts w:asciiTheme="minorEastAsia" w:eastAsiaTheme="minorEastAsia" w:hAnsiTheme="minorEastAsia" w:hint="eastAsia"/>
                <w:szCs w:val="21"/>
                <w:lang w:val="zh-CN"/>
              </w:rPr>
              <w:t>）开 户 行：</w:t>
            </w:r>
            <w:r w:rsidR="00A8588A" w:rsidRPr="00A8588A">
              <w:rPr>
                <w:rFonts w:asciiTheme="minorEastAsia" w:eastAsiaTheme="minorEastAsia" w:hAnsiTheme="minorEastAsia" w:hint="eastAsia"/>
                <w:szCs w:val="21"/>
                <w:lang w:val="zh-CN"/>
              </w:rPr>
              <w:t>中国民生银行股份有限公司成都分行营业部</w:t>
            </w:r>
          </w:p>
          <w:p w14:paraId="32D96578" w14:textId="1982C8F4" w:rsidR="00F25072" w:rsidRDefault="00A66D87">
            <w:pPr>
              <w:widowControl/>
              <w:spacing w:after="0" w:line="360" w:lineRule="auto"/>
              <w:ind w:firstLineChars="200" w:firstLine="420"/>
              <w:jc w:val="left"/>
              <w:rPr>
                <w:rFonts w:asciiTheme="minorEastAsia" w:eastAsiaTheme="minorEastAsia" w:hAnsiTheme="minorEastAsia" w:cs="宋体"/>
                <w:kern w:val="0"/>
                <w:szCs w:val="21"/>
                <w:lang w:val="zh-CN"/>
              </w:rPr>
            </w:pPr>
            <w:r>
              <w:rPr>
                <w:rFonts w:asciiTheme="minorEastAsia" w:eastAsiaTheme="minorEastAsia" w:hAnsiTheme="minorEastAsia" w:hint="eastAsia"/>
                <w:szCs w:val="21"/>
                <w:lang w:val="zh-CN"/>
              </w:rPr>
              <w:t>（</w:t>
            </w:r>
            <w:r>
              <w:rPr>
                <w:rFonts w:asciiTheme="minorEastAsia" w:eastAsiaTheme="minorEastAsia" w:hAnsiTheme="minorEastAsia" w:hint="eastAsia"/>
                <w:szCs w:val="21"/>
              </w:rPr>
              <w:t>3</w:t>
            </w:r>
            <w:r>
              <w:rPr>
                <w:rFonts w:asciiTheme="minorEastAsia" w:eastAsiaTheme="minorEastAsia" w:hAnsiTheme="minorEastAsia" w:hint="eastAsia"/>
                <w:szCs w:val="21"/>
                <w:lang w:val="zh-CN"/>
              </w:rPr>
              <w:t>）银行账号：</w:t>
            </w:r>
            <w:r w:rsidR="00977E44" w:rsidRPr="00977E44">
              <w:rPr>
                <w:rFonts w:asciiTheme="minorEastAsia" w:eastAsiaTheme="minorEastAsia" w:hAnsiTheme="minorEastAsia"/>
                <w:szCs w:val="21"/>
                <w:lang w:val="zh-CN"/>
              </w:rPr>
              <w:t xml:space="preserve">9902001761990470  </w:t>
            </w:r>
          </w:p>
        </w:tc>
      </w:tr>
      <w:tr w:rsidR="00F25072" w14:paraId="4DFD0D92" w14:textId="77777777">
        <w:trPr>
          <w:jc w:val="center"/>
        </w:trPr>
        <w:tc>
          <w:tcPr>
            <w:tcW w:w="838" w:type="dxa"/>
            <w:vAlign w:val="center"/>
          </w:tcPr>
          <w:p w14:paraId="4FF3C4B6"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55CE5D52" w14:textId="77777777" w:rsidR="00F25072" w:rsidRDefault="00A66D87">
            <w:pPr>
              <w:pStyle w:val="af2"/>
              <w:spacing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6273" w:type="dxa"/>
            <w:tcBorders>
              <w:left w:val="single" w:sz="4" w:space="0" w:color="auto"/>
            </w:tcBorders>
            <w:vAlign w:val="center"/>
          </w:tcPr>
          <w:p w14:paraId="68DEFF82" w14:textId="77777777" w:rsidR="00F25072" w:rsidRDefault="00A66D87">
            <w:pPr>
              <w:pStyle w:val="af2"/>
              <w:spacing w:line="360" w:lineRule="auto"/>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25072" w14:paraId="6DED1B0A" w14:textId="77777777">
        <w:trPr>
          <w:jc w:val="center"/>
        </w:trPr>
        <w:tc>
          <w:tcPr>
            <w:tcW w:w="838" w:type="dxa"/>
            <w:vAlign w:val="center"/>
          </w:tcPr>
          <w:p w14:paraId="7FFE70BA"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5F3795D7" w14:textId="77777777" w:rsidR="00F25072" w:rsidRDefault="00A66D87">
            <w:pPr>
              <w:pStyle w:val="af2"/>
              <w:spacing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6273" w:type="dxa"/>
            <w:tcBorders>
              <w:left w:val="single" w:sz="4" w:space="0" w:color="auto"/>
            </w:tcBorders>
            <w:vAlign w:val="center"/>
          </w:tcPr>
          <w:p w14:paraId="727C4620" w14:textId="77777777" w:rsidR="00F25072" w:rsidRDefault="00A66D87">
            <w:pPr>
              <w:pStyle w:val="af2"/>
              <w:spacing w:line="360" w:lineRule="auto"/>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p w14:paraId="249B1E7B" w14:textId="77777777" w:rsidR="00F25072" w:rsidRDefault="00A66D87">
            <w:pPr>
              <w:pStyle w:val="af2"/>
              <w:spacing w:line="360" w:lineRule="auto"/>
              <w:jc w:val="both"/>
              <w:rPr>
                <w:rFonts w:asciiTheme="minorEastAsia" w:eastAsiaTheme="minorEastAsia" w:hAnsiTheme="minorEastAsia"/>
                <w:sz w:val="21"/>
                <w:szCs w:val="21"/>
                <w:lang w:val="zh-CN"/>
              </w:rPr>
            </w:pPr>
            <w:r>
              <w:rPr>
                <w:rFonts w:asciiTheme="minorEastAsia" w:eastAsiaTheme="minorEastAsia" w:hAnsiTheme="minorEastAsia"/>
                <w:b/>
                <w:sz w:val="21"/>
                <w:szCs w:val="21"/>
                <w:lang w:val="zh-CN"/>
              </w:rPr>
              <w:t>□</w:t>
            </w:r>
            <w:r>
              <w:rPr>
                <w:rFonts w:asciiTheme="minorEastAsia" w:eastAsiaTheme="minorEastAsia" w:hAnsiTheme="minorEastAsia" w:hint="eastAsia"/>
                <w:b/>
                <w:sz w:val="21"/>
                <w:szCs w:val="21"/>
                <w:lang w:val="zh-CN"/>
              </w:rPr>
              <w:t>本项目允许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p>
        </w:tc>
      </w:tr>
      <w:tr w:rsidR="00F25072" w14:paraId="73EB1BCA" w14:textId="77777777">
        <w:trPr>
          <w:jc w:val="center"/>
        </w:trPr>
        <w:tc>
          <w:tcPr>
            <w:tcW w:w="838" w:type="dxa"/>
            <w:vAlign w:val="center"/>
          </w:tcPr>
          <w:p w14:paraId="3C333DFA"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14DD76AA" w14:textId="77777777" w:rsidR="00F25072" w:rsidRDefault="00A66D87">
            <w:pPr>
              <w:pStyle w:val="af2"/>
              <w:spacing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w:t>
            </w:r>
          </w:p>
        </w:tc>
        <w:tc>
          <w:tcPr>
            <w:tcW w:w="6273" w:type="dxa"/>
            <w:tcBorders>
              <w:left w:val="single" w:sz="4" w:space="0" w:color="auto"/>
            </w:tcBorders>
            <w:vAlign w:val="center"/>
          </w:tcPr>
          <w:p w14:paraId="0F1E1F3E" w14:textId="77777777" w:rsidR="00F25072" w:rsidRDefault="00A66D87">
            <w:pPr>
              <w:pStyle w:val="af2"/>
              <w:spacing w:line="360" w:lineRule="auto"/>
              <w:ind w:left="96"/>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现场考察或标前答疑会时间：年</w:t>
            </w:r>
            <w:r>
              <w:rPr>
                <w:rFonts w:asciiTheme="minorEastAsia" w:eastAsiaTheme="minorEastAsia" w:hAnsiTheme="minorEastAsia" w:hint="eastAsia"/>
                <w:sz w:val="21"/>
                <w:szCs w:val="21"/>
              </w:rPr>
              <w:t xml:space="preserve"> 月  日 /本项目不组织</w:t>
            </w:r>
            <w:r>
              <w:rPr>
                <w:rFonts w:asciiTheme="minorEastAsia" w:eastAsiaTheme="minorEastAsia" w:hAnsiTheme="minorEastAsia" w:hint="eastAsia"/>
                <w:sz w:val="21"/>
                <w:szCs w:val="21"/>
                <w:lang w:val="zh-CN"/>
              </w:rPr>
              <w:t>。</w:t>
            </w:r>
          </w:p>
          <w:p w14:paraId="11A14BF1" w14:textId="77777777" w:rsidR="00F25072" w:rsidRDefault="00A66D87">
            <w:pPr>
              <w:pStyle w:val="af2"/>
              <w:spacing w:line="360" w:lineRule="auto"/>
              <w:ind w:left="96"/>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现场考察或标前答疑会地点：</w:t>
            </w:r>
            <w:r>
              <w:rPr>
                <w:rFonts w:asciiTheme="minorEastAsia" w:eastAsiaTheme="minorEastAsia" w:hAnsiTheme="minorEastAsia" w:hint="eastAsia"/>
                <w:sz w:val="21"/>
                <w:szCs w:val="21"/>
              </w:rPr>
              <w:t xml:space="preserve">         /本项目不组织</w:t>
            </w:r>
            <w:r>
              <w:rPr>
                <w:rFonts w:asciiTheme="minorEastAsia" w:eastAsiaTheme="minorEastAsia" w:hAnsiTheme="minorEastAsia" w:hint="eastAsia"/>
                <w:sz w:val="21"/>
                <w:szCs w:val="21"/>
                <w:lang w:val="zh-CN"/>
              </w:rPr>
              <w:t>。</w:t>
            </w:r>
          </w:p>
        </w:tc>
      </w:tr>
      <w:tr w:rsidR="00F25072" w14:paraId="01F9B43D" w14:textId="77777777">
        <w:trPr>
          <w:jc w:val="center"/>
        </w:trPr>
        <w:tc>
          <w:tcPr>
            <w:tcW w:w="838" w:type="dxa"/>
            <w:vAlign w:val="center"/>
          </w:tcPr>
          <w:p w14:paraId="1D95F9EA" w14:textId="77777777" w:rsidR="00F25072" w:rsidRDefault="00F25072">
            <w:pPr>
              <w:pStyle w:val="af4"/>
              <w:numPr>
                <w:ilvl w:val="0"/>
                <w:numId w:val="1"/>
              </w:numPr>
              <w:spacing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1DA13E48" w14:textId="77777777" w:rsidR="00F25072" w:rsidRDefault="00A66D87">
            <w:pPr>
              <w:pStyle w:val="af2"/>
              <w:spacing w:line="360" w:lineRule="auto"/>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温馨提示</w:t>
            </w:r>
          </w:p>
        </w:tc>
        <w:tc>
          <w:tcPr>
            <w:tcW w:w="6273" w:type="dxa"/>
            <w:tcBorders>
              <w:left w:val="single" w:sz="4" w:space="0" w:color="auto"/>
            </w:tcBorders>
            <w:vAlign w:val="center"/>
          </w:tcPr>
          <w:p w14:paraId="4DDF1371" w14:textId="77777777" w:rsidR="00F25072" w:rsidRDefault="00A66D87">
            <w:pPr>
              <w:pStyle w:val="af2"/>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638447FF" w14:textId="77777777" w:rsidR="00F25072" w:rsidRDefault="00F25072">
      <w:pPr>
        <w:rPr>
          <w:rFonts w:asciiTheme="minorEastAsia" w:eastAsiaTheme="minorEastAsia" w:hAnsiTheme="minorEastAsia"/>
        </w:rPr>
      </w:pPr>
    </w:p>
    <w:p w14:paraId="64CAF88C" w14:textId="77777777" w:rsidR="00F25072" w:rsidRDefault="00A66D87">
      <w:pPr>
        <w:pStyle w:val="2"/>
        <w:spacing w:line="400" w:lineRule="exact"/>
        <w:jc w:val="center"/>
        <w:rPr>
          <w:rFonts w:asciiTheme="minorEastAsia" w:eastAsiaTheme="minorEastAsia" w:hAnsiTheme="minorEastAsia"/>
          <w:bCs w:val="0"/>
        </w:rPr>
      </w:pPr>
      <w:r>
        <w:rPr>
          <w:rFonts w:asciiTheme="minorEastAsia" w:eastAsiaTheme="minorEastAsia" w:hAnsiTheme="minorEastAsia" w:hint="eastAsia"/>
          <w:bCs w:val="0"/>
        </w:rPr>
        <w:t>二、总  则</w:t>
      </w:r>
    </w:p>
    <w:p w14:paraId="59AE0DD1" w14:textId="77777777" w:rsidR="00F25072" w:rsidRDefault="00A66D87">
      <w:pPr>
        <w:pStyle w:val="3"/>
        <w:spacing w:line="400" w:lineRule="exact"/>
        <w:ind w:firstLineChars="200" w:firstLine="482"/>
        <w:rPr>
          <w:rFonts w:asciiTheme="minorEastAsia" w:eastAsiaTheme="minorEastAsia" w:hAnsiTheme="minorEastAsia"/>
          <w:sz w:val="24"/>
          <w:szCs w:val="24"/>
        </w:rPr>
      </w:pPr>
      <w:bookmarkStart w:id="30" w:name="_Toc183682342"/>
      <w:bookmarkStart w:id="31" w:name="_Toc183582205"/>
      <w:bookmarkStart w:id="32" w:name="_Toc217446034"/>
      <w:bookmarkStart w:id="33" w:name="PO_默认文件内容_19"/>
      <w:r>
        <w:rPr>
          <w:rFonts w:asciiTheme="minorEastAsia" w:eastAsiaTheme="minorEastAsia" w:hAnsiTheme="minorEastAsia" w:hint="eastAsia"/>
          <w:sz w:val="24"/>
          <w:szCs w:val="24"/>
        </w:rPr>
        <w:t>1.</w:t>
      </w:r>
      <w:bookmarkEnd w:id="30"/>
      <w:bookmarkEnd w:id="31"/>
      <w:r>
        <w:rPr>
          <w:rFonts w:asciiTheme="minorEastAsia" w:eastAsiaTheme="minorEastAsia" w:hAnsiTheme="minorEastAsia" w:hint="eastAsia"/>
          <w:sz w:val="24"/>
          <w:szCs w:val="24"/>
        </w:rPr>
        <w:t xml:space="preserve"> 适用范围</w:t>
      </w:r>
      <w:bookmarkEnd w:id="32"/>
    </w:p>
    <w:p w14:paraId="0554E78B"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 本招标文件仅适用于本次招标采购项目。</w:t>
      </w:r>
    </w:p>
    <w:p w14:paraId="25436018" w14:textId="77777777" w:rsidR="00F25072" w:rsidRDefault="00A66D87">
      <w:pPr>
        <w:pStyle w:val="3"/>
        <w:spacing w:line="400" w:lineRule="exact"/>
        <w:ind w:firstLineChars="200" w:firstLine="482"/>
        <w:rPr>
          <w:rFonts w:asciiTheme="minorEastAsia" w:eastAsiaTheme="minorEastAsia" w:hAnsiTheme="minorEastAsia"/>
          <w:sz w:val="24"/>
        </w:rPr>
      </w:pPr>
      <w:bookmarkStart w:id="34" w:name="_Toc183582206"/>
      <w:bookmarkStart w:id="35" w:name="_Toc183682343"/>
      <w:bookmarkStart w:id="36" w:name="_Toc217446035"/>
      <w:r>
        <w:rPr>
          <w:rFonts w:asciiTheme="minorEastAsia" w:eastAsiaTheme="minorEastAsia" w:hAnsiTheme="minorEastAsia" w:hint="eastAsia"/>
          <w:sz w:val="24"/>
        </w:rPr>
        <w:t xml:space="preserve">2. </w:t>
      </w:r>
      <w:bookmarkEnd w:id="34"/>
      <w:bookmarkEnd w:id="35"/>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6"/>
    </w:p>
    <w:p w14:paraId="24CA2CB9"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2.1 “采购人”系指依法进行政府采购的国家机关、事业单位、团体组织。本次招标的采购人是</w:t>
      </w:r>
      <w:bookmarkEnd w:id="33"/>
      <w:r>
        <w:rPr>
          <w:rFonts w:asciiTheme="minorEastAsia" w:eastAsiaTheme="minorEastAsia" w:hAnsiTheme="minorEastAsia" w:hint="eastAsia"/>
          <w:sz w:val="24"/>
        </w:rPr>
        <w:t xml:space="preserve"> </w:t>
      </w:r>
      <w:bookmarkStart w:id="37" w:name="PO_采购人_4"/>
      <w:r>
        <w:rPr>
          <w:rFonts w:asciiTheme="minorEastAsia" w:eastAsiaTheme="minorEastAsia" w:hAnsiTheme="minorEastAsia" w:hint="eastAsia"/>
          <w:b/>
          <w:bCs/>
          <w:sz w:val="24"/>
          <w:u w:val="single"/>
        </w:rPr>
        <w:t>成都市龙泉驿区教育局</w:t>
      </w:r>
      <w:bookmarkEnd w:id="37"/>
      <w:r>
        <w:rPr>
          <w:rFonts w:asciiTheme="minorEastAsia" w:eastAsiaTheme="minorEastAsia" w:hAnsiTheme="minorEastAsia" w:hint="eastAsia"/>
          <w:sz w:val="24"/>
        </w:rPr>
        <w:t>。</w:t>
      </w:r>
    </w:p>
    <w:p w14:paraId="7B226AED"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bookmarkStart w:id="38" w:name="PO_默认文件内容_20"/>
      <w:r>
        <w:rPr>
          <w:rFonts w:asciiTheme="minorEastAsia" w:eastAsiaTheme="minorEastAsia" w:hAnsiTheme="minorEastAsia" w:hint="eastAsia"/>
          <w:sz w:val="24"/>
        </w:rPr>
        <w:t>2.2 “采购代理机构” 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14:paraId="726D0F5D"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2.3 “招标采购单位”系指“采购人”和“采购代理机构”的统称。</w:t>
      </w:r>
    </w:p>
    <w:p w14:paraId="5CF359FF"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2.4 “投标人”系指获取了招标文件拟参加投标和向采购人提供货物及相应服务的供应商。</w:t>
      </w:r>
    </w:p>
    <w:p w14:paraId="7ED0652C" w14:textId="77777777" w:rsidR="00F25072" w:rsidRDefault="00A66D87">
      <w:pPr>
        <w:pStyle w:val="3"/>
        <w:spacing w:line="400" w:lineRule="exact"/>
        <w:ind w:firstLineChars="200" w:firstLine="482"/>
        <w:rPr>
          <w:rFonts w:asciiTheme="minorEastAsia" w:eastAsiaTheme="minorEastAsia" w:hAnsiTheme="minorEastAsia"/>
          <w:sz w:val="24"/>
        </w:rPr>
      </w:pPr>
      <w:bookmarkStart w:id="39" w:name="_Toc183682344"/>
      <w:bookmarkStart w:id="40" w:name="_Toc183582207"/>
      <w:bookmarkStart w:id="41" w:name="_Toc217446036"/>
      <w:bookmarkStart w:id="42" w:name="_Toc217390843"/>
      <w:r>
        <w:rPr>
          <w:rFonts w:asciiTheme="minorEastAsia" w:eastAsiaTheme="minorEastAsia" w:hAnsiTheme="minorEastAsia" w:hint="eastAsia"/>
          <w:sz w:val="24"/>
        </w:rPr>
        <w:t>3. 合格的投标人</w:t>
      </w:r>
      <w:bookmarkEnd w:id="39"/>
      <w:bookmarkEnd w:id="40"/>
      <w:bookmarkEnd w:id="41"/>
      <w:bookmarkEnd w:id="42"/>
    </w:p>
    <w:p w14:paraId="1BC64B83"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14:paraId="214BA441" w14:textId="77777777" w:rsidR="00F25072" w:rsidRDefault="00A66D87">
      <w:pPr>
        <w:tabs>
          <w:tab w:val="left" w:pos="7665"/>
        </w:tabs>
        <w:spacing w:line="400" w:lineRule="exact"/>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（1）本招标文件规定的供应商资格条件</w:t>
      </w:r>
      <w:r>
        <w:rPr>
          <w:rFonts w:asciiTheme="minorEastAsia" w:eastAsiaTheme="minorEastAsia" w:hAnsiTheme="minorEastAsia" w:hint="eastAsia"/>
          <w:spacing w:val="-4"/>
          <w:sz w:val="24"/>
        </w:rPr>
        <w:t>；</w:t>
      </w:r>
    </w:p>
    <w:p w14:paraId="6DE905E9"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（2）遵守国家有关的法律、法规、规章和其他政策制度；</w:t>
      </w:r>
    </w:p>
    <w:p w14:paraId="1F94B39B"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（3）按照招标文件第一章第六条要求规定获取了招标文件。</w:t>
      </w:r>
    </w:p>
    <w:p w14:paraId="26BB13CE" w14:textId="77777777" w:rsidR="00F25072" w:rsidRDefault="00A66D87">
      <w:pPr>
        <w:pStyle w:val="3"/>
        <w:spacing w:line="400" w:lineRule="exact"/>
        <w:ind w:firstLineChars="200" w:firstLine="482"/>
        <w:rPr>
          <w:rFonts w:asciiTheme="minorEastAsia" w:eastAsiaTheme="minorEastAsia" w:hAnsiTheme="minorEastAsia"/>
          <w:sz w:val="24"/>
        </w:rPr>
      </w:pPr>
      <w:bookmarkStart w:id="43" w:name="_Toc183682345"/>
      <w:bookmarkStart w:id="44" w:name="_Toc217446037"/>
      <w:bookmarkStart w:id="45" w:name="_Toc183582208"/>
      <w:bookmarkStart w:id="46" w:name="PO_默认文件内容_16"/>
      <w:bookmarkEnd w:id="38"/>
      <w:r>
        <w:rPr>
          <w:rFonts w:asciiTheme="minorEastAsia" w:eastAsiaTheme="minorEastAsia" w:hAnsiTheme="minorEastAsia" w:hint="eastAsia"/>
          <w:sz w:val="24"/>
        </w:rPr>
        <w:t>4. 投标费用</w:t>
      </w:r>
      <w:bookmarkEnd w:id="43"/>
      <w:bookmarkEnd w:id="44"/>
      <w:bookmarkEnd w:id="45"/>
      <w:r>
        <w:rPr>
          <w:rFonts w:asciiTheme="minorEastAsia" w:eastAsiaTheme="minorEastAsia" w:hAnsiTheme="minorEastAsia" w:hint="eastAsia"/>
          <w:sz w:val="24"/>
          <w:szCs w:val="24"/>
        </w:rPr>
        <w:t>（实质性要求）</w:t>
      </w:r>
    </w:p>
    <w:p w14:paraId="71F39F26" w14:textId="77777777" w:rsidR="00F25072" w:rsidRDefault="00A66D87">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14:paraId="2A2D626D" w14:textId="77777777" w:rsidR="00F25072" w:rsidRDefault="00A66D87">
      <w:pPr>
        <w:pStyle w:val="3"/>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lastRenderedPageBreak/>
        <w:t>5. 充分、公平竞争保障措施</w:t>
      </w:r>
      <w:r>
        <w:rPr>
          <w:rFonts w:asciiTheme="minorEastAsia" w:eastAsiaTheme="minorEastAsia" w:hAnsiTheme="minorEastAsia" w:hint="eastAsia"/>
          <w:sz w:val="24"/>
          <w:szCs w:val="24"/>
        </w:rPr>
        <w:t>（实质性要求）</w:t>
      </w:r>
    </w:p>
    <w:p w14:paraId="2A25BF8C" w14:textId="77777777" w:rsidR="00F25072" w:rsidRDefault="00A66D87">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rPr>
        <w:t>5.1 提供相同品牌产品处理</w:t>
      </w:r>
      <w:r>
        <w:rPr>
          <w:rFonts w:asciiTheme="minorEastAsia" w:eastAsiaTheme="minorEastAsia" w:hAnsiTheme="minorEastAsia" w:hint="eastAsia"/>
          <w:b/>
          <w:sz w:val="24"/>
          <w:szCs w:val="24"/>
        </w:rPr>
        <w:t>。</w:t>
      </w:r>
    </w:p>
    <w:p w14:paraId="0532306F" w14:textId="77777777" w:rsidR="00F25072" w:rsidRDefault="00A66D87">
      <w:pPr>
        <w:pStyle w:val="11"/>
        <w:spacing w:line="460" w:lineRule="exact"/>
        <w:ind w:left="1" w:firstLineChars="200" w:firstLine="482"/>
        <w:rPr>
          <w:rFonts w:asciiTheme="minorEastAsia" w:eastAsiaTheme="minorEastAsia" w:hAnsiTheme="minorEastAsia"/>
          <w:bCs/>
          <w:sz w:val="24"/>
          <w:szCs w:val="24"/>
        </w:rPr>
      </w:pPr>
      <w:r>
        <w:rPr>
          <w:rFonts w:asciiTheme="minorEastAsia" w:eastAsiaTheme="minorEastAsia" w:hAnsiTheme="minorEastAsia" w:hint="eastAsia"/>
          <w:b/>
          <w:sz w:val="24"/>
          <w:szCs w:val="24"/>
        </w:rPr>
        <w:t xml:space="preserve">5.1.1 </w:t>
      </w:r>
      <w:r>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非单一产品采购项目中，采购人根据采购项目技术构成、产品价格比重等合理确定核心产品。多家投标人提供的任一核心产品品牌相同的，视为提供相同品牌产品。本采购项目核心产品为：录播主机。</w:t>
      </w:r>
    </w:p>
    <w:p w14:paraId="7178CC3E" w14:textId="77777777" w:rsidR="00F25072" w:rsidRDefault="00A66D87">
      <w:pPr>
        <w:pStyle w:val="11"/>
        <w:spacing w:line="460" w:lineRule="exact"/>
        <w:ind w:left="1"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5.1.2 采用综合评分法的采购项目。</w:t>
      </w:r>
    </w:p>
    <w:p w14:paraId="42405006" w14:textId="77777777" w:rsidR="00F25072" w:rsidRDefault="00A66D87">
      <w:pPr>
        <w:pStyle w:val="11"/>
        <w:spacing w:line="460" w:lineRule="exact"/>
        <w:ind w:left="1" w:firstLineChars="200" w:firstLine="480"/>
        <w:rPr>
          <w:rFonts w:asciiTheme="minorEastAsia" w:eastAsiaTheme="minorEastAsia" w:hAnsiTheme="minorEastAsia"/>
          <w:bCs/>
          <w:sz w:val="24"/>
          <w:szCs w:val="24"/>
        </w:rPr>
      </w:pPr>
      <w:r>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84AC66E" w14:textId="77777777" w:rsidR="00F25072" w:rsidRDefault="00A66D87">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5.2 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7AB320B" w14:textId="77777777" w:rsidR="00F25072" w:rsidRDefault="00A66D87">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5.3 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DAB9FCB" w14:textId="77777777" w:rsidR="00F25072" w:rsidRDefault="00A66D87">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hint="eastAsia"/>
          <w:b/>
          <w:sz w:val="24"/>
        </w:rPr>
        <w:t>5.4 利害关系代理人处理。</w:t>
      </w:r>
      <w:r>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6C1E19BE" w14:textId="77777777" w:rsidR="00F25072" w:rsidRDefault="00A66D87">
      <w:pPr>
        <w:pStyle w:val="2"/>
        <w:spacing w:line="400" w:lineRule="exact"/>
        <w:jc w:val="center"/>
        <w:rPr>
          <w:rFonts w:asciiTheme="minorEastAsia" w:eastAsiaTheme="minorEastAsia" w:hAnsiTheme="minorEastAsia"/>
          <w:bCs w:val="0"/>
        </w:rPr>
      </w:pPr>
      <w:bookmarkStart w:id="47" w:name="_Toc89075875"/>
      <w:bookmarkStart w:id="48" w:name="_Toc77400779"/>
      <w:bookmarkStart w:id="49" w:name="_Toc217446038"/>
      <w:bookmarkStart w:id="50" w:name="_Toc183582209"/>
      <w:bookmarkStart w:id="51" w:name="_Toc183682346"/>
      <w:r>
        <w:rPr>
          <w:rFonts w:asciiTheme="minorEastAsia" w:eastAsiaTheme="minorEastAsia" w:hAnsiTheme="minorEastAsia" w:hint="eastAsia"/>
          <w:bCs w:val="0"/>
        </w:rPr>
        <w:t>三、招标文件</w:t>
      </w:r>
      <w:bookmarkEnd w:id="47"/>
      <w:bookmarkEnd w:id="48"/>
      <w:bookmarkEnd w:id="49"/>
      <w:bookmarkEnd w:id="50"/>
      <w:bookmarkEnd w:id="51"/>
    </w:p>
    <w:p w14:paraId="59CE768C" w14:textId="77777777" w:rsidR="00F25072" w:rsidRDefault="00A66D87">
      <w:pPr>
        <w:pStyle w:val="3"/>
        <w:spacing w:line="400" w:lineRule="exact"/>
        <w:ind w:firstLineChars="200" w:firstLine="482"/>
        <w:rPr>
          <w:rFonts w:asciiTheme="minorEastAsia" w:eastAsiaTheme="minorEastAsia" w:hAnsiTheme="minorEastAsia"/>
          <w:sz w:val="24"/>
        </w:rPr>
      </w:pPr>
      <w:bookmarkStart w:id="52" w:name="_Toc183682347"/>
      <w:bookmarkStart w:id="53" w:name="_Toc183582210"/>
      <w:bookmarkStart w:id="54" w:name="_Toc217446039"/>
      <w:r>
        <w:rPr>
          <w:rFonts w:asciiTheme="minorEastAsia" w:eastAsiaTheme="minorEastAsia" w:hAnsiTheme="minorEastAsia" w:hint="eastAsia"/>
          <w:sz w:val="24"/>
        </w:rPr>
        <w:t>6．招标文件的构成</w:t>
      </w:r>
      <w:bookmarkEnd w:id="52"/>
      <w:bookmarkEnd w:id="53"/>
      <w:bookmarkEnd w:id="54"/>
    </w:p>
    <w:p w14:paraId="60A6C1AF" w14:textId="77777777" w:rsidR="00F25072" w:rsidRDefault="00A66D87">
      <w:pPr>
        <w:tabs>
          <w:tab w:val="left" w:pos="7665"/>
        </w:tabs>
        <w:spacing w:line="400" w:lineRule="exact"/>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w:t>
      </w:r>
      <w:r>
        <w:rPr>
          <w:rFonts w:asciiTheme="minorEastAsia" w:eastAsiaTheme="minorEastAsia" w:hAnsiTheme="minorEastAsia"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14:paraId="786134D5"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14:paraId="4434BC8D"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14:paraId="363239BA"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14:paraId="3FDD5981"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14:paraId="29BF87E6"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w:t>
      </w:r>
      <w:r>
        <w:rPr>
          <w:rFonts w:asciiTheme="minorEastAsia" w:eastAsiaTheme="minorEastAsia" w:hAnsiTheme="minorEastAsia" w:cs="仿宋" w:hint="eastAsia"/>
          <w:bCs/>
          <w:sz w:val="24"/>
        </w:rPr>
        <w:t>资格性审查要求</w:t>
      </w:r>
      <w:r>
        <w:rPr>
          <w:rFonts w:asciiTheme="minorEastAsia" w:eastAsiaTheme="minorEastAsia" w:hAnsiTheme="minorEastAsia" w:hint="eastAsia"/>
          <w:sz w:val="24"/>
        </w:rPr>
        <w:t>；</w:t>
      </w:r>
    </w:p>
    <w:p w14:paraId="33CD5AD2"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（六）招标项目技术、服务、政府采购合同内容条款及其他商务要求；</w:t>
      </w:r>
    </w:p>
    <w:p w14:paraId="68220314"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14:paraId="7BDCF978" w14:textId="77777777" w:rsidR="00F25072" w:rsidRDefault="00A66D87">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14:paraId="675B5D50" w14:textId="77777777" w:rsidR="00F25072" w:rsidRDefault="00A66D87">
      <w:pPr>
        <w:pStyle w:val="3"/>
        <w:spacing w:line="400" w:lineRule="exact"/>
        <w:ind w:firstLineChars="200" w:firstLine="482"/>
        <w:rPr>
          <w:rFonts w:asciiTheme="minorEastAsia" w:eastAsiaTheme="minorEastAsia" w:hAnsiTheme="minorEastAsia"/>
          <w:sz w:val="24"/>
        </w:rPr>
      </w:pPr>
      <w:bookmarkStart w:id="55" w:name="_Toc183582211"/>
      <w:bookmarkStart w:id="56" w:name="_Toc183682348"/>
      <w:bookmarkStart w:id="57" w:name="_Toc217446040"/>
      <w:r>
        <w:rPr>
          <w:rFonts w:asciiTheme="minorEastAsia" w:eastAsiaTheme="minorEastAsia" w:hAnsiTheme="minorEastAsia" w:hint="eastAsia"/>
          <w:sz w:val="24"/>
        </w:rPr>
        <w:t>7. 招标文件的澄清</w:t>
      </w:r>
      <w:bookmarkEnd w:id="55"/>
      <w:bookmarkEnd w:id="56"/>
      <w:r>
        <w:rPr>
          <w:rFonts w:asciiTheme="minorEastAsia" w:eastAsiaTheme="minorEastAsia" w:hAnsiTheme="minorEastAsia" w:hint="eastAsia"/>
          <w:sz w:val="24"/>
        </w:rPr>
        <w:t>和修改</w:t>
      </w:r>
      <w:bookmarkEnd w:id="57"/>
    </w:p>
    <w:p w14:paraId="3717B57B"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7.1 招标采购单位可以依法对招标文件进行澄清或者修改。</w:t>
      </w:r>
    </w:p>
    <w:p w14:paraId="239A0D59"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7FEC4C1"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3CF0D82"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更正通知通过政府采购云平台通知所有获取招标文件的潜在供应商。</w:t>
      </w:r>
    </w:p>
    <w:p w14:paraId="2946158F"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7.4 </w:t>
      </w:r>
      <w:r>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14:paraId="00B5E6EB" w14:textId="77777777" w:rsidR="00F25072" w:rsidRDefault="00A66D87">
      <w:pPr>
        <w:pStyle w:val="3"/>
        <w:spacing w:line="400" w:lineRule="exact"/>
        <w:ind w:firstLineChars="200" w:firstLine="482"/>
        <w:rPr>
          <w:rFonts w:asciiTheme="minorEastAsia" w:eastAsiaTheme="minorEastAsia" w:hAnsiTheme="minorEastAsia"/>
          <w:sz w:val="24"/>
        </w:rPr>
      </w:pPr>
      <w:bookmarkStart w:id="58" w:name="_Toc217446041"/>
      <w:bookmarkStart w:id="59" w:name="_Toc208848971"/>
      <w:r>
        <w:rPr>
          <w:rFonts w:asciiTheme="minorEastAsia" w:eastAsiaTheme="minorEastAsia" w:hAnsiTheme="minorEastAsia" w:hint="eastAsia"/>
          <w:sz w:val="24"/>
        </w:rPr>
        <w:lastRenderedPageBreak/>
        <w:t>8. 答疑会和现场考察</w:t>
      </w:r>
      <w:bookmarkEnd w:id="58"/>
      <w:bookmarkEnd w:id="59"/>
    </w:p>
    <w:p w14:paraId="5D688249"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w:t>
      </w:r>
    </w:p>
    <w:p w14:paraId="0D5B1E37"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现场考察或标前答疑会时间：详见投标人须知表。</w:t>
      </w:r>
    </w:p>
    <w:p w14:paraId="7BA2CDF0"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现场考察或标前答疑会地点：详见投标人须知表。</w:t>
      </w:r>
    </w:p>
    <w:p w14:paraId="2FC3659A"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bookmarkStart w:id="60" w:name="PO_默认文件内容_18"/>
      <w:bookmarkEnd w:id="46"/>
      <w:r>
        <w:rPr>
          <w:rFonts w:asciiTheme="minorEastAsia" w:eastAsiaTheme="minorEastAsia" w:hAnsiTheme="minorEastAsia" w:hint="eastAsia"/>
          <w:sz w:val="24"/>
        </w:rPr>
        <w:t>8.2 供应商考察现场所发生的一切费用由供应商自己承担。</w:t>
      </w:r>
    </w:p>
    <w:p w14:paraId="761D90B2" w14:textId="77777777" w:rsidR="00F25072" w:rsidRDefault="00A66D87">
      <w:pPr>
        <w:pStyle w:val="2"/>
        <w:spacing w:line="400" w:lineRule="exact"/>
        <w:jc w:val="center"/>
        <w:rPr>
          <w:rFonts w:asciiTheme="minorEastAsia" w:eastAsiaTheme="minorEastAsia" w:hAnsiTheme="minorEastAsia"/>
          <w:bCs w:val="0"/>
        </w:rPr>
      </w:pPr>
      <w:bookmarkStart w:id="61" w:name="_Toc89075876"/>
      <w:bookmarkStart w:id="62" w:name="_Toc217446042"/>
      <w:bookmarkStart w:id="63" w:name="_Toc183582214"/>
      <w:bookmarkStart w:id="64" w:name="_Toc183682351"/>
      <w:bookmarkStart w:id="65" w:name="_Toc77400780"/>
      <w:r>
        <w:rPr>
          <w:rFonts w:asciiTheme="minorEastAsia" w:eastAsiaTheme="minorEastAsia" w:hAnsiTheme="minorEastAsia" w:hint="eastAsia"/>
          <w:bCs w:val="0"/>
        </w:rPr>
        <w:t>四、投标文件</w:t>
      </w:r>
      <w:bookmarkEnd w:id="61"/>
      <w:bookmarkEnd w:id="62"/>
      <w:bookmarkEnd w:id="63"/>
      <w:bookmarkEnd w:id="64"/>
      <w:bookmarkEnd w:id="65"/>
    </w:p>
    <w:p w14:paraId="6744EF01" w14:textId="77777777" w:rsidR="00F25072" w:rsidRDefault="00A66D87">
      <w:pPr>
        <w:pStyle w:val="3"/>
        <w:spacing w:line="400" w:lineRule="exact"/>
        <w:ind w:firstLineChars="200" w:firstLine="482"/>
        <w:rPr>
          <w:rFonts w:asciiTheme="minorEastAsia" w:eastAsiaTheme="minorEastAsia" w:hAnsiTheme="minorEastAsia"/>
          <w:bCs w:val="0"/>
          <w:sz w:val="24"/>
        </w:rPr>
      </w:pPr>
      <w:bookmarkStart w:id="66" w:name="_Toc183682352"/>
      <w:bookmarkStart w:id="67" w:name="_Toc217446043"/>
      <w:bookmarkStart w:id="68" w:name="_Toc183582215"/>
      <w:r>
        <w:rPr>
          <w:rFonts w:asciiTheme="minorEastAsia" w:eastAsiaTheme="minorEastAsia" w:hAnsiTheme="minorEastAsia" w:hint="eastAsia"/>
          <w:bCs w:val="0"/>
          <w:sz w:val="24"/>
        </w:rPr>
        <w:t>9．投标文件的语言</w:t>
      </w:r>
      <w:bookmarkEnd w:id="66"/>
      <w:bookmarkEnd w:id="67"/>
      <w:bookmarkEnd w:id="68"/>
    </w:p>
    <w:p w14:paraId="5A91DA65" w14:textId="77777777" w:rsidR="00F25072" w:rsidRDefault="00A66D87">
      <w:pPr>
        <w:tabs>
          <w:tab w:val="left" w:pos="1134"/>
        </w:tabs>
        <w:spacing w:line="360" w:lineRule="auto"/>
        <w:ind w:firstLineChars="200" w:firstLine="480"/>
        <w:jc w:val="left"/>
        <w:rPr>
          <w:rFonts w:asciiTheme="minorEastAsia" w:eastAsiaTheme="minorEastAsia" w:hAnsiTheme="minorEastAsia"/>
          <w:sz w:val="24"/>
        </w:rPr>
      </w:pPr>
      <w:bookmarkStart w:id="69" w:name="_Toc217446044"/>
      <w:bookmarkStart w:id="70" w:name="_Toc183582216"/>
      <w:bookmarkStart w:id="71" w:name="_Toc183682353"/>
      <w:r>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加盖投标人公章后附在相关外文资料后面。未翻译的外文资料，评标委员会可将其视为无效材料。</w:t>
      </w:r>
    </w:p>
    <w:p w14:paraId="28743726" w14:textId="77777777" w:rsidR="00F25072" w:rsidRDefault="00A66D87">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9.2 翻译的中文资料与外文资料如果出现差异和矛盾时，以中文为准。涉嫌虚假响应的按照相关法律法规处理。</w:t>
      </w:r>
    </w:p>
    <w:p w14:paraId="0D747A36" w14:textId="77777777" w:rsidR="00F25072" w:rsidRDefault="00A66D87">
      <w:pPr>
        <w:spacing w:line="400" w:lineRule="exact"/>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9.3 如因未翻译而造成的废标，由投标人承担。</w:t>
      </w:r>
    </w:p>
    <w:p w14:paraId="48810F15" w14:textId="77777777" w:rsidR="00F25072" w:rsidRDefault="00A66D87">
      <w:pPr>
        <w:pStyle w:val="3"/>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10．计量单位</w:t>
      </w:r>
      <w:bookmarkEnd w:id="69"/>
      <w:bookmarkEnd w:id="70"/>
      <w:bookmarkEnd w:id="71"/>
      <w:r>
        <w:rPr>
          <w:rFonts w:asciiTheme="minorEastAsia" w:eastAsiaTheme="minorEastAsia" w:hAnsiTheme="minorEastAsia" w:hint="eastAsia"/>
          <w:sz w:val="24"/>
          <w:szCs w:val="24"/>
        </w:rPr>
        <w:t>（实质性要求）</w:t>
      </w:r>
    </w:p>
    <w:p w14:paraId="1A2C6B94" w14:textId="77777777" w:rsidR="00F25072" w:rsidRDefault="00A66D87">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14:paraId="3527C32A" w14:textId="77777777" w:rsidR="00F25072" w:rsidRDefault="00A66D87">
      <w:pPr>
        <w:pStyle w:val="3"/>
        <w:spacing w:line="400" w:lineRule="exact"/>
        <w:ind w:firstLineChars="200" w:firstLine="482"/>
        <w:rPr>
          <w:rFonts w:asciiTheme="minorEastAsia" w:eastAsiaTheme="minorEastAsia" w:hAnsiTheme="minorEastAsia"/>
          <w:sz w:val="24"/>
        </w:rPr>
      </w:pPr>
      <w:bookmarkStart w:id="72" w:name="_Toc217446045"/>
      <w:r>
        <w:rPr>
          <w:rFonts w:asciiTheme="minorEastAsia" w:eastAsiaTheme="minorEastAsia" w:hAnsiTheme="minorEastAsia" w:hint="eastAsia"/>
          <w:sz w:val="24"/>
        </w:rPr>
        <w:t>11. 投标货币</w:t>
      </w:r>
      <w:bookmarkEnd w:id="72"/>
      <w:r>
        <w:rPr>
          <w:rFonts w:asciiTheme="minorEastAsia" w:eastAsiaTheme="minorEastAsia" w:hAnsiTheme="minorEastAsia" w:hint="eastAsia"/>
          <w:sz w:val="24"/>
        </w:rPr>
        <w:t>（实质性要求）</w:t>
      </w:r>
    </w:p>
    <w:p w14:paraId="5176F727" w14:textId="77777777" w:rsidR="00F25072" w:rsidRDefault="00A66D87">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14:paraId="5BF4654A" w14:textId="77777777" w:rsidR="00F25072" w:rsidRDefault="00A66D87">
      <w:pPr>
        <w:pStyle w:val="3"/>
        <w:spacing w:line="400" w:lineRule="exact"/>
        <w:ind w:firstLineChars="200" w:firstLine="482"/>
        <w:rPr>
          <w:rFonts w:asciiTheme="minorEastAsia" w:eastAsiaTheme="minorEastAsia" w:hAnsiTheme="minorEastAsia"/>
          <w:sz w:val="24"/>
        </w:rPr>
      </w:pPr>
      <w:bookmarkStart w:id="73" w:name="_Toc217446046"/>
      <w:r>
        <w:rPr>
          <w:rFonts w:asciiTheme="minorEastAsia" w:eastAsiaTheme="minorEastAsia" w:hAnsiTheme="minorEastAsia" w:hint="eastAsia"/>
          <w:sz w:val="24"/>
        </w:rPr>
        <w:t>12. 联合体投标</w:t>
      </w:r>
      <w:bookmarkEnd w:id="73"/>
      <w:r>
        <w:rPr>
          <w:rFonts w:asciiTheme="minorEastAsia" w:eastAsiaTheme="minorEastAsia" w:hAnsiTheme="minorEastAsia" w:hint="eastAsia"/>
          <w:sz w:val="24"/>
        </w:rPr>
        <w:t>（仅适用于允许联合体参与的项目）</w:t>
      </w:r>
    </w:p>
    <w:p w14:paraId="49DEA4B8" w14:textId="77777777" w:rsidR="00F25072" w:rsidRDefault="00A66D87">
      <w:pPr>
        <w:spacing w:line="400" w:lineRule="exact"/>
        <w:ind w:firstLineChars="196" w:firstLine="470"/>
        <w:rPr>
          <w:rFonts w:asciiTheme="minorEastAsia" w:eastAsiaTheme="minorEastAsia" w:hAnsiTheme="minorEastAsia"/>
          <w:sz w:val="24"/>
        </w:rPr>
      </w:pPr>
      <w:bookmarkStart w:id="74" w:name="_Toc217446047"/>
      <w:r>
        <w:rPr>
          <w:rFonts w:asciiTheme="minorEastAsia" w:eastAsiaTheme="minorEastAsia" w:hAnsiTheme="minorEastAsia" w:hint="eastAsia"/>
          <w:sz w:val="24"/>
        </w:rPr>
        <w:t>联合体各方应当共同与采购人签订采购合同，就采购合同约定的事项对采购人承担连带责任。</w:t>
      </w:r>
    </w:p>
    <w:p w14:paraId="7D6202B4" w14:textId="77777777" w:rsidR="00F25072" w:rsidRDefault="00A66D87">
      <w:pPr>
        <w:pStyle w:val="3"/>
        <w:spacing w:line="400" w:lineRule="exact"/>
        <w:ind w:firstLineChars="200" w:firstLine="482"/>
        <w:rPr>
          <w:rFonts w:asciiTheme="minorEastAsia" w:eastAsiaTheme="minorEastAsia" w:hAnsiTheme="minorEastAsia"/>
          <w:sz w:val="24"/>
        </w:rPr>
      </w:pPr>
      <w:bookmarkStart w:id="75" w:name="_Toc308164797"/>
      <w:r>
        <w:rPr>
          <w:rFonts w:asciiTheme="minorEastAsia" w:eastAsiaTheme="minorEastAsia" w:hAnsiTheme="minorEastAsia" w:hint="eastAsia"/>
          <w:sz w:val="24"/>
        </w:rPr>
        <w:lastRenderedPageBreak/>
        <w:t>13. 知识产权</w:t>
      </w:r>
      <w:bookmarkEnd w:id="74"/>
      <w:bookmarkEnd w:id="75"/>
      <w:r>
        <w:rPr>
          <w:rFonts w:asciiTheme="minorEastAsia" w:eastAsiaTheme="minorEastAsia" w:hAnsiTheme="minorEastAsia" w:hint="eastAsia"/>
          <w:sz w:val="24"/>
        </w:rPr>
        <w:t>（实质性要求）</w:t>
      </w:r>
    </w:p>
    <w:p w14:paraId="340EA7C1" w14:textId="77777777" w:rsidR="00F25072" w:rsidRDefault="00A66D87">
      <w:pPr>
        <w:pStyle w:val="a7"/>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1467466" w14:textId="77777777" w:rsidR="00F25072" w:rsidRDefault="00A66D87">
      <w:pPr>
        <w:pStyle w:val="a7"/>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13.2 采购人享有本项目实施过程中产生的知识成果及知识产权。</w:t>
      </w:r>
    </w:p>
    <w:p w14:paraId="76EC4C5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23A676C" w14:textId="77777777" w:rsidR="00F25072" w:rsidRDefault="00A66D87">
      <w:pPr>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759E79C4" w14:textId="77777777" w:rsidR="00F25072" w:rsidRDefault="00A66D87">
      <w:pPr>
        <w:pStyle w:val="3"/>
        <w:spacing w:line="400" w:lineRule="exact"/>
        <w:ind w:firstLineChars="200" w:firstLine="482"/>
        <w:rPr>
          <w:rFonts w:asciiTheme="minorEastAsia" w:eastAsiaTheme="minorEastAsia" w:hAnsiTheme="minorEastAsia"/>
          <w:sz w:val="24"/>
        </w:rPr>
      </w:pPr>
      <w:bookmarkStart w:id="76" w:name="_Toc183582217"/>
      <w:bookmarkStart w:id="77" w:name="_Toc183682354"/>
      <w:bookmarkStart w:id="78" w:name="_Toc308164798"/>
      <w:bookmarkStart w:id="79" w:name="_Toc217446048"/>
      <w:r>
        <w:rPr>
          <w:rFonts w:asciiTheme="minorEastAsia" w:eastAsiaTheme="minorEastAsia" w:hAnsiTheme="minorEastAsia" w:hint="eastAsia"/>
          <w:sz w:val="24"/>
        </w:rPr>
        <w:t>14．投标文件的组成</w:t>
      </w:r>
      <w:bookmarkEnd w:id="76"/>
      <w:bookmarkEnd w:id="77"/>
      <w:bookmarkEnd w:id="78"/>
      <w:bookmarkEnd w:id="79"/>
    </w:p>
    <w:p w14:paraId="5BB244BE"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14:paraId="610426A1" w14:textId="77777777" w:rsidR="00F25072" w:rsidRDefault="00A66D87">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文件一：资格性投标文件</w:t>
      </w:r>
    </w:p>
    <w:p w14:paraId="774AE71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严格按照第四、五章要求提供相关资格、资质性及其他类似效力要求的相关证明材料。</w:t>
      </w:r>
    </w:p>
    <w:p w14:paraId="0F917B0A" w14:textId="77777777" w:rsidR="00F25072" w:rsidRDefault="00A66D87">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文件二：其他响应性投标文件</w:t>
      </w:r>
    </w:p>
    <w:p w14:paraId="5B29DBF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严格按照招标文件要求提供以下五个方面的相关材料：</w:t>
      </w:r>
    </w:p>
    <w:p w14:paraId="6FE86872" w14:textId="77777777" w:rsidR="00F25072" w:rsidRDefault="00A66D87">
      <w:pPr>
        <w:pStyle w:val="af4"/>
        <w:numPr>
          <w:ilvl w:val="0"/>
          <w:numId w:val="3"/>
        </w:numPr>
        <w:spacing w:line="400" w:lineRule="exact"/>
        <w:ind w:firstLineChars="0"/>
        <w:rPr>
          <w:rFonts w:asciiTheme="minorEastAsia" w:eastAsiaTheme="minorEastAsia" w:hAnsiTheme="minorEastAsia"/>
          <w:b/>
          <w:sz w:val="24"/>
        </w:rPr>
      </w:pPr>
      <w:r>
        <w:rPr>
          <w:rFonts w:asciiTheme="minorEastAsia" w:eastAsiaTheme="minorEastAsia" w:hAnsiTheme="minorEastAsia" w:hint="eastAsia"/>
          <w:b/>
          <w:sz w:val="24"/>
        </w:rPr>
        <w:t>报价部分。</w:t>
      </w:r>
    </w:p>
    <w:p w14:paraId="41FBD5D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1、投标人按照招标文件要求填写的“开标一览表”、“报价明细表”（如涉及）。 </w:t>
      </w:r>
    </w:p>
    <w:p w14:paraId="7546D59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2、本次招标报价要求：</w:t>
      </w:r>
    </w:p>
    <w:p w14:paraId="397D0F2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（1）投标人的报价是投标人响应招标项目要求的全部工作内容的价格体现，包括投标人完成本项目所需的一切费用</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0DBBD4A4" w14:textId="77777777" w:rsidR="00F25072" w:rsidRDefault="00A66D87">
      <w:pPr>
        <w:spacing w:line="400" w:lineRule="exact"/>
        <w:ind w:left="2"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79D9604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（3）在本次投标之前一周年内，投标人本次投标中对同一品牌同一型号相同配置</w:t>
      </w:r>
      <w:r>
        <w:rPr>
          <w:rFonts w:asciiTheme="minorEastAsia" w:eastAsiaTheme="minorEastAsia" w:hAnsiTheme="minorEastAsia" w:hint="eastAsia"/>
          <w:sz w:val="24"/>
        </w:rPr>
        <w:lastRenderedPageBreak/>
        <w:t>的产品报价与其在中国境内其他地方的最低报价比例不得高于20%。</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14:paraId="234EA529" w14:textId="77777777" w:rsidR="00F25072" w:rsidRDefault="00A66D87">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（二）技术部分。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1B22E000"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（1）投标产品的品牌、型号、配置；</w:t>
      </w:r>
    </w:p>
    <w:p w14:paraId="23F82C2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02C1B67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（3）技术方案、项目实施方案；</w:t>
      </w:r>
    </w:p>
    <w:p w14:paraId="5C80FFB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（4）投标产品技术参数表；</w:t>
      </w:r>
    </w:p>
    <w:p w14:paraId="5BDDFFB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（5）产品彩页资料；</w:t>
      </w:r>
    </w:p>
    <w:p w14:paraId="6EA72AB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（6）产品工作环境条件；</w:t>
      </w:r>
    </w:p>
    <w:p w14:paraId="1E1E097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（7）产品验收标准和验收方法；</w:t>
      </w:r>
    </w:p>
    <w:p w14:paraId="015DFE90"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（8）产品验收清单（注明各部件的品名、数量、价格、规格型号和原产地或生产厂家）。</w:t>
      </w:r>
    </w:p>
    <w:p w14:paraId="0DFB961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（9）投标人认为需要提供的文件和资料。</w:t>
      </w:r>
    </w:p>
    <w:p w14:paraId="07BA61B4" w14:textId="77777777" w:rsidR="00F25072" w:rsidRDefault="00A66D87">
      <w:pPr>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14:paraId="1442F7D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（1）投标函；</w:t>
      </w:r>
    </w:p>
    <w:p w14:paraId="682AD33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14:paraId="4DF536C9"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14:paraId="5343AAB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14:paraId="65F90552" w14:textId="77777777" w:rsidR="00F25072" w:rsidRDefault="00A66D87">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（四）售后服务。</w:t>
      </w:r>
      <w:r>
        <w:rPr>
          <w:rFonts w:asciiTheme="minorEastAsia" w:eastAsiaTheme="minorEastAsia" w:hAnsiTheme="minorEastAsia" w:hint="eastAsia"/>
          <w:sz w:val="24"/>
        </w:rPr>
        <w:t>投标人按照招标文件中售后服务要求作出的积极响应和承诺。包括以下内容（如涉及）：</w:t>
      </w:r>
    </w:p>
    <w:p w14:paraId="1D4E08A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（1）产品制造厂家或投标人设立的售后服务机构网点清单、服务电话和维修人员名单；</w:t>
      </w:r>
    </w:p>
    <w:p w14:paraId="55AE13A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（2）说明投标产品的保修时间、保修期内的保修内容与范围、维修响应时间等。分别提供产品制造厂家和投标人的服务承诺和保障措施；</w:t>
      </w:r>
    </w:p>
    <w:p w14:paraId="1233ED1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（3）培训措施：说明培训内容及培训的时间、地点、目标、培训人数、收费标准和办法；</w:t>
      </w:r>
    </w:p>
    <w:p w14:paraId="6D1B70E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（4）其他有利于用户的服务承诺。</w:t>
      </w:r>
    </w:p>
    <w:p w14:paraId="50C66CA9" w14:textId="77777777" w:rsidR="00F25072" w:rsidRDefault="00A66D87">
      <w:pPr>
        <w:adjustRightInd w:val="0"/>
        <w:snapToGrid w:val="0"/>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（五）其他部分。</w:t>
      </w:r>
      <w:r>
        <w:rPr>
          <w:rFonts w:asciiTheme="minorEastAsia" w:eastAsiaTheme="minorEastAsia" w:hAnsiTheme="minorEastAsia" w:hint="eastAsia"/>
          <w:bCs/>
          <w:sz w:val="24"/>
        </w:rPr>
        <w:t>投标人按照招标文件要求作出的其他应答和承诺。</w:t>
      </w:r>
    </w:p>
    <w:p w14:paraId="67437239" w14:textId="77777777" w:rsidR="00F25072" w:rsidRDefault="00A66D87">
      <w:pPr>
        <w:pStyle w:val="3"/>
        <w:tabs>
          <w:tab w:val="left" w:pos="3480"/>
        </w:tabs>
        <w:spacing w:line="400" w:lineRule="exact"/>
        <w:ind w:firstLineChars="200" w:firstLine="482"/>
        <w:rPr>
          <w:rFonts w:asciiTheme="minorEastAsia" w:eastAsiaTheme="minorEastAsia" w:hAnsiTheme="minorEastAsia"/>
          <w:sz w:val="24"/>
        </w:rPr>
      </w:pPr>
      <w:bookmarkStart w:id="80" w:name="_Toc217446049"/>
      <w:bookmarkStart w:id="81" w:name="_Toc183582218"/>
      <w:bookmarkStart w:id="82" w:name="_Toc308164799"/>
      <w:bookmarkStart w:id="83" w:name="_Toc183682355"/>
      <w:r>
        <w:rPr>
          <w:rFonts w:asciiTheme="minorEastAsia" w:eastAsiaTheme="minorEastAsia" w:hAnsiTheme="minorEastAsia" w:hint="eastAsia"/>
          <w:sz w:val="24"/>
        </w:rPr>
        <w:t>15．投标文件格式</w:t>
      </w:r>
      <w:bookmarkEnd w:id="80"/>
      <w:bookmarkEnd w:id="81"/>
      <w:bookmarkEnd w:id="82"/>
      <w:bookmarkEnd w:id="83"/>
    </w:p>
    <w:p w14:paraId="2181E4F4" w14:textId="77777777" w:rsidR="00F25072" w:rsidRDefault="00A66D87">
      <w:pPr>
        <w:tabs>
          <w:tab w:val="left" w:pos="7665"/>
        </w:tabs>
        <w:spacing w:line="400" w:lineRule="exact"/>
        <w:ind w:leftChars="6" w:left="13" w:firstLineChars="200" w:firstLine="480"/>
        <w:rPr>
          <w:rFonts w:asciiTheme="minorEastAsia" w:eastAsiaTheme="minorEastAsia" w:hAnsiTheme="minorEastAsia"/>
          <w:sz w:val="24"/>
        </w:rPr>
      </w:pPr>
      <w:r>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0F391BDE" w14:textId="77777777" w:rsidR="00F25072" w:rsidRDefault="00A66D87">
      <w:pPr>
        <w:tabs>
          <w:tab w:val="left" w:pos="7665"/>
        </w:tabs>
        <w:spacing w:line="400" w:lineRule="exact"/>
        <w:ind w:leftChars="6" w:left="13" w:firstLineChars="200" w:firstLine="480"/>
        <w:rPr>
          <w:rFonts w:asciiTheme="minorEastAsia" w:eastAsiaTheme="minorEastAsia" w:hAnsiTheme="minorEastAsia"/>
          <w:sz w:val="24"/>
        </w:rPr>
      </w:pPr>
      <w:r>
        <w:rPr>
          <w:rFonts w:asciiTheme="minorEastAsia" w:eastAsiaTheme="minorEastAsia" w:hAnsiTheme="minorEastAsia" w:hint="eastAsia"/>
          <w:sz w:val="24"/>
        </w:rPr>
        <w:t>15.2 对于没有格式要求的投标文件由投标人自行编写。</w:t>
      </w:r>
    </w:p>
    <w:p w14:paraId="1CEEC21B" w14:textId="77777777" w:rsidR="00F25072" w:rsidRDefault="00A66D87">
      <w:pPr>
        <w:pStyle w:val="3"/>
        <w:spacing w:line="400" w:lineRule="exact"/>
        <w:ind w:firstLineChars="200" w:firstLine="482"/>
        <w:rPr>
          <w:rFonts w:asciiTheme="minorEastAsia" w:eastAsiaTheme="minorEastAsia" w:hAnsiTheme="minorEastAsia"/>
          <w:bCs w:val="0"/>
          <w:sz w:val="24"/>
        </w:rPr>
      </w:pPr>
      <w:bookmarkStart w:id="84" w:name="_Toc183582224"/>
      <w:bookmarkStart w:id="85" w:name="_Toc308164801"/>
      <w:bookmarkStart w:id="86" w:name="_Toc217446051"/>
      <w:bookmarkStart w:id="87" w:name="_Toc183682361"/>
      <w:r>
        <w:rPr>
          <w:rFonts w:asciiTheme="minorEastAsia" w:eastAsiaTheme="minorEastAsia" w:hAnsiTheme="minorEastAsia" w:hint="eastAsia"/>
          <w:bCs w:val="0"/>
          <w:sz w:val="24"/>
        </w:rPr>
        <w:t>16．投标有效期</w:t>
      </w:r>
      <w:bookmarkEnd w:id="84"/>
      <w:bookmarkEnd w:id="85"/>
      <w:bookmarkEnd w:id="86"/>
      <w:bookmarkEnd w:id="87"/>
      <w:r>
        <w:rPr>
          <w:rFonts w:asciiTheme="minorEastAsia" w:eastAsiaTheme="minorEastAsia" w:hAnsiTheme="minorEastAsia" w:hint="eastAsia"/>
          <w:sz w:val="24"/>
          <w:szCs w:val="24"/>
        </w:rPr>
        <w:t>（实质性要求）</w:t>
      </w:r>
    </w:p>
    <w:p w14:paraId="0E9950F7"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16.1 本项目投标有效期为投标截止时间届满后</w:t>
      </w:r>
      <w:r>
        <w:rPr>
          <w:rFonts w:asciiTheme="minorEastAsia" w:eastAsiaTheme="minorEastAsia" w:hAnsiTheme="minorEastAsia" w:hint="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AC3CE53"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4CF21A4"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94A621B" w14:textId="77777777" w:rsidR="00F25072" w:rsidRDefault="00A66D87">
      <w:pPr>
        <w:pStyle w:val="3"/>
        <w:spacing w:line="400" w:lineRule="exact"/>
        <w:ind w:firstLineChars="200" w:firstLine="482"/>
        <w:rPr>
          <w:rFonts w:asciiTheme="minorEastAsia" w:eastAsiaTheme="minorEastAsia" w:hAnsiTheme="minorEastAsia"/>
          <w:bCs w:val="0"/>
          <w:sz w:val="24"/>
        </w:rPr>
      </w:pPr>
      <w:bookmarkStart w:id="88" w:name="_Toc217446052"/>
      <w:bookmarkStart w:id="89" w:name="_Toc183682362"/>
      <w:bookmarkStart w:id="90" w:name="_Toc308164802"/>
      <w:bookmarkStart w:id="91" w:name="_Toc183582225"/>
      <w:bookmarkStart w:id="92" w:name="_Toc183582227"/>
      <w:bookmarkStart w:id="93" w:name="_Toc183682364"/>
      <w:bookmarkStart w:id="94" w:name="_Toc308164804"/>
      <w:bookmarkStart w:id="95" w:name="_Toc217446054"/>
      <w:r>
        <w:rPr>
          <w:rFonts w:asciiTheme="minorEastAsia" w:eastAsiaTheme="minorEastAsia" w:hAnsiTheme="minorEastAsia" w:hint="eastAsia"/>
          <w:bCs w:val="0"/>
          <w:sz w:val="24"/>
        </w:rPr>
        <w:t>17．</w:t>
      </w:r>
      <w:bookmarkEnd w:id="88"/>
      <w:bookmarkEnd w:id="89"/>
      <w:bookmarkEnd w:id="90"/>
      <w:bookmarkEnd w:id="91"/>
      <w:r>
        <w:rPr>
          <w:rFonts w:asciiTheme="minorEastAsia" w:eastAsiaTheme="minorEastAsia" w:hAnsiTheme="minorEastAsia" w:hint="eastAsia"/>
          <w:bCs w:val="0"/>
          <w:sz w:val="24"/>
        </w:rPr>
        <w:t>投标文件的制作和签章、加密</w:t>
      </w:r>
    </w:p>
    <w:p w14:paraId="05A24AE7"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3E203006" w14:textId="77777777" w:rsidR="00F25072" w:rsidRDefault="00A66D87">
      <w:pPr>
        <w:tabs>
          <w:tab w:val="left" w:pos="7665"/>
        </w:tabs>
        <w:spacing w:line="400" w:lineRule="exact"/>
        <w:ind w:leftChars="6" w:left="13" w:firstLineChars="150" w:firstLine="361"/>
        <w:rPr>
          <w:rFonts w:asciiTheme="minorEastAsia" w:eastAsiaTheme="minorEastAsia" w:hAnsiTheme="minorEastAsia"/>
          <w:b/>
          <w:bCs/>
          <w:sz w:val="24"/>
        </w:rPr>
      </w:pPr>
      <w:r>
        <w:rPr>
          <w:rFonts w:asciiTheme="minorEastAsia" w:eastAsiaTheme="minorEastAsia" w:hAnsiTheme="minorEastAsia" w:hint="eastAsia"/>
          <w:b/>
          <w:bCs/>
          <w:sz w:val="24"/>
        </w:rPr>
        <w:t>17.2 资格性投标文件、其他响应性投标文件封面均应加盖投标人（法定名称）电子印章，不得使用投标人专用章（如经济合同章、投标专用章等）或下属单位印章代替。（实质性要求）</w:t>
      </w:r>
    </w:p>
    <w:p w14:paraId="73DF212E"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lastRenderedPageBreak/>
        <w:t>17.3 投标人应使用CA数字证书对投标文件进行加密。</w:t>
      </w:r>
    </w:p>
    <w:p w14:paraId="5208DB18"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17.4 招标文件若有修改，投标人根据修改后的招标文件制作或修改并递交投标文件。</w:t>
      </w:r>
    </w:p>
    <w:p w14:paraId="38CA0B73"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A260B8D" w14:textId="77777777" w:rsidR="00F25072" w:rsidRDefault="00A66D87">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17.6本次招标要求的复印件是指对图文进行复制后的文件，包括扫描、复印、影印等方式复制的材料。</w:t>
      </w:r>
    </w:p>
    <w:p w14:paraId="6095F2B8" w14:textId="77777777" w:rsidR="00F25072" w:rsidRDefault="00A66D87">
      <w:pPr>
        <w:pStyle w:val="3"/>
        <w:spacing w:line="400" w:lineRule="exact"/>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18</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w:t>
      </w:r>
      <w:bookmarkEnd w:id="92"/>
      <w:bookmarkEnd w:id="93"/>
      <w:r>
        <w:rPr>
          <w:rFonts w:asciiTheme="minorEastAsia" w:eastAsiaTheme="minorEastAsia" w:hAnsiTheme="minorEastAsia" w:hint="eastAsia"/>
          <w:bCs w:val="0"/>
          <w:sz w:val="24"/>
          <w:szCs w:val="24"/>
        </w:rPr>
        <w:t>递交</w:t>
      </w:r>
      <w:bookmarkEnd w:id="94"/>
      <w:bookmarkEnd w:id="95"/>
    </w:p>
    <w:p w14:paraId="738D5628" w14:textId="77777777" w:rsidR="00F25072" w:rsidRDefault="00A66D87">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 投标人应当在投标文件递交截止时间前，将编制完成并且已加密的电子投标文件成功递交至“政府采购云平台”。</w:t>
      </w:r>
    </w:p>
    <w:p w14:paraId="102F2A28" w14:textId="77777777" w:rsidR="00F25072" w:rsidRDefault="00A66D87">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18.2投标人应充分考虑递交文件的不可预见因素，在投标截止时间后将无法递交。</w:t>
      </w:r>
    </w:p>
    <w:p w14:paraId="7C70EA1D" w14:textId="77777777" w:rsidR="00F25072" w:rsidRDefault="00A66D87">
      <w:pPr>
        <w:pStyle w:val="3"/>
        <w:spacing w:line="400" w:lineRule="exact"/>
        <w:ind w:firstLineChars="200" w:firstLine="482"/>
        <w:rPr>
          <w:rFonts w:asciiTheme="minorEastAsia" w:eastAsiaTheme="minorEastAsia" w:hAnsiTheme="minorEastAsia"/>
          <w:bCs w:val="0"/>
          <w:sz w:val="24"/>
          <w:szCs w:val="24"/>
        </w:rPr>
      </w:pPr>
      <w:bookmarkStart w:id="96" w:name="_Toc183682365"/>
      <w:bookmarkStart w:id="97" w:name="_Toc183582228"/>
      <w:bookmarkStart w:id="98" w:name="_Toc217446055"/>
      <w:r>
        <w:rPr>
          <w:rFonts w:asciiTheme="minorEastAsia" w:eastAsiaTheme="minorEastAsia" w:hAnsiTheme="minorEastAsia" w:hint="eastAsia"/>
          <w:bCs w:val="0"/>
          <w:sz w:val="24"/>
          <w:szCs w:val="24"/>
        </w:rPr>
        <w:t>19.</w:t>
      </w:r>
      <w:r>
        <w:rPr>
          <w:rFonts w:asciiTheme="minorEastAsia" w:eastAsiaTheme="minorEastAsia" w:hAnsiTheme="minorEastAsia"/>
          <w:bCs w:val="0"/>
          <w:sz w:val="24"/>
          <w:szCs w:val="24"/>
        </w:rPr>
        <w:t>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96"/>
      <w:bookmarkEnd w:id="97"/>
      <w:r>
        <w:rPr>
          <w:rFonts w:asciiTheme="minorEastAsia" w:eastAsiaTheme="minorEastAsia" w:hAnsiTheme="minorEastAsia" w:hint="eastAsia"/>
          <w:bCs w:val="0"/>
          <w:sz w:val="24"/>
          <w:szCs w:val="24"/>
        </w:rPr>
        <w:t>回</w:t>
      </w:r>
      <w:bookmarkEnd w:id="98"/>
    </w:p>
    <w:p w14:paraId="12D25379" w14:textId="77777777" w:rsidR="00F25072" w:rsidRDefault="00A66D87">
      <w:pPr>
        <w:spacing w:line="400" w:lineRule="exact"/>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Theme="minorEastAsia" w:eastAsiaTheme="minorEastAsia" w:hAnsiTheme="minorEastAsia" w:hint="eastAsia"/>
          <w:b/>
          <w:bCs/>
          <w:sz w:val="24"/>
        </w:rPr>
        <w:t>撤回投标文件进行补充、修改，在投标截止时间前未重新递交的，视为撤回投标文件。</w:t>
      </w:r>
    </w:p>
    <w:p w14:paraId="29D90307" w14:textId="77777777" w:rsidR="00F25072" w:rsidRDefault="00A66D87">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19.2投标截止时间后，投标人不得对其递交的投标文件做任何补充、修改。</w:t>
      </w:r>
    </w:p>
    <w:p w14:paraId="0555F49F" w14:textId="77777777" w:rsidR="00F25072" w:rsidRDefault="00A66D87">
      <w:pPr>
        <w:spacing w:line="400" w:lineRule="exact"/>
        <w:ind w:firstLineChars="196" w:firstLine="472"/>
        <w:outlineLvl w:val="2"/>
        <w:rPr>
          <w:rFonts w:asciiTheme="minorEastAsia" w:eastAsiaTheme="minorEastAsia" w:hAnsiTheme="minorEastAsia"/>
          <w:b/>
          <w:bCs/>
          <w:sz w:val="24"/>
        </w:rPr>
      </w:pPr>
      <w:r>
        <w:rPr>
          <w:rFonts w:asciiTheme="minorEastAsia" w:eastAsiaTheme="minorEastAsia" w:hAnsiTheme="minorEastAsia" w:hint="eastAsia"/>
          <w:b/>
          <w:bCs/>
          <w:sz w:val="24"/>
        </w:rPr>
        <w:t>20.投标文件的解密</w:t>
      </w:r>
    </w:p>
    <w:p w14:paraId="4D961967" w14:textId="77777777" w:rsidR="00F25072" w:rsidRDefault="00A66D87">
      <w:pPr>
        <w:spacing w:line="400" w:lineRule="exact"/>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Pr>
          <w:rFonts w:asciiTheme="minorEastAsia" w:eastAsiaTheme="minorEastAsia" w:hAnsiTheme="minorEastAsia" w:hint="eastAsia"/>
          <w:b/>
          <w:bCs/>
          <w:sz w:val="24"/>
        </w:rPr>
        <w:t>除因系统发生故障</w:t>
      </w:r>
      <w:r>
        <w:rPr>
          <w:rFonts w:asciiTheme="minorEastAsia" w:eastAsiaTheme="minorEastAsia" w:hAnsiTheme="minorEastAsia" w:hint="eastAsia"/>
          <w:b/>
          <w:bCs/>
          <w:sz w:val="24"/>
          <w:lang w:val="zh-CN"/>
        </w:rPr>
        <w:t>（</w:t>
      </w:r>
      <w:r>
        <w:rPr>
          <w:rFonts w:asciiTheme="minorEastAsia" w:eastAsiaTheme="minorEastAsia" w:hAnsiTheme="minorEastAsia" w:hint="eastAsia"/>
          <w:b/>
          <w:bCs/>
          <w:sz w:val="24"/>
        </w:rPr>
        <w:t>包括组织场所停电、断网等）导致投标文件无法按时解密外，投标文件未按时解密的作为无效投标处理。</w:t>
      </w:r>
    </w:p>
    <w:p w14:paraId="1259739D" w14:textId="77777777" w:rsidR="00F25072" w:rsidRDefault="00F25072">
      <w:pPr>
        <w:spacing w:line="400" w:lineRule="exact"/>
        <w:ind w:firstLineChars="196" w:firstLine="470"/>
        <w:rPr>
          <w:rFonts w:asciiTheme="minorEastAsia" w:eastAsiaTheme="minorEastAsia" w:hAnsiTheme="minorEastAsia"/>
          <w:sz w:val="24"/>
        </w:rPr>
      </w:pPr>
    </w:p>
    <w:p w14:paraId="0CB516CB" w14:textId="77777777" w:rsidR="00F25072" w:rsidRDefault="00F25072">
      <w:pPr>
        <w:spacing w:line="400" w:lineRule="exact"/>
        <w:ind w:firstLine="480"/>
        <w:rPr>
          <w:rFonts w:asciiTheme="minorEastAsia" w:eastAsiaTheme="minorEastAsia" w:hAnsiTheme="minorEastAsia"/>
          <w:sz w:val="24"/>
        </w:rPr>
      </w:pPr>
    </w:p>
    <w:p w14:paraId="1A382B89" w14:textId="77777777" w:rsidR="00F25072" w:rsidRDefault="00A66D87">
      <w:pPr>
        <w:pStyle w:val="2"/>
        <w:spacing w:line="400" w:lineRule="exact"/>
        <w:jc w:val="center"/>
        <w:rPr>
          <w:rFonts w:asciiTheme="minorEastAsia" w:eastAsiaTheme="minorEastAsia" w:hAnsiTheme="minorEastAsia"/>
        </w:rPr>
      </w:pPr>
      <w:bookmarkStart w:id="99" w:name="_Toc183682368"/>
      <w:bookmarkStart w:id="100" w:name="_Toc183582231"/>
      <w:bookmarkStart w:id="101" w:name="_Toc77400782"/>
      <w:bookmarkStart w:id="102" w:name="_Toc217446056"/>
      <w:bookmarkStart w:id="103" w:name="_Toc89075878"/>
      <w:bookmarkStart w:id="104" w:name="_Toc308164805"/>
      <w:r>
        <w:rPr>
          <w:rFonts w:asciiTheme="minorEastAsia" w:eastAsiaTheme="minorEastAsia" w:hAnsiTheme="minorEastAsia" w:hint="eastAsia"/>
        </w:rPr>
        <w:lastRenderedPageBreak/>
        <w:t>五、开标和中标</w:t>
      </w:r>
      <w:bookmarkEnd w:id="99"/>
      <w:bookmarkEnd w:id="100"/>
      <w:bookmarkEnd w:id="101"/>
      <w:bookmarkEnd w:id="102"/>
      <w:bookmarkEnd w:id="103"/>
      <w:bookmarkEnd w:id="104"/>
    </w:p>
    <w:p w14:paraId="77EAECAD" w14:textId="77777777" w:rsidR="00F25072" w:rsidRDefault="00A66D87">
      <w:pPr>
        <w:pStyle w:val="3"/>
        <w:spacing w:line="400" w:lineRule="exact"/>
        <w:ind w:firstLineChars="200" w:firstLine="482"/>
        <w:rPr>
          <w:rFonts w:asciiTheme="minorEastAsia" w:eastAsiaTheme="minorEastAsia" w:hAnsiTheme="minorEastAsia"/>
          <w:bCs w:val="0"/>
          <w:sz w:val="24"/>
        </w:rPr>
      </w:pPr>
      <w:bookmarkStart w:id="105" w:name="_Toc217446057"/>
      <w:bookmarkStart w:id="106" w:name="_Toc183582232"/>
      <w:bookmarkStart w:id="107" w:name="_Toc183682369"/>
      <w:bookmarkStart w:id="108" w:name="_Toc308164806"/>
      <w:r>
        <w:rPr>
          <w:rFonts w:asciiTheme="minorEastAsia" w:eastAsiaTheme="minorEastAsia" w:hAnsiTheme="minorEastAsia" w:hint="eastAsia"/>
          <w:bCs w:val="0"/>
          <w:sz w:val="24"/>
        </w:rPr>
        <w:t>21．开标</w:t>
      </w:r>
      <w:bookmarkEnd w:id="105"/>
      <w:bookmarkEnd w:id="106"/>
      <w:bookmarkEnd w:id="107"/>
      <w:bookmarkEnd w:id="108"/>
      <w:r>
        <w:rPr>
          <w:rFonts w:asciiTheme="minorEastAsia" w:eastAsiaTheme="minorEastAsia" w:hAnsiTheme="minorEastAsia" w:hint="eastAsia"/>
          <w:bCs w:val="0"/>
          <w:sz w:val="24"/>
        </w:rPr>
        <w:t>及开标程序</w:t>
      </w:r>
    </w:p>
    <w:p w14:paraId="0A8694BF" w14:textId="77777777" w:rsidR="00F25072" w:rsidRDefault="00A66D87">
      <w:pPr>
        <w:ind w:firstLineChars="200" w:firstLine="480"/>
        <w:rPr>
          <w:rFonts w:asciiTheme="minorEastAsia" w:eastAsiaTheme="minorEastAsia" w:hAnsiTheme="minorEastAsia"/>
        </w:rPr>
      </w:pPr>
      <w:r>
        <w:rPr>
          <w:rFonts w:asciiTheme="minorEastAsia" w:eastAsiaTheme="minorEastAsia" w:hAnsiTheme="minorEastAsia" w:hint="eastAsia"/>
          <w:sz w:val="24"/>
        </w:rPr>
        <w:t>21.1本项目为不见面开标项目。（递交电子投标文件的投标人不足3家的，不予开标。）</w:t>
      </w:r>
    </w:p>
    <w:p w14:paraId="68052C71" w14:textId="77777777" w:rsidR="00F25072" w:rsidRDefault="00A66D87">
      <w:pPr>
        <w:spacing w:before="12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986C8B6" w14:textId="77777777" w:rsidR="00F25072" w:rsidRDefault="00A66D87">
      <w:pPr>
        <w:spacing w:before="120"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提示：投标人未按时登录不见面开标系统，错过开标解密时间的，由投标人自行承担不利后果。</w:t>
      </w:r>
    </w:p>
    <w:p w14:paraId="32CEC9E8" w14:textId="77777777" w:rsidR="00F25072" w:rsidRDefault="00A66D87">
      <w:pPr>
        <w:spacing w:before="12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21.3解密投标文件。等待代理机构开启解密后，投标人进行线上解密。开启解密后，投标人应在</w:t>
      </w:r>
      <w:r>
        <w:rPr>
          <w:rFonts w:asciiTheme="minorEastAsia" w:eastAsiaTheme="minorEastAsia" w:hAnsiTheme="minorEastAsia" w:hint="eastAsia"/>
          <w:b/>
          <w:bCs/>
          <w:sz w:val="24"/>
        </w:rPr>
        <w:t>60分钟</w:t>
      </w:r>
      <w:r>
        <w:rPr>
          <w:rFonts w:asciiTheme="minorEastAsia" w:eastAsiaTheme="minorEastAsia" w:hAnsiTheme="minorEastAsia"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2249050" w14:textId="77777777" w:rsidR="00F25072" w:rsidRDefault="00A66D87">
      <w:pPr>
        <w:spacing w:before="120" w:line="400" w:lineRule="exact"/>
        <w:ind w:firstLineChars="200" w:firstLine="480"/>
        <w:rPr>
          <w:rFonts w:asciiTheme="minorEastAsia" w:eastAsiaTheme="minorEastAsia" w:hAnsiTheme="minorEastAsia"/>
          <w:b/>
          <w:bCs/>
          <w:sz w:val="24"/>
        </w:rPr>
      </w:pPr>
      <w:r>
        <w:rPr>
          <w:rFonts w:asciiTheme="minorEastAsia" w:eastAsiaTheme="minorEastAsia" w:hAnsiTheme="minorEastAsia"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Theme="minorEastAsia" w:eastAsiaTheme="minorEastAsia" w:hAnsiTheme="min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0FC12E66" w14:textId="77777777" w:rsidR="00F25072" w:rsidRDefault="00A66D87">
      <w:pPr>
        <w:spacing w:before="120" w:line="400" w:lineRule="exact"/>
        <w:ind w:firstLineChars="200" w:firstLine="480"/>
        <w:rPr>
          <w:rFonts w:asciiTheme="minorEastAsia" w:eastAsiaTheme="minorEastAsia" w:hAnsiTheme="minorEastAsia"/>
          <w:sz w:val="24"/>
        </w:rPr>
      </w:pPr>
      <w:bookmarkStart w:id="109" w:name="_Toc217446058"/>
      <w:bookmarkStart w:id="110" w:name="_Toc308164807"/>
      <w:r>
        <w:rPr>
          <w:rFonts w:asciiTheme="minorEastAsia" w:eastAsiaTheme="minorEastAsia" w:hAnsiTheme="min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11DB0A9" w14:textId="77777777" w:rsidR="00F25072" w:rsidRDefault="00A66D87">
      <w:pPr>
        <w:ind w:firstLineChars="200" w:firstLine="480"/>
        <w:rPr>
          <w:rFonts w:asciiTheme="minorEastAsia" w:eastAsiaTheme="minorEastAsia" w:hAnsiTheme="minorEastAsia"/>
        </w:rPr>
      </w:pPr>
      <w:r>
        <w:rPr>
          <w:rFonts w:asciiTheme="minorEastAsia" w:eastAsiaTheme="minorEastAsia" w:hAnsiTheme="minorEastAsia" w:hint="eastAsia"/>
          <w:sz w:val="24"/>
        </w:rPr>
        <w:t>21.6因组织场所断电、断网、系统故障或其他不可抗力等因素导致不见面开标系统无法正常运行的，开标活动中止或延迟，待系统恢复正常后继续进行开标活动。</w:t>
      </w:r>
    </w:p>
    <w:p w14:paraId="6B0F004F" w14:textId="77777777" w:rsidR="00F25072" w:rsidRDefault="00A66D87">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21.7不见面开标过程中，各方主体均应遵守互联网有关规定，不得发表与交易活动无关的言论。</w:t>
      </w:r>
    </w:p>
    <w:p w14:paraId="398BCA64" w14:textId="77777777" w:rsidR="00F25072" w:rsidRDefault="00A66D87">
      <w:pPr>
        <w:pStyle w:val="3"/>
        <w:spacing w:line="400" w:lineRule="exact"/>
        <w:ind w:firstLineChars="200" w:firstLine="482"/>
        <w:rPr>
          <w:rFonts w:asciiTheme="minorEastAsia" w:eastAsiaTheme="minorEastAsia" w:hAnsiTheme="minorEastAsia"/>
          <w:sz w:val="24"/>
        </w:rPr>
      </w:pPr>
      <w:bookmarkStart w:id="111" w:name="_Toc183682375"/>
      <w:bookmarkStart w:id="112" w:name="_Toc183582238"/>
      <w:bookmarkStart w:id="113" w:name="_Toc308164809"/>
      <w:bookmarkStart w:id="114" w:name="_Toc217446063"/>
      <w:bookmarkEnd w:id="109"/>
      <w:bookmarkEnd w:id="110"/>
      <w:r>
        <w:rPr>
          <w:rFonts w:asciiTheme="minorEastAsia" w:eastAsiaTheme="minorEastAsia" w:hAnsiTheme="minorEastAsia" w:hint="eastAsia"/>
          <w:sz w:val="24"/>
        </w:rPr>
        <w:t>22．开评标过程存档</w:t>
      </w:r>
    </w:p>
    <w:p w14:paraId="42E02EB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14:paraId="2D6D6B97" w14:textId="77777777" w:rsidR="00F25072" w:rsidRDefault="00A66D87">
      <w:pPr>
        <w:pStyle w:val="3"/>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23.评标情况公告</w:t>
      </w:r>
    </w:p>
    <w:p w14:paraId="59C54769"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w:t>
      </w:r>
      <w:r>
        <w:rPr>
          <w:rFonts w:asciiTheme="minorEastAsia" w:eastAsiaTheme="minorEastAsia" w:hAnsiTheme="minorEastAsia" w:hint="eastAsia"/>
          <w:sz w:val="24"/>
        </w:rPr>
        <w:lastRenderedPageBreak/>
        <w:t>项汇总得分情况、评标结果等将在四川政府采购网上采购结果公告栏中予以公告。</w:t>
      </w:r>
    </w:p>
    <w:p w14:paraId="005172E5" w14:textId="77777777" w:rsidR="00F25072" w:rsidRDefault="00A66D87">
      <w:pPr>
        <w:pStyle w:val="3"/>
        <w:keepNext w:val="0"/>
        <w:keepLines w:val="0"/>
        <w:spacing w:before="0" w:after="0" w:line="400" w:lineRule="exact"/>
        <w:ind w:firstLineChars="200" w:firstLine="482"/>
        <w:rPr>
          <w:rFonts w:asciiTheme="minorEastAsia" w:eastAsiaTheme="minorEastAsia" w:hAnsiTheme="minorEastAsia"/>
          <w:b w:val="0"/>
          <w:sz w:val="24"/>
          <w:szCs w:val="24"/>
        </w:rPr>
      </w:pPr>
      <w:r>
        <w:rPr>
          <w:rFonts w:asciiTheme="minorEastAsia" w:eastAsiaTheme="minorEastAsia" w:hAnsiTheme="minorEastAsia" w:hint="eastAsia"/>
          <w:bCs w:val="0"/>
          <w:sz w:val="24"/>
          <w:szCs w:val="24"/>
        </w:rPr>
        <w:t>24.采购人确定中标人过程中，发现中标候选人有下列情形之一的，应当不予确定其为中标人：</w:t>
      </w:r>
    </w:p>
    <w:p w14:paraId="4FB1764F" w14:textId="77777777" w:rsidR="00F25072" w:rsidRDefault="00A66D87">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（1）发现中标候选人存在禁止参加本项目采购活动的违法行为的；</w:t>
      </w:r>
    </w:p>
    <w:p w14:paraId="66149A9A" w14:textId="77777777" w:rsidR="00F25072" w:rsidRDefault="00A66D87">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（2）中标候选人因不可抗力，不能继续参加政府采购活动；</w:t>
      </w:r>
    </w:p>
    <w:p w14:paraId="3F7BEF5F" w14:textId="77777777" w:rsidR="00F25072" w:rsidRDefault="00A66D87">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（3）中标候选人无偿赠与或者低于成本价竞争；</w:t>
      </w:r>
    </w:p>
    <w:p w14:paraId="109AD8CB" w14:textId="77777777" w:rsidR="00F25072" w:rsidRDefault="00A66D87">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（4）中标候选人提供虚假材料；</w:t>
      </w:r>
    </w:p>
    <w:p w14:paraId="1F7BAFF3" w14:textId="77777777" w:rsidR="00F25072" w:rsidRDefault="00A66D87">
      <w:pPr>
        <w:spacing w:after="0"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14:paraId="6719CCB3" w14:textId="77777777" w:rsidR="00F25072" w:rsidRDefault="00A66D87">
      <w:pPr>
        <w:pStyle w:val="3"/>
        <w:spacing w:line="400" w:lineRule="exact"/>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25.中标通知</w:t>
      </w:r>
      <w:bookmarkEnd w:id="111"/>
      <w:bookmarkEnd w:id="112"/>
      <w:r>
        <w:rPr>
          <w:rFonts w:asciiTheme="minorEastAsia" w:eastAsiaTheme="minorEastAsia" w:hAnsiTheme="minorEastAsia" w:hint="eastAsia"/>
          <w:bCs w:val="0"/>
          <w:sz w:val="24"/>
          <w:szCs w:val="24"/>
        </w:rPr>
        <w:t>书</w:t>
      </w:r>
      <w:bookmarkEnd w:id="113"/>
      <w:bookmarkEnd w:id="114"/>
    </w:p>
    <w:p w14:paraId="63CEDD8B" w14:textId="77777777" w:rsidR="00F25072" w:rsidRDefault="00A66D87">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hint="eastAsia"/>
          <w:bCs/>
          <w:sz w:val="24"/>
        </w:rPr>
        <w:t>.</w:t>
      </w:r>
      <w:r>
        <w:rPr>
          <w:rFonts w:asciiTheme="minorEastAsia" w:eastAsiaTheme="minorEastAsia" w:hAnsiTheme="minorEastAsia" w:hint="eastAsia"/>
          <w:sz w:val="24"/>
        </w:rPr>
        <w:t>1 中标通知书为签订政府采购合同的依据之一，是合同的有效组成部分。</w:t>
      </w:r>
    </w:p>
    <w:p w14:paraId="12161AA1" w14:textId="77777777" w:rsidR="00F25072" w:rsidRDefault="00A66D87">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25.2 中标通知书对采购人和中标人均具有法律效力。中标通知书发出后，采购人改变中标结果，或者中标人无正当理由放弃中标的，应当承担相应的法律责任。</w:t>
      </w:r>
    </w:p>
    <w:p w14:paraId="75085300" w14:textId="77777777" w:rsidR="00F25072" w:rsidRDefault="00A66D87">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B650FE6" w14:textId="77777777" w:rsidR="00F25072" w:rsidRDefault="00A66D87">
      <w:pPr>
        <w:tabs>
          <w:tab w:val="left" w:pos="7665"/>
        </w:tabs>
        <w:spacing w:line="400" w:lineRule="exact"/>
        <w:ind w:firstLine="480"/>
        <w:rPr>
          <w:rFonts w:asciiTheme="minorEastAsia" w:eastAsiaTheme="minorEastAsia" w:hAnsiTheme="minorEastAsia"/>
          <w:b/>
          <w:bCs/>
          <w:sz w:val="24"/>
        </w:rPr>
      </w:pPr>
      <w:r>
        <w:rPr>
          <w:rFonts w:asciiTheme="minorEastAsia" w:eastAsiaTheme="minorEastAsia" w:hAnsiTheme="minorEastAsia" w:hint="eastAsia"/>
          <w:b/>
          <w:bCs/>
          <w:sz w:val="24"/>
        </w:rPr>
        <w:t>25.4</w:t>
      </w:r>
      <w:r>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p>
    <w:p w14:paraId="4F1FCFC8" w14:textId="77777777" w:rsidR="00F25072" w:rsidRDefault="00A66D87">
      <w:pPr>
        <w:pStyle w:val="2"/>
        <w:spacing w:line="400" w:lineRule="exact"/>
        <w:jc w:val="center"/>
        <w:rPr>
          <w:rFonts w:asciiTheme="minorEastAsia" w:eastAsiaTheme="minorEastAsia" w:hAnsiTheme="minorEastAsia"/>
          <w:szCs w:val="28"/>
        </w:rPr>
      </w:pPr>
      <w:bookmarkStart w:id="115" w:name="_Toc217446064"/>
      <w:bookmarkStart w:id="116" w:name="_Toc308164810"/>
      <w:bookmarkStart w:id="117" w:name="_Toc183682377"/>
      <w:bookmarkStart w:id="118" w:name="_Toc183582240"/>
      <w:r>
        <w:rPr>
          <w:rFonts w:asciiTheme="minorEastAsia" w:eastAsiaTheme="minorEastAsia" w:hAnsiTheme="minorEastAsia" w:hint="eastAsia"/>
          <w:szCs w:val="28"/>
        </w:rPr>
        <w:t>六、签订及履行合同和验收</w:t>
      </w:r>
      <w:bookmarkEnd w:id="115"/>
      <w:bookmarkEnd w:id="116"/>
    </w:p>
    <w:p w14:paraId="127314B5" w14:textId="77777777" w:rsidR="00F25072" w:rsidRDefault="00A66D87">
      <w:pPr>
        <w:pStyle w:val="3"/>
        <w:spacing w:line="400" w:lineRule="exact"/>
        <w:ind w:firstLineChars="200" w:firstLine="482"/>
        <w:rPr>
          <w:rFonts w:asciiTheme="minorEastAsia" w:eastAsiaTheme="minorEastAsia" w:hAnsiTheme="minorEastAsia"/>
          <w:b w:val="0"/>
          <w:sz w:val="24"/>
          <w:szCs w:val="24"/>
        </w:rPr>
      </w:pPr>
      <w:bookmarkStart w:id="119" w:name="_Toc217446065"/>
      <w:bookmarkStart w:id="120" w:name="_Toc308164811"/>
      <w:r>
        <w:rPr>
          <w:rFonts w:asciiTheme="minorEastAsia" w:eastAsiaTheme="minorEastAsia" w:hAnsiTheme="minorEastAsia" w:hint="eastAsia"/>
          <w:sz w:val="24"/>
        </w:rPr>
        <w:t>26.</w:t>
      </w:r>
      <w:r>
        <w:rPr>
          <w:rFonts w:asciiTheme="minorEastAsia" w:eastAsiaTheme="minorEastAsia" w:hAnsiTheme="minorEastAsia" w:hint="eastAsia"/>
          <w:sz w:val="24"/>
          <w:szCs w:val="24"/>
        </w:rPr>
        <w:t>签订合同</w:t>
      </w:r>
      <w:bookmarkEnd w:id="119"/>
      <w:bookmarkEnd w:id="120"/>
    </w:p>
    <w:p w14:paraId="63EE308E"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43C99865" w14:textId="77777777" w:rsidR="00F25072" w:rsidRDefault="00A66D87">
      <w:pPr>
        <w:spacing w:line="400" w:lineRule="exact"/>
        <w:ind w:firstLineChars="175" w:firstLine="420"/>
        <w:rPr>
          <w:rFonts w:asciiTheme="minorEastAsia" w:eastAsiaTheme="minorEastAsia" w:hAnsiTheme="minorEastAsia"/>
          <w:sz w:val="24"/>
        </w:rPr>
      </w:pPr>
      <w:r>
        <w:rPr>
          <w:rFonts w:asciiTheme="minorEastAsia" w:eastAsiaTheme="minorEastAsia" w:hAnsiTheme="min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7E8283E" w14:textId="77777777" w:rsidR="00F25072" w:rsidRDefault="00A66D87">
      <w:pPr>
        <w:spacing w:line="400" w:lineRule="exact"/>
        <w:ind w:firstLineChars="175" w:firstLine="420"/>
        <w:rPr>
          <w:rFonts w:asciiTheme="minorEastAsia" w:eastAsiaTheme="minorEastAsia" w:hAnsiTheme="minorEastAsia"/>
          <w:sz w:val="24"/>
        </w:rPr>
      </w:pPr>
      <w:r>
        <w:rPr>
          <w:rFonts w:asciiTheme="minorEastAsia" w:eastAsiaTheme="minorEastAsia" w:hAnsiTheme="minorEastAsia" w:hint="eastAsia"/>
          <w:sz w:val="24"/>
        </w:rPr>
        <w:t>26.3 中标人拒绝与采购人签订合同的，采购人可以按照评审报告推荐的中标候选人名单排序，确定下一候选人为中标供应商，也可以重新开展政府采购活动。</w:t>
      </w:r>
    </w:p>
    <w:p w14:paraId="105CAC4A" w14:textId="77777777" w:rsidR="00F25072" w:rsidRDefault="00A66D87">
      <w:pPr>
        <w:pStyle w:val="3"/>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27. 合同分包（实质性要求）</w:t>
      </w:r>
    </w:p>
    <w:p w14:paraId="4E4A5D9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.1</w:t>
      </w:r>
      <w:r>
        <w:rPr>
          <w:rFonts w:asciiTheme="minorEastAsia" w:eastAsiaTheme="minorEastAsia" w:hAnsiTheme="minorEastAsia" w:hint="eastAsia"/>
          <w:sz w:val="24"/>
        </w:rPr>
        <w:t>本项目合同接受分包与否，以“投标人须知附表”勾选项为准。</w:t>
      </w:r>
    </w:p>
    <w:p w14:paraId="15F5210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r>
        <w:rPr>
          <w:rFonts w:asciiTheme="minorEastAsia" w:eastAsiaTheme="minorEastAsia" w:hAnsiTheme="minorEastAsia"/>
          <w:sz w:val="24"/>
        </w:rPr>
        <w:t>.</w:t>
      </w:r>
      <w:r>
        <w:rPr>
          <w:rFonts w:asciiTheme="minorEastAsia" w:eastAsiaTheme="minorEastAsia" w:hAnsiTheme="minorEastAsia" w:hint="eastAsia"/>
          <w:sz w:val="24"/>
        </w:rPr>
        <w:t>2</w:t>
      </w:r>
      <w:r>
        <w:rPr>
          <w:rFonts w:asciiTheme="minorEastAsia" w:eastAsiaTheme="minorEastAsia" w:hAnsiTheme="minorEastAsia"/>
          <w:sz w:val="24"/>
        </w:rPr>
        <w:t xml:space="preserve"> 中小企业依据</w:t>
      </w:r>
      <w:r>
        <w:rPr>
          <w:rFonts w:asciiTheme="minorEastAsia" w:eastAsiaTheme="minorEastAsia" w:hAnsiTheme="minorEastAsia" w:hint="eastAsia"/>
          <w:sz w:val="24"/>
        </w:rPr>
        <w:t>《政府采购促进中小企业发展管理办法》（财库〔2020〕46号）</w:t>
      </w:r>
      <w:r>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77FFF136" w14:textId="77777777" w:rsidR="00F25072" w:rsidRDefault="00A66D87">
      <w:pPr>
        <w:pStyle w:val="3"/>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28.合同转包（实质性要求）</w:t>
      </w:r>
    </w:p>
    <w:p w14:paraId="30D59A42" w14:textId="77777777" w:rsidR="00F25072" w:rsidRDefault="00A66D87">
      <w:pPr>
        <w:spacing w:line="400" w:lineRule="exact"/>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D8B9059" w14:textId="77777777" w:rsidR="00F25072" w:rsidRDefault="00A66D87">
      <w:pPr>
        <w:spacing w:line="400" w:lineRule="exact"/>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14:paraId="3E2D6CEA" w14:textId="77777777" w:rsidR="00F25072" w:rsidRDefault="00A66D87">
      <w:pPr>
        <w:pStyle w:val="3"/>
        <w:spacing w:line="400" w:lineRule="exact"/>
        <w:ind w:firstLineChars="200" w:firstLine="482"/>
        <w:rPr>
          <w:rFonts w:asciiTheme="minorEastAsia" w:eastAsiaTheme="minorEastAsia" w:hAnsiTheme="minorEastAsia"/>
          <w:sz w:val="24"/>
          <w:szCs w:val="24"/>
        </w:rPr>
      </w:pPr>
      <w:bookmarkStart w:id="121" w:name="_Toc217446066"/>
      <w:r>
        <w:rPr>
          <w:rFonts w:asciiTheme="minorEastAsia" w:eastAsiaTheme="minorEastAsia" w:hAnsiTheme="minorEastAsia" w:hint="eastAsia"/>
          <w:sz w:val="24"/>
          <w:szCs w:val="24"/>
        </w:rPr>
        <w:t>29.</w:t>
      </w:r>
      <w:bookmarkEnd w:id="121"/>
      <w:r>
        <w:rPr>
          <w:rFonts w:asciiTheme="minorEastAsia" w:eastAsiaTheme="minorEastAsia" w:hAnsiTheme="minorEastAsia" w:hint="eastAsia"/>
          <w:sz w:val="24"/>
          <w:szCs w:val="24"/>
        </w:rPr>
        <w:t xml:space="preserve"> 补充合同</w:t>
      </w:r>
    </w:p>
    <w:p w14:paraId="6FB82AE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7525D86" w14:textId="77777777" w:rsidR="00F25072" w:rsidRDefault="00A66D87">
      <w:pPr>
        <w:pStyle w:val="3"/>
        <w:spacing w:line="400" w:lineRule="exact"/>
        <w:ind w:firstLineChars="200" w:firstLine="482"/>
        <w:rPr>
          <w:rFonts w:asciiTheme="minorEastAsia" w:eastAsiaTheme="minorEastAsia" w:hAnsiTheme="minorEastAsia"/>
          <w:b w:val="0"/>
          <w:sz w:val="24"/>
          <w:szCs w:val="24"/>
        </w:rPr>
      </w:pPr>
      <w:bookmarkStart w:id="122" w:name="_Toc308164812"/>
      <w:bookmarkStart w:id="123" w:name="_Toc217446068"/>
      <w:r>
        <w:rPr>
          <w:rFonts w:asciiTheme="minorEastAsia" w:eastAsiaTheme="minorEastAsia" w:hAnsiTheme="minorEastAsia" w:hint="eastAsia"/>
          <w:sz w:val="24"/>
          <w:szCs w:val="24"/>
        </w:rPr>
        <w:t>30</w:t>
      </w:r>
      <w:r>
        <w:rPr>
          <w:rFonts w:asciiTheme="minorEastAsia" w:eastAsiaTheme="minorEastAsia" w:hAnsiTheme="minorEastAsia" w:hint="eastAsia"/>
          <w:b w:val="0"/>
          <w:sz w:val="24"/>
          <w:szCs w:val="24"/>
        </w:rPr>
        <w:t xml:space="preserve">. </w:t>
      </w:r>
      <w:r>
        <w:rPr>
          <w:rFonts w:asciiTheme="minorEastAsia" w:eastAsiaTheme="minorEastAsia" w:hAnsiTheme="minorEastAsia" w:hint="eastAsia"/>
          <w:sz w:val="24"/>
          <w:szCs w:val="24"/>
        </w:rPr>
        <w:t>履约保证金</w:t>
      </w:r>
      <w:bookmarkEnd w:id="122"/>
      <w:bookmarkEnd w:id="123"/>
      <w:r>
        <w:rPr>
          <w:rFonts w:asciiTheme="minorEastAsia" w:eastAsiaTheme="minorEastAsia" w:hAnsiTheme="minorEastAsia" w:hint="eastAsia"/>
          <w:sz w:val="24"/>
          <w:szCs w:val="24"/>
        </w:rPr>
        <w:t>（本项目不适用）</w:t>
      </w:r>
    </w:p>
    <w:p w14:paraId="7DDA985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30.1 中标人应在合同签订之前交纳招标文件规定数额的履约保证金。</w:t>
      </w:r>
    </w:p>
    <w:p w14:paraId="461370C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30.2 如果中标人在规定的合同签订时间内，没有按照招标文件的规定交纳履约保证金，且又无正当理由的，将视为放弃中标。</w:t>
      </w:r>
    </w:p>
    <w:p w14:paraId="72DAC2EE" w14:textId="77777777" w:rsidR="00F25072" w:rsidRDefault="00A66D87">
      <w:pPr>
        <w:pStyle w:val="3"/>
        <w:spacing w:line="400" w:lineRule="exact"/>
        <w:ind w:firstLineChars="200" w:firstLine="482"/>
        <w:rPr>
          <w:rFonts w:asciiTheme="minorEastAsia" w:eastAsiaTheme="minorEastAsia" w:hAnsiTheme="minorEastAsia"/>
          <w:sz w:val="24"/>
          <w:szCs w:val="24"/>
        </w:rPr>
      </w:pPr>
      <w:bookmarkStart w:id="124" w:name="_Toc308164813"/>
      <w:bookmarkStart w:id="125" w:name="_Toc217446069"/>
      <w:r>
        <w:rPr>
          <w:rFonts w:asciiTheme="minorEastAsia" w:eastAsiaTheme="minorEastAsia" w:hAnsiTheme="minorEastAsia" w:hint="eastAsia"/>
          <w:sz w:val="24"/>
          <w:szCs w:val="24"/>
        </w:rPr>
        <w:t>31.合同公告</w:t>
      </w:r>
    </w:p>
    <w:p w14:paraId="4D75249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2097FB6" w14:textId="77777777" w:rsidR="00F25072" w:rsidRDefault="00A66D87">
      <w:pPr>
        <w:pStyle w:val="3"/>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32.合同备案</w:t>
      </w:r>
    </w:p>
    <w:p w14:paraId="61752E3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采购人应当将政府采购合同副本自签订之日起七个工作日内通过四川政府采购网</w:t>
      </w:r>
      <w:r>
        <w:rPr>
          <w:rFonts w:asciiTheme="minorEastAsia" w:eastAsiaTheme="minorEastAsia" w:hAnsiTheme="minorEastAsia" w:hint="eastAsia"/>
          <w:sz w:val="24"/>
        </w:rPr>
        <w:lastRenderedPageBreak/>
        <w:t>报同级财政部门备案。</w:t>
      </w:r>
    </w:p>
    <w:p w14:paraId="677A467F" w14:textId="77777777" w:rsidR="00F25072" w:rsidRDefault="00A66D87">
      <w:pPr>
        <w:pStyle w:val="3"/>
        <w:spacing w:line="400" w:lineRule="exact"/>
        <w:ind w:firstLineChars="200" w:firstLine="482"/>
        <w:rPr>
          <w:rFonts w:asciiTheme="minorEastAsia" w:eastAsiaTheme="minorEastAsia" w:hAnsiTheme="minorEastAsia"/>
          <w:b w:val="0"/>
          <w:sz w:val="24"/>
          <w:szCs w:val="24"/>
        </w:rPr>
      </w:pPr>
      <w:r>
        <w:rPr>
          <w:rFonts w:asciiTheme="minorEastAsia" w:eastAsiaTheme="minorEastAsia" w:hAnsiTheme="minorEastAsia" w:hint="eastAsia"/>
          <w:sz w:val="24"/>
          <w:szCs w:val="24"/>
        </w:rPr>
        <w:t>33.履行合同</w:t>
      </w:r>
      <w:bookmarkEnd w:id="124"/>
      <w:bookmarkEnd w:id="125"/>
    </w:p>
    <w:p w14:paraId="58EF6C8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33.1 中标人与采购人签订合同后，合同双方应严格执行合同条款，履行合同规定的义务，保证合同的顺利完成。</w:t>
      </w:r>
    </w:p>
    <w:p w14:paraId="74232A3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33.2 在合同履行过程中，如发生合同纠纷，合同双方应按照《中华人民共和国民法典》的有关规定进行处理。</w:t>
      </w:r>
    </w:p>
    <w:p w14:paraId="04178282" w14:textId="77777777" w:rsidR="00F25072" w:rsidRDefault="00A66D87">
      <w:pPr>
        <w:pStyle w:val="3"/>
        <w:spacing w:line="400" w:lineRule="exact"/>
        <w:ind w:firstLineChars="200" w:firstLine="482"/>
        <w:rPr>
          <w:rFonts w:asciiTheme="minorEastAsia" w:eastAsiaTheme="minorEastAsia" w:hAnsiTheme="minorEastAsia"/>
          <w:b w:val="0"/>
          <w:sz w:val="24"/>
          <w:szCs w:val="24"/>
        </w:rPr>
      </w:pPr>
      <w:bookmarkStart w:id="126" w:name="_Toc217446070"/>
      <w:bookmarkStart w:id="127" w:name="_Toc308164814"/>
      <w:r>
        <w:rPr>
          <w:rFonts w:asciiTheme="minorEastAsia" w:eastAsiaTheme="minorEastAsia" w:hAnsiTheme="minorEastAsia" w:hint="eastAsia"/>
          <w:sz w:val="24"/>
          <w:szCs w:val="24"/>
        </w:rPr>
        <w:t>34.验收</w:t>
      </w:r>
      <w:bookmarkEnd w:id="126"/>
      <w:bookmarkEnd w:id="127"/>
    </w:p>
    <w:p w14:paraId="14F678E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4E88772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34.2 验收结果合格的，中标人凭验收报告办理相关手续；验收结果不合格的，将不予支付采购资金，还可能会报告本项目同级财政部门按照政府采购法律法规有关规定给予行政处罚。</w:t>
      </w:r>
      <w:bookmarkStart w:id="128" w:name="_Toc217446071"/>
    </w:p>
    <w:p w14:paraId="644EFE95" w14:textId="77777777" w:rsidR="00F25072" w:rsidRDefault="00A66D87">
      <w:pPr>
        <w:pStyle w:val="3"/>
        <w:spacing w:line="400" w:lineRule="exact"/>
        <w:ind w:firstLineChars="200" w:firstLine="482"/>
        <w:rPr>
          <w:rFonts w:asciiTheme="minorEastAsia" w:eastAsiaTheme="minorEastAsia" w:hAnsiTheme="minorEastAsia"/>
          <w:sz w:val="24"/>
          <w:szCs w:val="24"/>
        </w:rPr>
      </w:pPr>
      <w:bookmarkStart w:id="129" w:name="_Toc308164818"/>
      <w:bookmarkStart w:id="130" w:name="_Toc217446077"/>
      <w:r>
        <w:rPr>
          <w:rFonts w:asciiTheme="minorEastAsia" w:eastAsiaTheme="minorEastAsia" w:hAnsiTheme="minorEastAsia" w:hint="eastAsia"/>
          <w:sz w:val="24"/>
          <w:szCs w:val="24"/>
        </w:rPr>
        <w:t>35.资金支付</w:t>
      </w:r>
      <w:bookmarkEnd w:id="129"/>
      <w:bookmarkEnd w:id="130"/>
    </w:p>
    <w:p w14:paraId="458992E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49D5ED5B" w14:textId="77777777" w:rsidR="00F25072" w:rsidRDefault="00A66D87">
      <w:pPr>
        <w:pStyle w:val="2"/>
        <w:spacing w:line="400" w:lineRule="exact"/>
        <w:jc w:val="center"/>
        <w:rPr>
          <w:rFonts w:asciiTheme="minorEastAsia" w:eastAsiaTheme="minorEastAsia" w:hAnsiTheme="minorEastAsia"/>
          <w:szCs w:val="28"/>
        </w:rPr>
      </w:pPr>
      <w:bookmarkStart w:id="131" w:name="_Toc217446074"/>
      <w:bookmarkStart w:id="132" w:name="_Toc308164815"/>
      <w:bookmarkStart w:id="133" w:name="_Toc183682380"/>
      <w:bookmarkStart w:id="134" w:name="_Toc183582243"/>
      <w:bookmarkEnd w:id="117"/>
      <w:bookmarkEnd w:id="118"/>
      <w:bookmarkEnd w:id="128"/>
      <w:r>
        <w:rPr>
          <w:rFonts w:asciiTheme="minorEastAsia" w:eastAsiaTheme="minorEastAsia" w:hAnsiTheme="minorEastAsia" w:hint="eastAsia"/>
          <w:szCs w:val="28"/>
        </w:rPr>
        <w:t>七、投标纪律要求</w:t>
      </w:r>
      <w:bookmarkEnd w:id="131"/>
      <w:bookmarkEnd w:id="132"/>
    </w:p>
    <w:p w14:paraId="2EFF8770" w14:textId="77777777" w:rsidR="00F25072" w:rsidRDefault="00A66D87">
      <w:pPr>
        <w:pStyle w:val="3"/>
        <w:spacing w:line="400" w:lineRule="exact"/>
        <w:ind w:firstLineChars="100" w:firstLine="241"/>
        <w:rPr>
          <w:rFonts w:asciiTheme="minorEastAsia" w:eastAsiaTheme="minorEastAsia" w:hAnsiTheme="minorEastAsia"/>
          <w:bCs w:val="0"/>
          <w:sz w:val="24"/>
          <w:szCs w:val="24"/>
        </w:rPr>
      </w:pPr>
      <w:bookmarkStart w:id="135" w:name="_Toc308164816"/>
      <w:bookmarkStart w:id="136" w:name="_Toc217446075"/>
      <w:r>
        <w:rPr>
          <w:rFonts w:asciiTheme="minorEastAsia" w:eastAsiaTheme="minorEastAsia" w:hAnsiTheme="minorEastAsia" w:hint="eastAsia"/>
          <w:sz w:val="24"/>
        </w:rPr>
        <w:t xml:space="preserve">36. </w:t>
      </w:r>
      <w:r>
        <w:rPr>
          <w:rFonts w:asciiTheme="minorEastAsia" w:eastAsiaTheme="minorEastAsia" w:hAnsiTheme="minorEastAsia" w:hint="eastAsia"/>
          <w:bCs w:val="0"/>
          <w:sz w:val="24"/>
          <w:szCs w:val="24"/>
        </w:rPr>
        <w:t>投标人</w:t>
      </w:r>
      <w:bookmarkEnd w:id="135"/>
      <w:bookmarkEnd w:id="136"/>
      <w:r>
        <w:rPr>
          <w:rFonts w:asciiTheme="minorEastAsia" w:eastAsiaTheme="minorEastAsia" w:hAnsiTheme="minorEastAsia" w:hint="eastAsia"/>
          <w:bCs w:val="0"/>
          <w:sz w:val="24"/>
          <w:szCs w:val="24"/>
        </w:rPr>
        <w:t>纪律要求</w:t>
      </w:r>
    </w:p>
    <w:p w14:paraId="1BFBA330" w14:textId="77777777" w:rsidR="00F25072" w:rsidRDefault="00A66D87">
      <w:pPr>
        <w:pStyle w:val="a3"/>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1FB03790" w14:textId="77777777" w:rsidR="00F25072" w:rsidRDefault="00A66D87">
      <w:pPr>
        <w:pStyle w:val="a3"/>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14:paraId="465061F5" w14:textId="77777777" w:rsidR="00F25072" w:rsidRDefault="00A66D87">
      <w:pPr>
        <w:pStyle w:val="3"/>
        <w:spacing w:line="240" w:lineRule="auto"/>
        <w:ind w:firstLineChars="100" w:firstLine="241"/>
        <w:rPr>
          <w:rFonts w:asciiTheme="minorEastAsia" w:eastAsiaTheme="minorEastAsia" w:hAnsiTheme="minorEastAsia"/>
        </w:rPr>
      </w:pPr>
      <w:r>
        <w:rPr>
          <w:rFonts w:asciiTheme="minorEastAsia" w:eastAsiaTheme="minorEastAsia" w:hAnsiTheme="minorEastAsia" w:hint="eastAsia"/>
          <w:sz w:val="24"/>
          <w:szCs w:val="24"/>
        </w:rPr>
        <w:t>37. 投标人参加本项目投标不得有下列情形</w:t>
      </w:r>
      <w:r>
        <w:rPr>
          <w:rFonts w:asciiTheme="minorEastAsia" w:eastAsiaTheme="minorEastAsia" w:hAnsiTheme="minorEastAsia" w:hint="eastAsia"/>
        </w:rPr>
        <w:t>：</w:t>
      </w:r>
    </w:p>
    <w:p w14:paraId="14CADB4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（1）提供虚假材料谋取中标；</w:t>
      </w:r>
    </w:p>
    <w:p w14:paraId="454A31FE"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（2）采取不正当手段诋毁、排挤其他投标人；</w:t>
      </w:r>
    </w:p>
    <w:p w14:paraId="4A6CADE5"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（3）与招标采购单位、其他投标人恶意串通；</w:t>
      </w:r>
    </w:p>
    <w:p w14:paraId="4658151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（4）向招标采购单位、评标委员会成员行贿或者提供其他不正当利益；</w:t>
      </w:r>
    </w:p>
    <w:p w14:paraId="3C2EDB1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（5）在招标过程中与招标采购单位进行协商谈判；</w:t>
      </w:r>
    </w:p>
    <w:p w14:paraId="6C97EE39"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（6）中标或者成交后无正当理由拒不与采购人签订政府采购合同；</w:t>
      </w:r>
    </w:p>
    <w:p w14:paraId="1B9AFDF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（7）未按照采购文件确定的事项签订政府采购合同；</w:t>
      </w:r>
    </w:p>
    <w:p w14:paraId="240EA15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14:paraId="6051271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14:paraId="2455103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14:paraId="6E5CFC8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14:paraId="0050B75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14:paraId="3397290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0"/>
    </w:p>
    <w:p w14:paraId="490EAF64" w14:textId="77777777" w:rsidR="00F25072" w:rsidRDefault="00A66D87">
      <w:pPr>
        <w:spacing w:line="400" w:lineRule="exact"/>
        <w:ind w:firstLineChars="200" w:firstLine="482"/>
        <w:outlineLvl w:val="2"/>
        <w:rPr>
          <w:rFonts w:asciiTheme="minorEastAsia" w:eastAsiaTheme="minorEastAsia" w:hAnsiTheme="minorEastAsia"/>
          <w:sz w:val="24"/>
        </w:rPr>
      </w:pPr>
      <w:bookmarkStart w:id="137" w:name="PO_默认文件内容_23"/>
      <w:r>
        <w:rPr>
          <w:rFonts w:asciiTheme="minorEastAsia" w:eastAsiaTheme="minorEastAsia" w:hAnsiTheme="minorEastAsia" w:hint="eastAsia"/>
          <w:b/>
          <w:bCs/>
          <w:sz w:val="24"/>
        </w:rPr>
        <w:t>38. 投标人有下列情形之一的，视为投标人串通投标，其投标无效</w:t>
      </w:r>
      <w:r>
        <w:rPr>
          <w:rFonts w:asciiTheme="minorEastAsia" w:eastAsiaTheme="minorEastAsia" w:hAnsiTheme="minorEastAsia" w:hint="eastAsia"/>
          <w:sz w:val="24"/>
        </w:rPr>
        <w:t>：</w:t>
      </w:r>
    </w:p>
    <w:p w14:paraId="536B651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（1）不同投标人的投标文件由同一单位或者个人编制；</w:t>
      </w:r>
    </w:p>
    <w:p w14:paraId="5A132F4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（2）不同投标人委托同一单位或者个人办理投标事宜；</w:t>
      </w:r>
    </w:p>
    <w:p w14:paraId="2D09888B"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（3）不同投标人的投标文件载明的项目管理成员或者联系人员为同一人；</w:t>
      </w:r>
    </w:p>
    <w:p w14:paraId="61C7F67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（4）不同投标人的投标文件异常一致或者投标报价呈规律性差异；</w:t>
      </w:r>
    </w:p>
    <w:p w14:paraId="4F4809E0"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（5）不同投标人的投标文件相互混装；</w:t>
      </w:r>
    </w:p>
    <w:p w14:paraId="19AFC8DE"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（6）不同投标人的投标保证金从同一单位或者个人的账户转出。</w:t>
      </w:r>
    </w:p>
    <w:p w14:paraId="07B9B51C" w14:textId="77777777" w:rsidR="00F25072" w:rsidRDefault="00A66D87">
      <w:pPr>
        <w:pStyle w:val="2"/>
        <w:spacing w:line="400" w:lineRule="exact"/>
        <w:jc w:val="center"/>
        <w:rPr>
          <w:rFonts w:asciiTheme="minorEastAsia" w:eastAsiaTheme="minorEastAsia" w:hAnsiTheme="minorEastAsia"/>
          <w:bCs w:val="0"/>
          <w:szCs w:val="28"/>
        </w:rPr>
      </w:pPr>
      <w:bookmarkStart w:id="138" w:name="_Toc308164819"/>
      <w:bookmarkStart w:id="139" w:name="_Toc217446078"/>
      <w:r>
        <w:rPr>
          <w:rFonts w:asciiTheme="minorEastAsia" w:eastAsiaTheme="minorEastAsia" w:hAnsiTheme="minorEastAsia" w:hint="eastAsia"/>
          <w:bCs w:val="0"/>
          <w:szCs w:val="28"/>
        </w:rPr>
        <w:t>八、询问、质疑和投诉</w:t>
      </w:r>
      <w:bookmarkStart w:id="140" w:name="_Toc217446079"/>
      <w:bookmarkEnd w:id="138"/>
      <w:bookmarkEnd w:id="139"/>
    </w:p>
    <w:bookmarkEnd w:id="140"/>
    <w:p w14:paraId="7A659915" w14:textId="77777777" w:rsidR="00F25072" w:rsidRDefault="00A66D87">
      <w:pPr>
        <w:widowControl/>
        <w:spacing w:line="360" w:lineRule="atLeast"/>
        <w:ind w:firstLineChars="196" w:firstLine="472"/>
        <w:jc w:val="left"/>
        <w:outlineLvl w:val="2"/>
        <w:rPr>
          <w:rFonts w:asciiTheme="minorEastAsia" w:eastAsiaTheme="minorEastAsia" w:hAnsiTheme="minorEastAsia"/>
          <w:sz w:val="24"/>
        </w:rPr>
      </w:pPr>
      <w:r>
        <w:rPr>
          <w:rFonts w:asciiTheme="minorEastAsia" w:eastAsiaTheme="minorEastAsia" w:hAnsiTheme="minorEastAsia" w:hint="eastAsia"/>
          <w:b/>
          <w:sz w:val="24"/>
        </w:rPr>
        <w:t>3</w:t>
      </w:r>
      <w:bookmarkEnd w:id="133"/>
      <w:bookmarkEnd w:id="134"/>
      <w:r>
        <w:rPr>
          <w:rFonts w:asciiTheme="minorEastAsia" w:eastAsiaTheme="minorEastAsia" w:hAnsiTheme="minorEastAsia" w:hint="eastAsia"/>
          <w:b/>
          <w:sz w:val="24"/>
        </w:rPr>
        <w:t>9．</w:t>
      </w:r>
      <w:r>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》、《财政部关于加强政府采购供应商投诉受理审查工作的通知》和《四川省政府采购供应商投诉处理工作规程》的规定办理（详细规定请在四川政府采购网政策法规模块查询）。</w:t>
      </w:r>
    </w:p>
    <w:p w14:paraId="26AEB763" w14:textId="77777777" w:rsidR="00F25072" w:rsidRDefault="00A66D87">
      <w:pPr>
        <w:pStyle w:val="2"/>
        <w:spacing w:line="400" w:lineRule="exact"/>
        <w:jc w:val="center"/>
        <w:rPr>
          <w:rFonts w:asciiTheme="minorEastAsia" w:eastAsiaTheme="minorEastAsia" w:hAnsiTheme="minorEastAsia"/>
          <w:bCs w:val="0"/>
          <w:szCs w:val="28"/>
        </w:rPr>
      </w:pPr>
      <w:r>
        <w:rPr>
          <w:rFonts w:asciiTheme="minorEastAsia" w:eastAsiaTheme="minorEastAsia" w:hAnsiTheme="minorEastAsia" w:hint="eastAsia"/>
          <w:bCs w:val="0"/>
          <w:szCs w:val="28"/>
        </w:rPr>
        <w:lastRenderedPageBreak/>
        <w:t>九、其他</w:t>
      </w:r>
    </w:p>
    <w:p w14:paraId="17BE1514" w14:textId="77777777" w:rsidR="00F25072" w:rsidRDefault="00A66D87">
      <w:pPr>
        <w:widowControl/>
        <w:spacing w:line="360" w:lineRule="atLeast"/>
        <w:ind w:firstLineChars="200" w:firstLine="482"/>
        <w:jc w:val="left"/>
        <w:outlineLvl w:val="2"/>
        <w:rPr>
          <w:rFonts w:asciiTheme="minorEastAsia" w:eastAsiaTheme="minorEastAsia" w:hAnsiTheme="minorEastAsia"/>
          <w:sz w:val="24"/>
        </w:rPr>
      </w:pPr>
      <w:r>
        <w:rPr>
          <w:rFonts w:asciiTheme="minorEastAsia" w:eastAsiaTheme="minorEastAsia" w:hAnsiTheme="minorEastAsia" w:hint="eastAsia"/>
          <w:b/>
          <w:sz w:val="24"/>
        </w:rPr>
        <w:t>4</w:t>
      </w:r>
      <w:r>
        <w:rPr>
          <w:rFonts w:asciiTheme="minorEastAsia" w:eastAsiaTheme="minorEastAsia" w:hAnsiTheme="minorEastAsia"/>
          <w:b/>
          <w:sz w:val="24"/>
        </w:rPr>
        <w:t>0</w:t>
      </w:r>
      <w:r>
        <w:rPr>
          <w:rFonts w:asciiTheme="minorEastAsia" w:eastAsiaTheme="minorEastAsia" w:hAnsiTheme="minorEastAsia" w:hint="eastAsia"/>
          <w:b/>
          <w:sz w:val="24"/>
        </w:rPr>
        <w:t xml:space="preserve">. </w:t>
      </w:r>
      <w:r>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23B5802" w14:textId="77777777" w:rsidR="00F25072" w:rsidRDefault="00A66D87">
      <w:pPr>
        <w:widowControl/>
        <w:spacing w:line="360" w:lineRule="atLeast"/>
        <w:ind w:firstLineChars="200" w:firstLine="482"/>
        <w:jc w:val="left"/>
        <w:outlineLvl w:val="2"/>
        <w:rPr>
          <w:rFonts w:asciiTheme="minorEastAsia" w:eastAsiaTheme="minorEastAsia" w:hAnsiTheme="minorEastAsia"/>
          <w:kern w:val="0"/>
          <w:sz w:val="24"/>
        </w:rPr>
      </w:pPr>
      <w:r>
        <w:rPr>
          <w:rFonts w:asciiTheme="minorEastAsia" w:eastAsiaTheme="minorEastAsia" w:hAnsiTheme="minorEastAsia" w:hint="eastAsia"/>
          <w:b/>
          <w:bCs/>
          <w:sz w:val="24"/>
        </w:rPr>
        <w:t>41．</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p>
    <w:p w14:paraId="69AC4A52" w14:textId="77777777" w:rsidR="00F25072" w:rsidRDefault="00F25072">
      <w:pPr>
        <w:widowControl/>
        <w:spacing w:line="360" w:lineRule="atLeast"/>
        <w:ind w:firstLineChars="200" w:firstLine="480"/>
        <w:jc w:val="left"/>
        <w:rPr>
          <w:rFonts w:asciiTheme="minorEastAsia" w:eastAsiaTheme="minorEastAsia" w:hAnsiTheme="minorEastAsia"/>
          <w:sz w:val="24"/>
        </w:rPr>
      </w:pPr>
    </w:p>
    <w:p w14:paraId="11AC26E6" w14:textId="77777777" w:rsidR="00F25072" w:rsidRDefault="00F25072">
      <w:pPr>
        <w:widowControl/>
        <w:spacing w:line="360" w:lineRule="atLeast"/>
        <w:jc w:val="center"/>
        <w:rPr>
          <w:rFonts w:asciiTheme="minorEastAsia" w:eastAsiaTheme="minorEastAsia" w:hAnsiTheme="minorEastAsia"/>
          <w:b/>
          <w:sz w:val="24"/>
        </w:rPr>
      </w:pPr>
      <w:bookmarkStart w:id="141" w:name="_Toc217446083"/>
    </w:p>
    <w:p w14:paraId="145D09BE" w14:textId="77777777" w:rsidR="00F25072" w:rsidRDefault="00F25072">
      <w:pPr>
        <w:pStyle w:val="1"/>
        <w:jc w:val="center"/>
        <w:rPr>
          <w:rFonts w:asciiTheme="minorEastAsia" w:eastAsiaTheme="minorEastAsia" w:hAnsiTheme="minorEastAsia"/>
          <w:sz w:val="36"/>
          <w:szCs w:val="36"/>
        </w:rPr>
        <w:sectPr w:rsidR="00F25072">
          <w:pgSz w:w="11907" w:h="16840"/>
          <w:pgMar w:top="1440" w:right="1474" w:bottom="1440" w:left="1474" w:header="851" w:footer="992" w:gutter="0"/>
          <w:cols w:space="720"/>
          <w:docGrid w:linePitch="312"/>
        </w:sectPr>
      </w:pPr>
      <w:bookmarkStart w:id="142" w:name="_Toc1368"/>
      <w:bookmarkStart w:id="143" w:name="_Toc24369"/>
    </w:p>
    <w:bookmarkEnd w:id="141"/>
    <w:bookmarkEnd w:id="142"/>
    <w:bookmarkEnd w:id="143"/>
    <w:p w14:paraId="504B7CBD" w14:textId="77777777" w:rsidR="00F25072" w:rsidRDefault="00A66D87">
      <w:pPr>
        <w:pStyle w:val="1"/>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第三章  投标文件格式</w:t>
      </w:r>
      <w:bookmarkStart w:id="144" w:name="_Toc217446082"/>
      <w:bookmarkStart w:id="145" w:name="_Toc308164821"/>
    </w:p>
    <w:p w14:paraId="7AFD39C5" w14:textId="77777777" w:rsidR="00F25072" w:rsidRDefault="00F25072">
      <w:pPr>
        <w:widowControl/>
        <w:spacing w:line="360" w:lineRule="atLeast"/>
        <w:jc w:val="center"/>
        <w:rPr>
          <w:rFonts w:asciiTheme="minorEastAsia" w:eastAsiaTheme="minorEastAsia" w:hAnsiTheme="minorEastAsia"/>
          <w:b/>
          <w:sz w:val="24"/>
        </w:rPr>
      </w:pPr>
    </w:p>
    <w:p w14:paraId="5F9E35F9" w14:textId="77777777" w:rsidR="00F25072" w:rsidRDefault="00A66D87">
      <w:pPr>
        <w:widowControl/>
        <w:spacing w:line="360" w:lineRule="atLeast"/>
        <w:ind w:firstLineChars="196" w:firstLine="47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14:paraId="53897197" w14:textId="77777777" w:rsidR="00F25072" w:rsidRDefault="00A66D87">
      <w:pPr>
        <w:widowControl/>
        <w:spacing w:line="360" w:lineRule="atLeast"/>
        <w:ind w:firstLineChars="196" w:firstLine="47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14:paraId="5AD7896B" w14:textId="77777777" w:rsidR="00F25072" w:rsidRDefault="00A66D87">
      <w:pPr>
        <w:widowControl/>
        <w:spacing w:line="360" w:lineRule="atLeast"/>
        <w:ind w:firstLineChars="196" w:firstLine="47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19BFA65D" w14:textId="77777777" w:rsidR="00F25072" w:rsidRDefault="00A66D87">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四、提示本章中格式1-1、2-1封面，盖章为实质性要求，格式内容不作实质性要求。按照招标文件第二章17．2要求，加盖投标人（法定名称）电子印章。</w:t>
      </w:r>
    </w:p>
    <w:p w14:paraId="685E051D" w14:textId="77777777" w:rsidR="00F25072" w:rsidRDefault="00F25072">
      <w:pPr>
        <w:widowControl/>
        <w:spacing w:line="360" w:lineRule="atLeast"/>
        <w:ind w:firstLineChars="196" w:firstLine="470"/>
        <w:rPr>
          <w:rFonts w:asciiTheme="minorEastAsia" w:eastAsiaTheme="minorEastAsia" w:hAnsiTheme="minorEastAsia"/>
          <w:sz w:val="24"/>
        </w:rPr>
      </w:pPr>
    </w:p>
    <w:p w14:paraId="79F726BD" w14:textId="77777777" w:rsidR="00F25072" w:rsidRDefault="00A66D87">
      <w:pPr>
        <w:tabs>
          <w:tab w:val="left" w:pos="900"/>
        </w:tabs>
        <w:spacing w:line="360" w:lineRule="auto"/>
        <w:jc w:val="center"/>
        <w:outlineLvl w:val="1"/>
        <w:rPr>
          <w:rFonts w:asciiTheme="minorEastAsia" w:eastAsiaTheme="minorEastAsia" w:hAnsiTheme="minorEastAsia"/>
          <w:b/>
          <w:sz w:val="32"/>
        </w:rPr>
      </w:pPr>
      <w:r>
        <w:rPr>
          <w:rFonts w:asciiTheme="minorEastAsia" w:eastAsiaTheme="minorEastAsia" w:hAnsiTheme="minorEastAsia" w:hint="eastAsia"/>
          <w:b/>
          <w:sz w:val="32"/>
          <w:szCs w:val="32"/>
        </w:rPr>
        <w:br w:type="page"/>
      </w:r>
      <w:bookmarkStart w:id="146" w:name="PO_默认文件内容_24"/>
      <w:r>
        <w:rPr>
          <w:rFonts w:asciiTheme="minorEastAsia" w:eastAsiaTheme="minorEastAsia" w:hAnsiTheme="minorEastAsia"/>
          <w:b/>
          <w:sz w:val="32"/>
        </w:rPr>
        <w:lastRenderedPageBreak/>
        <w:t xml:space="preserve">第一部分     </w:t>
      </w:r>
      <w:r>
        <w:rPr>
          <w:rFonts w:asciiTheme="minorEastAsia" w:eastAsiaTheme="minorEastAsia" w:hAnsiTheme="minorEastAsia" w:hint="eastAsia"/>
          <w:b/>
          <w:sz w:val="32"/>
        </w:rPr>
        <w:t>“</w:t>
      </w:r>
      <w:r>
        <w:rPr>
          <w:rFonts w:asciiTheme="minorEastAsia" w:eastAsiaTheme="minorEastAsia" w:hAnsiTheme="minorEastAsia"/>
          <w:b/>
          <w:sz w:val="32"/>
        </w:rPr>
        <w:t>资格性</w:t>
      </w:r>
      <w:r>
        <w:rPr>
          <w:rFonts w:asciiTheme="minorEastAsia" w:eastAsiaTheme="minorEastAsia" w:hAnsiTheme="minorEastAsia" w:hint="eastAsia"/>
          <w:b/>
          <w:sz w:val="32"/>
        </w:rPr>
        <w:t>投标</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p>
    <w:p w14:paraId="19960E82"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格式1-1</w:t>
      </w:r>
    </w:p>
    <w:p w14:paraId="2CB74FCB"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0F7CEBED" w14:textId="77777777" w:rsidR="00F25072" w:rsidRDefault="00F25072">
      <w:pPr>
        <w:spacing w:line="360" w:lineRule="auto"/>
        <w:rPr>
          <w:rFonts w:asciiTheme="minorEastAsia" w:eastAsiaTheme="minorEastAsia" w:hAnsiTheme="minorEastAsia"/>
          <w:b/>
          <w:sz w:val="32"/>
          <w:szCs w:val="32"/>
        </w:rPr>
      </w:pPr>
    </w:p>
    <w:p w14:paraId="46739A05" w14:textId="77777777" w:rsidR="00F25072" w:rsidRDefault="00F25072">
      <w:pPr>
        <w:spacing w:line="360" w:lineRule="auto"/>
        <w:rPr>
          <w:rFonts w:asciiTheme="minorEastAsia" w:eastAsiaTheme="minorEastAsia" w:hAnsiTheme="minorEastAsia"/>
          <w:b/>
          <w:sz w:val="32"/>
          <w:szCs w:val="32"/>
        </w:rPr>
      </w:pPr>
    </w:p>
    <w:p w14:paraId="5BE89120" w14:textId="77777777" w:rsidR="00F25072" w:rsidRDefault="00A66D87">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14:paraId="04145444" w14:textId="77777777" w:rsidR="00F25072" w:rsidRDefault="00F25072">
      <w:pPr>
        <w:spacing w:line="360" w:lineRule="auto"/>
        <w:rPr>
          <w:rFonts w:asciiTheme="minorEastAsia" w:eastAsiaTheme="minorEastAsia" w:hAnsiTheme="minorEastAsia"/>
          <w:b/>
          <w:sz w:val="52"/>
          <w:szCs w:val="52"/>
        </w:rPr>
      </w:pPr>
    </w:p>
    <w:p w14:paraId="1AF16DCD" w14:textId="77777777" w:rsidR="00F25072" w:rsidRDefault="00A66D87">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14:paraId="3B0E14AF" w14:textId="77777777" w:rsidR="00F25072" w:rsidRDefault="00A66D8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 xml:space="preserve">投 标 人 </w:t>
      </w:r>
      <w:r>
        <w:rPr>
          <w:rFonts w:asciiTheme="minorEastAsia" w:eastAsiaTheme="minorEastAsia" w:hAnsiTheme="minorEastAsia"/>
          <w:b/>
          <w:sz w:val="32"/>
        </w:rPr>
        <w:t>名</w:t>
      </w:r>
      <w:r>
        <w:rPr>
          <w:rFonts w:asciiTheme="minorEastAsia" w:eastAsiaTheme="minorEastAsia" w:hAnsiTheme="minorEastAsia" w:hint="eastAsia"/>
          <w:b/>
          <w:sz w:val="32"/>
        </w:rPr>
        <w:t xml:space="preserve"> </w:t>
      </w:r>
      <w:r>
        <w:rPr>
          <w:rFonts w:asciiTheme="minorEastAsia" w:eastAsiaTheme="minorEastAsia" w:hAnsiTheme="minorEastAsia"/>
          <w:b/>
          <w:sz w:val="32"/>
        </w:rPr>
        <w:t>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14:paraId="263C54CB" w14:textId="77777777" w:rsidR="00F25072" w:rsidRDefault="00A66D8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738DB3B4" w14:textId="77777777" w:rsidR="00F25072" w:rsidRDefault="00A66D8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14:paraId="1E33F6EE" w14:textId="77777777" w:rsidR="00F25072" w:rsidRDefault="00F25072">
      <w:pPr>
        <w:spacing w:line="360" w:lineRule="auto"/>
        <w:ind w:firstLineChars="246" w:firstLine="790"/>
        <w:jc w:val="center"/>
        <w:rPr>
          <w:rFonts w:asciiTheme="minorEastAsia" w:eastAsiaTheme="minorEastAsia" w:hAnsiTheme="minorEastAsia"/>
          <w:b/>
          <w:sz w:val="32"/>
        </w:rPr>
      </w:pPr>
    </w:p>
    <w:p w14:paraId="4A94C9B9" w14:textId="77777777" w:rsidR="00F25072" w:rsidRDefault="00A66D87">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年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14:paraId="490BA010"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b/>
          <w:sz w:val="32"/>
        </w:rPr>
        <w:br w:type="page"/>
      </w:r>
      <w:r>
        <w:rPr>
          <w:rFonts w:asciiTheme="minorEastAsia" w:eastAsiaTheme="minorEastAsia" w:hAnsiTheme="minorEastAsia" w:hint="eastAsia"/>
          <w:b/>
          <w:sz w:val="32"/>
          <w:szCs w:val="32"/>
        </w:rPr>
        <w:lastRenderedPageBreak/>
        <w:t>格式1-2</w:t>
      </w:r>
    </w:p>
    <w:p w14:paraId="5E086831" w14:textId="77777777" w:rsidR="00F25072" w:rsidRDefault="00A66D87">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一、承诺函</w:t>
      </w:r>
    </w:p>
    <w:p w14:paraId="03920C9A" w14:textId="77777777" w:rsidR="00F25072" w:rsidRDefault="00F25072">
      <w:pPr>
        <w:widowControl/>
        <w:spacing w:line="360" w:lineRule="atLeast"/>
        <w:jc w:val="center"/>
        <w:rPr>
          <w:rFonts w:asciiTheme="minorEastAsia" w:eastAsiaTheme="minorEastAsia" w:hAnsiTheme="minorEastAsia"/>
          <w:b/>
          <w:sz w:val="24"/>
        </w:rPr>
      </w:pPr>
    </w:p>
    <w:p w14:paraId="14FA1989"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59B248FA"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14:paraId="27A67F1B"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14:paraId="3966F1F2"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14:paraId="3D5CA12A"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14:paraId="259F9057"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14:paraId="75712967"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14:paraId="114E3F6B"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14:paraId="01E3AE09"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14:paraId="169851A9"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r>
        <w:rPr>
          <w:rFonts w:asciiTheme="minorEastAsia" w:eastAsiaTheme="minorEastAsia" w:hAnsiTheme="minorEastAsia"/>
          <w:sz w:val="24"/>
        </w:rPr>
        <w:t>。</w:t>
      </w:r>
    </w:p>
    <w:p w14:paraId="6C817153" w14:textId="77777777" w:rsidR="00F25072" w:rsidRDefault="00A66D87">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3CE55F16"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467D920E"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A58EC5D"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    期：XXXX。</w:t>
      </w:r>
    </w:p>
    <w:p w14:paraId="20709E5A"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hint="eastAsia"/>
          <w:sz w:val="24"/>
        </w:rPr>
        <w:br w:type="page"/>
      </w:r>
      <w:r>
        <w:rPr>
          <w:rFonts w:asciiTheme="minorEastAsia" w:eastAsiaTheme="minorEastAsia" w:hAnsiTheme="minorEastAsia" w:hint="eastAsia"/>
          <w:b/>
          <w:sz w:val="32"/>
          <w:szCs w:val="32"/>
        </w:rPr>
        <w:lastRenderedPageBreak/>
        <w:t>格式1-3</w:t>
      </w:r>
    </w:p>
    <w:p w14:paraId="1B77B21F" w14:textId="77777777" w:rsidR="00F25072" w:rsidRDefault="00A66D87">
      <w:pPr>
        <w:spacing w:line="360" w:lineRule="auto"/>
        <w:ind w:firstLineChars="246" w:firstLine="790"/>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二、投标人和投标产品其他资格、资质性及其他类似效力要求的相关证明材料</w:t>
      </w:r>
    </w:p>
    <w:p w14:paraId="59F9176B"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44043AA3" w14:textId="77777777" w:rsidR="00F25072" w:rsidRDefault="00A66D87">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714A6617"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格式1-4</w:t>
      </w:r>
    </w:p>
    <w:p w14:paraId="4E3B6941" w14:textId="77777777" w:rsidR="00F25072" w:rsidRDefault="00A66D87">
      <w:pPr>
        <w:pStyle w:val="3"/>
        <w:jc w:val="center"/>
        <w:rPr>
          <w:rFonts w:asciiTheme="minorEastAsia" w:eastAsiaTheme="minorEastAsia" w:hAnsiTheme="minorEastAsia" w:cs="仿宋"/>
        </w:rPr>
      </w:pPr>
      <w:r>
        <w:rPr>
          <w:rFonts w:asciiTheme="minorEastAsia" w:eastAsiaTheme="minorEastAsia" w:hAnsiTheme="minorEastAsia" w:cs="仿宋" w:hint="eastAsia"/>
        </w:rPr>
        <w:t>三、承诺函(如涉及)</w:t>
      </w:r>
    </w:p>
    <w:p w14:paraId="5841C7D7" w14:textId="77777777" w:rsidR="00F25072" w:rsidRDefault="00F25072">
      <w:pPr>
        <w:widowControl/>
        <w:spacing w:line="360" w:lineRule="atLeast"/>
        <w:jc w:val="center"/>
        <w:rPr>
          <w:rFonts w:asciiTheme="minorEastAsia" w:eastAsiaTheme="minorEastAsia" w:hAnsiTheme="minorEastAsia"/>
          <w:b/>
          <w:sz w:val="24"/>
        </w:rPr>
      </w:pPr>
    </w:p>
    <w:p w14:paraId="6E9C6C27"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XXXX（采购代理机构名称）：</w:t>
      </w:r>
    </w:p>
    <w:p w14:paraId="01EE0756"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14:paraId="239C28C3"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第四章资格证明要求中第</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14:paraId="38D4955D" w14:textId="77777777" w:rsidR="00F25072" w:rsidRDefault="00F25072">
      <w:pPr>
        <w:spacing w:line="360" w:lineRule="auto"/>
        <w:rPr>
          <w:rFonts w:asciiTheme="minorEastAsia" w:eastAsiaTheme="minorEastAsia" w:hAnsiTheme="minorEastAsia" w:cs="宋体"/>
          <w:bCs/>
          <w:sz w:val="24"/>
        </w:rPr>
      </w:pPr>
    </w:p>
    <w:p w14:paraId="4E72D711"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26B18F8E" w14:textId="77777777" w:rsidR="00F25072" w:rsidRDefault="00F25072">
      <w:pPr>
        <w:spacing w:line="360" w:lineRule="auto"/>
        <w:rPr>
          <w:rFonts w:asciiTheme="minorEastAsia" w:eastAsiaTheme="minorEastAsia" w:hAnsiTheme="minorEastAsia" w:cs="宋体"/>
          <w:bCs/>
          <w:sz w:val="24"/>
        </w:rPr>
      </w:pPr>
    </w:p>
    <w:p w14:paraId="04DCEF0A"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投标人名称：XXXX。</w:t>
      </w:r>
    </w:p>
    <w:p w14:paraId="2ACB0BCE"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日    期：XXXX。</w:t>
      </w:r>
    </w:p>
    <w:p w14:paraId="4A90A804" w14:textId="77777777" w:rsidR="00F25072" w:rsidRDefault="00A66D87">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注：1.</w:t>
      </w:r>
      <w:r>
        <w:rPr>
          <w:rFonts w:asciiTheme="minorEastAsia" w:eastAsiaTheme="minorEastAsia" w:hAnsiTheme="minorEastAsia" w:cs="宋体"/>
          <w:bCs/>
          <w:sz w:val="24"/>
        </w:rPr>
        <w:t>根据国务院办公厅关于加快推进“多证合一”改革的指导意见（国办发【2017】41号）等政策要求，</w:t>
      </w:r>
      <w:r>
        <w:rPr>
          <w:rFonts w:asciiTheme="minorEastAsia" w:eastAsiaTheme="minorEastAsia" w:hAnsiTheme="minorEastAsia" w:cs="宋体"/>
          <w:b/>
          <w:bCs/>
          <w:sz w:val="24"/>
        </w:rPr>
        <w:t>若资格要求涉及的登记、备案等有关事项和各类证照已实行多证合一导致供应商无法提供该类证明材料的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14:paraId="2A8A748D" w14:textId="77777777" w:rsidR="00F25072" w:rsidRDefault="00A66D87">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2.若已提供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14:paraId="1CA6098F" w14:textId="77777777" w:rsidR="00F25072" w:rsidRDefault="00A66D87">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3.若本项目资格要求不涉及，无需提供该承诺。</w:t>
      </w:r>
    </w:p>
    <w:p w14:paraId="28C97F9A" w14:textId="77777777" w:rsidR="00F25072" w:rsidRDefault="00A66D87">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14:paraId="553109D1" w14:textId="77777777" w:rsidR="00F25072" w:rsidRDefault="00F25072">
      <w:pPr>
        <w:widowControl/>
        <w:spacing w:after="0" w:line="240" w:lineRule="auto"/>
        <w:jc w:val="left"/>
        <w:rPr>
          <w:rFonts w:asciiTheme="minorEastAsia" w:eastAsiaTheme="minorEastAsia" w:hAnsiTheme="minorEastAsia" w:cs="宋体"/>
          <w:sz w:val="24"/>
        </w:rPr>
      </w:pPr>
    </w:p>
    <w:p w14:paraId="55526CB8" w14:textId="77777777" w:rsidR="00F25072" w:rsidRDefault="00A66D87">
      <w:pPr>
        <w:pStyle w:val="2"/>
        <w:rPr>
          <w:rFonts w:asciiTheme="minorEastAsia" w:eastAsiaTheme="minorEastAsia" w:hAnsiTheme="minorEastAsia" w:cs="仿宋"/>
        </w:rPr>
      </w:pPr>
      <w:r>
        <w:rPr>
          <w:rFonts w:asciiTheme="minorEastAsia" w:eastAsiaTheme="minorEastAsia" w:hAnsiTheme="minorEastAsia" w:cs="仿宋" w:hint="eastAsia"/>
        </w:rPr>
        <w:t>第二部分     “其他响应性投标文件”格式</w:t>
      </w:r>
    </w:p>
    <w:p w14:paraId="5621A7DC"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格式2-1</w:t>
      </w:r>
    </w:p>
    <w:p w14:paraId="643174AB"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14:paraId="5855A47A" w14:textId="77777777" w:rsidR="00F25072" w:rsidRDefault="00F25072">
      <w:pPr>
        <w:spacing w:line="360" w:lineRule="auto"/>
        <w:jc w:val="right"/>
        <w:rPr>
          <w:rFonts w:asciiTheme="minorEastAsia" w:eastAsiaTheme="minorEastAsia" w:hAnsiTheme="minorEastAsia"/>
          <w:b/>
          <w:sz w:val="36"/>
        </w:rPr>
      </w:pPr>
    </w:p>
    <w:p w14:paraId="6893CCC9" w14:textId="77777777" w:rsidR="00F25072" w:rsidRDefault="00F25072">
      <w:pPr>
        <w:spacing w:line="360" w:lineRule="auto"/>
        <w:rPr>
          <w:rFonts w:asciiTheme="minorEastAsia" w:eastAsiaTheme="minorEastAsia" w:hAnsiTheme="minorEastAsia"/>
          <w:b/>
          <w:sz w:val="32"/>
          <w:szCs w:val="32"/>
        </w:rPr>
      </w:pPr>
    </w:p>
    <w:p w14:paraId="09242D83" w14:textId="77777777" w:rsidR="00F25072" w:rsidRDefault="00F25072">
      <w:pPr>
        <w:spacing w:line="360" w:lineRule="auto"/>
        <w:rPr>
          <w:rFonts w:asciiTheme="minorEastAsia" w:eastAsiaTheme="minorEastAsia" w:hAnsiTheme="minorEastAsia"/>
          <w:b/>
          <w:sz w:val="32"/>
          <w:szCs w:val="32"/>
        </w:rPr>
      </w:pPr>
    </w:p>
    <w:p w14:paraId="4BF2C30C" w14:textId="77777777" w:rsidR="00F25072" w:rsidRDefault="00A66D87">
      <w:pPr>
        <w:spacing w:line="360" w:lineRule="auto"/>
        <w:jc w:val="center"/>
        <w:rPr>
          <w:rFonts w:asciiTheme="minorEastAsia" w:eastAsiaTheme="minorEastAsia" w:hAnsiTheme="minorEastAsia"/>
          <w:b/>
          <w:sz w:val="72"/>
        </w:rPr>
      </w:pPr>
      <w:r>
        <w:rPr>
          <w:rFonts w:asciiTheme="minorEastAsia" w:eastAsiaTheme="minorEastAsia" w:hAnsiTheme="minorEastAsia" w:hint="eastAsia"/>
          <w:b/>
          <w:sz w:val="40"/>
          <w:szCs w:val="48"/>
        </w:rPr>
        <w:t>XXXXXXXXX项目</w:t>
      </w:r>
    </w:p>
    <w:p w14:paraId="3B316FA3" w14:textId="77777777" w:rsidR="00F25072" w:rsidRDefault="00F25072">
      <w:pPr>
        <w:spacing w:line="360" w:lineRule="auto"/>
        <w:rPr>
          <w:rFonts w:asciiTheme="minorEastAsia" w:eastAsiaTheme="minorEastAsia" w:hAnsiTheme="minorEastAsia"/>
          <w:b/>
          <w:sz w:val="52"/>
          <w:szCs w:val="52"/>
        </w:rPr>
      </w:pPr>
    </w:p>
    <w:p w14:paraId="7294969B" w14:textId="77777777" w:rsidR="00F25072" w:rsidRDefault="00A66D87">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14:paraId="4962A2B5" w14:textId="77777777" w:rsidR="00F25072" w:rsidRDefault="00F25072">
      <w:pPr>
        <w:spacing w:line="360" w:lineRule="auto"/>
        <w:rPr>
          <w:rFonts w:asciiTheme="minorEastAsia" w:eastAsiaTheme="minorEastAsia" w:hAnsiTheme="minorEastAsia"/>
          <w:b/>
          <w:sz w:val="36"/>
        </w:rPr>
      </w:pPr>
    </w:p>
    <w:p w14:paraId="6808D0E5" w14:textId="77777777" w:rsidR="00F25072" w:rsidRDefault="00A66D8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 标 人</w:t>
      </w:r>
      <w:r>
        <w:rPr>
          <w:rFonts w:asciiTheme="minorEastAsia" w:eastAsiaTheme="minorEastAsia" w:hAnsiTheme="minorEastAsia"/>
          <w:b/>
          <w:sz w:val="32"/>
        </w:rPr>
        <w:t>名称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14:paraId="3542C48C" w14:textId="77777777" w:rsidR="00F25072" w:rsidRDefault="00A66D8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14:paraId="5D7B0327" w14:textId="77777777" w:rsidR="00F25072" w:rsidRDefault="00A66D87">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14:paraId="5334D645" w14:textId="77777777" w:rsidR="00F25072" w:rsidRDefault="00F25072">
      <w:pPr>
        <w:spacing w:line="360" w:lineRule="auto"/>
        <w:ind w:firstLineChars="246" w:firstLine="790"/>
        <w:jc w:val="center"/>
        <w:rPr>
          <w:rFonts w:asciiTheme="minorEastAsia" w:eastAsiaTheme="minorEastAsia" w:hAnsiTheme="minorEastAsia"/>
          <w:b/>
          <w:sz w:val="32"/>
        </w:rPr>
      </w:pPr>
    </w:p>
    <w:p w14:paraId="2D0CEC82" w14:textId="77777777" w:rsidR="00F25072" w:rsidRDefault="00A66D87">
      <w:pPr>
        <w:spacing w:line="360" w:lineRule="auto"/>
        <w:ind w:firstLineChars="246" w:firstLine="790"/>
        <w:jc w:val="left"/>
        <w:rPr>
          <w:rFonts w:asciiTheme="minorEastAsia" w:eastAsiaTheme="minorEastAsia" w:hAnsiTheme="minorEastAsia"/>
          <w:b/>
          <w:sz w:val="32"/>
          <w:szCs w:val="32"/>
        </w:rPr>
      </w:pPr>
      <w:r>
        <w:rPr>
          <w:rFonts w:asciiTheme="minorEastAsia" w:eastAsiaTheme="minorEastAsia" w:hAnsiTheme="minorEastAsia" w:hint="eastAsia"/>
          <w:b/>
          <w:sz w:val="32"/>
        </w:rPr>
        <w:t xml:space="preserve">        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年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r>
        <w:rPr>
          <w:rFonts w:asciiTheme="minorEastAsia" w:eastAsiaTheme="minorEastAsia" w:hAnsiTheme="minorEastAsia"/>
          <w:b/>
          <w:sz w:val="32"/>
        </w:rPr>
        <w:br w:type="page"/>
      </w:r>
      <w:r>
        <w:rPr>
          <w:rFonts w:asciiTheme="minorEastAsia" w:eastAsiaTheme="minorEastAsia" w:hAnsiTheme="minorEastAsia" w:hint="eastAsia"/>
          <w:b/>
          <w:sz w:val="32"/>
          <w:szCs w:val="32"/>
        </w:rPr>
        <w:lastRenderedPageBreak/>
        <w:t>格式2-2</w:t>
      </w:r>
    </w:p>
    <w:p w14:paraId="63DA1017" w14:textId="77777777" w:rsidR="00F25072" w:rsidRDefault="00A66D87">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一、投 标 函</w:t>
      </w:r>
      <w:bookmarkEnd w:id="144"/>
      <w:bookmarkEnd w:id="145"/>
    </w:p>
    <w:p w14:paraId="3FA82C87" w14:textId="77777777" w:rsidR="00F25072" w:rsidRDefault="00F25072">
      <w:pPr>
        <w:widowControl/>
        <w:spacing w:line="360" w:lineRule="atLeast"/>
        <w:jc w:val="center"/>
        <w:rPr>
          <w:rFonts w:asciiTheme="minorEastAsia" w:eastAsiaTheme="minorEastAsia" w:hAnsiTheme="minorEastAsia"/>
          <w:b/>
          <w:sz w:val="24"/>
        </w:rPr>
      </w:pPr>
    </w:p>
    <w:p w14:paraId="31C11FA5"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58E7C64C"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hint="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）招标文件，决定参加贵单位组织的本项目投标。</w:t>
      </w:r>
    </w:p>
    <w:p w14:paraId="4EAF24C7"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一、我方自愿按照招标文件规定的各项要求向采购人提供所需货物/服务。</w:t>
      </w:r>
    </w:p>
    <w:p w14:paraId="3022D7F6"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14:paraId="43C3C0E6"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三、我方同意本次招标的投标有效期为投标截止时间届满后</w:t>
      </w:r>
      <w:r>
        <w:rPr>
          <w:rFonts w:asciiTheme="minorEastAsia" w:eastAsiaTheme="minorEastAsia" w:hAnsiTheme="minorEastAsia" w:hint="eastAsia"/>
          <w:sz w:val="24"/>
          <w:u w:val="single"/>
        </w:rPr>
        <w:t>XXXX</w:t>
      </w:r>
      <w:r>
        <w:rPr>
          <w:rFonts w:asciiTheme="minorEastAsia" w:eastAsiaTheme="minorEastAsia" w:hAnsiTheme="minorEastAsia" w:hint="eastAsia"/>
          <w:sz w:val="24"/>
        </w:rPr>
        <w:t>天，</w:t>
      </w:r>
      <w:r>
        <w:rPr>
          <w:rFonts w:asciiTheme="minorEastAsia" w:eastAsiaTheme="minorEastAsia" w:hAnsiTheme="minorEastAsia"/>
          <w:sz w:val="24"/>
        </w:rPr>
        <w:t>并满足招标文件</w:t>
      </w:r>
      <w:r>
        <w:rPr>
          <w:rFonts w:asciiTheme="minorEastAsia" w:eastAsiaTheme="minorEastAsia" w:hAnsiTheme="minorEastAsia" w:hint="eastAsia"/>
          <w:sz w:val="24"/>
        </w:rPr>
        <w:t>中其他</w:t>
      </w:r>
      <w:r>
        <w:rPr>
          <w:rFonts w:asciiTheme="minorEastAsia" w:eastAsiaTheme="minorEastAsia" w:hAnsiTheme="minorEastAsia"/>
          <w:sz w:val="24"/>
        </w:rPr>
        <w:t>关于</w:t>
      </w:r>
      <w:r>
        <w:rPr>
          <w:rFonts w:asciiTheme="minorEastAsia" w:eastAsiaTheme="minorEastAsia" w:hAnsiTheme="minorEastAsia" w:hint="eastAsia"/>
          <w:sz w:val="24"/>
        </w:rPr>
        <w:t>投标有效期的</w:t>
      </w:r>
      <w:r>
        <w:rPr>
          <w:rFonts w:asciiTheme="minorEastAsia" w:eastAsiaTheme="minorEastAsia" w:hAnsiTheme="minorEastAsia"/>
          <w:sz w:val="24"/>
        </w:rPr>
        <w:t>实质性要求</w:t>
      </w:r>
      <w:r>
        <w:rPr>
          <w:rFonts w:asciiTheme="minorEastAsia" w:eastAsiaTheme="minorEastAsia" w:hAnsiTheme="minorEastAsia" w:hint="eastAsia"/>
          <w:sz w:val="24"/>
        </w:rPr>
        <w:t>。</w:t>
      </w:r>
    </w:p>
    <w:p w14:paraId="47CC0ACD"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14:paraId="79C72CBE"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690C5FCB"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通讯地址：XXXX。</w:t>
      </w:r>
    </w:p>
    <w:p w14:paraId="1AC3E8CF"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邮政编码：XXXX。</w:t>
      </w:r>
    </w:p>
    <w:p w14:paraId="68C6FC8D"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联系电话：XXXX。</w:t>
      </w:r>
    </w:p>
    <w:p w14:paraId="34D3A5A2"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传    真：XXXX。</w:t>
      </w:r>
    </w:p>
    <w:p w14:paraId="36860DB8"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    期：XXXX年XX月XX日。</w:t>
      </w:r>
    </w:p>
    <w:p w14:paraId="4FC92BD4" w14:textId="77777777" w:rsidR="00F25072" w:rsidRDefault="00A66D87">
      <w:pPr>
        <w:widowControl/>
        <w:spacing w:after="0" w:line="240" w:lineRule="auto"/>
        <w:jc w:val="left"/>
        <w:rPr>
          <w:rFonts w:asciiTheme="minorEastAsia" w:eastAsiaTheme="minorEastAsia" w:hAnsiTheme="minorEastAsia"/>
          <w:b/>
          <w:sz w:val="32"/>
          <w:szCs w:val="32"/>
        </w:rPr>
      </w:pPr>
      <w:bookmarkStart w:id="147" w:name="_Toc308164824"/>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格式2-3</w:t>
      </w:r>
    </w:p>
    <w:p w14:paraId="73A331A3" w14:textId="77777777" w:rsidR="00F25072" w:rsidRDefault="00A66D87">
      <w:pPr>
        <w:widowControl/>
        <w:spacing w:after="0" w:line="24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二、承诺函</w:t>
      </w:r>
    </w:p>
    <w:p w14:paraId="56B4414F" w14:textId="77777777" w:rsidR="00F25072" w:rsidRDefault="00F25072">
      <w:pPr>
        <w:widowControl/>
        <w:spacing w:after="0" w:line="240" w:lineRule="auto"/>
        <w:jc w:val="center"/>
        <w:rPr>
          <w:rFonts w:asciiTheme="minorEastAsia" w:eastAsiaTheme="minorEastAsia" w:hAnsiTheme="minorEastAsia"/>
          <w:b/>
          <w:sz w:val="24"/>
        </w:rPr>
      </w:pPr>
    </w:p>
    <w:p w14:paraId="5C3A60B8" w14:textId="77777777" w:rsidR="00F25072" w:rsidRDefault="00A66D87">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14:paraId="469D57B2"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14:paraId="1D3A343D"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w:t>
      </w:r>
      <w:r>
        <w:rPr>
          <w:rFonts w:asciiTheme="minorEastAsia" w:eastAsiaTheme="minorEastAsia" w:hAnsiTheme="minorEastAsia"/>
          <w:sz w:val="24"/>
        </w:rPr>
        <w:t>，如对招标文件有异议，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依法进行维权救济，不存在对招标文件有异议的同时又参加投标以求侥幸中标或者为实现其他非法目的的行为。</w:t>
      </w:r>
    </w:p>
    <w:p w14:paraId="5CF2C334"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683780D3"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14:paraId="3455FDD0"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61F6E243"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五、投标文件中提供的能够给予我方带来优惠、好处的任何材料资料和技术、服务、商务、响应产品等响应承诺情况都是真实的、有效的、合法的。</w:t>
      </w:r>
    </w:p>
    <w:p w14:paraId="57530C0A"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801C476"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七、国家或行业主管部门对采购产品的技术标准、质量标准和资格资质条件等有强制性规定的，我方</w:t>
      </w:r>
      <w:r>
        <w:rPr>
          <w:rFonts w:asciiTheme="minorEastAsia" w:eastAsiaTheme="minorEastAsia" w:hAnsiTheme="minorEastAsia"/>
          <w:sz w:val="24"/>
        </w:rPr>
        <w:t>承诺符合其要求。</w:t>
      </w:r>
    </w:p>
    <w:p w14:paraId="66DA9AC3"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八、参加本次招标采购活动，</w:t>
      </w:r>
      <w:r>
        <w:rPr>
          <w:rFonts w:asciiTheme="minorEastAsia" w:eastAsiaTheme="minorEastAsia" w:hAnsiTheme="minorEastAsia"/>
          <w:sz w:val="24"/>
        </w:rPr>
        <w:t>我方</w:t>
      </w:r>
      <w:r>
        <w:rPr>
          <w:rFonts w:asciiTheme="minorEastAsia" w:eastAsiaTheme="minorEastAsia" w:hAnsiTheme="minorEastAsia" w:hint="eastAsia"/>
          <w:sz w:val="24"/>
        </w:rPr>
        <w:t>完全同意</w:t>
      </w:r>
      <w:r>
        <w:rPr>
          <w:rFonts w:asciiTheme="minorEastAsia" w:eastAsiaTheme="minorEastAsia" w:hAnsiTheme="minorEastAsia"/>
          <w:sz w:val="24"/>
        </w:rPr>
        <w:t>招标文件第二章关于“</w:t>
      </w:r>
      <w:r>
        <w:rPr>
          <w:rFonts w:asciiTheme="minorEastAsia" w:eastAsiaTheme="minorEastAsia" w:hAnsiTheme="minorEastAsia" w:hint="eastAsia"/>
          <w:sz w:val="24"/>
        </w:rPr>
        <w:t>投标</w:t>
      </w:r>
      <w:r>
        <w:rPr>
          <w:rFonts w:asciiTheme="minorEastAsia" w:eastAsiaTheme="minorEastAsia" w:hAnsiTheme="minorEastAsia"/>
          <w:sz w:val="24"/>
        </w:rPr>
        <w:t>费用”</w:t>
      </w:r>
      <w:r>
        <w:rPr>
          <w:rFonts w:asciiTheme="minorEastAsia" w:eastAsiaTheme="minorEastAsia" w:hAnsiTheme="minorEastAsia" w:hint="eastAsia"/>
          <w:sz w:val="24"/>
        </w:rPr>
        <w:t>、“合同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并承诺严格按照招标文件要求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14:paraId="6B701802"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九、在本次投标之前一周年内，投标人本次投标中对同一品牌同一型号相同配置的产品报价与其在中国境内其他地方的最低报价比例不得高于20%，</w:t>
      </w:r>
      <w:r>
        <w:rPr>
          <w:rFonts w:asciiTheme="minorEastAsia" w:eastAsiaTheme="minorEastAsia" w:hAnsiTheme="minorEastAsia"/>
          <w:sz w:val="24"/>
        </w:rPr>
        <w:t>我方承诺符合</w:t>
      </w:r>
      <w:r>
        <w:rPr>
          <w:rFonts w:asciiTheme="minorEastAsia" w:eastAsiaTheme="minorEastAsia" w:hAnsiTheme="minorEastAsia" w:hint="eastAsia"/>
          <w:sz w:val="24"/>
        </w:rPr>
        <w:t>该</w:t>
      </w:r>
      <w:r>
        <w:rPr>
          <w:rFonts w:asciiTheme="minorEastAsia" w:eastAsiaTheme="minorEastAsia" w:hAnsiTheme="minorEastAsia"/>
          <w:sz w:val="24"/>
        </w:rPr>
        <w:t>要求。</w:t>
      </w:r>
    </w:p>
    <w:p w14:paraId="4655F784"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eastAsiaTheme="minorEastAsia" w:hAnsiTheme="minorEastAsia"/>
          <w:sz w:val="24"/>
        </w:rPr>
        <w:t>承诺</w:t>
      </w:r>
      <w:r>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B056748"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十一、本次投标报价是响应招标项目要求的全部工作内容的价格体现，包括完成本项目所需的一切费用。</w:t>
      </w:r>
    </w:p>
    <w:p w14:paraId="49581750"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十二</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与我方存在直接控股关系的单位为：XXX；存在管理关系单位为：XXX</w:t>
      </w:r>
    </w:p>
    <w:p w14:paraId="5383301A" w14:textId="77777777" w:rsidR="00F25072" w:rsidRDefault="00A66D87">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6AD93FB1" w14:textId="77777777" w:rsidR="00F25072" w:rsidRDefault="00F25072">
      <w:pPr>
        <w:widowControl/>
        <w:spacing w:after="0" w:line="240" w:lineRule="auto"/>
        <w:ind w:firstLineChars="196" w:firstLine="470"/>
        <w:jc w:val="left"/>
        <w:rPr>
          <w:rFonts w:asciiTheme="minorEastAsia" w:eastAsiaTheme="minorEastAsia" w:hAnsiTheme="minorEastAsia"/>
          <w:sz w:val="24"/>
        </w:rPr>
      </w:pPr>
    </w:p>
    <w:p w14:paraId="2B6D58DF" w14:textId="77777777" w:rsidR="00F25072" w:rsidRDefault="00A66D87">
      <w:pPr>
        <w:widowControl/>
        <w:tabs>
          <w:tab w:val="left" w:pos="8127"/>
        </w:tabs>
        <w:spacing w:after="0" w:line="24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r>
        <w:rPr>
          <w:rFonts w:asciiTheme="minorEastAsia" w:eastAsiaTheme="minorEastAsia" w:hAnsiTheme="minorEastAsia"/>
          <w:sz w:val="24"/>
        </w:rPr>
        <w:tab/>
      </w:r>
    </w:p>
    <w:p w14:paraId="1CF72853" w14:textId="77777777" w:rsidR="00F25072" w:rsidRDefault="00A66D87">
      <w:pPr>
        <w:widowControl/>
        <w:spacing w:after="0" w:line="24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    期：XXXX。</w:t>
      </w:r>
    </w:p>
    <w:p w14:paraId="50D2AC4D" w14:textId="77777777" w:rsidR="00F25072" w:rsidRDefault="00A66D87">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格式2-4</w:t>
      </w:r>
    </w:p>
    <w:p w14:paraId="3D28EFFF" w14:textId="77777777" w:rsidR="00F25072" w:rsidRDefault="00A66D87">
      <w:pPr>
        <w:pStyle w:val="3"/>
        <w:jc w:val="center"/>
        <w:rPr>
          <w:rFonts w:asciiTheme="minorEastAsia" w:eastAsiaTheme="minorEastAsia" w:hAnsiTheme="minorEastAsia" w:cs="仿宋"/>
        </w:rPr>
      </w:pPr>
      <w:bookmarkStart w:id="148" w:name="_Toc217446085"/>
      <w:bookmarkEnd w:id="147"/>
      <w:r>
        <w:rPr>
          <w:rFonts w:asciiTheme="minorEastAsia" w:eastAsiaTheme="minorEastAsia" w:hAnsiTheme="minorEastAsia" w:cs="仿宋" w:hint="eastAsia"/>
        </w:rPr>
        <w:t>三、开标一览表</w:t>
      </w:r>
      <w:bookmarkEnd w:id="148"/>
    </w:p>
    <w:p w14:paraId="668BE44C"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25072" w14:paraId="3A4A536C" w14:textId="77777777">
        <w:trPr>
          <w:trHeight w:val="735"/>
          <w:jc w:val="center"/>
        </w:trPr>
        <w:tc>
          <w:tcPr>
            <w:tcW w:w="624" w:type="dxa"/>
            <w:vAlign w:val="center"/>
          </w:tcPr>
          <w:p w14:paraId="1FC22F92"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766" w:type="dxa"/>
            <w:vAlign w:val="center"/>
          </w:tcPr>
          <w:p w14:paraId="77A7C675"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货物名称</w:t>
            </w:r>
          </w:p>
        </w:tc>
        <w:tc>
          <w:tcPr>
            <w:tcW w:w="1440" w:type="dxa"/>
            <w:vAlign w:val="center"/>
          </w:tcPr>
          <w:p w14:paraId="7A756F36"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制造厂家及</w:t>
            </w:r>
          </w:p>
          <w:p w14:paraId="06385C70"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720" w:type="dxa"/>
            <w:vAlign w:val="center"/>
          </w:tcPr>
          <w:p w14:paraId="3B3EE4DE"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数量</w:t>
            </w:r>
          </w:p>
        </w:tc>
        <w:tc>
          <w:tcPr>
            <w:tcW w:w="1260" w:type="dxa"/>
            <w:vAlign w:val="center"/>
          </w:tcPr>
          <w:p w14:paraId="76DEEA9E"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投标单价</w:t>
            </w:r>
          </w:p>
          <w:p w14:paraId="60DBA4A9"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1260" w:type="dxa"/>
            <w:vAlign w:val="center"/>
          </w:tcPr>
          <w:p w14:paraId="6548CB92"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投标总价</w:t>
            </w:r>
          </w:p>
          <w:p w14:paraId="34B69A9F"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（万元）</w:t>
            </w:r>
          </w:p>
        </w:tc>
        <w:tc>
          <w:tcPr>
            <w:tcW w:w="900" w:type="dxa"/>
            <w:vAlign w:val="center"/>
          </w:tcPr>
          <w:p w14:paraId="5C56A5E5" w14:textId="77777777" w:rsidR="00F25072" w:rsidRDefault="00A66D87">
            <w:pPr>
              <w:widowControl/>
              <w:spacing w:line="360" w:lineRule="atLeast"/>
              <w:outlineLvl w:val="1"/>
              <w:rPr>
                <w:rFonts w:asciiTheme="minorEastAsia" w:eastAsiaTheme="minorEastAsia" w:hAnsiTheme="minorEastAsia"/>
                <w:b/>
                <w:sz w:val="24"/>
              </w:rPr>
            </w:pPr>
            <w:r>
              <w:rPr>
                <w:rFonts w:asciiTheme="minorEastAsia" w:eastAsiaTheme="minorEastAsia" w:hAnsiTheme="minorEastAsia" w:hint="eastAsia"/>
                <w:sz w:val="24"/>
              </w:rPr>
              <w:t>交货</w:t>
            </w:r>
          </w:p>
          <w:p w14:paraId="03271DC2"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时间</w:t>
            </w:r>
          </w:p>
        </w:tc>
        <w:tc>
          <w:tcPr>
            <w:tcW w:w="1260" w:type="dxa"/>
            <w:vAlign w:val="center"/>
          </w:tcPr>
          <w:p w14:paraId="0EAD4D9B"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是否属于进口产品</w:t>
            </w:r>
          </w:p>
        </w:tc>
        <w:tc>
          <w:tcPr>
            <w:tcW w:w="902" w:type="dxa"/>
            <w:vAlign w:val="center"/>
          </w:tcPr>
          <w:p w14:paraId="2986FAA5" w14:textId="77777777" w:rsidR="00F25072" w:rsidRDefault="00A66D87">
            <w:pPr>
              <w:widowControl/>
              <w:spacing w:line="360" w:lineRule="atLeast"/>
              <w:ind w:leftChars="-4" w:left="-8" w:firstLineChars="35" w:firstLine="84"/>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F25072" w14:paraId="465FB35D" w14:textId="77777777">
        <w:trPr>
          <w:trHeight w:val="735"/>
          <w:jc w:val="center"/>
        </w:trPr>
        <w:tc>
          <w:tcPr>
            <w:tcW w:w="624" w:type="dxa"/>
          </w:tcPr>
          <w:p w14:paraId="506F3B03"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5637C7B1"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34F4B6D4"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2B16C194"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30D0716"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45D592EF"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2D72C0A7"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6559ABD"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3D1E16DB"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r>
      <w:tr w:rsidR="00F25072" w14:paraId="6F8F393F" w14:textId="77777777">
        <w:trPr>
          <w:trHeight w:val="735"/>
          <w:jc w:val="center"/>
        </w:trPr>
        <w:tc>
          <w:tcPr>
            <w:tcW w:w="624" w:type="dxa"/>
          </w:tcPr>
          <w:p w14:paraId="6070CE86"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62AFDF6B"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101AE590"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72E5890B"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6AC772FD"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009347D4"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2D37437E"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3C250A72"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740E9C4D"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r>
      <w:tr w:rsidR="00F25072" w14:paraId="441B6158" w14:textId="77777777">
        <w:trPr>
          <w:trHeight w:val="735"/>
          <w:jc w:val="center"/>
        </w:trPr>
        <w:tc>
          <w:tcPr>
            <w:tcW w:w="624" w:type="dxa"/>
            <w:tcBorders>
              <w:right w:val="single" w:sz="4" w:space="0" w:color="auto"/>
            </w:tcBorders>
          </w:tcPr>
          <w:p w14:paraId="649408B7"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766" w:type="dxa"/>
            <w:tcBorders>
              <w:left w:val="single" w:sz="4" w:space="0" w:color="auto"/>
            </w:tcBorders>
            <w:vAlign w:val="center"/>
          </w:tcPr>
          <w:p w14:paraId="1E1F44CD"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309F2AAA"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720" w:type="dxa"/>
            <w:vAlign w:val="center"/>
          </w:tcPr>
          <w:p w14:paraId="65348C74"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BFD3008"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B288058"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4BD076DA"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176C5C98"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3328ED11"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r>
      <w:tr w:rsidR="00F25072" w14:paraId="6C31C661" w14:textId="77777777">
        <w:trPr>
          <w:trHeight w:val="359"/>
          <w:jc w:val="center"/>
        </w:trPr>
        <w:tc>
          <w:tcPr>
            <w:tcW w:w="624" w:type="dxa"/>
            <w:tcBorders>
              <w:bottom w:val="single" w:sz="4" w:space="0" w:color="auto"/>
              <w:right w:val="single" w:sz="4" w:space="0" w:color="auto"/>
            </w:tcBorders>
          </w:tcPr>
          <w:p w14:paraId="69724156" w14:textId="77777777" w:rsidR="00F25072" w:rsidRDefault="00F25072">
            <w:pPr>
              <w:widowControl/>
              <w:spacing w:line="360" w:lineRule="atLeast"/>
              <w:jc w:val="left"/>
              <w:outlineLvl w:val="1"/>
              <w:rPr>
                <w:rFonts w:asciiTheme="minorEastAsia" w:eastAsiaTheme="minorEastAsia" w:hAnsiTheme="minorEastAsia"/>
                <w:sz w:val="24"/>
              </w:rPr>
            </w:pPr>
          </w:p>
        </w:tc>
        <w:tc>
          <w:tcPr>
            <w:tcW w:w="8508" w:type="dxa"/>
            <w:gridSpan w:val="8"/>
            <w:tcBorders>
              <w:left w:val="single" w:sz="4" w:space="0" w:color="auto"/>
              <w:bottom w:val="single" w:sz="4" w:space="0" w:color="auto"/>
            </w:tcBorders>
          </w:tcPr>
          <w:p w14:paraId="5F416E4F" w14:textId="77777777" w:rsidR="00F25072" w:rsidRDefault="00A66D87">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报价合计（万元）：          大写：</w:t>
            </w:r>
          </w:p>
        </w:tc>
      </w:tr>
    </w:tbl>
    <w:p w14:paraId="4C9476D7" w14:textId="77777777" w:rsidR="00F25072" w:rsidRDefault="00F25072">
      <w:pPr>
        <w:widowControl/>
        <w:spacing w:line="360" w:lineRule="atLeast"/>
        <w:jc w:val="left"/>
        <w:rPr>
          <w:rFonts w:asciiTheme="minorEastAsia" w:eastAsiaTheme="minorEastAsia" w:hAnsiTheme="minorEastAsia"/>
          <w:sz w:val="24"/>
        </w:rPr>
      </w:pPr>
    </w:p>
    <w:p w14:paraId="769FFCD4"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72B3525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2．“开标一览表”以包为单位填写。</w:t>
      </w:r>
    </w:p>
    <w:p w14:paraId="646AC139"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3．如是进口设备，须在表格中标明“进口”。招标文件未明确“允许进口”的，供应商以进口产品进行投标时，将视为无效投标。</w:t>
      </w:r>
    </w:p>
    <w:p w14:paraId="6E839E04"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4A51F863"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45B2CE66" w14:textId="77777777" w:rsidR="00F25072" w:rsidRDefault="00A66D87">
      <w:pPr>
        <w:widowControl/>
        <w:spacing w:line="360" w:lineRule="atLeast"/>
        <w:ind w:firstLineChars="196" w:firstLine="470"/>
        <w:jc w:val="left"/>
        <w:rPr>
          <w:rFonts w:asciiTheme="minorEastAsia" w:eastAsiaTheme="minorEastAsia" w:hAnsiTheme="minorEastAsia"/>
          <w:b/>
          <w:sz w:val="24"/>
        </w:rPr>
        <w:sectPr w:rsidR="00F25072">
          <w:pgSz w:w="11907" w:h="16840"/>
          <w:pgMar w:top="1440" w:right="1474" w:bottom="1440" w:left="1474" w:header="851" w:footer="992" w:gutter="0"/>
          <w:cols w:space="720"/>
          <w:docGrid w:linePitch="312"/>
        </w:sectPr>
      </w:pPr>
      <w:r>
        <w:rPr>
          <w:rFonts w:asciiTheme="minorEastAsia" w:eastAsiaTheme="minorEastAsia" w:hAnsiTheme="minorEastAsia" w:hint="eastAsia"/>
          <w:sz w:val="24"/>
        </w:rPr>
        <w:t>投标日期：XXXX。</w:t>
      </w:r>
    </w:p>
    <w:p w14:paraId="77A4F020" w14:textId="77777777" w:rsidR="00F25072" w:rsidRDefault="00A66D87">
      <w:pPr>
        <w:spacing w:line="360" w:lineRule="auto"/>
        <w:rPr>
          <w:rFonts w:asciiTheme="minorEastAsia" w:eastAsiaTheme="minorEastAsia" w:hAnsiTheme="minorEastAsia"/>
          <w:b/>
          <w:sz w:val="32"/>
          <w:szCs w:val="32"/>
        </w:rPr>
      </w:pPr>
      <w:bookmarkStart w:id="149" w:name="_Toc217446086"/>
      <w:r>
        <w:rPr>
          <w:rFonts w:asciiTheme="minorEastAsia" w:eastAsiaTheme="minorEastAsia" w:hAnsiTheme="minorEastAsia" w:hint="eastAsia"/>
          <w:b/>
          <w:sz w:val="32"/>
          <w:szCs w:val="32"/>
        </w:rPr>
        <w:lastRenderedPageBreak/>
        <w:t>格式2-5</w:t>
      </w:r>
    </w:p>
    <w:p w14:paraId="0D9CE9FF" w14:textId="77777777" w:rsidR="00F25072" w:rsidRDefault="00A66D87">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四、分项报价明细表</w:t>
      </w:r>
      <w:bookmarkEnd w:id="149"/>
    </w:p>
    <w:p w14:paraId="57C9A48A" w14:textId="77777777" w:rsidR="00F25072" w:rsidRDefault="00F25072">
      <w:pPr>
        <w:widowControl/>
        <w:spacing w:line="360" w:lineRule="atLeast"/>
        <w:ind w:firstLineChars="196" w:firstLine="472"/>
        <w:jc w:val="left"/>
        <w:rPr>
          <w:rFonts w:asciiTheme="minorEastAsia" w:eastAsiaTheme="minorEastAsia" w:hAnsiTheme="minorEastAsia"/>
          <w:b/>
          <w:sz w:val="24"/>
        </w:rPr>
      </w:pPr>
    </w:p>
    <w:p w14:paraId="6DBA3838"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25072" w14:paraId="3CBF5AFC" w14:textId="77777777">
        <w:trPr>
          <w:cantSplit/>
          <w:trHeight w:hRule="exact" w:val="624"/>
          <w:jc w:val="center"/>
        </w:trPr>
        <w:tc>
          <w:tcPr>
            <w:tcW w:w="877" w:type="dxa"/>
            <w:vAlign w:val="center"/>
          </w:tcPr>
          <w:p w14:paraId="1C0BA060"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275" w:type="dxa"/>
            <w:vAlign w:val="center"/>
          </w:tcPr>
          <w:p w14:paraId="0514493D"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产品名称</w:t>
            </w:r>
          </w:p>
        </w:tc>
        <w:tc>
          <w:tcPr>
            <w:tcW w:w="1360" w:type="dxa"/>
            <w:vAlign w:val="center"/>
          </w:tcPr>
          <w:p w14:paraId="764A4BC6"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规格型号</w:t>
            </w:r>
          </w:p>
        </w:tc>
        <w:tc>
          <w:tcPr>
            <w:tcW w:w="888" w:type="dxa"/>
            <w:vAlign w:val="center"/>
          </w:tcPr>
          <w:p w14:paraId="1B49E7FD"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品牌</w:t>
            </w:r>
          </w:p>
        </w:tc>
        <w:tc>
          <w:tcPr>
            <w:tcW w:w="1212" w:type="dxa"/>
            <w:vAlign w:val="center"/>
          </w:tcPr>
          <w:p w14:paraId="7D558E87"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单位</w:t>
            </w:r>
          </w:p>
        </w:tc>
        <w:tc>
          <w:tcPr>
            <w:tcW w:w="840" w:type="dxa"/>
            <w:vAlign w:val="center"/>
          </w:tcPr>
          <w:p w14:paraId="5649C508"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数量</w:t>
            </w:r>
          </w:p>
        </w:tc>
        <w:tc>
          <w:tcPr>
            <w:tcW w:w="841" w:type="dxa"/>
            <w:vAlign w:val="center"/>
          </w:tcPr>
          <w:p w14:paraId="6718A4A3"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单价</w:t>
            </w:r>
          </w:p>
        </w:tc>
        <w:tc>
          <w:tcPr>
            <w:tcW w:w="876" w:type="dxa"/>
            <w:vAlign w:val="center"/>
          </w:tcPr>
          <w:p w14:paraId="3770EE29" w14:textId="77777777" w:rsidR="00F25072" w:rsidRDefault="00A66D87">
            <w:pPr>
              <w:widowControl/>
              <w:spacing w:line="360" w:lineRule="atLeast"/>
              <w:jc w:val="center"/>
              <w:rPr>
                <w:rFonts w:asciiTheme="minorEastAsia" w:eastAsiaTheme="minorEastAsia" w:hAnsiTheme="minorEastAsia"/>
                <w:sz w:val="24"/>
              </w:rPr>
            </w:pPr>
            <w:r>
              <w:rPr>
                <w:rFonts w:asciiTheme="minorEastAsia" w:eastAsiaTheme="minorEastAsia" w:hAnsiTheme="minorEastAsia" w:hint="eastAsia"/>
                <w:sz w:val="24"/>
              </w:rPr>
              <w:t>金额</w:t>
            </w:r>
          </w:p>
        </w:tc>
        <w:tc>
          <w:tcPr>
            <w:tcW w:w="843" w:type="dxa"/>
            <w:vAlign w:val="center"/>
          </w:tcPr>
          <w:p w14:paraId="026D78C9" w14:textId="77777777" w:rsidR="00F25072" w:rsidRDefault="00A66D87">
            <w:pPr>
              <w:widowControl/>
              <w:spacing w:line="360" w:lineRule="atLeast"/>
              <w:rPr>
                <w:rFonts w:asciiTheme="minorEastAsia" w:eastAsiaTheme="minorEastAsia" w:hAnsiTheme="minorEastAsia"/>
                <w:sz w:val="24"/>
              </w:rPr>
            </w:pPr>
            <w:r>
              <w:rPr>
                <w:rFonts w:asciiTheme="minorEastAsia" w:eastAsiaTheme="minorEastAsia" w:hAnsiTheme="minorEastAsia" w:hint="eastAsia"/>
                <w:sz w:val="24"/>
              </w:rPr>
              <w:t>备注</w:t>
            </w:r>
          </w:p>
        </w:tc>
      </w:tr>
      <w:tr w:rsidR="00F25072" w14:paraId="028721BE" w14:textId="77777777">
        <w:trPr>
          <w:cantSplit/>
          <w:trHeight w:val="680"/>
          <w:jc w:val="center"/>
        </w:trPr>
        <w:tc>
          <w:tcPr>
            <w:tcW w:w="877" w:type="dxa"/>
            <w:vAlign w:val="center"/>
          </w:tcPr>
          <w:p w14:paraId="1412569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1E90653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2488266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1636307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37ECE53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162184F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1EF6840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7233858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3D97C5A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656E666B" w14:textId="77777777">
        <w:trPr>
          <w:cantSplit/>
          <w:trHeight w:val="680"/>
          <w:jc w:val="center"/>
        </w:trPr>
        <w:tc>
          <w:tcPr>
            <w:tcW w:w="877" w:type="dxa"/>
            <w:vAlign w:val="center"/>
          </w:tcPr>
          <w:p w14:paraId="152629B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741B84C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5EC1F70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522F741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0185129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6927C15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3531ECB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57523AC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08A60DD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76B5ED6D" w14:textId="77777777">
        <w:trPr>
          <w:cantSplit/>
          <w:trHeight w:val="680"/>
          <w:jc w:val="center"/>
        </w:trPr>
        <w:tc>
          <w:tcPr>
            <w:tcW w:w="877" w:type="dxa"/>
            <w:vAlign w:val="center"/>
          </w:tcPr>
          <w:p w14:paraId="575C0B3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0127DA0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70E3571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5C9006E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1C66E97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3316A67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06FCD3D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2C58745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58740A2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651F920B" w14:textId="77777777">
        <w:trPr>
          <w:cantSplit/>
          <w:trHeight w:val="680"/>
          <w:jc w:val="center"/>
        </w:trPr>
        <w:tc>
          <w:tcPr>
            <w:tcW w:w="877" w:type="dxa"/>
            <w:tcBorders>
              <w:left w:val="single" w:sz="4" w:space="0" w:color="auto"/>
            </w:tcBorders>
            <w:vAlign w:val="center"/>
          </w:tcPr>
          <w:p w14:paraId="3C62737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27F3B83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4BEE69E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1462641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1DA5B82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7996205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0F6436C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1295289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7F43BFB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5F1A1C64" w14:textId="77777777">
        <w:trPr>
          <w:cantSplit/>
          <w:trHeight w:val="680"/>
          <w:jc w:val="center"/>
        </w:trPr>
        <w:tc>
          <w:tcPr>
            <w:tcW w:w="877" w:type="dxa"/>
            <w:vAlign w:val="center"/>
          </w:tcPr>
          <w:p w14:paraId="0732AED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75" w:type="dxa"/>
            <w:vAlign w:val="center"/>
          </w:tcPr>
          <w:p w14:paraId="3E6AA88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60" w:type="dxa"/>
            <w:vAlign w:val="center"/>
          </w:tcPr>
          <w:p w14:paraId="1CD019E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8" w:type="dxa"/>
            <w:vAlign w:val="center"/>
          </w:tcPr>
          <w:p w14:paraId="767DE0F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12" w:type="dxa"/>
            <w:vAlign w:val="center"/>
          </w:tcPr>
          <w:p w14:paraId="562B88B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0" w:type="dxa"/>
            <w:vAlign w:val="center"/>
          </w:tcPr>
          <w:p w14:paraId="5F27D3F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1" w:type="dxa"/>
            <w:vAlign w:val="center"/>
          </w:tcPr>
          <w:p w14:paraId="15FC0A5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76" w:type="dxa"/>
            <w:vAlign w:val="center"/>
          </w:tcPr>
          <w:p w14:paraId="01249FD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3" w:type="dxa"/>
            <w:vAlign w:val="center"/>
          </w:tcPr>
          <w:p w14:paraId="7515C45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58AE9ED7" w14:textId="77777777">
        <w:trPr>
          <w:cantSplit/>
          <w:trHeight w:val="680"/>
          <w:jc w:val="center"/>
        </w:trPr>
        <w:tc>
          <w:tcPr>
            <w:tcW w:w="877" w:type="dxa"/>
            <w:vAlign w:val="center"/>
          </w:tcPr>
          <w:p w14:paraId="07C0052B"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6C92F81E"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5D458B43"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4FFC66A0"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20F9E770"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2E3068F7"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123784D4"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76EF7C39"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5C7D9449"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r>
      <w:tr w:rsidR="00F25072" w14:paraId="7DEACFAA" w14:textId="77777777">
        <w:trPr>
          <w:trHeight w:val="260"/>
          <w:jc w:val="center"/>
        </w:trPr>
        <w:tc>
          <w:tcPr>
            <w:tcW w:w="877" w:type="dxa"/>
            <w:tcBorders>
              <w:top w:val="single" w:sz="4" w:space="0" w:color="auto"/>
              <w:bottom w:val="single" w:sz="4" w:space="0" w:color="auto"/>
            </w:tcBorders>
            <w:vAlign w:val="center"/>
          </w:tcPr>
          <w:p w14:paraId="3E1094A4"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6416" w:type="dxa"/>
            <w:gridSpan w:val="6"/>
            <w:tcBorders>
              <w:top w:val="single" w:sz="4" w:space="0" w:color="auto"/>
              <w:bottom w:val="single" w:sz="4" w:space="0" w:color="auto"/>
            </w:tcBorders>
            <w:vAlign w:val="center"/>
          </w:tcPr>
          <w:p w14:paraId="1D233F0E" w14:textId="77777777" w:rsidR="00F25072" w:rsidRDefault="00A66D87">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分项报价合计（万元）：   大写：</w:t>
            </w:r>
          </w:p>
        </w:tc>
        <w:tc>
          <w:tcPr>
            <w:tcW w:w="876" w:type="dxa"/>
            <w:tcBorders>
              <w:top w:val="single" w:sz="4" w:space="0" w:color="auto"/>
              <w:bottom w:val="single" w:sz="4" w:space="0" w:color="auto"/>
            </w:tcBorders>
            <w:vAlign w:val="center"/>
          </w:tcPr>
          <w:p w14:paraId="6C36D001"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c>
          <w:tcPr>
            <w:tcW w:w="843" w:type="dxa"/>
            <w:tcBorders>
              <w:top w:val="single" w:sz="4" w:space="0" w:color="auto"/>
              <w:bottom w:val="single" w:sz="4" w:space="0" w:color="auto"/>
            </w:tcBorders>
            <w:vAlign w:val="center"/>
          </w:tcPr>
          <w:p w14:paraId="0DD6A0FD" w14:textId="77777777" w:rsidR="00F25072" w:rsidRDefault="00F25072">
            <w:pPr>
              <w:widowControl/>
              <w:spacing w:line="360" w:lineRule="atLeast"/>
              <w:ind w:firstLineChars="196" w:firstLine="470"/>
              <w:jc w:val="left"/>
              <w:outlineLvl w:val="1"/>
              <w:rPr>
                <w:rFonts w:asciiTheme="minorEastAsia" w:eastAsiaTheme="minorEastAsia" w:hAnsiTheme="minorEastAsia"/>
                <w:sz w:val="24"/>
              </w:rPr>
            </w:pPr>
          </w:p>
        </w:tc>
      </w:tr>
    </w:tbl>
    <w:p w14:paraId="342DB115" w14:textId="77777777" w:rsidR="00F25072" w:rsidRDefault="00F25072">
      <w:pPr>
        <w:widowControl/>
        <w:spacing w:line="360" w:lineRule="atLeast"/>
        <w:jc w:val="left"/>
        <w:rPr>
          <w:rFonts w:asciiTheme="minorEastAsia" w:eastAsiaTheme="minorEastAsia" w:hAnsiTheme="minorEastAsia"/>
          <w:sz w:val="24"/>
        </w:rPr>
      </w:pPr>
    </w:p>
    <w:p w14:paraId="57EF4413"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注：1、投标人应按“分项报价明细表”的格式详细报出投标总价的各个组成部分的报价。</w:t>
      </w:r>
    </w:p>
    <w:p w14:paraId="111377C1"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2、“分项报价明细表”各分项报价合计应当与“开标一览表”报价合计相等。</w:t>
      </w:r>
    </w:p>
    <w:p w14:paraId="32E5DB57" w14:textId="77777777" w:rsidR="00F25072" w:rsidRDefault="00F25072">
      <w:pPr>
        <w:widowControl/>
        <w:spacing w:line="360" w:lineRule="atLeast"/>
        <w:ind w:firstLineChars="196" w:firstLine="472"/>
        <w:jc w:val="left"/>
        <w:rPr>
          <w:rFonts w:asciiTheme="minorEastAsia" w:eastAsiaTheme="minorEastAsia" w:hAnsiTheme="minorEastAsia"/>
          <w:b/>
          <w:sz w:val="24"/>
        </w:rPr>
      </w:pPr>
    </w:p>
    <w:p w14:paraId="371C633C" w14:textId="77777777" w:rsidR="00F25072" w:rsidRDefault="00F25072">
      <w:pPr>
        <w:widowControl/>
        <w:spacing w:line="360" w:lineRule="atLeast"/>
        <w:ind w:firstLineChars="196" w:firstLine="472"/>
        <w:jc w:val="left"/>
        <w:rPr>
          <w:rFonts w:asciiTheme="minorEastAsia" w:eastAsiaTheme="minorEastAsia" w:hAnsiTheme="minorEastAsia"/>
          <w:b/>
          <w:sz w:val="24"/>
        </w:rPr>
      </w:pPr>
    </w:p>
    <w:p w14:paraId="5717CB57"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46E09A94"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投标日期：XXXX</w:t>
      </w:r>
      <w:bookmarkEnd w:id="146"/>
      <w:r>
        <w:rPr>
          <w:rFonts w:asciiTheme="minorEastAsia" w:eastAsiaTheme="minorEastAsia" w:hAnsiTheme="minorEastAsia" w:hint="eastAsia"/>
          <w:sz w:val="24"/>
        </w:rPr>
        <w:t>。</w:t>
      </w:r>
      <w:bookmarkStart w:id="150" w:name="_Toc217446087"/>
    </w:p>
    <w:p w14:paraId="3196EEAB" w14:textId="77777777" w:rsidR="00F25072" w:rsidRDefault="00A66D87">
      <w:pPr>
        <w:widowControl/>
        <w:spacing w:line="360" w:lineRule="atLeast"/>
        <w:ind w:firstLineChars="196" w:firstLine="470"/>
        <w:jc w:val="left"/>
        <w:rPr>
          <w:rFonts w:asciiTheme="minorEastAsia" w:eastAsiaTheme="minorEastAsia" w:hAnsiTheme="minorEastAsia"/>
          <w:b/>
          <w:sz w:val="32"/>
          <w:szCs w:val="32"/>
        </w:rPr>
      </w:pPr>
      <w:r>
        <w:rPr>
          <w:rFonts w:asciiTheme="minorEastAsia" w:eastAsiaTheme="minorEastAsia" w:hAnsiTheme="minorEastAsia" w:hint="eastAsia"/>
          <w:sz w:val="24"/>
        </w:rPr>
        <w:br w:type="page"/>
      </w:r>
      <w:r>
        <w:rPr>
          <w:rFonts w:asciiTheme="minorEastAsia" w:eastAsiaTheme="minorEastAsia" w:hAnsiTheme="minorEastAsia" w:hint="eastAsia"/>
          <w:b/>
          <w:sz w:val="32"/>
          <w:szCs w:val="32"/>
        </w:rPr>
        <w:lastRenderedPageBreak/>
        <w:t>格式2-6</w:t>
      </w:r>
    </w:p>
    <w:p w14:paraId="064ED3DE" w14:textId="77777777" w:rsidR="00F25072" w:rsidRDefault="00A66D87">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五、商务应答表</w:t>
      </w:r>
      <w:bookmarkEnd w:id="150"/>
    </w:p>
    <w:p w14:paraId="1922928A" w14:textId="77777777" w:rsidR="00F25072" w:rsidRDefault="00F25072">
      <w:pPr>
        <w:widowControl/>
        <w:spacing w:line="360" w:lineRule="atLeast"/>
        <w:ind w:firstLineChars="196" w:firstLine="472"/>
        <w:jc w:val="left"/>
        <w:rPr>
          <w:rFonts w:asciiTheme="minorEastAsia" w:eastAsiaTheme="minorEastAsia" w:hAnsiTheme="minorEastAsia"/>
          <w:b/>
          <w:sz w:val="24"/>
        </w:rPr>
      </w:pPr>
    </w:p>
    <w:p w14:paraId="5E5C7606"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25072" w14:paraId="2780786C" w14:textId="77777777">
        <w:trPr>
          <w:trHeight w:val="606"/>
        </w:trPr>
        <w:tc>
          <w:tcPr>
            <w:tcW w:w="956" w:type="dxa"/>
            <w:vAlign w:val="center"/>
          </w:tcPr>
          <w:p w14:paraId="1C289F5F"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956" w:type="dxa"/>
            <w:vAlign w:val="center"/>
          </w:tcPr>
          <w:p w14:paraId="5D76B529"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包号</w:t>
            </w:r>
          </w:p>
        </w:tc>
        <w:tc>
          <w:tcPr>
            <w:tcW w:w="1516" w:type="dxa"/>
            <w:vAlign w:val="center"/>
          </w:tcPr>
          <w:p w14:paraId="2E10C1D5"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4852" w:type="dxa"/>
            <w:vAlign w:val="center"/>
          </w:tcPr>
          <w:p w14:paraId="53E8DD59"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F25072" w14:paraId="7C31D5AC" w14:textId="77777777">
        <w:trPr>
          <w:trHeight w:val="1080"/>
        </w:trPr>
        <w:tc>
          <w:tcPr>
            <w:tcW w:w="956" w:type="dxa"/>
          </w:tcPr>
          <w:p w14:paraId="06989FF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56" w:type="dxa"/>
          </w:tcPr>
          <w:p w14:paraId="283D098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516" w:type="dxa"/>
          </w:tcPr>
          <w:p w14:paraId="48A2D76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4852" w:type="dxa"/>
          </w:tcPr>
          <w:p w14:paraId="2A2F85E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64CA57C4" w14:textId="77777777">
        <w:trPr>
          <w:trHeight w:val="1080"/>
        </w:trPr>
        <w:tc>
          <w:tcPr>
            <w:tcW w:w="956" w:type="dxa"/>
          </w:tcPr>
          <w:p w14:paraId="1EDF1C0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56" w:type="dxa"/>
          </w:tcPr>
          <w:p w14:paraId="7041F0D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516" w:type="dxa"/>
          </w:tcPr>
          <w:p w14:paraId="2CC1FEF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4852" w:type="dxa"/>
          </w:tcPr>
          <w:p w14:paraId="29600C7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1DCB018F" w14:textId="77777777">
        <w:trPr>
          <w:trHeight w:val="1080"/>
        </w:trPr>
        <w:tc>
          <w:tcPr>
            <w:tcW w:w="956" w:type="dxa"/>
          </w:tcPr>
          <w:p w14:paraId="4195D8B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56" w:type="dxa"/>
          </w:tcPr>
          <w:p w14:paraId="2CA6B3A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516" w:type="dxa"/>
          </w:tcPr>
          <w:p w14:paraId="1246CDB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4852" w:type="dxa"/>
          </w:tcPr>
          <w:p w14:paraId="414F646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7121EB98" w14:textId="77777777">
        <w:trPr>
          <w:trHeight w:val="1080"/>
        </w:trPr>
        <w:tc>
          <w:tcPr>
            <w:tcW w:w="956" w:type="dxa"/>
          </w:tcPr>
          <w:p w14:paraId="10078B6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56" w:type="dxa"/>
          </w:tcPr>
          <w:p w14:paraId="0C7B36E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516" w:type="dxa"/>
          </w:tcPr>
          <w:p w14:paraId="6DF5D88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4852" w:type="dxa"/>
          </w:tcPr>
          <w:p w14:paraId="0B810ED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bl>
    <w:p w14:paraId="3D58229A"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 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14:paraId="79343580"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2．按照招标项目商务要求的顺序逐条对应填写。</w:t>
      </w:r>
    </w:p>
    <w:p w14:paraId="62F55B3F"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79BA6184"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7E3BF8CA"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DC456B1"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 XXXX。</w:t>
      </w:r>
    </w:p>
    <w:p w14:paraId="503EA123" w14:textId="77777777" w:rsidR="00F25072" w:rsidRDefault="00A66D87">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sz w:val="24"/>
        </w:rPr>
        <w:br w:type="page"/>
      </w:r>
      <w:bookmarkStart w:id="151" w:name="_Toc217446088"/>
      <w:r>
        <w:rPr>
          <w:rFonts w:asciiTheme="minorEastAsia" w:eastAsiaTheme="minorEastAsia" w:hAnsiTheme="minorEastAsia" w:hint="eastAsia"/>
          <w:b/>
          <w:sz w:val="32"/>
          <w:szCs w:val="32"/>
        </w:rPr>
        <w:lastRenderedPageBreak/>
        <w:t>格式2-7</w:t>
      </w:r>
    </w:p>
    <w:p w14:paraId="0DB89795" w14:textId="77777777" w:rsidR="00F25072" w:rsidRDefault="00A66D87">
      <w:pPr>
        <w:widowControl/>
        <w:spacing w:after="0"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六、投标人基本情况表</w:t>
      </w:r>
      <w:bookmarkEnd w:id="15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25072" w14:paraId="14B58CDA" w14:textId="77777777">
        <w:trPr>
          <w:cantSplit/>
          <w:trHeight w:val="462"/>
        </w:trPr>
        <w:tc>
          <w:tcPr>
            <w:tcW w:w="1522" w:type="dxa"/>
            <w:vAlign w:val="center"/>
          </w:tcPr>
          <w:p w14:paraId="7D9BD6C3"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6693" w:type="dxa"/>
            <w:gridSpan w:val="7"/>
            <w:vAlign w:val="center"/>
          </w:tcPr>
          <w:p w14:paraId="5E8AFA6A"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0F7ADF46" w14:textId="77777777">
        <w:trPr>
          <w:cantSplit/>
          <w:trHeight w:val="462"/>
        </w:trPr>
        <w:tc>
          <w:tcPr>
            <w:tcW w:w="1522" w:type="dxa"/>
            <w:vAlign w:val="center"/>
          </w:tcPr>
          <w:p w14:paraId="13E94098"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3443" w:type="dxa"/>
            <w:gridSpan w:val="3"/>
            <w:vAlign w:val="center"/>
          </w:tcPr>
          <w:p w14:paraId="765FBFF0"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52534748"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1930" w:type="dxa"/>
            <w:gridSpan w:val="3"/>
            <w:vAlign w:val="center"/>
          </w:tcPr>
          <w:p w14:paraId="5FE280FA"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4CF6227B" w14:textId="77777777">
        <w:trPr>
          <w:cantSplit/>
          <w:trHeight w:val="442"/>
        </w:trPr>
        <w:tc>
          <w:tcPr>
            <w:tcW w:w="1522" w:type="dxa"/>
            <w:vMerge w:val="restart"/>
            <w:vAlign w:val="center"/>
          </w:tcPr>
          <w:p w14:paraId="77D43BD8"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957" w:type="dxa"/>
            <w:vAlign w:val="center"/>
          </w:tcPr>
          <w:p w14:paraId="2408CF3F"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2486" w:type="dxa"/>
            <w:gridSpan w:val="2"/>
            <w:vAlign w:val="center"/>
          </w:tcPr>
          <w:p w14:paraId="01036E72"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7BB0B49F" w14:textId="77777777" w:rsidR="00F25072" w:rsidRDefault="00A66D87">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930" w:type="dxa"/>
            <w:gridSpan w:val="3"/>
            <w:vAlign w:val="center"/>
          </w:tcPr>
          <w:p w14:paraId="450E3438"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4E608F74" w14:textId="77777777">
        <w:trPr>
          <w:cantSplit/>
          <w:trHeight w:val="148"/>
        </w:trPr>
        <w:tc>
          <w:tcPr>
            <w:tcW w:w="1522" w:type="dxa"/>
            <w:vMerge/>
            <w:vAlign w:val="center"/>
          </w:tcPr>
          <w:p w14:paraId="1995B63B" w14:textId="77777777" w:rsidR="00F25072" w:rsidRDefault="00F25072">
            <w:pPr>
              <w:spacing w:after="0"/>
              <w:rPr>
                <w:rFonts w:asciiTheme="minorEastAsia" w:eastAsiaTheme="minorEastAsia" w:hAnsiTheme="minorEastAsia"/>
              </w:rPr>
            </w:pPr>
          </w:p>
        </w:tc>
        <w:tc>
          <w:tcPr>
            <w:tcW w:w="957" w:type="dxa"/>
            <w:vAlign w:val="center"/>
          </w:tcPr>
          <w:p w14:paraId="1F7CBE57"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2486" w:type="dxa"/>
            <w:gridSpan w:val="2"/>
            <w:vAlign w:val="center"/>
          </w:tcPr>
          <w:p w14:paraId="0F9EDF55"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5CEA7D8B" w14:textId="77777777" w:rsidR="00F25072" w:rsidRDefault="00A66D87">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1930" w:type="dxa"/>
            <w:gridSpan w:val="3"/>
            <w:vAlign w:val="center"/>
          </w:tcPr>
          <w:p w14:paraId="2ADF2A25"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084D1F88" w14:textId="77777777">
        <w:trPr>
          <w:cantSplit/>
          <w:trHeight w:val="442"/>
        </w:trPr>
        <w:tc>
          <w:tcPr>
            <w:tcW w:w="1522" w:type="dxa"/>
            <w:vAlign w:val="center"/>
          </w:tcPr>
          <w:p w14:paraId="696C2FF4"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6693" w:type="dxa"/>
            <w:gridSpan w:val="7"/>
            <w:vAlign w:val="center"/>
          </w:tcPr>
          <w:p w14:paraId="7678832C"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37016707" w14:textId="77777777">
        <w:trPr>
          <w:trHeight w:val="462"/>
        </w:trPr>
        <w:tc>
          <w:tcPr>
            <w:tcW w:w="1522" w:type="dxa"/>
            <w:vAlign w:val="center"/>
          </w:tcPr>
          <w:p w14:paraId="11BF514B"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法定代表人/单位负责人</w:t>
            </w:r>
          </w:p>
        </w:tc>
        <w:tc>
          <w:tcPr>
            <w:tcW w:w="957" w:type="dxa"/>
            <w:vAlign w:val="center"/>
          </w:tcPr>
          <w:p w14:paraId="739E5627"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239" w:type="dxa"/>
            <w:vAlign w:val="center"/>
          </w:tcPr>
          <w:p w14:paraId="1C5C00F1"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109CF140"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320" w:type="dxa"/>
            <w:vAlign w:val="center"/>
          </w:tcPr>
          <w:p w14:paraId="6FDFD39A"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78C5B35A"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080" w:type="dxa"/>
            <w:vAlign w:val="center"/>
          </w:tcPr>
          <w:p w14:paraId="537E8000"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0ADB7CD8" w14:textId="77777777">
        <w:trPr>
          <w:trHeight w:val="442"/>
        </w:trPr>
        <w:tc>
          <w:tcPr>
            <w:tcW w:w="1522" w:type="dxa"/>
            <w:vAlign w:val="center"/>
          </w:tcPr>
          <w:p w14:paraId="4BDA4804"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957" w:type="dxa"/>
            <w:vAlign w:val="center"/>
          </w:tcPr>
          <w:p w14:paraId="10099E71"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239" w:type="dxa"/>
            <w:vAlign w:val="center"/>
          </w:tcPr>
          <w:p w14:paraId="5C10187C"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7088392A"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320" w:type="dxa"/>
            <w:vAlign w:val="center"/>
          </w:tcPr>
          <w:p w14:paraId="35060495"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42EA9993"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080" w:type="dxa"/>
            <w:vAlign w:val="center"/>
          </w:tcPr>
          <w:p w14:paraId="3D128740"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451A482A" w14:textId="77777777">
        <w:trPr>
          <w:cantSplit/>
          <w:trHeight w:val="442"/>
        </w:trPr>
        <w:tc>
          <w:tcPr>
            <w:tcW w:w="1522" w:type="dxa"/>
            <w:vAlign w:val="center"/>
          </w:tcPr>
          <w:p w14:paraId="21510EBC"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2196" w:type="dxa"/>
            <w:gridSpan w:val="2"/>
            <w:vAlign w:val="center"/>
          </w:tcPr>
          <w:p w14:paraId="3DAF18D7"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4497" w:type="dxa"/>
            <w:gridSpan w:val="5"/>
            <w:vAlign w:val="center"/>
          </w:tcPr>
          <w:p w14:paraId="0158C215"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F25072" w14:paraId="443D36CA" w14:textId="77777777">
        <w:trPr>
          <w:cantSplit/>
          <w:trHeight w:val="462"/>
        </w:trPr>
        <w:tc>
          <w:tcPr>
            <w:tcW w:w="1522" w:type="dxa"/>
            <w:vAlign w:val="center"/>
          </w:tcPr>
          <w:p w14:paraId="1C4F575E"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2196" w:type="dxa"/>
            <w:gridSpan w:val="2"/>
            <w:vAlign w:val="center"/>
          </w:tcPr>
          <w:p w14:paraId="2AD76380"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restart"/>
            <w:vAlign w:val="center"/>
          </w:tcPr>
          <w:p w14:paraId="241101BD" w14:textId="77777777" w:rsidR="00F25072" w:rsidRDefault="00A66D87">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1478" w:type="dxa"/>
            <w:gridSpan w:val="2"/>
            <w:vAlign w:val="center"/>
          </w:tcPr>
          <w:p w14:paraId="3B7C7A24"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1772" w:type="dxa"/>
            <w:gridSpan w:val="2"/>
            <w:vAlign w:val="center"/>
          </w:tcPr>
          <w:p w14:paraId="31667FAF"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2B5C43AB" w14:textId="77777777">
        <w:trPr>
          <w:cantSplit/>
          <w:trHeight w:val="442"/>
        </w:trPr>
        <w:tc>
          <w:tcPr>
            <w:tcW w:w="1522" w:type="dxa"/>
            <w:vAlign w:val="center"/>
          </w:tcPr>
          <w:p w14:paraId="7B6BB188"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2196" w:type="dxa"/>
            <w:gridSpan w:val="2"/>
            <w:vAlign w:val="center"/>
          </w:tcPr>
          <w:p w14:paraId="6D86998D"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5FBDACD5" w14:textId="77777777" w:rsidR="00F25072" w:rsidRDefault="00F25072">
            <w:pPr>
              <w:spacing w:after="0"/>
              <w:rPr>
                <w:rFonts w:asciiTheme="minorEastAsia" w:eastAsiaTheme="minorEastAsia" w:hAnsiTheme="minorEastAsia"/>
              </w:rPr>
            </w:pPr>
          </w:p>
        </w:tc>
        <w:tc>
          <w:tcPr>
            <w:tcW w:w="1478" w:type="dxa"/>
            <w:gridSpan w:val="2"/>
            <w:vAlign w:val="center"/>
          </w:tcPr>
          <w:p w14:paraId="0A9C55E7"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1772" w:type="dxa"/>
            <w:gridSpan w:val="2"/>
            <w:vAlign w:val="center"/>
          </w:tcPr>
          <w:p w14:paraId="2A982F53"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29F6C8D8" w14:textId="77777777">
        <w:trPr>
          <w:cantSplit/>
          <w:trHeight w:val="442"/>
        </w:trPr>
        <w:tc>
          <w:tcPr>
            <w:tcW w:w="1522" w:type="dxa"/>
            <w:vAlign w:val="center"/>
          </w:tcPr>
          <w:p w14:paraId="0D9CB9A9"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2196" w:type="dxa"/>
            <w:gridSpan w:val="2"/>
            <w:vAlign w:val="center"/>
          </w:tcPr>
          <w:p w14:paraId="508B4742"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0A399808" w14:textId="77777777" w:rsidR="00F25072" w:rsidRDefault="00F25072">
            <w:pPr>
              <w:spacing w:after="0"/>
              <w:rPr>
                <w:rFonts w:asciiTheme="minorEastAsia" w:eastAsiaTheme="minorEastAsia" w:hAnsiTheme="minorEastAsia"/>
              </w:rPr>
            </w:pPr>
          </w:p>
        </w:tc>
        <w:tc>
          <w:tcPr>
            <w:tcW w:w="1478" w:type="dxa"/>
            <w:gridSpan w:val="2"/>
            <w:vAlign w:val="center"/>
          </w:tcPr>
          <w:p w14:paraId="5E8A1158"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1772" w:type="dxa"/>
            <w:gridSpan w:val="2"/>
            <w:vAlign w:val="center"/>
          </w:tcPr>
          <w:p w14:paraId="71C83DC6"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1A77428D" w14:textId="77777777">
        <w:trPr>
          <w:cantSplit/>
          <w:trHeight w:val="462"/>
        </w:trPr>
        <w:tc>
          <w:tcPr>
            <w:tcW w:w="1522" w:type="dxa"/>
            <w:vAlign w:val="center"/>
          </w:tcPr>
          <w:p w14:paraId="7B83E04E"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2196" w:type="dxa"/>
            <w:gridSpan w:val="2"/>
            <w:vAlign w:val="center"/>
          </w:tcPr>
          <w:p w14:paraId="0D410860"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12EAFE0E" w14:textId="77777777" w:rsidR="00F25072" w:rsidRDefault="00F25072">
            <w:pPr>
              <w:spacing w:after="0"/>
              <w:rPr>
                <w:rFonts w:asciiTheme="minorEastAsia" w:eastAsiaTheme="minorEastAsia" w:hAnsiTheme="minorEastAsia"/>
              </w:rPr>
            </w:pPr>
          </w:p>
        </w:tc>
        <w:tc>
          <w:tcPr>
            <w:tcW w:w="1478" w:type="dxa"/>
            <w:gridSpan w:val="2"/>
            <w:vAlign w:val="center"/>
          </w:tcPr>
          <w:p w14:paraId="5C2114E2"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1772" w:type="dxa"/>
            <w:gridSpan w:val="2"/>
            <w:vAlign w:val="center"/>
          </w:tcPr>
          <w:p w14:paraId="7C2B0BF9"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24696521" w14:textId="77777777">
        <w:trPr>
          <w:cantSplit/>
          <w:trHeight w:val="442"/>
        </w:trPr>
        <w:tc>
          <w:tcPr>
            <w:tcW w:w="1522" w:type="dxa"/>
            <w:vAlign w:val="center"/>
          </w:tcPr>
          <w:p w14:paraId="6C40CEB2" w14:textId="77777777" w:rsidR="00F25072" w:rsidRDefault="00A66D87">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2196" w:type="dxa"/>
            <w:gridSpan w:val="2"/>
            <w:vAlign w:val="center"/>
          </w:tcPr>
          <w:p w14:paraId="0D467AB4"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63DDFE91" w14:textId="77777777" w:rsidR="00F25072" w:rsidRDefault="00F25072">
            <w:pPr>
              <w:spacing w:after="0"/>
              <w:rPr>
                <w:rFonts w:asciiTheme="minorEastAsia" w:eastAsiaTheme="minorEastAsia" w:hAnsiTheme="minorEastAsia"/>
              </w:rPr>
            </w:pPr>
          </w:p>
        </w:tc>
        <w:tc>
          <w:tcPr>
            <w:tcW w:w="1478" w:type="dxa"/>
            <w:gridSpan w:val="2"/>
            <w:vAlign w:val="center"/>
          </w:tcPr>
          <w:p w14:paraId="567BDCD6" w14:textId="77777777" w:rsidR="00F25072" w:rsidRDefault="00A66D87">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1772" w:type="dxa"/>
            <w:gridSpan w:val="2"/>
            <w:vAlign w:val="center"/>
          </w:tcPr>
          <w:p w14:paraId="68D3E79D"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30984B75" w14:textId="77777777">
        <w:trPr>
          <w:cantSplit/>
          <w:trHeight w:val="2442"/>
        </w:trPr>
        <w:tc>
          <w:tcPr>
            <w:tcW w:w="1522" w:type="dxa"/>
            <w:vAlign w:val="center"/>
          </w:tcPr>
          <w:p w14:paraId="7A595676" w14:textId="77777777" w:rsidR="00F25072" w:rsidRDefault="00A66D87">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6693" w:type="dxa"/>
            <w:gridSpan w:val="7"/>
            <w:vAlign w:val="center"/>
          </w:tcPr>
          <w:p w14:paraId="5056E4E7"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r w:rsidR="00F25072" w14:paraId="400B0594" w14:textId="77777777">
        <w:trPr>
          <w:cantSplit/>
          <w:trHeight w:val="1072"/>
        </w:trPr>
        <w:tc>
          <w:tcPr>
            <w:tcW w:w="1522" w:type="dxa"/>
          </w:tcPr>
          <w:p w14:paraId="5D93A3AA" w14:textId="77777777" w:rsidR="00F25072" w:rsidRDefault="00A66D87">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6693" w:type="dxa"/>
            <w:gridSpan w:val="7"/>
          </w:tcPr>
          <w:p w14:paraId="03FA9AA3" w14:textId="77777777" w:rsidR="00F25072" w:rsidRDefault="00F25072">
            <w:pPr>
              <w:widowControl/>
              <w:spacing w:after="0" w:line="360" w:lineRule="atLeast"/>
              <w:ind w:firstLineChars="196" w:firstLine="470"/>
              <w:jc w:val="left"/>
              <w:outlineLvl w:val="1"/>
              <w:rPr>
                <w:rFonts w:asciiTheme="minorEastAsia" w:eastAsiaTheme="minorEastAsia" w:hAnsiTheme="minorEastAsia"/>
                <w:sz w:val="24"/>
              </w:rPr>
            </w:pPr>
          </w:p>
        </w:tc>
      </w:tr>
    </w:tbl>
    <w:p w14:paraId="01E1D89C" w14:textId="77777777" w:rsidR="00F25072" w:rsidRDefault="00A66D87">
      <w:pPr>
        <w:widowControl/>
        <w:spacing w:after="0"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503F83FB" w14:textId="77777777" w:rsidR="00F25072" w:rsidRDefault="00A66D87">
      <w:pPr>
        <w:widowControl/>
        <w:spacing w:after="0"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 XXXX。</w:t>
      </w:r>
    </w:p>
    <w:p w14:paraId="2FB70D94" w14:textId="77777777" w:rsidR="00F25072" w:rsidRDefault="00A66D87">
      <w:pPr>
        <w:spacing w:line="360" w:lineRule="auto"/>
        <w:rPr>
          <w:rFonts w:asciiTheme="minorEastAsia" w:eastAsiaTheme="minorEastAsia" w:hAnsiTheme="minorEastAsia"/>
          <w:b/>
          <w:sz w:val="32"/>
          <w:szCs w:val="32"/>
        </w:rPr>
      </w:pPr>
      <w:bookmarkStart w:id="152" w:name="_Toc217446089"/>
      <w:r>
        <w:rPr>
          <w:rFonts w:asciiTheme="minorEastAsia" w:eastAsiaTheme="minorEastAsia" w:hAnsiTheme="minorEastAsia" w:hint="eastAsia"/>
          <w:b/>
          <w:sz w:val="36"/>
          <w:szCs w:val="36"/>
        </w:rPr>
        <w:br w:type="page"/>
      </w:r>
      <w:r>
        <w:rPr>
          <w:rFonts w:asciiTheme="minorEastAsia" w:eastAsiaTheme="minorEastAsia" w:hAnsiTheme="minorEastAsia" w:hint="eastAsia"/>
          <w:b/>
          <w:sz w:val="32"/>
          <w:szCs w:val="32"/>
        </w:rPr>
        <w:lastRenderedPageBreak/>
        <w:t>格式2-8</w:t>
      </w:r>
    </w:p>
    <w:p w14:paraId="1C90A5A2" w14:textId="77777777" w:rsidR="00F25072" w:rsidRDefault="00A66D87">
      <w:pPr>
        <w:widowControl/>
        <w:spacing w:line="360" w:lineRule="atLeast"/>
        <w:jc w:val="center"/>
        <w:outlineLvl w:val="2"/>
        <w:rPr>
          <w:rFonts w:asciiTheme="minorEastAsia" w:eastAsiaTheme="minorEastAsia" w:hAnsiTheme="minorEastAsia"/>
          <w:b/>
          <w:sz w:val="36"/>
          <w:szCs w:val="36"/>
        </w:rPr>
      </w:pPr>
      <w:r>
        <w:rPr>
          <w:rFonts w:asciiTheme="minorEastAsia" w:eastAsiaTheme="minorEastAsia" w:hAnsiTheme="minorEastAsia" w:hint="eastAsia"/>
          <w:b/>
          <w:sz w:val="36"/>
          <w:szCs w:val="36"/>
        </w:rPr>
        <w:t>七、类似项目业绩一览表</w:t>
      </w:r>
      <w:bookmarkEnd w:id="152"/>
    </w:p>
    <w:p w14:paraId="742EFA89" w14:textId="77777777" w:rsidR="00F25072" w:rsidRDefault="00F25072">
      <w:pPr>
        <w:widowControl/>
        <w:spacing w:line="360" w:lineRule="atLeast"/>
        <w:ind w:firstLineChars="196" w:firstLine="472"/>
        <w:jc w:val="left"/>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25072" w14:paraId="3B9B714C" w14:textId="77777777">
        <w:trPr>
          <w:cantSplit/>
          <w:trHeight w:val="600"/>
          <w:jc w:val="center"/>
        </w:trPr>
        <w:tc>
          <w:tcPr>
            <w:tcW w:w="720" w:type="dxa"/>
            <w:tcBorders>
              <w:top w:val="single" w:sz="4" w:space="0" w:color="auto"/>
            </w:tcBorders>
            <w:vAlign w:val="center"/>
          </w:tcPr>
          <w:p w14:paraId="494E4CEF"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年份</w:t>
            </w:r>
          </w:p>
        </w:tc>
        <w:tc>
          <w:tcPr>
            <w:tcW w:w="1440" w:type="dxa"/>
            <w:vAlign w:val="center"/>
          </w:tcPr>
          <w:p w14:paraId="5BEA4DB5"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1320" w:type="dxa"/>
            <w:vAlign w:val="center"/>
          </w:tcPr>
          <w:p w14:paraId="46B3ED46"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1161" w:type="dxa"/>
            <w:vAlign w:val="center"/>
          </w:tcPr>
          <w:p w14:paraId="7FA26C12"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1260" w:type="dxa"/>
            <w:vAlign w:val="center"/>
          </w:tcPr>
          <w:p w14:paraId="1518DFFC"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14:paraId="76557A52"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992" w:type="dxa"/>
            <w:tcBorders>
              <w:left w:val="single" w:sz="4" w:space="0" w:color="auto"/>
            </w:tcBorders>
            <w:vAlign w:val="center"/>
          </w:tcPr>
          <w:p w14:paraId="48428956"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备注</w:t>
            </w:r>
          </w:p>
        </w:tc>
      </w:tr>
      <w:tr w:rsidR="00F25072" w14:paraId="139D38EC" w14:textId="77777777">
        <w:trPr>
          <w:cantSplit/>
          <w:trHeight w:val="600"/>
          <w:jc w:val="center"/>
        </w:trPr>
        <w:tc>
          <w:tcPr>
            <w:tcW w:w="720" w:type="dxa"/>
            <w:vAlign w:val="center"/>
          </w:tcPr>
          <w:p w14:paraId="55564E4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6B0588D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4E60009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403823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25A6436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7674A9B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749F055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00639180" w14:textId="77777777">
        <w:trPr>
          <w:cantSplit/>
          <w:trHeight w:val="600"/>
          <w:jc w:val="center"/>
        </w:trPr>
        <w:tc>
          <w:tcPr>
            <w:tcW w:w="720" w:type="dxa"/>
            <w:vAlign w:val="center"/>
          </w:tcPr>
          <w:p w14:paraId="119D668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5E7292F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6C7C223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7139325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3A4DA48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4FAC9B7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BD408D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3075FFB9" w14:textId="77777777">
        <w:trPr>
          <w:cantSplit/>
          <w:trHeight w:val="600"/>
          <w:jc w:val="center"/>
        </w:trPr>
        <w:tc>
          <w:tcPr>
            <w:tcW w:w="720" w:type="dxa"/>
            <w:vAlign w:val="center"/>
          </w:tcPr>
          <w:p w14:paraId="06D17ED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2DFCDA4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584F810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7D16861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6422B82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2300B3E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6D033E3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4730D913" w14:textId="77777777">
        <w:trPr>
          <w:cantSplit/>
          <w:trHeight w:val="600"/>
          <w:jc w:val="center"/>
        </w:trPr>
        <w:tc>
          <w:tcPr>
            <w:tcW w:w="720" w:type="dxa"/>
            <w:vAlign w:val="center"/>
          </w:tcPr>
          <w:p w14:paraId="39E023E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tcBorders>
              <w:right w:val="single" w:sz="4" w:space="0" w:color="auto"/>
            </w:tcBorders>
            <w:vAlign w:val="center"/>
          </w:tcPr>
          <w:p w14:paraId="66CE9B5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tcBorders>
            <w:vAlign w:val="center"/>
          </w:tcPr>
          <w:p w14:paraId="1F29BEC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1F87D8C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0" w:type="dxa"/>
            <w:vAlign w:val="center"/>
          </w:tcPr>
          <w:p w14:paraId="3993AB3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30" w:type="dxa"/>
            <w:gridSpan w:val="2"/>
            <w:tcBorders>
              <w:right w:val="single" w:sz="4" w:space="0" w:color="auto"/>
            </w:tcBorders>
            <w:vAlign w:val="center"/>
          </w:tcPr>
          <w:p w14:paraId="711B8EC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9406A0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556A09DC" w14:textId="77777777">
        <w:trPr>
          <w:cantSplit/>
          <w:trHeight w:val="600"/>
          <w:jc w:val="center"/>
        </w:trPr>
        <w:tc>
          <w:tcPr>
            <w:tcW w:w="720" w:type="dxa"/>
            <w:tcBorders>
              <w:right w:val="single" w:sz="4" w:space="0" w:color="auto"/>
            </w:tcBorders>
            <w:vAlign w:val="center"/>
          </w:tcPr>
          <w:p w14:paraId="380486C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14:paraId="20B2F76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14:paraId="0CC9067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14:paraId="170A3FA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14:paraId="7F39A30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612FC21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0036E7D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5A0446FA" w14:textId="77777777">
        <w:trPr>
          <w:cantSplit/>
          <w:trHeight w:val="600"/>
          <w:jc w:val="center"/>
        </w:trPr>
        <w:tc>
          <w:tcPr>
            <w:tcW w:w="720" w:type="dxa"/>
            <w:vAlign w:val="center"/>
          </w:tcPr>
          <w:p w14:paraId="6009316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5BBA68D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19558B3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01CAF89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62AFFF3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14DDCD1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1C112D5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4B91896A" w14:textId="77777777">
        <w:trPr>
          <w:cantSplit/>
          <w:trHeight w:val="600"/>
          <w:jc w:val="center"/>
        </w:trPr>
        <w:tc>
          <w:tcPr>
            <w:tcW w:w="720" w:type="dxa"/>
            <w:vAlign w:val="center"/>
          </w:tcPr>
          <w:p w14:paraId="7123DAC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078C1A9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24E421A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EEB58C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05BADAF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6C6DE59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4F0D480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7A53703D" w14:textId="77777777">
        <w:trPr>
          <w:cantSplit/>
          <w:trHeight w:val="600"/>
          <w:jc w:val="center"/>
        </w:trPr>
        <w:tc>
          <w:tcPr>
            <w:tcW w:w="720" w:type="dxa"/>
            <w:vAlign w:val="center"/>
          </w:tcPr>
          <w:p w14:paraId="295182E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vAlign w:val="center"/>
          </w:tcPr>
          <w:p w14:paraId="3718624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vAlign w:val="center"/>
          </w:tcPr>
          <w:p w14:paraId="3D7F807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vAlign w:val="center"/>
          </w:tcPr>
          <w:p w14:paraId="5F6FDE9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right w:val="single" w:sz="4" w:space="0" w:color="auto"/>
            </w:tcBorders>
            <w:vAlign w:val="center"/>
          </w:tcPr>
          <w:p w14:paraId="61BB621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6CAF8D6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tcBorders>
            <w:vAlign w:val="center"/>
          </w:tcPr>
          <w:p w14:paraId="25D1BD2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1E2B973C" w14:textId="77777777">
        <w:trPr>
          <w:cantSplit/>
          <w:trHeight w:val="510"/>
          <w:jc w:val="center"/>
        </w:trPr>
        <w:tc>
          <w:tcPr>
            <w:tcW w:w="720" w:type="dxa"/>
            <w:tcBorders>
              <w:bottom w:val="single" w:sz="4" w:space="0" w:color="auto"/>
            </w:tcBorders>
            <w:vAlign w:val="center"/>
          </w:tcPr>
          <w:p w14:paraId="6E05CEE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tcBorders>
              <w:bottom w:val="single" w:sz="4" w:space="0" w:color="auto"/>
            </w:tcBorders>
            <w:vAlign w:val="center"/>
          </w:tcPr>
          <w:p w14:paraId="6FDEEF0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tcBorders>
              <w:bottom w:val="single" w:sz="4" w:space="0" w:color="auto"/>
            </w:tcBorders>
            <w:vAlign w:val="center"/>
          </w:tcPr>
          <w:p w14:paraId="568580B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tcBorders>
              <w:bottom w:val="single" w:sz="4" w:space="0" w:color="auto"/>
            </w:tcBorders>
            <w:vAlign w:val="center"/>
          </w:tcPr>
          <w:p w14:paraId="5AA6DE5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14:paraId="4EAC99D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4E972FC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14:paraId="1910377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52D6574F" w14:textId="77777777">
        <w:trPr>
          <w:cantSplit/>
          <w:trHeight w:val="615"/>
          <w:jc w:val="center"/>
        </w:trPr>
        <w:tc>
          <w:tcPr>
            <w:tcW w:w="720" w:type="dxa"/>
            <w:tcBorders>
              <w:top w:val="single" w:sz="4" w:space="0" w:color="auto"/>
              <w:bottom w:val="single" w:sz="4" w:space="0" w:color="auto"/>
            </w:tcBorders>
            <w:vAlign w:val="center"/>
          </w:tcPr>
          <w:p w14:paraId="0955A09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34FE280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1553763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3DEA8FE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6A9FFAD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6670D7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0A7C04F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62041C7F" w14:textId="77777777">
        <w:trPr>
          <w:cantSplit/>
          <w:trHeight w:val="615"/>
          <w:jc w:val="center"/>
        </w:trPr>
        <w:tc>
          <w:tcPr>
            <w:tcW w:w="720" w:type="dxa"/>
            <w:tcBorders>
              <w:top w:val="single" w:sz="4" w:space="0" w:color="auto"/>
              <w:bottom w:val="single" w:sz="4" w:space="0" w:color="auto"/>
            </w:tcBorders>
            <w:vAlign w:val="center"/>
          </w:tcPr>
          <w:p w14:paraId="03E04FA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4F5CD7B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37CB7E3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14B5C07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1BA4C5A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B3F9B9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7241D13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6F605187" w14:textId="77777777">
        <w:trPr>
          <w:cantSplit/>
          <w:trHeight w:val="450"/>
          <w:jc w:val="center"/>
        </w:trPr>
        <w:tc>
          <w:tcPr>
            <w:tcW w:w="720" w:type="dxa"/>
            <w:tcBorders>
              <w:top w:val="single" w:sz="4" w:space="0" w:color="auto"/>
              <w:bottom w:val="single" w:sz="4" w:space="0" w:color="auto"/>
            </w:tcBorders>
            <w:vAlign w:val="center"/>
          </w:tcPr>
          <w:p w14:paraId="52C6152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1426F51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3594CDA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28A2E4F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0C36113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13F947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4F2F947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39E530A7" w14:textId="77777777">
        <w:trPr>
          <w:cantSplit/>
          <w:trHeight w:val="435"/>
          <w:jc w:val="center"/>
        </w:trPr>
        <w:tc>
          <w:tcPr>
            <w:tcW w:w="720" w:type="dxa"/>
            <w:tcBorders>
              <w:top w:val="single" w:sz="4" w:space="0" w:color="auto"/>
            </w:tcBorders>
            <w:vAlign w:val="center"/>
          </w:tcPr>
          <w:p w14:paraId="5D24AB3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440" w:type="dxa"/>
            <w:tcBorders>
              <w:top w:val="single" w:sz="4" w:space="0" w:color="auto"/>
            </w:tcBorders>
            <w:vAlign w:val="center"/>
          </w:tcPr>
          <w:p w14:paraId="62CA457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320" w:type="dxa"/>
            <w:tcBorders>
              <w:top w:val="single" w:sz="4" w:space="0" w:color="auto"/>
            </w:tcBorders>
            <w:vAlign w:val="center"/>
          </w:tcPr>
          <w:p w14:paraId="04D794D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161" w:type="dxa"/>
            <w:tcBorders>
              <w:top w:val="single" w:sz="4" w:space="0" w:color="auto"/>
            </w:tcBorders>
            <w:vAlign w:val="center"/>
          </w:tcPr>
          <w:p w14:paraId="5D75AED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14:paraId="06C0FA1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344746F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14:paraId="2D79EF7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bl>
    <w:p w14:paraId="288850E2"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1093BC41"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14:paraId="0EA9CE67"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235FEF28"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32668BAD" w14:textId="77777777" w:rsidR="00F25072" w:rsidRDefault="00A66D87">
      <w:pPr>
        <w:widowControl/>
        <w:spacing w:line="360" w:lineRule="atLeast"/>
        <w:ind w:firstLineChars="196" w:firstLine="470"/>
        <w:jc w:val="left"/>
        <w:rPr>
          <w:rFonts w:asciiTheme="minorEastAsia" w:eastAsiaTheme="minorEastAsia" w:hAnsiTheme="minorEastAsia"/>
          <w:b/>
          <w:sz w:val="32"/>
          <w:szCs w:val="32"/>
        </w:rPr>
      </w:pPr>
      <w:r>
        <w:rPr>
          <w:rFonts w:asciiTheme="minorEastAsia" w:eastAsiaTheme="minorEastAsia" w:hAnsiTheme="minorEastAsia" w:hint="eastAsia"/>
          <w:sz w:val="24"/>
        </w:rPr>
        <w:t>投标日期: XXXX。</w:t>
      </w:r>
      <w:bookmarkStart w:id="153" w:name="_Toc217446090"/>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格式2-9</w:t>
      </w:r>
    </w:p>
    <w:p w14:paraId="230943E4" w14:textId="77777777" w:rsidR="00F25072" w:rsidRDefault="00A66D87">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八、投标产品技术参数表</w:t>
      </w:r>
      <w:bookmarkEnd w:id="153"/>
    </w:p>
    <w:p w14:paraId="357E45B7" w14:textId="77777777" w:rsidR="00F25072" w:rsidRDefault="00F25072">
      <w:pPr>
        <w:widowControl/>
        <w:spacing w:line="360" w:lineRule="atLeast"/>
        <w:ind w:firstLineChars="196" w:firstLine="472"/>
        <w:jc w:val="left"/>
        <w:rPr>
          <w:rFonts w:asciiTheme="minorEastAsia" w:eastAsiaTheme="minorEastAsia" w:hAnsiTheme="minorEastAsia"/>
          <w:b/>
          <w:sz w:val="24"/>
        </w:rPr>
      </w:pPr>
    </w:p>
    <w:p w14:paraId="484546AF"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25072" w14:paraId="0B268CF8" w14:textId="77777777">
        <w:trPr>
          <w:jc w:val="center"/>
        </w:trPr>
        <w:tc>
          <w:tcPr>
            <w:tcW w:w="726" w:type="dxa"/>
            <w:vAlign w:val="center"/>
          </w:tcPr>
          <w:p w14:paraId="24B5932C"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881" w:type="dxa"/>
            <w:vAlign w:val="center"/>
          </w:tcPr>
          <w:p w14:paraId="64DBD287"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 xml:space="preserve">包号 </w:t>
            </w:r>
          </w:p>
        </w:tc>
        <w:tc>
          <w:tcPr>
            <w:tcW w:w="2050" w:type="dxa"/>
            <w:vAlign w:val="center"/>
          </w:tcPr>
          <w:p w14:paraId="60287330"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货物（设备）名称</w:t>
            </w:r>
          </w:p>
        </w:tc>
        <w:tc>
          <w:tcPr>
            <w:tcW w:w="1851" w:type="dxa"/>
            <w:vAlign w:val="center"/>
          </w:tcPr>
          <w:p w14:paraId="0AD7D2BB"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2340" w:type="dxa"/>
            <w:vAlign w:val="center"/>
          </w:tcPr>
          <w:p w14:paraId="14BBFEB1"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投标产品技术参数</w:t>
            </w:r>
          </w:p>
        </w:tc>
      </w:tr>
      <w:tr w:rsidR="00F25072" w14:paraId="1F0E4DDE" w14:textId="77777777">
        <w:trPr>
          <w:jc w:val="center"/>
        </w:trPr>
        <w:tc>
          <w:tcPr>
            <w:tcW w:w="726" w:type="dxa"/>
          </w:tcPr>
          <w:p w14:paraId="60FAB03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1" w:type="dxa"/>
          </w:tcPr>
          <w:p w14:paraId="0C4697E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050" w:type="dxa"/>
          </w:tcPr>
          <w:p w14:paraId="0B3D562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851" w:type="dxa"/>
          </w:tcPr>
          <w:p w14:paraId="4B1FC21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340" w:type="dxa"/>
          </w:tcPr>
          <w:p w14:paraId="1C6663C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0DA9633B" w14:textId="77777777">
        <w:trPr>
          <w:jc w:val="center"/>
        </w:trPr>
        <w:tc>
          <w:tcPr>
            <w:tcW w:w="726" w:type="dxa"/>
          </w:tcPr>
          <w:p w14:paraId="02CDF43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1" w:type="dxa"/>
          </w:tcPr>
          <w:p w14:paraId="321E04F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050" w:type="dxa"/>
          </w:tcPr>
          <w:p w14:paraId="44B2748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851" w:type="dxa"/>
          </w:tcPr>
          <w:p w14:paraId="0D2CE08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340" w:type="dxa"/>
          </w:tcPr>
          <w:p w14:paraId="0DAF004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5035E6EB" w14:textId="77777777">
        <w:trPr>
          <w:jc w:val="center"/>
        </w:trPr>
        <w:tc>
          <w:tcPr>
            <w:tcW w:w="726" w:type="dxa"/>
          </w:tcPr>
          <w:p w14:paraId="365088F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1" w:type="dxa"/>
          </w:tcPr>
          <w:p w14:paraId="4AA2CD2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050" w:type="dxa"/>
          </w:tcPr>
          <w:p w14:paraId="62A5738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851" w:type="dxa"/>
          </w:tcPr>
          <w:p w14:paraId="004E403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340" w:type="dxa"/>
          </w:tcPr>
          <w:p w14:paraId="5502319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48F948C7" w14:textId="77777777">
        <w:trPr>
          <w:jc w:val="center"/>
        </w:trPr>
        <w:tc>
          <w:tcPr>
            <w:tcW w:w="726" w:type="dxa"/>
          </w:tcPr>
          <w:p w14:paraId="3EE8A4E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1" w:type="dxa"/>
          </w:tcPr>
          <w:p w14:paraId="7E0B227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050" w:type="dxa"/>
          </w:tcPr>
          <w:p w14:paraId="0C35DBF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851" w:type="dxa"/>
          </w:tcPr>
          <w:p w14:paraId="0944572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340" w:type="dxa"/>
          </w:tcPr>
          <w:p w14:paraId="1DCFD3B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32A78211" w14:textId="77777777">
        <w:trPr>
          <w:jc w:val="center"/>
        </w:trPr>
        <w:tc>
          <w:tcPr>
            <w:tcW w:w="726" w:type="dxa"/>
          </w:tcPr>
          <w:p w14:paraId="1E69D07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1" w:type="dxa"/>
          </w:tcPr>
          <w:p w14:paraId="5C6F145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050" w:type="dxa"/>
          </w:tcPr>
          <w:p w14:paraId="2C6CF0E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851" w:type="dxa"/>
          </w:tcPr>
          <w:p w14:paraId="6A63965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340" w:type="dxa"/>
          </w:tcPr>
          <w:p w14:paraId="098AF36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677E11B7" w14:textId="77777777">
        <w:trPr>
          <w:jc w:val="center"/>
        </w:trPr>
        <w:tc>
          <w:tcPr>
            <w:tcW w:w="726" w:type="dxa"/>
          </w:tcPr>
          <w:p w14:paraId="5F3597FF"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1" w:type="dxa"/>
          </w:tcPr>
          <w:p w14:paraId="2614F8F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050" w:type="dxa"/>
          </w:tcPr>
          <w:p w14:paraId="0D9FE1B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851" w:type="dxa"/>
          </w:tcPr>
          <w:p w14:paraId="49A2F5F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340" w:type="dxa"/>
          </w:tcPr>
          <w:p w14:paraId="0BC3897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6D4A22D9" w14:textId="77777777">
        <w:trPr>
          <w:jc w:val="center"/>
        </w:trPr>
        <w:tc>
          <w:tcPr>
            <w:tcW w:w="726" w:type="dxa"/>
          </w:tcPr>
          <w:p w14:paraId="6A7A981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81" w:type="dxa"/>
          </w:tcPr>
          <w:p w14:paraId="7C2A42F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050" w:type="dxa"/>
          </w:tcPr>
          <w:p w14:paraId="7C57BA9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1851" w:type="dxa"/>
          </w:tcPr>
          <w:p w14:paraId="4C9D5FC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2340" w:type="dxa"/>
          </w:tcPr>
          <w:p w14:paraId="4C6F84E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bl>
    <w:p w14:paraId="5027E0FB"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24EEEAA8"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 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14:paraId="7CACF0F7"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2．按照招标项目技术要求的顺序逐条对应填写。</w:t>
      </w:r>
    </w:p>
    <w:p w14:paraId="11A52DF1"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3．供应商必须据实填写，不得虚假填写，否则将取消其投标或中标资格。</w:t>
      </w:r>
    </w:p>
    <w:p w14:paraId="08E033EC"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1C348F25"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276450F0"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 XXXX。</w:t>
      </w:r>
    </w:p>
    <w:p w14:paraId="4E81E080"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678E7C1E" w14:textId="77777777" w:rsidR="00F25072" w:rsidRDefault="00A66D87">
      <w:pPr>
        <w:spacing w:line="360" w:lineRule="auto"/>
        <w:rPr>
          <w:rFonts w:asciiTheme="minorEastAsia" w:eastAsiaTheme="minorEastAsia" w:hAnsiTheme="minorEastAsia"/>
          <w:b/>
          <w:sz w:val="32"/>
          <w:szCs w:val="32"/>
        </w:rPr>
      </w:pPr>
      <w:bookmarkStart w:id="154" w:name="_Toc217446091"/>
      <w:r>
        <w:rPr>
          <w:rFonts w:asciiTheme="minorEastAsia" w:eastAsiaTheme="minorEastAsia" w:hAnsiTheme="minorEastAsia" w:hint="eastAsia"/>
          <w:b/>
          <w:sz w:val="32"/>
          <w:szCs w:val="32"/>
        </w:rPr>
        <w:br w:type="page"/>
      </w:r>
      <w:r>
        <w:rPr>
          <w:rFonts w:asciiTheme="minorEastAsia" w:eastAsiaTheme="minorEastAsia" w:hAnsiTheme="minorEastAsia" w:hint="eastAsia"/>
          <w:b/>
          <w:sz w:val="32"/>
          <w:szCs w:val="32"/>
        </w:rPr>
        <w:lastRenderedPageBreak/>
        <w:t>格式2-10</w:t>
      </w:r>
    </w:p>
    <w:p w14:paraId="603C8122" w14:textId="77777777" w:rsidR="00F25072" w:rsidRDefault="00A66D87">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九、投标人本项目管理、技术、服务人员情况表</w:t>
      </w:r>
      <w:bookmarkEnd w:id="154"/>
    </w:p>
    <w:p w14:paraId="0C32E752" w14:textId="77777777" w:rsidR="00F25072" w:rsidRDefault="00F25072">
      <w:pPr>
        <w:widowControl/>
        <w:spacing w:line="360" w:lineRule="atLeast"/>
        <w:ind w:firstLineChars="196" w:firstLine="472"/>
        <w:jc w:val="left"/>
        <w:rPr>
          <w:rFonts w:asciiTheme="minorEastAsia" w:eastAsiaTheme="minorEastAsia" w:hAnsiTheme="minorEastAsia"/>
          <w:b/>
          <w:sz w:val="24"/>
        </w:rPr>
      </w:pPr>
    </w:p>
    <w:p w14:paraId="17E0F2D5"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25072" w14:paraId="06452F3D" w14:textId="77777777">
        <w:trPr>
          <w:cantSplit/>
          <w:trHeight w:val="530"/>
          <w:jc w:val="center"/>
        </w:trPr>
        <w:tc>
          <w:tcPr>
            <w:tcW w:w="954" w:type="dxa"/>
            <w:vMerge w:val="restart"/>
            <w:vAlign w:val="center"/>
          </w:tcPr>
          <w:p w14:paraId="2BD09824"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类别</w:t>
            </w:r>
          </w:p>
        </w:tc>
        <w:tc>
          <w:tcPr>
            <w:tcW w:w="807" w:type="dxa"/>
            <w:vMerge w:val="restart"/>
            <w:vAlign w:val="center"/>
          </w:tcPr>
          <w:p w14:paraId="7C6970D8"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职务</w:t>
            </w:r>
          </w:p>
        </w:tc>
        <w:tc>
          <w:tcPr>
            <w:tcW w:w="807" w:type="dxa"/>
            <w:vMerge w:val="restart"/>
            <w:vAlign w:val="center"/>
          </w:tcPr>
          <w:p w14:paraId="741B1184"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姓名</w:t>
            </w:r>
          </w:p>
        </w:tc>
        <w:tc>
          <w:tcPr>
            <w:tcW w:w="807" w:type="dxa"/>
            <w:vMerge w:val="restart"/>
            <w:vAlign w:val="center"/>
          </w:tcPr>
          <w:p w14:paraId="4D7BE951"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职称</w:t>
            </w:r>
          </w:p>
        </w:tc>
        <w:tc>
          <w:tcPr>
            <w:tcW w:w="807" w:type="dxa"/>
            <w:vMerge w:val="restart"/>
            <w:vAlign w:val="center"/>
          </w:tcPr>
          <w:p w14:paraId="25B2A5B7"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常住地</w:t>
            </w:r>
          </w:p>
        </w:tc>
        <w:tc>
          <w:tcPr>
            <w:tcW w:w="3390" w:type="dxa"/>
            <w:gridSpan w:val="4"/>
            <w:vAlign w:val="center"/>
          </w:tcPr>
          <w:p w14:paraId="518C166D"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F25072" w14:paraId="23A85428" w14:textId="77777777">
        <w:trPr>
          <w:cantSplit/>
          <w:trHeight w:val="530"/>
          <w:jc w:val="center"/>
        </w:trPr>
        <w:tc>
          <w:tcPr>
            <w:tcW w:w="954" w:type="dxa"/>
            <w:vMerge/>
            <w:vAlign w:val="center"/>
          </w:tcPr>
          <w:p w14:paraId="2731F042" w14:textId="77777777" w:rsidR="00F25072" w:rsidRDefault="00F25072">
            <w:pPr>
              <w:rPr>
                <w:rFonts w:asciiTheme="minorEastAsia" w:eastAsiaTheme="minorEastAsia" w:hAnsiTheme="minorEastAsia"/>
              </w:rPr>
            </w:pPr>
          </w:p>
        </w:tc>
        <w:tc>
          <w:tcPr>
            <w:tcW w:w="807" w:type="dxa"/>
            <w:vMerge/>
            <w:vAlign w:val="center"/>
          </w:tcPr>
          <w:p w14:paraId="41DAD730" w14:textId="77777777" w:rsidR="00F25072" w:rsidRDefault="00F25072">
            <w:pPr>
              <w:rPr>
                <w:rFonts w:asciiTheme="minorEastAsia" w:eastAsiaTheme="minorEastAsia" w:hAnsiTheme="minorEastAsia"/>
              </w:rPr>
            </w:pPr>
          </w:p>
        </w:tc>
        <w:tc>
          <w:tcPr>
            <w:tcW w:w="807" w:type="dxa"/>
            <w:vMerge/>
            <w:vAlign w:val="center"/>
          </w:tcPr>
          <w:p w14:paraId="037E23A8" w14:textId="77777777" w:rsidR="00F25072" w:rsidRDefault="00F25072">
            <w:pPr>
              <w:rPr>
                <w:rFonts w:asciiTheme="minorEastAsia" w:eastAsiaTheme="minorEastAsia" w:hAnsiTheme="minorEastAsia"/>
              </w:rPr>
            </w:pPr>
          </w:p>
        </w:tc>
        <w:tc>
          <w:tcPr>
            <w:tcW w:w="807" w:type="dxa"/>
            <w:vMerge/>
            <w:vAlign w:val="center"/>
          </w:tcPr>
          <w:p w14:paraId="192AA7FE" w14:textId="77777777" w:rsidR="00F25072" w:rsidRDefault="00F25072">
            <w:pPr>
              <w:rPr>
                <w:rFonts w:asciiTheme="minorEastAsia" w:eastAsiaTheme="minorEastAsia" w:hAnsiTheme="minorEastAsia"/>
              </w:rPr>
            </w:pPr>
          </w:p>
        </w:tc>
        <w:tc>
          <w:tcPr>
            <w:tcW w:w="807" w:type="dxa"/>
            <w:vMerge/>
            <w:vAlign w:val="center"/>
          </w:tcPr>
          <w:p w14:paraId="147B8B73" w14:textId="77777777" w:rsidR="00F25072" w:rsidRDefault="00F25072">
            <w:pPr>
              <w:rPr>
                <w:rFonts w:asciiTheme="minorEastAsia" w:eastAsiaTheme="minorEastAsia" w:hAnsiTheme="minorEastAsia"/>
              </w:rPr>
            </w:pPr>
          </w:p>
        </w:tc>
        <w:tc>
          <w:tcPr>
            <w:tcW w:w="851" w:type="dxa"/>
            <w:vAlign w:val="center"/>
          </w:tcPr>
          <w:p w14:paraId="62A17BE3"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证书</w:t>
            </w:r>
          </w:p>
          <w:p w14:paraId="681AADBF"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名称</w:t>
            </w:r>
          </w:p>
        </w:tc>
        <w:tc>
          <w:tcPr>
            <w:tcW w:w="960" w:type="dxa"/>
            <w:vAlign w:val="center"/>
          </w:tcPr>
          <w:p w14:paraId="62886302"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级别</w:t>
            </w:r>
          </w:p>
        </w:tc>
        <w:tc>
          <w:tcPr>
            <w:tcW w:w="847" w:type="dxa"/>
            <w:vAlign w:val="center"/>
          </w:tcPr>
          <w:p w14:paraId="254B2FC6"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证号</w:t>
            </w:r>
          </w:p>
        </w:tc>
        <w:tc>
          <w:tcPr>
            <w:tcW w:w="732" w:type="dxa"/>
            <w:vAlign w:val="center"/>
          </w:tcPr>
          <w:p w14:paraId="507495EC"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专业</w:t>
            </w:r>
          </w:p>
        </w:tc>
      </w:tr>
      <w:tr w:rsidR="00F25072" w14:paraId="60FEDBE0" w14:textId="77777777">
        <w:trPr>
          <w:cantSplit/>
          <w:trHeight w:val="531"/>
          <w:jc w:val="center"/>
        </w:trPr>
        <w:tc>
          <w:tcPr>
            <w:tcW w:w="954" w:type="dxa"/>
            <w:vMerge w:val="restart"/>
          </w:tcPr>
          <w:p w14:paraId="0BB138B5"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管理</w:t>
            </w:r>
          </w:p>
          <w:p w14:paraId="28D937BF"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807" w:type="dxa"/>
          </w:tcPr>
          <w:p w14:paraId="303C528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153620F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589A7D9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39D1D57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41F7F40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60588AC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3FD1BC6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6C35A4C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0127E2EF" w14:textId="77777777">
        <w:trPr>
          <w:cantSplit/>
          <w:trHeight w:val="530"/>
          <w:jc w:val="center"/>
        </w:trPr>
        <w:tc>
          <w:tcPr>
            <w:tcW w:w="954" w:type="dxa"/>
            <w:vMerge/>
          </w:tcPr>
          <w:p w14:paraId="2C461723" w14:textId="77777777" w:rsidR="00F25072" w:rsidRDefault="00F25072">
            <w:pPr>
              <w:rPr>
                <w:rFonts w:asciiTheme="minorEastAsia" w:eastAsiaTheme="minorEastAsia" w:hAnsiTheme="minorEastAsia"/>
              </w:rPr>
            </w:pPr>
          </w:p>
        </w:tc>
        <w:tc>
          <w:tcPr>
            <w:tcW w:w="807" w:type="dxa"/>
          </w:tcPr>
          <w:p w14:paraId="17F26FB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4AB546D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276C04F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7606730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7077DFC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41D1E33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2C07695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335FE6D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331767F3" w14:textId="77777777">
        <w:trPr>
          <w:cantSplit/>
          <w:trHeight w:val="531"/>
          <w:jc w:val="center"/>
        </w:trPr>
        <w:tc>
          <w:tcPr>
            <w:tcW w:w="954" w:type="dxa"/>
            <w:vMerge/>
          </w:tcPr>
          <w:p w14:paraId="7239A4F7" w14:textId="77777777" w:rsidR="00F25072" w:rsidRDefault="00F25072">
            <w:pPr>
              <w:rPr>
                <w:rFonts w:asciiTheme="minorEastAsia" w:eastAsiaTheme="minorEastAsia" w:hAnsiTheme="minorEastAsia"/>
              </w:rPr>
            </w:pPr>
          </w:p>
        </w:tc>
        <w:tc>
          <w:tcPr>
            <w:tcW w:w="807" w:type="dxa"/>
          </w:tcPr>
          <w:p w14:paraId="287A9623"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01DE8C38"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51B5E91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4ABC837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3D0BF76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0F1EBA0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28D289D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2FFDB50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4A766DC9" w14:textId="77777777">
        <w:trPr>
          <w:cantSplit/>
          <w:trHeight w:val="530"/>
          <w:jc w:val="center"/>
        </w:trPr>
        <w:tc>
          <w:tcPr>
            <w:tcW w:w="954" w:type="dxa"/>
            <w:vMerge w:val="restart"/>
          </w:tcPr>
          <w:p w14:paraId="23FB9FE8"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技术</w:t>
            </w:r>
          </w:p>
          <w:p w14:paraId="07325DD4"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人员</w:t>
            </w:r>
          </w:p>
        </w:tc>
        <w:tc>
          <w:tcPr>
            <w:tcW w:w="807" w:type="dxa"/>
          </w:tcPr>
          <w:p w14:paraId="324639A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4B1D7E0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4578904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3D440DC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76D122D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5031AD7A"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1CD8FD6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4B7E61B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410F2EB9" w14:textId="77777777">
        <w:trPr>
          <w:cantSplit/>
          <w:trHeight w:val="531"/>
          <w:jc w:val="center"/>
        </w:trPr>
        <w:tc>
          <w:tcPr>
            <w:tcW w:w="954" w:type="dxa"/>
            <w:vMerge/>
          </w:tcPr>
          <w:p w14:paraId="3C5E917C" w14:textId="77777777" w:rsidR="00F25072" w:rsidRDefault="00F25072">
            <w:pPr>
              <w:rPr>
                <w:rFonts w:asciiTheme="minorEastAsia" w:eastAsiaTheme="minorEastAsia" w:hAnsiTheme="minorEastAsia"/>
              </w:rPr>
            </w:pPr>
          </w:p>
        </w:tc>
        <w:tc>
          <w:tcPr>
            <w:tcW w:w="807" w:type="dxa"/>
          </w:tcPr>
          <w:p w14:paraId="1300173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05886D2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5DD063E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1E94B27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498F3F2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177645F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2F66A7D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1041A2C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1B7C4945" w14:textId="77777777">
        <w:trPr>
          <w:cantSplit/>
          <w:trHeight w:val="530"/>
          <w:jc w:val="center"/>
        </w:trPr>
        <w:tc>
          <w:tcPr>
            <w:tcW w:w="954" w:type="dxa"/>
            <w:vMerge/>
          </w:tcPr>
          <w:p w14:paraId="7E803509" w14:textId="77777777" w:rsidR="00F25072" w:rsidRDefault="00F25072">
            <w:pPr>
              <w:rPr>
                <w:rFonts w:asciiTheme="minorEastAsia" w:eastAsiaTheme="minorEastAsia" w:hAnsiTheme="minorEastAsia"/>
              </w:rPr>
            </w:pPr>
          </w:p>
        </w:tc>
        <w:tc>
          <w:tcPr>
            <w:tcW w:w="807" w:type="dxa"/>
          </w:tcPr>
          <w:p w14:paraId="177FA59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16FF529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5C0F4291"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50798FD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6290ED4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6CEC588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420DC7D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25B7E94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1026A678" w14:textId="77777777">
        <w:trPr>
          <w:cantSplit/>
          <w:trHeight w:val="531"/>
          <w:jc w:val="center"/>
        </w:trPr>
        <w:tc>
          <w:tcPr>
            <w:tcW w:w="954" w:type="dxa"/>
            <w:vMerge w:val="restart"/>
          </w:tcPr>
          <w:p w14:paraId="0A1389B4" w14:textId="77777777" w:rsidR="00F25072" w:rsidRDefault="00A66D87">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807" w:type="dxa"/>
          </w:tcPr>
          <w:p w14:paraId="2A96634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666A9C89"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23043180"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72EBCD6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5B3389FC"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634170C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609028C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157A4E9D"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r w:rsidR="00F25072" w14:paraId="5D0CD2A9" w14:textId="77777777">
        <w:trPr>
          <w:cantSplit/>
          <w:trHeight w:val="530"/>
          <w:jc w:val="center"/>
        </w:trPr>
        <w:tc>
          <w:tcPr>
            <w:tcW w:w="954" w:type="dxa"/>
            <w:vMerge/>
            <w:tcBorders>
              <w:bottom w:val="single" w:sz="4" w:space="0" w:color="auto"/>
            </w:tcBorders>
          </w:tcPr>
          <w:p w14:paraId="35CCFD5F" w14:textId="77777777" w:rsidR="00F25072" w:rsidRDefault="00F25072">
            <w:pPr>
              <w:rPr>
                <w:rFonts w:asciiTheme="minorEastAsia" w:eastAsiaTheme="minorEastAsia" w:hAnsiTheme="minorEastAsia"/>
              </w:rPr>
            </w:pPr>
          </w:p>
        </w:tc>
        <w:tc>
          <w:tcPr>
            <w:tcW w:w="807" w:type="dxa"/>
            <w:tcBorders>
              <w:bottom w:val="single" w:sz="4" w:space="0" w:color="auto"/>
            </w:tcBorders>
          </w:tcPr>
          <w:p w14:paraId="1420ECB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4E253192"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03EB7DC4"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07" w:type="dxa"/>
          </w:tcPr>
          <w:p w14:paraId="7C4485DE"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51" w:type="dxa"/>
          </w:tcPr>
          <w:p w14:paraId="6BD0824B"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960" w:type="dxa"/>
          </w:tcPr>
          <w:p w14:paraId="39235FC6"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847" w:type="dxa"/>
          </w:tcPr>
          <w:p w14:paraId="1D1DF165"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c>
          <w:tcPr>
            <w:tcW w:w="732" w:type="dxa"/>
          </w:tcPr>
          <w:p w14:paraId="20C26797" w14:textId="77777777" w:rsidR="00F25072" w:rsidRDefault="00F25072">
            <w:pPr>
              <w:widowControl/>
              <w:spacing w:line="360" w:lineRule="atLeast"/>
              <w:ind w:firstLineChars="196" w:firstLine="470"/>
              <w:jc w:val="left"/>
              <w:rPr>
                <w:rFonts w:asciiTheme="minorEastAsia" w:eastAsiaTheme="minorEastAsia" w:hAnsiTheme="minorEastAsia"/>
                <w:sz w:val="24"/>
              </w:rPr>
            </w:pPr>
          </w:p>
        </w:tc>
      </w:tr>
    </w:tbl>
    <w:p w14:paraId="4FFA902F" w14:textId="77777777" w:rsidR="00F25072" w:rsidRDefault="00F25072">
      <w:pPr>
        <w:widowControl/>
        <w:spacing w:line="360" w:lineRule="atLeast"/>
        <w:ind w:firstLineChars="196" w:firstLine="470"/>
        <w:jc w:val="left"/>
        <w:rPr>
          <w:rFonts w:asciiTheme="minorEastAsia" w:eastAsiaTheme="minorEastAsia" w:hAnsiTheme="minorEastAsia"/>
          <w:sz w:val="24"/>
        </w:rPr>
      </w:pPr>
    </w:p>
    <w:p w14:paraId="5A7A3F67"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投标人名称：XXXX。</w:t>
      </w:r>
    </w:p>
    <w:p w14:paraId="1EDF3494"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 XXXX。</w:t>
      </w:r>
    </w:p>
    <w:p w14:paraId="73F0C34A" w14:textId="77777777" w:rsidR="00F25072" w:rsidRDefault="00A66D87">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备注：此表填写的管理人员将作为判定87号令第37条依据。</w:t>
      </w:r>
    </w:p>
    <w:p w14:paraId="7680F08E" w14:textId="77777777" w:rsidR="00F25072" w:rsidRDefault="00A66D87">
      <w:pPr>
        <w:widowControl/>
        <w:spacing w:after="0" w:line="240" w:lineRule="auto"/>
        <w:jc w:val="left"/>
        <w:rPr>
          <w:rFonts w:asciiTheme="minorEastAsia" w:eastAsiaTheme="minorEastAsia" w:hAnsiTheme="minorEastAsia"/>
          <w:b/>
          <w:sz w:val="24"/>
        </w:rPr>
      </w:pPr>
      <w:r>
        <w:rPr>
          <w:rFonts w:asciiTheme="minorEastAsia" w:eastAsiaTheme="minorEastAsia" w:hAnsiTheme="minorEastAsia"/>
          <w:b/>
          <w:sz w:val="24"/>
        </w:rPr>
        <w:br w:type="page"/>
      </w:r>
    </w:p>
    <w:p w14:paraId="4B996F65" w14:textId="77777777" w:rsidR="00F25072" w:rsidRDefault="00A66D87">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w:t>
      </w:r>
      <w:r>
        <w:rPr>
          <w:rFonts w:asciiTheme="minorEastAsia" w:eastAsiaTheme="minorEastAsia" w:hAnsiTheme="minorEastAsia"/>
          <w:b/>
          <w:sz w:val="32"/>
          <w:szCs w:val="32"/>
        </w:rPr>
        <w:t>11</w:t>
      </w:r>
    </w:p>
    <w:p w14:paraId="5853609D" w14:textId="77777777" w:rsidR="00F25072" w:rsidRDefault="00A66D87">
      <w:pPr>
        <w:widowControl/>
        <w:spacing w:after="0"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十、中小企业声明函(货物)</w:t>
      </w:r>
    </w:p>
    <w:p w14:paraId="11AE4898" w14:textId="77777777" w:rsidR="00F25072" w:rsidRDefault="00F25072">
      <w:pPr>
        <w:widowControl/>
        <w:spacing w:after="0" w:line="360" w:lineRule="atLeast"/>
        <w:jc w:val="center"/>
        <w:rPr>
          <w:rFonts w:asciiTheme="minorEastAsia" w:eastAsiaTheme="minorEastAsia" w:hAnsiTheme="minorEastAsia"/>
          <w:b/>
          <w:sz w:val="32"/>
          <w:szCs w:val="32"/>
        </w:rPr>
      </w:pPr>
    </w:p>
    <w:p w14:paraId="6623B5B9" w14:textId="77777777" w:rsidR="00F25072" w:rsidRDefault="00A66D87">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w:t>
      </w:r>
      <w:bookmarkStart w:id="155" w:name="_Toc387147344"/>
      <w:bookmarkStart w:id="156" w:name="_Toc387658050"/>
      <w:bookmarkStart w:id="157" w:name="_Toc413748654"/>
      <w:bookmarkStart w:id="158" w:name="_Toc419811733"/>
      <w:bookmarkStart w:id="159" w:name="_Toc417911732"/>
      <w:r>
        <w:rPr>
          <w:rFonts w:asciiTheme="minorEastAsia" w:eastAsiaTheme="minorEastAsia" w:hAnsiTheme="minorEastAsia" w:hint="eastAsia"/>
          <w:sz w:val="24"/>
        </w:rPr>
        <w:t xml:space="preserve">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02FF777E" w14:textId="77777777" w:rsidR="00F25072" w:rsidRDefault="00A66D8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；制造商为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14:paraId="1D97C4DD" w14:textId="77777777" w:rsidR="00F25072" w:rsidRDefault="00A66D8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14:paraId="62680C94" w14:textId="77777777" w:rsidR="00F25072" w:rsidRDefault="00A66D8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4CB786BF" w14:textId="77777777" w:rsidR="00F25072" w:rsidRDefault="00A66D87">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14:paraId="37B92654" w14:textId="77777777" w:rsidR="00F25072" w:rsidRDefault="00A66D87">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企业名称（加盖公章）：</w:t>
      </w:r>
    </w:p>
    <w:p w14:paraId="55002F4B" w14:textId="77777777" w:rsidR="00F25072" w:rsidRDefault="00A66D87">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14:paraId="032334BB" w14:textId="77777777" w:rsidR="00F25072" w:rsidRDefault="00A66D87">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78AA8D4C" w14:textId="77777777" w:rsidR="00F25072" w:rsidRDefault="00A66D87">
      <w:pPr>
        <w:spacing w:after="0" w:line="360" w:lineRule="auto"/>
        <w:rPr>
          <w:rFonts w:asciiTheme="minorEastAsia" w:eastAsiaTheme="minorEastAsia" w:hAnsiTheme="minorEastAsia"/>
          <w:b/>
          <w:sz w:val="32"/>
          <w:szCs w:val="32"/>
        </w:rPr>
      </w:pPr>
      <w:r>
        <w:rPr>
          <w:rFonts w:asciiTheme="minorEastAsia" w:eastAsiaTheme="minorEastAsia" w:hAnsiTheme="minorEastAsia" w:cs="宋体"/>
          <w:sz w:val="24"/>
        </w:rPr>
        <w:t>1、</w:t>
      </w:r>
      <w:bookmarkEnd w:id="155"/>
      <w:bookmarkEnd w:id="156"/>
      <w:bookmarkEnd w:id="157"/>
      <w:bookmarkEnd w:id="158"/>
      <w:bookmarkEnd w:id="159"/>
      <w:r>
        <w:rPr>
          <w:rFonts w:asciiTheme="minorEastAsia" w:eastAsiaTheme="minorEastAsia" w:hAnsiTheme="minorEastAsia" w:cs="宋体" w:hint="eastAsia"/>
          <w:sz w:val="24"/>
        </w:rPr>
        <w:t>从业人员、营业收入、资产总额填报上一年度数据，无上一年度数据的新成立企业可不填报。</w:t>
      </w:r>
      <w:r>
        <w:rPr>
          <w:rFonts w:asciiTheme="minorEastAsia" w:eastAsiaTheme="minorEastAsia" w:hAnsiTheme="minorEastAsia" w:cs="宋体" w:hint="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w:t>
      </w:r>
      <w:r>
        <w:rPr>
          <w:rFonts w:asciiTheme="minorEastAsia" w:eastAsiaTheme="minorEastAsia" w:hAnsiTheme="minorEastAsia"/>
          <w:b/>
          <w:sz w:val="32"/>
          <w:szCs w:val="32"/>
        </w:rPr>
        <w:t>12</w:t>
      </w:r>
    </w:p>
    <w:p w14:paraId="41FB92A0" w14:textId="77777777" w:rsidR="00F25072" w:rsidRDefault="00A66D87">
      <w:pPr>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十一、残疾人福利性单位声明函</w:t>
      </w:r>
    </w:p>
    <w:p w14:paraId="6B34D1D3" w14:textId="77777777" w:rsidR="00F25072" w:rsidRDefault="00F25072">
      <w:pPr>
        <w:spacing w:line="588" w:lineRule="exact"/>
        <w:rPr>
          <w:rFonts w:asciiTheme="minorEastAsia" w:eastAsiaTheme="minorEastAsia" w:hAnsiTheme="minorEastAsia" w:cs="宋体"/>
          <w:b/>
          <w:spacing w:val="6"/>
          <w:sz w:val="24"/>
        </w:rPr>
      </w:pPr>
    </w:p>
    <w:p w14:paraId="6462735A" w14:textId="77777777" w:rsidR="00F25072" w:rsidRDefault="00A66D87">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Pr>
          <w:rFonts w:asciiTheme="minorEastAsia" w:eastAsiaTheme="minorEastAsia" w:hAnsiTheme="minorEastAsia" w:cs="宋体" w:hint="eastAsia"/>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单位的</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FF02C85" w14:textId="77777777" w:rsidR="00F25072" w:rsidRDefault="00A66D87">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14:paraId="2BE8C894" w14:textId="77777777" w:rsidR="00F25072" w:rsidRDefault="00F25072">
      <w:pPr>
        <w:spacing w:line="588" w:lineRule="exact"/>
        <w:rPr>
          <w:rFonts w:asciiTheme="minorEastAsia" w:eastAsiaTheme="minorEastAsia" w:hAnsiTheme="minorEastAsia" w:cs="宋体"/>
          <w:spacing w:val="6"/>
          <w:sz w:val="24"/>
        </w:rPr>
      </w:pPr>
    </w:p>
    <w:p w14:paraId="1C639C93" w14:textId="77777777" w:rsidR="00F25072" w:rsidRDefault="00F25072">
      <w:pPr>
        <w:spacing w:line="588" w:lineRule="exact"/>
        <w:rPr>
          <w:rFonts w:asciiTheme="minorEastAsia" w:eastAsiaTheme="minorEastAsia" w:hAnsiTheme="minorEastAsia" w:cs="宋体"/>
          <w:spacing w:val="6"/>
          <w:sz w:val="24"/>
        </w:rPr>
      </w:pPr>
    </w:p>
    <w:p w14:paraId="347A7FD5" w14:textId="77777777" w:rsidR="00F25072" w:rsidRDefault="00A66D87">
      <w:pPr>
        <w:tabs>
          <w:tab w:val="left" w:pos="4860"/>
        </w:tabs>
        <w:spacing w:line="588" w:lineRule="exact"/>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单位名称（加盖公章）：</w:t>
      </w:r>
    </w:p>
    <w:p w14:paraId="5A86CC58" w14:textId="77777777" w:rsidR="00F25072" w:rsidRDefault="00A66D87">
      <w:pPr>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  期：</w:t>
      </w:r>
    </w:p>
    <w:p w14:paraId="005A2E21" w14:textId="77777777" w:rsidR="00F25072" w:rsidRDefault="00F25072">
      <w:pPr>
        <w:spacing w:line="360" w:lineRule="auto"/>
        <w:rPr>
          <w:rFonts w:asciiTheme="minorEastAsia" w:eastAsiaTheme="minorEastAsia" w:hAnsiTheme="minorEastAsia" w:cs="宋体"/>
          <w:sz w:val="24"/>
        </w:rPr>
      </w:pPr>
    </w:p>
    <w:p w14:paraId="1EA85985" w14:textId="77777777" w:rsidR="00F25072" w:rsidRDefault="00A66D87">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3B7EF944" w14:textId="77777777" w:rsidR="00F25072" w:rsidRDefault="00A66D87">
      <w:pPr>
        <w:numPr>
          <w:ilvl w:val="0"/>
          <w:numId w:val="4"/>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112D858A" w14:textId="77777777" w:rsidR="00F25072" w:rsidRDefault="00A66D87">
      <w:pPr>
        <w:numPr>
          <w:ilvl w:val="0"/>
          <w:numId w:val="4"/>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14:paraId="1A68BED3" w14:textId="77777777" w:rsidR="00F25072" w:rsidRDefault="00F25072">
      <w:pPr>
        <w:spacing w:line="300" w:lineRule="exact"/>
        <w:rPr>
          <w:rFonts w:asciiTheme="minorEastAsia" w:eastAsiaTheme="minorEastAsia" w:hAnsiTheme="minorEastAsia" w:cs="宋体"/>
          <w:sz w:val="24"/>
        </w:rPr>
      </w:pPr>
    </w:p>
    <w:p w14:paraId="3F6D6744" w14:textId="77777777" w:rsidR="00F25072" w:rsidRDefault="00A66D87">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14:paraId="631F6189" w14:textId="77777777" w:rsidR="00F25072" w:rsidRDefault="00A66D87">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w:t>
      </w:r>
      <w:r>
        <w:rPr>
          <w:rFonts w:asciiTheme="minorEastAsia" w:eastAsiaTheme="minorEastAsia" w:hAnsiTheme="minorEastAsia"/>
          <w:b/>
          <w:sz w:val="32"/>
          <w:szCs w:val="32"/>
        </w:rPr>
        <w:t>13</w:t>
      </w:r>
    </w:p>
    <w:p w14:paraId="45EDA9B3" w14:textId="77777777" w:rsidR="00F25072" w:rsidRDefault="00A66D87">
      <w:pPr>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十三、监狱企业</w:t>
      </w:r>
    </w:p>
    <w:p w14:paraId="49940534" w14:textId="77777777" w:rsidR="00F25072" w:rsidRDefault="00A66D87">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根据</w:t>
      </w:r>
      <w:r>
        <w:rPr>
          <w:rFonts w:asciiTheme="minorEastAsia" w:eastAsiaTheme="minorEastAsia" w:hAnsiTheme="minorEastAsia" w:cs="仿宋" w:hint="eastAsia"/>
          <w:sz w:val="24"/>
        </w:rPr>
        <w:t>《政府采购支持监狱企业发展有关问题的通知》</w:t>
      </w:r>
      <w:r>
        <w:rPr>
          <w:rFonts w:asciiTheme="minorEastAsia" w:eastAsiaTheme="minorEastAsia" w:hAnsiTheme="minorEastAsia" w:hint="eastAsia"/>
          <w:sz w:val="24"/>
        </w:rPr>
        <w:t>（财库〔</w:t>
      </w:r>
      <w:r>
        <w:rPr>
          <w:rFonts w:asciiTheme="minorEastAsia" w:eastAsiaTheme="minorEastAsia" w:hAnsiTheme="minorEastAsia"/>
          <w:sz w:val="24"/>
        </w:rPr>
        <w:t>2014〕68号）的规定</w:t>
      </w:r>
      <w:r>
        <w:rPr>
          <w:rFonts w:asciiTheme="minorEastAsia" w:eastAsiaTheme="minorEastAsia" w:hAnsiTheme="minorEastAsia" w:hint="eastAsia"/>
          <w:sz w:val="24"/>
        </w:rPr>
        <w:t>监狱企业参加采购活动的，应</w:t>
      </w:r>
      <w:r>
        <w:rPr>
          <w:rFonts w:asciiTheme="minorEastAsia" w:eastAsiaTheme="minorEastAsia" w:hAnsiTheme="minorEastAsia" w:cs="宋体" w:hint="eastAsia"/>
          <w:sz w:val="24"/>
        </w:rPr>
        <w:t>提供由省级以上监狱管理局、戒毒管理局</w:t>
      </w:r>
      <w:r>
        <w:rPr>
          <w:rFonts w:asciiTheme="minorEastAsia" w:eastAsiaTheme="minorEastAsia" w:hAnsiTheme="minorEastAsia" w:cs="宋体"/>
          <w:sz w:val="24"/>
        </w:rPr>
        <w:t>(含新疆生产建设兵团)出具的属于监狱企业的证明文件。</w:t>
      </w:r>
    </w:p>
    <w:p w14:paraId="4E98792D" w14:textId="77777777" w:rsidR="00F25072" w:rsidRDefault="00A66D87">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14:paraId="4A6D92A8" w14:textId="77777777" w:rsidR="00F25072" w:rsidRDefault="00A66D87">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1、投标人符合《政府采购支持监狱企业发展有关问题的通知》（财库〔2014〕68号）规定的划分标准为监狱企业适用。</w:t>
      </w:r>
    </w:p>
    <w:p w14:paraId="68A012AB" w14:textId="77777777" w:rsidR="00F25072" w:rsidRDefault="00A66D87">
      <w:pPr>
        <w:spacing w:line="300" w:lineRule="exact"/>
        <w:rPr>
          <w:rFonts w:asciiTheme="minorEastAsia" w:eastAsiaTheme="minorEastAsia" w:hAnsiTheme="minorEastAsia" w:cs="宋体"/>
          <w:sz w:val="24"/>
        </w:rPr>
      </w:pPr>
      <w:r>
        <w:rPr>
          <w:rFonts w:asciiTheme="minorEastAsia" w:eastAsiaTheme="minorEastAsia" w:hAnsiTheme="minorEastAsia" w:cs="宋体"/>
          <w:sz w:val="24"/>
        </w:rPr>
        <w:t>2、在政府采购活动中，监狱企业视同小型、微型企业，享受预留份额、评审中</w:t>
      </w:r>
      <w:r>
        <w:rPr>
          <w:rFonts w:asciiTheme="minorEastAsia" w:eastAsiaTheme="minorEastAsia" w:hAnsiTheme="minorEastAsia" w:cs="宋体" w:hint="eastAsia"/>
          <w:sz w:val="24"/>
        </w:rPr>
        <w:t>价格扣除等政府采购促进中小企业发展的政府采购政策。</w:t>
      </w:r>
    </w:p>
    <w:p w14:paraId="5FF90994" w14:textId="77777777" w:rsidR="00F25072" w:rsidRDefault="00A66D87">
      <w:pPr>
        <w:widowControl/>
        <w:spacing w:line="360" w:lineRule="atLeast"/>
        <w:ind w:firstLineChars="196" w:firstLine="470"/>
        <w:jc w:val="left"/>
        <w:rPr>
          <w:rFonts w:asciiTheme="minorEastAsia" w:eastAsiaTheme="minorEastAsia" w:hAnsiTheme="minorEastAsia"/>
          <w:b/>
          <w:sz w:val="24"/>
        </w:rPr>
      </w:pPr>
      <w:r>
        <w:rPr>
          <w:rFonts w:asciiTheme="minorEastAsia" w:eastAsiaTheme="minorEastAsia" w:hAnsiTheme="minorEastAsia" w:cs="宋体"/>
          <w:sz w:val="24"/>
        </w:rPr>
        <w:br w:type="page"/>
      </w:r>
    </w:p>
    <w:p w14:paraId="6FF15C56" w14:textId="77777777" w:rsidR="00F25072" w:rsidRDefault="00A66D87">
      <w:pPr>
        <w:pStyle w:val="1"/>
        <w:jc w:val="center"/>
        <w:rPr>
          <w:rFonts w:asciiTheme="minorEastAsia" w:eastAsiaTheme="minorEastAsia" w:hAnsiTheme="minorEastAsia"/>
          <w:sz w:val="36"/>
          <w:szCs w:val="36"/>
        </w:rPr>
      </w:pPr>
      <w:bookmarkStart w:id="160" w:name="_Toc28495"/>
      <w:bookmarkStart w:id="161" w:name="_Toc28654"/>
      <w:bookmarkStart w:id="162" w:name="PO_默认文件内容_26"/>
      <w:bookmarkEnd w:id="137"/>
      <w:r>
        <w:rPr>
          <w:rFonts w:asciiTheme="minorEastAsia" w:eastAsiaTheme="minorEastAsia" w:hAnsiTheme="minorEastAsia" w:hint="eastAsia"/>
          <w:sz w:val="36"/>
          <w:szCs w:val="36"/>
        </w:rPr>
        <w:lastRenderedPageBreak/>
        <w:t>第四章  投标人和投标产品的资格、资质性及其他类似效力要求</w:t>
      </w:r>
      <w:bookmarkEnd w:id="160"/>
      <w:bookmarkEnd w:id="161"/>
    </w:p>
    <w:p w14:paraId="19704CD3" w14:textId="77777777" w:rsidR="00F25072" w:rsidRDefault="00A66D87">
      <w:pPr>
        <w:pStyle w:val="2"/>
        <w:spacing w:line="36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一、投标人资格、资质性及其他类似效力要求</w:t>
      </w:r>
    </w:p>
    <w:p w14:paraId="043FFE9E" w14:textId="77777777" w:rsidR="00F25072" w:rsidRDefault="00A66D87">
      <w:pPr>
        <w:pStyle w:val="af3"/>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b/>
          <w:bCs/>
          <w:sz w:val="24"/>
        </w:rPr>
        <w:t>（一）</w:t>
      </w:r>
      <w:r>
        <w:rPr>
          <w:rFonts w:asciiTheme="minorEastAsia" w:eastAsiaTheme="minorEastAsia" w:hAnsiTheme="minorEastAsia" w:hint="eastAsia"/>
          <w:b/>
          <w:bCs/>
          <w:sz w:val="24"/>
        </w:rPr>
        <w:t>资格要求：详见第五章资格性审查要求。</w:t>
      </w:r>
    </w:p>
    <w:p w14:paraId="26179D36" w14:textId="77777777" w:rsidR="00F25072" w:rsidRDefault="00A66D87">
      <w:pPr>
        <w:pStyle w:val="af3"/>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（二）资质性要求：详见第五章资格性审查要求。</w:t>
      </w:r>
    </w:p>
    <w:p w14:paraId="72F6E1BA" w14:textId="77777777" w:rsidR="00F25072" w:rsidRDefault="00A66D87">
      <w:pPr>
        <w:pStyle w:val="af3"/>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（三）其他类似效力要求：详见第五章资格性审查要求。</w:t>
      </w:r>
    </w:p>
    <w:p w14:paraId="043E96DB" w14:textId="77777777" w:rsidR="00F25072" w:rsidRDefault="00A66D87">
      <w:pPr>
        <w:pStyle w:val="af3"/>
        <w:spacing w:line="420" w:lineRule="exact"/>
        <w:ind w:firstLineChars="0" w:firstLine="0"/>
        <w:outlineLvl w:val="1"/>
        <w:rPr>
          <w:rFonts w:asciiTheme="minorEastAsia" w:eastAsiaTheme="minorEastAsia" w:hAnsiTheme="minorEastAsia"/>
          <w:sz w:val="24"/>
        </w:rPr>
      </w:pPr>
      <w:r>
        <w:rPr>
          <w:rFonts w:asciiTheme="minorEastAsia" w:eastAsiaTheme="minorEastAsia" w:hAnsiTheme="minorEastAsia" w:hint="eastAsia"/>
          <w:sz w:val="24"/>
        </w:rPr>
        <w:t>二、投标产品的资格、资质性及其他具有类似效力的要求</w:t>
      </w:r>
    </w:p>
    <w:p w14:paraId="702E13D1" w14:textId="77777777" w:rsidR="00F25072" w:rsidRDefault="00A66D87">
      <w:pPr>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（一）资格要求：详见第五章资格性审查要求。</w:t>
      </w:r>
    </w:p>
    <w:p w14:paraId="32BB24F9" w14:textId="77777777" w:rsidR="00F25072" w:rsidRDefault="00A66D87">
      <w:pPr>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（二）资质性要求：详见第五章资格性审查要求。</w:t>
      </w:r>
    </w:p>
    <w:p w14:paraId="50863B99" w14:textId="77777777" w:rsidR="00F25072" w:rsidRDefault="00A66D87">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（三）其他类似效力要求：详见第五章资格性审查要求。</w:t>
      </w:r>
    </w:p>
    <w:p w14:paraId="48A93FF0" w14:textId="77777777" w:rsidR="00F25072" w:rsidRDefault="00F25072">
      <w:pPr>
        <w:pStyle w:val="af3"/>
        <w:spacing w:line="420" w:lineRule="exact"/>
        <w:ind w:firstLineChars="0" w:firstLine="0"/>
        <w:rPr>
          <w:rFonts w:asciiTheme="minorEastAsia" w:eastAsiaTheme="minorEastAsia" w:hAnsiTheme="minorEastAsia"/>
          <w:b/>
          <w:sz w:val="24"/>
        </w:rPr>
      </w:pPr>
    </w:p>
    <w:p w14:paraId="2006AE7C" w14:textId="77777777" w:rsidR="00F25072" w:rsidRDefault="00A66D87">
      <w:pPr>
        <w:pStyle w:val="1"/>
        <w:spacing w:line="360" w:lineRule="auto"/>
        <w:jc w:val="center"/>
        <w:rPr>
          <w:rFonts w:asciiTheme="minorEastAsia" w:eastAsiaTheme="minorEastAsia" w:hAnsiTheme="minorEastAsia"/>
          <w:sz w:val="36"/>
          <w:szCs w:val="36"/>
        </w:rPr>
      </w:pPr>
      <w:bookmarkStart w:id="163" w:name="_Toc3806"/>
      <w:bookmarkStart w:id="164" w:name="_Toc1588"/>
      <w:r>
        <w:rPr>
          <w:rFonts w:asciiTheme="minorEastAsia" w:eastAsiaTheme="minorEastAsia" w:hAnsiTheme="minorEastAsia" w:hint="eastAsia"/>
          <w:sz w:val="36"/>
          <w:szCs w:val="36"/>
        </w:rPr>
        <w:br w:type="page"/>
      </w:r>
      <w:r>
        <w:rPr>
          <w:rFonts w:asciiTheme="minorEastAsia" w:eastAsiaTheme="minorEastAsia" w:hAnsiTheme="minorEastAsia" w:hint="eastAsia"/>
          <w:sz w:val="36"/>
          <w:szCs w:val="36"/>
        </w:rPr>
        <w:lastRenderedPageBreak/>
        <w:t xml:space="preserve">第五章  </w:t>
      </w:r>
      <w:bookmarkEnd w:id="163"/>
      <w:bookmarkEnd w:id="164"/>
      <w:r>
        <w:rPr>
          <w:rFonts w:asciiTheme="minorEastAsia" w:eastAsiaTheme="minorEastAsia" w:hAnsiTheme="minorEastAsia" w:hint="eastAsia"/>
          <w:sz w:val="36"/>
          <w:szCs w:val="36"/>
        </w:rPr>
        <w:t>资格性审查要求</w:t>
      </w:r>
    </w:p>
    <w:p w14:paraId="3B608BC9" w14:textId="77777777" w:rsidR="00F25072" w:rsidRDefault="00A66D87">
      <w:pPr>
        <w:spacing w:line="360" w:lineRule="auto"/>
        <w:jc w:val="lef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9575" w:type="dxa"/>
        <w:tblInd w:w="-1037" w:type="dxa"/>
        <w:tblLayout w:type="fixed"/>
        <w:tblLook w:val="04A0" w:firstRow="1" w:lastRow="0" w:firstColumn="1" w:lastColumn="0" w:noHBand="0" w:noVBand="1"/>
      </w:tblPr>
      <w:tblGrid>
        <w:gridCol w:w="888"/>
        <w:gridCol w:w="2637"/>
        <w:gridCol w:w="3813"/>
        <w:gridCol w:w="2237"/>
      </w:tblGrid>
      <w:tr w:rsidR="00F25072" w14:paraId="74AA08BB" w14:textId="77777777">
        <w:trPr>
          <w:trHeight w:val="90"/>
        </w:trPr>
        <w:tc>
          <w:tcPr>
            <w:tcW w:w="9575" w:type="dxa"/>
            <w:gridSpan w:val="4"/>
            <w:vAlign w:val="center"/>
          </w:tcPr>
          <w:p w14:paraId="01DF7577" w14:textId="77777777" w:rsidR="00F25072" w:rsidRDefault="00A66D87">
            <w:pPr>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资格性审查</w:t>
            </w:r>
          </w:p>
        </w:tc>
      </w:tr>
      <w:tr w:rsidR="00F25072" w14:paraId="1340A60A" w14:textId="77777777">
        <w:trPr>
          <w:trHeight w:val="90"/>
        </w:trPr>
        <w:tc>
          <w:tcPr>
            <w:tcW w:w="888" w:type="dxa"/>
            <w:vAlign w:val="center"/>
          </w:tcPr>
          <w:p w14:paraId="3A1DD81C" w14:textId="77777777" w:rsidR="00F25072" w:rsidRDefault="00A66D87">
            <w:pPr>
              <w:tabs>
                <w:tab w:val="left" w:pos="851"/>
              </w:tabs>
              <w:spacing w:line="360" w:lineRule="auto"/>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序号</w:t>
            </w:r>
          </w:p>
        </w:tc>
        <w:tc>
          <w:tcPr>
            <w:tcW w:w="2637" w:type="dxa"/>
            <w:vAlign w:val="center"/>
          </w:tcPr>
          <w:p w14:paraId="25F8836A" w14:textId="77777777" w:rsidR="00F25072" w:rsidRDefault="00A66D87">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第四章  投标人和投标产品的资格、资质性及其他类似效力要求</w:t>
            </w:r>
          </w:p>
        </w:tc>
        <w:tc>
          <w:tcPr>
            <w:tcW w:w="3813" w:type="dxa"/>
          </w:tcPr>
          <w:p w14:paraId="49D639CC" w14:textId="77777777" w:rsidR="00F25072" w:rsidRDefault="00A66D87">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资格审查要求</w:t>
            </w:r>
          </w:p>
        </w:tc>
        <w:tc>
          <w:tcPr>
            <w:tcW w:w="2237" w:type="dxa"/>
          </w:tcPr>
          <w:p w14:paraId="3A741B1B" w14:textId="77777777" w:rsidR="00F25072" w:rsidRDefault="00A66D87">
            <w:pPr>
              <w:spacing w:line="360" w:lineRule="auto"/>
              <w:jc w:val="center"/>
              <w:rPr>
                <w:rFonts w:asciiTheme="minorEastAsia" w:eastAsiaTheme="minorEastAsia" w:hAnsiTheme="minorEastAsia" w:cs="仿宋"/>
                <w:bCs/>
                <w:sz w:val="24"/>
              </w:rPr>
            </w:pPr>
            <w:r>
              <w:rPr>
                <w:rFonts w:asciiTheme="minorEastAsia" w:eastAsiaTheme="minorEastAsia" w:hAnsiTheme="minorEastAsia" w:hint="eastAsia"/>
                <w:sz w:val="24"/>
              </w:rPr>
              <w:t>要求说明</w:t>
            </w:r>
          </w:p>
        </w:tc>
      </w:tr>
      <w:tr w:rsidR="00F25072" w14:paraId="7DDC23ED" w14:textId="77777777">
        <w:trPr>
          <w:trHeight w:val="4196"/>
        </w:trPr>
        <w:tc>
          <w:tcPr>
            <w:tcW w:w="888" w:type="dxa"/>
            <w:vMerge w:val="restart"/>
          </w:tcPr>
          <w:p w14:paraId="322E8F32" w14:textId="77777777" w:rsidR="00F25072" w:rsidRDefault="00A66D87">
            <w:pPr>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1</w:t>
            </w:r>
          </w:p>
        </w:tc>
        <w:tc>
          <w:tcPr>
            <w:tcW w:w="2637" w:type="dxa"/>
            <w:vMerge w:val="restart"/>
          </w:tcPr>
          <w:p w14:paraId="3F38488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1、满足《中华人民共和国政府采购法》第二十二条规定；</w:t>
            </w:r>
          </w:p>
        </w:tc>
        <w:tc>
          <w:tcPr>
            <w:tcW w:w="3813" w:type="dxa"/>
          </w:tcPr>
          <w:p w14:paraId="6D435B4D" w14:textId="77777777" w:rsidR="00F25072" w:rsidRDefault="00A66D87">
            <w:pPr>
              <w:pStyle w:val="af3"/>
              <w:spacing w:line="420" w:lineRule="exact"/>
              <w:ind w:firstLineChars="0" w:firstLine="0"/>
              <w:rPr>
                <w:rFonts w:asciiTheme="minorEastAsia" w:eastAsiaTheme="minorEastAsia" w:hAnsiTheme="minorEastAsia" w:cs="仿宋"/>
                <w:bCs/>
                <w:sz w:val="24"/>
              </w:rPr>
            </w:pPr>
            <w:r>
              <w:rPr>
                <w:rFonts w:asciiTheme="minorEastAsia" w:eastAsiaTheme="minorEastAsia" w:hAnsiTheme="min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4C128744"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F25072" w14:paraId="3917AD3D" w14:textId="77777777">
        <w:tc>
          <w:tcPr>
            <w:tcW w:w="888" w:type="dxa"/>
            <w:vMerge/>
          </w:tcPr>
          <w:p w14:paraId="015B2E57" w14:textId="77777777" w:rsidR="00F25072" w:rsidRDefault="00F25072">
            <w:pPr>
              <w:jc w:val="center"/>
              <w:rPr>
                <w:rFonts w:asciiTheme="minorEastAsia" w:eastAsiaTheme="minorEastAsia" w:hAnsiTheme="minorEastAsia" w:cs="仿宋"/>
                <w:bCs/>
                <w:sz w:val="24"/>
              </w:rPr>
            </w:pPr>
          </w:p>
        </w:tc>
        <w:tc>
          <w:tcPr>
            <w:tcW w:w="2637" w:type="dxa"/>
            <w:vMerge/>
          </w:tcPr>
          <w:p w14:paraId="220D812B" w14:textId="77777777" w:rsidR="00F25072" w:rsidRDefault="00F25072">
            <w:pPr>
              <w:rPr>
                <w:rFonts w:asciiTheme="minorEastAsia" w:eastAsiaTheme="minorEastAsia" w:hAnsiTheme="minorEastAsia" w:cs="仿宋"/>
                <w:bCs/>
                <w:sz w:val="24"/>
              </w:rPr>
            </w:pPr>
          </w:p>
        </w:tc>
        <w:tc>
          <w:tcPr>
            <w:tcW w:w="3813" w:type="dxa"/>
          </w:tcPr>
          <w:p w14:paraId="7B2125FC" w14:textId="77777777" w:rsidR="00F25072" w:rsidRDefault="00A66D87">
            <w:pPr>
              <w:rPr>
                <w:rFonts w:asciiTheme="minorEastAsia" w:eastAsiaTheme="minorEastAsia" w:hAnsiTheme="minorEastAsia"/>
                <w:sz w:val="24"/>
              </w:rPr>
            </w:pPr>
            <w:r>
              <w:rPr>
                <w:rFonts w:asciiTheme="minorEastAsia" w:eastAsiaTheme="minorEastAsia" w:hAnsiTheme="minorEastAsia" w:hint="eastAsia"/>
                <w:sz w:val="24"/>
              </w:rPr>
              <w:t>1.2、具备良好商业信誉的证明材料（可提供承诺函，格式详见第三章）</w:t>
            </w:r>
          </w:p>
          <w:p w14:paraId="41BB384F" w14:textId="77777777" w:rsidR="00F25072" w:rsidRDefault="00A66D87">
            <w:pPr>
              <w:rPr>
                <w:rFonts w:asciiTheme="minorEastAsia" w:eastAsiaTheme="minorEastAsia" w:hAnsiTheme="minorEastAsia"/>
                <w:sz w:val="24"/>
              </w:rPr>
            </w:pPr>
            <w:r>
              <w:rPr>
                <w:rFonts w:asciiTheme="minorEastAsia" w:eastAsiaTheme="minorEastAsia" w:hAnsiTheme="minorEastAsia" w:hint="eastAsia"/>
                <w:sz w:val="24"/>
              </w:rPr>
              <w:t>注：供应商在参加政府采购活动前，被纳入法院、工商行政管理部门、税务部门、银行认定的失信名单且在有效期内，或者在前三年政府采购合同履约过程中及其他经</w:t>
            </w:r>
            <w:r>
              <w:rPr>
                <w:rFonts w:asciiTheme="minorEastAsia" w:eastAsiaTheme="minorEastAsia" w:hAnsiTheme="minorEastAsia" w:hint="eastAsia"/>
                <w:sz w:val="24"/>
              </w:rPr>
              <w:lastRenderedPageBreak/>
              <w:t>营活动履约过程中未依法履约被有关行政部门处罚（处理）的，本项目不认定其具有良好的商业信誉。</w:t>
            </w:r>
          </w:p>
        </w:tc>
        <w:tc>
          <w:tcPr>
            <w:tcW w:w="2237" w:type="dxa"/>
          </w:tcPr>
          <w:p w14:paraId="466C0564"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F25072" w14:paraId="099A773D" w14:textId="77777777">
        <w:tc>
          <w:tcPr>
            <w:tcW w:w="888" w:type="dxa"/>
            <w:vMerge/>
          </w:tcPr>
          <w:p w14:paraId="5C5DC3D1" w14:textId="77777777" w:rsidR="00F25072" w:rsidRDefault="00F25072">
            <w:pPr>
              <w:jc w:val="center"/>
              <w:rPr>
                <w:rFonts w:asciiTheme="minorEastAsia" w:eastAsiaTheme="minorEastAsia" w:hAnsiTheme="minorEastAsia" w:cs="仿宋"/>
                <w:bCs/>
                <w:sz w:val="24"/>
              </w:rPr>
            </w:pPr>
          </w:p>
        </w:tc>
        <w:tc>
          <w:tcPr>
            <w:tcW w:w="2637" w:type="dxa"/>
            <w:vMerge/>
          </w:tcPr>
          <w:p w14:paraId="142E0DC8" w14:textId="77777777" w:rsidR="00F25072" w:rsidRDefault="00F25072">
            <w:pPr>
              <w:rPr>
                <w:rFonts w:asciiTheme="minorEastAsia" w:eastAsiaTheme="minorEastAsia" w:hAnsiTheme="minorEastAsia" w:cs="仿宋"/>
                <w:bCs/>
                <w:sz w:val="24"/>
              </w:rPr>
            </w:pPr>
          </w:p>
        </w:tc>
        <w:tc>
          <w:tcPr>
            <w:tcW w:w="3813" w:type="dxa"/>
          </w:tcPr>
          <w:p w14:paraId="45D377DD" w14:textId="77777777" w:rsidR="00F25072" w:rsidRDefault="00A66D87">
            <w:pPr>
              <w:pStyle w:val="af3"/>
              <w:spacing w:line="420" w:lineRule="exact"/>
              <w:ind w:firstLineChars="0" w:firstLine="0"/>
            </w:pPr>
            <w:r>
              <w:rPr>
                <w:rFonts w:asciiTheme="minorEastAsia" w:eastAsiaTheme="minorEastAsia" w:hAnsiTheme="minorEastAsia" w:hint="eastAsia"/>
                <w:sz w:val="24"/>
              </w:rPr>
              <w:t>1.3、具备健全的财务会计制度的证明材料；｛注：①可提供20</w:t>
            </w:r>
            <w:r>
              <w:rPr>
                <w:rFonts w:asciiTheme="minorEastAsia" w:eastAsiaTheme="minorEastAsia" w:hAnsiTheme="minorEastAsia"/>
                <w:sz w:val="24"/>
              </w:rPr>
              <w:t>19</w:t>
            </w:r>
            <w:r>
              <w:rPr>
                <w:rFonts w:asciiTheme="minorEastAsia" w:eastAsiaTheme="minorEastAsia" w:hAnsiTheme="minorEastAsia" w:hint="eastAsia"/>
                <w:sz w:val="24"/>
              </w:rPr>
              <w:t>或20</w:t>
            </w:r>
            <w:r>
              <w:rPr>
                <w:rFonts w:asciiTheme="minorEastAsia" w:eastAsiaTheme="minorEastAsia" w:hAnsiTheme="minorEastAsia"/>
                <w:sz w:val="24"/>
              </w:rPr>
              <w:t>20</w:t>
            </w:r>
            <w:r>
              <w:rPr>
                <w:rFonts w:asciiTheme="minorEastAsia" w:eastAsiaTheme="minorEastAsia" w:hAnsiTheme="minorEastAsia" w:hint="eastAsia"/>
                <w:sz w:val="24"/>
              </w:rPr>
              <w:t>年度经审计的财务报告复印件（包含审计报告和审计报告中所涉及的财务报表和报表附注），②也可提供20</w:t>
            </w:r>
            <w:r>
              <w:rPr>
                <w:rFonts w:asciiTheme="minorEastAsia" w:eastAsiaTheme="minorEastAsia" w:hAnsiTheme="minorEastAsia"/>
                <w:sz w:val="24"/>
              </w:rPr>
              <w:t>19</w:t>
            </w:r>
            <w:r>
              <w:rPr>
                <w:rFonts w:asciiTheme="minorEastAsia" w:eastAsiaTheme="minorEastAsia" w:hAnsiTheme="minorEastAsia" w:hint="eastAsia"/>
                <w:sz w:val="24"/>
              </w:rPr>
              <w:t>或20</w:t>
            </w:r>
            <w:r>
              <w:rPr>
                <w:rFonts w:asciiTheme="minorEastAsia" w:eastAsiaTheme="minorEastAsia" w:hAnsiTheme="minorEastAsia"/>
                <w:sz w:val="24"/>
              </w:rPr>
              <w:t>20</w:t>
            </w:r>
            <w:r>
              <w:rPr>
                <w:rFonts w:asciiTheme="minorEastAsia" w:eastAsiaTheme="minorEastAsia" w:hAnsiTheme="minorEastAsia"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Theme="minorEastAsia" w:eastAsiaTheme="minorEastAsia" w:hAnsiTheme="minorEastAsia"/>
                <w:sz w:val="24"/>
              </w:rPr>
              <w:t>部门印章</w:t>
            </w:r>
            <w:r>
              <w:rPr>
                <w:rFonts w:asciiTheme="minorEastAsia" w:eastAsiaTheme="minorEastAsia" w:hAnsiTheme="minorEastAsia" w:hint="eastAsia"/>
                <w:sz w:val="24"/>
              </w:rPr>
              <w:t>的公司章程复印件。｝</w:t>
            </w:r>
          </w:p>
        </w:tc>
        <w:tc>
          <w:tcPr>
            <w:tcW w:w="2237" w:type="dxa"/>
          </w:tcPr>
          <w:p w14:paraId="5CAA3AB1"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F25072" w14:paraId="20CBD5F9" w14:textId="77777777">
        <w:tc>
          <w:tcPr>
            <w:tcW w:w="888" w:type="dxa"/>
            <w:vMerge/>
          </w:tcPr>
          <w:p w14:paraId="05DD17F6" w14:textId="77777777" w:rsidR="00F25072" w:rsidRDefault="00F25072">
            <w:pPr>
              <w:jc w:val="center"/>
              <w:rPr>
                <w:rFonts w:asciiTheme="minorEastAsia" w:eastAsiaTheme="minorEastAsia" w:hAnsiTheme="minorEastAsia" w:cs="仿宋"/>
                <w:bCs/>
                <w:sz w:val="24"/>
              </w:rPr>
            </w:pPr>
          </w:p>
        </w:tc>
        <w:tc>
          <w:tcPr>
            <w:tcW w:w="2637" w:type="dxa"/>
            <w:vMerge/>
          </w:tcPr>
          <w:p w14:paraId="0DECDFB5" w14:textId="77777777" w:rsidR="00F25072" w:rsidRDefault="00F25072">
            <w:pPr>
              <w:rPr>
                <w:rFonts w:asciiTheme="minorEastAsia" w:eastAsiaTheme="minorEastAsia" w:hAnsiTheme="minorEastAsia" w:cs="仿宋"/>
                <w:bCs/>
                <w:sz w:val="24"/>
              </w:rPr>
            </w:pPr>
          </w:p>
        </w:tc>
        <w:tc>
          <w:tcPr>
            <w:tcW w:w="3813" w:type="dxa"/>
          </w:tcPr>
          <w:p w14:paraId="534EE417"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hint="eastAsia"/>
                <w:sz w:val="24"/>
              </w:rPr>
              <w:t>1.4、具有依法缴纳税收和社会保障资金的良好记录（可提供承诺函，格式详见第三章）；</w:t>
            </w:r>
          </w:p>
        </w:tc>
        <w:tc>
          <w:tcPr>
            <w:tcW w:w="2237" w:type="dxa"/>
          </w:tcPr>
          <w:p w14:paraId="14912F2F"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F25072" w14:paraId="12065822" w14:textId="77777777">
        <w:tc>
          <w:tcPr>
            <w:tcW w:w="888" w:type="dxa"/>
            <w:vMerge/>
          </w:tcPr>
          <w:p w14:paraId="46DC7844" w14:textId="77777777" w:rsidR="00F25072" w:rsidRDefault="00F25072">
            <w:pPr>
              <w:jc w:val="center"/>
              <w:rPr>
                <w:rFonts w:asciiTheme="minorEastAsia" w:eastAsiaTheme="minorEastAsia" w:hAnsiTheme="minorEastAsia" w:cs="仿宋"/>
                <w:bCs/>
                <w:sz w:val="24"/>
              </w:rPr>
            </w:pPr>
          </w:p>
        </w:tc>
        <w:tc>
          <w:tcPr>
            <w:tcW w:w="2637" w:type="dxa"/>
            <w:vMerge/>
          </w:tcPr>
          <w:p w14:paraId="12FE9522" w14:textId="77777777" w:rsidR="00F25072" w:rsidRDefault="00F25072">
            <w:pPr>
              <w:rPr>
                <w:rFonts w:asciiTheme="minorEastAsia" w:eastAsiaTheme="minorEastAsia" w:hAnsiTheme="minorEastAsia" w:cs="仿宋"/>
                <w:bCs/>
                <w:sz w:val="24"/>
              </w:rPr>
            </w:pPr>
          </w:p>
        </w:tc>
        <w:tc>
          <w:tcPr>
            <w:tcW w:w="3813" w:type="dxa"/>
          </w:tcPr>
          <w:p w14:paraId="4BABF751" w14:textId="77777777" w:rsidR="00F25072" w:rsidRDefault="00A66D87">
            <w:pPr>
              <w:pStyle w:val="af3"/>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1.5、具备履行合同所必需的设备和专业技术能力的证明材料（可提供承诺函，格式详见第三章）；</w:t>
            </w:r>
          </w:p>
          <w:p w14:paraId="1F3BC096" w14:textId="77777777" w:rsidR="00F25072" w:rsidRDefault="00F25072">
            <w:pPr>
              <w:rPr>
                <w:rFonts w:asciiTheme="minorEastAsia" w:eastAsiaTheme="minorEastAsia" w:hAnsiTheme="minorEastAsia" w:cs="仿宋"/>
                <w:bCs/>
                <w:sz w:val="24"/>
              </w:rPr>
            </w:pPr>
          </w:p>
        </w:tc>
        <w:tc>
          <w:tcPr>
            <w:tcW w:w="2237" w:type="dxa"/>
          </w:tcPr>
          <w:p w14:paraId="5257EC05"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F25072" w14:paraId="51FEAAC0" w14:textId="77777777">
        <w:trPr>
          <w:trHeight w:val="3070"/>
        </w:trPr>
        <w:tc>
          <w:tcPr>
            <w:tcW w:w="888" w:type="dxa"/>
            <w:vMerge/>
          </w:tcPr>
          <w:p w14:paraId="186FBB70" w14:textId="77777777" w:rsidR="00F25072" w:rsidRDefault="00F25072">
            <w:pPr>
              <w:jc w:val="center"/>
              <w:rPr>
                <w:rFonts w:asciiTheme="minorEastAsia" w:eastAsiaTheme="minorEastAsia" w:hAnsiTheme="minorEastAsia" w:cs="仿宋"/>
                <w:bCs/>
                <w:sz w:val="24"/>
              </w:rPr>
            </w:pPr>
          </w:p>
        </w:tc>
        <w:tc>
          <w:tcPr>
            <w:tcW w:w="2637" w:type="dxa"/>
            <w:vMerge/>
          </w:tcPr>
          <w:p w14:paraId="11767C2D" w14:textId="77777777" w:rsidR="00F25072" w:rsidRDefault="00F25072">
            <w:pPr>
              <w:rPr>
                <w:rFonts w:asciiTheme="minorEastAsia" w:eastAsiaTheme="minorEastAsia" w:hAnsiTheme="minorEastAsia" w:cs="仿宋"/>
                <w:bCs/>
                <w:sz w:val="24"/>
              </w:rPr>
            </w:pPr>
          </w:p>
        </w:tc>
        <w:tc>
          <w:tcPr>
            <w:tcW w:w="3813" w:type="dxa"/>
          </w:tcPr>
          <w:p w14:paraId="09867E94" w14:textId="77777777" w:rsidR="00F25072" w:rsidRDefault="00A66D87">
            <w:pPr>
              <w:pStyle w:val="af3"/>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1.6、参加政府采购活动前3年内在经营活动中没有重大违法记录的承诺函（格式详见第三章）；</w:t>
            </w:r>
          </w:p>
          <w:p w14:paraId="07B29809"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697F4172"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F25072" w14:paraId="24C5E81B" w14:textId="77777777">
        <w:tc>
          <w:tcPr>
            <w:tcW w:w="888" w:type="dxa"/>
            <w:vMerge/>
          </w:tcPr>
          <w:p w14:paraId="31E956A7" w14:textId="77777777" w:rsidR="00F25072" w:rsidRDefault="00F25072">
            <w:pPr>
              <w:jc w:val="center"/>
              <w:rPr>
                <w:rFonts w:asciiTheme="minorEastAsia" w:eastAsiaTheme="minorEastAsia" w:hAnsiTheme="minorEastAsia" w:cs="仿宋"/>
                <w:bCs/>
                <w:sz w:val="24"/>
              </w:rPr>
            </w:pPr>
          </w:p>
        </w:tc>
        <w:tc>
          <w:tcPr>
            <w:tcW w:w="2637" w:type="dxa"/>
            <w:vMerge/>
          </w:tcPr>
          <w:p w14:paraId="5FAE0268" w14:textId="77777777" w:rsidR="00F25072" w:rsidRDefault="00F25072">
            <w:pPr>
              <w:rPr>
                <w:rFonts w:asciiTheme="minorEastAsia" w:eastAsiaTheme="minorEastAsia" w:hAnsiTheme="minorEastAsia" w:cs="仿宋"/>
                <w:bCs/>
                <w:sz w:val="24"/>
              </w:rPr>
            </w:pPr>
          </w:p>
        </w:tc>
        <w:tc>
          <w:tcPr>
            <w:tcW w:w="3813" w:type="dxa"/>
          </w:tcPr>
          <w:p w14:paraId="319F4366"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hint="eastAsia"/>
                <w:sz w:val="24"/>
              </w:rPr>
              <w:t>1.7、具备法律、行政法规规定的其他条件的证明材料（可提供承诺函，格式详见第三章）；</w:t>
            </w:r>
          </w:p>
        </w:tc>
        <w:tc>
          <w:tcPr>
            <w:tcW w:w="2237" w:type="dxa"/>
          </w:tcPr>
          <w:p w14:paraId="45E95DF2"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F25072" w14:paraId="20345113" w14:textId="77777777">
        <w:tc>
          <w:tcPr>
            <w:tcW w:w="888" w:type="dxa"/>
          </w:tcPr>
          <w:p w14:paraId="57660975" w14:textId="77777777" w:rsidR="00F25072" w:rsidRDefault="00A66D87">
            <w:pPr>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2</w:t>
            </w:r>
          </w:p>
        </w:tc>
        <w:tc>
          <w:tcPr>
            <w:tcW w:w="2637" w:type="dxa"/>
          </w:tcPr>
          <w:p w14:paraId="0085A972" w14:textId="77777777" w:rsidR="00F25072" w:rsidRDefault="00A66D87">
            <w:pPr>
              <w:tabs>
                <w:tab w:val="left" w:pos="7665"/>
              </w:tabs>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2、落实政府采购政策需满足的资格要求：</w:t>
            </w:r>
          </w:p>
          <w:p w14:paraId="22C22906" w14:textId="77777777" w:rsidR="00F25072" w:rsidRDefault="00A66D87">
            <w:pPr>
              <w:tabs>
                <w:tab w:val="left" w:pos="7665"/>
              </w:tabs>
              <w:spacing w:line="400" w:lineRule="exact"/>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无。</w:t>
            </w:r>
          </w:p>
        </w:tc>
        <w:tc>
          <w:tcPr>
            <w:tcW w:w="3813" w:type="dxa"/>
          </w:tcPr>
          <w:p w14:paraId="0DAC7DE9" w14:textId="77777777" w:rsidR="00F25072" w:rsidRDefault="00A66D87">
            <w:pPr>
              <w:pStyle w:val="af3"/>
              <w:spacing w:line="420" w:lineRule="exact"/>
              <w:ind w:firstLineChars="0" w:firstLine="0"/>
              <w:rPr>
                <w:rFonts w:asciiTheme="minorEastAsia" w:eastAsiaTheme="minorEastAsia" w:hAnsiTheme="minorEastAsia"/>
                <w:sz w:val="24"/>
              </w:rPr>
            </w:pPr>
            <w:r>
              <w:rPr>
                <w:rFonts w:asciiTheme="minorEastAsia" w:eastAsiaTheme="minorEastAsia" w:hAnsiTheme="minorEastAsia" w:cs="宋体" w:hint="eastAsia"/>
                <w:sz w:val="24"/>
              </w:rPr>
              <w:t>2.落实政府采购政策需满足的资格要求：</w:t>
            </w:r>
          </w:p>
          <w:p w14:paraId="2D671180"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宋体" w:hint="eastAsia"/>
                <w:sz w:val="24"/>
              </w:rPr>
              <w:t>无。</w:t>
            </w:r>
          </w:p>
        </w:tc>
        <w:tc>
          <w:tcPr>
            <w:tcW w:w="2237" w:type="dxa"/>
          </w:tcPr>
          <w:p w14:paraId="66172005" w14:textId="77777777" w:rsidR="00F25072" w:rsidRDefault="00F25072">
            <w:pPr>
              <w:rPr>
                <w:rFonts w:asciiTheme="minorEastAsia" w:eastAsiaTheme="minorEastAsia" w:hAnsiTheme="minorEastAsia" w:cs="仿宋"/>
                <w:bCs/>
                <w:sz w:val="24"/>
              </w:rPr>
            </w:pPr>
          </w:p>
        </w:tc>
      </w:tr>
      <w:tr w:rsidR="00F25072" w14:paraId="2EAE9878" w14:textId="77777777">
        <w:tc>
          <w:tcPr>
            <w:tcW w:w="888" w:type="dxa"/>
          </w:tcPr>
          <w:p w14:paraId="1216FB41"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3</w:t>
            </w:r>
          </w:p>
        </w:tc>
        <w:tc>
          <w:tcPr>
            <w:tcW w:w="2637" w:type="dxa"/>
          </w:tcPr>
          <w:p w14:paraId="16B1ACAE" w14:textId="77777777" w:rsidR="00F25072" w:rsidRDefault="00A66D87">
            <w:pPr>
              <w:pStyle w:val="af3"/>
              <w:spacing w:line="420" w:lineRule="exact"/>
              <w:ind w:firstLineChars="233" w:firstLine="559"/>
              <w:rPr>
                <w:rFonts w:asciiTheme="minorEastAsia" w:eastAsiaTheme="minorEastAsia" w:hAnsiTheme="minorEastAsia" w:cs="宋体"/>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cs="宋体" w:hint="eastAsia"/>
                <w:sz w:val="24"/>
              </w:rPr>
              <w:t>本项目的特定资格要求：无</w:t>
            </w:r>
            <w:r>
              <w:rPr>
                <w:rFonts w:asciiTheme="minorEastAsia" w:eastAsiaTheme="minorEastAsia" w:hAnsiTheme="minorEastAsia" w:cs="宋体"/>
                <w:sz w:val="24"/>
              </w:rPr>
              <w:t>。</w:t>
            </w:r>
          </w:p>
          <w:p w14:paraId="393A4E4D" w14:textId="77777777" w:rsidR="00F25072" w:rsidRDefault="00F25072">
            <w:pPr>
              <w:rPr>
                <w:rFonts w:asciiTheme="minorEastAsia" w:eastAsiaTheme="minorEastAsia" w:hAnsiTheme="minorEastAsia" w:cs="仿宋"/>
                <w:bCs/>
                <w:sz w:val="24"/>
              </w:rPr>
            </w:pPr>
          </w:p>
        </w:tc>
        <w:tc>
          <w:tcPr>
            <w:tcW w:w="3813" w:type="dxa"/>
          </w:tcPr>
          <w:p w14:paraId="0CDAB791" w14:textId="77777777" w:rsidR="00F25072" w:rsidRDefault="00A66D87">
            <w:pPr>
              <w:tabs>
                <w:tab w:val="left" w:pos="7665"/>
              </w:tabs>
              <w:spacing w:line="400" w:lineRule="exact"/>
              <w:rPr>
                <w:rFonts w:asciiTheme="minorEastAsia" w:eastAsiaTheme="minorEastAsia" w:hAnsiTheme="minorEastAsia" w:cs="仿宋"/>
                <w:bCs/>
                <w:sz w:val="24"/>
              </w:rPr>
            </w:pPr>
            <w:r>
              <w:rPr>
                <w:rFonts w:asciiTheme="minorEastAsia" w:eastAsiaTheme="minorEastAsia" w:hAnsiTheme="minorEastAsia" w:cs="宋体" w:hint="eastAsia"/>
                <w:sz w:val="24"/>
              </w:rPr>
              <w:t xml:space="preserve"> </w:t>
            </w:r>
            <w:r>
              <w:rPr>
                <w:rFonts w:asciiTheme="minorEastAsia" w:eastAsiaTheme="minorEastAsia" w:hAnsiTheme="minorEastAsia"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w:t>
            </w:r>
            <w:r>
              <w:rPr>
                <w:rFonts w:asciiTheme="minorEastAsia" w:eastAsiaTheme="minorEastAsia" w:hAnsiTheme="minorEastAsia" w:cs="仿宋" w:hint="eastAsia"/>
                <w:bCs/>
                <w:sz w:val="24"/>
              </w:rPr>
              <w:lastRenderedPageBreak/>
              <w:t xml:space="preserve">合一”整合的相关登记、备案和各类证照的真实性作出承诺（承诺函格式详见第三章）。 </w:t>
            </w:r>
          </w:p>
        </w:tc>
        <w:tc>
          <w:tcPr>
            <w:tcW w:w="2237" w:type="dxa"/>
          </w:tcPr>
          <w:p w14:paraId="3DC0F61D"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对投标人的资格进行审查。若涉及“多证合一”，投标人须提供“多证合一”的营业执照，并就</w:t>
            </w:r>
            <w:r>
              <w:rPr>
                <w:rFonts w:asciiTheme="minorEastAsia" w:eastAsiaTheme="minorEastAsia" w:hAnsiTheme="minorEastAsia" w:hint="eastAsia"/>
                <w:sz w:val="24"/>
              </w:rPr>
              <w:lastRenderedPageBreak/>
              <w:t>被“多证合一”整合的相关登记、备案和各类证照的真实性作出承诺（承诺函格式详见第三章）。</w:t>
            </w:r>
          </w:p>
        </w:tc>
      </w:tr>
      <w:tr w:rsidR="00F25072" w14:paraId="7060EC65" w14:textId="77777777">
        <w:tc>
          <w:tcPr>
            <w:tcW w:w="888" w:type="dxa"/>
          </w:tcPr>
          <w:p w14:paraId="7B1BF694"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4</w:t>
            </w:r>
          </w:p>
        </w:tc>
        <w:tc>
          <w:tcPr>
            <w:tcW w:w="2637" w:type="dxa"/>
          </w:tcPr>
          <w:p w14:paraId="7ACF7470" w14:textId="77777777" w:rsidR="00F25072" w:rsidRDefault="00A66D87">
            <w:pPr>
              <w:spacing w:after="0" w:line="340" w:lineRule="exact"/>
              <w:ind w:rightChars="50" w:right="105"/>
              <w:rPr>
                <w:rFonts w:asciiTheme="minorEastAsia" w:eastAsiaTheme="minorEastAsia" w:hAnsiTheme="minorEastAsia" w:cs="仿宋"/>
                <w:bCs/>
                <w:sz w:val="24"/>
              </w:rPr>
            </w:pPr>
            <w:r>
              <w:rPr>
                <w:rFonts w:asciiTheme="minorEastAsia" w:eastAsiaTheme="minorEastAsia" w:hAnsiTheme="minorEastAsia" w:cs="宋体" w:hint="eastAsia"/>
                <w:sz w:val="24"/>
              </w:rPr>
              <w:t>4、</w:t>
            </w:r>
            <w:r>
              <w:rPr>
                <w:rFonts w:asciiTheme="minorEastAsia" w:eastAsiaTheme="minorEastAsia" w:hAnsiTheme="min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14:paraId="03B2E374" w14:textId="77777777" w:rsidR="00F25072" w:rsidRDefault="00A66D87">
            <w:pPr>
              <w:rPr>
                <w:rFonts w:asciiTheme="minorEastAsia" w:eastAsiaTheme="minorEastAsia" w:hAnsiTheme="minorEastAsia" w:cs="宋体"/>
                <w:b/>
                <w:bCs/>
                <w:sz w:val="24"/>
              </w:rPr>
            </w:pPr>
            <w:r>
              <w:rPr>
                <w:rFonts w:asciiTheme="minorEastAsia" w:eastAsiaTheme="minorEastAsia" w:hAnsiTheme="minorEastAsia"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Theme="minorEastAsia" w:eastAsiaTheme="minorEastAsia" w:hAnsiTheme="minorEastAsia" w:cs="宋体" w:hint="eastAsia"/>
                <w:b/>
                <w:bCs/>
                <w:sz w:val="24"/>
              </w:rPr>
              <w:t>（此项由采购人或采购代理机构查询，投标人不提供证明材料）</w:t>
            </w:r>
          </w:p>
          <w:p w14:paraId="00CC88E0" w14:textId="77777777" w:rsidR="00F25072" w:rsidRDefault="00F25072">
            <w:pPr>
              <w:spacing w:after="0" w:line="340" w:lineRule="exact"/>
              <w:ind w:rightChars="50" w:right="105"/>
              <w:rPr>
                <w:rFonts w:asciiTheme="minorEastAsia" w:eastAsiaTheme="minorEastAsia" w:hAnsiTheme="minorEastAsia" w:cs="仿宋"/>
                <w:bCs/>
                <w:sz w:val="24"/>
              </w:rPr>
            </w:pPr>
          </w:p>
        </w:tc>
        <w:tc>
          <w:tcPr>
            <w:tcW w:w="2237" w:type="dxa"/>
          </w:tcPr>
          <w:p w14:paraId="41ABA189"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投标人可上传空白页，上传内容不作资格审查。</w:t>
            </w:r>
          </w:p>
        </w:tc>
      </w:tr>
      <w:tr w:rsidR="00F25072" w14:paraId="777F799C" w14:textId="77777777">
        <w:tc>
          <w:tcPr>
            <w:tcW w:w="888" w:type="dxa"/>
          </w:tcPr>
          <w:p w14:paraId="5159CC03"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5</w:t>
            </w:r>
          </w:p>
        </w:tc>
        <w:tc>
          <w:tcPr>
            <w:tcW w:w="2637" w:type="dxa"/>
          </w:tcPr>
          <w:p w14:paraId="7CF46986" w14:textId="77777777" w:rsidR="00F25072" w:rsidRDefault="00A66D87">
            <w:pPr>
              <w:pStyle w:val="af3"/>
              <w:spacing w:line="420" w:lineRule="exact"/>
              <w:ind w:firstLineChars="0" w:firstLine="0"/>
              <w:rPr>
                <w:rFonts w:asciiTheme="minorEastAsia" w:eastAsiaTheme="minorEastAsia" w:hAnsiTheme="minorEastAsia" w:cs="仿宋"/>
                <w:bCs/>
                <w:sz w:val="24"/>
              </w:rPr>
            </w:pPr>
            <w:r>
              <w:rPr>
                <w:rFonts w:asciiTheme="minorEastAsia" w:eastAsiaTheme="minorEastAsia" w:hAnsiTheme="minorEastAsia" w:hint="eastAsia"/>
                <w:b/>
                <w:bCs/>
                <w:sz w:val="24"/>
              </w:rPr>
              <w:t>资质性要求：</w:t>
            </w:r>
          </w:p>
        </w:tc>
        <w:tc>
          <w:tcPr>
            <w:tcW w:w="3813" w:type="dxa"/>
          </w:tcPr>
          <w:p w14:paraId="47814319" w14:textId="77777777" w:rsidR="00F25072" w:rsidRDefault="00F25072">
            <w:pPr>
              <w:rPr>
                <w:rFonts w:asciiTheme="minorEastAsia" w:eastAsiaTheme="minorEastAsia" w:hAnsiTheme="minorEastAsia" w:cs="仿宋"/>
                <w:bCs/>
                <w:sz w:val="24"/>
              </w:rPr>
            </w:pPr>
          </w:p>
        </w:tc>
        <w:tc>
          <w:tcPr>
            <w:tcW w:w="2237" w:type="dxa"/>
          </w:tcPr>
          <w:p w14:paraId="44F7F504" w14:textId="77777777" w:rsidR="00F25072" w:rsidRDefault="00F25072">
            <w:pPr>
              <w:rPr>
                <w:rFonts w:asciiTheme="minorEastAsia" w:eastAsiaTheme="minorEastAsia" w:hAnsiTheme="minorEastAsia" w:cs="仿宋"/>
                <w:bCs/>
                <w:sz w:val="24"/>
              </w:rPr>
            </w:pPr>
          </w:p>
        </w:tc>
      </w:tr>
      <w:tr w:rsidR="00F25072" w14:paraId="33AAFAE4" w14:textId="77777777">
        <w:tc>
          <w:tcPr>
            <w:tcW w:w="888" w:type="dxa"/>
          </w:tcPr>
          <w:p w14:paraId="706949BC"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6</w:t>
            </w:r>
          </w:p>
        </w:tc>
        <w:tc>
          <w:tcPr>
            <w:tcW w:w="2637" w:type="dxa"/>
          </w:tcPr>
          <w:p w14:paraId="123E9913" w14:textId="77777777" w:rsidR="00F25072" w:rsidRDefault="00A66D87">
            <w:pPr>
              <w:pStyle w:val="af3"/>
              <w:spacing w:line="420" w:lineRule="exact"/>
              <w:ind w:firstLineChars="0" w:firstLine="0"/>
              <w:rPr>
                <w:rFonts w:asciiTheme="minorEastAsia" w:eastAsiaTheme="minorEastAsia" w:hAnsiTheme="minorEastAsia" w:cs="仿宋"/>
                <w:bCs/>
                <w:sz w:val="24"/>
              </w:rPr>
            </w:pPr>
            <w:r>
              <w:rPr>
                <w:rFonts w:asciiTheme="minorEastAsia" w:eastAsiaTheme="minorEastAsia" w:hAnsiTheme="minorEastAsia" w:hint="eastAsia"/>
                <w:b/>
                <w:bCs/>
                <w:sz w:val="24"/>
              </w:rPr>
              <w:t>其他类似效力要求：</w:t>
            </w:r>
          </w:p>
        </w:tc>
        <w:tc>
          <w:tcPr>
            <w:tcW w:w="3813" w:type="dxa"/>
          </w:tcPr>
          <w:p w14:paraId="06833769" w14:textId="77777777" w:rsidR="00F25072" w:rsidRDefault="00F25072">
            <w:pPr>
              <w:rPr>
                <w:rFonts w:asciiTheme="minorEastAsia" w:eastAsiaTheme="minorEastAsia" w:hAnsiTheme="minorEastAsia" w:cs="仿宋"/>
                <w:bCs/>
                <w:sz w:val="24"/>
              </w:rPr>
            </w:pPr>
          </w:p>
        </w:tc>
        <w:tc>
          <w:tcPr>
            <w:tcW w:w="2237" w:type="dxa"/>
          </w:tcPr>
          <w:p w14:paraId="72F171E3" w14:textId="77777777" w:rsidR="00F25072" w:rsidRDefault="00F25072">
            <w:pPr>
              <w:rPr>
                <w:rFonts w:asciiTheme="minorEastAsia" w:eastAsiaTheme="minorEastAsia" w:hAnsiTheme="minorEastAsia" w:cs="仿宋"/>
                <w:bCs/>
                <w:sz w:val="24"/>
              </w:rPr>
            </w:pPr>
          </w:p>
        </w:tc>
      </w:tr>
    </w:tbl>
    <w:p w14:paraId="4167C62F" w14:textId="77777777" w:rsidR="00F25072" w:rsidRDefault="00F25072">
      <w:pPr>
        <w:rPr>
          <w:rFonts w:asciiTheme="minorEastAsia" w:eastAsiaTheme="minorEastAsia" w:hAnsiTheme="minorEastAsia"/>
        </w:rPr>
      </w:pPr>
    </w:p>
    <w:p w14:paraId="452ACC3F" w14:textId="77777777" w:rsidR="00F25072" w:rsidRDefault="00A66D87">
      <w:pPr>
        <w:rPr>
          <w:rFonts w:asciiTheme="minorEastAsia" w:eastAsiaTheme="minorEastAsia" w:hAnsiTheme="minorEastAsia"/>
          <w:sz w:val="36"/>
          <w:szCs w:val="36"/>
        </w:rPr>
      </w:pPr>
      <w:bookmarkStart w:id="165" w:name="_Toc2122"/>
      <w:bookmarkStart w:id="166" w:name="_Toc217446093"/>
      <w:bookmarkEnd w:id="162"/>
      <w:r>
        <w:rPr>
          <w:rFonts w:asciiTheme="minorEastAsia" w:eastAsiaTheme="minorEastAsia" w:hAnsiTheme="minorEastAsia"/>
          <w:sz w:val="36"/>
          <w:szCs w:val="36"/>
        </w:rPr>
        <w:br w:type="page"/>
      </w:r>
    </w:p>
    <w:p w14:paraId="15EA5831" w14:textId="77777777" w:rsidR="00F25072" w:rsidRDefault="00F25072">
      <w:pPr>
        <w:spacing w:line="360" w:lineRule="auto"/>
        <w:rPr>
          <w:rFonts w:asciiTheme="minorEastAsia" w:eastAsiaTheme="minorEastAsia" w:hAnsiTheme="minorEastAsia"/>
          <w:sz w:val="36"/>
          <w:szCs w:val="36"/>
        </w:rPr>
        <w:sectPr w:rsidR="00F25072">
          <w:footerReference w:type="default" r:id="rId13"/>
          <w:pgSz w:w="11906" w:h="16838"/>
          <w:pgMar w:top="1440" w:right="1800" w:bottom="1440" w:left="1800" w:header="851" w:footer="992" w:gutter="0"/>
          <w:cols w:space="720"/>
          <w:docGrid w:type="lines" w:linePitch="312"/>
        </w:sectPr>
      </w:pPr>
    </w:p>
    <w:p w14:paraId="5A461855" w14:textId="77777777" w:rsidR="00F25072" w:rsidRDefault="00A66D87">
      <w:pPr>
        <w:pStyle w:val="1"/>
        <w:jc w:val="center"/>
        <w:rPr>
          <w:rFonts w:asciiTheme="minorEastAsia" w:eastAsiaTheme="minorEastAsia" w:hAnsiTheme="minorEastAsia"/>
          <w:sz w:val="36"/>
          <w:szCs w:val="36"/>
        </w:rPr>
      </w:pPr>
      <w:bookmarkStart w:id="167" w:name="PO_默认文件内容_32"/>
      <w:r>
        <w:rPr>
          <w:rFonts w:asciiTheme="minorEastAsia" w:eastAsiaTheme="minorEastAsia" w:hAnsiTheme="minorEastAsia" w:hint="eastAsia"/>
          <w:sz w:val="36"/>
          <w:szCs w:val="36"/>
        </w:rPr>
        <w:lastRenderedPageBreak/>
        <w:t>第六章  招标项目技术、服务、政府采购合同内容条款及其他商务要求</w:t>
      </w:r>
      <w:bookmarkEnd w:id="165"/>
    </w:p>
    <w:p w14:paraId="4E204820" w14:textId="77777777" w:rsidR="00F25072" w:rsidRDefault="00A66D87">
      <w:pPr>
        <w:spacing w:line="400" w:lineRule="exact"/>
        <w:ind w:firstLineChars="98" w:firstLine="235"/>
        <w:rPr>
          <w:rFonts w:asciiTheme="minorEastAsia" w:eastAsiaTheme="minorEastAsia" w:hAnsiTheme="minorEastAsia"/>
          <w:sz w:val="24"/>
        </w:rPr>
      </w:pPr>
      <w:bookmarkStart w:id="168" w:name="_Toc217446094"/>
      <w:bookmarkEnd w:id="166"/>
      <w:r>
        <w:rPr>
          <w:rFonts w:asciiTheme="minorEastAsia" w:eastAsiaTheme="minorEastAsia" w:hAnsiTheme="minorEastAsia" w:hint="eastAsia"/>
          <w:sz w:val="24"/>
        </w:rPr>
        <w:t>前提：本章中标注“*”的条款为本项目的实质性条款，投标人不满足的，将按照无效投标处理。</w:t>
      </w:r>
    </w:p>
    <w:p w14:paraId="477BC5E5" w14:textId="77777777" w:rsidR="00F25072" w:rsidRDefault="00A66D87">
      <w:pPr>
        <w:pStyle w:val="2"/>
        <w:spacing w:line="400" w:lineRule="exact"/>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t>（一）. 项目概述</w:t>
      </w:r>
      <w:bookmarkEnd w:id="168"/>
    </w:p>
    <w:p w14:paraId="7263CCF6" w14:textId="77777777" w:rsidR="00F25072" w:rsidRDefault="00A66D87">
      <w:pPr>
        <w:pStyle w:val="a3"/>
        <w:spacing w:line="400" w:lineRule="exact"/>
        <w:ind w:firstLine="480"/>
        <w:rPr>
          <w:rFonts w:asciiTheme="minorEastAsia" w:eastAsiaTheme="minorEastAsia" w:hAnsiTheme="minorEastAsia"/>
          <w:bCs/>
          <w:sz w:val="24"/>
        </w:rPr>
      </w:pPr>
      <w:bookmarkStart w:id="169" w:name="_Toc217446095"/>
      <w:r>
        <w:rPr>
          <w:rFonts w:asciiTheme="minorEastAsia" w:eastAsiaTheme="minorEastAsia" w:hAnsiTheme="minorEastAsia" w:hint="eastAsia"/>
          <w:bCs/>
          <w:sz w:val="24"/>
        </w:rPr>
        <w:t>1.项目</w:t>
      </w:r>
      <w:r>
        <w:rPr>
          <w:rFonts w:asciiTheme="minorEastAsia" w:eastAsiaTheme="minorEastAsia" w:hAnsiTheme="minorEastAsia"/>
          <w:bCs/>
          <w:sz w:val="24"/>
        </w:rPr>
        <w:t>概况</w:t>
      </w:r>
      <w:r>
        <w:rPr>
          <w:rFonts w:asciiTheme="minorEastAsia" w:eastAsiaTheme="minorEastAsia" w:hAnsiTheme="minorEastAsia" w:hint="eastAsia"/>
          <w:bCs/>
          <w:sz w:val="24"/>
        </w:rPr>
        <w:t>：根据龙泉驿区扩建中学的装备需求，按“适用够用、适当超前”的原则，规划建设本项目。</w:t>
      </w:r>
    </w:p>
    <w:p w14:paraId="79BAF359" w14:textId="77777777" w:rsidR="00F25072" w:rsidRDefault="00A66D87">
      <w:pPr>
        <w:pStyle w:val="a3"/>
        <w:spacing w:line="400" w:lineRule="exact"/>
        <w:ind w:firstLine="480"/>
        <w:rPr>
          <w:rFonts w:asciiTheme="minorEastAsia" w:eastAsiaTheme="minorEastAsia" w:hAnsiTheme="minorEastAsia"/>
          <w:bCs/>
          <w:sz w:val="24"/>
        </w:rPr>
      </w:pPr>
      <w:r>
        <w:rPr>
          <w:rFonts w:asciiTheme="minorEastAsia" w:eastAsiaTheme="minorEastAsia" w:hAnsiTheme="minorEastAsia" w:hint="eastAsia"/>
          <w:bCs/>
          <w:sz w:val="24"/>
        </w:rPr>
        <w:t>2.标的名称及</w:t>
      </w:r>
      <w:r>
        <w:rPr>
          <w:rFonts w:asciiTheme="minorEastAsia" w:eastAsiaTheme="minorEastAsia" w:hAnsiTheme="minorEastAsia"/>
          <w:bCs/>
          <w:sz w:val="24"/>
        </w:rPr>
        <w:t>所属行业</w:t>
      </w:r>
      <w:r>
        <w:rPr>
          <w:rFonts w:asciiTheme="minorEastAsia" w:eastAsiaTheme="minorEastAsia" w:hAnsiTheme="minorEastAsia" w:hint="eastAsia"/>
          <w:bCs/>
          <w:sz w:val="24"/>
        </w:rPr>
        <w:t>：</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3030"/>
        <w:gridCol w:w="1095"/>
        <w:gridCol w:w="1442"/>
        <w:gridCol w:w="1442"/>
      </w:tblGrid>
      <w:tr w:rsidR="00F25072" w14:paraId="199C920E" w14:textId="77777777">
        <w:tc>
          <w:tcPr>
            <w:tcW w:w="1287" w:type="dxa"/>
            <w:shd w:val="clear" w:color="auto" w:fill="auto"/>
            <w:vAlign w:val="center"/>
          </w:tcPr>
          <w:p w14:paraId="14169273" w14:textId="77777777" w:rsidR="00F25072" w:rsidRDefault="00A66D87">
            <w:pPr>
              <w:spacing w:line="276" w:lineRule="auto"/>
              <w:jc w:val="center"/>
              <w:rPr>
                <w:rFonts w:ascii="宋体" w:hAnsi="宋体"/>
                <w:b/>
                <w:bCs/>
                <w:szCs w:val="21"/>
              </w:rPr>
            </w:pPr>
            <w:r>
              <w:rPr>
                <w:rFonts w:ascii="宋体" w:hAnsi="宋体" w:hint="eastAsia"/>
                <w:b/>
                <w:bCs/>
                <w:szCs w:val="21"/>
              </w:rPr>
              <w:t>序号</w:t>
            </w:r>
          </w:p>
        </w:tc>
        <w:tc>
          <w:tcPr>
            <w:tcW w:w="3030" w:type="dxa"/>
            <w:shd w:val="clear" w:color="auto" w:fill="auto"/>
            <w:vAlign w:val="center"/>
          </w:tcPr>
          <w:p w14:paraId="40FCF5A8" w14:textId="77777777" w:rsidR="00F25072" w:rsidRDefault="00A66D87">
            <w:pPr>
              <w:spacing w:line="276" w:lineRule="auto"/>
              <w:jc w:val="center"/>
              <w:rPr>
                <w:rFonts w:ascii="宋体" w:hAnsi="宋体"/>
                <w:b/>
                <w:bCs/>
                <w:szCs w:val="21"/>
              </w:rPr>
            </w:pPr>
            <w:r>
              <w:rPr>
                <w:rFonts w:ascii="宋体" w:hAnsi="宋体" w:cs="宋体" w:hint="eastAsia"/>
                <w:b/>
                <w:bCs/>
                <w:kern w:val="0"/>
                <w:szCs w:val="21"/>
              </w:rPr>
              <w:t>名称</w:t>
            </w:r>
          </w:p>
        </w:tc>
        <w:tc>
          <w:tcPr>
            <w:tcW w:w="1095" w:type="dxa"/>
            <w:shd w:val="clear" w:color="auto" w:fill="auto"/>
            <w:vAlign w:val="center"/>
          </w:tcPr>
          <w:p w14:paraId="43690A7E" w14:textId="77777777" w:rsidR="00F25072" w:rsidRDefault="00A66D87">
            <w:pPr>
              <w:spacing w:line="276" w:lineRule="auto"/>
              <w:jc w:val="center"/>
              <w:rPr>
                <w:rFonts w:ascii="宋体" w:hAnsi="宋体"/>
                <w:b/>
                <w:bCs/>
                <w:szCs w:val="21"/>
              </w:rPr>
            </w:pPr>
            <w:r>
              <w:rPr>
                <w:rFonts w:ascii="宋体" w:hAnsi="宋体" w:cs="宋体" w:hint="eastAsia"/>
                <w:b/>
                <w:bCs/>
                <w:kern w:val="0"/>
                <w:szCs w:val="21"/>
              </w:rPr>
              <w:t>数量</w:t>
            </w:r>
          </w:p>
        </w:tc>
        <w:tc>
          <w:tcPr>
            <w:tcW w:w="1442" w:type="dxa"/>
            <w:shd w:val="clear" w:color="auto" w:fill="auto"/>
            <w:vAlign w:val="center"/>
          </w:tcPr>
          <w:p w14:paraId="2FC46329" w14:textId="77777777" w:rsidR="00F25072" w:rsidRDefault="00A66D87">
            <w:pPr>
              <w:spacing w:line="276" w:lineRule="auto"/>
              <w:jc w:val="center"/>
              <w:rPr>
                <w:rFonts w:ascii="宋体" w:hAnsi="宋体"/>
                <w:b/>
                <w:bCs/>
                <w:szCs w:val="21"/>
              </w:rPr>
            </w:pPr>
            <w:r>
              <w:rPr>
                <w:rFonts w:ascii="宋体" w:hAnsi="宋体" w:cs="宋体" w:hint="eastAsia"/>
                <w:b/>
                <w:bCs/>
                <w:kern w:val="0"/>
                <w:szCs w:val="21"/>
              </w:rPr>
              <w:t>单位</w:t>
            </w:r>
          </w:p>
        </w:tc>
        <w:tc>
          <w:tcPr>
            <w:tcW w:w="1442" w:type="dxa"/>
            <w:vAlign w:val="center"/>
          </w:tcPr>
          <w:p w14:paraId="1C1CD824" w14:textId="77777777" w:rsidR="00F25072" w:rsidRDefault="00A66D87">
            <w:pPr>
              <w:spacing w:line="276" w:lineRule="auto"/>
              <w:jc w:val="center"/>
              <w:rPr>
                <w:rFonts w:ascii="宋体" w:hAnsi="宋体" w:cs="宋体"/>
                <w:b/>
                <w:bCs/>
                <w:kern w:val="0"/>
                <w:szCs w:val="21"/>
              </w:rPr>
            </w:pPr>
            <w:r>
              <w:rPr>
                <w:rFonts w:ascii="宋体" w:hAnsi="宋体" w:cs="宋体" w:hint="eastAsia"/>
                <w:b/>
                <w:bCs/>
                <w:kern w:val="0"/>
                <w:szCs w:val="21"/>
              </w:rPr>
              <w:t>所属行业</w:t>
            </w:r>
          </w:p>
        </w:tc>
      </w:tr>
      <w:tr w:rsidR="00F25072" w14:paraId="40F58934" w14:textId="77777777">
        <w:tc>
          <w:tcPr>
            <w:tcW w:w="1287" w:type="dxa"/>
            <w:shd w:val="clear" w:color="auto" w:fill="auto"/>
            <w:vAlign w:val="center"/>
          </w:tcPr>
          <w:p w14:paraId="269BE6AC" w14:textId="77777777" w:rsidR="00F25072" w:rsidRDefault="00A66D87">
            <w:pPr>
              <w:spacing w:line="276" w:lineRule="auto"/>
              <w:jc w:val="center"/>
              <w:rPr>
                <w:rFonts w:ascii="宋体" w:hAnsi="宋体"/>
                <w:szCs w:val="21"/>
              </w:rPr>
            </w:pPr>
            <w:r>
              <w:rPr>
                <w:rFonts w:ascii="宋体" w:hAnsi="宋体" w:cs="宋体" w:hint="eastAsia"/>
                <w:kern w:val="0"/>
                <w:szCs w:val="21"/>
              </w:rPr>
              <w:t>1</w:t>
            </w:r>
          </w:p>
        </w:tc>
        <w:tc>
          <w:tcPr>
            <w:tcW w:w="3030" w:type="dxa"/>
            <w:shd w:val="clear" w:color="auto" w:fill="auto"/>
            <w:vAlign w:val="center"/>
          </w:tcPr>
          <w:p w14:paraId="45ED282E" w14:textId="77777777" w:rsidR="00F25072" w:rsidRDefault="00A66D87">
            <w:pPr>
              <w:spacing w:line="276" w:lineRule="auto"/>
              <w:jc w:val="center"/>
              <w:rPr>
                <w:rFonts w:ascii="宋体" w:hAnsi="宋体"/>
                <w:szCs w:val="21"/>
              </w:rPr>
            </w:pPr>
            <w:r>
              <w:rPr>
                <w:rFonts w:ascii="宋体" w:hAnsi="宋体" w:cs="宋体" w:hint="eastAsia"/>
                <w:kern w:val="0"/>
                <w:szCs w:val="21"/>
              </w:rPr>
              <w:t>录播主机</w:t>
            </w:r>
          </w:p>
        </w:tc>
        <w:tc>
          <w:tcPr>
            <w:tcW w:w="1095" w:type="dxa"/>
            <w:shd w:val="clear" w:color="auto" w:fill="auto"/>
            <w:vAlign w:val="center"/>
          </w:tcPr>
          <w:p w14:paraId="362B426E"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34A04802"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restart"/>
            <w:vAlign w:val="center"/>
          </w:tcPr>
          <w:p w14:paraId="03F74A99" w14:textId="77777777" w:rsidR="00F25072" w:rsidRDefault="00A66D87">
            <w:pPr>
              <w:spacing w:line="276" w:lineRule="auto"/>
              <w:jc w:val="center"/>
              <w:rPr>
                <w:rFonts w:ascii="宋体" w:hAnsi="宋体" w:cs="宋体"/>
                <w:kern w:val="0"/>
                <w:szCs w:val="21"/>
              </w:rPr>
            </w:pPr>
            <w:r>
              <w:rPr>
                <w:rFonts w:hint="eastAsia"/>
              </w:rPr>
              <w:t>工业</w:t>
            </w:r>
          </w:p>
        </w:tc>
      </w:tr>
      <w:tr w:rsidR="00F25072" w14:paraId="52466528" w14:textId="77777777">
        <w:tc>
          <w:tcPr>
            <w:tcW w:w="1287" w:type="dxa"/>
            <w:shd w:val="clear" w:color="auto" w:fill="auto"/>
            <w:vAlign w:val="center"/>
          </w:tcPr>
          <w:p w14:paraId="269D5D85" w14:textId="77777777" w:rsidR="00F25072" w:rsidRDefault="00A66D87">
            <w:pPr>
              <w:spacing w:line="276" w:lineRule="auto"/>
              <w:jc w:val="center"/>
              <w:rPr>
                <w:rFonts w:ascii="宋体" w:hAnsi="宋体"/>
                <w:szCs w:val="21"/>
              </w:rPr>
            </w:pPr>
            <w:r>
              <w:rPr>
                <w:rFonts w:ascii="宋体" w:hAnsi="宋体" w:cs="宋体" w:hint="eastAsia"/>
                <w:kern w:val="0"/>
                <w:szCs w:val="21"/>
              </w:rPr>
              <w:t>2</w:t>
            </w:r>
          </w:p>
        </w:tc>
        <w:tc>
          <w:tcPr>
            <w:tcW w:w="3030" w:type="dxa"/>
            <w:shd w:val="clear" w:color="auto" w:fill="auto"/>
            <w:vAlign w:val="center"/>
          </w:tcPr>
          <w:p w14:paraId="7E1971AF" w14:textId="77777777" w:rsidR="00F25072" w:rsidRDefault="00A66D87">
            <w:pPr>
              <w:spacing w:line="276" w:lineRule="auto"/>
              <w:jc w:val="center"/>
              <w:rPr>
                <w:rFonts w:ascii="宋体" w:hAnsi="宋体"/>
                <w:szCs w:val="21"/>
              </w:rPr>
            </w:pPr>
            <w:r>
              <w:rPr>
                <w:rFonts w:ascii="宋体" w:hAnsi="宋体" w:cs="宋体" w:hint="eastAsia"/>
                <w:kern w:val="0"/>
                <w:szCs w:val="21"/>
              </w:rPr>
              <w:t>录播系统软件</w:t>
            </w:r>
          </w:p>
        </w:tc>
        <w:tc>
          <w:tcPr>
            <w:tcW w:w="1095" w:type="dxa"/>
            <w:shd w:val="clear" w:color="auto" w:fill="auto"/>
            <w:vAlign w:val="center"/>
          </w:tcPr>
          <w:p w14:paraId="312B3385"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6164535A"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60DE7BF6" w14:textId="77777777" w:rsidR="00F25072" w:rsidRDefault="00F25072">
            <w:pPr>
              <w:spacing w:line="276" w:lineRule="auto"/>
              <w:jc w:val="center"/>
              <w:rPr>
                <w:rFonts w:ascii="宋体" w:hAnsi="宋体" w:cs="宋体"/>
                <w:kern w:val="0"/>
                <w:szCs w:val="21"/>
              </w:rPr>
            </w:pPr>
          </w:p>
        </w:tc>
      </w:tr>
      <w:tr w:rsidR="00F25072" w14:paraId="0576A135" w14:textId="77777777">
        <w:tc>
          <w:tcPr>
            <w:tcW w:w="1287" w:type="dxa"/>
            <w:shd w:val="clear" w:color="auto" w:fill="auto"/>
            <w:vAlign w:val="center"/>
          </w:tcPr>
          <w:p w14:paraId="71A392BC"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3030" w:type="dxa"/>
            <w:shd w:val="clear" w:color="auto" w:fill="auto"/>
            <w:vAlign w:val="center"/>
          </w:tcPr>
          <w:p w14:paraId="2B412305" w14:textId="77777777" w:rsidR="00F25072" w:rsidRDefault="00A66D87">
            <w:pPr>
              <w:spacing w:line="276" w:lineRule="auto"/>
              <w:jc w:val="center"/>
              <w:rPr>
                <w:rFonts w:ascii="宋体" w:hAnsi="宋体"/>
                <w:szCs w:val="21"/>
              </w:rPr>
            </w:pPr>
            <w:r>
              <w:rPr>
                <w:rFonts w:ascii="宋体" w:hAnsi="宋体" w:cs="宋体" w:hint="eastAsia"/>
                <w:kern w:val="0"/>
                <w:szCs w:val="21"/>
              </w:rPr>
              <w:t>图像跟踪一体机</w:t>
            </w:r>
          </w:p>
        </w:tc>
        <w:tc>
          <w:tcPr>
            <w:tcW w:w="1095" w:type="dxa"/>
            <w:shd w:val="clear" w:color="auto" w:fill="auto"/>
            <w:vAlign w:val="center"/>
          </w:tcPr>
          <w:p w14:paraId="7CE93FDE"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1B442BAD"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214C416C" w14:textId="77777777" w:rsidR="00F25072" w:rsidRDefault="00F25072">
            <w:pPr>
              <w:spacing w:line="276" w:lineRule="auto"/>
              <w:jc w:val="center"/>
              <w:rPr>
                <w:rFonts w:ascii="宋体" w:hAnsi="宋体" w:cs="宋体"/>
                <w:kern w:val="0"/>
                <w:szCs w:val="21"/>
              </w:rPr>
            </w:pPr>
          </w:p>
        </w:tc>
      </w:tr>
      <w:tr w:rsidR="00F25072" w14:paraId="35394FF4" w14:textId="77777777">
        <w:tc>
          <w:tcPr>
            <w:tcW w:w="1287" w:type="dxa"/>
            <w:shd w:val="clear" w:color="auto" w:fill="auto"/>
            <w:vAlign w:val="center"/>
          </w:tcPr>
          <w:p w14:paraId="331320FB" w14:textId="77777777" w:rsidR="00F25072" w:rsidRDefault="00A66D87">
            <w:pPr>
              <w:spacing w:line="276" w:lineRule="auto"/>
              <w:jc w:val="center"/>
              <w:rPr>
                <w:rFonts w:ascii="宋体" w:hAnsi="宋体"/>
                <w:szCs w:val="21"/>
              </w:rPr>
            </w:pPr>
            <w:r>
              <w:rPr>
                <w:rFonts w:ascii="宋体" w:hAnsi="宋体" w:cs="宋体" w:hint="eastAsia"/>
                <w:kern w:val="0"/>
                <w:szCs w:val="21"/>
              </w:rPr>
              <w:t>4</w:t>
            </w:r>
          </w:p>
        </w:tc>
        <w:tc>
          <w:tcPr>
            <w:tcW w:w="3030" w:type="dxa"/>
            <w:shd w:val="clear" w:color="auto" w:fill="auto"/>
            <w:vAlign w:val="center"/>
          </w:tcPr>
          <w:p w14:paraId="7FE515E5" w14:textId="77777777" w:rsidR="00F25072" w:rsidRDefault="00A66D87">
            <w:pPr>
              <w:spacing w:line="276" w:lineRule="auto"/>
              <w:jc w:val="center"/>
              <w:rPr>
                <w:rFonts w:ascii="宋体" w:hAnsi="宋体"/>
                <w:szCs w:val="21"/>
              </w:rPr>
            </w:pPr>
            <w:r>
              <w:rPr>
                <w:rFonts w:ascii="宋体" w:hAnsi="宋体" w:cs="宋体" w:hint="eastAsia"/>
                <w:kern w:val="0"/>
                <w:szCs w:val="21"/>
              </w:rPr>
              <w:t>图像跟踪系统</w:t>
            </w:r>
          </w:p>
        </w:tc>
        <w:tc>
          <w:tcPr>
            <w:tcW w:w="1095" w:type="dxa"/>
            <w:shd w:val="clear" w:color="auto" w:fill="auto"/>
            <w:vAlign w:val="center"/>
          </w:tcPr>
          <w:p w14:paraId="1285F4CB"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380CDA4D"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601F8B8B" w14:textId="77777777" w:rsidR="00F25072" w:rsidRDefault="00F25072">
            <w:pPr>
              <w:spacing w:line="276" w:lineRule="auto"/>
              <w:jc w:val="center"/>
              <w:rPr>
                <w:rFonts w:ascii="宋体" w:hAnsi="宋体" w:cs="宋体"/>
                <w:kern w:val="0"/>
                <w:szCs w:val="21"/>
              </w:rPr>
            </w:pPr>
          </w:p>
        </w:tc>
      </w:tr>
      <w:tr w:rsidR="00F25072" w14:paraId="0BAB6D49" w14:textId="77777777">
        <w:tc>
          <w:tcPr>
            <w:tcW w:w="1287" w:type="dxa"/>
            <w:shd w:val="clear" w:color="auto" w:fill="auto"/>
            <w:vAlign w:val="center"/>
          </w:tcPr>
          <w:p w14:paraId="72BD122A" w14:textId="77777777" w:rsidR="00F25072" w:rsidRDefault="00A66D87">
            <w:pPr>
              <w:spacing w:line="276" w:lineRule="auto"/>
              <w:jc w:val="center"/>
              <w:rPr>
                <w:rFonts w:ascii="宋体" w:hAnsi="宋体"/>
                <w:szCs w:val="21"/>
              </w:rPr>
            </w:pPr>
            <w:r>
              <w:rPr>
                <w:rFonts w:ascii="宋体" w:hAnsi="宋体" w:cs="宋体" w:hint="eastAsia"/>
                <w:kern w:val="0"/>
                <w:szCs w:val="21"/>
              </w:rPr>
              <w:t>5</w:t>
            </w:r>
          </w:p>
        </w:tc>
        <w:tc>
          <w:tcPr>
            <w:tcW w:w="3030" w:type="dxa"/>
            <w:shd w:val="clear" w:color="auto" w:fill="auto"/>
            <w:vAlign w:val="center"/>
          </w:tcPr>
          <w:p w14:paraId="5A6EBCE2" w14:textId="77777777" w:rsidR="00F25072" w:rsidRDefault="00A66D87">
            <w:pPr>
              <w:spacing w:line="276" w:lineRule="auto"/>
              <w:jc w:val="center"/>
              <w:rPr>
                <w:rFonts w:ascii="宋体" w:hAnsi="宋体"/>
                <w:szCs w:val="21"/>
              </w:rPr>
            </w:pPr>
            <w:r>
              <w:rPr>
                <w:rFonts w:ascii="宋体" w:hAnsi="宋体" w:cs="宋体" w:hint="eastAsia"/>
                <w:kern w:val="0"/>
                <w:szCs w:val="21"/>
              </w:rPr>
              <w:t>跟踪半球</w:t>
            </w:r>
          </w:p>
        </w:tc>
        <w:tc>
          <w:tcPr>
            <w:tcW w:w="1095" w:type="dxa"/>
            <w:shd w:val="clear" w:color="auto" w:fill="auto"/>
            <w:vAlign w:val="center"/>
          </w:tcPr>
          <w:p w14:paraId="65510C08" w14:textId="77777777" w:rsidR="00F25072" w:rsidRDefault="00A66D87">
            <w:pPr>
              <w:spacing w:line="276" w:lineRule="auto"/>
              <w:jc w:val="center"/>
              <w:rPr>
                <w:rFonts w:ascii="宋体" w:hAnsi="宋体"/>
                <w:szCs w:val="21"/>
              </w:rPr>
            </w:pPr>
            <w:r>
              <w:rPr>
                <w:rFonts w:ascii="宋体" w:hAnsi="宋体" w:cs="宋体"/>
                <w:kern w:val="0"/>
                <w:szCs w:val="21"/>
              </w:rPr>
              <w:t>9</w:t>
            </w:r>
          </w:p>
        </w:tc>
        <w:tc>
          <w:tcPr>
            <w:tcW w:w="1442" w:type="dxa"/>
            <w:shd w:val="clear" w:color="auto" w:fill="auto"/>
            <w:vAlign w:val="center"/>
          </w:tcPr>
          <w:p w14:paraId="71477841"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5DDD3E49" w14:textId="77777777" w:rsidR="00F25072" w:rsidRDefault="00F25072">
            <w:pPr>
              <w:spacing w:line="276" w:lineRule="auto"/>
              <w:jc w:val="center"/>
              <w:rPr>
                <w:rFonts w:ascii="宋体" w:hAnsi="宋体" w:cs="宋体"/>
                <w:kern w:val="0"/>
                <w:szCs w:val="21"/>
              </w:rPr>
            </w:pPr>
          </w:p>
        </w:tc>
      </w:tr>
      <w:tr w:rsidR="00F25072" w14:paraId="27ABE8E2" w14:textId="77777777">
        <w:tc>
          <w:tcPr>
            <w:tcW w:w="1287" w:type="dxa"/>
            <w:shd w:val="clear" w:color="auto" w:fill="auto"/>
            <w:vAlign w:val="center"/>
          </w:tcPr>
          <w:p w14:paraId="4A8C392C" w14:textId="77777777" w:rsidR="00F25072" w:rsidRDefault="00A66D87">
            <w:pPr>
              <w:spacing w:line="276" w:lineRule="auto"/>
              <w:jc w:val="center"/>
              <w:rPr>
                <w:rFonts w:ascii="宋体" w:hAnsi="宋体"/>
                <w:szCs w:val="21"/>
              </w:rPr>
            </w:pPr>
            <w:r>
              <w:rPr>
                <w:rFonts w:ascii="宋体" w:hAnsi="宋体" w:cs="宋体" w:hint="eastAsia"/>
                <w:kern w:val="0"/>
                <w:szCs w:val="21"/>
              </w:rPr>
              <w:t>6</w:t>
            </w:r>
          </w:p>
        </w:tc>
        <w:tc>
          <w:tcPr>
            <w:tcW w:w="3030" w:type="dxa"/>
            <w:shd w:val="clear" w:color="auto" w:fill="auto"/>
            <w:vAlign w:val="center"/>
          </w:tcPr>
          <w:p w14:paraId="007A3AE9" w14:textId="77777777" w:rsidR="00F25072" w:rsidRDefault="00A66D87">
            <w:pPr>
              <w:spacing w:line="276" w:lineRule="auto"/>
              <w:jc w:val="center"/>
              <w:rPr>
                <w:rFonts w:ascii="宋体" w:hAnsi="宋体"/>
                <w:szCs w:val="21"/>
              </w:rPr>
            </w:pPr>
            <w:r>
              <w:rPr>
                <w:rFonts w:ascii="宋体" w:hAnsi="宋体" w:cs="宋体" w:hint="eastAsia"/>
                <w:kern w:val="0"/>
                <w:szCs w:val="21"/>
              </w:rPr>
              <w:t>高清云台摄像机（全景）</w:t>
            </w:r>
          </w:p>
        </w:tc>
        <w:tc>
          <w:tcPr>
            <w:tcW w:w="1095" w:type="dxa"/>
            <w:shd w:val="clear" w:color="auto" w:fill="auto"/>
            <w:vAlign w:val="center"/>
          </w:tcPr>
          <w:p w14:paraId="6C329BAA" w14:textId="77777777" w:rsidR="00F25072" w:rsidRDefault="00A66D87">
            <w:pPr>
              <w:spacing w:line="276" w:lineRule="auto"/>
              <w:jc w:val="center"/>
              <w:rPr>
                <w:rFonts w:ascii="宋体" w:hAnsi="宋体"/>
                <w:szCs w:val="21"/>
              </w:rPr>
            </w:pPr>
            <w:r>
              <w:rPr>
                <w:rFonts w:ascii="宋体" w:hAnsi="宋体" w:cs="宋体" w:hint="eastAsia"/>
                <w:kern w:val="0"/>
                <w:szCs w:val="21"/>
              </w:rPr>
              <w:t>6</w:t>
            </w:r>
          </w:p>
        </w:tc>
        <w:tc>
          <w:tcPr>
            <w:tcW w:w="1442" w:type="dxa"/>
            <w:shd w:val="clear" w:color="auto" w:fill="auto"/>
            <w:vAlign w:val="center"/>
          </w:tcPr>
          <w:p w14:paraId="6C8AAA3D"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1EB1D7AE" w14:textId="77777777" w:rsidR="00F25072" w:rsidRDefault="00F25072">
            <w:pPr>
              <w:spacing w:line="276" w:lineRule="auto"/>
              <w:jc w:val="center"/>
              <w:rPr>
                <w:rFonts w:ascii="宋体" w:hAnsi="宋体" w:cs="宋体"/>
                <w:kern w:val="0"/>
                <w:szCs w:val="21"/>
              </w:rPr>
            </w:pPr>
          </w:p>
        </w:tc>
      </w:tr>
      <w:tr w:rsidR="00F25072" w14:paraId="5B332142" w14:textId="77777777">
        <w:tc>
          <w:tcPr>
            <w:tcW w:w="1287" w:type="dxa"/>
            <w:shd w:val="clear" w:color="auto" w:fill="auto"/>
            <w:vAlign w:val="center"/>
          </w:tcPr>
          <w:p w14:paraId="0911E233" w14:textId="77777777" w:rsidR="00F25072" w:rsidRDefault="00A66D87">
            <w:pPr>
              <w:spacing w:line="276" w:lineRule="auto"/>
              <w:jc w:val="center"/>
              <w:rPr>
                <w:rFonts w:ascii="宋体" w:hAnsi="宋体"/>
                <w:szCs w:val="21"/>
              </w:rPr>
            </w:pPr>
            <w:r>
              <w:rPr>
                <w:rFonts w:ascii="宋体" w:hAnsi="宋体" w:cs="宋体" w:hint="eastAsia"/>
                <w:kern w:val="0"/>
                <w:szCs w:val="21"/>
              </w:rPr>
              <w:t>7</w:t>
            </w:r>
          </w:p>
        </w:tc>
        <w:tc>
          <w:tcPr>
            <w:tcW w:w="3030" w:type="dxa"/>
            <w:shd w:val="clear" w:color="auto" w:fill="auto"/>
            <w:vAlign w:val="center"/>
          </w:tcPr>
          <w:p w14:paraId="0E1F6592" w14:textId="77777777" w:rsidR="00F25072" w:rsidRDefault="00A66D87">
            <w:pPr>
              <w:spacing w:line="276" w:lineRule="auto"/>
              <w:jc w:val="center"/>
              <w:rPr>
                <w:rFonts w:ascii="宋体" w:hAnsi="宋体"/>
                <w:szCs w:val="21"/>
              </w:rPr>
            </w:pPr>
            <w:r>
              <w:rPr>
                <w:rFonts w:ascii="宋体" w:hAnsi="宋体" w:cs="宋体" w:hint="eastAsia"/>
                <w:kern w:val="0"/>
                <w:szCs w:val="21"/>
              </w:rPr>
              <w:t>高清云台摄像机（跟踪）</w:t>
            </w:r>
          </w:p>
        </w:tc>
        <w:tc>
          <w:tcPr>
            <w:tcW w:w="1095" w:type="dxa"/>
            <w:shd w:val="clear" w:color="auto" w:fill="auto"/>
            <w:vAlign w:val="center"/>
          </w:tcPr>
          <w:p w14:paraId="65883780" w14:textId="77777777" w:rsidR="00F25072" w:rsidRDefault="00A66D87">
            <w:pPr>
              <w:spacing w:line="276" w:lineRule="auto"/>
              <w:jc w:val="center"/>
              <w:rPr>
                <w:rFonts w:ascii="宋体" w:hAnsi="宋体"/>
                <w:szCs w:val="21"/>
              </w:rPr>
            </w:pPr>
            <w:r>
              <w:rPr>
                <w:rFonts w:ascii="宋体" w:hAnsi="宋体" w:cs="宋体" w:hint="eastAsia"/>
                <w:kern w:val="0"/>
                <w:szCs w:val="21"/>
              </w:rPr>
              <w:t>9</w:t>
            </w:r>
          </w:p>
        </w:tc>
        <w:tc>
          <w:tcPr>
            <w:tcW w:w="1442" w:type="dxa"/>
            <w:shd w:val="clear" w:color="auto" w:fill="auto"/>
            <w:vAlign w:val="center"/>
          </w:tcPr>
          <w:p w14:paraId="35C622CF"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0D323BF7" w14:textId="77777777" w:rsidR="00F25072" w:rsidRDefault="00F25072">
            <w:pPr>
              <w:spacing w:line="276" w:lineRule="auto"/>
              <w:jc w:val="center"/>
              <w:rPr>
                <w:rFonts w:ascii="宋体" w:hAnsi="宋体" w:cs="宋体"/>
                <w:kern w:val="0"/>
                <w:szCs w:val="21"/>
              </w:rPr>
            </w:pPr>
          </w:p>
        </w:tc>
      </w:tr>
      <w:tr w:rsidR="00F25072" w14:paraId="7D0C4939" w14:textId="77777777">
        <w:tc>
          <w:tcPr>
            <w:tcW w:w="1287" w:type="dxa"/>
            <w:shd w:val="clear" w:color="auto" w:fill="auto"/>
            <w:vAlign w:val="center"/>
          </w:tcPr>
          <w:p w14:paraId="538FD976" w14:textId="77777777" w:rsidR="00F25072" w:rsidRDefault="00A66D87">
            <w:pPr>
              <w:spacing w:line="276" w:lineRule="auto"/>
              <w:jc w:val="center"/>
              <w:rPr>
                <w:rFonts w:ascii="宋体" w:hAnsi="宋体"/>
                <w:szCs w:val="21"/>
              </w:rPr>
            </w:pPr>
            <w:r>
              <w:rPr>
                <w:rFonts w:ascii="宋体" w:hAnsi="宋体" w:cs="宋体" w:hint="eastAsia"/>
                <w:kern w:val="0"/>
                <w:szCs w:val="21"/>
              </w:rPr>
              <w:t>8</w:t>
            </w:r>
          </w:p>
        </w:tc>
        <w:tc>
          <w:tcPr>
            <w:tcW w:w="3030" w:type="dxa"/>
            <w:shd w:val="clear" w:color="auto" w:fill="auto"/>
            <w:vAlign w:val="center"/>
          </w:tcPr>
          <w:p w14:paraId="509660B4" w14:textId="77777777" w:rsidR="00F25072" w:rsidRDefault="00A66D87">
            <w:pPr>
              <w:spacing w:line="276" w:lineRule="auto"/>
              <w:jc w:val="center"/>
              <w:rPr>
                <w:rFonts w:ascii="宋体" w:hAnsi="宋体"/>
                <w:szCs w:val="21"/>
              </w:rPr>
            </w:pPr>
            <w:r>
              <w:rPr>
                <w:rFonts w:ascii="宋体" w:hAnsi="宋体" w:cs="宋体" w:hint="eastAsia"/>
                <w:kern w:val="0"/>
                <w:szCs w:val="21"/>
              </w:rPr>
              <w:t>数字音频矩阵</w:t>
            </w:r>
          </w:p>
        </w:tc>
        <w:tc>
          <w:tcPr>
            <w:tcW w:w="1095" w:type="dxa"/>
            <w:shd w:val="clear" w:color="auto" w:fill="auto"/>
            <w:vAlign w:val="center"/>
          </w:tcPr>
          <w:p w14:paraId="3408B541"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4D1E4C9D"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1E6E0040" w14:textId="77777777" w:rsidR="00F25072" w:rsidRDefault="00F25072">
            <w:pPr>
              <w:spacing w:line="276" w:lineRule="auto"/>
              <w:jc w:val="center"/>
              <w:rPr>
                <w:rFonts w:ascii="宋体" w:hAnsi="宋体" w:cs="宋体"/>
                <w:kern w:val="0"/>
                <w:szCs w:val="21"/>
              </w:rPr>
            </w:pPr>
          </w:p>
        </w:tc>
      </w:tr>
      <w:tr w:rsidR="00F25072" w14:paraId="5904FFEE" w14:textId="77777777">
        <w:tc>
          <w:tcPr>
            <w:tcW w:w="1287" w:type="dxa"/>
            <w:shd w:val="clear" w:color="auto" w:fill="auto"/>
            <w:vAlign w:val="center"/>
          </w:tcPr>
          <w:p w14:paraId="5B6215D4" w14:textId="77777777" w:rsidR="00F25072" w:rsidRDefault="00A66D87">
            <w:pPr>
              <w:spacing w:line="276" w:lineRule="auto"/>
              <w:jc w:val="center"/>
              <w:rPr>
                <w:rFonts w:ascii="宋体" w:hAnsi="宋体"/>
                <w:szCs w:val="21"/>
              </w:rPr>
            </w:pPr>
            <w:r>
              <w:rPr>
                <w:rFonts w:ascii="宋体" w:hAnsi="宋体" w:cs="宋体" w:hint="eastAsia"/>
                <w:kern w:val="0"/>
                <w:szCs w:val="21"/>
              </w:rPr>
              <w:t>9</w:t>
            </w:r>
          </w:p>
        </w:tc>
        <w:tc>
          <w:tcPr>
            <w:tcW w:w="3030" w:type="dxa"/>
            <w:shd w:val="clear" w:color="auto" w:fill="auto"/>
            <w:vAlign w:val="center"/>
          </w:tcPr>
          <w:p w14:paraId="5CEC453F" w14:textId="77777777" w:rsidR="00F25072" w:rsidRDefault="00A66D87">
            <w:pPr>
              <w:spacing w:line="276" w:lineRule="auto"/>
              <w:jc w:val="center"/>
              <w:rPr>
                <w:rFonts w:ascii="宋体" w:hAnsi="宋体"/>
                <w:szCs w:val="21"/>
              </w:rPr>
            </w:pPr>
            <w:r>
              <w:rPr>
                <w:rFonts w:ascii="宋体" w:hAnsi="宋体" w:cs="宋体" w:hint="eastAsia"/>
                <w:kern w:val="0"/>
                <w:szCs w:val="21"/>
              </w:rPr>
              <w:t>指向性话筒</w:t>
            </w:r>
          </w:p>
        </w:tc>
        <w:tc>
          <w:tcPr>
            <w:tcW w:w="1095" w:type="dxa"/>
            <w:shd w:val="clear" w:color="auto" w:fill="auto"/>
            <w:vAlign w:val="center"/>
          </w:tcPr>
          <w:p w14:paraId="6F297CEB" w14:textId="77777777" w:rsidR="00F25072" w:rsidRDefault="00A66D87">
            <w:pPr>
              <w:spacing w:line="276" w:lineRule="auto"/>
              <w:jc w:val="center"/>
              <w:rPr>
                <w:rFonts w:ascii="宋体" w:hAnsi="宋体"/>
                <w:szCs w:val="21"/>
              </w:rPr>
            </w:pPr>
            <w:r>
              <w:rPr>
                <w:rFonts w:ascii="宋体" w:hAnsi="宋体" w:cs="宋体" w:hint="eastAsia"/>
                <w:kern w:val="0"/>
                <w:szCs w:val="21"/>
              </w:rPr>
              <w:t>18</w:t>
            </w:r>
          </w:p>
        </w:tc>
        <w:tc>
          <w:tcPr>
            <w:tcW w:w="1442" w:type="dxa"/>
            <w:shd w:val="clear" w:color="auto" w:fill="auto"/>
            <w:vAlign w:val="center"/>
          </w:tcPr>
          <w:p w14:paraId="25AA26F4" w14:textId="77777777" w:rsidR="00F25072" w:rsidRDefault="00A66D87">
            <w:pPr>
              <w:spacing w:line="276" w:lineRule="auto"/>
              <w:jc w:val="center"/>
              <w:rPr>
                <w:rFonts w:ascii="宋体" w:hAnsi="宋体"/>
                <w:szCs w:val="21"/>
              </w:rPr>
            </w:pPr>
            <w:r>
              <w:rPr>
                <w:rFonts w:ascii="宋体" w:hAnsi="宋体" w:cs="宋体" w:hint="eastAsia"/>
                <w:kern w:val="0"/>
                <w:szCs w:val="21"/>
              </w:rPr>
              <w:t>支</w:t>
            </w:r>
          </w:p>
        </w:tc>
        <w:tc>
          <w:tcPr>
            <w:tcW w:w="1442" w:type="dxa"/>
            <w:vMerge/>
            <w:vAlign w:val="center"/>
          </w:tcPr>
          <w:p w14:paraId="0BA5218E" w14:textId="77777777" w:rsidR="00F25072" w:rsidRDefault="00F25072">
            <w:pPr>
              <w:spacing w:line="276" w:lineRule="auto"/>
              <w:jc w:val="center"/>
              <w:rPr>
                <w:rFonts w:ascii="宋体" w:hAnsi="宋体" w:cs="宋体"/>
                <w:kern w:val="0"/>
                <w:szCs w:val="21"/>
              </w:rPr>
            </w:pPr>
          </w:p>
        </w:tc>
      </w:tr>
      <w:tr w:rsidR="00F25072" w14:paraId="02AF1208" w14:textId="77777777">
        <w:tc>
          <w:tcPr>
            <w:tcW w:w="1287" w:type="dxa"/>
            <w:shd w:val="clear" w:color="auto" w:fill="auto"/>
            <w:vAlign w:val="center"/>
          </w:tcPr>
          <w:p w14:paraId="2FDB21E8" w14:textId="77777777" w:rsidR="00F25072" w:rsidRDefault="00A66D87">
            <w:pPr>
              <w:spacing w:line="276" w:lineRule="auto"/>
              <w:jc w:val="center"/>
              <w:rPr>
                <w:rFonts w:ascii="宋体" w:hAnsi="宋体"/>
                <w:szCs w:val="21"/>
              </w:rPr>
            </w:pPr>
            <w:r>
              <w:rPr>
                <w:rFonts w:ascii="宋体" w:hAnsi="宋体" w:cs="宋体" w:hint="eastAsia"/>
                <w:kern w:val="0"/>
                <w:szCs w:val="21"/>
              </w:rPr>
              <w:t>10</w:t>
            </w:r>
          </w:p>
        </w:tc>
        <w:tc>
          <w:tcPr>
            <w:tcW w:w="3030" w:type="dxa"/>
            <w:shd w:val="clear" w:color="auto" w:fill="auto"/>
            <w:vAlign w:val="center"/>
          </w:tcPr>
          <w:p w14:paraId="04B08FF6" w14:textId="77777777" w:rsidR="00F25072" w:rsidRDefault="00A66D87">
            <w:pPr>
              <w:spacing w:line="276" w:lineRule="auto"/>
              <w:jc w:val="center"/>
              <w:rPr>
                <w:rFonts w:ascii="宋体" w:hAnsi="宋体"/>
                <w:szCs w:val="21"/>
              </w:rPr>
            </w:pPr>
            <w:r>
              <w:rPr>
                <w:rFonts w:ascii="宋体" w:hAnsi="宋体" w:cs="宋体" w:hint="eastAsia"/>
                <w:kern w:val="0"/>
                <w:szCs w:val="21"/>
              </w:rPr>
              <w:t>无线话筒</w:t>
            </w:r>
          </w:p>
        </w:tc>
        <w:tc>
          <w:tcPr>
            <w:tcW w:w="1095" w:type="dxa"/>
            <w:shd w:val="clear" w:color="auto" w:fill="auto"/>
            <w:vAlign w:val="center"/>
          </w:tcPr>
          <w:p w14:paraId="048F7935"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0F299982"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49F2CCFE" w14:textId="77777777" w:rsidR="00F25072" w:rsidRDefault="00F25072">
            <w:pPr>
              <w:spacing w:line="276" w:lineRule="auto"/>
              <w:jc w:val="center"/>
              <w:rPr>
                <w:rFonts w:ascii="宋体" w:hAnsi="宋体" w:cs="宋体"/>
                <w:kern w:val="0"/>
                <w:szCs w:val="21"/>
              </w:rPr>
            </w:pPr>
          </w:p>
        </w:tc>
      </w:tr>
      <w:tr w:rsidR="00F25072" w14:paraId="535AB7E2" w14:textId="77777777">
        <w:tc>
          <w:tcPr>
            <w:tcW w:w="1287" w:type="dxa"/>
            <w:shd w:val="clear" w:color="auto" w:fill="auto"/>
            <w:vAlign w:val="center"/>
          </w:tcPr>
          <w:p w14:paraId="115363A6" w14:textId="77777777" w:rsidR="00F25072" w:rsidRDefault="00A66D87">
            <w:pPr>
              <w:spacing w:line="276" w:lineRule="auto"/>
              <w:jc w:val="center"/>
              <w:rPr>
                <w:rFonts w:ascii="宋体" w:hAnsi="宋体"/>
                <w:szCs w:val="21"/>
              </w:rPr>
            </w:pPr>
            <w:r>
              <w:rPr>
                <w:rFonts w:ascii="宋体" w:hAnsi="宋体" w:cs="宋体" w:hint="eastAsia"/>
                <w:kern w:val="0"/>
                <w:szCs w:val="21"/>
              </w:rPr>
              <w:t>11</w:t>
            </w:r>
          </w:p>
        </w:tc>
        <w:tc>
          <w:tcPr>
            <w:tcW w:w="3030" w:type="dxa"/>
            <w:shd w:val="clear" w:color="auto" w:fill="auto"/>
            <w:vAlign w:val="center"/>
          </w:tcPr>
          <w:p w14:paraId="47228743" w14:textId="77777777" w:rsidR="00F25072" w:rsidRDefault="00A66D87">
            <w:pPr>
              <w:spacing w:line="276" w:lineRule="auto"/>
              <w:jc w:val="center"/>
              <w:rPr>
                <w:rFonts w:ascii="宋体" w:hAnsi="宋体"/>
                <w:szCs w:val="21"/>
              </w:rPr>
            </w:pPr>
            <w:r>
              <w:rPr>
                <w:rFonts w:ascii="宋体" w:hAnsi="宋体" w:cs="宋体" w:hint="eastAsia"/>
                <w:kern w:val="0"/>
                <w:szCs w:val="21"/>
              </w:rPr>
              <w:t>桌面操作面板</w:t>
            </w:r>
          </w:p>
        </w:tc>
        <w:tc>
          <w:tcPr>
            <w:tcW w:w="1095" w:type="dxa"/>
            <w:shd w:val="clear" w:color="auto" w:fill="auto"/>
            <w:vAlign w:val="center"/>
          </w:tcPr>
          <w:p w14:paraId="12ABE96A"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68263357"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1C8C746A" w14:textId="77777777" w:rsidR="00F25072" w:rsidRDefault="00F25072">
            <w:pPr>
              <w:spacing w:line="276" w:lineRule="auto"/>
              <w:jc w:val="center"/>
              <w:rPr>
                <w:rFonts w:ascii="宋体" w:hAnsi="宋体" w:cs="宋体"/>
                <w:kern w:val="0"/>
                <w:szCs w:val="21"/>
              </w:rPr>
            </w:pPr>
          </w:p>
        </w:tc>
      </w:tr>
      <w:tr w:rsidR="00F25072" w14:paraId="0072ED89" w14:textId="77777777">
        <w:tc>
          <w:tcPr>
            <w:tcW w:w="1287" w:type="dxa"/>
            <w:shd w:val="clear" w:color="auto" w:fill="auto"/>
            <w:vAlign w:val="center"/>
          </w:tcPr>
          <w:p w14:paraId="5A4D4DD7" w14:textId="77777777" w:rsidR="00F25072" w:rsidRDefault="00A66D87">
            <w:pPr>
              <w:spacing w:line="276" w:lineRule="auto"/>
              <w:jc w:val="center"/>
              <w:rPr>
                <w:rFonts w:ascii="宋体" w:hAnsi="宋体"/>
                <w:szCs w:val="21"/>
              </w:rPr>
            </w:pPr>
            <w:r>
              <w:rPr>
                <w:rFonts w:ascii="宋体" w:hAnsi="宋体" w:cs="宋体" w:hint="eastAsia"/>
                <w:kern w:val="0"/>
                <w:szCs w:val="21"/>
              </w:rPr>
              <w:t>12</w:t>
            </w:r>
          </w:p>
        </w:tc>
        <w:tc>
          <w:tcPr>
            <w:tcW w:w="3030" w:type="dxa"/>
            <w:shd w:val="clear" w:color="auto" w:fill="auto"/>
            <w:vAlign w:val="center"/>
          </w:tcPr>
          <w:p w14:paraId="62B00ACB" w14:textId="77777777" w:rsidR="00F25072" w:rsidRDefault="00A66D87">
            <w:pPr>
              <w:spacing w:line="276" w:lineRule="auto"/>
              <w:jc w:val="center"/>
              <w:rPr>
                <w:rFonts w:ascii="宋体" w:hAnsi="宋体"/>
                <w:szCs w:val="21"/>
              </w:rPr>
            </w:pPr>
            <w:r>
              <w:rPr>
                <w:rFonts w:ascii="宋体" w:hAnsi="宋体" w:cs="宋体" w:hint="eastAsia"/>
                <w:kern w:val="0"/>
                <w:szCs w:val="21"/>
              </w:rPr>
              <w:t>时序电源控制器</w:t>
            </w:r>
          </w:p>
        </w:tc>
        <w:tc>
          <w:tcPr>
            <w:tcW w:w="1095" w:type="dxa"/>
            <w:shd w:val="clear" w:color="auto" w:fill="auto"/>
            <w:vAlign w:val="center"/>
          </w:tcPr>
          <w:p w14:paraId="169AF7D9"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5222FB19"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2307E1EC" w14:textId="77777777" w:rsidR="00F25072" w:rsidRDefault="00F25072">
            <w:pPr>
              <w:spacing w:line="276" w:lineRule="auto"/>
              <w:jc w:val="center"/>
              <w:rPr>
                <w:rFonts w:ascii="宋体" w:hAnsi="宋体" w:cs="宋体"/>
                <w:kern w:val="0"/>
                <w:szCs w:val="21"/>
              </w:rPr>
            </w:pPr>
          </w:p>
        </w:tc>
      </w:tr>
      <w:tr w:rsidR="00F25072" w14:paraId="1920BB2F" w14:textId="77777777">
        <w:tc>
          <w:tcPr>
            <w:tcW w:w="1287" w:type="dxa"/>
            <w:shd w:val="clear" w:color="auto" w:fill="auto"/>
            <w:vAlign w:val="center"/>
          </w:tcPr>
          <w:p w14:paraId="540F493B" w14:textId="77777777" w:rsidR="00F25072" w:rsidRDefault="00A66D87">
            <w:pPr>
              <w:spacing w:line="276" w:lineRule="auto"/>
              <w:jc w:val="center"/>
              <w:rPr>
                <w:rFonts w:ascii="宋体" w:hAnsi="宋体"/>
                <w:szCs w:val="21"/>
              </w:rPr>
            </w:pPr>
            <w:r>
              <w:rPr>
                <w:rFonts w:ascii="宋体" w:hAnsi="宋体" w:cs="宋体" w:hint="eastAsia"/>
                <w:kern w:val="0"/>
                <w:szCs w:val="21"/>
              </w:rPr>
              <w:t>13</w:t>
            </w:r>
          </w:p>
        </w:tc>
        <w:tc>
          <w:tcPr>
            <w:tcW w:w="3030" w:type="dxa"/>
            <w:shd w:val="clear" w:color="auto" w:fill="auto"/>
            <w:vAlign w:val="center"/>
          </w:tcPr>
          <w:p w14:paraId="69793992" w14:textId="77777777" w:rsidR="00F25072" w:rsidRDefault="00A66D87">
            <w:pPr>
              <w:spacing w:line="276" w:lineRule="auto"/>
              <w:jc w:val="center"/>
              <w:rPr>
                <w:rFonts w:ascii="宋体" w:hAnsi="宋体"/>
                <w:szCs w:val="21"/>
              </w:rPr>
            </w:pPr>
            <w:r>
              <w:rPr>
                <w:rFonts w:ascii="宋体" w:hAnsi="宋体" w:cs="宋体" w:hint="eastAsia"/>
                <w:kern w:val="0"/>
                <w:szCs w:val="21"/>
              </w:rPr>
              <w:t>预监设备</w:t>
            </w:r>
          </w:p>
        </w:tc>
        <w:tc>
          <w:tcPr>
            <w:tcW w:w="1095" w:type="dxa"/>
            <w:shd w:val="clear" w:color="auto" w:fill="auto"/>
            <w:vAlign w:val="center"/>
          </w:tcPr>
          <w:p w14:paraId="6AA272DF"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751DD73C"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14D70D2A" w14:textId="77777777" w:rsidR="00F25072" w:rsidRDefault="00F25072">
            <w:pPr>
              <w:spacing w:line="276" w:lineRule="auto"/>
              <w:jc w:val="center"/>
              <w:rPr>
                <w:rFonts w:ascii="宋体" w:hAnsi="宋体" w:cs="宋体"/>
                <w:kern w:val="0"/>
                <w:szCs w:val="21"/>
              </w:rPr>
            </w:pPr>
          </w:p>
        </w:tc>
      </w:tr>
      <w:tr w:rsidR="00F25072" w14:paraId="17B440B6" w14:textId="77777777">
        <w:tc>
          <w:tcPr>
            <w:tcW w:w="1287" w:type="dxa"/>
            <w:shd w:val="clear" w:color="auto" w:fill="auto"/>
            <w:vAlign w:val="center"/>
          </w:tcPr>
          <w:p w14:paraId="17B9B306" w14:textId="77777777" w:rsidR="00F25072" w:rsidRDefault="00A66D87">
            <w:pPr>
              <w:spacing w:line="276" w:lineRule="auto"/>
              <w:jc w:val="center"/>
              <w:rPr>
                <w:rFonts w:ascii="宋体" w:hAnsi="宋体"/>
                <w:szCs w:val="21"/>
              </w:rPr>
            </w:pPr>
            <w:r>
              <w:rPr>
                <w:rFonts w:ascii="宋体" w:hAnsi="宋体" w:cs="宋体" w:hint="eastAsia"/>
                <w:kern w:val="0"/>
                <w:szCs w:val="21"/>
              </w:rPr>
              <w:t>14</w:t>
            </w:r>
          </w:p>
        </w:tc>
        <w:tc>
          <w:tcPr>
            <w:tcW w:w="3030" w:type="dxa"/>
            <w:shd w:val="clear" w:color="auto" w:fill="auto"/>
            <w:vAlign w:val="center"/>
          </w:tcPr>
          <w:p w14:paraId="4A15A274" w14:textId="77777777" w:rsidR="00F25072" w:rsidRDefault="00A66D87">
            <w:pPr>
              <w:spacing w:line="276" w:lineRule="auto"/>
              <w:jc w:val="center"/>
              <w:rPr>
                <w:rFonts w:ascii="宋体" w:hAnsi="宋体"/>
                <w:szCs w:val="21"/>
              </w:rPr>
            </w:pPr>
            <w:r>
              <w:rPr>
                <w:rFonts w:ascii="宋体" w:hAnsi="宋体" w:cs="宋体" w:hint="eastAsia"/>
                <w:kern w:val="0"/>
                <w:szCs w:val="21"/>
              </w:rPr>
              <w:t>录播计时器</w:t>
            </w:r>
          </w:p>
        </w:tc>
        <w:tc>
          <w:tcPr>
            <w:tcW w:w="1095" w:type="dxa"/>
            <w:shd w:val="clear" w:color="auto" w:fill="auto"/>
            <w:vAlign w:val="center"/>
          </w:tcPr>
          <w:p w14:paraId="3B061B9A"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745DA627" w14:textId="77777777" w:rsidR="00F25072" w:rsidRDefault="00A66D87">
            <w:pPr>
              <w:spacing w:line="276" w:lineRule="auto"/>
              <w:jc w:val="center"/>
              <w:rPr>
                <w:rFonts w:ascii="宋体" w:hAnsi="宋体"/>
                <w:szCs w:val="21"/>
              </w:rPr>
            </w:pPr>
            <w:r>
              <w:rPr>
                <w:rFonts w:ascii="宋体" w:hAnsi="宋体" w:cs="宋体" w:hint="eastAsia"/>
                <w:kern w:val="0"/>
                <w:szCs w:val="21"/>
              </w:rPr>
              <w:t>块</w:t>
            </w:r>
          </w:p>
        </w:tc>
        <w:tc>
          <w:tcPr>
            <w:tcW w:w="1442" w:type="dxa"/>
            <w:vMerge/>
            <w:vAlign w:val="center"/>
          </w:tcPr>
          <w:p w14:paraId="47BC23BF" w14:textId="77777777" w:rsidR="00F25072" w:rsidRDefault="00F25072">
            <w:pPr>
              <w:spacing w:line="276" w:lineRule="auto"/>
              <w:jc w:val="center"/>
              <w:rPr>
                <w:rFonts w:ascii="宋体" w:hAnsi="宋体" w:cs="宋体"/>
                <w:kern w:val="0"/>
                <w:szCs w:val="21"/>
              </w:rPr>
            </w:pPr>
          </w:p>
        </w:tc>
      </w:tr>
      <w:tr w:rsidR="00F25072" w14:paraId="72DE5017" w14:textId="77777777">
        <w:tc>
          <w:tcPr>
            <w:tcW w:w="1287" w:type="dxa"/>
            <w:shd w:val="clear" w:color="auto" w:fill="auto"/>
            <w:vAlign w:val="center"/>
          </w:tcPr>
          <w:p w14:paraId="7923564A" w14:textId="77777777" w:rsidR="00F25072" w:rsidRDefault="00A66D87">
            <w:pPr>
              <w:spacing w:line="276" w:lineRule="auto"/>
              <w:jc w:val="center"/>
              <w:rPr>
                <w:rFonts w:ascii="宋体" w:hAnsi="宋体"/>
                <w:szCs w:val="21"/>
              </w:rPr>
            </w:pPr>
            <w:r>
              <w:rPr>
                <w:rFonts w:ascii="宋体" w:hAnsi="宋体" w:cs="宋体" w:hint="eastAsia"/>
                <w:kern w:val="0"/>
                <w:szCs w:val="21"/>
              </w:rPr>
              <w:t>15</w:t>
            </w:r>
          </w:p>
        </w:tc>
        <w:tc>
          <w:tcPr>
            <w:tcW w:w="3030" w:type="dxa"/>
            <w:shd w:val="clear" w:color="auto" w:fill="auto"/>
            <w:vAlign w:val="center"/>
          </w:tcPr>
          <w:p w14:paraId="5BB23C5C" w14:textId="77777777" w:rsidR="00F25072" w:rsidRDefault="00A66D87">
            <w:pPr>
              <w:spacing w:line="276" w:lineRule="auto"/>
              <w:jc w:val="center"/>
              <w:rPr>
                <w:rFonts w:ascii="宋体" w:hAnsi="宋体"/>
                <w:szCs w:val="21"/>
              </w:rPr>
            </w:pPr>
            <w:r>
              <w:rPr>
                <w:rFonts w:ascii="宋体" w:hAnsi="宋体" w:cs="宋体" w:hint="eastAsia"/>
                <w:szCs w:val="21"/>
              </w:rPr>
              <w:t>网络设备设备机柜</w:t>
            </w:r>
          </w:p>
        </w:tc>
        <w:tc>
          <w:tcPr>
            <w:tcW w:w="1095" w:type="dxa"/>
            <w:shd w:val="clear" w:color="auto" w:fill="auto"/>
            <w:vAlign w:val="center"/>
          </w:tcPr>
          <w:p w14:paraId="5FC2696A"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4052F919"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4A2B1C02" w14:textId="77777777" w:rsidR="00F25072" w:rsidRDefault="00F25072">
            <w:pPr>
              <w:spacing w:line="276" w:lineRule="auto"/>
              <w:jc w:val="center"/>
              <w:rPr>
                <w:rFonts w:ascii="宋体" w:hAnsi="宋体" w:cs="宋体"/>
                <w:kern w:val="0"/>
                <w:szCs w:val="21"/>
              </w:rPr>
            </w:pPr>
          </w:p>
        </w:tc>
      </w:tr>
      <w:tr w:rsidR="00F25072" w14:paraId="20E7FAAE" w14:textId="77777777">
        <w:tc>
          <w:tcPr>
            <w:tcW w:w="1287" w:type="dxa"/>
            <w:shd w:val="clear" w:color="auto" w:fill="auto"/>
            <w:vAlign w:val="center"/>
          </w:tcPr>
          <w:p w14:paraId="55B37A9D"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16</w:t>
            </w:r>
          </w:p>
        </w:tc>
        <w:tc>
          <w:tcPr>
            <w:tcW w:w="3030" w:type="dxa"/>
            <w:shd w:val="clear" w:color="auto" w:fill="auto"/>
            <w:vAlign w:val="center"/>
          </w:tcPr>
          <w:p w14:paraId="6173C767" w14:textId="77777777" w:rsidR="00F25072" w:rsidRDefault="00A66D87">
            <w:pPr>
              <w:spacing w:line="276" w:lineRule="auto"/>
              <w:jc w:val="center"/>
              <w:rPr>
                <w:rFonts w:ascii="宋体" w:hAnsi="宋体"/>
                <w:szCs w:val="21"/>
              </w:rPr>
            </w:pPr>
            <w:r>
              <w:rPr>
                <w:rFonts w:ascii="宋体" w:hAnsi="宋体" w:cs="宋体" w:hint="eastAsia"/>
                <w:kern w:val="0"/>
                <w:szCs w:val="21"/>
              </w:rPr>
              <w:t>录播提示器</w:t>
            </w:r>
          </w:p>
        </w:tc>
        <w:tc>
          <w:tcPr>
            <w:tcW w:w="1095" w:type="dxa"/>
            <w:shd w:val="clear" w:color="auto" w:fill="auto"/>
            <w:vAlign w:val="center"/>
          </w:tcPr>
          <w:p w14:paraId="31B5A99D"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2138B4CB" w14:textId="77777777" w:rsidR="00F25072" w:rsidRDefault="00A66D87">
            <w:pPr>
              <w:spacing w:line="276" w:lineRule="auto"/>
              <w:jc w:val="center"/>
              <w:rPr>
                <w:rFonts w:ascii="宋体" w:hAnsi="宋体"/>
                <w:szCs w:val="21"/>
              </w:rPr>
            </w:pPr>
            <w:r>
              <w:rPr>
                <w:rFonts w:ascii="宋体" w:hAnsi="宋体" w:cs="宋体" w:hint="eastAsia"/>
                <w:kern w:val="0"/>
                <w:szCs w:val="21"/>
              </w:rPr>
              <w:t>块</w:t>
            </w:r>
          </w:p>
        </w:tc>
        <w:tc>
          <w:tcPr>
            <w:tcW w:w="1442" w:type="dxa"/>
            <w:vMerge/>
            <w:vAlign w:val="center"/>
          </w:tcPr>
          <w:p w14:paraId="177C9189" w14:textId="77777777" w:rsidR="00F25072" w:rsidRDefault="00F25072">
            <w:pPr>
              <w:spacing w:line="276" w:lineRule="auto"/>
              <w:jc w:val="center"/>
              <w:rPr>
                <w:rFonts w:ascii="宋体" w:hAnsi="宋体" w:cs="宋体"/>
                <w:kern w:val="0"/>
                <w:szCs w:val="21"/>
              </w:rPr>
            </w:pPr>
          </w:p>
        </w:tc>
      </w:tr>
      <w:tr w:rsidR="00F25072" w14:paraId="7523DC98" w14:textId="77777777">
        <w:tc>
          <w:tcPr>
            <w:tcW w:w="1287" w:type="dxa"/>
            <w:shd w:val="clear" w:color="auto" w:fill="auto"/>
            <w:vAlign w:val="center"/>
          </w:tcPr>
          <w:p w14:paraId="7E88AABE" w14:textId="77777777" w:rsidR="00F25072" w:rsidRDefault="00A66D87">
            <w:pPr>
              <w:spacing w:line="276" w:lineRule="auto"/>
              <w:jc w:val="center"/>
              <w:rPr>
                <w:rFonts w:ascii="宋体" w:hAnsi="宋体"/>
                <w:szCs w:val="21"/>
              </w:rPr>
            </w:pPr>
            <w:r>
              <w:rPr>
                <w:rFonts w:ascii="宋体" w:hAnsi="宋体" w:cs="宋体" w:hint="eastAsia"/>
                <w:kern w:val="0"/>
                <w:szCs w:val="21"/>
              </w:rPr>
              <w:t>17</w:t>
            </w:r>
          </w:p>
        </w:tc>
        <w:tc>
          <w:tcPr>
            <w:tcW w:w="3030" w:type="dxa"/>
            <w:shd w:val="clear" w:color="auto" w:fill="auto"/>
            <w:vAlign w:val="center"/>
          </w:tcPr>
          <w:p w14:paraId="5C0B2A71" w14:textId="77777777" w:rsidR="00F25072" w:rsidRDefault="00A66D87">
            <w:pPr>
              <w:spacing w:line="276" w:lineRule="auto"/>
              <w:jc w:val="center"/>
              <w:rPr>
                <w:rFonts w:ascii="宋体" w:hAnsi="宋体"/>
                <w:szCs w:val="21"/>
              </w:rPr>
            </w:pPr>
            <w:r>
              <w:rPr>
                <w:rFonts w:ascii="宋体" w:hAnsi="宋体" w:cs="宋体" w:hint="eastAsia"/>
                <w:kern w:val="0"/>
                <w:szCs w:val="21"/>
              </w:rPr>
              <w:t>导播控制键盘</w:t>
            </w:r>
          </w:p>
        </w:tc>
        <w:tc>
          <w:tcPr>
            <w:tcW w:w="1095" w:type="dxa"/>
            <w:shd w:val="clear" w:color="auto" w:fill="auto"/>
            <w:vAlign w:val="center"/>
          </w:tcPr>
          <w:p w14:paraId="33680ECA"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3A0C17C7"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7CF8F033" w14:textId="77777777" w:rsidR="00F25072" w:rsidRDefault="00F25072">
            <w:pPr>
              <w:spacing w:line="276" w:lineRule="auto"/>
              <w:jc w:val="center"/>
              <w:rPr>
                <w:rFonts w:ascii="宋体" w:hAnsi="宋体" w:cs="宋体"/>
                <w:kern w:val="0"/>
                <w:szCs w:val="21"/>
              </w:rPr>
            </w:pPr>
          </w:p>
        </w:tc>
      </w:tr>
      <w:tr w:rsidR="00F25072" w14:paraId="47C1B64C" w14:textId="77777777">
        <w:tc>
          <w:tcPr>
            <w:tcW w:w="1287" w:type="dxa"/>
            <w:shd w:val="clear" w:color="auto" w:fill="auto"/>
            <w:vAlign w:val="center"/>
          </w:tcPr>
          <w:p w14:paraId="7BD2AE06" w14:textId="77777777" w:rsidR="00F25072" w:rsidRDefault="00A66D87">
            <w:pPr>
              <w:spacing w:line="276" w:lineRule="auto"/>
              <w:jc w:val="center"/>
              <w:rPr>
                <w:rFonts w:ascii="宋体" w:hAnsi="宋体"/>
                <w:szCs w:val="21"/>
              </w:rPr>
            </w:pPr>
            <w:r>
              <w:rPr>
                <w:rFonts w:ascii="宋体" w:hAnsi="宋体" w:cs="宋体" w:hint="eastAsia"/>
                <w:kern w:val="0"/>
                <w:szCs w:val="21"/>
              </w:rPr>
              <w:t>18</w:t>
            </w:r>
          </w:p>
        </w:tc>
        <w:tc>
          <w:tcPr>
            <w:tcW w:w="3030" w:type="dxa"/>
            <w:shd w:val="clear" w:color="auto" w:fill="auto"/>
            <w:vAlign w:val="center"/>
          </w:tcPr>
          <w:p w14:paraId="5C6B114B" w14:textId="77777777" w:rsidR="00F25072" w:rsidRDefault="00A66D87">
            <w:pPr>
              <w:spacing w:line="276" w:lineRule="auto"/>
              <w:jc w:val="center"/>
              <w:rPr>
                <w:rFonts w:ascii="宋体" w:hAnsi="宋体"/>
                <w:szCs w:val="21"/>
              </w:rPr>
            </w:pPr>
            <w:r>
              <w:rPr>
                <w:rFonts w:ascii="宋体" w:hAnsi="宋体" w:hint="eastAsia"/>
                <w:szCs w:val="21"/>
              </w:rPr>
              <w:t>导播监视器</w:t>
            </w:r>
          </w:p>
        </w:tc>
        <w:tc>
          <w:tcPr>
            <w:tcW w:w="1095" w:type="dxa"/>
            <w:shd w:val="clear" w:color="auto" w:fill="auto"/>
            <w:vAlign w:val="center"/>
          </w:tcPr>
          <w:p w14:paraId="1283407E"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504DD7DF"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555F6565" w14:textId="77777777" w:rsidR="00F25072" w:rsidRDefault="00F25072">
            <w:pPr>
              <w:spacing w:line="276" w:lineRule="auto"/>
              <w:jc w:val="center"/>
              <w:rPr>
                <w:rFonts w:ascii="宋体" w:hAnsi="宋体" w:cs="宋体"/>
                <w:kern w:val="0"/>
                <w:szCs w:val="21"/>
              </w:rPr>
            </w:pPr>
          </w:p>
        </w:tc>
      </w:tr>
      <w:tr w:rsidR="00F25072" w14:paraId="597DACBE" w14:textId="77777777">
        <w:tc>
          <w:tcPr>
            <w:tcW w:w="1287" w:type="dxa"/>
            <w:shd w:val="clear" w:color="auto" w:fill="auto"/>
            <w:vAlign w:val="center"/>
          </w:tcPr>
          <w:p w14:paraId="6D7B5CF2" w14:textId="77777777" w:rsidR="00F25072" w:rsidRDefault="00A66D87">
            <w:pPr>
              <w:spacing w:line="276" w:lineRule="auto"/>
              <w:jc w:val="center"/>
              <w:rPr>
                <w:rFonts w:ascii="宋体" w:hAnsi="宋体"/>
                <w:szCs w:val="21"/>
              </w:rPr>
            </w:pPr>
            <w:r>
              <w:rPr>
                <w:rFonts w:ascii="宋体" w:hAnsi="宋体" w:cs="宋体" w:hint="eastAsia"/>
                <w:kern w:val="0"/>
                <w:szCs w:val="21"/>
              </w:rPr>
              <w:t>1</w:t>
            </w:r>
            <w:r>
              <w:rPr>
                <w:rFonts w:ascii="宋体" w:hAnsi="宋体" w:cs="宋体"/>
                <w:kern w:val="0"/>
                <w:szCs w:val="21"/>
              </w:rPr>
              <w:t>9</w:t>
            </w:r>
          </w:p>
        </w:tc>
        <w:tc>
          <w:tcPr>
            <w:tcW w:w="3030" w:type="dxa"/>
            <w:shd w:val="clear" w:color="auto" w:fill="auto"/>
            <w:vAlign w:val="center"/>
          </w:tcPr>
          <w:p w14:paraId="30A999DD" w14:textId="77777777" w:rsidR="00F25072" w:rsidRDefault="00A66D87">
            <w:pPr>
              <w:spacing w:line="276" w:lineRule="auto"/>
              <w:jc w:val="center"/>
              <w:rPr>
                <w:rFonts w:ascii="宋体" w:hAnsi="宋体"/>
                <w:szCs w:val="21"/>
              </w:rPr>
            </w:pPr>
            <w:r>
              <w:rPr>
                <w:rFonts w:ascii="宋体" w:hAnsi="宋体" w:cs="宋体" w:hint="eastAsia"/>
                <w:kern w:val="0"/>
                <w:szCs w:val="21"/>
              </w:rPr>
              <w:t>中控室监听耳机</w:t>
            </w:r>
          </w:p>
        </w:tc>
        <w:tc>
          <w:tcPr>
            <w:tcW w:w="1095" w:type="dxa"/>
            <w:shd w:val="clear" w:color="auto" w:fill="auto"/>
            <w:vAlign w:val="center"/>
          </w:tcPr>
          <w:p w14:paraId="75808721"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5ECCE0A4" w14:textId="77777777" w:rsidR="00F25072" w:rsidRDefault="00A66D87">
            <w:pPr>
              <w:spacing w:line="276" w:lineRule="auto"/>
              <w:jc w:val="center"/>
              <w:rPr>
                <w:rFonts w:ascii="宋体" w:hAnsi="宋体"/>
                <w:szCs w:val="21"/>
              </w:rPr>
            </w:pPr>
            <w:r>
              <w:rPr>
                <w:rFonts w:ascii="宋体" w:hAnsi="宋体" w:cs="宋体" w:hint="eastAsia"/>
                <w:kern w:val="0"/>
                <w:szCs w:val="21"/>
              </w:rPr>
              <w:t>个</w:t>
            </w:r>
          </w:p>
        </w:tc>
        <w:tc>
          <w:tcPr>
            <w:tcW w:w="1442" w:type="dxa"/>
            <w:vMerge/>
            <w:vAlign w:val="center"/>
          </w:tcPr>
          <w:p w14:paraId="74D2E3E5" w14:textId="77777777" w:rsidR="00F25072" w:rsidRDefault="00F25072">
            <w:pPr>
              <w:spacing w:line="276" w:lineRule="auto"/>
              <w:jc w:val="center"/>
              <w:rPr>
                <w:rFonts w:ascii="宋体" w:hAnsi="宋体" w:cs="宋体"/>
                <w:kern w:val="0"/>
                <w:szCs w:val="21"/>
              </w:rPr>
            </w:pPr>
          </w:p>
        </w:tc>
      </w:tr>
      <w:tr w:rsidR="00F25072" w14:paraId="4A90A0D1" w14:textId="77777777">
        <w:tc>
          <w:tcPr>
            <w:tcW w:w="1287" w:type="dxa"/>
            <w:shd w:val="clear" w:color="auto" w:fill="auto"/>
            <w:vAlign w:val="center"/>
          </w:tcPr>
          <w:p w14:paraId="4558EC3C"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0</w:t>
            </w:r>
          </w:p>
        </w:tc>
        <w:tc>
          <w:tcPr>
            <w:tcW w:w="3030" w:type="dxa"/>
            <w:shd w:val="clear" w:color="auto" w:fill="auto"/>
            <w:vAlign w:val="center"/>
          </w:tcPr>
          <w:p w14:paraId="7F6B9342" w14:textId="77777777" w:rsidR="00F25072" w:rsidRDefault="00A66D87">
            <w:pPr>
              <w:spacing w:line="276" w:lineRule="auto"/>
              <w:jc w:val="center"/>
              <w:rPr>
                <w:rFonts w:ascii="宋体" w:hAnsi="宋体"/>
                <w:szCs w:val="21"/>
              </w:rPr>
            </w:pPr>
            <w:r>
              <w:rPr>
                <w:rFonts w:ascii="宋体" w:hAnsi="宋体" w:cs="宋体" w:hint="eastAsia"/>
                <w:kern w:val="0"/>
                <w:szCs w:val="21"/>
              </w:rPr>
              <w:t>监听音箱</w:t>
            </w:r>
          </w:p>
        </w:tc>
        <w:tc>
          <w:tcPr>
            <w:tcW w:w="1095" w:type="dxa"/>
            <w:shd w:val="clear" w:color="auto" w:fill="auto"/>
            <w:vAlign w:val="center"/>
          </w:tcPr>
          <w:p w14:paraId="5CFD4688"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7B87BD79"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217CC4A5" w14:textId="77777777" w:rsidR="00F25072" w:rsidRDefault="00F25072">
            <w:pPr>
              <w:spacing w:line="276" w:lineRule="auto"/>
              <w:jc w:val="center"/>
              <w:rPr>
                <w:rFonts w:ascii="宋体" w:hAnsi="宋体" w:cs="宋体"/>
                <w:kern w:val="0"/>
                <w:szCs w:val="21"/>
              </w:rPr>
            </w:pPr>
          </w:p>
        </w:tc>
      </w:tr>
      <w:tr w:rsidR="00F25072" w14:paraId="3F0ABA76" w14:textId="77777777">
        <w:tc>
          <w:tcPr>
            <w:tcW w:w="1287" w:type="dxa"/>
            <w:shd w:val="clear" w:color="auto" w:fill="auto"/>
            <w:vAlign w:val="center"/>
          </w:tcPr>
          <w:p w14:paraId="29765894"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1</w:t>
            </w:r>
          </w:p>
        </w:tc>
        <w:tc>
          <w:tcPr>
            <w:tcW w:w="3030" w:type="dxa"/>
            <w:shd w:val="clear" w:color="auto" w:fill="auto"/>
            <w:vAlign w:val="center"/>
          </w:tcPr>
          <w:p w14:paraId="3C30F9C3" w14:textId="77777777" w:rsidR="00F25072" w:rsidRDefault="00A66D87">
            <w:pPr>
              <w:spacing w:line="276" w:lineRule="auto"/>
              <w:jc w:val="center"/>
              <w:rPr>
                <w:rFonts w:ascii="宋体" w:hAnsi="宋体"/>
                <w:szCs w:val="21"/>
              </w:rPr>
            </w:pPr>
            <w:r>
              <w:rPr>
                <w:rFonts w:ascii="宋体" w:hAnsi="宋体" w:cs="宋体" w:hint="eastAsia"/>
                <w:kern w:val="0"/>
                <w:szCs w:val="21"/>
              </w:rPr>
              <w:t>教师观摩终端</w:t>
            </w:r>
          </w:p>
        </w:tc>
        <w:tc>
          <w:tcPr>
            <w:tcW w:w="1095" w:type="dxa"/>
            <w:shd w:val="clear" w:color="auto" w:fill="auto"/>
            <w:vAlign w:val="center"/>
          </w:tcPr>
          <w:p w14:paraId="3DEA7911"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67336919"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3A53E1D0" w14:textId="77777777" w:rsidR="00F25072" w:rsidRDefault="00F25072">
            <w:pPr>
              <w:spacing w:line="276" w:lineRule="auto"/>
              <w:jc w:val="center"/>
              <w:rPr>
                <w:rFonts w:ascii="宋体" w:hAnsi="宋体" w:cs="宋体"/>
                <w:kern w:val="0"/>
                <w:szCs w:val="21"/>
              </w:rPr>
            </w:pPr>
          </w:p>
        </w:tc>
      </w:tr>
      <w:tr w:rsidR="00F25072" w14:paraId="2EBF23EF" w14:textId="77777777">
        <w:tc>
          <w:tcPr>
            <w:tcW w:w="1287" w:type="dxa"/>
            <w:shd w:val="clear" w:color="auto" w:fill="auto"/>
            <w:vAlign w:val="center"/>
          </w:tcPr>
          <w:p w14:paraId="19A008CD"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2</w:t>
            </w:r>
          </w:p>
        </w:tc>
        <w:tc>
          <w:tcPr>
            <w:tcW w:w="3030" w:type="dxa"/>
            <w:shd w:val="clear" w:color="auto" w:fill="auto"/>
            <w:vAlign w:val="center"/>
          </w:tcPr>
          <w:p w14:paraId="2B7E6256" w14:textId="77777777" w:rsidR="00F25072" w:rsidRDefault="00A66D87">
            <w:pPr>
              <w:spacing w:line="276" w:lineRule="auto"/>
              <w:jc w:val="center"/>
              <w:rPr>
                <w:rFonts w:ascii="宋体" w:hAnsi="宋体"/>
                <w:szCs w:val="21"/>
              </w:rPr>
            </w:pPr>
            <w:r>
              <w:rPr>
                <w:rFonts w:ascii="宋体" w:hAnsi="宋体" w:cs="宋体" w:hint="eastAsia"/>
                <w:kern w:val="0"/>
                <w:szCs w:val="21"/>
              </w:rPr>
              <w:t>数据应用工作台</w:t>
            </w:r>
          </w:p>
        </w:tc>
        <w:tc>
          <w:tcPr>
            <w:tcW w:w="1095" w:type="dxa"/>
            <w:shd w:val="clear" w:color="auto" w:fill="auto"/>
            <w:vAlign w:val="center"/>
          </w:tcPr>
          <w:p w14:paraId="2A8F4A1F"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561B48AC"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6FBFDE46" w14:textId="77777777" w:rsidR="00F25072" w:rsidRDefault="00F25072">
            <w:pPr>
              <w:spacing w:line="276" w:lineRule="auto"/>
              <w:jc w:val="center"/>
              <w:rPr>
                <w:rFonts w:ascii="宋体" w:hAnsi="宋体" w:cs="宋体"/>
                <w:kern w:val="0"/>
                <w:szCs w:val="21"/>
              </w:rPr>
            </w:pPr>
          </w:p>
        </w:tc>
      </w:tr>
      <w:tr w:rsidR="00F25072" w14:paraId="5FED06FE" w14:textId="77777777">
        <w:tc>
          <w:tcPr>
            <w:tcW w:w="1287" w:type="dxa"/>
            <w:shd w:val="clear" w:color="auto" w:fill="auto"/>
            <w:vAlign w:val="center"/>
          </w:tcPr>
          <w:p w14:paraId="75D24F14"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3</w:t>
            </w:r>
          </w:p>
        </w:tc>
        <w:tc>
          <w:tcPr>
            <w:tcW w:w="3030" w:type="dxa"/>
            <w:shd w:val="clear" w:color="auto" w:fill="auto"/>
            <w:vAlign w:val="center"/>
          </w:tcPr>
          <w:p w14:paraId="2030A881" w14:textId="77777777" w:rsidR="00F25072" w:rsidRDefault="00A66D87">
            <w:pPr>
              <w:spacing w:line="276" w:lineRule="auto"/>
              <w:jc w:val="center"/>
              <w:rPr>
                <w:rFonts w:ascii="宋体" w:hAnsi="宋体"/>
                <w:szCs w:val="21"/>
              </w:rPr>
            </w:pPr>
            <w:r>
              <w:rPr>
                <w:rFonts w:ascii="宋体" w:hAnsi="宋体" w:cs="宋体" w:hint="eastAsia"/>
                <w:kern w:val="0"/>
                <w:szCs w:val="21"/>
              </w:rPr>
              <w:t>资源管理平台</w:t>
            </w:r>
          </w:p>
        </w:tc>
        <w:tc>
          <w:tcPr>
            <w:tcW w:w="1095" w:type="dxa"/>
            <w:shd w:val="clear" w:color="auto" w:fill="auto"/>
            <w:vAlign w:val="center"/>
          </w:tcPr>
          <w:p w14:paraId="05BD289F"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44CC0160"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615DA0C1" w14:textId="77777777" w:rsidR="00F25072" w:rsidRDefault="00F25072">
            <w:pPr>
              <w:spacing w:line="276" w:lineRule="auto"/>
              <w:jc w:val="center"/>
              <w:rPr>
                <w:rFonts w:ascii="宋体" w:hAnsi="宋体" w:cs="宋体"/>
                <w:kern w:val="0"/>
                <w:szCs w:val="21"/>
              </w:rPr>
            </w:pPr>
          </w:p>
        </w:tc>
      </w:tr>
      <w:tr w:rsidR="00F25072" w14:paraId="734EC130" w14:textId="77777777">
        <w:tc>
          <w:tcPr>
            <w:tcW w:w="1287" w:type="dxa"/>
            <w:shd w:val="clear" w:color="auto" w:fill="auto"/>
            <w:vAlign w:val="center"/>
          </w:tcPr>
          <w:p w14:paraId="23323A48"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4</w:t>
            </w:r>
          </w:p>
        </w:tc>
        <w:tc>
          <w:tcPr>
            <w:tcW w:w="3030" w:type="dxa"/>
            <w:shd w:val="clear" w:color="auto" w:fill="auto"/>
            <w:vAlign w:val="center"/>
          </w:tcPr>
          <w:p w14:paraId="58F2A73C" w14:textId="77777777" w:rsidR="00F25072" w:rsidRDefault="00A66D87">
            <w:pPr>
              <w:spacing w:line="276" w:lineRule="auto"/>
              <w:jc w:val="center"/>
              <w:rPr>
                <w:rFonts w:ascii="宋体" w:hAnsi="宋体"/>
                <w:szCs w:val="21"/>
              </w:rPr>
            </w:pPr>
            <w:r>
              <w:rPr>
                <w:rFonts w:ascii="宋体" w:hAnsi="宋体" w:cs="宋体" w:hint="eastAsia"/>
                <w:kern w:val="0"/>
                <w:szCs w:val="21"/>
              </w:rPr>
              <w:t>电教平台</w:t>
            </w:r>
          </w:p>
        </w:tc>
        <w:tc>
          <w:tcPr>
            <w:tcW w:w="1095" w:type="dxa"/>
            <w:shd w:val="clear" w:color="auto" w:fill="auto"/>
            <w:vAlign w:val="center"/>
          </w:tcPr>
          <w:p w14:paraId="700682C8"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44D438A1"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1C8D49A3" w14:textId="77777777" w:rsidR="00F25072" w:rsidRDefault="00F25072">
            <w:pPr>
              <w:spacing w:line="276" w:lineRule="auto"/>
              <w:jc w:val="center"/>
              <w:rPr>
                <w:rFonts w:ascii="宋体" w:hAnsi="宋体" w:cs="宋体"/>
                <w:kern w:val="0"/>
                <w:szCs w:val="21"/>
              </w:rPr>
            </w:pPr>
          </w:p>
        </w:tc>
      </w:tr>
      <w:tr w:rsidR="00F25072" w14:paraId="6F7656BC" w14:textId="77777777">
        <w:tc>
          <w:tcPr>
            <w:tcW w:w="1287" w:type="dxa"/>
            <w:shd w:val="clear" w:color="auto" w:fill="auto"/>
            <w:vAlign w:val="center"/>
          </w:tcPr>
          <w:p w14:paraId="2F563983" w14:textId="77777777" w:rsidR="00F25072" w:rsidRDefault="00A66D87">
            <w:pPr>
              <w:spacing w:line="276" w:lineRule="auto"/>
              <w:jc w:val="center"/>
              <w:rPr>
                <w:rFonts w:ascii="宋体" w:hAnsi="宋体"/>
                <w:szCs w:val="21"/>
              </w:rPr>
            </w:pPr>
            <w:r>
              <w:rPr>
                <w:rFonts w:ascii="宋体" w:hAnsi="宋体" w:cs="宋体" w:hint="eastAsia"/>
                <w:kern w:val="0"/>
                <w:szCs w:val="21"/>
              </w:rPr>
              <w:t>25</w:t>
            </w:r>
          </w:p>
        </w:tc>
        <w:tc>
          <w:tcPr>
            <w:tcW w:w="3030" w:type="dxa"/>
            <w:shd w:val="clear" w:color="auto" w:fill="auto"/>
            <w:vAlign w:val="center"/>
          </w:tcPr>
          <w:p w14:paraId="19E91FCC" w14:textId="77777777" w:rsidR="00F25072" w:rsidRDefault="00A66D87">
            <w:pPr>
              <w:spacing w:line="276" w:lineRule="auto"/>
              <w:jc w:val="center"/>
              <w:rPr>
                <w:rFonts w:ascii="宋体" w:hAnsi="宋体"/>
                <w:szCs w:val="21"/>
              </w:rPr>
            </w:pPr>
            <w:r>
              <w:rPr>
                <w:rFonts w:ascii="宋体" w:hAnsi="宋体" w:cs="宋体" w:hint="eastAsia"/>
                <w:kern w:val="0"/>
                <w:szCs w:val="21"/>
              </w:rPr>
              <w:t>中控</w:t>
            </w:r>
          </w:p>
        </w:tc>
        <w:tc>
          <w:tcPr>
            <w:tcW w:w="1095" w:type="dxa"/>
            <w:shd w:val="clear" w:color="auto" w:fill="auto"/>
            <w:vAlign w:val="center"/>
          </w:tcPr>
          <w:p w14:paraId="1F759A58"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7DAEF583"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3C0D90BC" w14:textId="77777777" w:rsidR="00F25072" w:rsidRDefault="00F25072">
            <w:pPr>
              <w:spacing w:line="276" w:lineRule="auto"/>
              <w:jc w:val="center"/>
              <w:rPr>
                <w:rFonts w:ascii="宋体" w:hAnsi="宋体" w:cs="宋体"/>
                <w:kern w:val="0"/>
                <w:szCs w:val="21"/>
              </w:rPr>
            </w:pPr>
          </w:p>
        </w:tc>
      </w:tr>
      <w:tr w:rsidR="00F25072" w14:paraId="3E7491A3" w14:textId="77777777">
        <w:tc>
          <w:tcPr>
            <w:tcW w:w="1287" w:type="dxa"/>
            <w:shd w:val="clear" w:color="auto" w:fill="auto"/>
            <w:vAlign w:val="center"/>
          </w:tcPr>
          <w:p w14:paraId="29EA4D5B" w14:textId="77777777" w:rsidR="00F25072" w:rsidRDefault="00A66D87">
            <w:pPr>
              <w:spacing w:line="276" w:lineRule="auto"/>
              <w:jc w:val="center"/>
              <w:rPr>
                <w:rFonts w:ascii="宋体" w:hAnsi="宋体"/>
                <w:szCs w:val="21"/>
              </w:rPr>
            </w:pPr>
            <w:r>
              <w:rPr>
                <w:rFonts w:ascii="宋体" w:hAnsi="宋体" w:cs="宋体" w:hint="eastAsia"/>
                <w:kern w:val="0"/>
                <w:szCs w:val="21"/>
              </w:rPr>
              <w:t>26</w:t>
            </w:r>
          </w:p>
        </w:tc>
        <w:tc>
          <w:tcPr>
            <w:tcW w:w="3030" w:type="dxa"/>
            <w:shd w:val="clear" w:color="auto" w:fill="auto"/>
            <w:vAlign w:val="center"/>
          </w:tcPr>
          <w:p w14:paraId="1CA654A2" w14:textId="77777777" w:rsidR="00F25072" w:rsidRDefault="00A66D87">
            <w:pPr>
              <w:spacing w:line="276" w:lineRule="auto"/>
              <w:jc w:val="center"/>
              <w:rPr>
                <w:rFonts w:ascii="宋体" w:hAnsi="宋体"/>
                <w:szCs w:val="21"/>
              </w:rPr>
            </w:pPr>
            <w:r>
              <w:rPr>
                <w:rFonts w:ascii="宋体" w:hAnsi="宋体" w:cs="宋体" w:hint="eastAsia"/>
                <w:kern w:val="0"/>
                <w:szCs w:val="21"/>
              </w:rPr>
              <w:t>智能黑板</w:t>
            </w:r>
          </w:p>
        </w:tc>
        <w:tc>
          <w:tcPr>
            <w:tcW w:w="1095" w:type="dxa"/>
            <w:shd w:val="clear" w:color="auto" w:fill="auto"/>
            <w:vAlign w:val="center"/>
          </w:tcPr>
          <w:p w14:paraId="340983A6" w14:textId="77777777" w:rsidR="00F25072" w:rsidRDefault="00A66D87">
            <w:pPr>
              <w:spacing w:line="276" w:lineRule="auto"/>
              <w:jc w:val="center"/>
              <w:rPr>
                <w:rFonts w:ascii="宋体" w:hAnsi="宋体"/>
                <w:szCs w:val="21"/>
              </w:rPr>
            </w:pPr>
            <w:r>
              <w:rPr>
                <w:rFonts w:ascii="宋体" w:hAnsi="宋体" w:cs="宋体"/>
                <w:kern w:val="0"/>
                <w:szCs w:val="21"/>
              </w:rPr>
              <w:t>3</w:t>
            </w:r>
          </w:p>
        </w:tc>
        <w:tc>
          <w:tcPr>
            <w:tcW w:w="1442" w:type="dxa"/>
            <w:shd w:val="clear" w:color="auto" w:fill="auto"/>
            <w:vAlign w:val="center"/>
          </w:tcPr>
          <w:p w14:paraId="6C0C4501"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c>
          <w:tcPr>
            <w:tcW w:w="1442" w:type="dxa"/>
            <w:vMerge/>
            <w:vAlign w:val="center"/>
          </w:tcPr>
          <w:p w14:paraId="2DC01F11" w14:textId="77777777" w:rsidR="00F25072" w:rsidRDefault="00F25072">
            <w:pPr>
              <w:spacing w:line="276" w:lineRule="auto"/>
              <w:jc w:val="center"/>
              <w:rPr>
                <w:rFonts w:ascii="宋体" w:hAnsi="宋体" w:cs="宋体"/>
                <w:kern w:val="0"/>
                <w:szCs w:val="21"/>
              </w:rPr>
            </w:pPr>
          </w:p>
        </w:tc>
      </w:tr>
      <w:tr w:rsidR="00F25072" w14:paraId="0C549999" w14:textId="77777777">
        <w:tc>
          <w:tcPr>
            <w:tcW w:w="1287" w:type="dxa"/>
            <w:shd w:val="clear" w:color="auto" w:fill="auto"/>
            <w:vAlign w:val="center"/>
          </w:tcPr>
          <w:p w14:paraId="1903F87A" w14:textId="77777777" w:rsidR="00F25072" w:rsidRDefault="00A66D87">
            <w:pPr>
              <w:spacing w:line="276" w:lineRule="auto"/>
              <w:jc w:val="center"/>
              <w:rPr>
                <w:rFonts w:ascii="宋体" w:hAnsi="宋体"/>
                <w:szCs w:val="21"/>
              </w:rPr>
            </w:pPr>
            <w:r>
              <w:rPr>
                <w:rFonts w:ascii="宋体" w:hAnsi="宋体" w:cs="宋体" w:hint="eastAsia"/>
                <w:kern w:val="0"/>
                <w:szCs w:val="21"/>
              </w:rPr>
              <w:t>27</w:t>
            </w:r>
          </w:p>
        </w:tc>
        <w:tc>
          <w:tcPr>
            <w:tcW w:w="3030" w:type="dxa"/>
            <w:shd w:val="clear" w:color="auto" w:fill="auto"/>
            <w:vAlign w:val="center"/>
          </w:tcPr>
          <w:p w14:paraId="48602721" w14:textId="77777777" w:rsidR="00F25072" w:rsidRDefault="00A66D87">
            <w:pPr>
              <w:spacing w:line="276" w:lineRule="auto"/>
              <w:jc w:val="center"/>
              <w:rPr>
                <w:rFonts w:ascii="宋体" w:hAnsi="宋体"/>
                <w:szCs w:val="21"/>
              </w:rPr>
            </w:pPr>
            <w:r>
              <w:rPr>
                <w:rFonts w:ascii="宋体" w:hAnsi="宋体" w:cs="宋体" w:hint="eastAsia"/>
                <w:kern w:val="0"/>
                <w:szCs w:val="21"/>
              </w:rPr>
              <w:t>2.4G数字音箱套件</w:t>
            </w:r>
          </w:p>
        </w:tc>
        <w:tc>
          <w:tcPr>
            <w:tcW w:w="1095" w:type="dxa"/>
            <w:shd w:val="clear" w:color="auto" w:fill="auto"/>
            <w:vAlign w:val="center"/>
          </w:tcPr>
          <w:p w14:paraId="2BC9E96B"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1442" w:type="dxa"/>
            <w:shd w:val="clear" w:color="auto" w:fill="auto"/>
            <w:vAlign w:val="center"/>
          </w:tcPr>
          <w:p w14:paraId="7C0C6BD5"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0391D2E7" w14:textId="77777777" w:rsidR="00F25072" w:rsidRDefault="00F25072">
            <w:pPr>
              <w:spacing w:line="276" w:lineRule="auto"/>
              <w:jc w:val="center"/>
              <w:rPr>
                <w:rFonts w:ascii="宋体" w:hAnsi="宋体" w:cs="宋体"/>
                <w:kern w:val="0"/>
                <w:szCs w:val="21"/>
              </w:rPr>
            </w:pPr>
          </w:p>
        </w:tc>
      </w:tr>
      <w:tr w:rsidR="00F25072" w14:paraId="4BDF4167" w14:textId="77777777">
        <w:tc>
          <w:tcPr>
            <w:tcW w:w="1287" w:type="dxa"/>
            <w:shd w:val="clear" w:color="auto" w:fill="auto"/>
            <w:vAlign w:val="center"/>
          </w:tcPr>
          <w:p w14:paraId="24954678" w14:textId="77777777" w:rsidR="00F25072" w:rsidRDefault="00A66D87">
            <w:pPr>
              <w:spacing w:line="276" w:lineRule="auto"/>
              <w:jc w:val="center"/>
              <w:rPr>
                <w:rFonts w:ascii="宋体" w:hAnsi="宋体"/>
                <w:szCs w:val="21"/>
              </w:rPr>
            </w:pPr>
            <w:r>
              <w:rPr>
                <w:rFonts w:ascii="宋体" w:hAnsi="宋体" w:cs="宋体" w:hint="eastAsia"/>
                <w:kern w:val="0"/>
                <w:szCs w:val="21"/>
              </w:rPr>
              <w:t>28</w:t>
            </w:r>
          </w:p>
        </w:tc>
        <w:tc>
          <w:tcPr>
            <w:tcW w:w="3030" w:type="dxa"/>
            <w:shd w:val="clear" w:color="auto" w:fill="auto"/>
            <w:vAlign w:val="center"/>
          </w:tcPr>
          <w:p w14:paraId="0DBD32CD" w14:textId="77777777" w:rsidR="00F25072" w:rsidRDefault="00A66D87">
            <w:pPr>
              <w:spacing w:line="276" w:lineRule="auto"/>
              <w:jc w:val="center"/>
              <w:rPr>
                <w:rFonts w:ascii="宋体" w:hAnsi="宋体"/>
                <w:szCs w:val="21"/>
              </w:rPr>
            </w:pPr>
            <w:r>
              <w:rPr>
                <w:rFonts w:hint="eastAsia"/>
              </w:rPr>
              <w:t>学生教学工作台</w:t>
            </w:r>
          </w:p>
        </w:tc>
        <w:tc>
          <w:tcPr>
            <w:tcW w:w="1095" w:type="dxa"/>
            <w:shd w:val="clear" w:color="auto" w:fill="auto"/>
            <w:vAlign w:val="center"/>
          </w:tcPr>
          <w:p w14:paraId="2E52A7B5" w14:textId="77777777" w:rsidR="00F25072" w:rsidRDefault="00A66D87">
            <w:pPr>
              <w:spacing w:line="276" w:lineRule="auto"/>
              <w:jc w:val="center"/>
              <w:rPr>
                <w:rFonts w:ascii="宋体" w:hAnsi="宋体"/>
                <w:szCs w:val="21"/>
              </w:rPr>
            </w:pPr>
            <w:r>
              <w:rPr>
                <w:rFonts w:ascii="宋体" w:hAnsi="宋体" w:cs="宋体" w:hint="eastAsia"/>
                <w:kern w:val="0"/>
                <w:szCs w:val="21"/>
              </w:rPr>
              <w:t>1</w:t>
            </w:r>
            <w:r>
              <w:rPr>
                <w:rFonts w:ascii="宋体" w:hAnsi="宋体" w:cs="宋体"/>
                <w:kern w:val="0"/>
                <w:szCs w:val="21"/>
              </w:rPr>
              <w:t>50</w:t>
            </w:r>
          </w:p>
        </w:tc>
        <w:tc>
          <w:tcPr>
            <w:tcW w:w="1442" w:type="dxa"/>
            <w:shd w:val="clear" w:color="auto" w:fill="auto"/>
            <w:vAlign w:val="center"/>
          </w:tcPr>
          <w:p w14:paraId="33F89E4D"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c>
          <w:tcPr>
            <w:tcW w:w="1442" w:type="dxa"/>
            <w:vMerge/>
            <w:vAlign w:val="center"/>
          </w:tcPr>
          <w:p w14:paraId="63DDB7C1" w14:textId="77777777" w:rsidR="00F25072" w:rsidRDefault="00F25072">
            <w:pPr>
              <w:spacing w:line="276" w:lineRule="auto"/>
              <w:jc w:val="center"/>
              <w:rPr>
                <w:rFonts w:ascii="宋体" w:hAnsi="宋体" w:cs="宋体"/>
                <w:kern w:val="0"/>
                <w:szCs w:val="21"/>
              </w:rPr>
            </w:pPr>
          </w:p>
        </w:tc>
      </w:tr>
      <w:tr w:rsidR="00F25072" w14:paraId="0AA72101" w14:textId="77777777">
        <w:tc>
          <w:tcPr>
            <w:tcW w:w="1287" w:type="dxa"/>
            <w:shd w:val="clear" w:color="auto" w:fill="auto"/>
            <w:vAlign w:val="center"/>
          </w:tcPr>
          <w:p w14:paraId="4EDCE189" w14:textId="77777777" w:rsidR="00F25072" w:rsidRDefault="00A66D87">
            <w:pPr>
              <w:spacing w:line="276" w:lineRule="auto"/>
              <w:jc w:val="center"/>
              <w:rPr>
                <w:rFonts w:ascii="宋体" w:hAnsi="宋体"/>
                <w:szCs w:val="21"/>
              </w:rPr>
            </w:pPr>
            <w:r>
              <w:rPr>
                <w:rFonts w:ascii="宋体" w:hAnsi="宋体" w:cs="宋体" w:hint="eastAsia"/>
                <w:kern w:val="0"/>
                <w:szCs w:val="21"/>
              </w:rPr>
              <w:t>29</w:t>
            </w:r>
          </w:p>
        </w:tc>
        <w:tc>
          <w:tcPr>
            <w:tcW w:w="3030" w:type="dxa"/>
            <w:shd w:val="clear" w:color="auto" w:fill="auto"/>
            <w:vAlign w:val="center"/>
          </w:tcPr>
          <w:p w14:paraId="0AC52BCD" w14:textId="77777777" w:rsidR="00F25072" w:rsidRDefault="00A66D87">
            <w:pPr>
              <w:spacing w:line="276" w:lineRule="auto"/>
              <w:jc w:val="center"/>
              <w:rPr>
                <w:rFonts w:ascii="宋体" w:hAnsi="宋体"/>
                <w:szCs w:val="21"/>
              </w:rPr>
            </w:pPr>
            <w:r>
              <w:rPr>
                <w:rFonts w:ascii="宋体" w:hAnsi="宋体"/>
                <w:szCs w:val="21"/>
              </w:rPr>
              <w:t>工作站</w:t>
            </w:r>
          </w:p>
        </w:tc>
        <w:tc>
          <w:tcPr>
            <w:tcW w:w="1095" w:type="dxa"/>
            <w:shd w:val="clear" w:color="auto" w:fill="auto"/>
            <w:vAlign w:val="center"/>
          </w:tcPr>
          <w:p w14:paraId="492E0195" w14:textId="77777777" w:rsidR="00F25072" w:rsidRDefault="00A66D87">
            <w:pPr>
              <w:spacing w:line="276" w:lineRule="auto"/>
              <w:jc w:val="center"/>
              <w:rPr>
                <w:rFonts w:ascii="宋体" w:hAnsi="宋体"/>
                <w:szCs w:val="21"/>
              </w:rPr>
            </w:pPr>
            <w:r>
              <w:rPr>
                <w:rFonts w:ascii="宋体" w:hAnsi="宋体" w:cs="宋体" w:hint="eastAsia"/>
                <w:szCs w:val="21"/>
              </w:rPr>
              <w:t>3</w:t>
            </w:r>
          </w:p>
        </w:tc>
        <w:tc>
          <w:tcPr>
            <w:tcW w:w="1442" w:type="dxa"/>
            <w:shd w:val="clear" w:color="auto" w:fill="auto"/>
            <w:vAlign w:val="center"/>
          </w:tcPr>
          <w:p w14:paraId="04FF8E1E" w14:textId="77777777" w:rsidR="00F25072" w:rsidRDefault="00A66D87">
            <w:pPr>
              <w:spacing w:line="276" w:lineRule="auto"/>
              <w:jc w:val="center"/>
              <w:rPr>
                <w:rFonts w:ascii="宋体" w:hAnsi="宋体"/>
                <w:szCs w:val="21"/>
              </w:rPr>
            </w:pPr>
            <w:r>
              <w:rPr>
                <w:rFonts w:ascii="宋体" w:hAnsi="宋体" w:cs="宋体" w:hint="eastAsia"/>
                <w:szCs w:val="21"/>
              </w:rPr>
              <w:t>台</w:t>
            </w:r>
          </w:p>
        </w:tc>
        <w:tc>
          <w:tcPr>
            <w:tcW w:w="1442" w:type="dxa"/>
            <w:vMerge/>
            <w:vAlign w:val="center"/>
          </w:tcPr>
          <w:p w14:paraId="5AFBD855" w14:textId="77777777" w:rsidR="00F25072" w:rsidRDefault="00F25072">
            <w:pPr>
              <w:spacing w:line="276" w:lineRule="auto"/>
              <w:jc w:val="center"/>
              <w:rPr>
                <w:rFonts w:ascii="宋体" w:hAnsi="宋体" w:cs="宋体"/>
                <w:szCs w:val="21"/>
              </w:rPr>
            </w:pPr>
          </w:p>
        </w:tc>
      </w:tr>
      <w:tr w:rsidR="00F25072" w14:paraId="077AFDC7" w14:textId="77777777">
        <w:tc>
          <w:tcPr>
            <w:tcW w:w="1287" w:type="dxa"/>
            <w:shd w:val="clear" w:color="auto" w:fill="auto"/>
            <w:vAlign w:val="center"/>
          </w:tcPr>
          <w:p w14:paraId="48A9DAF6" w14:textId="77777777" w:rsidR="00F25072" w:rsidRDefault="00A66D87">
            <w:pPr>
              <w:spacing w:line="276" w:lineRule="auto"/>
              <w:jc w:val="center"/>
              <w:rPr>
                <w:rFonts w:ascii="宋体" w:hAnsi="宋体"/>
                <w:szCs w:val="21"/>
              </w:rPr>
            </w:pPr>
            <w:r>
              <w:rPr>
                <w:rFonts w:ascii="宋体" w:hAnsi="宋体" w:cs="宋体" w:hint="eastAsia"/>
                <w:kern w:val="0"/>
                <w:szCs w:val="21"/>
              </w:rPr>
              <w:t>30</w:t>
            </w:r>
          </w:p>
        </w:tc>
        <w:tc>
          <w:tcPr>
            <w:tcW w:w="3030" w:type="dxa"/>
            <w:shd w:val="clear" w:color="auto" w:fill="auto"/>
            <w:vAlign w:val="center"/>
          </w:tcPr>
          <w:p w14:paraId="3741E0AA" w14:textId="77777777" w:rsidR="00F25072" w:rsidRDefault="00A66D87">
            <w:pPr>
              <w:spacing w:line="276" w:lineRule="auto"/>
              <w:jc w:val="center"/>
              <w:rPr>
                <w:rFonts w:ascii="宋体" w:hAnsi="宋体"/>
                <w:szCs w:val="21"/>
              </w:rPr>
            </w:pPr>
            <w:r>
              <w:rPr>
                <w:rFonts w:ascii="宋体" w:hAnsi="宋体" w:cs="宋体" w:hint="eastAsia"/>
                <w:szCs w:val="21"/>
              </w:rPr>
              <w:t>视频展台</w:t>
            </w:r>
          </w:p>
        </w:tc>
        <w:tc>
          <w:tcPr>
            <w:tcW w:w="1095" w:type="dxa"/>
            <w:shd w:val="clear" w:color="auto" w:fill="auto"/>
            <w:vAlign w:val="center"/>
          </w:tcPr>
          <w:p w14:paraId="7554B6AA" w14:textId="77777777" w:rsidR="00F25072" w:rsidRDefault="00A66D87">
            <w:pPr>
              <w:spacing w:line="276" w:lineRule="auto"/>
              <w:jc w:val="center"/>
              <w:rPr>
                <w:rFonts w:ascii="宋体" w:hAnsi="宋体"/>
                <w:szCs w:val="21"/>
              </w:rPr>
            </w:pPr>
            <w:r>
              <w:rPr>
                <w:rFonts w:ascii="宋体" w:hAnsi="宋体" w:cs="宋体" w:hint="eastAsia"/>
                <w:szCs w:val="21"/>
              </w:rPr>
              <w:t>3</w:t>
            </w:r>
          </w:p>
        </w:tc>
        <w:tc>
          <w:tcPr>
            <w:tcW w:w="1442" w:type="dxa"/>
            <w:shd w:val="clear" w:color="auto" w:fill="auto"/>
            <w:vAlign w:val="center"/>
          </w:tcPr>
          <w:p w14:paraId="4DF0A0F3" w14:textId="77777777" w:rsidR="00F25072" w:rsidRDefault="00A66D87">
            <w:pPr>
              <w:spacing w:line="276" w:lineRule="auto"/>
              <w:jc w:val="center"/>
              <w:rPr>
                <w:rFonts w:ascii="宋体" w:hAnsi="宋体"/>
                <w:szCs w:val="21"/>
              </w:rPr>
            </w:pPr>
            <w:r>
              <w:rPr>
                <w:rFonts w:ascii="宋体" w:hAnsi="宋体" w:cs="宋体" w:hint="eastAsia"/>
                <w:szCs w:val="21"/>
              </w:rPr>
              <w:t>台</w:t>
            </w:r>
          </w:p>
        </w:tc>
        <w:tc>
          <w:tcPr>
            <w:tcW w:w="1442" w:type="dxa"/>
            <w:vMerge/>
            <w:vAlign w:val="center"/>
          </w:tcPr>
          <w:p w14:paraId="235B7A99" w14:textId="77777777" w:rsidR="00F25072" w:rsidRDefault="00F25072">
            <w:pPr>
              <w:spacing w:line="276" w:lineRule="auto"/>
              <w:jc w:val="center"/>
              <w:rPr>
                <w:rFonts w:ascii="宋体" w:hAnsi="宋体" w:cs="宋体"/>
                <w:szCs w:val="21"/>
              </w:rPr>
            </w:pPr>
          </w:p>
        </w:tc>
      </w:tr>
      <w:tr w:rsidR="00F25072" w14:paraId="47B34ACC" w14:textId="77777777">
        <w:tc>
          <w:tcPr>
            <w:tcW w:w="1287" w:type="dxa"/>
            <w:shd w:val="clear" w:color="auto" w:fill="auto"/>
            <w:vAlign w:val="center"/>
          </w:tcPr>
          <w:p w14:paraId="146665A1" w14:textId="77777777" w:rsidR="00F25072" w:rsidRDefault="00A66D87">
            <w:pPr>
              <w:spacing w:line="276" w:lineRule="auto"/>
              <w:jc w:val="center"/>
              <w:rPr>
                <w:rFonts w:ascii="宋体" w:hAnsi="宋体"/>
                <w:szCs w:val="21"/>
              </w:rPr>
            </w:pPr>
            <w:r>
              <w:rPr>
                <w:rFonts w:ascii="宋体" w:hAnsi="宋体" w:cs="宋体" w:hint="eastAsia"/>
                <w:kern w:val="0"/>
                <w:szCs w:val="21"/>
              </w:rPr>
              <w:t>31</w:t>
            </w:r>
          </w:p>
        </w:tc>
        <w:tc>
          <w:tcPr>
            <w:tcW w:w="3030" w:type="dxa"/>
            <w:shd w:val="clear" w:color="auto" w:fill="auto"/>
            <w:vAlign w:val="center"/>
          </w:tcPr>
          <w:p w14:paraId="37559D04" w14:textId="77777777" w:rsidR="00F25072" w:rsidRDefault="00A66D87">
            <w:pPr>
              <w:spacing w:line="276" w:lineRule="auto"/>
              <w:jc w:val="center"/>
              <w:rPr>
                <w:rFonts w:ascii="宋体" w:hAnsi="宋体"/>
                <w:szCs w:val="21"/>
              </w:rPr>
            </w:pPr>
            <w:r>
              <w:rPr>
                <w:rFonts w:ascii="宋体" w:hAnsi="宋体" w:cs="宋体" w:hint="eastAsia"/>
                <w:szCs w:val="21"/>
              </w:rPr>
              <w:t>录播教室环境处理</w:t>
            </w:r>
          </w:p>
        </w:tc>
        <w:tc>
          <w:tcPr>
            <w:tcW w:w="1095" w:type="dxa"/>
            <w:shd w:val="clear" w:color="auto" w:fill="auto"/>
            <w:vAlign w:val="center"/>
          </w:tcPr>
          <w:p w14:paraId="6A757FE3" w14:textId="77777777" w:rsidR="00F25072" w:rsidRDefault="00A66D87">
            <w:pPr>
              <w:spacing w:line="276" w:lineRule="auto"/>
              <w:jc w:val="center"/>
              <w:rPr>
                <w:rFonts w:ascii="宋体" w:hAnsi="宋体"/>
                <w:szCs w:val="21"/>
              </w:rPr>
            </w:pPr>
            <w:r>
              <w:rPr>
                <w:rFonts w:ascii="宋体" w:hAnsi="宋体" w:cs="宋体" w:hint="eastAsia"/>
                <w:szCs w:val="21"/>
              </w:rPr>
              <w:t>3</w:t>
            </w:r>
          </w:p>
        </w:tc>
        <w:tc>
          <w:tcPr>
            <w:tcW w:w="1442" w:type="dxa"/>
            <w:shd w:val="clear" w:color="auto" w:fill="auto"/>
            <w:vAlign w:val="center"/>
          </w:tcPr>
          <w:p w14:paraId="38B814B6" w14:textId="77777777" w:rsidR="00F25072" w:rsidRDefault="00A66D87">
            <w:pPr>
              <w:spacing w:line="276" w:lineRule="auto"/>
              <w:jc w:val="center"/>
              <w:rPr>
                <w:rFonts w:ascii="宋体" w:hAnsi="宋体"/>
                <w:szCs w:val="21"/>
              </w:rPr>
            </w:pPr>
            <w:r>
              <w:rPr>
                <w:rFonts w:ascii="宋体" w:hAnsi="宋体" w:cs="宋体" w:hint="eastAsia"/>
                <w:szCs w:val="21"/>
              </w:rPr>
              <w:t>间</w:t>
            </w:r>
          </w:p>
        </w:tc>
        <w:tc>
          <w:tcPr>
            <w:tcW w:w="1442" w:type="dxa"/>
            <w:vMerge/>
            <w:vAlign w:val="center"/>
          </w:tcPr>
          <w:p w14:paraId="08FF5D84" w14:textId="77777777" w:rsidR="00F25072" w:rsidRDefault="00F25072">
            <w:pPr>
              <w:spacing w:line="276" w:lineRule="auto"/>
              <w:jc w:val="center"/>
              <w:rPr>
                <w:rFonts w:ascii="宋体" w:hAnsi="宋体" w:cs="宋体"/>
                <w:szCs w:val="21"/>
              </w:rPr>
            </w:pPr>
          </w:p>
        </w:tc>
      </w:tr>
      <w:tr w:rsidR="00F25072" w14:paraId="66F7E41D" w14:textId="77777777">
        <w:tc>
          <w:tcPr>
            <w:tcW w:w="1287" w:type="dxa"/>
            <w:shd w:val="clear" w:color="auto" w:fill="auto"/>
            <w:vAlign w:val="center"/>
          </w:tcPr>
          <w:p w14:paraId="444956A4" w14:textId="77777777" w:rsidR="00F25072" w:rsidRDefault="00A66D87">
            <w:pPr>
              <w:spacing w:line="276" w:lineRule="auto"/>
              <w:jc w:val="center"/>
              <w:rPr>
                <w:rFonts w:ascii="宋体" w:hAnsi="宋体"/>
                <w:szCs w:val="21"/>
              </w:rPr>
            </w:pPr>
            <w:r>
              <w:rPr>
                <w:rFonts w:ascii="宋体" w:hAnsi="宋体" w:cs="宋体" w:hint="eastAsia"/>
                <w:kern w:val="0"/>
                <w:szCs w:val="21"/>
              </w:rPr>
              <w:t>3</w:t>
            </w:r>
            <w:r>
              <w:rPr>
                <w:rFonts w:ascii="宋体" w:hAnsi="宋体" w:cs="宋体"/>
                <w:kern w:val="0"/>
                <w:szCs w:val="21"/>
              </w:rPr>
              <w:t>2</w:t>
            </w:r>
          </w:p>
        </w:tc>
        <w:tc>
          <w:tcPr>
            <w:tcW w:w="3030" w:type="dxa"/>
            <w:shd w:val="clear" w:color="auto" w:fill="auto"/>
            <w:vAlign w:val="center"/>
          </w:tcPr>
          <w:p w14:paraId="4C8DA5F2" w14:textId="77777777" w:rsidR="00F25072" w:rsidRDefault="00A66D87">
            <w:pPr>
              <w:spacing w:line="276" w:lineRule="auto"/>
              <w:jc w:val="center"/>
              <w:rPr>
                <w:rFonts w:ascii="宋体" w:hAnsi="宋体"/>
                <w:szCs w:val="21"/>
              </w:rPr>
            </w:pPr>
            <w:r>
              <w:rPr>
                <w:rFonts w:ascii="宋体" w:hAnsi="宋体" w:cs="宋体" w:hint="eastAsia"/>
                <w:szCs w:val="21"/>
              </w:rPr>
              <w:t>录播各项配套工程整合及线材、辅材等</w:t>
            </w:r>
          </w:p>
        </w:tc>
        <w:tc>
          <w:tcPr>
            <w:tcW w:w="1095" w:type="dxa"/>
            <w:shd w:val="clear" w:color="auto" w:fill="auto"/>
            <w:vAlign w:val="center"/>
          </w:tcPr>
          <w:p w14:paraId="712422FB" w14:textId="77777777" w:rsidR="00F25072" w:rsidRDefault="00A66D87">
            <w:pPr>
              <w:spacing w:line="276" w:lineRule="auto"/>
              <w:jc w:val="center"/>
              <w:rPr>
                <w:rFonts w:ascii="宋体" w:hAnsi="宋体"/>
                <w:szCs w:val="21"/>
              </w:rPr>
            </w:pPr>
            <w:r>
              <w:rPr>
                <w:rFonts w:ascii="宋体" w:hAnsi="宋体" w:cs="宋体" w:hint="eastAsia"/>
                <w:kern w:val="0"/>
                <w:szCs w:val="21"/>
              </w:rPr>
              <w:t>1</w:t>
            </w:r>
          </w:p>
        </w:tc>
        <w:tc>
          <w:tcPr>
            <w:tcW w:w="1442" w:type="dxa"/>
            <w:shd w:val="clear" w:color="auto" w:fill="auto"/>
            <w:vAlign w:val="center"/>
          </w:tcPr>
          <w:p w14:paraId="125EF0DF" w14:textId="77777777" w:rsidR="00F25072" w:rsidRDefault="00A66D87">
            <w:pPr>
              <w:spacing w:line="276" w:lineRule="auto"/>
              <w:jc w:val="center"/>
              <w:rPr>
                <w:rFonts w:ascii="宋体" w:hAnsi="宋体"/>
                <w:szCs w:val="21"/>
              </w:rPr>
            </w:pPr>
            <w:r>
              <w:rPr>
                <w:rFonts w:ascii="宋体" w:hAnsi="宋体" w:cs="宋体" w:hint="eastAsia"/>
                <w:kern w:val="0"/>
                <w:szCs w:val="21"/>
              </w:rPr>
              <w:t>批</w:t>
            </w:r>
          </w:p>
        </w:tc>
        <w:tc>
          <w:tcPr>
            <w:tcW w:w="1442" w:type="dxa"/>
            <w:vMerge/>
            <w:vAlign w:val="center"/>
          </w:tcPr>
          <w:p w14:paraId="5F4B4DE3" w14:textId="77777777" w:rsidR="00F25072" w:rsidRDefault="00F25072">
            <w:pPr>
              <w:spacing w:line="276" w:lineRule="auto"/>
              <w:jc w:val="center"/>
              <w:rPr>
                <w:rFonts w:ascii="宋体" w:hAnsi="宋体" w:cs="宋体"/>
                <w:kern w:val="0"/>
                <w:szCs w:val="21"/>
              </w:rPr>
            </w:pPr>
          </w:p>
        </w:tc>
      </w:tr>
    </w:tbl>
    <w:p w14:paraId="4EF726E4" w14:textId="77777777" w:rsidR="00F25072" w:rsidRDefault="00F25072">
      <w:pPr>
        <w:pStyle w:val="a3"/>
        <w:spacing w:line="400" w:lineRule="exact"/>
        <w:ind w:firstLine="480"/>
        <w:rPr>
          <w:rFonts w:asciiTheme="minorEastAsia" w:eastAsiaTheme="minorEastAsia" w:hAnsiTheme="minorEastAsia"/>
          <w:bCs/>
          <w:sz w:val="24"/>
        </w:rPr>
      </w:pPr>
    </w:p>
    <w:p w14:paraId="7A9BEA6B" w14:textId="77777777" w:rsidR="00F25072" w:rsidRDefault="00A66D87">
      <w:pPr>
        <w:pStyle w:val="2"/>
        <w:spacing w:line="400" w:lineRule="exact"/>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t>*（二）. 商务要求</w:t>
      </w:r>
    </w:p>
    <w:p w14:paraId="4A7CF2CC"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1、设备安装：中标人负责将设备送到成都市龙泉驿区教育局指定学校，并负责安装、调试、培训。</w:t>
      </w:r>
    </w:p>
    <w:p w14:paraId="367B538D"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2、交货期限：中标人须在签订合同后60日内完成安装。</w:t>
      </w:r>
    </w:p>
    <w:p w14:paraId="34412117"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3、付款要求：</w:t>
      </w:r>
    </w:p>
    <w:p w14:paraId="419F332A"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3.1、合同签订后，中标人完成全部货物的运输、安装、调试等工作，经采购人验收合格结束后，采购人在收到中标人出具的正规发票</w:t>
      </w:r>
      <w:r>
        <w:rPr>
          <w:rFonts w:ascii="宋体" w:hAnsi="宋体"/>
          <w:sz w:val="24"/>
          <w:szCs w:val="22"/>
        </w:rPr>
        <w:t>15</w:t>
      </w:r>
      <w:r>
        <w:rPr>
          <w:rFonts w:ascii="宋体" w:hAnsi="宋体" w:hint="eastAsia"/>
          <w:sz w:val="24"/>
          <w:szCs w:val="22"/>
        </w:rPr>
        <w:t>日内，采购人支付合同金额的100%。</w:t>
      </w:r>
    </w:p>
    <w:p w14:paraId="137ABADC" w14:textId="77777777" w:rsidR="00F25072" w:rsidRDefault="00A66D87">
      <w:pPr>
        <w:spacing w:after="0" w:line="360" w:lineRule="auto"/>
        <w:ind w:firstLine="480"/>
        <w:rPr>
          <w:rFonts w:ascii="宋体" w:hAnsi="宋体"/>
          <w:sz w:val="24"/>
          <w:szCs w:val="22"/>
        </w:rPr>
      </w:pPr>
      <w:r>
        <w:rPr>
          <w:rFonts w:ascii="宋体" w:hAnsi="宋体" w:hint="eastAsia"/>
          <w:sz w:val="24"/>
          <w:szCs w:val="22"/>
        </w:rPr>
        <w:lastRenderedPageBreak/>
        <w:t>3.2、逾期支付责任：采购人不得以机构变动、人员更替、政策调整等为由延迟付款，不得将采购文件和合同中未规定的义务作为向供应商付款的条件。采购人逾期付款的，依据相关规定承担相关责任。</w:t>
      </w:r>
      <w:r>
        <w:rPr>
          <w:rFonts w:ascii="宋体" w:hAnsi="宋体" w:hint="eastAsia"/>
          <w:b/>
          <w:bCs/>
          <w:sz w:val="24"/>
          <w:szCs w:val="22"/>
        </w:rPr>
        <w:t>（注：此条款为采购人逾期支付责任的说明，投标人在投标文件中对此可不做应答）</w:t>
      </w:r>
    </w:p>
    <w:p w14:paraId="665F5346"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4、履约验收要求：</w:t>
      </w:r>
    </w:p>
    <w:p w14:paraId="720A9DF6"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4.1中标人与采购人应严格按照相关要求进行验收，采购方有权邀请第三方机构或质检部门共同验收。</w:t>
      </w:r>
    </w:p>
    <w:p w14:paraId="1C5AD809"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4.2验收方法：验收时双方皆应派员参加，验收合格并安装完毕后需双方签署验收单；</w:t>
      </w:r>
    </w:p>
    <w:p w14:paraId="641E99E0"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4.3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磋商响应文件中按质量要求和技术指标比较优胜的原则确定该项的约定标准进行验收；</w:t>
      </w:r>
    </w:p>
    <w:p w14:paraId="05020098"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4.4 验收时间要求：成交人按照合同要求完成全部工作后，采购人在收到书面的验收申请材料后30日内组织履约验收工作。</w:t>
      </w:r>
    </w:p>
    <w:p w14:paraId="38DD6F02"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4.5 其他要求：</w:t>
      </w:r>
    </w:p>
    <w:p w14:paraId="21F86483"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1）验收时如发现所交付的货物有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14:paraId="5134C5B0"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（2）采购人无故不进行验收工作并已使用货物的，视同已完成履约并验收合格。</w:t>
      </w:r>
    </w:p>
    <w:p w14:paraId="7090D171"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（3）如货物经供应商3次维修或更换仍不能达到合同约定的质量标准，采购人有权退货，并视作供应商不能交付货物而须支付违约赔偿金给采购人，采购人还可依法追究供应商的违约责任。</w:t>
      </w:r>
    </w:p>
    <w:p w14:paraId="7EBFDA74" w14:textId="77777777" w:rsidR="00F25072" w:rsidRDefault="00A66D87">
      <w:pPr>
        <w:spacing w:after="0" w:line="360" w:lineRule="auto"/>
        <w:ind w:firstLine="480"/>
        <w:rPr>
          <w:rFonts w:ascii="宋体" w:hAnsi="宋体"/>
          <w:sz w:val="24"/>
          <w:szCs w:val="22"/>
        </w:rPr>
      </w:pPr>
      <w:r>
        <w:rPr>
          <w:rFonts w:ascii="宋体" w:hAnsi="宋体" w:hint="eastAsia"/>
          <w:sz w:val="24"/>
          <w:szCs w:val="22"/>
        </w:rPr>
        <w:t>（4）项目验收结果合格的，供应商凭验收合格证明书至采购单位办理财政支付手续；验收结果不合格且拒不整改的，采购人有权拒绝支付采购资金，还可能上报本项目同级财政部门。</w:t>
      </w:r>
    </w:p>
    <w:p w14:paraId="212C7E77" w14:textId="77777777" w:rsidR="00F25072" w:rsidRDefault="00A66D87">
      <w:pPr>
        <w:pStyle w:val="2"/>
        <w:spacing w:line="400" w:lineRule="exact"/>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（三）.技术参数要求</w:t>
      </w:r>
      <w:bookmarkEnd w:id="169"/>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468"/>
        <w:gridCol w:w="4974"/>
        <w:gridCol w:w="531"/>
        <w:gridCol w:w="699"/>
      </w:tblGrid>
      <w:tr w:rsidR="00F25072" w14:paraId="38281AA5" w14:textId="77777777">
        <w:trPr>
          <w:trHeight w:val="567"/>
        </w:trPr>
        <w:tc>
          <w:tcPr>
            <w:tcW w:w="624" w:type="dxa"/>
            <w:shd w:val="clear" w:color="auto" w:fill="auto"/>
            <w:vAlign w:val="center"/>
          </w:tcPr>
          <w:p w14:paraId="42FC6B7B" w14:textId="77777777" w:rsidR="00F25072" w:rsidRDefault="00A66D87">
            <w:pPr>
              <w:spacing w:line="276" w:lineRule="auto"/>
              <w:jc w:val="center"/>
              <w:rPr>
                <w:rFonts w:ascii="宋体" w:hAnsi="宋体"/>
                <w:b/>
                <w:bCs/>
                <w:szCs w:val="21"/>
              </w:rPr>
            </w:pPr>
            <w:bookmarkStart w:id="170" w:name="_Toc31810"/>
            <w:bookmarkStart w:id="171" w:name="_Toc24786"/>
            <w:r>
              <w:rPr>
                <w:rFonts w:ascii="宋体" w:hAnsi="宋体" w:hint="eastAsia"/>
                <w:b/>
                <w:bCs/>
                <w:szCs w:val="21"/>
              </w:rPr>
              <w:t>序号</w:t>
            </w:r>
          </w:p>
        </w:tc>
        <w:tc>
          <w:tcPr>
            <w:tcW w:w="1468" w:type="dxa"/>
            <w:shd w:val="clear" w:color="auto" w:fill="auto"/>
            <w:vAlign w:val="center"/>
          </w:tcPr>
          <w:p w14:paraId="68B415C3" w14:textId="77777777" w:rsidR="00F25072" w:rsidRDefault="00A66D87">
            <w:pPr>
              <w:spacing w:line="276" w:lineRule="auto"/>
              <w:jc w:val="center"/>
              <w:rPr>
                <w:rFonts w:ascii="宋体" w:hAnsi="宋体"/>
                <w:b/>
                <w:bCs/>
                <w:szCs w:val="21"/>
              </w:rPr>
            </w:pPr>
            <w:r>
              <w:rPr>
                <w:rFonts w:ascii="宋体" w:hAnsi="宋体" w:cs="宋体" w:hint="eastAsia"/>
                <w:b/>
                <w:bCs/>
                <w:kern w:val="0"/>
                <w:szCs w:val="21"/>
              </w:rPr>
              <w:t>名称</w:t>
            </w:r>
          </w:p>
        </w:tc>
        <w:tc>
          <w:tcPr>
            <w:tcW w:w="4974" w:type="dxa"/>
            <w:shd w:val="clear" w:color="auto" w:fill="auto"/>
            <w:vAlign w:val="center"/>
          </w:tcPr>
          <w:p w14:paraId="5FB3D000" w14:textId="77777777" w:rsidR="00F25072" w:rsidRDefault="00A66D87">
            <w:pPr>
              <w:spacing w:line="276" w:lineRule="auto"/>
              <w:jc w:val="center"/>
              <w:rPr>
                <w:rFonts w:ascii="宋体" w:hAnsi="宋体"/>
                <w:b/>
                <w:bCs/>
                <w:szCs w:val="21"/>
              </w:rPr>
            </w:pPr>
            <w:r>
              <w:rPr>
                <w:rFonts w:ascii="宋体" w:hAnsi="宋体" w:cs="宋体" w:hint="eastAsia"/>
                <w:b/>
                <w:bCs/>
                <w:kern w:val="0"/>
                <w:szCs w:val="21"/>
              </w:rPr>
              <w:t>参数要求</w:t>
            </w:r>
          </w:p>
        </w:tc>
        <w:tc>
          <w:tcPr>
            <w:tcW w:w="531" w:type="dxa"/>
            <w:shd w:val="clear" w:color="auto" w:fill="auto"/>
            <w:vAlign w:val="center"/>
          </w:tcPr>
          <w:p w14:paraId="103F7B00" w14:textId="77777777" w:rsidR="00F25072" w:rsidRDefault="00A66D87">
            <w:pPr>
              <w:spacing w:line="276" w:lineRule="auto"/>
              <w:jc w:val="center"/>
              <w:rPr>
                <w:rFonts w:ascii="宋体" w:hAnsi="宋体"/>
                <w:b/>
                <w:bCs/>
                <w:szCs w:val="21"/>
              </w:rPr>
            </w:pPr>
            <w:r>
              <w:rPr>
                <w:rFonts w:ascii="宋体" w:hAnsi="宋体" w:cs="宋体" w:hint="eastAsia"/>
                <w:b/>
                <w:bCs/>
                <w:kern w:val="0"/>
                <w:szCs w:val="21"/>
              </w:rPr>
              <w:t>数量</w:t>
            </w:r>
          </w:p>
        </w:tc>
        <w:tc>
          <w:tcPr>
            <w:tcW w:w="699" w:type="dxa"/>
            <w:shd w:val="clear" w:color="auto" w:fill="auto"/>
            <w:vAlign w:val="center"/>
          </w:tcPr>
          <w:p w14:paraId="6E5E7129" w14:textId="77777777" w:rsidR="00F25072" w:rsidRDefault="00A66D87">
            <w:pPr>
              <w:spacing w:line="276" w:lineRule="auto"/>
              <w:jc w:val="center"/>
              <w:rPr>
                <w:rFonts w:ascii="宋体" w:hAnsi="宋体"/>
                <w:b/>
                <w:bCs/>
                <w:szCs w:val="21"/>
              </w:rPr>
            </w:pPr>
            <w:r>
              <w:rPr>
                <w:rFonts w:ascii="宋体" w:hAnsi="宋体" w:cs="宋体" w:hint="eastAsia"/>
                <w:b/>
                <w:bCs/>
                <w:kern w:val="0"/>
                <w:szCs w:val="21"/>
              </w:rPr>
              <w:t>单位</w:t>
            </w:r>
          </w:p>
        </w:tc>
      </w:tr>
      <w:tr w:rsidR="00F25072" w14:paraId="0627D9F3" w14:textId="77777777">
        <w:trPr>
          <w:trHeight w:val="567"/>
        </w:trPr>
        <w:tc>
          <w:tcPr>
            <w:tcW w:w="624" w:type="dxa"/>
            <w:shd w:val="clear" w:color="auto" w:fill="auto"/>
            <w:vAlign w:val="center"/>
          </w:tcPr>
          <w:p w14:paraId="75930361" w14:textId="77777777" w:rsidR="00F25072" w:rsidRDefault="00A66D87">
            <w:pPr>
              <w:spacing w:line="276" w:lineRule="auto"/>
              <w:jc w:val="center"/>
              <w:rPr>
                <w:rFonts w:ascii="宋体" w:hAnsi="宋体"/>
                <w:szCs w:val="21"/>
              </w:rPr>
            </w:pPr>
            <w:r>
              <w:rPr>
                <w:rFonts w:ascii="宋体" w:hAnsi="宋体" w:cs="宋体" w:hint="eastAsia"/>
                <w:kern w:val="0"/>
                <w:szCs w:val="21"/>
              </w:rPr>
              <w:t>1</w:t>
            </w:r>
          </w:p>
        </w:tc>
        <w:tc>
          <w:tcPr>
            <w:tcW w:w="1468" w:type="dxa"/>
            <w:shd w:val="clear" w:color="auto" w:fill="auto"/>
            <w:vAlign w:val="center"/>
          </w:tcPr>
          <w:p w14:paraId="23F59F78" w14:textId="77777777" w:rsidR="00F25072" w:rsidRDefault="00A66D87">
            <w:pPr>
              <w:spacing w:line="276" w:lineRule="auto"/>
              <w:jc w:val="center"/>
              <w:rPr>
                <w:rFonts w:ascii="宋体" w:hAnsi="宋体"/>
                <w:szCs w:val="21"/>
              </w:rPr>
            </w:pPr>
            <w:r>
              <w:rPr>
                <w:rFonts w:ascii="宋体" w:hAnsi="宋体" w:cs="宋体" w:hint="eastAsia"/>
                <w:kern w:val="0"/>
                <w:szCs w:val="21"/>
              </w:rPr>
              <w:t>录播主机</w:t>
            </w:r>
          </w:p>
        </w:tc>
        <w:tc>
          <w:tcPr>
            <w:tcW w:w="4974" w:type="dxa"/>
            <w:shd w:val="clear" w:color="auto" w:fill="auto"/>
            <w:vAlign w:val="center"/>
          </w:tcPr>
          <w:p w14:paraId="20F3828E" w14:textId="77777777" w:rsidR="00F25072" w:rsidRDefault="00A66D87">
            <w:pPr>
              <w:spacing w:line="276" w:lineRule="auto"/>
              <w:rPr>
                <w:rFonts w:ascii="宋体" w:hAnsi="宋体"/>
                <w:szCs w:val="21"/>
              </w:rPr>
            </w:pPr>
            <w:r>
              <w:rPr>
                <w:rFonts w:ascii="宋体" w:hAnsi="宋体" w:cs="宋体" w:hint="eastAsia"/>
                <w:kern w:val="0"/>
                <w:szCs w:val="21"/>
              </w:rPr>
              <w:t>★</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录播主机采用DSP纯硬件设计架构，内置嵌入式Linux操作系统，支持7*24小时工作。支持4K合成HDMI输出,支持RTSP/H.323/SIP多协议互动,支持POC摄像机接入。支持≥6路高清SDI输入接口，支持≥2路HDMI输入接口，≥1路VGA输入接口，≥1路YPBPR输入接口</w:t>
            </w:r>
            <w:r>
              <w:rPr>
                <w:rFonts w:ascii="宋体" w:hAnsi="宋体" w:cs="宋体" w:hint="eastAsia"/>
                <w:kern w:val="0"/>
                <w:szCs w:val="21"/>
              </w:rPr>
              <w:t>；</w:t>
            </w:r>
          </w:p>
          <w:p w14:paraId="38E451C3" w14:textId="77777777" w:rsidR="00F25072" w:rsidRDefault="00A66D87">
            <w:pPr>
              <w:spacing w:line="276" w:lineRule="auto"/>
              <w:rPr>
                <w:rFonts w:ascii="宋体" w:hAnsi="宋体"/>
                <w:szCs w:val="21"/>
              </w:rPr>
            </w:pPr>
            <w:r>
              <w:rPr>
                <w:rFonts w:ascii="宋体" w:hAnsi="宋体" w:cs="宋体" w:hint="eastAsia"/>
                <w:kern w:val="0"/>
                <w:szCs w:val="21"/>
              </w:rPr>
              <w:t>★2、</w:t>
            </w:r>
            <w:r>
              <w:rPr>
                <w:rFonts w:ascii="宋体" w:hAnsi="宋体" w:cs="宋体"/>
                <w:kern w:val="0"/>
                <w:szCs w:val="21"/>
              </w:rPr>
              <w:t>录播主机内置录制、直播、点播、互动、导播管理、存储、切换、视音频编码等功能。</w:t>
            </w:r>
          </w:p>
          <w:p w14:paraId="2A2166F4" w14:textId="77777777" w:rsidR="00F25072" w:rsidRDefault="00A66D87">
            <w:pPr>
              <w:spacing w:line="276" w:lineRule="auto"/>
              <w:rPr>
                <w:rFonts w:ascii="宋体" w:hAnsi="宋体"/>
                <w:szCs w:val="21"/>
              </w:rPr>
            </w:pPr>
            <w:r>
              <w:rPr>
                <w:rFonts w:ascii="宋体" w:hAnsi="宋体" w:cs="宋体" w:hint="eastAsia"/>
                <w:kern w:val="0"/>
                <w:szCs w:val="21"/>
              </w:rPr>
              <w:t>3、</w:t>
            </w:r>
            <w:r>
              <w:rPr>
                <w:rFonts w:ascii="宋体" w:hAnsi="宋体" w:cs="宋体"/>
                <w:kern w:val="0"/>
                <w:szCs w:val="21"/>
              </w:rPr>
              <w:t>主机前面板配置液晶显示屏</w:t>
            </w:r>
            <w:r>
              <w:rPr>
                <w:rFonts w:ascii="宋体" w:hAnsi="宋体" w:cs="宋体" w:hint="eastAsia"/>
                <w:kern w:val="0"/>
                <w:szCs w:val="21"/>
              </w:rPr>
              <w:t>及相应功能</w:t>
            </w:r>
            <w:r>
              <w:rPr>
                <w:rFonts w:ascii="宋体" w:hAnsi="宋体" w:cs="宋体"/>
                <w:kern w:val="0"/>
                <w:szCs w:val="21"/>
              </w:rPr>
              <w:t>操作按键。USB接口≥4路，其中支持≥2路USB 2.0和≥1路USB 3.0接口</w:t>
            </w:r>
            <w:r>
              <w:rPr>
                <w:rFonts w:ascii="宋体" w:hAnsi="宋体" w:cs="宋体" w:hint="eastAsia"/>
                <w:kern w:val="0"/>
                <w:szCs w:val="21"/>
              </w:rPr>
              <w:t>；</w:t>
            </w:r>
          </w:p>
          <w:p w14:paraId="5E77728F" w14:textId="77777777" w:rsidR="00F25072" w:rsidRDefault="00A66D87">
            <w:pPr>
              <w:spacing w:line="276" w:lineRule="auto"/>
              <w:rPr>
                <w:rFonts w:ascii="宋体" w:hAnsi="宋体"/>
                <w:szCs w:val="21"/>
              </w:rPr>
            </w:pPr>
            <w:r>
              <w:rPr>
                <w:rFonts w:ascii="宋体" w:hAnsi="宋体" w:cs="宋体" w:hint="eastAsia"/>
                <w:kern w:val="0"/>
                <w:szCs w:val="21"/>
              </w:rPr>
              <w:t>4、</w:t>
            </w:r>
            <w:r>
              <w:rPr>
                <w:rFonts w:ascii="宋体" w:hAnsi="宋体" w:cs="宋体"/>
                <w:kern w:val="0"/>
                <w:szCs w:val="21"/>
              </w:rPr>
              <w:t>支持≥3路高清视频输出接口,其中≥2路HDMI输出， ≥1路VGA输出。支持≥2路幻象电源麦克风接入，≥3路立体声线路接入。≥4路线路输出，其中≥1路为3.5mm本地耳机监听接口。支持≥8路RJ45控制接口，控制接口兼容RS232、RS422控制协议</w:t>
            </w:r>
            <w:r>
              <w:rPr>
                <w:rFonts w:ascii="宋体" w:hAnsi="宋体" w:cs="宋体" w:hint="eastAsia"/>
                <w:kern w:val="0"/>
                <w:szCs w:val="21"/>
              </w:rPr>
              <w:t>；</w:t>
            </w:r>
            <w:r>
              <w:rPr>
                <w:rFonts w:ascii="宋体" w:hAnsi="宋体" w:cs="宋体"/>
                <w:kern w:val="0"/>
                <w:szCs w:val="21"/>
              </w:rPr>
              <w:t>网络接口：≥1路RJ45 LAN接口</w:t>
            </w:r>
            <w:r>
              <w:rPr>
                <w:rFonts w:ascii="宋体" w:hAnsi="宋体" w:cs="宋体" w:hint="eastAsia"/>
                <w:kern w:val="0"/>
                <w:szCs w:val="21"/>
              </w:rPr>
              <w:t>；</w:t>
            </w:r>
          </w:p>
          <w:p w14:paraId="2772C293" w14:textId="77777777" w:rsidR="00F25072" w:rsidRDefault="00A66D87">
            <w:pPr>
              <w:spacing w:line="276" w:lineRule="auto"/>
              <w:rPr>
                <w:rFonts w:ascii="宋体" w:hAnsi="宋体"/>
                <w:szCs w:val="21"/>
              </w:rPr>
            </w:pPr>
            <w:r>
              <w:rPr>
                <w:rFonts w:ascii="宋体" w:hAnsi="宋体" w:cs="宋体" w:hint="eastAsia"/>
                <w:kern w:val="0"/>
                <w:szCs w:val="21"/>
              </w:rPr>
              <w:t>5、</w:t>
            </w:r>
            <w:r>
              <w:rPr>
                <w:rFonts w:ascii="宋体" w:hAnsi="宋体" w:cs="宋体"/>
                <w:kern w:val="0"/>
                <w:szCs w:val="21"/>
              </w:rPr>
              <w:t>存储：标配≥2TB硬盘，可实现≥7路码流实时存储能力，在设备网页及设备输出导播界面中具备对单个视频文件查看、下载、与删除等功能。</w:t>
            </w:r>
          </w:p>
          <w:p w14:paraId="789F4715" w14:textId="77777777" w:rsidR="00F25072" w:rsidRDefault="00A66D87">
            <w:pPr>
              <w:spacing w:line="276" w:lineRule="auto"/>
              <w:rPr>
                <w:rFonts w:ascii="宋体" w:hAnsi="宋体"/>
                <w:szCs w:val="21"/>
              </w:rPr>
            </w:pPr>
            <w:r>
              <w:rPr>
                <w:rFonts w:ascii="宋体" w:hAnsi="宋体" w:cs="宋体"/>
                <w:kern w:val="0"/>
                <w:szCs w:val="21"/>
              </w:rPr>
              <w:t>6</w:t>
            </w:r>
            <w:r>
              <w:rPr>
                <w:rFonts w:ascii="宋体" w:hAnsi="宋体" w:cs="宋体" w:hint="eastAsia"/>
                <w:kern w:val="0"/>
                <w:szCs w:val="21"/>
              </w:rPr>
              <w:t>、</w:t>
            </w:r>
            <w:r>
              <w:rPr>
                <w:rFonts w:ascii="宋体" w:hAnsi="宋体" w:cs="宋体"/>
                <w:kern w:val="0"/>
                <w:szCs w:val="21"/>
              </w:rPr>
              <w:t>支持≥6路SDI接口均支持POC摄像机接入，支持≥6路SDI信号检测指示灯，支持自动检测到POC摄像机后指示灯亮。</w:t>
            </w:r>
          </w:p>
          <w:p w14:paraId="1176EDFD" w14:textId="77777777" w:rsidR="00F25072" w:rsidRDefault="00A66D87">
            <w:pPr>
              <w:spacing w:line="276" w:lineRule="auto"/>
              <w:rPr>
                <w:rFonts w:ascii="宋体" w:hAnsi="宋体"/>
                <w:szCs w:val="21"/>
              </w:rPr>
            </w:pPr>
            <w:r>
              <w:rPr>
                <w:rFonts w:ascii="宋体" w:hAnsi="宋体"/>
                <w:szCs w:val="21"/>
              </w:rPr>
              <w:t>7</w:t>
            </w:r>
            <w:r>
              <w:rPr>
                <w:rFonts w:ascii="宋体" w:hAnsi="宋体" w:hint="eastAsia"/>
                <w:szCs w:val="21"/>
              </w:rPr>
              <w:t>、所投录播产品接入《天府云教》平台，</w:t>
            </w:r>
            <w:r>
              <w:rPr>
                <w:rFonts w:ascii="宋体" w:hAnsi="宋体" w:cs="宋体" w:hint="eastAsia"/>
                <w:kern w:val="0"/>
                <w:szCs w:val="21"/>
              </w:rPr>
              <w:t>符合“天府云教”平台的接入、互通、交互相关要求</w:t>
            </w:r>
            <w:r>
              <w:rPr>
                <w:rFonts w:ascii="宋体" w:hAnsi="宋体" w:hint="eastAsia"/>
                <w:szCs w:val="21"/>
              </w:rPr>
              <w:t>。</w:t>
            </w:r>
            <w:r>
              <w:rPr>
                <w:rFonts w:ascii="宋体" w:hAnsi="宋体"/>
                <w:szCs w:val="21"/>
              </w:rPr>
              <w:t>提供平台</w:t>
            </w:r>
            <w:r>
              <w:rPr>
                <w:rFonts w:ascii="宋体" w:hAnsi="宋体" w:hint="eastAsia"/>
                <w:szCs w:val="21"/>
              </w:rPr>
              <w:t>接入</w:t>
            </w:r>
            <w:r>
              <w:rPr>
                <w:rFonts w:ascii="宋体" w:hAnsi="宋体"/>
                <w:szCs w:val="21"/>
              </w:rPr>
              <w:t>截图</w:t>
            </w:r>
            <w:r>
              <w:rPr>
                <w:rFonts w:ascii="宋体" w:hAnsi="宋体" w:hint="eastAsia"/>
                <w:szCs w:val="21"/>
              </w:rPr>
              <w:t>。</w:t>
            </w:r>
          </w:p>
        </w:tc>
        <w:tc>
          <w:tcPr>
            <w:tcW w:w="531" w:type="dxa"/>
            <w:shd w:val="clear" w:color="auto" w:fill="auto"/>
            <w:vAlign w:val="center"/>
          </w:tcPr>
          <w:p w14:paraId="1A94B20B"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557F0D23"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00BAD785" w14:textId="77777777">
        <w:trPr>
          <w:trHeight w:val="567"/>
        </w:trPr>
        <w:tc>
          <w:tcPr>
            <w:tcW w:w="624" w:type="dxa"/>
            <w:shd w:val="clear" w:color="auto" w:fill="auto"/>
            <w:vAlign w:val="center"/>
          </w:tcPr>
          <w:p w14:paraId="41E0F7C6" w14:textId="77777777" w:rsidR="00F25072" w:rsidRDefault="00A66D87">
            <w:pPr>
              <w:spacing w:line="276" w:lineRule="auto"/>
              <w:jc w:val="center"/>
              <w:rPr>
                <w:rFonts w:ascii="宋体" w:hAnsi="宋体"/>
                <w:szCs w:val="21"/>
              </w:rPr>
            </w:pPr>
            <w:r>
              <w:rPr>
                <w:rFonts w:ascii="宋体" w:hAnsi="宋体" w:cs="宋体" w:hint="eastAsia"/>
                <w:kern w:val="0"/>
                <w:szCs w:val="21"/>
              </w:rPr>
              <w:t>2</w:t>
            </w:r>
          </w:p>
        </w:tc>
        <w:tc>
          <w:tcPr>
            <w:tcW w:w="1468" w:type="dxa"/>
            <w:shd w:val="clear" w:color="auto" w:fill="auto"/>
            <w:vAlign w:val="center"/>
          </w:tcPr>
          <w:p w14:paraId="6E8E3F1E" w14:textId="77777777" w:rsidR="00F25072" w:rsidRDefault="00A66D87">
            <w:pPr>
              <w:spacing w:line="276" w:lineRule="auto"/>
              <w:jc w:val="center"/>
              <w:rPr>
                <w:rFonts w:ascii="宋体" w:hAnsi="宋体"/>
                <w:szCs w:val="21"/>
              </w:rPr>
            </w:pPr>
            <w:r>
              <w:rPr>
                <w:rFonts w:ascii="宋体" w:hAnsi="宋体" w:cs="宋体" w:hint="eastAsia"/>
                <w:kern w:val="0"/>
                <w:szCs w:val="21"/>
              </w:rPr>
              <w:t>录播系统软件</w:t>
            </w:r>
          </w:p>
        </w:tc>
        <w:tc>
          <w:tcPr>
            <w:tcW w:w="4974" w:type="dxa"/>
            <w:shd w:val="clear" w:color="auto" w:fill="auto"/>
            <w:vAlign w:val="center"/>
          </w:tcPr>
          <w:p w14:paraId="62185A15" w14:textId="77777777" w:rsidR="00F25072" w:rsidRDefault="00A66D87">
            <w:pPr>
              <w:spacing w:line="276" w:lineRule="auto"/>
              <w:rPr>
                <w:rFonts w:ascii="宋体" w:hAnsi="宋体"/>
                <w:szCs w:val="21"/>
              </w:rPr>
            </w:pPr>
            <w:r>
              <w:rPr>
                <w:rFonts w:ascii="宋体" w:hAnsi="宋体" w:cs="宋体" w:hint="eastAsia"/>
                <w:kern w:val="0"/>
                <w:szCs w:val="21"/>
              </w:rPr>
              <w:t>★1、录播系统软件出厂即安装于录播主机内，非Windows系统。支持网络导播与本地导播两种导播方式，网络导播至少兼容IE、火狐、谷歌及搜狗浏览器，本地导播支持直接外接显示器进行操作。</w:t>
            </w:r>
            <w:r>
              <w:rPr>
                <w:rFonts w:ascii="宋体" w:hAnsi="宋体" w:cs="宋体"/>
                <w:kern w:val="0"/>
                <w:szCs w:val="21"/>
              </w:rPr>
              <w:t>支持≥9路</w:t>
            </w:r>
            <w:r>
              <w:rPr>
                <w:rFonts w:ascii="宋体" w:hAnsi="宋体" w:cs="宋体" w:hint="eastAsia"/>
                <w:kern w:val="0"/>
                <w:szCs w:val="21"/>
              </w:rPr>
              <w:t>高清视频的实时预览显示。支持</w:t>
            </w:r>
            <w:r>
              <w:rPr>
                <w:rFonts w:ascii="宋体" w:hAnsi="宋体" w:hint="eastAsia"/>
                <w:szCs w:val="21"/>
              </w:rPr>
              <w:t>≥</w:t>
            </w:r>
            <w:r>
              <w:rPr>
                <w:rFonts w:ascii="宋体" w:hAnsi="宋体" w:cs="宋体" w:hint="eastAsia"/>
                <w:kern w:val="0"/>
                <w:szCs w:val="21"/>
              </w:rPr>
              <w:t>1+6路</w:t>
            </w:r>
            <w:r>
              <w:rPr>
                <w:rFonts w:ascii="宋体" w:hAnsi="宋体" w:cs="宋体" w:hint="eastAsia"/>
                <w:kern w:val="0"/>
                <w:szCs w:val="21"/>
              </w:rPr>
              <w:lastRenderedPageBreak/>
              <w:t>1080P@30Hz音视频独立编码（1路主播视频+6路通道视频），支持独立保存</w:t>
            </w:r>
            <w:r>
              <w:rPr>
                <w:rFonts w:ascii="宋体" w:hAnsi="宋体" w:hint="eastAsia"/>
                <w:szCs w:val="21"/>
              </w:rPr>
              <w:t>≥</w:t>
            </w:r>
            <w:r>
              <w:rPr>
                <w:rFonts w:ascii="宋体" w:hAnsi="宋体" w:cs="宋体" w:hint="eastAsia"/>
                <w:kern w:val="0"/>
                <w:szCs w:val="21"/>
              </w:rPr>
              <w:t>7路视频；提供第三方</w:t>
            </w:r>
            <w:r>
              <w:rPr>
                <w:rFonts w:ascii="宋体" w:hAnsi="宋体" w:hint="eastAsia"/>
                <w:szCs w:val="21"/>
              </w:rPr>
              <w:t>出具合法有效的检验报告（提供复印件加盖投标人公章）</w:t>
            </w:r>
            <w:r>
              <w:rPr>
                <w:rFonts w:ascii="宋体" w:hAnsi="宋体" w:cs="宋体" w:hint="eastAsia"/>
                <w:kern w:val="0"/>
                <w:szCs w:val="21"/>
              </w:rPr>
              <w:br/>
            </w:r>
            <w:r>
              <w:rPr>
                <w:rFonts w:ascii="宋体" w:hAnsi="宋体" w:cs="宋体"/>
                <w:kern w:val="0"/>
                <w:szCs w:val="21"/>
              </w:rPr>
              <w:t>2</w:t>
            </w:r>
            <w:r>
              <w:rPr>
                <w:rFonts w:ascii="宋体" w:hAnsi="宋体" w:cs="宋体" w:hint="eastAsia"/>
                <w:kern w:val="0"/>
                <w:szCs w:val="21"/>
              </w:rPr>
              <w:t>、支持视频监视、视频切换、云台设置、音频调整、直播、录制、暂停、LOGO、直播监视、导播、点播以及系统设置功能。</w:t>
            </w:r>
            <w:r>
              <w:rPr>
                <w:rFonts w:ascii="宋体" w:hAnsi="宋体" w:cs="宋体" w:hint="eastAsia"/>
                <w:kern w:val="0"/>
                <w:szCs w:val="21"/>
              </w:rPr>
              <w:br/>
            </w:r>
            <w:r>
              <w:rPr>
                <w:rFonts w:ascii="宋体" w:hAnsi="宋体" w:cs="宋体"/>
                <w:kern w:val="0"/>
                <w:szCs w:val="21"/>
              </w:rPr>
              <w:t>3</w:t>
            </w:r>
            <w:r>
              <w:rPr>
                <w:rFonts w:ascii="宋体" w:hAnsi="宋体" w:cs="宋体" w:hint="eastAsia"/>
                <w:kern w:val="0"/>
                <w:szCs w:val="21"/>
              </w:rPr>
              <w:t>、视频编码格式：支持H.264，录制视频格式支持MP4。视频编码码流最小32Kbps、最大16Mbps，视频编码码流支持19档调节。</w:t>
            </w:r>
          </w:p>
          <w:p w14:paraId="5B44BEF4" w14:textId="77777777" w:rsidR="00F25072" w:rsidRDefault="00A66D87">
            <w:pPr>
              <w:spacing w:line="276" w:lineRule="auto"/>
              <w:jc w:val="left"/>
              <w:rPr>
                <w:rFonts w:ascii="宋体" w:hAnsi="宋体"/>
                <w:szCs w:val="21"/>
              </w:rPr>
            </w:pPr>
            <w:r>
              <w:rPr>
                <w:rFonts w:ascii="宋体" w:hAnsi="宋体" w:cs="宋体"/>
                <w:kern w:val="0"/>
                <w:szCs w:val="21"/>
              </w:rPr>
              <w:t>4</w:t>
            </w:r>
            <w:r>
              <w:rPr>
                <w:rFonts w:ascii="宋体" w:hAnsi="宋体" w:cs="宋体" w:hint="eastAsia"/>
                <w:kern w:val="0"/>
                <w:szCs w:val="21"/>
              </w:rPr>
              <w:t>、支持AAC音频编码，音频采样率支持8KHz、16KHz、32KHz、48KHz；支持TCP/UDP/RTSP/RTP/RTMP/H.323/SIP协议。</w:t>
            </w:r>
            <w:r>
              <w:rPr>
                <w:rFonts w:ascii="宋体" w:hAnsi="宋体" w:cs="宋体" w:hint="eastAsia"/>
                <w:kern w:val="0"/>
                <w:szCs w:val="21"/>
              </w:rPr>
              <w:br/>
              <w:t>5、支持多码流录制功能，支持对视频文件进行点播回放以及拖拽播放进度条播放。支持RTSP/SIP/H.323多协议混合远程应用模式。</w:t>
            </w:r>
            <w:r>
              <w:rPr>
                <w:rFonts w:ascii="宋体" w:hAnsi="宋体" w:cs="宋体" w:hint="eastAsia"/>
                <w:kern w:val="0"/>
                <w:szCs w:val="21"/>
              </w:rPr>
              <w:br/>
              <w:t>★6、内置</w:t>
            </w:r>
            <w:r>
              <w:rPr>
                <w:rFonts w:ascii="宋体" w:hAnsi="宋体" w:hint="eastAsia"/>
                <w:szCs w:val="21"/>
              </w:rPr>
              <w:t>≥</w:t>
            </w:r>
            <w:r>
              <w:rPr>
                <w:rFonts w:ascii="宋体" w:hAnsi="宋体" w:cs="宋体" w:hint="eastAsia"/>
                <w:kern w:val="0"/>
                <w:szCs w:val="21"/>
              </w:rPr>
              <w:t>4点MCU功能，无需单独配置MCU主机。</w:t>
            </w:r>
            <w:r>
              <w:rPr>
                <w:rFonts w:ascii="宋体" w:hAnsi="宋体" w:cs="宋体" w:hint="eastAsia"/>
                <w:kern w:val="0"/>
                <w:szCs w:val="21"/>
              </w:rPr>
              <w:br/>
            </w:r>
            <w:r>
              <w:rPr>
                <w:rFonts w:ascii="宋体" w:hAnsi="宋体" w:cs="宋体"/>
                <w:kern w:val="0"/>
                <w:szCs w:val="21"/>
              </w:rPr>
              <w:t>7</w:t>
            </w:r>
            <w:r>
              <w:rPr>
                <w:rFonts w:ascii="宋体" w:hAnsi="宋体" w:cs="宋体" w:hint="eastAsia"/>
                <w:kern w:val="0"/>
                <w:szCs w:val="21"/>
              </w:rPr>
              <w:t>、支持手动导播与自动导播的无缝切换；既支持手动录制，又支持录播系统与全自动跟踪系统的无缝对接。</w:t>
            </w:r>
            <w:r>
              <w:rPr>
                <w:rFonts w:ascii="宋体" w:hAnsi="宋体" w:cs="宋体" w:hint="eastAsia"/>
                <w:kern w:val="0"/>
                <w:szCs w:val="21"/>
              </w:rPr>
              <w:br/>
            </w:r>
            <w:r>
              <w:rPr>
                <w:rFonts w:ascii="宋体" w:hAnsi="宋体" w:cs="宋体"/>
                <w:kern w:val="0"/>
                <w:szCs w:val="21"/>
              </w:rPr>
              <w:t>8</w:t>
            </w:r>
            <w:r>
              <w:rPr>
                <w:rFonts w:ascii="宋体" w:hAnsi="宋体" w:cs="宋体" w:hint="eastAsia"/>
                <w:kern w:val="0"/>
                <w:szCs w:val="21"/>
              </w:rPr>
              <w:t>、支持多种画面布局设置，本地导播界面下可直接通过鼠标拖动通道画面即可实现多分屏布局显示画面的替换。</w:t>
            </w:r>
            <w:r>
              <w:rPr>
                <w:rFonts w:ascii="宋体" w:hAnsi="宋体" w:cs="宋体" w:hint="eastAsia"/>
                <w:kern w:val="0"/>
                <w:szCs w:val="21"/>
              </w:rPr>
              <w:br/>
            </w:r>
            <w:r>
              <w:rPr>
                <w:rFonts w:ascii="宋体" w:hAnsi="宋体" w:hint="eastAsia"/>
                <w:szCs w:val="21"/>
              </w:rPr>
              <w:t>9、</w:t>
            </w:r>
            <w:r>
              <w:rPr>
                <w:rFonts w:ascii="宋体" w:hAnsi="宋体" w:cs="宋体" w:hint="eastAsia"/>
                <w:kern w:val="0"/>
                <w:szCs w:val="21"/>
              </w:rPr>
              <w:t>支持视频画面叠加与组合，支持双分屏、三分屏、四分屏及自定义画面布局。支持渐变、淡入淡出、开门、关门、睁眼、闭眼等12路切换特效。</w:t>
            </w:r>
            <w:r>
              <w:rPr>
                <w:rFonts w:ascii="宋体" w:hAnsi="宋体" w:cs="宋体" w:hint="eastAsia"/>
                <w:kern w:val="0"/>
                <w:szCs w:val="21"/>
              </w:rPr>
              <w:br/>
            </w:r>
            <w:r>
              <w:rPr>
                <w:rFonts w:ascii="宋体" w:hAnsi="宋体" w:cs="宋体"/>
                <w:kern w:val="0"/>
                <w:szCs w:val="21"/>
              </w:rPr>
              <w:t>10</w:t>
            </w:r>
            <w:r>
              <w:rPr>
                <w:rFonts w:ascii="宋体" w:hAnsi="宋体" w:cs="宋体" w:hint="eastAsia"/>
                <w:kern w:val="0"/>
                <w:szCs w:val="21"/>
              </w:rPr>
              <w:t>、录播一体机具备扩展能力，主板内提供音频处理器模块扩展槽位。</w:t>
            </w:r>
            <w:r>
              <w:rPr>
                <w:rFonts w:ascii="宋体" w:hAnsi="宋体" w:cs="宋体" w:hint="eastAsia"/>
                <w:kern w:val="0"/>
                <w:szCs w:val="21"/>
              </w:rPr>
              <w:br/>
            </w:r>
            <w:r>
              <w:rPr>
                <w:rFonts w:ascii="宋体" w:hAnsi="宋体" w:cs="宋体"/>
                <w:kern w:val="0"/>
                <w:szCs w:val="21"/>
              </w:rPr>
              <w:t>11</w:t>
            </w:r>
            <w:r>
              <w:rPr>
                <w:rFonts w:ascii="宋体" w:hAnsi="宋体" w:cs="宋体" w:hint="eastAsia"/>
                <w:kern w:val="0"/>
                <w:szCs w:val="21"/>
              </w:rPr>
              <w:t>、主界面可以实时显示录制信息，包括录制时长、视频分辨率、帧率及主机IP等信息，并能够实时显示硬盘容量。</w:t>
            </w:r>
            <w:r>
              <w:rPr>
                <w:rFonts w:ascii="宋体" w:hAnsi="宋体" w:cs="宋体" w:hint="eastAsia"/>
                <w:kern w:val="0"/>
                <w:szCs w:val="21"/>
              </w:rPr>
              <w:br/>
            </w:r>
            <w:r>
              <w:rPr>
                <w:rFonts w:ascii="宋体" w:hAnsi="宋体" w:hint="eastAsia"/>
                <w:szCs w:val="21"/>
              </w:rPr>
              <w:t>1</w:t>
            </w:r>
            <w:r>
              <w:rPr>
                <w:rFonts w:ascii="宋体" w:hAnsi="宋体"/>
                <w:szCs w:val="21"/>
              </w:rPr>
              <w:t>2</w:t>
            </w:r>
            <w:r>
              <w:rPr>
                <w:rFonts w:ascii="宋体" w:hAnsi="宋体" w:hint="eastAsia"/>
                <w:szCs w:val="21"/>
              </w:rPr>
              <w:t>、</w:t>
            </w:r>
            <w:r>
              <w:rPr>
                <w:rFonts w:ascii="宋体" w:hAnsi="宋体" w:cs="宋体" w:hint="eastAsia"/>
                <w:kern w:val="0"/>
                <w:szCs w:val="21"/>
              </w:rPr>
              <w:t>系统支持预置位设置功能，每路摄像机支持≥8个预置位设置，支持在画面调整完成之后手动点击鼠标拖动画面到预置位数字按钮处实现预置位保存。</w:t>
            </w:r>
            <w:r>
              <w:rPr>
                <w:rFonts w:ascii="宋体" w:hAnsi="宋体" w:cs="宋体" w:hint="eastAsia"/>
                <w:kern w:val="0"/>
                <w:szCs w:val="21"/>
              </w:rPr>
              <w:br/>
            </w:r>
            <w:r>
              <w:rPr>
                <w:rFonts w:ascii="宋体" w:hAnsi="宋体" w:cs="宋体"/>
                <w:kern w:val="0"/>
                <w:szCs w:val="21"/>
              </w:rPr>
              <w:t>13</w:t>
            </w:r>
            <w:r>
              <w:rPr>
                <w:rFonts w:ascii="宋体" w:hAnsi="宋体" w:cs="宋体" w:hint="eastAsia"/>
                <w:kern w:val="0"/>
                <w:szCs w:val="21"/>
              </w:rPr>
              <w:t>、系统支持本地导播系统界面可以提供虚拟软键盘，无需外接键盘即可进行中英文输入。支持录制单个文件和限时自动分割录制功能。支持自定义限时自动分割时长。支持在导播过程中添加字幕，支持</w:t>
            </w:r>
            <w:r>
              <w:rPr>
                <w:rFonts w:ascii="宋体" w:hAnsi="宋体" w:hint="eastAsia"/>
                <w:szCs w:val="21"/>
              </w:rPr>
              <w:t>≥</w:t>
            </w:r>
            <w:r>
              <w:rPr>
                <w:rFonts w:ascii="宋体" w:hAnsi="宋体" w:cs="宋体" w:hint="eastAsia"/>
                <w:kern w:val="0"/>
                <w:szCs w:val="21"/>
              </w:rPr>
              <w:t>8</w:t>
            </w:r>
            <w:r>
              <w:rPr>
                <w:rFonts w:ascii="宋体" w:hAnsi="宋体" w:cs="宋体" w:hint="eastAsia"/>
                <w:kern w:val="0"/>
                <w:szCs w:val="21"/>
              </w:rPr>
              <w:lastRenderedPageBreak/>
              <w:t>条预设字幕。本地导播界面下支持通过鼠标拖拽设置字幕显示位置。系统支持预设图片格式的片头片尾。系统支持添加台标，自定义台标显示位置。本地导播界面下支持通过鼠标拖拽设置台标显示位置。</w:t>
            </w:r>
            <w:r>
              <w:rPr>
                <w:rFonts w:ascii="宋体" w:hAnsi="宋体" w:cs="宋体" w:hint="eastAsia"/>
                <w:kern w:val="0"/>
                <w:szCs w:val="21"/>
              </w:rPr>
              <w:br/>
              <w:t>★</w:t>
            </w:r>
            <w:r>
              <w:rPr>
                <w:rFonts w:ascii="宋体" w:hAnsi="宋体" w:cs="宋体"/>
                <w:kern w:val="0"/>
                <w:szCs w:val="21"/>
              </w:rPr>
              <w:t>14</w:t>
            </w:r>
            <w:r>
              <w:rPr>
                <w:rFonts w:ascii="宋体" w:hAnsi="宋体" w:cs="宋体" w:hint="eastAsia"/>
                <w:kern w:val="0"/>
                <w:szCs w:val="21"/>
              </w:rPr>
              <w:t>、采用POC连接方式，实现摄像机与录播主机的POC对接方式。</w:t>
            </w:r>
            <w:r>
              <w:rPr>
                <w:rFonts w:ascii="宋体" w:hAnsi="宋体" w:cs="宋体" w:hint="eastAsia"/>
                <w:kern w:val="0"/>
                <w:szCs w:val="21"/>
              </w:rPr>
              <w:br/>
            </w:r>
            <w:r>
              <w:rPr>
                <w:rFonts w:ascii="宋体" w:hAnsi="宋体" w:cs="宋体"/>
                <w:kern w:val="0"/>
                <w:szCs w:val="21"/>
              </w:rPr>
              <w:t>15</w:t>
            </w:r>
            <w:r>
              <w:rPr>
                <w:rFonts w:ascii="宋体" w:hAnsi="宋体" w:cs="宋体" w:hint="eastAsia"/>
                <w:kern w:val="0"/>
                <w:szCs w:val="21"/>
              </w:rPr>
              <w:t>、支持远程FTP上传和下载录像。</w:t>
            </w:r>
            <w:r>
              <w:rPr>
                <w:rFonts w:ascii="宋体" w:hAnsi="宋体" w:cs="宋体" w:hint="eastAsia"/>
                <w:kern w:val="0"/>
                <w:szCs w:val="21"/>
              </w:rPr>
              <w:br/>
            </w:r>
            <w:r>
              <w:rPr>
                <w:rFonts w:ascii="宋体" w:hAnsi="宋体" w:cs="宋体"/>
                <w:kern w:val="0"/>
                <w:szCs w:val="21"/>
              </w:rPr>
              <w:t>16</w:t>
            </w:r>
            <w:r>
              <w:rPr>
                <w:rFonts w:ascii="宋体" w:hAnsi="宋体" w:cs="宋体" w:hint="eastAsia"/>
                <w:kern w:val="0"/>
                <w:szCs w:val="21"/>
              </w:rPr>
              <w:t>、在无外接音频采集设备的情况下，支持通过U盘直接给视频录制添加背景音乐。</w:t>
            </w:r>
            <w:r>
              <w:rPr>
                <w:rFonts w:ascii="宋体" w:hAnsi="宋体" w:cs="宋体" w:hint="eastAsia"/>
                <w:kern w:val="0"/>
                <w:szCs w:val="21"/>
              </w:rPr>
              <w:br/>
            </w:r>
            <w:r>
              <w:rPr>
                <w:rFonts w:ascii="宋体" w:hAnsi="宋体" w:cs="宋体"/>
                <w:kern w:val="0"/>
                <w:szCs w:val="21"/>
              </w:rPr>
              <w:t>17</w:t>
            </w:r>
            <w:r>
              <w:rPr>
                <w:rFonts w:ascii="宋体" w:hAnsi="宋体" w:cs="宋体" w:hint="eastAsia"/>
                <w:kern w:val="0"/>
                <w:szCs w:val="21"/>
              </w:rPr>
              <w:t>、课程录制过程中，支持对设备异常断电、宕机造成的视频文件损坏进行自动修复。</w:t>
            </w:r>
            <w:r>
              <w:rPr>
                <w:rFonts w:ascii="宋体" w:hAnsi="宋体" w:cs="宋体" w:hint="eastAsia"/>
                <w:kern w:val="0"/>
                <w:szCs w:val="21"/>
              </w:rPr>
              <w:br/>
            </w:r>
            <w:r>
              <w:rPr>
                <w:rFonts w:ascii="宋体" w:hAnsi="宋体" w:cs="宋体"/>
                <w:kern w:val="0"/>
                <w:szCs w:val="21"/>
              </w:rPr>
              <w:t>18</w:t>
            </w:r>
            <w:r>
              <w:rPr>
                <w:rFonts w:ascii="宋体" w:hAnsi="宋体" w:cs="宋体" w:hint="eastAsia"/>
                <w:kern w:val="0"/>
                <w:szCs w:val="21"/>
              </w:rPr>
              <w:t>、支持2路直播流同时推送功能。</w:t>
            </w:r>
          </w:p>
        </w:tc>
        <w:tc>
          <w:tcPr>
            <w:tcW w:w="531" w:type="dxa"/>
            <w:shd w:val="clear" w:color="auto" w:fill="auto"/>
            <w:vAlign w:val="center"/>
          </w:tcPr>
          <w:p w14:paraId="775E82FC"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3</w:t>
            </w:r>
          </w:p>
        </w:tc>
        <w:tc>
          <w:tcPr>
            <w:tcW w:w="699" w:type="dxa"/>
            <w:shd w:val="clear" w:color="auto" w:fill="auto"/>
            <w:vAlign w:val="center"/>
          </w:tcPr>
          <w:p w14:paraId="7FD3F069"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659C50F9" w14:textId="77777777">
        <w:trPr>
          <w:trHeight w:val="567"/>
        </w:trPr>
        <w:tc>
          <w:tcPr>
            <w:tcW w:w="624" w:type="dxa"/>
            <w:shd w:val="clear" w:color="auto" w:fill="auto"/>
            <w:vAlign w:val="center"/>
          </w:tcPr>
          <w:p w14:paraId="1AEAC809"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3</w:t>
            </w:r>
          </w:p>
        </w:tc>
        <w:tc>
          <w:tcPr>
            <w:tcW w:w="1468" w:type="dxa"/>
            <w:shd w:val="clear" w:color="auto" w:fill="auto"/>
            <w:vAlign w:val="center"/>
          </w:tcPr>
          <w:p w14:paraId="3C08B605" w14:textId="77777777" w:rsidR="00F25072" w:rsidRDefault="00A66D87">
            <w:pPr>
              <w:spacing w:line="276" w:lineRule="auto"/>
              <w:jc w:val="center"/>
              <w:rPr>
                <w:rFonts w:ascii="宋体" w:hAnsi="宋体"/>
                <w:szCs w:val="21"/>
              </w:rPr>
            </w:pPr>
            <w:r>
              <w:rPr>
                <w:rFonts w:ascii="宋体" w:hAnsi="宋体" w:cs="宋体" w:hint="eastAsia"/>
                <w:kern w:val="0"/>
                <w:szCs w:val="21"/>
              </w:rPr>
              <w:t>图像跟踪一体机</w:t>
            </w:r>
          </w:p>
        </w:tc>
        <w:tc>
          <w:tcPr>
            <w:tcW w:w="4974" w:type="dxa"/>
            <w:shd w:val="clear" w:color="auto" w:fill="auto"/>
            <w:vAlign w:val="center"/>
          </w:tcPr>
          <w:p w14:paraId="353BBE5D" w14:textId="77777777" w:rsidR="00F25072" w:rsidRDefault="00A66D87">
            <w:pPr>
              <w:spacing w:line="276" w:lineRule="auto"/>
              <w:rPr>
                <w:rFonts w:ascii="宋体" w:hAnsi="宋体"/>
                <w:szCs w:val="21"/>
              </w:rPr>
            </w:pPr>
            <w:r>
              <w:rPr>
                <w:rFonts w:ascii="宋体" w:hAnsi="宋体" w:cs="宋体" w:hint="eastAsia"/>
                <w:kern w:val="0"/>
                <w:szCs w:val="21"/>
              </w:rPr>
              <w:t>1.为确保设备稳定运行，图像跟踪一体机为独立设备。拒绝采用录播主机与跟踪主机一体化设计方式、双目摄像机跟踪方式、电子云镜摄像机跟踪方式等。</w:t>
            </w:r>
            <w:r>
              <w:rPr>
                <w:rFonts w:ascii="宋体" w:hAnsi="宋体" w:cs="宋体" w:hint="eastAsia"/>
                <w:kern w:val="0"/>
                <w:szCs w:val="21"/>
              </w:rPr>
              <w:br/>
              <w:t>2.应集教师跟踪，学生定位，板书定位，导播切换策略于一体。</w:t>
            </w:r>
            <w:r>
              <w:rPr>
                <w:rFonts w:ascii="宋体" w:hAnsi="宋体" w:cs="宋体" w:hint="eastAsia"/>
                <w:kern w:val="0"/>
                <w:szCs w:val="21"/>
              </w:rPr>
              <w:br/>
              <w:t>3.采用图像跟踪技术，辅助定位摄像机安装高度≥2.2米，以防学生损坏。</w:t>
            </w:r>
            <w:r>
              <w:rPr>
                <w:rFonts w:ascii="宋体" w:hAnsi="宋体" w:cs="宋体" w:hint="eastAsia"/>
                <w:kern w:val="0"/>
                <w:szCs w:val="21"/>
              </w:rPr>
              <w:br/>
              <w:t>4.视频输入接口：4路SDI接口。</w:t>
            </w:r>
            <w:r>
              <w:rPr>
                <w:rFonts w:ascii="宋体" w:hAnsi="宋体" w:cs="宋体" w:hint="eastAsia"/>
                <w:kern w:val="0"/>
                <w:szCs w:val="21"/>
              </w:rPr>
              <w:br/>
              <w:t>5.云台控制口：4路RS-232复用云台控制端口(PTZ)。通讯端口：1路console接口。网络接口：2路千兆网络接口。支持4路USB接口。</w:t>
            </w:r>
            <w:r>
              <w:rPr>
                <w:rFonts w:ascii="宋体" w:hAnsi="宋体" w:cs="宋体" w:hint="eastAsia"/>
                <w:kern w:val="0"/>
                <w:szCs w:val="21"/>
              </w:rPr>
              <w:br/>
            </w:r>
            <w:r>
              <w:rPr>
                <w:rFonts w:ascii="宋体" w:hAnsi="宋体" w:cs="宋体"/>
                <w:kern w:val="0"/>
                <w:szCs w:val="21"/>
              </w:rPr>
              <w:t>6</w:t>
            </w:r>
            <w:r>
              <w:rPr>
                <w:rFonts w:ascii="宋体" w:hAnsi="宋体" w:cs="宋体" w:hint="eastAsia"/>
                <w:kern w:val="0"/>
                <w:szCs w:val="21"/>
              </w:rPr>
              <w:t>.音频接口：1路LINE IN，1路LINE OUT。</w:t>
            </w:r>
            <w:r>
              <w:rPr>
                <w:rFonts w:ascii="宋体" w:hAnsi="宋体" w:cs="宋体" w:hint="eastAsia"/>
                <w:kern w:val="0"/>
                <w:szCs w:val="21"/>
              </w:rPr>
              <w:br/>
            </w:r>
            <w:r>
              <w:rPr>
                <w:rFonts w:ascii="宋体" w:hAnsi="宋体" w:cs="宋体"/>
                <w:kern w:val="0"/>
                <w:szCs w:val="21"/>
              </w:rPr>
              <w:t>7</w:t>
            </w:r>
            <w:r>
              <w:rPr>
                <w:rFonts w:ascii="宋体" w:hAnsi="宋体" w:cs="宋体" w:hint="eastAsia"/>
                <w:kern w:val="0"/>
                <w:szCs w:val="21"/>
              </w:rPr>
              <w:t>.图像跟踪一体机采用12V供电。</w:t>
            </w:r>
            <w:r>
              <w:rPr>
                <w:rFonts w:ascii="宋体" w:hAnsi="宋体" w:cs="宋体" w:hint="eastAsia"/>
                <w:kern w:val="0"/>
                <w:szCs w:val="21"/>
              </w:rPr>
              <w:br/>
            </w:r>
            <w:r>
              <w:rPr>
                <w:rFonts w:ascii="宋体" w:hAnsi="宋体" w:cs="宋体"/>
                <w:kern w:val="0"/>
                <w:szCs w:val="21"/>
              </w:rPr>
              <w:t>8</w:t>
            </w:r>
            <w:r>
              <w:rPr>
                <w:rFonts w:ascii="宋体" w:hAnsi="宋体" w:cs="宋体" w:hint="eastAsia"/>
                <w:kern w:val="0"/>
                <w:szCs w:val="21"/>
              </w:rPr>
              <w:t>.为保证系统稳定性及兼容性，与录播主机为同一品牌。</w:t>
            </w:r>
          </w:p>
        </w:tc>
        <w:tc>
          <w:tcPr>
            <w:tcW w:w="531" w:type="dxa"/>
            <w:shd w:val="clear" w:color="auto" w:fill="auto"/>
            <w:vAlign w:val="center"/>
          </w:tcPr>
          <w:p w14:paraId="5002BE2A"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14463CEF"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01113129" w14:textId="77777777">
        <w:trPr>
          <w:trHeight w:val="567"/>
        </w:trPr>
        <w:tc>
          <w:tcPr>
            <w:tcW w:w="624" w:type="dxa"/>
            <w:shd w:val="clear" w:color="auto" w:fill="auto"/>
            <w:vAlign w:val="center"/>
          </w:tcPr>
          <w:p w14:paraId="38DB4A7B" w14:textId="77777777" w:rsidR="00F25072" w:rsidRDefault="00A66D87">
            <w:pPr>
              <w:spacing w:line="276" w:lineRule="auto"/>
              <w:jc w:val="center"/>
              <w:rPr>
                <w:rFonts w:ascii="宋体" w:hAnsi="宋体"/>
                <w:szCs w:val="21"/>
              </w:rPr>
            </w:pPr>
            <w:r>
              <w:rPr>
                <w:rFonts w:ascii="宋体" w:hAnsi="宋体" w:cs="宋体" w:hint="eastAsia"/>
                <w:kern w:val="0"/>
                <w:szCs w:val="21"/>
              </w:rPr>
              <w:t>4</w:t>
            </w:r>
          </w:p>
        </w:tc>
        <w:tc>
          <w:tcPr>
            <w:tcW w:w="1468" w:type="dxa"/>
            <w:shd w:val="clear" w:color="auto" w:fill="auto"/>
            <w:vAlign w:val="center"/>
          </w:tcPr>
          <w:p w14:paraId="4FC52B59" w14:textId="77777777" w:rsidR="00F25072" w:rsidRDefault="00A66D87">
            <w:pPr>
              <w:spacing w:line="276" w:lineRule="auto"/>
              <w:jc w:val="center"/>
              <w:rPr>
                <w:rFonts w:ascii="宋体" w:hAnsi="宋体"/>
                <w:szCs w:val="21"/>
              </w:rPr>
            </w:pPr>
            <w:r>
              <w:rPr>
                <w:rFonts w:ascii="宋体" w:hAnsi="宋体" w:cs="宋体" w:hint="eastAsia"/>
                <w:kern w:val="0"/>
                <w:szCs w:val="21"/>
              </w:rPr>
              <w:t>图像跟踪系统</w:t>
            </w:r>
          </w:p>
        </w:tc>
        <w:tc>
          <w:tcPr>
            <w:tcW w:w="4974" w:type="dxa"/>
            <w:shd w:val="clear" w:color="auto" w:fill="auto"/>
            <w:vAlign w:val="center"/>
          </w:tcPr>
          <w:p w14:paraId="5A1CC6ED" w14:textId="77777777" w:rsidR="00F25072" w:rsidRDefault="00A66D87">
            <w:pPr>
              <w:widowControl/>
              <w:suppressAutoHyphens/>
              <w:spacing w:line="276" w:lineRule="auto"/>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系统可实现教师移动时摄像机自动跟踪。</w:t>
            </w:r>
            <w:r>
              <w:rPr>
                <w:rFonts w:ascii="宋体" w:hAnsi="宋体" w:hint="eastAsia"/>
                <w:szCs w:val="21"/>
              </w:rPr>
              <w:br/>
              <w:t>2.系统可实现学生起立时摄像机自动定位。</w:t>
            </w:r>
            <w:r>
              <w:rPr>
                <w:rFonts w:ascii="宋体" w:hAnsi="宋体" w:hint="eastAsia"/>
                <w:szCs w:val="21"/>
              </w:rPr>
              <w:br/>
              <w:t>3.系统实现跟踪系统根据教师电脑的屏幕图像变化，自动切换VGA图像到主播画面。</w:t>
            </w:r>
            <w:r>
              <w:rPr>
                <w:rFonts w:ascii="宋体" w:hAnsi="宋体" w:hint="eastAsia"/>
                <w:szCs w:val="21"/>
              </w:rPr>
              <w:br/>
              <w:t>4.采用全自动智能拟人化拍摄，教师、学生无需佩戴任何跟踪设备，整个跟踪拍摄过程无需人工干预。</w:t>
            </w:r>
            <w:r>
              <w:rPr>
                <w:rFonts w:ascii="宋体" w:hAnsi="宋体" w:hint="eastAsia"/>
                <w:szCs w:val="21"/>
              </w:rPr>
              <w:br/>
              <w:t>5.多模块智能分析系统：系统实现对教师区、学生区、板书区等多个应用场景进行模块化智能分析，并控制摄像设备进行自动化拟人摄像。</w:t>
            </w:r>
            <w:r>
              <w:rPr>
                <w:rFonts w:ascii="宋体" w:hAnsi="宋体" w:hint="eastAsia"/>
                <w:szCs w:val="21"/>
              </w:rPr>
              <w:br/>
              <w:t>6.防抖动技术；在教师特写景位，完全屏蔽教师肢体</w:t>
            </w:r>
            <w:r>
              <w:rPr>
                <w:rFonts w:ascii="宋体" w:hAnsi="宋体" w:hint="eastAsia"/>
                <w:szCs w:val="21"/>
              </w:rPr>
              <w:lastRenderedPageBreak/>
              <w:t>动作造成的镜头晃动。</w:t>
            </w:r>
            <w:r>
              <w:rPr>
                <w:rFonts w:ascii="宋体" w:hAnsi="宋体" w:hint="eastAsia"/>
                <w:szCs w:val="21"/>
              </w:rPr>
              <w:br/>
              <w:t>7.为满足学校师生以及督导、教研人员的各种观看习惯，应支持教师检测跟踪功能，并具备跟踪拍摄和切换拍摄两种模式，并支持两种模式之间一键切换。</w:t>
            </w:r>
            <w:r>
              <w:rPr>
                <w:rFonts w:ascii="宋体" w:hAnsi="宋体" w:hint="eastAsia"/>
                <w:szCs w:val="21"/>
              </w:rPr>
              <w:br/>
              <w:t>8.支持抗干扰模式，可根据现场情况人工添加屏蔽区域，避免其他活动对正常教学产生影响，适用于复杂教室环境和授课过程。为保证灵活性，支持15路不规则屏蔽区域添加功能。</w:t>
            </w:r>
            <w:r>
              <w:rPr>
                <w:rFonts w:ascii="宋体" w:hAnsi="宋体" w:hint="eastAsia"/>
                <w:szCs w:val="21"/>
              </w:rPr>
              <w:br/>
              <w:t>9.支持切换规则定制，精确调整切换时间。</w:t>
            </w:r>
            <w:r>
              <w:rPr>
                <w:rFonts w:ascii="宋体" w:hAnsi="宋体" w:hint="eastAsia"/>
                <w:szCs w:val="21"/>
              </w:rPr>
              <w:br/>
              <w:t>★10. 要求支持教师人脸检测，兼容教师身高自适应功能，使教师镜头始终处于拍摄的合适位置，保证合理构图。提供第三方检测机构出具的测试报告为</w:t>
            </w:r>
            <w:r>
              <w:rPr>
                <w:rFonts w:ascii="宋体" w:hAnsi="宋体"/>
                <w:szCs w:val="21"/>
              </w:rPr>
              <w:t>佐证</w:t>
            </w:r>
            <w:r>
              <w:rPr>
                <w:rFonts w:ascii="宋体" w:hAnsi="宋体" w:hint="eastAsia"/>
                <w:szCs w:val="21"/>
              </w:rPr>
              <w:t>，报告中需呈现相应功能（提供复印件加盖投标人公章）</w:t>
            </w:r>
            <w:r>
              <w:rPr>
                <w:rFonts w:ascii="宋体" w:hAnsi="宋体" w:hint="eastAsia"/>
                <w:szCs w:val="21"/>
              </w:rPr>
              <w:br/>
              <w:t>11. 支持web界面访问，远程操控跟踪系统。</w:t>
            </w:r>
            <w:r>
              <w:rPr>
                <w:rFonts w:ascii="宋体" w:hAnsi="宋体" w:hint="eastAsia"/>
                <w:szCs w:val="21"/>
              </w:rPr>
              <w:br/>
              <w:t>12.开放http协议请求，便于整合管理平台。</w:t>
            </w:r>
          </w:p>
        </w:tc>
        <w:tc>
          <w:tcPr>
            <w:tcW w:w="531" w:type="dxa"/>
            <w:shd w:val="clear" w:color="auto" w:fill="auto"/>
            <w:vAlign w:val="center"/>
          </w:tcPr>
          <w:p w14:paraId="1D086AE2"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3</w:t>
            </w:r>
          </w:p>
        </w:tc>
        <w:tc>
          <w:tcPr>
            <w:tcW w:w="699" w:type="dxa"/>
            <w:shd w:val="clear" w:color="auto" w:fill="auto"/>
            <w:vAlign w:val="center"/>
          </w:tcPr>
          <w:p w14:paraId="66F93272"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66090CEF" w14:textId="77777777">
        <w:trPr>
          <w:trHeight w:val="567"/>
        </w:trPr>
        <w:tc>
          <w:tcPr>
            <w:tcW w:w="624" w:type="dxa"/>
            <w:shd w:val="clear" w:color="auto" w:fill="auto"/>
            <w:vAlign w:val="center"/>
          </w:tcPr>
          <w:p w14:paraId="0B979B09"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5</w:t>
            </w:r>
          </w:p>
        </w:tc>
        <w:tc>
          <w:tcPr>
            <w:tcW w:w="1468" w:type="dxa"/>
            <w:shd w:val="clear" w:color="auto" w:fill="auto"/>
            <w:vAlign w:val="center"/>
          </w:tcPr>
          <w:p w14:paraId="52235108" w14:textId="77777777" w:rsidR="00F25072" w:rsidRDefault="00A66D87">
            <w:pPr>
              <w:spacing w:line="276" w:lineRule="auto"/>
              <w:jc w:val="center"/>
              <w:rPr>
                <w:rFonts w:ascii="宋体" w:hAnsi="宋体"/>
                <w:szCs w:val="21"/>
              </w:rPr>
            </w:pPr>
            <w:r>
              <w:rPr>
                <w:rFonts w:ascii="宋体" w:hAnsi="宋体" w:cs="宋体" w:hint="eastAsia"/>
                <w:kern w:val="0"/>
                <w:szCs w:val="21"/>
              </w:rPr>
              <w:t>跟踪半球</w:t>
            </w:r>
          </w:p>
        </w:tc>
        <w:tc>
          <w:tcPr>
            <w:tcW w:w="4974" w:type="dxa"/>
            <w:shd w:val="clear" w:color="auto" w:fill="auto"/>
            <w:vAlign w:val="center"/>
          </w:tcPr>
          <w:p w14:paraId="2FE87E0E" w14:textId="77777777" w:rsidR="00F25072" w:rsidRDefault="00A66D87">
            <w:pPr>
              <w:spacing w:line="276" w:lineRule="auto"/>
              <w:rPr>
                <w:rFonts w:ascii="宋体" w:hAnsi="宋体"/>
                <w:szCs w:val="21"/>
              </w:rPr>
            </w:pPr>
            <w:r>
              <w:rPr>
                <w:rFonts w:ascii="宋体" w:hAnsi="宋体" w:cs="宋体" w:hint="eastAsia"/>
                <w:kern w:val="0"/>
                <w:szCs w:val="21"/>
              </w:rPr>
              <w:t>1．图像传感器：1/3超级CMOS，像素：不少于PAL:648(H)*512(V)；不少于NTSC:510(H)*492(V)</w:t>
            </w:r>
            <w:r>
              <w:rPr>
                <w:rFonts w:ascii="宋体" w:hAnsi="宋体" w:cs="宋体" w:hint="eastAsia"/>
                <w:kern w:val="0"/>
                <w:szCs w:val="21"/>
              </w:rPr>
              <w:br/>
              <w:t>2．清晰度：不少于600TVL</w:t>
            </w:r>
            <w:r>
              <w:rPr>
                <w:rFonts w:ascii="宋体" w:hAnsi="宋体" w:cs="宋体" w:hint="eastAsia"/>
                <w:kern w:val="0"/>
                <w:szCs w:val="21"/>
              </w:rPr>
              <w:br/>
              <w:t>3．最低照度：0 .5LUX/F1.2</w:t>
            </w:r>
            <w:r>
              <w:rPr>
                <w:rFonts w:ascii="宋体" w:hAnsi="宋体" w:cs="宋体" w:hint="eastAsia"/>
                <w:kern w:val="0"/>
                <w:szCs w:val="21"/>
              </w:rPr>
              <w:br/>
              <w:t xml:space="preserve">4．信噪比：≤48db </w:t>
            </w:r>
            <w:r>
              <w:rPr>
                <w:rFonts w:ascii="宋体" w:hAnsi="宋体" w:cs="宋体" w:hint="eastAsia"/>
                <w:kern w:val="0"/>
                <w:szCs w:val="21"/>
              </w:rPr>
              <w:br/>
              <w:t>5．信号制式：PAL/NTSC</w:t>
            </w:r>
            <w:r>
              <w:rPr>
                <w:rFonts w:ascii="宋体" w:hAnsi="宋体" w:cs="宋体" w:hint="eastAsia"/>
                <w:kern w:val="0"/>
                <w:szCs w:val="21"/>
              </w:rPr>
              <w:br/>
              <w:t>6．同步系统：内同步</w:t>
            </w:r>
            <w:r>
              <w:rPr>
                <w:rFonts w:ascii="宋体" w:hAnsi="宋体" w:cs="宋体" w:hint="eastAsia"/>
                <w:kern w:val="0"/>
                <w:szCs w:val="21"/>
              </w:rPr>
              <w:br/>
              <w:t>7．快门速度：1/50 (1/60) ~1/100, 000 sec</w:t>
            </w:r>
            <w:r>
              <w:rPr>
                <w:rFonts w:ascii="宋体" w:hAnsi="宋体" w:cs="宋体" w:hint="eastAsia"/>
                <w:kern w:val="0"/>
                <w:szCs w:val="21"/>
              </w:rPr>
              <w:br/>
              <w:t>8．视频输出：BNG1.0VP-P/75Ω</w:t>
            </w:r>
            <w:r>
              <w:rPr>
                <w:rFonts w:ascii="宋体" w:hAnsi="宋体" w:cs="宋体" w:hint="eastAsia"/>
                <w:kern w:val="0"/>
                <w:szCs w:val="21"/>
              </w:rPr>
              <w:br/>
              <w:t>9．电源：DC12V</w:t>
            </w:r>
            <w:r>
              <w:rPr>
                <w:rFonts w:ascii="宋体" w:hAnsi="宋体" w:cs="宋体" w:hint="eastAsia"/>
                <w:kern w:val="0"/>
                <w:szCs w:val="21"/>
              </w:rPr>
              <w:br/>
              <w:t>10．镜头：2.8mm</w:t>
            </w:r>
          </w:p>
        </w:tc>
        <w:tc>
          <w:tcPr>
            <w:tcW w:w="531" w:type="dxa"/>
            <w:shd w:val="clear" w:color="auto" w:fill="auto"/>
            <w:vAlign w:val="center"/>
          </w:tcPr>
          <w:p w14:paraId="0538AEAA" w14:textId="77777777" w:rsidR="00F25072" w:rsidRDefault="00A66D87">
            <w:pPr>
              <w:spacing w:line="276" w:lineRule="auto"/>
              <w:jc w:val="center"/>
              <w:rPr>
                <w:rFonts w:ascii="宋体" w:hAnsi="宋体"/>
                <w:szCs w:val="21"/>
              </w:rPr>
            </w:pPr>
            <w:r>
              <w:rPr>
                <w:rFonts w:ascii="宋体" w:hAnsi="宋体" w:cs="宋体"/>
                <w:kern w:val="0"/>
                <w:szCs w:val="21"/>
              </w:rPr>
              <w:t>9</w:t>
            </w:r>
          </w:p>
        </w:tc>
        <w:tc>
          <w:tcPr>
            <w:tcW w:w="699" w:type="dxa"/>
            <w:shd w:val="clear" w:color="auto" w:fill="auto"/>
            <w:vAlign w:val="center"/>
          </w:tcPr>
          <w:p w14:paraId="6A915F7C"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127EA55D" w14:textId="77777777">
        <w:trPr>
          <w:trHeight w:val="567"/>
        </w:trPr>
        <w:tc>
          <w:tcPr>
            <w:tcW w:w="624" w:type="dxa"/>
            <w:shd w:val="clear" w:color="auto" w:fill="auto"/>
            <w:vAlign w:val="center"/>
          </w:tcPr>
          <w:p w14:paraId="04421474" w14:textId="77777777" w:rsidR="00F25072" w:rsidRDefault="00A66D87">
            <w:pPr>
              <w:spacing w:line="276" w:lineRule="auto"/>
              <w:jc w:val="center"/>
              <w:rPr>
                <w:rFonts w:ascii="宋体" w:hAnsi="宋体"/>
                <w:szCs w:val="21"/>
              </w:rPr>
            </w:pPr>
            <w:r>
              <w:rPr>
                <w:rFonts w:ascii="宋体" w:hAnsi="宋体" w:cs="宋体" w:hint="eastAsia"/>
                <w:kern w:val="0"/>
                <w:szCs w:val="21"/>
              </w:rPr>
              <w:t>6</w:t>
            </w:r>
          </w:p>
        </w:tc>
        <w:tc>
          <w:tcPr>
            <w:tcW w:w="1468" w:type="dxa"/>
            <w:shd w:val="clear" w:color="auto" w:fill="auto"/>
            <w:vAlign w:val="center"/>
          </w:tcPr>
          <w:p w14:paraId="761761A1" w14:textId="77777777" w:rsidR="00F25072" w:rsidRDefault="00A66D87">
            <w:pPr>
              <w:spacing w:line="276" w:lineRule="auto"/>
              <w:jc w:val="center"/>
              <w:rPr>
                <w:rFonts w:ascii="宋体" w:hAnsi="宋体"/>
                <w:szCs w:val="21"/>
              </w:rPr>
            </w:pPr>
            <w:r>
              <w:rPr>
                <w:rFonts w:ascii="宋体" w:hAnsi="宋体" w:cs="宋体" w:hint="eastAsia"/>
                <w:kern w:val="0"/>
                <w:szCs w:val="21"/>
              </w:rPr>
              <w:t>高清云台摄像机（全景）</w:t>
            </w:r>
          </w:p>
        </w:tc>
        <w:tc>
          <w:tcPr>
            <w:tcW w:w="4974" w:type="dxa"/>
            <w:shd w:val="clear" w:color="auto" w:fill="auto"/>
            <w:vAlign w:val="center"/>
          </w:tcPr>
          <w:p w14:paraId="7A09663B" w14:textId="77777777" w:rsidR="00F25072" w:rsidRDefault="00A66D87">
            <w:pPr>
              <w:spacing w:line="276" w:lineRule="auto"/>
              <w:rPr>
                <w:rFonts w:ascii="宋体" w:hAnsi="宋体"/>
                <w:szCs w:val="21"/>
              </w:rPr>
            </w:pPr>
            <w:r>
              <w:rPr>
                <w:rFonts w:ascii="宋体" w:hAnsi="宋体" w:cs="宋体" w:hint="eastAsia"/>
                <w:kern w:val="0"/>
                <w:szCs w:val="21"/>
              </w:rPr>
              <w:t>★1. 图像传感器： 采用1/2.7英寸、207万有效像素的HD CMOS传感器。</w:t>
            </w:r>
            <w:r>
              <w:rPr>
                <w:rFonts w:ascii="宋体" w:hAnsi="宋体" w:cs="宋体" w:hint="eastAsia"/>
                <w:kern w:val="0"/>
                <w:szCs w:val="21"/>
              </w:rPr>
              <w:br/>
              <w:t>2. 视频编码标准: H.265/H.264/MJEPG；视频码率：128Kbps ~ 8192Kbps。</w:t>
            </w:r>
            <w:r>
              <w:rPr>
                <w:rFonts w:ascii="宋体" w:hAnsi="宋体" w:cs="宋体" w:hint="eastAsia"/>
                <w:kern w:val="0"/>
                <w:szCs w:val="21"/>
              </w:rPr>
              <w:br/>
              <w:t>3. 音频压缩标准：AAC；音频码率：96Kbps, 128Kbps, 256Kbps。</w:t>
            </w:r>
            <w:r>
              <w:rPr>
                <w:rFonts w:ascii="宋体" w:hAnsi="宋体" w:cs="宋体" w:hint="eastAsia"/>
                <w:kern w:val="0"/>
                <w:szCs w:val="21"/>
              </w:rPr>
              <w:br/>
              <w:t>4. 超高帧率：1080P下输出帧频可达60fps；720P下网络输出可达120fp，640x480P下网络输出可达240fps。</w:t>
            </w:r>
            <w:r>
              <w:rPr>
                <w:rFonts w:ascii="宋体" w:hAnsi="宋体" w:cs="宋体" w:hint="eastAsia"/>
                <w:kern w:val="0"/>
                <w:szCs w:val="21"/>
              </w:rPr>
              <w:br/>
              <w:t>5. 信号系统：1080p/60，1080p/50，1080i/60，</w:t>
            </w:r>
            <w:r>
              <w:rPr>
                <w:rFonts w:ascii="宋体" w:hAnsi="宋体" w:cs="宋体" w:hint="eastAsia"/>
                <w:kern w:val="0"/>
                <w:szCs w:val="21"/>
              </w:rPr>
              <w:lastRenderedPageBreak/>
              <w:t>1080i/50，1080p/30， 1080p/25，720p/60，720p/50，720p/30，720p/25。</w:t>
            </w:r>
            <w:r>
              <w:rPr>
                <w:rFonts w:ascii="宋体" w:hAnsi="宋体" w:cs="宋体" w:hint="eastAsia"/>
                <w:kern w:val="0"/>
                <w:szCs w:val="21"/>
              </w:rPr>
              <w:br/>
              <w:t>6. 光学变焦：12X; 镜头： f3.5mm ~ 42.3mm, F1.8 ~ F2.8。数字变焦：16X。</w:t>
            </w:r>
            <w:r>
              <w:rPr>
                <w:rFonts w:ascii="宋体" w:hAnsi="宋体" w:cs="宋体" w:hint="eastAsia"/>
                <w:kern w:val="0"/>
                <w:szCs w:val="21"/>
              </w:rPr>
              <w:br/>
              <w:t>7. 信噪比: ≥55dB。</w:t>
            </w:r>
            <w:r>
              <w:rPr>
                <w:rFonts w:ascii="宋体" w:hAnsi="宋体" w:cs="宋体" w:hint="eastAsia"/>
                <w:kern w:val="0"/>
                <w:szCs w:val="21"/>
              </w:rPr>
              <w:br/>
              <w:t>8. 最低照度: 0.5Lux @ (F1.8, AGC ON) ，低照度：CMOS图像传感器可有效降低在低照度情况下的图像噪声，同时应用2D和3D降噪算法，大幅降低了图像噪声，即便是超低照度情况下，依然保持画面干净清晰。</w:t>
            </w:r>
            <w:r>
              <w:rPr>
                <w:rFonts w:ascii="宋体" w:hAnsi="宋体" w:cs="宋体" w:hint="eastAsia"/>
                <w:kern w:val="0"/>
                <w:szCs w:val="21"/>
              </w:rPr>
              <w:br/>
              <w:t>9. 水平视场角: 72.5° ~ 6.9°;垂直视场角: 44.8° ~ 3.9°。</w:t>
            </w:r>
            <w:r>
              <w:rPr>
                <w:rFonts w:ascii="宋体" w:hAnsi="宋体" w:cs="宋体" w:hint="eastAsia"/>
                <w:kern w:val="0"/>
                <w:szCs w:val="21"/>
              </w:rPr>
              <w:br/>
              <w:t>10. 转动范围：水平转动范围±170° ，垂直转动范围-30° ~ +90°，水平转动速度范围1.7° ~ 100°/s，垂直转动速度范围1.7° ~ 69.9°/s。</w:t>
            </w:r>
            <w:r>
              <w:rPr>
                <w:rFonts w:ascii="宋体" w:hAnsi="宋体" w:cs="宋体" w:hint="eastAsia"/>
                <w:kern w:val="0"/>
                <w:szCs w:val="21"/>
              </w:rPr>
              <w:br/>
              <w:t>11. 快门: 1/30s ~ 1/10000s。</w:t>
            </w:r>
            <w:r>
              <w:rPr>
                <w:rFonts w:ascii="宋体" w:hAnsi="宋体" w:cs="宋体" w:hint="eastAsia"/>
                <w:kern w:val="0"/>
                <w:szCs w:val="21"/>
              </w:rPr>
              <w:br/>
              <w:t>12. 人脸检测功能：内置人脸检测模块，可实现人脸检测进行云台跟踪。</w:t>
            </w:r>
            <w:r>
              <w:rPr>
                <w:rFonts w:ascii="宋体" w:hAnsi="宋体" w:cs="宋体" w:hint="eastAsia"/>
                <w:kern w:val="0"/>
                <w:szCs w:val="21"/>
              </w:rPr>
              <w:br/>
              <w:t>13. 图像冻结: 支持。</w:t>
            </w:r>
            <w:r>
              <w:rPr>
                <w:rFonts w:ascii="宋体" w:hAnsi="宋体" w:cs="宋体" w:hint="eastAsia"/>
                <w:kern w:val="0"/>
                <w:szCs w:val="21"/>
              </w:rPr>
              <w:br/>
              <w:t>14. 供电: DC12V、PoE。</w:t>
            </w:r>
            <w:r>
              <w:rPr>
                <w:rFonts w:ascii="宋体" w:hAnsi="宋体" w:cs="宋体" w:hint="eastAsia"/>
                <w:kern w:val="0"/>
                <w:szCs w:val="21"/>
              </w:rPr>
              <w:br/>
              <w:t>15. 预置位数量: 255个。</w:t>
            </w:r>
            <w:r>
              <w:rPr>
                <w:rFonts w:ascii="宋体" w:hAnsi="宋体" w:cs="宋体" w:hint="eastAsia"/>
                <w:kern w:val="0"/>
                <w:szCs w:val="21"/>
              </w:rPr>
              <w:br/>
              <w:t>16. 视频码流: 支持主码流、辅码流。</w:t>
            </w:r>
            <w:r>
              <w:rPr>
                <w:rFonts w:ascii="宋体" w:hAnsi="宋体" w:cs="宋体" w:hint="eastAsia"/>
                <w:kern w:val="0"/>
                <w:szCs w:val="21"/>
              </w:rPr>
              <w:br/>
              <w:t>17. 支持协议: TCP/IP, HTTP, RTSP, RTMP, Onvif, DHCP等。</w:t>
            </w:r>
            <w:r>
              <w:rPr>
                <w:rFonts w:ascii="宋体" w:hAnsi="宋体" w:cs="宋体" w:hint="eastAsia"/>
                <w:kern w:val="0"/>
                <w:szCs w:val="21"/>
              </w:rPr>
              <w:br/>
              <w:t>18.亮度分解力（水平）达1000电视线。</w:t>
            </w:r>
            <w:r>
              <w:rPr>
                <w:rFonts w:ascii="宋体" w:hAnsi="宋体" w:cs="宋体" w:hint="eastAsia"/>
                <w:kern w:val="0"/>
                <w:szCs w:val="21"/>
              </w:rPr>
              <w:br/>
              <w:t>19. 在监视或录像状态下，监视画面无明显缺损，物体移动时画面边缘无明显锯齿、</w:t>
            </w:r>
          </w:p>
          <w:p w14:paraId="55A3D24E" w14:textId="77777777" w:rsidR="00F25072" w:rsidRDefault="00A66D87">
            <w:pPr>
              <w:spacing w:line="276" w:lineRule="auto"/>
              <w:rPr>
                <w:rFonts w:ascii="宋体" w:hAnsi="宋体"/>
                <w:szCs w:val="21"/>
              </w:rPr>
            </w:pPr>
            <w:r>
              <w:rPr>
                <w:rFonts w:ascii="宋体" w:hAnsi="宋体" w:cs="宋体" w:hint="eastAsia"/>
                <w:kern w:val="0"/>
                <w:szCs w:val="21"/>
              </w:rPr>
              <w:t>20. 人脸检测功能检验：可对监视画面中出现的人脸进行检测及框选，进行人脸小图抓拍及上传。</w:t>
            </w:r>
            <w:r>
              <w:rPr>
                <w:rFonts w:ascii="宋体" w:hAnsi="宋体" w:cs="宋体" w:hint="eastAsia"/>
                <w:kern w:val="0"/>
                <w:szCs w:val="21"/>
              </w:rPr>
              <w:br/>
            </w:r>
            <w:r>
              <w:rPr>
                <w:rFonts w:ascii="宋体" w:hAnsi="宋体" w:hint="eastAsia"/>
                <w:szCs w:val="21"/>
              </w:rPr>
              <w:t>★</w:t>
            </w:r>
            <w:r>
              <w:rPr>
                <w:rFonts w:ascii="宋体" w:hAnsi="宋体" w:cs="宋体" w:hint="eastAsia"/>
                <w:kern w:val="0"/>
                <w:szCs w:val="21"/>
              </w:rPr>
              <w:t>21. 集合定点看全景、动点看细节的优势，达到既能看全又能看清的效果，适用于教室学生人脸点名及学生行为分析。提供</w:t>
            </w:r>
            <w:r>
              <w:rPr>
                <w:rFonts w:ascii="宋体" w:hAnsi="宋体" w:hint="eastAsia"/>
                <w:szCs w:val="21"/>
              </w:rPr>
              <w:t>CNAS、CMA标志的检测报告为</w:t>
            </w:r>
            <w:r>
              <w:rPr>
                <w:rFonts w:ascii="宋体" w:hAnsi="宋体"/>
                <w:szCs w:val="21"/>
              </w:rPr>
              <w:t>佐证</w:t>
            </w:r>
            <w:r>
              <w:rPr>
                <w:rFonts w:ascii="宋体" w:hAnsi="宋体" w:hint="eastAsia"/>
                <w:szCs w:val="21"/>
              </w:rPr>
              <w:t>，报告中需呈现相应功能（提供复印件加盖投标人公章）</w:t>
            </w:r>
            <w:r>
              <w:rPr>
                <w:rFonts w:ascii="宋体" w:hAnsi="宋体" w:cs="宋体" w:hint="eastAsia"/>
                <w:kern w:val="0"/>
                <w:szCs w:val="21"/>
              </w:rPr>
              <w:br/>
              <w:t>22. 高清输出: 1路HDMI, 1路3G-SDI；标清输出： 1路CVBS。</w:t>
            </w:r>
            <w:r>
              <w:rPr>
                <w:rFonts w:ascii="宋体" w:hAnsi="宋体" w:cs="宋体" w:hint="eastAsia"/>
                <w:kern w:val="0"/>
                <w:szCs w:val="21"/>
              </w:rPr>
              <w:br/>
              <w:t xml:space="preserve">23. 网络接口： 1路RJ45。 </w:t>
            </w:r>
            <w:r>
              <w:rPr>
                <w:rFonts w:ascii="宋体" w:hAnsi="宋体" w:cs="宋体" w:hint="eastAsia"/>
                <w:kern w:val="0"/>
                <w:szCs w:val="21"/>
              </w:rPr>
              <w:br/>
              <w:t>24. 其它接口： 1路3.5mm Line In音频接口； 1</w:t>
            </w:r>
            <w:r>
              <w:rPr>
                <w:rFonts w:ascii="宋体" w:hAnsi="宋体" w:cs="宋体" w:hint="eastAsia"/>
                <w:kern w:val="0"/>
                <w:szCs w:val="21"/>
              </w:rPr>
              <w:lastRenderedPageBreak/>
              <w:t>路USB 2.0接口； 1路RS232 In ； 1路RS232 Out； 1路RS485。</w:t>
            </w:r>
            <w:r>
              <w:rPr>
                <w:rFonts w:ascii="宋体" w:hAnsi="宋体" w:cs="宋体" w:hint="eastAsia"/>
                <w:kern w:val="0"/>
                <w:szCs w:val="21"/>
              </w:rPr>
              <w:br/>
              <w:t>25. 功耗：最大功率12W。</w:t>
            </w:r>
            <w:r>
              <w:rPr>
                <w:rFonts w:ascii="宋体" w:hAnsi="宋体" w:cs="宋体" w:hint="eastAsia"/>
                <w:kern w:val="0"/>
                <w:szCs w:val="21"/>
              </w:rPr>
              <w:br/>
              <w:t>26. 本地存储：支持本地存储功能，无需NVR即可实现U盘本地直接录制。技术参数软件部分：</w:t>
            </w:r>
            <w:r>
              <w:rPr>
                <w:rFonts w:ascii="宋体" w:hAnsi="宋体" w:cs="宋体" w:hint="eastAsia"/>
                <w:kern w:val="0"/>
                <w:szCs w:val="21"/>
              </w:rPr>
              <w:br/>
              <w:t>1. 摄像机管理软件采用B/S架构，支持通用浏览器直接访问进行管理。</w:t>
            </w:r>
            <w:r>
              <w:rPr>
                <w:rFonts w:ascii="宋体" w:hAnsi="宋体" w:cs="宋体" w:hint="eastAsia"/>
                <w:kern w:val="0"/>
                <w:szCs w:val="21"/>
              </w:rPr>
              <w:br/>
              <w:t>2. 支持网络参数设置与修改，支持一键恢复默认参数。</w:t>
            </w:r>
            <w:r>
              <w:rPr>
                <w:rFonts w:ascii="宋体" w:hAnsi="宋体" w:cs="宋体" w:hint="eastAsia"/>
                <w:kern w:val="0"/>
                <w:szCs w:val="21"/>
              </w:rPr>
              <w:br/>
              <w:t>3. 支持曝光模式设置功能，包括自动、手动。</w:t>
            </w:r>
            <w:r>
              <w:rPr>
                <w:rFonts w:ascii="宋体" w:hAnsi="宋体" w:cs="宋体" w:hint="eastAsia"/>
                <w:kern w:val="0"/>
                <w:szCs w:val="21"/>
              </w:rPr>
              <w:br/>
              <w:t>4. 支持抗闪烁频率、动态范围、光圈、快门参数设置。</w:t>
            </w:r>
            <w:r>
              <w:rPr>
                <w:rFonts w:ascii="宋体" w:hAnsi="宋体" w:cs="宋体" w:hint="eastAsia"/>
                <w:kern w:val="0"/>
                <w:szCs w:val="21"/>
              </w:rPr>
              <w:br/>
              <w:t>5.  支持自动白平衡设置功能，红、蓝增益可调范围0~200。</w:t>
            </w:r>
            <w:r>
              <w:rPr>
                <w:rFonts w:ascii="宋体" w:hAnsi="宋体" w:cs="宋体" w:hint="eastAsia"/>
                <w:kern w:val="0"/>
                <w:szCs w:val="21"/>
              </w:rPr>
              <w:br/>
              <w:t>6. 支持噪声抑制设置功能，支持2D、3D降噪。</w:t>
            </w:r>
            <w:r>
              <w:rPr>
                <w:rFonts w:ascii="宋体" w:hAnsi="宋体" w:cs="宋体" w:hint="eastAsia"/>
                <w:kern w:val="0"/>
                <w:szCs w:val="21"/>
              </w:rPr>
              <w:br/>
              <w:t>7. 支持摄像机图像质量调节功能，包括亮度、对比度、色调、饱和度。</w:t>
            </w:r>
            <w:r>
              <w:rPr>
                <w:rFonts w:ascii="宋体" w:hAnsi="宋体" w:cs="宋体" w:hint="eastAsia"/>
                <w:kern w:val="0"/>
                <w:szCs w:val="21"/>
              </w:rPr>
              <w:br/>
              <w:t>8. 支持摄像机控制功能，包括云台控制、预置位设置与调用、焦距调节等。</w:t>
            </w:r>
          </w:p>
        </w:tc>
        <w:tc>
          <w:tcPr>
            <w:tcW w:w="531" w:type="dxa"/>
            <w:shd w:val="clear" w:color="auto" w:fill="auto"/>
            <w:vAlign w:val="center"/>
          </w:tcPr>
          <w:p w14:paraId="08C7D155"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6</w:t>
            </w:r>
          </w:p>
        </w:tc>
        <w:tc>
          <w:tcPr>
            <w:tcW w:w="699" w:type="dxa"/>
            <w:shd w:val="clear" w:color="auto" w:fill="auto"/>
            <w:vAlign w:val="center"/>
          </w:tcPr>
          <w:p w14:paraId="74B658EE"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6FFE5350" w14:textId="77777777">
        <w:trPr>
          <w:trHeight w:val="567"/>
        </w:trPr>
        <w:tc>
          <w:tcPr>
            <w:tcW w:w="624" w:type="dxa"/>
            <w:shd w:val="clear" w:color="auto" w:fill="auto"/>
            <w:vAlign w:val="center"/>
          </w:tcPr>
          <w:p w14:paraId="1F9AA0DA"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7</w:t>
            </w:r>
          </w:p>
        </w:tc>
        <w:tc>
          <w:tcPr>
            <w:tcW w:w="1468" w:type="dxa"/>
            <w:shd w:val="clear" w:color="auto" w:fill="auto"/>
            <w:vAlign w:val="center"/>
          </w:tcPr>
          <w:p w14:paraId="0A198A4A" w14:textId="77777777" w:rsidR="00F25072" w:rsidRDefault="00A66D87">
            <w:pPr>
              <w:spacing w:line="276" w:lineRule="auto"/>
              <w:jc w:val="center"/>
              <w:rPr>
                <w:rFonts w:ascii="宋体" w:hAnsi="宋体"/>
                <w:szCs w:val="21"/>
              </w:rPr>
            </w:pPr>
            <w:r>
              <w:rPr>
                <w:rFonts w:ascii="宋体" w:hAnsi="宋体" w:cs="宋体" w:hint="eastAsia"/>
                <w:kern w:val="0"/>
                <w:szCs w:val="21"/>
              </w:rPr>
              <w:t>高清云台摄像机（跟踪）</w:t>
            </w:r>
          </w:p>
        </w:tc>
        <w:tc>
          <w:tcPr>
            <w:tcW w:w="4974" w:type="dxa"/>
            <w:shd w:val="clear" w:color="auto" w:fill="auto"/>
            <w:vAlign w:val="center"/>
          </w:tcPr>
          <w:p w14:paraId="10DAEA1D" w14:textId="77777777" w:rsidR="00F25072" w:rsidRDefault="00A66D87">
            <w:pPr>
              <w:spacing w:line="276" w:lineRule="auto"/>
              <w:rPr>
                <w:rFonts w:ascii="宋体" w:hAnsi="宋体"/>
                <w:szCs w:val="21"/>
              </w:rPr>
            </w:pPr>
            <w:r>
              <w:rPr>
                <w:rFonts w:ascii="宋体" w:hAnsi="宋体" w:cs="宋体" w:hint="eastAsia"/>
                <w:kern w:val="0"/>
                <w:szCs w:val="21"/>
              </w:rPr>
              <w:t>技术参数硬件部分：</w:t>
            </w:r>
            <w:r>
              <w:rPr>
                <w:rFonts w:ascii="宋体" w:hAnsi="宋体" w:cs="宋体" w:hint="eastAsia"/>
                <w:kern w:val="0"/>
                <w:szCs w:val="21"/>
              </w:rPr>
              <w:br/>
              <w:t>1. 图像传感器： 采用1/2.7英寸、207万有效像素的HD CMOS传感器。</w:t>
            </w:r>
            <w:r>
              <w:rPr>
                <w:rFonts w:ascii="宋体" w:hAnsi="宋体" w:cs="宋体" w:hint="eastAsia"/>
                <w:kern w:val="0"/>
                <w:szCs w:val="21"/>
              </w:rPr>
              <w:br/>
              <w:t>2. 视频编码标准: H.265/H.264/MJEPG；视频码率：128Kbps ~ 8192Kbps。</w:t>
            </w:r>
            <w:r>
              <w:rPr>
                <w:rFonts w:ascii="宋体" w:hAnsi="宋体" w:cs="宋体" w:hint="eastAsia"/>
                <w:kern w:val="0"/>
                <w:szCs w:val="21"/>
              </w:rPr>
              <w:br/>
              <w:t>3. 音频压缩标准：AAC；音频码率：96Kbps, 128Kbps, 256Kbps。</w:t>
            </w:r>
            <w:r>
              <w:rPr>
                <w:rFonts w:ascii="宋体" w:hAnsi="宋体" w:cs="宋体" w:hint="eastAsia"/>
                <w:kern w:val="0"/>
                <w:szCs w:val="21"/>
              </w:rPr>
              <w:br/>
              <w:t>4. 超高帧率：1080P下输出帧频可达60fps；720P下网络输出高达120fp，640x480P下网络输出高达240fps。</w:t>
            </w:r>
            <w:r>
              <w:rPr>
                <w:rFonts w:ascii="宋体" w:hAnsi="宋体" w:cs="宋体" w:hint="eastAsia"/>
                <w:kern w:val="0"/>
                <w:szCs w:val="21"/>
              </w:rPr>
              <w:br/>
              <w:t>5. 信号系统：1080p/60，1080p/50，1080i/60，1080i/50，1080p/30， 1080p/25，720p/60，720p/50，720p/30，720p/25。</w:t>
            </w:r>
            <w:r>
              <w:rPr>
                <w:rFonts w:ascii="宋体" w:hAnsi="宋体" w:cs="宋体" w:hint="eastAsia"/>
                <w:kern w:val="0"/>
                <w:szCs w:val="21"/>
              </w:rPr>
              <w:br/>
              <w:t>6. 光学变焦：20X; 镜头： f3.5mm ~ 42.3mm, F1.8 ~ F2.8。数字变焦：16X。</w:t>
            </w:r>
            <w:r>
              <w:rPr>
                <w:rFonts w:ascii="宋体" w:hAnsi="宋体" w:cs="宋体" w:hint="eastAsia"/>
                <w:kern w:val="0"/>
                <w:szCs w:val="21"/>
              </w:rPr>
              <w:br/>
              <w:t>7. 信噪比: ≥55dB。</w:t>
            </w:r>
            <w:r>
              <w:rPr>
                <w:rFonts w:ascii="宋体" w:hAnsi="宋体" w:cs="宋体" w:hint="eastAsia"/>
                <w:kern w:val="0"/>
                <w:szCs w:val="21"/>
              </w:rPr>
              <w:br/>
              <w:t>8. 最低照度: 0.5Lux @ (F1.8, AGC ON) ，低照度：CMOS图像传感器可有效降低在低照度情况下的图像噪声，同时应用2D和3D降噪算法，大幅降低了图像</w:t>
            </w:r>
            <w:r>
              <w:rPr>
                <w:rFonts w:ascii="宋体" w:hAnsi="宋体" w:cs="宋体" w:hint="eastAsia"/>
                <w:kern w:val="0"/>
                <w:szCs w:val="21"/>
              </w:rPr>
              <w:lastRenderedPageBreak/>
              <w:t>噪声，即便是超低照度情况下，依然保持画面干净清晰。</w:t>
            </w:r>
            <w:r>
              <w:rPr>
                <w:rFonts w:ascii="宋体" w:hAnsi="宋体" w:cs="宋体" w:hint="eastAsia"/>
                <w:kern w:val="0"/>
                <w:szCs w:val="21"/>
              </w:rPr>
              <w:br/>
              <w:t>9. 水平视场角: 64.5° ~ 6.9°;垂直视场角: 44.8° ~ 3.9°。</w:t>
            </w:r>
            <w:r>
              <w:rPr>
                <w:rFonts w:ascii="宋体" w:hAnsi="宋体" w:cs="宋体" w:hint="eastAsia"/>
                <w:kern w:val="0"/>
                <w:szCs w:val="21"/>
              </w:rPr>
              <w:br/>
              <w:t>10. 转动范围：水平转动范围±170° ，垂直转动范围-30° ~ +90°，水平转动速度范围1.7° ~ 100°/s，垂直转动速度范围1.7° ~ 69.9°/s。</w:t>
            </w:r>
            <w:r>
              <w:rPr>
                <w:rFonts w:ascii="宋体" w:hAnsi="宋体" w:cs="宋体" w:hint="eastAsia"/>
                <w:kern w:val="0"/>
                <w:szCs w:val="21"/>
              </w:rPr>
              <w:br/>
              <w:t>11. 快门: 1/30s ~ 1/10000s。</w:t>
            </w:r>
            <w:r>
              <w:rPr>
                <w:rFonts w:ascii="宋体" w:hAnsi="宋体" w:cs="宋体" w:hint="eastAsia"/>
                <w:kern w:val="0"/>
                <w:szCs w:val="21"/>
              </w:rPr>
              <w:br/>
              <w:t>12. 人脸检测功能：内置人脸检测模块，可实现人脸检测进行云台跟踪。</w:t>
            </w:r>
            <w:r>
              <w:rPr>
                <w:rFonts w:ascii="宋体" w:hAnsi="宋体" w:cs="宋体" w:hint="eastAsia"/>
                <w:kern w:val="0"/>
                <w:szCs w:val="21"/>
              </w:rPr>
              <w:br/>
              <w:t>13. 图像冻结: 支持。</w:t>
            </w:r>
            <w:r>
              <w:rPr>
                <w:rFonts w:ascii="宋体" w:hAnsi="宋体" w:cs="宋体" w:hint="eastAsia"/>
                <w:kern w:val="0"/>
                <w:szCs w:val="21"/>
              </w:rPr>
              <w:br/>
              <w:t>14. 供电: DC12V、PoE。</w:t>
            </w:r>
            <w:r>
              <w:rPr>
                <w:rFonts w:ascii="宋体" w:hAnsi="宋体" w:cs="宋体" w:hint="eastAsia"/>
                <w:kern w:val="0"/>
                <w:szCs w:val="21"/>
              </w:rPr>
              <w:br/>
              <w:t>15. 预置位数量: 255个。</w:t>
            </w:r>
            <w:r>
              <w:rPr>
                <w:rFonts w:ascii="宋体" w:hAnsi="宋体" w:cs="宋体" w:hint="eastAsia"/>
                <w:kern w:val="0"/>
                <w:szCs w:val="21"/>
              </w:rPr>
              <w:br/>
              <w:t>16. 视频码流: 支持主码流、辅码流。</w:t>
            </w:r>
            <w:r>
              <w:rPr>
                <w:rFonts w:ascii="宋体" w:hAnsi="宋体" w:cs="宋体" w:hint="eastAsia"/>
                <w:kern w:val="0"/>
                <w:szCs w:val="21"/>
              </w:rPr>
              <w:br/>
              <w:t>17. 支持协议: TCP/IP, HTTP, RTSP, RTMP, Onvif, DHCP等。</w:t>
            </w:r>
            <w:r>
              <w:rPr>
                <w:rFonts w:ascii="宋体" w:hAnsi="宋体" w:cs="宋体" w:hint="eastAsia"/>
                <w:kern w:val="0"/>
                <w:szCs w:val="21"/>
              </w:rPr>
              <w:br/>
              <w:t>18. 产品亮度分解力（水平）达1000电视线。</w:t>
            </w:r>
            <w:r>
              <w:rPr>
                <w:rFonts w:ascii="宋体" w:hAnsi="宋体" w:cs="宋体" w:hint="eastAsia"/>
                <w:kern w:val="0"/>
                <w:szCs w:val="21"/>
              </w:rPr>
              <w:br/>
              <w:t>19. 在监视或录像状态下，监视画面无明显缺损，物体移动时画面边缘无明显锯齿、拉毛现象。</w:t>
            </w:r>
            <w:r>
              <w:rPr>
                <w:rFonts w:ascii="宋体" w:hAnsi="宋体" w:cs="宋体" w:hint="eastAsia"/>
                <w:kern w:val="0"/>
                <w:szCs w:val="21"/>
              </w:rPr>
              <w:br/>
              <w:t>20. 人脸检测功能检验：可对监视画面中出现的人脸进行检测及框选，进行人脸小图抓拍及上传。</w:t>
            </w:r>
            <w:r>
              <w:rPr>
                <w:rFonts w:ascii="宋体" w:hAnsi="宋体" w:cs="宋体" w:hint="eastAsia"/>
                <w:kern w:val="0"/>
                <w:szCs w:val="21"/>
              </w:rPr>
              <w:br/>
              <w:t>21. 集合定点看全景、动点看细节的优势，达到既能看全又能看清的效果，适用于教室学生人脸点名及学生行为分析。</w:t>
            </w:r>
            <w:r>
              <w:rPr>
                <w:rFonts w:ascii="宋体" w:hAnsi="宋体" w:cs="宋体" w:hint="eastAsia"/>
                <w:kern w:val="0"/>
                <w:szCs w:val="21"/>
              </w:rPr>
              <w:br/>
              <w:t>22. 高清输出: 1路HDMI, 1路3G-SDI；标清输出： 1路CVBS。</w:t>
            </w:r>
            <w:r>
              <w:rPr>
                <w:rFonts w:ascii="宋体" w:hAnsi="宋体" w:cs="宋体" w:hint="eastAsia"/>
                <w:kern w:val="0"/>
                <w:szCs w:val="21"/>
              </w:rPr>
              <w:br/>
              <w:t xml:space="preserve">23. 网络接口： 1路RJ45。 </w:t>
            </w:r>
            <w:r>
              <w:rPr>
                <w:rFonts w:ascii="宋体" w:hAnsi="宋体" w:cs="宋体" w:hint="eastAsia"/>
                <w:kern w:val="0"/>
                <w:szCs w:val="21"/>
              </w:rPr>
              <w:br/>
              <w:t>24. 其它接口： 1路3.5mm Line In音频接口； 1路USB 2.0接口； 1路RS232 In ； 1路RS232 Out； 1路RS485。</w:t>
            </w:r>
            <w:r>
              <w:rPr>
                <w:rFonts w:ascii="宋体" w:hAnsi="宋体" w:cs="宋体" w:hint="eastAsia"/>
                <w:kern w:val="0"/>
                <w:szCs w:val="21"/>
              </w:rPr>
              <w:br/>
              <w:t>25. 功耗：最大功率12W。</w:t>
            </w:r>
            <w:r>
              <w:rPr>
                <w:rFonts w:ascii="宋体" w:hAnsi="宋体" w:cs="宋体" w:hint="eastAsia"/>
                <w:kern w:val="0"/>
                <w:szCs w:val="21"/>
              </w:rPr>
              <w:br/>
              <w:t>26. 本地存储：支持本地存储功能，无需NVR即可实现U盘本地直接录制。技术参数软件部分：</w:t>
            </w:r>
            <w:r>
              <w:rPr>
                <w:rFonts w:ascii="宋体" w:hAnsi="宋体" w:cs="宋体" w:hint="eastAsia"/>
                <w:kern w:val="0"/>
                <w:szCs w:val="21"/>
              </w:rPr>
              <w:br/>
              <w:t>1. 摄像机管理软件采用B/S架构，支持通用浏览器直接访问进行管理。</w:t>
            </w:r>
            <w:r>
              <w:rPr>
                <w:rFonts w:ascii="宋体" w:hAnsi="宋体" w:cs="宋体" w:hint="eastAsia"/>
                <w:kern w:val="0"/>
                <w:szCs w:val="21"/>
              </w:rPr>
              <w:br/>
              <w:t>2. 支持网络参数设置与修改，支持一键恢复默认参数。</w:t>
            </w:r>
            <w:r>
              <w:rPr>
                <w:rFonts w:ascii="宋体" w:hAnsi="宋体" w:cs="宋体" w:hint="eastAsia"/>
                <w:kern w:val="0"/>
                <w:szCs w:val="21"/>
              </w:rPr>
              <w:br/>
              <w:t>3. 支持曝光模式设置功能，包括自动、手动。</w:t>
            </w:r>
            <w:r>
              <w:rPr>
                <w:rFonts w:ascii="宋体" w:hAnsi="宋体" w:cs="宋体" w:hint="eastAsia"/>
                <w:kern w:val="0"/>
                <w:szCs w:val="21"/>
              </w:rPr>
              <w:br/>
            </w:r>
            <w:r>
              <w:rPr>
                <w:rFonts w:ascii="宋体" w:hAnsi="宋体" w:cs="宋体" w:hint="eastAsia"/>
                <w:kern w:val="0"/>
                <w:szCs w:val="21"/>
              </w:rPr>
              <w:lastRenderedPageBreak/>
              <w:t>4. 支持抗闪烁频率、动态范围、光圈、快门参数设置。</w:t>
            </w:r>
            <w:r>
              <w:rPr>
                <w:rFonts w:ascii="宋体" w:hAnsi="宋体" w:cs="宋体" w:hint="eastAsia"/>
                <w:kern w:val="0"/>
                <w:szCs w:val="21"/>
              </w:rPr>
              <w:br/>
              <w:t>5.  支持自动白平衡设置功能，红、蓝增益可调范围0~200。</w:t>
            </w:r>
            <w:r>
              <w:rPr>
                <w:rFonts w:ascii="宋体" w:hAnsi="宋体" w:cs="宋体" w:hint="eastAsia"/>
                <w:kern w:val="0"/>
                <w:szCs w:val="21"/>
              </w:rPr>
              <w:br/>
              <w:t>6. 支持噪声抑制设置功能，支持2D、3D降噪。</w:t>
            </w:r>
            <w:r>
              <w:rPr>
                <w:rFonts w:ascii="宋体" w:hAnsi="宋体" w:cs="宋体" w:hint="eastAsia"/>
                <w:kern w:val="0"/>
                <w:szCs w:val="21"/>
              </w:rPr>
              <w:br/>
              <w:t>7. 支持摄像机图像质量调节功能，包括亮度、对比度、色调、饱和度。</w:t>
            </w:r>
            <w:r>
              <w:rPr>
                <w:rFonts w:ascii="宋体" w:hAnsi="宋体" w:cs="宋体" w:hint="eastAsia"/>
                <w:kern w:val="0"/>
                <w:szCs w:val="21"/>
              </w:rPr>
              <w:br/>
              <w:t>8. 支持摄像机控制功能，包括云台控制、预置位设置与调用、焦距调节等。</w:t>
            </w:r>
          </w:p>
        </w:tc>
        <w:tc>
          <w:tcPr>
            <w:tcW w:w="531" w:type="dxa"/>
            <w:shd w:val="clear" w:color="auto" w:fill="auto"/>
            <w:vAlign w:val="center"/>
          </w:tcPr>
          <w:p w14:paraId="39541AF9"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9</w:t>
            </w:r>
          </w:p>
        </w:tc>
        <w:tc>
          <w:tcPr>
            <w:tcW w:w="699" w:type="dxa"/>
            <w:shd w:val="clear" w:color="auto" w:fill="auto"/>
            <w:vAlign w:val="center"/>
          </w:tcPr>
          <w:p w14:paraId="6A9BA463"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212D3EB5" w14:textId="77777777">
        <w:trPr>
          <w:trHeight w:val="567"/>
        </w:trPr>
        <w:tc>
          <w:tcPr>
            <w:tcW w:w="624" w:type="dxa"/>
            <w:shd w:val="clear" w:color="auto" w:fill="auto"/>
            <w:vAlign w:val="center"/>
          </w:tcPr>
          <w:p w14:paraId="0ACF0CBE"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8</w:t>
            </w:r>
          </w:p>
        </w:tc>
        <w:tc>
          <w:tcPr>
            <w:tcW w:w="1468" w:type="dxa"/>
            <w:shd w:val="clear" w:color="auto" w:fill="auto"/>
            <w:vAlign w:val="center"/>
          </w:tcPr>
          <w:p w14:paraId="44287F0F" w14:textId="77777777" w:rsidR="00F25072" w:rsidRDefault="00A66D87">
            <w:pPr>
              <w:spacing w:line="276" w:lineRule="auto"/>
              <w:jc w:val="center"/>
              <w:rPr>
                <w:rFonts w:ascii="宋体" w:hAnsi="宋体"/>
                <w:szCs w:val="21"/>
              </w:rPr>
            </w:pPr>
            <w:r>
              <w:rPr>
                <w:rFonts w:ascii="宋体" w:hAnsi="宋体" w:cs="宋体" w:hint="eastAsia"/>
                <w:kern w:val="0"/>
                <w:szCs w:val="21"/>
              </w:rPr>
              <w:t>数字音频矩阵</w:t>
            </w:r>
          </w:p>
        </w:tc>
        <w:tc>
          <w:tcPr>
            <w:tcW w:w="4974" w:type="dxa"/>
            <w:shd w:val="clear" w:color="auto" w:fill="auto"/>
            <w:vAlign w:val="center"/>
          </w:tcPr>
          <w:p w14:paraId="609F3877" w14:textId="77777777" w:rsidR="00F25072" w:rsidRDefault="0013384C">
            <w:pPr>
              <w:spacing w:line="276" w:lineRule="auto"/>
              <w:rPr>
                <w:rFonts w:ascii="宋体" w:hAnsi="宋体"/>
                <w:szCs w:val="21"/>
              </w:rPr>
            </w:pPr>
            <w:r>
              <w:rPr>
                <w:noProof/>
              </w:rPr>
              <w:pict w14:anchorId="41CDF2A1">
                <v:rect id="矩形 21" o:spid="_x0000_s1026" style="position:absolute;left:0;text-align:left;margin-left:33.6pt;margin-top:0;width:14.4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7DB72A58" w14:textId="77777777" w:rsidR="00D02B62" w:rsidRDefault="00D02B62">
                        <w:pPr>
                          <w:jc w:val="center"/>
                        </w:pPr>
                      </w:p>
                    </w:txbxContent>
                  </v:textbox>
                </v:rect>
              </w:pict>
            </w:r>
            <w:r>
              <w:rPr>
                <w:noProof/>
              </w:rPr>
              <w:pict w14:anchorId="14E1E9CD">
                <v:rect id="矩形 22" o:spid="_x0000_s1027" style="position:absolute;left:0;text-align:left;margin-left:33.6pt;margin-top:0;width:14.4pt;height:9pt;z-index:251660288;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18839699" w14:textId="77777777" w:rsidR="00D02B62" w:rsidRDefault="00D02B62">
                        <w:pPr>
                          <w:jc w:val="center"/>
                        </w:pPr>
                      </w:p>
                    </w:txbxContent>
                  </v:textbox>
                </v:rect>
              </w:pict>
            </w:r>
            <w:r>
              <w:rPr>
                <w:noProof/>
              </w:rPr>
              <w:pict w14:anchorId="39D312BF">
                <v:rect id="矩形 23" o:spid="_x0000_s1028" style="position:absolute;left:0;text-align:left;margin-left:33.6pt;margin-top:0;width:14.4pt;height:9pt;z-index:251661312;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11654392" w14:textId="77777777" w:rsidR="00D02B62" w:rsidRDefault="00D02B62">
                        <w:pPr>
                          <w:jc w:val="center"/>
                        </w:pPr>
                      </w:p>
                    </w:txbxContent>
                  </v:textbox>
                </v:rect>
              </w:pict>
            </w:r>
            <w:r>
              <w:rPr>
                <w:noProof/>
              </w:rPr>
              <w:pict w14:anchorId="718308D8">
                <v:rect id="矩形 24" o:spid="_x0000_s1029" style="position:absolute;left:0;text-align:left;margin-left:33.6pt;margin-top:0;width:14.4pt;height:30.6pt;z-index:251662336;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01FFA8DA" w14:textId="77777777" w:rsidR="00D02B62" w:rsidRDefault="00D02B62">
                        <w:pPr>
                          <w:jc w:val="center"/>
                        </w:pPr>
                      </w:p>
                    </w:txbxContent>
                  </v:textbox>
                </v:rect>
              </w:pict>
            </w:r>
            <w:r>
              <w:rPr>
                <w:noProof/>
              </w:rPr>
              <w:pict w14:anchorId="4AF7300B">
                <v:rect id="矩形 25" o:spid="_x0000_s1030" style="position:absolute;left:0;text-align:left;margin-left:33.6pt;margin-top:0;width:14.4pt;height:30.6pt;z-index:251663360;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5EAC2DEB" w14:textId="77777777" w:rsidR="00D02B62" w:rsidRDefault="00D02B62">
                        <w:pPr>
                          <w:jc w:val="center"/>
                        </w:pPr>
                      </w:p>
                    </w:txbxContent>
                  </v:textbox>
                </v:rect>
              </w:pict>
            </w:r>
            <w:r>
              <w:rPr>
                <w:noProof/>
              </w:rPr>
              <w:pict w14:anchorId="07FAED4B">
                <v:rect id="矩形 26" o:spid="_x0000_s1031" style="position:absolute;left:0;text-align:left;margin-left:33.6pt;margin-top:0;width:14.4pt;height:9pt;z-index:251664384;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23AA4918" w14:textId="77777777" w:rsidR="00D02B62" w:rsidRDefault="00D02B62">
                        <w:pPr>
                          <w:jc w:val="center"/>
                        </w:pPr>
                      </w:p>
                    </w:txbxContent>
                  </v:textbox>
                </v:rect>
              </w:pict>
            </w:r>
            <w:r>
              <w:rPr>
                <w:noProof/>
              </w:rPr>
              <w:pict w14:anchorId="406DFAD0">
                <v:rect id="矩形 27" o:spid="_x0000_s1032" style="position:absolute;left:0;text-align:left;margin-left:33.6pt;margin-top:0;width:14.4pt;height:9pt;z-index:251665408;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0BCED21B" w14:textId="77777777" w:rsidR="00D02B62" w:rsidRDefault="00D02B62">
                        <w:pPr>
                          <w:jc w:val="center"/>
                        </w:pPr>
                      </w:p>
                    </w:txbxContent>
                  </v:textbox>
                </v:rect>
              </w:pict>
            </w:r>
            <w:r>
              <w:rPr>
                <w:noProof/>
              </w:rPr>
              <w:pict w14:anchorId="563BC99D">
                <v:rect id="矩形 28" o:spid="_x0000_s1033" style="position:absolute;left:0;text-align:left;margin-left:33.6pt;margin-top:0;width:14.4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115E6269" w14:textId="77777777" w:rsidR="00D02B62" w:rsidRDefault="00D02B62">
                        <w:pPr>
                          <w:jc w:val="center"/>
                        </w:pPr>
                      </w:p>
                    </w:txbxContent>
                  </v:textbox>
                </v:rect>
              </w:pict>
            </w:r>
            <w:r>
              <w:rPr>
                <w:noProof/>
              </w:rPr>
              <w:pict w14:anchorId="4EB273E3">
                <v:rect id="矩形 29" o:spid="_x0000_s1034" style="position:absolute;left:0;text-align:left;margin-left:33.6pt;margin-top:0;width:14.4pt;height:9pt;z-index:251667456;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1C7C0988" w14:textId="77777777" w:rsidR="00D02B62" w:rsidRDefault="00D02B62">
                        <w:pPr>
                          <w:jc w:val="center"/>
                        </w:pPr>
                      </w:p>
                    </w:txbxContent>
                  </v:textbox>
                </v:rect>
              </w:pict>
            </w:r>
            <w:r>
              <w:rPr>
                <w:noProof/>
              </w:rPr>
              <w:pict w14:anchorId="2F149BDD">
                <v:rect id="矩形 30" o:spid="_x0000_s1035" style="position:absolute;left:0;text-align:left;margin-left:33.6pt;margin-top:0;width:14.4pt;height:9pt;z-index:251668480;visibility:visible;mso-wrap-style:square;mso-wrap-distance-left:9pt;mso-wrap-distance-top:0;mso-wrap-distance-right:9pt;mso-wrap-distance-bottom:0;mso-position-horizontal:absolute;mso-position-horizontal-relative:text;mso-position-vertical:absolute;mso-position-vertical-relative:text;v-text-anchor:top" filled="f" stroked="f">
                  <v:textbox>
                    <w:txbxContent>
                      <w:p w14:paraId="0791B500" w14:textId="77777777" w:rsidR="00D02B62" w:rsidRDefault="00D02B62">
                        <w:pPr>
                          <w:jc w:val="center"/>
                        </w:pPr>
                      </w:p>
                    </w:txbxContent>
                  </v:textbox>
                </v:rect>
              </w:pict>
            </w:r>
            <w:r w:rsidR="00A66D87">
              <w:rPr>
                <w:rFonts w:ascii="宋体" w:hAnsi="宋体" w:cs="宋体" w:hint="eastAsia"/>
                <w:kern w:val="0"/>
                <w:szCs w:val="21"/>
              </w:rPr>
              <w:t>1、音频矩阵集成了语音激励、动态自适应噪声消除以及自适应反馈消除等功能,采用语音信号处理的高速浮点DSP处理芯片和智能算法,能同时接入8个麦克风, 并为麦克风提供48V幻象供电,采用PC软件通过网络对设备参数进行调节。；自带中英文操作软件，直观、图形化软件控制界面。音频输入：支持8路话筒/线路输入，4路立体声输入。音频输出：2路平衡线路输出，3路立体声输出。</w:t>
            </w:r>
            <w:r w:rsidR="00A66D87">
              <w:rPr>
                <w:rFonts w:ascii="宋体" w:hAnsi="宋体" w:cs="宋体" w:hint="eastAsia"/>
                <w:kern w:val="0"/>
                <w:szCs w:val="21"/>
              </w:rPr>
              <w:br/>
              <w:t>2、采样率：48kHz，A/D、D/A转换。采用高速DSP处理芯片TI L138 3648MIPS/2746MFLOPS 64bit处理内核。</w:t>
            </w:r>
            <w:r w:rsidR="00A66D87">
              <w:rPr>
                <w:rFonts w:ascii="宋体" w:hAnsi="宋体" w:cs="宋体" w:hint="eastAsia"/>
                <w:kern w:val="0"/>
                <w:szCs w:val="21"/>
              </w:rPr>
              <w:br/>
              <w:t>3、支持通道拷贝、粘贴、联控功能。输入通道：前级放大、扩展器、3段参量均衡。输出通道：5段参量均衡、高低通滤波器、限幅器。</w:t>
            </w:r>
            <w:r w:rsidR="00A66D87">
              <w:rPr>
                <w:rFonts w:ascii="宋体" w:hAnsi="宋体" w:cs="宋体" w:hint="eastAsia"/>
                <w:kern w:val="0"/>
                <w:szCs w:val="21"/>
              </w:rPr>
              <w:br/>
              <w:t>4、.自适应反馈消除功能（AFC）：采用自适应处理的方式对现场扩声系统的啸叫进行有效的消除。智能自动增益控制（AGC）：自动提升和压缩话筒音量，使之以恒定的电平输出。自适应噪声消除（ANC）：自动噪声消除根据环境的声场变化自动进行噪声消除。</w:t>
            </w:r>
            <w:r w:rsidR="00A66D87">
              <w:rPr>
                <w:rFonts w:ascii="宋体" w:hAnsi="宋体" w:cs="宋体" w:hint="eastAsia"/>
                <w:kern w:val="0"/>
                <w:szCs w:val="21"/>
              </w:rPr>
              <w:br/>
              <w:t>5、全功能矩阵混音功能。支持M-LAN*多用途数据传输及控制端口。RS-232双向串行控制接口用于控制外部其它设备如：视频矩阵等RS-232设备，或接收第三方RS－232控制，如AMX、Crestron。</w:t>
            </w:r>
            <w:r w:rsidR="00A66D87">
              <w:rPr>
                <w:rFonts w:ascii="宋体" w:hAnsi="宋体" w:cs="宋体" w:hint="eastAsia"/>
                <w:kern w:val="0"/>
                <w:szCs w:val="21"/>
              </w:rPr>
              <w:br/>
              <w:t>6、支持8组场景预设功能。</w:t>
            </w:r>
            <w:r w:rsidR="00A66D87">
              <w:rPr>
                <w:rFonts w:ascii="宋体" w:hAnsi="宋体" w:cs="宋体" w:hint="eastAsia"/>
                <w:kern w:val="0"/>
                <w:szCs w:val="21"/>
              </w:rPr>
              <w:br/>
              <w:t>7、为保证系统稳定性及兼容性，要求与录播主机为同一品牌。</w:t>
            </w:r>
          </w:p>
        </w:tc>
        <w:tc>
          <w:tcPr>
            <w:tcW w:w="531" w:type="dxa"/>
            <w:shd w:val="clear" w:color="auto" w:fill="auto"/>
            <w:vAlign w:val="center"/>
          </w:tcPr>
          <w:p w14:paraId="57461B26"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378C6C8D"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0B8EF891" w14:textId="77777777">
        <w:trPr>
          <w:trHeight w:val="567"/>
        </w:trPr>
        <w:tc>
          <w:tcPr>
            <w:tcW w:w="624" w:type="dxa"/>
            <w:shd w:val="clear" w:color="auto" w:fill="auto"/>
            <w:vAlign w:val="center"/>
          </w:tcPr>
          <w:p w14:paraId="5FCB654B" w14:textId="77777777" w:rsidR="00F25072" w:rsidRDefault="00A66D87">
            <w:pPr>
              <w:spacing w:line="276" w:lineRule="auto"/>
              <w:jc w:val="center"/>
              <w:rPr>
                <w:rFonts w:ascii="宋体" w:hAnsi="宋体"/>
                <w:szCs w:val="21"/>
              </w:rPr>
            </w:pPr>
            <w:r>
              <w:rPr>
                <w:rFonts w:ascii="宋体" w:hAnsi="宋体" w:cs="宋体" w:hint="eastAsia"/>
                <w:kern w:val="0"/>
                <w:szCs w:val="21"/>
              </w:rPr>
              <w:t>9</w:t>
            </w:r>
          </w:p>
        </w:tc>
        <w:tc>
          <w:tcPr>
            <w:tcW w:w="1468" w:type="dxa"/>
            <w:shd w:val="clear" w:color="auto" w:fill="auto"/>
            <w:vAlign w:val="center"/>
          </w:tcPr>
          <w:p w14:paraId="18F9C949" w14:textId="77777777" w:rsidR="00F25072" w:rsidRDefault="00A66D87">
            <w:pPr>
              <w:spacing w:line="276" w:lineRule="auto"/>
              <w:jc w:val="center"/>
              <w:rPr>
                <w:rFonts w:ascii="宋体" w:hAnsi="宋体"/>
                <w:szCs w:val="21"/>
              </w:rPr>
            </w:pPr>
            <w:r>
              <w:rPr>
                <w:rFonts w:ascii="宋体" w:hAnsi="宋体" w:cs="宋体" w:hint="eastAsia"/>
                <w:kern w:val="0"/>
                <w:szCs w:val="21"/>
              </w:rPr>
              <w:t>指向性话筒</w:t>
            </w:r>
          </w:p>
        </w:tc>
        <w:tc>
          <w:tcPr>
            <w:tcW w:w="4974" w:type="dxa"/>
            <w:shd w:val="clear" w:color="auto" w:fill="auto"/>
            <w:vAlign w:val="center"/>
          </w:tcPr>
          <w:p w14:paraId="41ABC398" w14:textId="77777777" w:rsidR="00F25072" w:rsidRDefault="00A66D87">
            <w:pPr>
              <w:spacing w:line="276" w:lineRule="auto"/>
              <w:rPr>
                <w:rFonts w:ascii="宋体" w:hAnsi="宋体"/>
                <w:szCs w:val="21"/>
              </w:rPr>
            </w:pPr>
            <w:r>
              <w:rPr>
                <w:rFonts w:ascii="宋体" w:hAnsi="宋体" w:cs="宋体" w:hint="eastAsia"/>
                <w:kern w:val="0"/>
                <w:szCs w:val="21"/>
              </w:rPr>
              <w:t>1. 单体: 背极式驻极体</w:t>
            </w:r>
            <w:r>
              <w:rPr>
                <w:rFonts w:ascii="宋体" w:hAnsi="宋体" w:cs="宋体" w:hint="eastAsia"/>
                <w:kern w:val="0"/>
                <w:szCs w:val="21"/>
              </w:rPr>
              <w:br/>
            </w:r>
            <w:r>
              <w:rPr>
                <w:rFonts w:ascii="宋体" w:hAnsi="宋体" w:cs="宋体" w:hint="eastAsia"/>
                <w:kern w:val="0"/>
                <w:szCs w:val="21"/>
              </w:rPr>
              <w:lastRenderedPageBreak/>
              <w:t>2. 指向性: 心型指向/超心型指向</w:t>
            </w:r>
            <w:r>
              <w:rPr>
                <w:rFonts w:ascii="宋体" w:hAnsi="宋体" w:cs="宋体" w:hint="eastAsia"/>
                <w:kern w:val="0"/>
                <w:szCs w:val="21"/>
              </w:rPr>
              <w:br/>
              <w:t>3. 频率响应: 50Hz-16kHz</w:t>
            </w:r>
            <w:r>
              <w:rPr>
                <w:rFonts w:ascii="宋体" w:hAnsi="宋体" w:cs="宋体" w:hint="eastAsia"/>
                <w:kern w:val="0"/>
                <w:szCs w:val="21"/>
              </w:rPr>
              <w:br/>
              <w:t xml:space="preserve">4. 灵敏度: -45dB±2dB (0dB=1V/Pa at 1kHz)  </w:t>
            </w:r>
            <w:r>
              <w:rPr>
                <w:rFonts w:ascii="宋体" w:hAnsi="宋体" w:cs="宋体" w:hint="eastAsia"/>
                <w:kern w:val="0"/>
                <w:szCs w:val="21"/>
              </w:rPr>
              <w:br/>
              <w:t>5. 输出阻抗: 500Ω / 1600Ω±30% (at 1kHz)</w:t>
            </w:r>
            <w:r>
              <w:rPr>
                <w:rFonts w:ascii="宋体" w:hAnsi="宋体" w:cs="宋体" w:hint="eastAsia"/>
                <w:kern w:val="0"/>
                <w:szCs w:val="21"/>
              </w:rPr>
              <w:br/>
              <w:t xml:space="preserve">6. 负载阻抗: ≥1000Ω </w:t>
            </w:r>
            <w:r>
              <w:rPr>
                <w:rFonts w:ascii="宋体" w:hAnsi="宋体" w:cs="宋体" w:hint="eastAsia"/>
                <w:kern w:val="0"/>
                <w:szCs w:val="21"/>
              </w:rPr>
              <w:br/>
              <w:t>7. 使用电压: 48V幻象电源</w:t>
            </w:r>
            <w:r>
              <w:rPr>
                <w:rFonts w:ascii="宋体" w:hAnsi="宋体" w:cs="宋体" w:hint="eastAsia"/>
                <w:kern w:val="0"/>
                <w:szCs w:val="21"/>
              </w:rPr>
              <w:br/>
              <w:t xml:space="preserve">8. 单体尺寸: Ø22 x 278mm </w:t>
            </w:r>
            <w:r>
              <w:rPr>
                <w:rFonts w:ascii="宋体" w:hAnsi="宋体" w:cs="宋体" w:hint="eastAsia"/>
                <w:kern w:val="0"/>
                <w:szCs w:val="21"/>
              </w:rPr>
              <w:br/>
              <w:t>9. 清晰的人声拾音</w:t>
            </w:r>
            <w:r>
              <w:rPr>
                <w:rFonts w:ascii="宋体" w:hAnsi="宋体" w:cs="宋体" w:hint="eastAsia"/>
                <w:kern w:val="0"/>
                <w:szCs w:val="21"/>
              </w:rPr>
              <w:br/>
              <w:t>10. 幻象电源供电方式</w:t>
            </w:r>
            <w:r>
              <w:rPr>
                <w:rFonts w:ascii="宋体" w:hAnsi="宋体" w:cs="宋体" w:hint="eastAsia"/>
                <w:kern w:val="0"/>
                <w:szCs w:val="21"/>
              </w:rPr>
              <w:br/>
              <w:t>11. 内置晶体管放大器</w:t>
            </w:r>
            <w:r>
              <w:rPr>
                <w:rFonts w:ascii="宋体" w:hAnsi="宋体" w:cs="宋体" w:hint="eastAsia"/>
                <w:kern w:val="0"/>
                <w:szCs w:val="21"/>
              </w:rPr>
              <w:br/>
              <w:t>12. 配弹簧传输线</w:t>
            </w:r>
            <w:r>
              <w:rPr>
                <w:rFonts w:ascii="宋体" w:hAnsi="宋体" w:cs="宋体" w:hint="eastAsia"/>
                <w:kern w:val="0"/>
                <w:szCs w:val="21"/>
              </w:rPr>
              <w:br/>
              <w:t>13. 连接端：XLRM三针公卡侬；</w:t>
            </w:r>
          </w:p>
        </w:tc>
        <w:tc>
          <w:tcPr>
            <w:tcW w:w="531" w:type="dxa"/>
            <w:shd w:val="clear" w:color="auto" w:fill="auto"/>
            <w:vAlign w:val="center"/>
          </w:tcPr>
          <w:p w14:paraId="757B8265"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18</w:t>
            </w:r>
          </w:p>
        </w:tc>
        <w:tc>
          <w:tcPr>
            <w:tcW w:w="699" w:type="dxa"/>
            <w:shd w:val="clear" w:color="auto" w:fill="auto"/>
            <w:vAlign w:val="center"/>
          </w:tcPr>
          <w:p w14:paraId="1E465747" w14:textId="77777777" w:rsidR="00F25072" w:rsidRDefault="00A66D87">
            <w:pPr>
              <w:spacing w:line="276" w:lineRule="auto"/>
              <w:jc w:val="center"/>
              <w:rPr>
                <w:rFonts w:ascii="宋体" w:hAnsi="宋体"/>
                <w:szCs w:val="21"/>
              </w:rPr>
            </w:pPr>
            <w:r>
              <w:rPr>
                <w:rFonts w:ascii="宋体" w:hAnsi="宋体" w:cs="宋体" w:hint="eastAsia"/>
                <w:kern w:val="0"/>
                <w:szCs w:val="21"/>
              </w:rPr>
              <w:t>支</w:t>
            </w:r>
          </w:p>
        </w:tc>
      </w:tr>
      <w:tr w:rsidR="00F25072" w14:paraId="2E48CDF6" w14:textId="77777777">
        <w:trPr>
          <w:trHeight w:val="567"/>
        </w:trPr>
        <w:tc>
          <w:tcPr>
            <w:tcW w:w="624" w:type="dxa"/>
            <w:shd w:val="clear" w:color="auto" w:fill="auto"/>
            <w:vAlign w:val="center"/>
          </w:tcPr>
          <w:p w14:paraId="06E287E1"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10</w:t>
            </w:r>
          </w:p>
        </w:tc>
        <w:tc>
          <w:tcPr>
            <w:tcW w:w="1468" w:type="dxa"/>
            <w:shd w:val="clear" w:color="auto" w:fill="auto"/>
            <w:vAlign w:val="center"/>
          </w:tcPr>
          <w:p w14:paraId="3B8374DE" w14:textId="77777777" w:rsidR="00F25072" w:rsidRDefault="00A66D87">
            <w:pPr>
              <w:spacing w:line="276" w:lineRule="auto"/>
              <w:jc w:val="center"/>
              <w:rPr>
                <w:rFonts w:ascii="宋体" w:hAnsi="宋体"/>
                <w:szCs w:val="21"/>
              </w:rPr>
            </w:pPr>
            <w:r>
              <w:rPr>
                <w:rFonts w:ascii="宋体" w:hAnsi="宋体" w:cs="宋体" w:hint="eastAsia"/>
                <w:kern w:val="0"/>
                <w:szCs w:val="21"/>
              </w:rPr>
              <w:t>无线话筒</w:t>
            </w:r>
          </w:p>
        </w:tc>
        <w:tc>
          <w:tcPr>
            <w:tcW w:w="4974" w:type="dxa"/>
            <w:shd w:val="clear" w:color="auto" w:fill="auto"/>
            <w:vAlign w:val="center"/>
          </w:tcPr>
          <w:p w14:paraId="3D272FFB" w14:textId="77777777" w:rsidR="00F25072" w:rsidRDefault="00A66D87">
            <w:pPr>
              <w:spacing w:line="276" w:lineRule="auto"/>
              <w:rPr>
                <w:rFonts w:ascii="宋体" w:hAnsi="宋体"/>
                <w:szCs w:val="21"/>
              </w:rPr>
            </w:pPr>
            <w:r>
              <w:rPr>
                <w:rFonts w:ascii="宋体" w:hAnsi="宋体" w:cs="宋体" w:hint="eastAsia"/>
                <w:kern w:val="0"/>
                <w:szCs w:val="21"/>
              </w:rPr>
              <w:t>1.类型：无线</w:t>
            </w:r>
            <w:r>
              <w:rPr>
                <w:rFonts w:ascii="宋体" w:hAnsi="宋体" w:cs="宋体" w:hint="eastAsia"/>
                <w:kern w:val="0"/>
                <w:szCs w:val="21"/>
              </w:rPr>
              <w:br/>
              <w:t xml:space="preserve">2.频率范围 60-13000Hz </w:t>
            </w:r>
            <w:r>
              <w:rPr>
                <w:rFonts w:ascii="宋体" w:hAnsi="宋体" w:cs="宋体" w:hint="eastAsia"/>
                <w:kern w:val="0"/>
                <w:szCs w:val="21"/>
              </w:rPr>
              <w:br/>
              <w:t xml:space="preserve">3.信噪比 ≥70dB </w:t>
            </w:r>
            <w:r>
              <w:rPr>
                <w:rFonts w:ascii="宋体" w:hAnsi="宋体" w:cs="宋体" w:hint="eastAsia"/>
                <w:kern w:val="0"/>
                <w:szCs w:val="21"/>
              </w:rPr>
              <w:br/>
              <w:t>4.发射功率：≤10mW</w:t>
            </w:r>
            <w:r>
              <w:rPr>
                <w:rFonts w:ascii="宋体" w:hAnsi="宋体" w:cs="宋体" w:hint="eastAsia"/>
                <w:kern w:val="0"/>
                <w:szCs w:val="21"/>
              </w:rPr>
              <w:br/>
              <w:t>5.发射器供电：≤1.5V电池</w:t>
            </w:r>
            <w:r>
              <w:rPr>
                <w:rFonts w:ascii="宋体" w:hAnsi="宋体" w:cs="宋体" w:hint="eastAsia"/>
                <w:kern w:val="0"/>
                <w:szCs w:val="21"/>
              </w:rPr>
              <w:br/>
              <w:t>6.频率范围：220MHz-270MHz</w:t>
            </w:r>
            <w:r>
              <w:rPr>
                <w:rFonts w:ascii="宋体" w:hAnsi="宋体" w:cs="宋体" w:hint="eastAsia"/>
                <w:kern w:val="0"/>
                <w:szCs w:val="21"/>
              </w:rPr>
              <w:br/>
              <w:t xml:space="preserve">7.接收机供电：外接≤DC 9V/300mA电源适配器                                                                                                                              </w:t>
            </w:r>
            <w:r>
              <w:rPr>
                <w:rFonts w:ascii="宋体" w:hAnsi="宋体" w:cs="宋体" w:hint="eastAsia"/>
                <w:kern w:val="0"/>
                <w:szCs w:val="21"/>
              </w:rPr>
              <w:br/>
              <w:t>8.频率响应: 60Hz-13kHz</w:t>
            </w:r>
            <w:r>
              <w:rPr>
                <w:rFonts w:ascii="宋体" w:hAnsi="宋体" w:cs="宋体" w:hint="eastAsia"/>
                <w:kern w:val="0"/>
                <w:szCs w:val="21"/>
              </w:rPr>
              <w:br/>
              <w:t>9.最大调制度: ±15kHz</w:t>
            </w:r>
            <w:r>
              <w:rPr>
                <w:rFonts w:ascii="宋体" w:hAnsi="宋体" w:cs="宋体" w:hint="eastAsia"/>
                <w:kern w:val="0"/>
                <w:szCs w:val="21"/>
              </w:rPr>
              <w:br/>
              <w:t>10.频率稳定度: ±0.005%（套装包含：1台接收主机、1个无线手持话筒、1个无线领夹话筒）。</w:t>
            </w:r>
          </w:p>
        </w:tc>
        <w:tc>
          <w:tcPr>
            <w:tcW w:w="531" w:type="dxa"/>
            <w:shd w:val="clear" w:color="auto" w:fill="auto"/>
            <w:vAlign w:val="center"/>
          </w:tcPr>
          <w:p w14:paraId="23688707"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7C10DF05"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1736FD32" w14:textId="77777777">
        <w:trPr>
          <w:trHeight w:val="567"/>
        </w:trPr>
        <w:tc>
          <w:tcPr>
            <w:tcW w:w="624" w:type="dxa"/>
            <w:shd w:val="clear" w:color="auto" w:fill="auto"/>
            <w:vAlign w:val="center"/>
          </w:tcPr>
          <w:p w14:paraId="3A1215AF" w14:textId="77777777" w:rsidR="00F25072" w:rsidRDefault="00A66D87">
            <w:pPr>
              <w:spacing w:line="276" w:lineRule="auto"/>
              <w:jc w:val="center"/>
              <w:rPr>
                <w:rFonts w:ascii="宋体" w:hAnsi="宋体"/>
                <w:szCs w:val="21"/>
              </w:rPr>
            </w:pPr>
            <w:r>
              <w:rPr>
                <w:rFonts w:ascii="宋体" w:hAnsi="宋体" w:cs="宋体" w:hint="eastAsia"/>
                <w:kern w:val="0"/>
                <w:szCs w:val="21"/>
              </w:rPr>
              <w:t>11</w:t>
            </w:r>
          </w:p>
        </w:tc>
        <w:tc>
          <w:tcPr>
            <w:tcW w:w="1468" w:type="dxa"/>
            <w:shd w:val="clear" w:color="auto" w:fill="auto"/>
            <w:vAlign w:val="center"/>
          </w:tcPr>
          <w:p w14:paraId="62D6A0B5" w14:textId="77777777" w:rsidR="00F25072" w:rsidRDefault="00A66D87">
            <w:pPr>
              <w:spacing w:line="276" w:lineRule="auto"/>
              <w:jc w:val="center"/>
              <w:rPr>
                <w:rFonts w:ascii="宋体" w:hAnsi="宋体"/>
                <w:szCs w:val="21"/>
              </w:rPr>
            </w:pPr>
            <w:r>
              <w:rPr>
                <w:rFonts w:ascii="宋体" w:hAnsi="宋体" w:cs="宋体" w:hint="eastAsia"/>
                <w:kern w:val="0"/>
                <w:szCs w:val="21"/>
              </w:rPr>
              <w:t>桌面操作面板</w:t>
            </w:r>
          </w:p>
        </w:tc>
        <w:tc>
          <w:tcPr>
            <w:tcW w:w="4974" w:type="dxa"/>
            <w:shd w:val="clear" w:color="auto" w:fill="auto"/>
            <w:vAlign w:val="center"/>
          </w:tcPr>
          <w:p w14:paraId="5EE01A31" w14:textId="77777777" w:rsidR="00F25072" w:rsidRDefault="00A66D87">
            <w:pPr>
              <w:spacing w:line="276" w:lineRule="auto"/>
              <w:rPr>
                <w:rFonts w:ascii="宋体" w:hAnsi="宋体"/>
                <w:szCs w:val="21"/>
              </w:rPr>
            </w:pPr>
            <w:r>
              <w:rPr>
                <w:rFonts w:ascii="宋体" w:hAnsi="宋体" w:cs="宋体" w:hint="eastAsia"/>
                <w:kern w:val="0"/>
                <w:szCs w:val="21"/>
              </w:rPr>
              <w:t>1.采用不小于7英寸触摸式控制面板，一键式控制，与录播和时序电源控制器配套使用。</w:t>
            </w:r>
            <w:r>
              <w:rPr>
                <w:rFonts w:ascii="宋体" w:hAnsi="宋体" w:cs="宋体" w:hint="eastAsia"/>
                <w:kern w:val="0"/>
                <w:szCs w:val="21"/>
              </w:rPr>
              <w:br/>
              <w:t>2.支持控制录播系统的录制、暂停、停止、VGA锁定、手自动切换等操作。</w:t>
            </w:r>
            <w:r>
              <w:rPr>
                <w:rFonts w:ascii="宋体" w:hAnsi="宋体" w:cs="宋体" w:hint="eastAsia"/>
                <w:kern w:val="0"/>
                <w:szCs w:val="21"/>
              </w:rPr>
              <w:br/>
              <w:t>3.支持对录播系统进行台标与字幕的显示控制。</w:t>
            </w:r>
            <w:r>
              <w:rPr>
                <w:rFonts w:ascii="宋体" w:hAnsi="宋体" w:cs="宋体" w:hint="eastAsia"/>
                <w:kern w:val="0"/>
                <w:szCs w:val="21"/>
              </w:rPr>
              <w:br/>
              <w:t>4.支持预览通道选择，以及画面布局切换，通过中控即可进行画中画、师生对话、三分屏等画面布局的选择。</w:t>
            </w:r>
            <w:r>
              <w:rPr>
                <w:rFonts w:ascii="宋体" w:hAnsi="宋体" w:cs="宋体" w:hint="eastAsia"/>
                <w:kern w:val="0"/>
                <w:szCs w:val="21"/>
              </w:rPr>
              <w:br/>
              <w:t>5.支持一键开启，与一键关闭的操作。</w:t>
            </w:r>
            <w:r>
              <w:rPr>
                <w:rFonts w:ascii="宋体" w:hAnsi="宋体" w:cs="宋体" w:hint="eastAsia"/>
                <w:kern w:val="0"/>
                <w:szCs w:val="21"/>
              </w:rPr>
              <w:br/>
              <w:t>6.支持对摄像机进行预置位选择。</w:t>
            </w:r>
            <w:r>
              <w:rPr>
                <w:rFonts w:ascii="宋体" w:hAnsi="宋体" w:cs="宋体" w:hint="eastAsia"/>
                <w:kern w:val="0"/>
                <w:szCs w:val="21"/>
              </w:rPr>
              <w:br/>
              <w:t>7.为保证系统稳定性及兼容性，要求与录播主机为同一品牌。</w:t>
            </w:r>
          </w:p>
        </w:tc>
        <w:tc>
          <w:tcPr>
            <w:tcW w:w="531" w:type="dxa"/>
            <w:shd w:val="clear" w:color="auto" w:fill="auto"/>
            <w:vAlign w:val="center"/>
          </w:tcPr>
          <w:p w14:paraId="5659ACDB"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49492C58"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532377B2" w14:textId="77777777">
        <w:trPr>
          <w:trHeight w:val="567"/>
        </w:trPr>
        <w:tc>
          <w:tcPr>
            <w:tcW w:w="624" w:type="dxa"/>
            <w:shd w:val="clear" w:color="auto" w:fill="auto"/>
            <w:vAlign w:val="center"/>
          </w:tcPr>
          <w:p w14:paraId="339C16BF" w14:textId="77777777" w:rsidR="00F25072" w:rsidRDefault="00A66D87">
            <w:pPr>
              <w:spacing w:line="276" w:lineRule="auto"/>
              <w:jc w:val="center"/>
              <w:rPr>
                <w:rFonts w:ascii="宋体" w:hAnsi="宋体"/>
                <w:szCs w:val="21"/>
              </w:rPr>
            </w:pPr>
            <w:r>
              <w:rPr>
                <w:rFonts w:ascii="宋体" w:hAnsi="宋体" w:cs="宋体" w:hint="eastAsia"/>
                <w:kern w:val="0"/>
                <w:szCs w:val="21"/>
              </w:rPr>
              <w:t>12</w:t>
            </w:r>
          </w:p>
        </w:tc>
        <w:tc>
          <w:tcPr>
            <w:tcW w:w="1468" w:type="dxa"/>
            <w:shd w:val="clear" w:color="auto" w:fill="auto"/>
            <w:vAlign w:val="center"/>
          </w:tcPr>
          <w:p w14:paraId="06215DFB" w14:textId="77777777" w:rsidR="00F25072" w:rsidRDefault="00A66D87">
            <w:pPr>
              <w:spacing w:line="276" w:lineRule="auto"/>
              <w:jc w:val="center"/>
              <w:rPr>
                <w:rFonts w:ascii="宋体" w:hAnsi="宋体"/>
                <w:szCs w:val="21"/>
              </w:rPr>
            </w:pPr>
            <w:r>
              <w:rPr>
                <w:rFonts w:ascii="宋体" w:hAnsi="宋体" w:cs="宋体" w:hint="eastAsia"/>
                <w:kern w:val="0"/>
                <w:szCs w:val="21"/>
              </w:rPr>
              <w:t>时序电源控</w:t>
            </w:r>
            <w:r>
              <w:rPr>
                <w:rFonts w:ascii="宋体" w:hAnsi="宋体" w:cs="宋体" w:hint="eastAsia"/>
                <w:kern w:val="0"/>
                <w:szCs w:val="21"/>
              </w:rPr>
              <w:lastRenderedPageBreak/>
              <w:t>制器</w:t>
            </w:r>
          </w:p>
        </w:tc>
        <w:tc>
          <w:tcPr>
            <w:tcW w:w="4974" w:type="dxa"/>
            <w:shd w:val="clear" w:color="auto" w:fill="auto"/>
            <w:vAlign w:val="center"/>
          </w:tcPr>
          <w:p w14:paraId="491F0953" w14:textId="77777777" w:rsidR="00F25072" w:rsidRDefault="00A66D87">
            <w:pPr>
              <w:spacing w:line="276" w:lineRule="auto"/>
              <w:rPr>
                <w:rFonts w:ascii="宋体" w:hAnsi="宋体"/>
                <w:szCs w:val="21"/>
              </w:rPr>
            </w:pPr>
            <w:r>
              <w:rPr>
                <w:rFonts w:ascii="宋体" w:hAnsi="宋体" w:cs="宋体" w:hint="eastAsia"/>
                <w:kern w:val="0"/>
                <w:szCs w:val="21"/>
              </w:rPr>
              <w:lastRenderedPageBreak/>
              <w:t>1．单路负载≤10A。</w:t>
            </w:r>
            <w:r>
              <w:rPr>
                <w:rFonts w:ascii="宋体" w:hAnsi="宋体" w:cs="宋体" w:hint="eastAsia"/>
                <w:kern w:val="0"/>
                <w:szCs w:val="21"/>
              </w:rPr>
              <w:br/>
              <w:t>2．整机负载≤40A。</w:t>
            </w:r>
            <w:r>
              <w:rPr>
                <w:rFonts w:ascii="宋体" w:hAnsi="宋体" w:cs="宋体" w:hint="eastAsia"/>
                <w:kern w:val="0"/>
                <w:szCs w:val="21"/>
              </w:rPr>
              <w:br/>
            </w:r>
            <w:r>
              <w:rPr>
                <w:rFonts w:ascii="宋体" w:hAnsi="宋体" w:cs="宋体" w:hint="eastAsia"/>
                <w:kern w:val="0"/>
                <w:szCs w:val="21"/>
              </w:rPr>
              <w:lastRenderedPageBreak/>
              <w:t>3.接口：1路220V强电输入，1路LOOP输出，8路独立继电器控制，每路都供电源状态指示灯。</w:t>
            </w:r>
            <w:r>
              <w:rPr>
                <w:rFonts w:ascii="宋体" w:hAnsi="宋体" w:cs="宋体" w:hint="eastAsia"/>
                <w:kern w:val="0"/>
                <w:szCs w:val="21"/>
              </w:rPr>
              <w:br/>
              <w:t>4.采用金属外壳，机架式安装。</w:t>
            </w:r>
          </w:p>
        </w:tc>
        <w:tc>
          <w:tcPr>
            <w:tcW w:w="531" w:type="dxa"/>
            <w:shd w:val="clear" w:color="auto" w:fill="auto"/>
            <w:vAlign w:val="center"/>
          </w:tcPr>
          <w:p w14:paraId="46B59642"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3</w:t>
            </w:r>
          </w:p>
        </w:tc>
        <w:tc>
          <w:tcPr>
            <w:tcW w:w="699" w:type="dxa"/>
            <w:shd w:val="clear" w:color="auto" w:fill="auto"/>
            <w:vAlign w:val="center"/>
          </w:tcPr>
          <w:p w14:paraId="3F524B67"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4A6114A1" w14:textId="77777777">
        <w:trPr>
          <w:trHeight w:val="567"/>
        </w:trPr>
        <w:tc>
          <w:tcPr>
            <w:tcW w:w="624" w:type="dxa"/>
            <w:shd w:val="clear" w:color="auto" w:fill="auto"/>
            <w:vAlign w:val="center"/>
          </w:tcPr>
          <w:p w14:paraId="12B3DA3C"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13</w:t>
            </w:r>
          </w:p>
        </w:tc>
        <w:tc>
          <w:tcPr>
            <w:tcW w:w="1468" w:type="dxa"/>
            <w:shd w:val="clear" w:color="auto" w:fill="auto"/>
            <w:vAlign w:val="center"/>
          </w:tcPr>
          <w:p w14:paraId="18C7D8DC" w14:textId="77777777" w:rsidR="00F25072" w:rsidRDefault="00A66D87">
            <w:pPr>
              <w:spacing w:line="276" w:lineRule="auto"/>
              <w:jc w:val="center"/>
              <w:rPr>
                <w:rFonts w:ascii="宋体" w:hAnsi="宋体"/>
                <w:szCs w:val="21"/>
              </w:rPr>
            </w:pPr>
            <w:r>
              <w:rPr>
                <w:rFonts w:ascii="宋体" w:hAnsi="宋体" w:cs="宋体" w:hint="eastAsia"/>
                <w:kern w:val="0"/>
                <w:szCs w:val="21"/>
              </w:rPr>
              <w:t>预监设备</w:t>
            </w:r>
          </w:p>
        </w:tc>
        <w:tc>
          <w:tcPr>
            <w:tcW w:w="4974" w:type="dxa"/>
            <w:shd w:val="clear" w:color="auto" w:fill="auto"/>
            <w:vAlign w:val="center"/>
          </w:tcPr>
          <w:p w14:paraId="45D73814" w14:textId="77777777" w:rsidR="00F25072" w:rsidRDefault="00A66D87">
            <w:pPr>
              <w:spacing w:line="276" w:lineRule="auto"/>
              <w:rPr>
                <w:rFonts w:ascii="宋体" w:hAnsi="宋体"/>
                <w:szCs w:val="21"/>
              </w:rPr>
            </w:pPr>
            <w:r>
              <w:rPr>
                <w:rFonts w:ascii="宋体" w:hAnsi="宋体" w:cs="宋体" w:hint="eastAsia"/>
                <w:kern w:val="0"/>
                <w:szCs w:val="21"/>
              </w:rPr>
              <w:t>1、屏幕尺寸：≥50英寸；屏幕分辨率：全高清（1920x1080）、HDR显示：支持；背光源：LED</w:t>
            </w:r>
            <w:r>
              <w:rPr>
                <w:rFonts w:ascii="宋体" w:hAnsi="宋体" w:cs="宋体" w:hint="eastAsia"/>
                <w:kern w:val="0"/>
                <w:szCs w:val="21"/>
              </w:rPr>
              <w:br/>
              <w:t>2、水平视角（度）：178；垂直视角（度）：178</w:t>
            </w:r>
          </w:p>
        </w:tc>
        <w:tc>
          <w:tcPr>
            <w:tcW w:w="531" w:type="dxa"/>
            <w:shd w:val="clear" w:color="auto" w:fill="auto"/>
            <w:vAlign w:val="center"/>
          </w:tcPr>
          <w:p w14:paraId="6C8F2E08"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4BE5CFC8"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4DAB34C7" w14:textId="77777777">
        <w:trPr>
          <w:trHeight w:val="567"/>
        </w:trPr>
        <w:tc>
          <w:tcPr>
            <w:tcW w:w="624" w:type="dxa"/>
            <w:shd w:val="clear" w:color="auto" w:fill="auto"/>
            <w:vAlign w:val="center"/>
          </w:tcPr>
          <w:p w14:paraId="096150B0" w14:textId="77777777" w:rsidR="00F25072" w:rsidRDefault="00A66D87">
            <w:pPr>
              <w:spacing w:line="276" w:lineRule="auto"/>
              <w:jc w:val="center"/>
              <w:rPr>
                <w:rFonts w:ascii="宋体" w:hAnsi="宋体"/>
                <w:szCs w:val="21"/>
              </w:rPr>
            </w:pPr>
            <w:r>
              <w:rPr>
                <w:rFonts w:ascii="宋体" w:hAnsi="宋体" w:cs="宋体" w:hint="eastAsia"/>
                <w:kern w:val="0"/>
                <w:szCs w:val="21"/>
              </w:rPr>
              <w:t>14</w:t>
            </w:r>
          </w:p>
        </w:tc>
        <w:tc>
          <w:tcPr>
            <w:tcW w:w="1468" w:type="dxa"/>
            <w:shd w:val="clear" w:color="auto" w:fill="auto"/>
            <w:vAlign w:val="center"/>
          </w:tcPr>
          <w:p w14:paraId="75612E80" w14:textId="77777777" w:rsidR="00F25072" w:rsidRDefault="00A66D87">
            <w:pPr>
              <w:spacing w:line="276" w:lineRule="auto"/>
              <w:jc w:val="center"/>
              <w:rPr>
                <w:rFonts w:ascii="宋体" w:hAnsi="宋体"/>
                <w:szCs w:val="21"/>
              </w:rPr>
            </w:pPr>
            <w:r>
              <w:rPr>
                <w:rFonts w:ascii="宋体" w:hAnsi="宋体" w:cs="宋体" w:hint="eastAsia"/>
                <w:kern w:val="0"/>
                <w:szCs w:val="21"/>
              </w:rPr>
              <w:t>录播计时器</w:t>
            </w:r>
          </w:p>
        </w:tc>
        <w:tc>
          <w:tcPr>
            <w:tcW w:w="4974" w:type="dxa"/>
            <w:shd w:val="clear" w:color="auto" w:fill="auto"/>
            <w:vAlign w:val="center"/>
          </w:tcPr>
          <w:p w14:paraId="2C41D80A" w14:textId="77777777" w:rsidR="00F25072" w:rsidRDefault="00A66D87">
            <w:pPr>
              <w:spacing w:line="276" w:lineRule="auto"/>
              <w:rPr>
                <w:rFonts w:ascii="宋体" w:hAnsi="宋体"/>
                <w:szCs w:val="21"/>
              </w:rPr>
            </w:pPr>
            <w:r>
              <w:rPr>
                <w:rFonts w:ascii="宋体" w:hAnsi="宋体" w:cs="宋体" w:hint="eastAsia"/>
                <w:kern w:val="0"/>
                <w:szCs w:val="21"/>
              </w:rPr>
              <w:t>1.要求长度≥1.2M。</w:t>
            </w:r>
            <w:r>
              <w:rPr>
                <w:rFonts w:ascii="宋体" w:hAnsi="宋体" w:cs="宋体" w:hint="eastAsia"/>
                <w:kern w:val="0"/>
                <w:szCs w:val="21"/>
              </w:rPr>
              <w:br/>
              <w:t>2.要求与录播一体机、桌面式触摸面板相结合，当老师按中控上开始录制键时，时钟从0开始计时，提醒录制时间。</w:t>
            </w:r>
          </w:p>
        </w:tc>
        <w:tc>
          <w:tcPr>
            <w:tcW w:w="531" w:type="dxa"/>
            <w:shd w:val="clear" w:color="auto" w:fill="auto"/>
            <w:vAlign w:val="center"/>
          </w:tcPr>
          <w:p w14:paraId="7509D511"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153FDA6D" w14:textId="77777777" w:rsidR="00F25072" w:rsidRDefault="00A66D87">
            <w:pPr>
              <w:spacing w:line="276" w:lineRule="auto"/>
              <w:jc w:val="center"/>
              <w:rPr>
                <w:rFonts w:ascii="宋体" w:hAnsi="宋体"/>
                <w:szCs w:val="21"/>
              </w:rPr>
            </w:pPr>
            <w:r>
              <w:rPr>
                <w:rFonts w:ascii="宋体" w:hAnsi="宋体" w:cs="宋体" w:hint="eastAsia"/>
                <w:kern w:val="0"/>
                <w:szCs w:val="21"/>
              </w:rPr>
              <w:t>块</w:t>
            </w:r>
          </w:p>
        </w:tc>
      </w:tr>
      <w:tr w:rsidR="00F25072" w14:paraId="539B3047" w14:textId="77777777">
        <w:trPr>
          <w:trHeight w:val="567"/>
        </w:trPr>
        <w:tc>
          <w:tcPr>
            <w:tcW w:w="624" w:type="dxa"/>
            <w:shd w:val="clear" w:color="auto" w:fill="auto"/>
            <w:vAlign w:val="center"/>
          </w:tcPr>
          <w:p w14:paraId="3C14A470" w14:textId="77777777" w:rsidR="00F25072" w:rsidRDefault="00A66D87">
            <w:pPr>
              <w:spacing w:line="276" w:lineRule="auto"/>
              <w:jc w:val="center"/>
              <w:rPr>
                <w:rFonts w:ascii="宋体" w:hAnsi="宋体"/>
                <w:szCs w:val="21"/>
              </w:rPr>
            </w:pPr>
            <w:r>
              <w:rPr>
                <w:rFonts w:ascii="宋体" w:hAnsi="宋体" w:cs="宋体" w:hint="eastAsia"/>
                <w:kern w:val="0"/>
                <w:szCs w:val="21"/>
              </w:rPr>
              <w:t>15</w:t>
            </w:r>
          </w:p>
        </w:tc>
        <w:tc>
          <w:tcPr>
            <w:tcW w:w="1468" w:type="dxa"/>
            <w:shd w:val="clear" w:color="auto" w:fill="auto"/>
            <w:vAlign w:val="center"/>
          </w:tcPr>
          <w:p w14:paraId="7EF536F9" w14:textId="77777777" w:rsidR="00F25072" w:rsidRDefault="00A66D87">
            <w:pPr>
              <w:spacing w:line="276" w:lineRule="auto"/>
              <w:jc w:val="center"/>
              <w:rPr>
                <w:rFonts w:ascii="宋体" w:hAnsi="宋体"/>
                <w:szCs w:val="21"/>
              </w:rPr>
            </w:pPr>
            <w:r>
              <w:rPr>
                <w:rFonts w:ascii="宋体" w:hAnsi="宋体" w:cs="宋体" w:hint="eastAsia"/>
                <w:szCs w:val="21"/>
              </w:rPr>
              <w:t>网络设备设备机柜</w:t>
            </w:r>
          </w:p>
        </w:tc>
        <w:tc>
          <w:tcPr>
            <w:tcW w:w="4974" w:type="dxa"/>
            <w:shd w:val="clear" w:color="auto" w:fill="auto"/>
            <w:vAlign w:val="center"/>
          </w:tcPr>
          <w:p w14:paraId="204AE9F1" w14:textId="77777777" w:rsidR="00F25072" w:rsidRDefault="00A66D87">
            <w:pPr>
              <w:spacing w:line="276" w:lineRule="auto"/>
              <w:rPr>
                <w:rFonts w:ascii="宋体" w:hAnsi="宋体"/>
                <w:szCs w:val="21"/>
              </w:rPr>
            </w:pPr>
            <w:r>
              <w:rPr>
                <w:rFonts w:ascii="宋体" w:hAnsi="宋体" w:cs="宋体" w:hint="eastAsia"/>
                <w:szCs w:val="21"/>
              </w:rPr>
              <w:t>≥24口全1000M自适应桌面型以太网交换机；标准设备机柜，能部署安排下所采购服务器（含理线架）</w:t>
            </w:r>
          </w:p>
        </w:tc>
        <w:tc>
          <w:tcPr>
            <w:tcW w:w="531" w:type="dxa"/>
            <w:shd w:val="clear" w:color="auto" w:fill="auto"/>
            <w:vAlign w:val="center"/>
          </w:tcPr>
          <w:p w14:paraId="74FD8336"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3C9FA574"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747E638D" w14:textId="77777777">
        <w:trPr>
          <w:trHeight w:val="567"/>
        </w:trPr>
        <w:tc>
          <w:tcPr>
            <w:tcW w:w="624" w:type="dxa"/>
            <w:shd w:val="clear" w:color="auto" w:fill="auto"/>
            <w:vAlign w:val="center"/>
          </w:tcPr>
          <w:p w14:paraId="0397E52B" w14:textId="77777777" w:rsidR="00F25072" w:rsidRDefault="00A66D87">
            <w:pPr>
              <w:spacing w:line="276" w:lineRule="auto"/>
              <w:jc w:val="center"/>
              <w:rPr>
                <w:rFonts w:ascii="宋体" w:hAnsi="宋体"/>
                <w:szCs w:val="21"/>
              </w:rPr>
            </w:pPr>
            <w:r>
              <w:rPr>
                <w:rFonts w:ascii="宋体" w:hAnsi="宋体" w:cs="宋体" w:hint="eastAsia"/>
                <w:kern w:val="0"/>
                <w:szCs w:val="21"/>
              </w:rPr>
              <w:t>16</w:t>
            </w:r>
          </w:p>
        </w:tc>
        <w:tc>
          <w:tcPr>
            <w:tcW w:w="1468" w:type="dxa"/>
            <w:shd w:val="clear" w:color="auto" w:fill="auto"/>
            <w:vAlign w:val="center"/>
          </w:tcPr>
          <w:p w14:paraId="753F6022" w14:textId="77777777" w:rsidR="00F25072" w:rsidRDefault="00A66D87">
            <w:pPr>
              <w:spacing w:line="276" w:lineRule="auto"/>
              <w:jc w:val="center"/>
              <w:rPr>
                <w:rFonts w:ascii="宋体" w:hAnsi="宋体"/>
                <w:szCs w:val="21"/>
              </w:rPr>
            </w:pPr>
            <w:r>
              <w:rPr>
                <w:rFonts w:ascii="宋体" w:hAnsi="宋体" w:cs="宋体" w:hint="eastAsia"/>
                <w:kern w:val="0"/>
                <w:szCs w:val="21"/>
              </w:rPr>
              <w:t>录播提示器</w:t>
            </w:r>
          </w:p>
        </w:tc>
        <w:tc>
          <w:tcPr>
            <w:tcW w:w="4974" w:type="dxa"/>
            <w:shd w:val="clear" w:color="auto" w:fill="auto"/>
            <w:vAlign w:val="center"/>
          </w:tcPr>
          <w:p w14:paraId="1B57FD6D" w14:textId="77777777" w:rsidR="00F25072" w:rsidRDefault="00A66D87">
            <w:pPr>
              <w:spacing w:line="276" w:lineRule="auto"/>
              <w:rPr>
                <w:rFonts w:ascii="宋体" w:hAnsi="宋体"/>
                <w:szCs w:val="21"/>
              </w:rPr>
            </w:pPr>
            <w:r>
              <w:rPr>
                <w:rFonts w:ascii="宋体" w:hAnsi="宋体" w:cs="宋体" w:hint="eastAsia"/>
                <w:kern w:val="0"/>
                <w:szCs w:val="21"/>
              </w:rPr>
              <w:t>教室门口显示录课教室工作状态（正在录课中）。</w:t>
            </w:r>
          </w:p>
        </w:tc>
        <w:tc>
          <w:tcPr>
            <w:tcW w:w="531" w:type="dxa"/>
            <w:shd w:val="clear" w:color="auto" w:fill="auto"/>
            <w:vAlign w:val="center"/>
          </w:tcPr>
          <w:p w14:paraId="19A208DB"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783A6D42" w14:textId="77777777" w:rsidR="00F25072" w:rsidRDefault="00A66D87">
            <w:pPr>
              <w:spacing w:line="276" w:lineRule="auto"/>
              <w:jc w:val="center"/>
              <w:rPr>
                <w:rFonts w:ascii="宋体" w:hAnsi="宋体"/>
                <w:szCs w:val="21"/>
              </w:rPr>
            </w:pPr>
            <w:r>
              <w:rPr>
                <w:rFonts w:ascii="宋体" w:hAnsi="宋体" w:cs="宋体" w:hint="eastAsia"/>
                <w:kern w:val="0"/>
                <w:szCs w:val="21"/>
              </w:rPr>
              <w:t>块</w:t>
            </w:r>
          </w:p>
        </w:tc>
      </w:tr>
      <w:tr w:rsidR="00F25072" w14:paraId="64170730" w14:textId="77777777">
        <w:trPr>
          <w:trHeight w:val="567"/>
        </w:trPr>
        <w:tc>
          <w:tcPr>
            <w:tcW w:w="624" w:type="dxa"/>
            <w:shd w:val="clear" w:color="auto" w:fill="auto"/>
            <w:vAlign w:val="center"/>
          </w:tcPr>
          <w:p w14:paraId="2FBE0BB0" w14:textId="77777777" w:rsidR="00F25072" w:rsidRDefault="00A66D87">
            <w:pPr>
              <w:spacing w:line="276" w:lineRule="auto"/>
              <w:jc w:val="center"/>
              <w:rPr>
                <w:rFonts w:ascii="宋体" w:hAnsi="宋体"/>
                <w:szCs w:val="21"/>
              </w:rPr>
            </w:pPr>
            <w:r>
              <w:rPr>
                <w:rFonts w:ascii="宋体" w:hAnsi="宋体" w:cs="宋体" w:hint="eastAsia"/>
                <w:kern w:val="0"/>
                <w:szCs w:val="21"/>
              </w:rPr>
              <w:t>17</w:t>
            </w:r>
          </w:p>
        </w:tc>
        <w:tc>
          <w:tcPr>
            <w:tcW w:w="1468" w:type="dxa"/>
            <w:shd w:val="clear" w:color="auto" w:fill="auto"/>
            <w:vAlign w:val="center"/>
          </w:tcPr>
          <w:p w14:paraId="28D33555" w14:textId="77777777" w:rsidR="00F25072" w:rsidRDefault="00A66D87">
            <w:pPr>
              <w:spacing w:line="276" w:lineRule="auto"/>
              <w:jc w:val="center"/>
              <w:rPr>
                <w:rFonts w:ascii="宋体" w:hAnsi="宋体"/>
                <w:szCs w:val="21"/>
              </w:rPr>
            </w:pPr>
            <w:r>
              <w:rPr>
                <w:rFonts w:ascii="宋体" w:hAnsi="宋体" w:cs="宋体" w:hint="eastAsia"/>
                <w:kern w:val="0"/>
                <w:szCs w:val="21"/>
              </w:rPr>
              <w:t>导播控制键盘</w:t>
            </w:r>
          </w:p>
        </w:tc>
        <w:tc>
          <w:tcPr>
            <w:tcW w:w="4974" w:type="dxa"/>
            <w:shd w:val="clear" w:color="auto" w:fill="auto"/>
            <w:vAlign w:val="center"/>
          </w:tcPr>
          <w:p w14:paraId="49B1C1EA" w14:textId="77777777" w:rsidR="00F25072" w:rsidRDefault="00A66D87">
            <w:pPr>
              <w:spacing w:line="276" w:lineRule="auto"/>
              <w:rPr>
                <w:rFonts w:ascii="宋体" w:hAnsi="宋体"/>
                <w:szCs w:val="21"/>
              </w:rPr>
            </w:pPr>
            <w:r>
              <w:rPr>
                <w:rFonts w:ascii="宋体" w:hAnsi="宋体" w:cs="宋体" w:hint="eastAsia"/>
                <w:kern w:val="0"/>
                <w:szCs w:val="21"/>
              </w:rPr>
              <w:t>云台镜头全变速控制，可设高精度预置位，远程开关机功能，远程摄像机参数设置及菜单调整，四维摇杆。</w:t>
            </w:r>
          </w:p>
        </w:tc>
        <w:tc>
          <w:tcPr>
            <w:tcW w:w="531" w:type="dxa"/>
            <w:shd w:val="clear" w:color="auto" w:fill="auto"/>
            <w:vAlign w:val="center"/>
          </w:tcPr>
          <w:p w14:paraId="43690526"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2EF76629"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06187B2E" w14:textId="77777777">
        <w:trPr>
          <w:trHeight w:val="567"/>
        </w:trPr>
        <w:tc>
          <w:tcPr>
            <w:tcW w:w="624" w:type="dxa"/>
            <w:shd w:val="clear" w:color="auto" w:fill="auto"/>
            <w:vAlign w:val="center"/>
          </w:tcPr>
          <w:p w14:paraId="627BA389" w14:textId="77777777" w:rsidR="00F25072" w:rsidRDefault="00A66D87">
            <w:pPr>
              <w:spacing w:line="276" w:lineRule="auto"/>
              <w:jc w:val="center"/>
              <w:rPr>
                <w:rFonts w:ascii="宋体" w:hAnsi="宋体"/>
                <w:szCs w:val="21"/>
              </w:rPr>
            </w:pPr>
            <w:r>
              <w:rPr>
                <w:rFonts w:ascii="宋体" w:hAnsi="宋体" w:cs="宋体" w:hint="eastAsia"/>
                <w:kern w:val="0"/>
                <w:szCs w:val="21"/>
              </w:rPr>
              <w:t>18</w:t>
            </w:r>
          </w:p>
        </w:tc>
        <w:tc>
          <w:tcPr>
            <w:tcW w:w="1468" w:type="dxa"/>
            <w:shd w:val="clear" w:color="auto" w:fill="auto"/>
            <w:vAlign w:val="center"/>
          </w:tcPr>
          <w:p w14:paraId="3C3DBC93" w14:textId="77777777" w:rsidR="00F25072" w:rsidRDefault="00A66D87">
            <w:pPr>
              <w:spacing w:line="276" w:lineRule="auto"/>
              <w:jc w:val="center"/>
              <w:rPr>
                <w:rFonts w:ascii="宋体" w:hAnsi="宋体"/>
                <w:szCs w:val="21"/>
              </w:rPr>
            </w:pPr>
            <w:r>
              <w:rPr>
                <w:rFonts w:ascii="宋体" w:hAnsi="宋体" w:hint="eastAsia"/>
                <w:szCs w:val="21"/>
              </w:rPr>
              <w:t>导播监视器</w:t>
            </w:r>
          </w:p>
        </w:tc>
        <w:tc>
          <w:tcPr>
            <w:tcW w:w="4974" w:type="dxa"/>
            <w:shd w:val="clear" w:color="auto" w:fill="auto"/>
            <w:vAlign w:val="center"/>
          </w:tcPr>
          <w:p w14:paraId="27782C45" w14:textId="77777777" w:rsidR="00F25072" w:rsidRDefault="00A66D87">
            <w:pPr>
              <w:spacing w:line="276" w:lineRule="auto"/>
              <w:rPr>
                <w:rFonts w:ascii="宋体" w:hAnsi="宋体"/>
                <w:szCs w:val="21"/>
              </w:rPr>
            </w:pPr>
            <w:r>
              <w:rPr>
                <w:rFonts w:ascii="宋体" w:hAnsi="宋体" w:cs="宋体" w:hint="eastAsia"/>
                <w:kern w:val="0"/>
                <w:szCs w:val="21"/>
              </w:rPr>
              <w:t>监视器尺寸≥</w:t>
            </w:r>
            <w:r>
              <w:rPr>
                <w:rFonts w:ascii="宋体" w:hAnsi="宋体" w:cs="宋体"/>
                <w:kern w:val="0"/>
                <w:szCs w:val="21"/>
              </w:rPr>
              <w:t>24</w:t>
            </w:r>
            <w:r>
              <w:rPr>
                <w:rFonts w:ascii="宋体" w:hAnsi="宋体" w:cs="宋体" w:hint="eastAsia"/>
                <w:kern w:val="0"/>
                <w:szCs w:val="21"/>
              </w:rPr>
              <w:t>英寸，物理分辨率≥1920*1080P</w:t>
            </w:r>
          </w:p>
        </w:tc>
        <w:tc>
          <w:tcPr>
            <w:tcW w:w="531" w:type="dxa"/>
            <w:shd w:val="clear" w:color="auto" w:fill="auto"/>
            <w:vAlign w:val="center"/>
          </w:tcPr>
          <w:p w14:paraId="484716E0"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6A4577F9"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1C3C93DD" w14:textId="77777777">
        <w:trPr>
          <w:trHeight w:val="567"/>
        </w:trPr>
        <w:tc>
          <w:tcPr>
            <w:tcW w:w="624" w:type="dxa"/>
            <w:shd w:val="clear" w:color="auto" w:fill="auto"/>
            <w:vAlign w:val="center"/>
          </w:tcPr>
          <w:p w14:paraId="743A4084" w14:textId="77777777" w:rsidR="00F25072" w:rsidRDefault="00A66D87">
            <w:pPr>
              <w:spacing w:line="276" w:lineRule="auto"/>
              <w:jc w:val="center"/>
              <w:rPr>
                <w:rFonts w:ascii="宋体" w:hAnsi="宋体"/>
                <w:szCs w:val="21"/>
              </w:rPr>
            </w:pPr>
            <w:r>
              <w:rPr>
                <w:rFonts w:ascii="宋体" w:hAnsi="宋体" w:cs="宋体" w:hint="eastAsia"/>
                <w:kern w:val="0"/>
                <w:szCs w:val="21"/>
              </w:rPr>
              <w:t>1</w:t>
            </w:r>
            <w:r>
              <w:rPr>
                <w:rFonts w:ascii="宋体" w:hAnsi="宋体" w:cs="宋体"/>
                <w:kern w:val="0"/>
                <w:szCs w:val="21"/>
              </w:rPr>
              <w:t>9</w:t>
            </w:r>
          </w:p>
        </w:tc>
        <w:tc>
          <w:tcPr>
            <w:tcW w:w="1468" w:type="dxa"/>
            <w:shd w:val="clear" w:color="auto" w:fill="auto"/>
            <w:vAlign w:val="center"/>
          </w:tcPr>
          <w:p w14:paraId="79C9F99E" w14:textId="77777777" w:rsidR="00F25072" w:rsidRDefault="00A66D87">
            <w:pPr>
              <w:spacing w:line="276" w:lineRule="auto"/>
              <w:jc w:val="center"/>
              <w:rPr>
                <w:rFonts w:ascii="宋体" w:hAnsi="宋体"/>
                <w:szCs w:val="21"/>
              </w:rPr>
            </w:pPr>
            <w:r>
              <w:rPr>
                <w:rFonts w:ascii="宋体" w:hAnsi="宋体" w:cs="宋体" w:hint="eastAsia"/>
                <w:kern w:val="0"/>
                <w:szCs w:val="21"/>
              </w:rPr>
              <w:t>中控室监听耳机</w:t>
            </w:r>
          </w:p>
        </w:tc>
        <w:tc>
          <w:tcPr>
            <w:tcW w:w="4974" w:type="dxa"/>
            <w:shd w:val="clear" w:color="auto" w:fill="auto"/>
            <w:vAlign w:val="center"/>
          </w:tcPr>
          <w:p w14:paraId="547A115E" w14:textId="77777777" w:rsidR="00F25072" w:rsidRDefault="00A66D87">
            <w:pPr>
              <w:spacing w:line="276" w:lineRule="auto"/>
              <w:rPr>
                <w:rFonts w:ascii="宋体" w:hAnsi="宋体"/>
                <w:szCs w:val="21"/>
              </w:rPr>
            </w:pPr>
            <w:r>
              <w:rPr>
                <w:rFonts w:ascii="宋体" w:hAnsi="宋体" w:cs="宋体" w:hint="eastAsia"/>
                <w:kern w:val="0"/>
                <w:szCs w:val="21"/>
              </w:rPr>
              <w:t>佩戴方式：头戴式</w:t>
            </w:r>
          </w:p>
        </w:tc>
        <w:tc>
          <w:tcPr>
            <w:tcW w:w="531" w:type="dxa"/>
            <w:shd w:val="clear" w:color="auto" w:fill="auto"/>
            <w:vAlign w:val="center"/>
          </w:tcPr>
          <w:p w14:paraId="69F91D6F"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14EB26CF" w14:textId="77777777" w:rsidR="00F25072" w:rsidRDefault="00A66D87">
            <w:pPr>
              <w:spacing w:line="276" w:lineRule="auto"/>
              <w:jc w:val="center"/>
              <w:rPr>
                <w:rFonts w:ascii="宋体" w:hAnsi="宋体"/>
                <w:szCs w:val="21"/>
              </w:rPr>
            </w:pPr>
            <w:r>
              <w:rPr>
                <w:rFonts w:ascii="宋体" w:hAnsi="宋体" w:cs="宋体" w:hint="eastAsia"/>
                <w:kern w:val="0"/>
                <w:szCs w:val="21"/>
              </w:rPr>
              <w:t>个</w:t>
            </w:r>
          </w:p>
        </w:tc>
      </w:tr>
      <w:tr w:rsidR="00F25072" w14:paraId="0D4DDA7A" w14:textId="77777777">
        <w:trPr>
          <w:trHeight w:val="567"/>
        </w:trPr>
        <w:tc>
          <w:tcPr>
            <w:tcW w:w="624" w:type="dxa"/>
            <w:shd w:val="clear" w:color="auto" w:fill="auto"/>
            <w:vAlign w:val="center"/>
          </w:tcPr>
          <w:p w14:paraId="5B0155C2"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0</w:t>
            </w:r>
          </w:p>
        </w:tc>
        <w:tc>
          <w:tcPr>
            <w:tcW w:w="1468" w:type="dxa"/>
            <w:shd w:val="clear" w:color="auto" w:fill="auto"/>
            <w:vAlign w:val="center"/>
          </w:tcPr>
          <w:p w14:paraId="5D43D076" w14:textId="77777777" w:rsidR="00F25072" w:rsidRDefault="00A66D87">
            <w:pPr>
              <w:spacing w:line="276" w:lineRule="auto"/>
              <w:jc w:val="center"/>
              <w:rPr>
                <w:rFonts w:ascii="宋体" w:hAnsi="宋体"/>
                <w:szCs w:val="21"/>
              </w:rPr>
            </w:pPr>
            <w:r>
              <w:rPr>
                <w:rFonts w:ascii="宋体" w:hAnsi="宋体" w:cs="宋体" w:hint="eastAsia"/>
                <w:kern w:val="0"/>
                <w:szCs w:val="21"/>
              </w:rPr>
              <w:t>监听音箱</w:t>
            </w:r>
          </w:p>
        </w:tc>
        <w:tc>
          <w:tcPr>
            <w:tcW w:w="4974" w:type="dxa"/>
            <w:shd w:val="clear" w:color="auto" w:fill="auto"/>
            <w:vAlign w:val="center"/>
          </w:tcPr>
          <w:p w14:paraId="0DA128AB" w14:textId="77777777" w:rsidR="00F25072" w:rsidRDefault="00A66D87">
            <w:pPr>
              <w:spacing w:line="276" w:lineRule="auto"/>
              <w:rPr>
                <w:rFonts w:ascii="宋体" w:hAnsi="宋体"/>
                <w:szCs w:val="21"/>
              </w:rPr>
            </w:pPr>
            <w:r>
              <w:rPr>
                <w:rFonts w:ascii="宋体" w:hAnsi="宋体" w:cs="宋体" w:hint="eastAsia"/>
                <w:kern w:val="0"/>
                <w:szCs w:val="21"/>
              </w:rPr>
              <w:t>40W 2.0有源音箱</w:t>
            </w:r>
          </w:p>
        </w:tc>
        <w:tc>
          <w:tcPr>
            <w:tcW w:w="531" w:type="dxa"/>
            <w:shd w:val="clear" w:color="auto" w:fill="auto"/>
            <w:vAlign w:val="center"/>
          </w:tcPr>
          <w:p w14:paraId="7AA1EDE0"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312FAEB3"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3050CED5" w14:textId="77777777">
        <w:trPr>
          <w:trHeight w:val="567"/>
        </w:trPr>
        <w:tc>
          <w:tcPr>
            <w:tcW w:w="624" w:type="dxa"/>
            <w:shd w:val="clear" w:color="auto" w:fill="auto"/>
            <w:vAlign w:val="center"/>
          </w:tcPr>
          <w:p w14:paraId="7EC33ECD"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1</w:t>
            </w:r>
          </w:p>
        </w:tc>
        <w:tc>
          <w:tcPr>
            <w:tcW w:w="1468" w:type="dxa"/>
            <w:shd w:val="clear" w:color="auto" w:fill="auto"/>
            <w:vAlign w:val="center"/>
          </w:tcPr>
          <w:p w14:paraId="234D3F6D" w14:textId="77777777" w:rsidR="00F25072" w:rsidRDefault="00A66D87">
            <w:pPr>
              <w:spacing w:line="276" w:lineRule="auto"/>
              <w:jc w:val="center"/>
              <w:rPr>
                <w:rFonts w:ascii="宋体" w:hAnsi="宋体"/>
                <w:szCs w:val="21"/>
              </w:rPr>
            </w:pPr>
            <w:r>
              <w:rPr>
                <w:rFonts w:ascii="宋体" w:hAnsi="宋体" w:cs="宋体" w:hint="eastAsia"/>
                <w:kern w:val="0"/>
                <w:szCs w:val="21"/>
              </w:rPr>
              <w:t>教师观摩终端</w:t>
            </w:r>
          </w:p>
        </w:tc>
        <w:tc>
          <w:tcPr>
            <w:tcW w:w="4974" w:type="dxa"/>
            <w:shd w:val="clear" w:color="auto" w:fill="auto"/>
            <w:vAlign w:val="center"/>
          </w:tcPr>
          <w:p w14:paraId="6587034D" w14:textId="77777777" w:rsidR="00F25072" w:rsidRDefault="00A66D87">
            <w:pPr>
              <w:spacing w:line="276" w:lineRule="auto"/>
              <w:rPr>
                <w:rFonts w:ascii="宋体" w:hAnsi="宋体"/>
                <w:szCs w:val="21"/>
              </w:rPr>
            </w:pPr>
            <w:r>
              <w:rPr>
                <w:rFonts w:ascii="宋体" w:hAnsi="宋体" w:cs="宋体" w:hint="eastAsia"/>
                <w:kern w:val="0"/>
                <w:szCs w:val="21"/>
              </w:rPr>
              <w:t>1、屏幕尺寸：≥55英寸。屏幕分辨率：≥超高清4K（3840x2160）。HDR显示：支持。</w:t>
            </w:r>
            <w:r>
              <w:rPr>
                <w:rFonts w:ascii="宋体" w:hAnsi="宋体" w:cs="宋体" w:hint="eastAsia"/>
                <w:kern w:val="0"/>
                <w:szCs w:val="21"/>
              </w:rPr>
              <w:br/>
              <w:t>2、背光源：LED。背光方式：直下式。刷屏率：60HZ。水平视角（度）：≥178。垂直视角（度）：≥178。含吊架</w:t>
            </w:r>
          </w:p>
        </w:tc>
        <w:tc>
          <w:tcPr>
            <w:tcW w:w="531" w:type="dxa"/>
            <w:shd w:val="clear" w:color="auto" w:fill="auto"/>
            <w:vAlign w:val="center"/>
          </w:tcPr>
          <w:p w14:paraId="07967E7D"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337F28E6"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37657D55" w14:textId="77777777">
        <w:trPr>
          <w:trHeight w:val="567"/>
        </w:trPr>
        <w:tc>
          <w:tcPr>
            <w:tcW w:w="624" w:type="dxa"/>
            <w:shd w:val="clear" w:color="auto" w:fill="auto"/>
            <w:vAlign w:val="center"/>
          </w:tcPr>
          <w:p w14:paraId="271B7B9A"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2</w:t>
            </w:r>
          </w:p>
        </w:tc>
        <w:tc>
          <w:tcPr>
            <w:tcW w:w="1468" w:type="dxa"/>
            <w:shd w:val="clear" w:color="auto" w:fill="auto"/>
            <w:vAlign w:val="center"/>
          </w:tcPr>
          <w:p w14:paraId="64617B97" w14:textId="77777777" w:rsidR="00F25072" w:rsidRDefault="00A66D87">
            <w:pPr>
              <w:spacing w:line="276" w:lineRule="auto"/>
              <w:jc w:val="center"/>
              <w:rPr>
                <w:rFonts w:ascii="宋体" w:hAnsi="宋体"/>
                <w:szCs w:val="21"/>
              </w:rPr>
            </w:pPr>
            <w:r>
              <w:rPr>
                <w:rFonts w:ascii="宋体" w:hAnsi="宋体" w:cs="宋体" w:hint="eastAsia"/>
                <w:kern w:val="0"/>
                <w:szCs w:val="21"/>
              </w:rPr>
              <w:t>数据应用工作台</w:t>
            </w:r>
          </w:p>
        </w:tc>
        <w:tc>
          <w:tcPr>
            <w:tcW w:w="4974" w:type="dxa"/>
            <w:shd w:val="clear" w:color="auto" w:fill="auto"/>
            <w:vAlign w:val="center"/>
          </w:tcPr>
          <w:p w14:paraId="0ACF35FC" w14:textId="77777777" w:rsidR="00F25072" w:rsidRDefault="00A66D87">
            <w:pPr>
              <w:spacing w:line="276" w:lineRule="auto"/>
              <w:rPr>
                <w:rFonts w:ascii="宋体" w:hAnsi="宋体"/>
                <w:szCs w:val="21"/>
              </w:rPr>
            </w:pPr>
            <w:r>
              <w:rPr>
                <w:rFonts w:ascii="宋体" w:hAnsi="宋体" w:hint="eastAsia"/>
                <w:szCs w:val="21"/>
              </w:rPr>
              <w:t>★</w:t>
            </w:r>
            <w:r>
              <w:rPr>
                <w:rFonts w:ascii="宋体" w:hAnsi="宋体" w:cs="宋体" w:hint="eastAsia"/>
                <w:kern w:val="0"/>
                <w:szCs w:val="21"/>
              </w:rPr>
              <w:t>1、CPU类型:不低于六核Intel Xeon E5 2620 V3处理器 主频2.4GHz；内存大小：≥16GB，最大支持128G内存</w:t>
            </w:r>
            <w:r>
              <w:rPr>
                <w:rFonts w:ascii="宋体" w:hAnsi="宋体" w:cs="宋体" w:hint="eastAsia"/>
                <w:kern w:val="0"/>
                <w:szCs w:val="21"/>
              </w:rPr>
              <w:br/>
              <w:t>2、网络接口：1Gb以太网适配器；</w:t>
            </w:r>
            <w:r>
              <w:rPr>
                <w:rFonts w:ascii="宋体" w:hAnsi="宋体" w:cs="宋体" w:hint="eastAsia"/>
                <w:kern w:val="0"/>
                <w:szCs w:val="21"/>
              </w:rPr>
              <w:br/>
              <w:t>3、硬盘容量：≥4TB；硬盘类型：SATA3.5英寸非热插拔企业级硬盘</w:t>
            </w:r>
          </w:p>
        </w:tc>
        <w:tc>
          <w:tcPr>
            <w:tcW w:w="531" w:type="dxa"/>
            <w:shd w:val="clear" w:color="auto" w:fill="auto"/>
            <w:vAlign w:val="center"/>
          </w:tcPr>
          <w:p w14:paraId="4A56CE20"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7F2E89B2"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1010B00F" w14:textId="77777777">
        <w:trPr>
          <w:trHeight w:val="567"/>
        </w:trPr>
        <w:tc>
          <w:tcPr>
            <w:tcW w:w="624" w:type="dxa"/>
            <w:shd w:val="clear" w:color="auto" w:fill="auto"/>
            <w:vAlign w:val="center"/>
          </w:tcPr>
          <w:p w14:paraId="4B85EF88" w14:textId="77777777" w:rsidR="00F25072" w:rsidRDefault="00A66D87">
            <w:pPr>
              <w:spacing w:line="276" w:lineRule="auto"/>
              <w:jc w:val="center"/>
              <w:rPr>
                <w:rFonts w:ascii="宋体" w:hAnsi="宋体"/>
                <w:szCs w:val="21"/>
              </w:rPr>
            </w:pPr>
            <w:r>
              <w:rPr>
                <w:rFonts w:ascii="宋体" w:hAnsi="宋体" w:cs="宋体" w:hint="eastAsia"/>
                <w:kern w:val="0"/>
                <w:szCs w:val="21"/>
              </w:rPr>
              <w:t>2</w:t>
            </w:r>
            <w:r>
              <w:rPr>
                <w:rFonts w:ascii="宋体" w:hAnsi="宋体" w:cs="宋体"/>
                <w:kern w:val="0"/>
                <w:szCs w:val="21"/>
              </w:rPr>
              <w:t>3</w:t>
            </w:r>
          </w:p>
        </w:tc>
        <w:tc>
          <w:tcPr>
            <w:tcW w:w="1468" w:type="dxa"/>
            <w:shd w:val="clear" w:color="auto" w:fill="auto"/>
            <w:vAlign w:val="center"/>
          </w:tcPr>
          <w:p w14:paraId="6C432373" w14:textId="77777777" w:rsidR="00F25072" w:rsidRDefault="00A66D87">
            <w:pPr>
              <w:spacing w:line="276" w:lineRule="auto"/>
              <w:jc w:val="center"/>
              <w:rPr>
                <w:rFonts w:ascii="宋体" w:hAnsi="宋体"/>
                <w:szCs w:val="21"/>
              </w:rPr>
            </w:pPr>
            <w:r>
              <w:rPr>
                <w:rFonts w:ascii="宋体" w:hAnsi="宋体" w:cs="宋体" w:hint="eastAsia"/>
                <w:kern w:val="0"/>
                <w:szCs w:val="21"/>
              </w:rPr>
              <w:t>资源管理平台</w:t>
            </w:r>
          </w:p>
        </w:tc>
        <w:tc>
          <w:tcPr>
            <w:tcW w:w="4974" w:type="dxa"/>
            <w:shd w:val="clear" w:color="auto" w:fill="auto"/>
            <w:vAlign w:val="center"/>
          </w:tcPr>
          <w:p w14:paraId="66B3D3F5" w14:textId="77777777" w:rsidR="00F25072" w:rsidRDefault="00A66D87">
            <w:pPr>
              <w:spacing w:line="276" w:lineRule="auto"/>
              <w:rPr>
                <w:rFonts w:ascii="宋体" w:hAnsi="宋体" w:cs="宋体"/>
                <w:kern w:val="0"/>
                <w:szCs w:val="21"/>
              </w:rPr>
            </w:pPr>
            <w:r>
              <w:rPr>
                <w:rFonts w:ascii="宋体" w:hAnsi="宋体" w:cs="宋体" w:hint="eastAsia"/>
                <w:kern w:val="0"/>
                <w:szCs w:val="21"/>
              </w:rPr>
              <w:t>1、个人空间系统：平台系统可在用户注册完毕后自动分配专属个人空间，个人空间内提供个人主页，课程管理，教师管理，统计信息等模块功能。个人主页</w:t>
            </w:r>
            <w:r>
              <w:rPr>
                <w:rFonts w:ascii="宋体" w:hAnsi="宋体" w:cs="宋体" w:hint="eastAsia"/>
                <w:kern w:val="0"/>
                <w:szCs w:val="21"/>
              </w:rPr>
              <w:lastRenderedPageBreak/>
              <w:t>内含我的网盘模块、我的问答模块以及个人资料管理模块，在我的网盘内包含个人上传资源、公共资源等。同时支持课件视频的上传、下载；在我的问答内可以显示个人在平台上的所有提问和所有回答。在个人资料管理模块内支持对个人信息的编辑修改，个人头像不仅支持上传本地图片，也支持通过摄像头进行拍摄。</w:t>
            </w:r>
            <w:r>
              <w:rPr>
                <w:rFonts w:ascii="宋体" w:hAnsi="宋体" w:cs="宋体" w:hint="eastAsia"/>
                <w:kern w:val="0"/>
                <w:szCs w:val="21"/>
              </w:rPr>
              <w:br/>
              <w:t>2、在线编辑系统：</w:t>
            </w:r>
            <w:r>
              <w:rPr>
                <w:rFonts w:ascii="宋体" w:hAnsi="宋体" w:cs="宋体" w:hint="eastAsia"/>
                <w:kern w:val="0"/>
                <w:szCs w:val="21"/>
              </w:rPr>
              <w:br/>
              <w:t xml:space="preserve">(1)提供在线非编功能（非下载视频进行离线编辑，而是直接通过浏览器进行视频编辑）：平台可以实现对教学视频进行格式转换、视频截取、视频合并、字幕编辑、台标添加等非编操作。 </w:t>
            </w:r>
            <w:r>
              <w:rPr>
                <w:rFonts w:ascii="宋体" w:hAnsi="宋体" w:cs="宋体" w:hint="eastAsia"/>
                <w:kern w:val="0"/>
                <w:szCs w:val="21"/>
              </w:rPr>
              <w:br/>
              <w:t>(2)为了适应不同的观看需求，平台支持资源模式的在线编辑功能（非下载视频进行离线编辑，而是直接通过浏览器进行视频编辑），用户可以自定义选取三路视频进行简单的资源模式课件的编辑。</w:t>
            </w:r>
            <w:r>
              <w:rPr>
                <w:rFonts w:ascii="宋体" w:hAnsi="宋体" w:cs="宋体" w:hint="eastAsia"/>
                <w:kern w:val="0"/>
                <w:szCs w:val="21"/>
              </w:rPr>
              <w:br/>
              <w:t>3、教研管理系统：</w:t>
            </w:r>
            <w:r>
              <w:rPr>
                <w:rFonts w:ascii="宋体" w:hAnsi="宋体" w:cs="宋体" w:hint="eastAsia"/>
                <w:kern w:val="0"/>
                <w:szCs w:val="21"/>
              </w:rPr>
              <w:br/>
              <w:t>(1)网络教研：平台支持网络教研功能，可随时组织教研人员对上课视频进行教研，教研组人员可随时登陆平台进行评论打分，支持自定义打分规则。</w:t>
            </w:r>
            <w:r>
              <w:rPr>
                <w:rFonts w:ascii="宋体" w:hAnsi="宋体" w:cs="宋体" w:hint="eastAsia"/>
                <w:kern w:val="0"/>
                <w:szCs w:val="21"/>
              </w:rPr>
              <w:br/>
              <w:t>(2)教研互动的创建由用户提出申请，包括教研课件的上传、教学课件、教研组成员的设置以及针对性的评价方案的编写。最终由管理员负责审核发布。</w:t>
            </w:r>
            <w:r>
              <w:rPr>
                <w:rFonts w:ascii="宋体" w:hAnsi="宋体" w:cs="宋体" w:hint="eastAsia"/>
                <w:kern w:val="0"/>
                <w:szCs w:val="21"/>
              </w:rPr>
              <w:br/>
              <w:t>(3)为了适应不同学校，不同学科的教研活动。可以预设多种不同的评估方案。</w:t>
            </w:r>
            <w:r>
              <w:rPr>
                <w:rFonts w:ascii="宋体" w:hAnsi="宋体" w:cs="宋体" w:hint="eastAsia"/>
                <w:kern w:val="0"/>
                <w:szCs w:val="21"/>
              </w:rPr>
              <w:br/>
              <w:t>4.数据统计系统：</w:t>
            </w:r>
            <w:r>
              <w:rPr>
                <w:rFonts w:ascii="宋体" w:hAnsi="宋体" w:cs="宋体" w:hint="eastAsia"/>
                <w:kern w:val="0"/>
                <w:szCs w:val="21"/>
              </w:rPr>
              <w:br/>
              <w:t>平台支持对每个课件点播次数的统计，直观呈现最近一次点播的时间以及IP地址。</w:t>
            </w:r>
            <w:r>
              <w:rPr>
                <w:rFonts w:ascii="宋体" w:hAnsi="宋体" w:cs="宋体" w:hint="eastAsia"/>
                <w:kern w:val="0"/>
                <w:szCs w:val="21"/>
              </w:rPr>
              <w:br/>
              <w:t>5.权限管理系统：</w:t>
            </w:r>
            <w:r>
              <w:rPr>
                <w:rFonts w:ascii="宋体" w:hAnsi="宋体" w:cs="宋体" w:hint="eastAsia"/>
                <w:kern w:val="0"/>
                <w:szCs w:val="21"/>
              </w:rPr>
              <w:br/>
              <w:t>提供统一身份管理、统一认证管理和统一用户权限管理。管理员统一对区域内的注册用户进行统一的注册与权限的分配管理。系统根据用户所属角色自动对应相应规则，即不同的用户有不同的访问权限，便于分组管理。</w:t>
            </w:r>
            <w:r>
              <w:rPr>
                <w:rFonts w:ascii="宋体" w:hAnsi="宋体" w:cs="宋体" w:hint="eastAsia"/>
                <w:kern w:val="0"/>
                <w:szCs w:val="21"/>
              </w:rPr>
              <w:br/>
              <w:t>6、流媒体直播系统：</w:t>
            </w:r>
            <w:r>
              <w:rPr>
                <w:rFonts w:ascii="宋体" w:hAnsi="宋体" w:cs="宋体" w:hint="eastAsia"/>
                <w:kern w:val="0"/>
                <w:szCs w:val="21"/>
              </w:rPr>
              <w:br/>
              <w:t>(1)平台支持大规模网络直播，支持在直播过程中进行提问、评论打分、文字互动等功能并与直播画面在同一界面显示。采用标准的RTMP协议，用户无需额</w:t>
            </w:r>
            <w:r>
              <w:rPr>
                <w:rFonts w:ascii="宋体" w:hAnsi="宋体" w:cs="宋体" w:hint="eastAsia"/>
                <w:kern w:val="0"/>
                <w:szCs w:val="21"/>
              </w:rPr>
              <w:lastRenderedPageBreak/>
              <w:t>外安装任何插件，通过浏览器访问相应地址即可观看视频直播。</w:t>
            </w:r>
            <w:r>
              <w:rPr>
                <w:rFonts w:ascii="宋体" w:hAnsi="宋体" w:cs="宋体" w:hint="eastAsia"/>
                <w:kern w:val="0"/>
                <w:szCs w:val="21"/>
              </w:rPr>
              <w:br/>
              <w:t>(2)在直播过程中观看者可以实时进行类似QQ模式的在线文字互动。同时可以针对不同的内容进行提问与评论。</w:t>
            </w:r>
            <w:r>
              <w:rPr>
                <w:rFonts w:ascii="宋体" w:hAnsi="宋体" w:cs="宋体" w:hint="eastAsia"/>
                <w:kern w:val="0"/>
                <w:szCs w:val="21"/>
              </w:rPr>
              <w:br/>
              <w:t>7、流媒体点播系统：</w:t>
            </w:r>
            <w:r>
              <w:rPr>
                <w:rFonts w:ascii="宋体" w:hAnsi="宋体" w:cs="宋体" w:hint="eastAsia"/>
                <w:kern w:val="0"/>
                <w:szCs w:val="21"/>
              </w:rPr>
              <w:br/>
              <w:t>(1)根据用户角色显示不同课程资源列表，支持按照科目、班级、主讲人等条件进行视频筛选，支持按照课程名、教师等条件进行定向检索。</w:t>
            </w:r>
            <w:r>
              <w:rPr>
                <w:rFonts w:ascii="宋体" w:hAnsi="宋体" w:cs="宋体" w:hint="eastAsia"/>
                <w:kern w:val="0"/>
                <w:szCs w:val="21"/>
              </w:rPr>
              <w:br/>
              <w:t>(2)点播课程直接关联对应的课件资源，无需安装任何插件。</w:t>
            </w:r>
            <w:r>
              <w:rPr>
                <w:rFonts w:ascii="宋体" w:hAnsi="宋体" w:cs="宋体" w:hint="eastAsia"/>
                <w:kern w:val="0"/>
                <w:szCs w:val="21"/>
              </w:rPr>
              <w:br/>
              <w:t>(3)点播视频时即可直接展现教学行为分析数据。统计数据简单，直观。</w:t>
            </w:r>
            <w:r>
              <w:rPr>
                <w:rFonts w:ascii="宋体" w:hAnsi="宋体" w:cs="宋体" w:hint="eastAsia"/>
                <w:kern w:val="0"/>
                <w:szCs w:val="21"/>
              </w:rPr>
              <w:br/>
              <w:t>★(4)多终端访问：支持windows、IOS、Android等跨平台访问，支持二维码扫描进行直播、点播功能。</w:t>
            </w:r>
            <w:r>
              <w:rPr>
                <w:rFonts w:ascii="宋体" w:hAnsi="宋体" w:cs="宋体" w:hint="eastAsia"/>
                <w:kern w:val="0"/>
                <w:szCs w:val="21"/>
              </w:rPr>
              <w:br/>
              <w:t>(5)支持多种评论方式：文字点评、星级点评、文字实时互动交流、语音点评等。</w:t>
            </w:r>
            <w:r>
              <w:rPr>
                <w:rFonts w:ascii="宋体" w:hAnsi="宋体" w:cs="宋体" w:hint="eastAsia"/>
                <w:kern w:val="0"/>
                <w:szCs w:val="21"/>
              </w:rPr>
              <w:br/>
              <w:t>8、后台管理系统：</w:t>
            </w:r>
            <w:r>
              <w:rPr>
                <w:rFonts w:ascii="宋体" w:hAnsi="宋体" w:cs="宋体" w:hint="eastAsia"/>
                <w:kern w:val="0"/>
                <w:szCs w:val="21"/>
              </w:rPr>
              <w:br/>
              <w:t>(1)一键置灰功能：当国家在特殊日子，如追悼日，纪念日时，可以配合国家和教育局的倡导，可以一键让资源平台页面变成灰色，支持将所有按键失效并后期可一键恢复。</w:t>
            </w:r>
            <w:r>
              <w:rPr>
                <w:rFonts w:ascii="宋体" w:hAnsi="宋体" w:cs="宋体" w:hint="eastAsia"/>
                <w:kern w:val="0"/>
                <w:szCs w:val="21"/>
              </w:rPr>
              <w:br/>
              <w:t xml:space="preserve"> (2)自动课表：平台可导入课表，可自动按照课表进行录制并自动上传。</w:t>
            </w:r>
            <w:r>
              <w:rPr>
                <w:rFonts w:ascii="宋体" w:hAnsi="宋体" w:cs="宋体" w:hint="eastAsia"/>
                <w:kern w:val="0"/>
                <w:szCs w:val="21"/>
              </w:rPr>
              <w:br/>
              <w:t>(3)平台在个人主页部门具有个人问答模块，问答模块将此人的所有提问与所有回答进行呈现。</w:t>
            </w:r>
            <w:r>
              <w:rPr>
                <w:rFonts w:ascii="宋体" w:hAnsi="宋体" w:cs="宋体" w:hint="eastAsia"/>
                <w:kern w:val="0"/>
                <w:szCs w:val="21"/>
              </w:rPr>
              <w:br/>
              <w:t>(4)为了有效防止不当言论，要求平台支持关键词管理功能，可手动设置替换的关键词以及替换内容。</w:t>
            </w:r>
            <w:r>
              <w:rPr>
                <w:rFonts w:ascii="宋体" w:hAnsi="宋体" w:cs="宋体" w:hint="eastAsia"/>
                <w:kern w:val="0"/>
                <w:szCs w:val="21"/>
              </w:rPr>
              <w:br/>
              <w:t>(5)为了便于区域平台的融合共享，要求系统具有联校管理功能模块。</w:t>
            </w:r>
            <w:r>
              <w:rPr>
                <w:rFonts w:ascii="宋体" w:hAnsi="宋体" w:cs="宋体" w:hint="eastAsia"/>
                <w:kern w:val="0"/>
                <w:szCs w:val="21"/>
              </w:rPr>
              <w:br/>
              <w:t>(6)强制播放功能：点播视频时可以插入设定视频片段，可以在观看时强制播放该段视频，便于学校统一播放和管理。</w:t>
            </w:r>
            <w:r>
              <w:rPr>
                <w:rFonts w:ascii="宋体" w:hAnsi="宋体" w:cs="宋体" w:hint="eastAsia"/>
                <w:kern w:val="0"/>
                <w:szCs w:val="21"/>
              </w:rPr>
              <w:br/>
              <w:t xml:space="preserve">9、教务管理功能： </w:t>
            </w:r>
            <w:r>
              <w:rPr>
                <w:rFonts w:ascii="宋体" w:hAnsi="宋体" w:cs="宋体" w:hint="eastAsia"/>
                <w:kern w:val="0"/>
                <w:szCs w:val="21"/>
              </w:rPr>
              <w:br/>
              <w:t>(1)支持用户的初始化导入、用户组管理、用户权限管理，为教师、学生提供注册、个人信息管理等服务。</w:t>
            </w:r>
            <w:r>
              <w:rPr>
                <w:rFonts w:ascii="宋体" w:hAnsi="宋体" w:cs="宋体" w:hint="eastAsia"/>
                <w:kern w:val="0"/>
                <w:szCs w:val="21"/>
              </w:rPr>
              <w:br/>
              <w:t>(2)优秀视频展示与评价：展示校内优质的教学视频，并可按照学科、年级、主讲人等关键字进行搜索操作。</w:t>
            </w:r>
            <w:r>
              <w:rPr>
                <w:rFonts w:ascii="宋体" w:hAnsi="宋体" w:cs="宋体" w:hint="eastAsia"/>
                <w:kern w:val="0"/>
                <w:szCs w:val="21"/>
              </w:rPr>
              <w:br/>
            </w:r>
            <w:r>
              <w:rPr>
                <w:rFonts w:ascii="宋体" w:hAnsi="宋体" w:cs="宋体" w:hint="eastAsia"/>
                <w:kern w:val="0"/>
                <w:szCs w:val="21"/>
              </w:rPr>
              <w:lastRenderedPageBreak/>
              <w:t>10、校长评估功能：</w:t>
            </w:r>
          </w:p>
          <w:p w14:paraId="1BD74E79" w14:textId="77777777" w:rsidR="00F25072" w:rsidRDefault="00A66D87">
            <w:pPr>
              <w:spacing w:line="276" w:lineRule="auto"/>
              <w:rPr>
                <w:rFonts w:ascii="宋体" w:hAnsi="宋体"/>
                <w:szCs w:val="21"/>
              </w:rPr>
            </w:pPr>
            <w:r>
              <w:rPr>
                <w:rFonts w:ascii="宋体" w:hAnsi="宋体" w:cs="宋体" w:hint="eastAsia"/>
                <w:kern w:val="0"/>
                <w:szCs w:val="21"/>
              </w:rPr>
              <w:t>（1）可以为教研组提供实时的监看校内所有的高清录播教室的授课情况，利用网络教研开展教学督导工作，强化教育教学管理，加强教学质量监控，提高教师教学水平。</w:t>
            </w:r>
            <w:r>
              <w:rPr>
                <w:rFonts w:ascii="宋体" w:hAnsi="宋体" w:cs="宋体" w:hint="eastAsia"/>
                <w:kern w:val="0"/>
                <w:szCs w:val="21"/>
              </w:rPr>
              <w:br/>
              <w:t>（</w:t>
            </w:r>
            <w:r>
              <w:rPr>
                <w:rFonts w:ascii="宋体" w:hAnsi="宋体" w:cs="宋体"/>
                <w:kern w:val="0"/>
                <w:szCs w:val="21"/>
              </w:rPr>
              <w:t>2</w:t>
            </w:r>
            <w:r>
              <w:rPr>
                <w:rFonts w:ascii="宋体" w:hAnsi="宋体" w:cs="宋体" w:hint="eastAsia"/>
                <w:kern w:val="0"/>
                <w:szCs w:val="21"/>
              </w:rPr>
              <w:t>）支持用户对所有录播课室进行管理。能同时浏览多路录播课室的直播图像，可有选择地同时浏览监看每一路信号。</w:t>
            </w:r>
            <w:r>
              <w:rPr>
                <w:rFonts w:ascii="宋体" w:hAnsi="宋体" w:cs="宋体" w:hint="eastAsia"/>
                <w:kern w:val="0"/>
                <w:szCs w:val="21"/>
              </w:rPr>
              <w:br/>
              <w:t>（</w:t>
            </w:r>
            <w:r>
              <w:rPr>
                <w:rFonts w:ascii="宋体" w:hAnsi="宋体" w:cs="宋体"/>
                <w:kern w:val="0"/>
                <w:szCs w:val="21"/>
              </w:rPr>
              <w:t>3</w:t>
            </w:r>
            <w:r>
              <w:rPr>
                <w:rFonts w:ascii="宋体" w:hAnsi="宋体" w:cs="宋体" w:hint="eastAsia"/>
                <w:kern w:val="0"/>
                <w:szCs w:val="21"/>
              </w:rPr>
              <w:t>）支持从树状课室列表中监视录播课室系统的开机状况，同时可通过远程方式对每个录播课室系统进行录制管理、摄像机控制等远程操作。</w:t>
            </w:r>
            <w:r>
              <w:rPr>
                <w:rFonts w:ascii="宋体" w:hAnsi="宋体" w:cs="宋体" w:hint="eastAsia"/>
                <w:kern w:val="0"/>
                <w:szCs w:val="21"/>
              </w:rPr>
              <w:br/>
              <w:t>（</w:t>
            </w:r>
            <w:r>
              <w:rPr>
                <w:rFonts w:ascii="宋体" w:hAnsi="宋体" w:cs="宋体"/>
                <w:kern w:val="0"/>
                <w:szCs w:val="21"/>
              </w:rPr>
              <w:t>4</w:t>
            </w:r>
            <w:r>
              <w:rPr>
                <w:rFonts w:ascii="宋体" w:hAnsi="宋体" w:cs="宋体" w:hint="eastAsia"/>
                <w:kern w:val="0"/>
                <w:szCs w:val="21"/>
              </w:rPr>
              <w:t>）可查看每个录播课室中的每一路信号，进行自由切换以及视频录制功能。</w:t>
            </w:r>
            <w:r>
              <w:rPr>
                <w:rFonts w:ascii="宋体" w:hAnsi="宋体" w:cs="宋体" w:hint="eastAsia"/>
                <w:kern w:val="0"/>
                <w:szCs w:val="21"/>
              </w:rPr>
              <w:br/>
              <w:t>（</w:t>
            </w:r>
            <w:r>
              <w:rPr>
                <w:rFonts w:ascii="宋体" w:hAnsi="宋体" w:cs="宋体"/>
                <w:kern w:val="0"/>
                <w:szCs w:val="21"/>
              </w:rPr>
              <w:t>5</w:t>
            </w:r>
            <w:r>
              <w:rPr>
                <w:rFonts w:ascii="宋体" w:hAnsi="宋体" w:cs="宋体" w:hint="eastAsia"/>
                <w:kern w:val="0"/>
                <w:szCs w:val="21"/>
              </w:rPr>
              <w:t>）对于不同用户可以划分不同权限范围。管理员拥有所有权限，可添加普通用户，设置用户操作权限。普通用户，包括教学督导、教研员、领导可实现权限范围内的浏览操作，不同角色有适应相关应用的操作界面。</w:t>
            </w:r>
            <w:r>
              <w:rPr>
                <w:rFonts w:ascii="宋体" w:hAnsi="宋体" w:cs="宋体" w:hint="eastAsia"/>
                <w:kern w:val="0"/>
                <w:szCs w:val="21"/>
              </w:rPr>
              <w:br/>
              <w:t>（</w:t>
            </w:r>
            <w:r>
              <w:rPr>
                <w:rFonts w:ascii="宋体" w:hAnsi="宋体" w:cs="宋体"/>
                <w:kern w:val="0"/>
                <w:szCs w:val="21"/>
              </w:rPr>
              <w:t>6</w:t>
            </w:r>
            <w:r>
              <w:rPr>
                <w:rFonts w:ascii="宋体" w:hAnsi="宋体" w:cs="宋体" w:hint="eastAsia"/>
                <w:kern w:val="0"/>
                <w:szCs w:val="21"/>
              </w:rPr>
              <w:t>）支持查看服务器状态，包含正在直播数，正在录制数以及可用数。</w:t>
            </w:r>
            <w:r>
              <w:rPr>
                <w:rFonts w:ascii="宋体" w:hAnsi="宋体" w:cs="宋体" w:hint="eastAsia"/>
                <w:kern w:val="0"/>
                <w:szCs w:val="21"/>
              </w:rPr>
              <w:br/>
              <w:t>11、为保证系统稳定性及兼容性，要求与录播主机为同一品牌。</w:t>
            </w:r>
          </w:p>
        </w:tc>
        <w:tc>
          <w:tcPr>
            <w:tcW w:w="531" w:type="dxa"/>
            <w:shd w:val="clear" w:color="auto" w:fill="auto"/>
            <w:vAlign w:val="center"/>
          </w:tcPr>
          <w:p w14:paraId="2DEA4416"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3</w:t>
            </w:r>
          </w:p>
        </w:tc>
        <w:tc>
          <w:tcPr>
            <w:tcW w:w="699" w:type="dxa"/>
            <w:shd w:val="clear" w:color="auto" w:fill="auto"/>
            <w:vAlign w:val="center"/>
          </w:tcPr>
          <w:p w14:paraId="0F42C873"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3CF010B8" w14:textId="77777777">
        <w:trPr>
          <w:trHeight w:val="567"/>
        </w:trPr>
        <w:tc>
          <w:tcPr>
            <w:tcW w:w="624" w:type="dxa"/>
            <w:shd w:val="clear" w:color="auto" w:fill="auto"/>
            <w:vAlign w:val="center"/>
          </w:tcPr>
          <w:p w14:paraId="6B3EDF7A"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2</w:t>
            </w:r>
            <w:r>
              <w:rPr>
                <w:rFonts w:ascii="宋体" w:hAnsi="宋体" w:cs="宋体"/>
                <w:kern w:val="0"/>
                <w:szCs w:val="21"/>
              </w:rPr>
              <w:t>4</w:t>
            </w:r>
          </w:p>
        </w:tc>
        <w:tc>
          <w:tcPr>
            <w:tcW w:w="1468" w:type="dxa"/>
            <w:shd w:val="clear" w:color="auto" w:fill="auto"/>
            <w:vAlign w:val="center"/>
          </w:tcPr>
          <w:p w14:paraId="661035B7" w14:textId="77777777" w:rsidR="00F25072" w:rsidRDefault="00A66D87">
            <w:pPr>
              <w:spacing w:line="276" w:lineRule="auto"/>
              <w:jc w:val="center"/>
              <w:rPr>
                <w:rFonts w:ascii="宋体" w:hAnsi="宋体"/>
                <w:szCs w:val="21"/>
              </w:rPr>
            </w:pPr>
            <w:r>
              <w:rPr>
                <w:rFonts w:ascii="宋体" w:hAnsi="宋体" w:cs="宋体" w:hint="eastAsia"/>
                <w:kern w:val="0"/>
                <w:szCs w:val="21"/>
              </w:rPr>
              <w:t>电教平台</w:t>
            </w:r>
          </w:p>
        </w:tc>
        <w:tc>
          <w:tcPr>
            <w:tcW w:w="4974" w:type="dxa"/>
            <w:shd w:val="clear" w:color="auto" w:fill="auto"/>
            <w:vAlign w:val="center"/>
          </w:tcPr>
          <w:p w14:paraId="16E9AAFD" w14:textId="77777777" w:rsidR="00F25072" w:rsidRDefault="00A66D87">
            <w:pPr>
              <w:spacing w:line="276" w:lineRule="auto"/>
              <w:rPr>
                <w:rFonts w:ascii="宋体" w:hAnsi="宋体"/>
                <w:szCs w:val="21"/>
              </w:rPr>
            </w:pPr>
            <w:r>
              <w:rPr>
                <w:rFonts w:ascii="宋体" w:hAnsi="宋体" w:cs="微软雅黑" w:hint="eastAsia"/>
                <w:kern w:val="0"/>
                <w:szCs w:val="21"/>
              </w:rPr>
              <w:t>讲台采用上下分体式结构，总体尺寸：长 1100mm*宽 700mm*高 1000mm，主体采用 1.0MM 冷轧钢板符合GB/T3325-2017 标准。讲台上下四周均采用圆弧过渡。金属部分采用酸洗、磷化、静电喷塑。讲台带钢制扶手；漆色均匀，甲醛释放量≦1.5mg/L。两把钥匙控制整个讲台，翻转键盘，显示器采用液压升降方式，从右侧拉出隐藏的视频展台，整个讲台只需一副滑到，关闭显示器盖即可将右侧抽屉自动关闭，且不用使用任何按钮和开关；</w:t>
            </w:r>
            <w:r>
              <w:rPr>
                <w:rFonts w:ascii="宋体" w:hAnsi="宋体" w:cs="宋体" w:hint="eastAsia"/>
                <w:szCs w:val="21"/>
              </w:rPr>
              <w:t>有防漏电保护措施。</w:t>
            </w:r>
          </w:p>
        </w:tc>
        <w:tc>
          <w:tcPr>
            <w:tcW w:w="531" w:type="dxa"/>
            <w:shd w:val="clear" w:color="auto" w:fill="auto"/>
            <w:vAlign w:val="center"/>
          </w:tcPr>
          <w:p w14:paraId="1D5168E7"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57323A36"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23D0E3CE" w14:textId="77777777">
        <w:trPr>
          <w:trHeight w:val="567"/>
        </w:trPr>
        <w:tc>
          <w:tcPr>
            <w:tcW w:w="624" w:type="dxa"/>
            <w:shd w:val="clear" w:color="auto" w:fill="auto"/>
            <w:vAlign w:val="center"/>
          </w:tcPr>
          <w:p w14:paraId="60BE3A49" w14:textId="77777777" w:rsidR="00F25072" w:rsidRDefault="00A66D87">
            <w:pPr>
              <w:spacing w:line="276" w:lineRule="auto"/>
              <w:jc w:val="center"/>
              <w:rPr>
                <w:rFonts w:ascii="宋体" w:hAnsi="宋体"/>
                <w:szCs w:val="21"/>
              </w:rPr>
            </w:pPr>
            <w:r>
              <w:rPr>
                <w:rFonts w:ascii="宋体" w:hAnsi="宋体" w:cs="宋体" w:hint="eastAsia"/>
                <w:kern w:val="0"/>
                <w:szCs w:val="21"/>
              </w:rPr>
              <w:t>25</w:t>
            </w:r>
          </w:p>
        </w:tc>
        <w:tc>
          <w:tcPr>
            <w:tcW w:w="1468" w:type="dxa"/>
            <w:shd w:val="clear" w:color="auto" w:fill="auto"/>
            <w:vAlign w:val="center"/>
          </w:tcPr>
          <w:p w14:paraId="7CCEDB62" w14:textId="77777777" w:rsidR="00F25072" w:rsidRDefault="00A66D87">
            <w:pPr>
              <w:spacing w:line="276" w:lineRule="auto"/>
              <w:jc w:val="center"/>
              <w:rPr>
                <w:rFonts w:ascii="宋体" w:hAnsi="宋体"/>
                <w:szCs w:val="21"/>
              </w:rPr>
            </w:pPr>
            <w:r>
              <w:rPr>
                <w:rFonts w:ascii="宋体" w:hAnsi="宋体" w:cs="宋体" w:hint="eastAsia"/>
                <w:kern w:val="0"/>
                <w:szCs w:val="21"/>
              </w:rPr>
              <w:t>中控</w:t>
            </w:r>
          </w:p>
        </w:tc>
        <w:tc>
          <w:tcPr>
            <w:tcW w:w="4974" w:type="dxa"/>
            <w:shd w:val="clear" w:color="auto" w:fill="auto"/>
            <w:vAlign w:val="center"/>
          </w:tcPr>
          <w:p w14:paraId="26C328C7" w14:textId="77777777" w:rsidR="00F25072" w:rsidRDefault="00A66D87">
            <w:pPr>
              <w:spacing w:line="276" w:lineRule="auto"/>
              <w:rPr>
                <w:rFonts w:ascii="宋体" w:hAnsi="宋体" w:cs="微软雅黑"/>
                <w:szCs w:val="21"/>
              </w:rPr>
            </w:pPr>
            <w:r>
              <w:rPr>
                <w:rFonts w:ascii="宋体" w:hAnsi="宋体" w:cs="微软雅黑" w:hint="eastAsia"/>
                <w:kern w:val="0"/>
                <w:szCs w:val="21"/>
              </w:rPr>
              <w:t>1、一体式中控、金属外壳。</w:t>
            </w:r>
          </w:p>
          <w:p w14:paraId="28001C9B" w14:textId="77777777" w:rsidR="00F25072" w:rsidRDefault="00A66D87">
            <w:pPr>
              <w:spacing w:line="276" w:lineRule="auto"/>
              <w:rPr>
                <w:rFonts w:ascii="宋体" w:hAnsi="宋体" w:cs="微软雅黑"/>
                <w:szCs w:val="21"/>
              </w:rPr>
            </w:pPr>
            <w:r>
              <w:rPr>
                <w:rFonts w:ascii="宋体" w:hAnsi="宋体" w:cs="微软雅黑" w:hint="eastAsia"/>
                <w:kern w:val="0"/>
                <w:szCs w:val="21"/>
              </w:rPr>
              <w:t>★2、</w:t>
            </w:r>
            <w:r>
              <w:rPr>
                <w:rFonts w:ascii="宋体" w:hAnsi="宋体" w:cs="宋体" w:hint="eastAsia"/>
                <w:kern w:val="0"/>
                <w:szCs w:val="21"/>
              </w:rPr>
              <w:t>≥</w:t>
            </w:r>
            <w:r>
              <w:rPr>
                <w:rFonts w:ascii="宋体" w:hAnsi="宋体" w:cs="微软雅黑" w:hint="eastAsia"/>
                <w:kern w:val="0"/>
                <w:szCs w:val="21"/>
              </w:rPr>
              <w:t>4路HDMI输入，</w:t>
            </w:r>
            <w:r>
              <w:rPr>
                <w:rFonts w:ascii="宋体" w:hAnsi="宋体" w:cs="宋体" w:hint="eastAsia"/>
                <w:kern w:val="0"/>
                <w:szCs w:val="21"/>
              </w:rPr>
              <w:t>≥</w:t>
            </w:r>
            <w:r>
              <w:rPr>
                <w:rFonts w:ascii="宋体" w:hAnsi="宋体" w:cs="微软雅黑" w:hint="eastAsia"/>
                <w:kern w:val="0"/>
                <w:szCs w:val="21"/>
              </w:rPr>
              <w:t>2路HDMI输出；</w:t>
            </w:r>
            <w:r>
              <w:rPr>
                <w:rFonts w:ascii="宋体" w:hAnsi="宋体" w:cs="宋体" w:hint="eastAsia"/>
                <w:kern w:val="0"/>
                <w:szCs w:val="21"/>
              </w:rPr>
              <w:t>≥</w:t>
            </w:r>
            <w:r>
              <w:rPr>
                <w:rFonts w:ascii="宋体" w:hAnsi="宋体" w:cs="微软雅黑" w:hint="eastAsia"/>
                <w:kern w:val="0"/>
                <w:szCs w:val="21"/>
              </w:rPr>
              <w:t>1路VGA输入，</w:t>
            </w:r>
            <w:r>
              <w:rPr>
                <w:rFonts w:ascii="宋体" w:hAnsi="宋体" w:cs="宋体" w:hint="eastAsia"/>
                <w:kern w:val="0"/>
                <w:szCs w:val="21"/>
              </w:rPr>
              <w:t>≥</w:t>
            </w:r>
            <w:r>
              <w:rPr>
                <w:rFonts w:ascii="宋体" w:hAnsi="宋体" w:cs="微软雅黑" w:hint="eastAsia"/>
                <w:kern w:val="0"/>
                <w:szCs w:val="21"/>
              </w:rPr>
              <w:t>1路VGA输出（直连）；4路音频输入（随HDMI信号输入）；2路音频输出；3路强电电源控制；1路RS232编程口；3路双向RS232控制口（投影机、</w:t>
            </w:r>
            <w:r>
              <w:rPr>
                <w:rFonts w:ascii="宋体" w:hAnsi="宋体" w:cs="微软雅黑" w:hint="eastAsia"/>
                <w:kern w:val="0"/>
                <w:szCs w:val="21"/>
              </w:rPr>
              <w:lastRenderedPageBreak/>
              <w:t>网控扩展、红外/IO）。</w:t>
            </w:r>
          </w:p>
          <w:p w14:paraId="275636A2" w14:textId="77777777" w:rsidR="00F25072" w:rsidRDefault="00A66D87">
            <w:pPr>
              <w:spacing w:line="276" w:lineRule="auto"/>
              <w:rPr>
                <w:rFonts w:ascii="宋体" w:hAnsi="宋体" w:cs="微软雅黑"/>
                <w:szCs w:val="21"/>
              </w:rPr>
            </w:pPr>
            <w:r>
              <w:rPr>
                <w:rFonts w:ascii="宋体" w:hAnsi="宋体" w:cs="微软雅黑" w:hint="eastAsia"/>
                <w:kern w:val="0"/>
                <w:szCs w:val="21"/>
              </w:rPr>
              <w:t>3、表面至少具有：1路VGA接口；1路HDMI接口；1路MIC接口；1路网络接口；2路USB接口；1路笔记本220V电源输出。</w:t>
            </w:r>
          </w:p>
          <w:p w14:paraId="317AB3E7" w14:textId="77777777" w:rsidR="00F25072" w:rsidRDefault="00A66D87">
            <w:pPr>
              <w:spacing w:line="276" w:lineRule="auto"/>
              <w:rPr>
                <w:rFonts w:ascii="宋体" w:hAnsi="宋体" w:cs="微软雅黑"/>
                <w:szCs w:val="21"/>
              </w:rPr>
            </w:pPr>
            <w:r>
              <w:rPr>
                <w:rFonts w:ascii="宋体" w:hAnsi="宋体" w:cs="微软雅黑" w:hint="eastAsia"/>
                <w:kern w:val="0"/>
                <w:szCs w:val="21"/>
              </w:rPr>
              <w:t>4、面板采用电容式触摸按键方式，无需任何指示灯，采用一圈亮效果灯。</w:t>
            </w:r>
          </w:p>
          <w:p w14:paraId="4B547098" w14:textId="77777777" w:rsidR="00F25072" w:rsidRDefault="00A66D87">
            <w:pPr>
              <w:spacing w:line="276" w:lineRule="auto"/>
              <w:rPr>
                <w:rFonts w:ascii="宋体" w:hAnsi="宋体" w:cs="微软雅黑"/>
                <w:szCs w:val="21"/>
              </w:rPr>
            </w:pPr>
            <w:r>
              <w:rPr>
                <w:rFonts w:ascii="宋体" w:hAnsi="宋体" w:cs="微软雅黑" w:hint="eastAsia"/>
                <w:kern w:val="0"/>
                <w:szCs w:val="21"/>
              </w:rPr>
              <w:t>5、可扩展网控模块，实现网络集控功能。</w:t>
            </w:r>
          </w:p>
          <w:p w14:paraId="01706298" w14:textId="77777777" w:rsidR="00F25072" w:rsidRDefault="00A66D87">
            <w:pPr>
              <w:spacing w:line="276" w:lineRule="auto"/>
              <w:rPr>
                <w:rFonts w:ascii="宋体" w:hAnsi="宋体" w:cs="微软雅黑"/>
                <w:szCs w:val="21"/>
              </w:rPr>
            </w:pPr>
            <w:r>
              <w:rPr>
                <w:rFonts w:ascii="宋体" w:hAnsi="宋体" w:cs="微软雅黑" w:hint="eastAsia"/>
                <w:kern w:val="0"/>
                <w:szCs w:val="21"/>
              </w:rPr>
              <w:t>6、可扩展蓝牙APP功能，可以实现不同教室设置不同的名称，通过手机APP自己选择相应的教室，将教室设备打开。</w:t>
            </w:r>
          </w:p>
        </w:tc>
        <w:tc>
          <w:tcPr>
            <w:tcW w:w="531" w:type="dxa"/>
            <w:shd w:val="clear" w:color="auto" w:fill="auto"/>
            <w:vAlign w:val="center"/>
          </w:tcPr>
          <w:p w14:paraId="4F831FDC"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3</w:t>
            </w:r>
          </w:p>
        </w:tc>
        <w:tc>
          <w:tcPr>
            <w:tcW w:w="699" w:type="dxa"/>
            <w:shd w:val="clear" w:color="auto" w:fill="auto"/>
            <w:vAlign w:val="center"/>
          </w:tcPr>
          <w:p w14:paraId="746A0F11"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19338FC1" w14:textId="77777777">
        <w:trPr>
          <w:trHeight w:val="567"/>
        </w:trPr>
        <w:tc>
          <w:tcPr>
            <w:tcW w:w="624" w:type="dxa"/>
            <w:shd w:val="clear" w:color="auto" w:fill="auto"/>
            <w:vAlign w:val="center"/>
          </w:tcPr>
          <w:p w14:paraId="1FC02D94"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26</w:t>
            </w:r>
          </w:p>
        </w:tc>
        <w:tc>
          <w:tcPr>
            <w:tcW w:w="1468" w:type="dxa"/>
            <w:shd w:val="clear" w:color="auto" w:fill="auto"/>
            <w:vAlign w:val="center"/>
          </w:tcPr>
          <w:p w14:paraId="2AA15524" w14:textId="77777777" w:rsidR="00F25072" w:rsidRDefault="00A66D87">
            <w:pPr>
              <w:spacing w:line="276" w:lineRule="auto"/>
              <w:jc w:val="center"/>
              <w:rPr>
                <w:rFonts w:ascii="宋体" w:hAnsi="宋体"/>
                <w:szCs w:val="21"/>
              </w:rPr>
            </w:pPr>
            <w:r>
              <w:rPr>
                <w:rFonts w:ascii="宋体" w:hAnsi="宋体" w:cs="宋体" w:hint="eastAsia"/>
                <w:kern w:val="0"/>
                <w:szCs w:val="21"/>
              </w:rPr>
              <w:t>智能黑板</w:t>
            </w:r>
          </w:p>
        </w:tc>
        <w:tc>
          <w:tcPr>
            <w:tcW w:w="4974" w:type="dxa"/>
            <w:shd w:val="clear" w:color="auto" w:fill="auto"/>
            <w:vAlign w:val="center"/>
          </w:tcPr>
          <w:p w14:paraId="0A4C1FC5" w14:textId="77777777" w:rsidR="00F25072" w:rsidRDefault="00A66D87">
            <w:pPr>
              <w:spacing w:line="276" w:lineRule="auto"/>
              <w:rPr>
                <w:rFonts w:ascii="宋体" w:hAnsi="宋体" w:cs="宋体"/>
                <w:kern w:val="0"/>
                <w:szCs w:val="21"/>
              </w:rPr>
            </w:pPr>
            <w:r>
              <w:rPr>
                <w:rFonts w:ascii="宋体" w:hAnsi="宋体" w:cs="宋体" w:hint="eastAsia"/>
                <w:kern w:val="0"/>
                <w:szCs w:val="21"/>
              </w:rPr>
              <w:t>一、显示模块及整机性能</w:t>
            </w:r>
            <w:r>
              <w:rPr>
                <w:rFonts w:ascii="宋体" w:hAnsi="宋体" w:cs="宋体" w:hint="eastAsia"/>
                <w:kern w:val="0"/>
                <w:szCs w:val="21"/>
              </w:rPr>
              <w:br/>
              <w:t>1、智能黑板采用平面结构设计，包含液晶显示屏和书写黑板，根据用户要求，安装方式既可左右两段式安装，也可三段式安装，整体尺寸不低于4200*1100mm,整个黑板无推拉式结构，可实现整块黑板统一屏幕书写，智能黑板支持普通粉笔、无尘粉笔、水性笔等多种笔书写；书写黑板采用金属面板。</w:t>
            </w:r>
            <w:r>
              <w:rPr>
                <w:rFonts w:ascii="宋体" w:hAnsi="宋体" w:cs="宋体" w:hint="eastAsia"/>
                <w:kern w:val="0"/>
                <w:szCs w:val="21"/>
              </w:rPr>
              <w:br/>
            </w:r>
            <w:r>
              <w:rPr>
                <w:rFonts w:ascii="宋体" w:hAnsi="宋体" w:hint="eastAsia"/>
                <w:szCs w:val="21"/>
              </w:rPr>
              <w:t>★</w:t>
            </w:r>
            <w:r>
              <w:rPr>
                <w:rFonts w:ascii="宋体" w:hAnsi="宋体" w:cs="宋体" w:hint="eastAsia"/>
                <w:kern w:val="0"/>
                <w:szCs w:val="21"/>
              </w:rPr>
              <w:t xml:space="preserve">2、液晶屏显示尺寸≧86英寸，采用A规屏；分辨率：3840*2160；可视角度：178°,屏体亮度不低于400cd/㎡,对比度不低于4000：1，色彩覆盖率不低于NTSC 85%；屏幕表面采用不低于3mm厚防眩光钢化玻璃,透光率不低于93%,表面硬度不低于莫氏8级； </w:t>
            </w:r>
            <w:r>
              <w:rPr>
                <w:rFonts w:ascii="宋体" w:hAnsi="宋体" w:cs="宋体" w:hint="eastAsia"/>
                <w:kern w:val="0"/>
                <w:szCs w:val="21"/>
              </w:rPr>
              <w:br/>
              <w:t xml:space="preserve">3、液晶屏显示部分采用屏幕全贴合技术，可杜绝灰尘和水汽进入屏幕，减少液晶面板和钢化玻璃间的反光。 </w:t>
            </w:r>
            <w:r>
              <w:rPr>
                <w:rFonts w:ascii="宋体" w:hAnsi="宋体" w:cs="宋体" w:hint="eastAsia"/>
                <w:kern w:val="0"/>
                <w:szCs w:val="21"/>
              </w:rPr>
              <w:br/>
              <w:t>4、整机具备抗强光干扰性能，在400K LUX照度的光照下保证书写功能正常。</w:t>
            </w:r>
            <w:r>
              <w:rPr>
                <w:rFonts w:ascii="宋体" w:hAnsi="宋体" w:cs="宋体" w:hint="eastAsia"/>
                <w:kern w:val="0"/>
                <w:szCs w:val="21"/>
              </w:rPr>
              <w:br/>
              <w:t>5、智能交互黑板正面前置≥5个物理按键，可快速调节音量加减、关闭开启触控功能等；且具备至少1路前置HDMI接口及2路前置双通道USB接口,同一个USB接口可支持同时在Windows及Android系统下被读取，无需区分，且整机前置物理按键和接口均丝印有中文标识，方便教学操作。</w:t>
            </w:r>
            <w:r>
              <w:rPr>
                <w:rFonts w:ascii="宋体" w:hAnsi="宋体" w:cs="宋体" w:hint="eastAsia"/>
                <w:kern w:val="0"/>
                <w:szCs w:val="21"/>
              </w:rPr>
              <w:br/>
              <w:t>6、为方便教师使用，整机至少后置一路Type-C输入接口、一路双通道USB输入接口（外接展台、U盘等</w:t>
            </w:r>
            <w:r>
              <w:rPr>
                <w:rFonts w:ascii="宋体" w:hAnsi="宋体" w:cs="宋体" w:hint="eastAsia"/>
                <w:kern w:val="0"/>
                <w:szCs w:val="21"/>
              </w:rPr>
              <w:lastRenderedPageBreak/>
              <w:t>设备在Windows和Android系统下均可使用）、一路RF输入接口、一路YPbPr分量输入接口、一路AV视频输入接口及一路HDMI输出接口等。</w:t>
            </w:r>
            <w:r>
              <w:rPr>
                <w:rFonts w:ascii="宋体" w:hAnsi="宋体" w:cs="宋体" w:hint="eastAsia"/>
                <w:kern w:val="0"/>
                <w:szCs w:val="21"/>
              </w:rPr>
              <w:br/>
              <w:t>7、所投产品具备智能护眼组合功能，可自主选择护眼书写、护眼光控等多种护眼模式,兼顾师生视力保护与使用习惯。</w:t>
            </w:r>
            <w:r>
              <w:rPr>
                <w:rFonts w:ascii="宋体" w:hAnsi="宋体" w:cs="宋体" w:hint="eastAsia"/>
                <w:kern w:val="0"/>
                <w:szCs w:val="21"/>
              </w:rPr>
              <w:br/>
              <w:t>8、为保证信号不遮挡，智能交互黑板正面前置2.4G、5G双频WiFi和蓝牙信号接发装置，Android与Windows均可无线上网。（提供具有CNAS标志的检测报告复印件）</w:t>
            </w:r>
            <w:r>
              <w:rPr>
                <w:rFonts w:ascii="宋体" w:hAnsi="宋体" w:cs="宋体" w:hint="eastAsia"/>
                <w:kern w:val="0"/>
                <w:szCs w:val="21"/>
              </w:rPr>
              <w:br/>
              <w:t>9、采用电容触摸定位技术，在双系统下均支持10点同时触控及书写，触摸分辨率:≥32768*32768。</w:t>
            </w:r>
            <w:r>
              <w:rPr>
                <w:rFonts w:ascii="宋体" w:hAnsi="宋体" w:cs="宋体" w:hint="eastAsia"/>
                <w:kern w:val="0"/>
                <w:szCs w:val="21"/>
              </w:rPr>
              <w:br/>
              <w:t>10、为教师操作便捷，所投产品可通过多指长按屏幕部分达到息屏及唤醒功能，智能交互黑板前置2*15W扬声器及笔槽。</w:t>
            </w:r>
            <w:r>
              <w:rPr>
                <w:rFonts w:ascii="宋体" w:hAnsi="宋体" w:cs="宋体" w:hint="eastAsia"/>
                <w:kern w:val="0"/>
                <w:szCs w:val="21"/>
              </w:rPr>
              <w:br/>
              <w:t>11、智能交互黑板具有悬浮菜单，可通过两指调用到屏幕任意位置；悬浮菜单具有启用应用软件、随时批注、擦除等功能，并可根据教师教学需要自定义；悬浮菜单中的信号源支持自定义修改且可一键直达常用信号源。</w:t>
            </w:r>
            <w:r>
              <w:rPr>
                <w:rFonts w:ascii="宋体" w:hAnsi="宋体" w:cs="宋体" w:hint="eastAsia"/>
                <w:kern w:val="0"/>
                <w:szCs w:val="21"/>
              </w:rPr>
              <w:br/>
              <w:t>12、内置安卓系统，CPU采用四核，主板具备ROM不小于8G, RAM不小于1G, 安卓系统版本不低于6.0。安卓主页面提供不少于4个应用程序，并可根据教学需求随意替换。安卓系统具备文件浏览功能，可实现文件分类，选定、全选、复制、粘贴、删除、一键发送、二维码分享等功能。</w:t>
            </w:r>
            <w:r>
              <w:rPr>
                <w:rFonts w:ascii="宋体" w:hAnsi="宋体" w:cs="宋体" w:hint="eastAsia"/>
                <w:kern w:val="0"/>
                <w:szCs w:val="21"/>
              </w:rPr>
              <w:br/>
              <w:t>13、无需借助PC，整机可一键进行硬件自检，包括对系统内存、存储、触控系统、内置电脑 、屏温、光感系统等进行状态提示、及故障提示，只需一根网线，windows和Android双系统均可实现上网功能，方便教师使用。</w:t>
            </w:r>
            <w:r>
              <w:rPr>
                <w:rFonts w:ascii="宋体" w:hAnsi="宋体" w:cs="宋体" w:hint="eastAsia"/>
                <w:kern w:val="0"/>
                <w:szCs w:val="21"/>
              </w:rPr>
              <w:br/>
              <w:t>14、具备供电保护模块，在插拔式电脑未锁定的情况下，不给插拔式电脑供电。</w:t>
            </w:r>
          </w:p>
          <w:p w14:paraId="256B8C4E" w14:textId="77777777" w:rsidR="00F25072" w:rsidRDefault="00A66D87">
            <w:pPr>
              <w:spacing w:line="276" w:lineRule="auto"/>
              <w:rPr>
                <w:rFonts w:ascii="宋体" w:hAnsi="宋体"/>
                <w:szCs w:val="21"/>
              </w:rPr>
            </w:pPr>
            <w:r>
              <w:rPr>
                <w:rFonts w:ascii="宋体" w:hAnsi="宋体" w:cs="宋体" w:hint="eastAsia"/>
                <w:kern w:val="0"/>
                <w:szCs w:val="21"/>
              </w:rPr>
              <w:t>二、教学应用软件:</w:t>
            </w:r>
          </w:p>
          <w:p w14:paraId="29F2479B" w14:textId="77777777" w:rsidR="00F25072" w:rsidRDefault="00A66D87">
            <w:pPr>
              <w:spacing w:line="276" w:lineRule="auto"/>
              <w:rPr>
                <w:rFonts w:ascii="宋体" w:hAnsi="宋体"/>
                <w:szCs w:val="21"/>
              </w:rPr>
            </w:pPr>
            <w:r>
              <w:rPr>
                <w:rFonts w:ascii="宋体" w:hAnsi="宋体" w:hint="eastAsia"/>
                <w:szCs w:val="21"/>
              </w:rPr>
              <w:t>★</w:t>
            </w:r>
            <w:r>
              <w:rPr>
                <w:rFonts w:ascii="宋体" w:hAnsi="宋体" w:cs="宋体" w:hint="eastAsia"/>
                <w:b/>
                <w:bCs/>
                <w:kern w:val="0"/>
                <w:szCs w:val="21"/>
              </w:rPr>
              <w:t>15、内置移动工作站：</w:t>
            </w:r>
            <w:r>
              <w:rPr>
                <w:rFonts w:ascii="宋体" w:hAnsi="宋体" w:cs="宋体" w:hint="eastAsia"/>
                <w:kern w:val="0"/>
                <w:szCs w:val="21"/>
              </w:rPr>
              <w:t>整机架构:采用插拔式模块电脑架构，标准针脚数80Pin,与黑板无单独接线，处理器:搭载Intel 8代酷睿系列i5-8400及以上</w:t>
            </w:r>
            <w:r>
              <w:rPr>
                <w:rFonts w:ascii="宋体" w:hAnsi="宋体" w:cs="宋体" w:hint="eastAsia"/>
                <w:kern w:val="0"/>
                <w:szCs w:val="21"/>
              </w:rPr>
              <w:lastRenderedPageBreak/>
              <w:t>CPU;内存: ≧8G DDR4内存:硬盘: ≧256G SSD固态硬盘；接口、HDMI*1、DP*1,RJ45*1满足教学拓展需求，具有硬件、软件系统一键还原功能；</w:t>
            </w:r>
            <w:r>
              <w:rPr>
                <w:rFonts w:ascii="宋体" w:hAnsi="宋体" w:cs="宋体" w:hint="eastAsia"/>
                <w:kern w:val="0"/>
                <w:szCs w:val="21"/>
              </w:rPr>
              <w:br/>
            </w:r>
            <w:r>
              <w:rPr>
                <w:rFonts w:ascii="宋体" w:hAnsi="宋体" w:cs="宋体"/>
                <w:kern w:val="0"/>
                <w:szCs w:val="21"/>
              </w:rPr>
              <w:t>1</w:t>
            </w:r>
            <w:r>
              <w:rPr>
                <w:rFonts w:ascii="宋体" w:hAnsi="宋体" w:cs="宋体" w:hint="eastAsia"/>
                <w:kern w:val="0"/>
                <w:szCs w:val="21"/>
              </w:rPr>
              <w:t>6、具有安全可靠散热设计，硬盘具有防震功能，满足教学环境下使用。</w:t>
            </w:r>
          </w:p>
        </w:tc>
        <w:tc>
          <w:tcPr>
            <w:tcW w:w="531" w:type="dxa"/>
            <w:shd w:val="clear" w:color="auto" w:fill="auto"/>
            <w:vAlign w:val="center"/>
          </w:tcPr>
          <w:p w14:paraId="4EB1D2C9" w14:textId="77777777" w:rsidR="00F25072" w:rsidRDefault="00A66D87">
            <w:pPr>
              <w:spacing w:line="276" w:lineRule="auto"/>
              <w:jc w:val="center"/>
              <w:rPr>
                <w:rFonts w:ascii="宋体" w:hAnsi="宋体"/>
                <w:szCs w:val="21"/>
              </w:rPr>
            </w:pPr>
            <w:r>
              <w:rPr>
                <w:rFonts w:ascii="宋体" w:hAnsi="宋体" w:cs="宋体"/>
                <w:kern w:val="0"/>
                <w:szCs w:val="21"/>
              </w:rPr>
              <w:lastRenderedPageBreak/>
              <w:t>3</w:t>
            </w:r>
          </w:p>
        </w:tc>
        <w:tc>
          <w:tcPr>
            <w:tcW w:w="699" w:type="dxa"/>
            <w:shd w:val="clear" w:color="auto" w:fill="auto"/>
            <w:vAlign w:val="center"/>
          </w:tcPr>
          <w:p w14:paraId="16F03BD1" w14:textId="77777777" w:rsidR="00F25072" w:rsidRDefault="00A66D87">
            <w:pPr>
              <w:spacing w:line="276" w:lineRule="auto"/>
              <w:jc w:val="center"/>
              <w:rPr>
                <w:rFonts w:ascii="宋体" w:hAnsi="宋体"/>
                <w:szCs w:val="21"/>
              </w:rPr>
            </w:pPr>
            <w:r>
              <w:rPr>
                <w:rFonts w:ascii="宋体" w:hAnsi="宋体" w:cs="宋体" w:hint="eastAsia"/>
                <w:kern w:val="0"/>
                <w:szCs w:val="21"/>
              </w:rPr>
              <w:t>台</w:t>
            </w:r>
          </w:p>
        </w:tc>
      </w:tr>
      <w:tr w:rsidR="00F25072" w14:paraId="24845F67" w14:textId="77777777">
        <w:trPr>
          <w:trHeight w:val="567"/>
        </w:trPr>
        <w:tc>
          <w:tcPr>
            <w:tcW w:w="624" w:type="dxa"/>
            <w:shd w:val="clear" w:color="auto" w:fill="auto"/>
            <w:vAlign w:val="center"/>
          </w:tcPr>
          <w:p w14:paraId="6A1E95E2"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27</w:t>
            </w:r>
          </w:p>
        </w:tc>
        <w:tc>
          <w:tcPr>
            <w:tcW w:w="1468" w:type="dxa"/>
            <w:shd w:val="clear" w:color="auto" w:fill="auto"/>
            <w:vAlign w:val="center"/>
          </w:tcPr>
          <w:p w14:paraId="3268F6D7" w14:textId="77777777" w:rsidR="00F25072" w:rsidRDefault="00A66D87">
            <w:pPr>
              <w:spacing w:line="276" w:lineRule="auto"/>
              <w:jc w:val="center"/>
              <w:rPr>
                <w:rFonts w:ascii="宋体" w:hAnsi="宋体"/>
                <w:szCs w:val="21"/>
              </w:rPr>
            </w:pPr>
            <w:r>
              <w:rPr>
                <w:rFonts w:ascii="宋体" w:hAnsi="宋体" w:cs="宋体" w:hint="eastAsia"/>
                <w:kern w:val="0"/>
                <w:szCs w:val="21"/>
              </w:rPr>
              <w:t>2.4G数字音箱套件</w:t>
            </w:r>
          </w:p>
        </w:tc>
        <w:tc>
          <w:tcPr>
            <w:tcW w:w="4974" w:type="dxa"/>
            <w:shd w:val="clear" w:color="auto" w:fill="auto"/>
            <w:vAlign w:val="center"/>
          </w:tcPr>
          <w:p w14:paraId="7FD2539E" w14:textId="77777777" w:rsidR="00F25072" w:rsidRDefault="00A66D87">
            <w:pPr>
              <w:spacing w:line="276" w:lineRule="auto"/>
              <w:rPr>
                <w:rFonts w:ascii="宋体" w:hAnsi="宋体" w:cs="微软雅黑"/>
                <w:szCs w:val="21"/>
              </w:rPr>
            </w:pPr>
            <w:r>
              <w:rPr>
                <w:rFonts w:ascii="宋体" w:hAnsi="宋体" w:cs="微软雅黑" w:hint="eastAsia"/>
                <w:kern w:val="0"/>
                <w:szCs w:val="21"/>
              </w:rPr>
              <w:t>1.主机内置2.4G无线接收与功率放大器、与麦克风自动对频、接收距离对频与DSP双向调频技术，1000套同时使用不串频、对频成功有提示音。</w:t>
            </w:r>
          </w:p>
          <w:p w14:paraId="42DED979" w14:textId="77777777" w:rsidR="00F25072" w:rsidRDefault="00A66D87">
            <w:pPr>
              <w:spacing w:line="276" w:lineRule="auto"/>
              <w:rPr>
                <w:rFonts w:ascii="宋体" w:hAnsi="宋体" w:cs="微软雅黑"/>
                <w:szCs w:val="21"/>
              </w:rPr>
            </w:pPr>
            <w:r>
              <w:rPr>
                <w:rFonts w:ascii="宋体" w:hAnsi="宋体" w:cs="微软雅黑" w:hint="eastAsia"/>
                <w:kern w:val="0"/>
                <w:szCs w:val="21"/>
              </w:rPr>
              <w:t>2、输出功率：50W*2。</w:t>
            </w:r>
          </w:p>
          <w:p w14:paraId="7A49C135" w14:textId="77777777" w:rsidR="00F25072" w:rsidRDefault="00A66D87">
            <w:pPr>
              <w:spacing w:line="276" w:lineRule="auto"/>
              <w:rPr>
                <w:rFonts w:ascii="宋体" w:hAnsi="宋体" w:cs="微软雅黑"/>
                <w:szCs w:val="21"/>
              </w:rPr>
            </w:pPr>
            <w:r>
              <w:rPr>
                <w:rFonts w:ascii="宋体" w:hAnsi="宋体" w:cs="微软雅黑" w:hint="eastAsia"/>
                <w:kern w:val="0"/>
                <w:szCs w:val="21"/>
              </w:rPr>
              <w:t>3、一路自带6V电源有线话筒输入，1组CD／MD／电脑频信号输入、1组录音输出。</w:t>
            </w:r>
          </w:p>
          <w:p w14:paraId="7A860EAE" w14:textId="77777777" w:rsidR="00F25072" w:rsidRDefault="00A66D87">
            <w:pPr>
              <w:spacing w:line="276" w:lineRule="auto"/>
              <w:rPr>
                <w:rFonts w:ascii="宋体" w:hAnsi="宋体" w:cs="微软雅黑"/>
                <w:szCs w:val="21"/>
              </w:rPr>
            </w:pPr>
            <w:r>
              <w:rPr>
                <w:rFonts w:ascii="宋体" w:hAnsi="宋体" w:cs="微软雅黑" w:hint="eastAsia"/>
                <w:kern w:val="0"/>
                <w:szCs w:val="21"/>
              </w:rPr>
              <w:t>4、无线音源接收功能，能有效的抑制声反馈。</w:t>
            </w:r>
          </w:p>
          <w:p w14:paraId="03EE0FF1" w14:textId="77777777" w:rsidR="00F25072" w:rsidRDefault="00A66D87">
            <w:pPr>
              <w:spacing w:line="276" w:lineRule="auto"/>
              <w:rPr>
                <w:rFonts w:ascii="宋体" w:hAnsi="宋体" w:cs="微软雅黑"/>
                <w:szCs w:val="21"/>
              </w:rPr>
            </w:pPr>
            <w:r>
              <w:rPr>
                <w:rFonts w:ascii="宋体" w:hAnsi="宋体" w:cs="微软雅黑" w:hint="eastAsia"/>
                <w:kern w:val="0"/>
                <w:szCs w:val="21"/>
              </w:rPr>
              <w:t>5、2.4G抗干扰射频技术，同一个无线麦克风能在不同的教室接收机上使用、开机自动进入对频跳频发射，对频成功有提示音，无需专人管理。</w:t>
            </w:r>
          </w:p>
          <w:p w14:paraId="5EE64539" w14:textId="77777777" w:rsidR="00F25072" w:rsidRDefault="00A66D87">
            <w:pPr>
              <w:spacing w:line="276" w:lineRule="auto"/>
              <w:rPr>
                <w:rFonts w:ascii="宋体" w:hAnsi="宋体" w:cs="微软雅黑"/>
                <w:szCs w:val="21"/>
              </w:rPr>
            </w:pPr>
            <w:r>
              <w:rPr>
                <w:rFonts w:ascii="宋体" w:hAnsi="宋体" w:cs="微软雅黑" w:hint="eastAsia"/>
                <w:kern w:val="0"/>
                <w:szCs w:val="21"/>
              </w:rPr>
              <w:t>6、LCD液晶能显示充电、欠压、发射信号、电池电量、音量大小等工作状态。</w:t>
            </w:r>
          </w:p>
          <w:p w14:paraId="42FA9025" w14:textId="77777777" w:rsidR="00F25072" w:rsidRDefault="00A66D87">
            <w:pPr>
              <w:spacing w:line="276" w:lineRule="auto"/>
              <w:rPr>
                <w:rFonts w:ascii="宋体" w:hAnsi="宋体" w:cs="微软雅黑"/>
                <w:szCs w:val="21"/>
              </w:rPr>
            </w:pPr>
            <w:r>
              <w:rPr>
                <w:rFonts w:ascii="宋体" w:hAnsi="宋体" w:cs="微软雅黑" w:hint="eastAsia"/>
                <w:kern w:val="0"/>
                <w:szCs w:val="21"/>
              </w:rPr>
              <w:t>7、内置麦克风与外置麦克风切换功能、可配话筒能手持、领夹、头戴咪、颈挂多种使用方式。</w:t>
            </w:r>
          </w:p>
          <w:p w14:paraId="2178BF9F" w14:textId="77777777" w:rsidR="00F25072" w:rsidRDefault="00A66D87">
            <w:pPr>
              <w:spacing w:line="276" w:lineRule="auto"/>
              <w:rPr>
                <w:rFonts w:ascii="宋体" w:hAnsi="宋体" w:cs="微软雅黑"/>
                <w:szCs w:val="21"/>
              </w:rPr>
            </w:pPr>
            <w:r>
              <w:rPr>
                <w:rFonts w:ascii="宋体" w:hAnsi="宋体" w:cs="微软雅黑" w:hint="eastAsia"/>
                <w:kern w:val="0"/>
                <w:szCs w:val="21"/>
              </w:rPr>
              <w:t>8、具有远距离电子激光教鞭、USB软件升级接口功能。</w:t>
            </w:r>
          </w:p>
          <w:p w14:paraId="305C0AFB" w14:textId="77777777" w:rsidR="00F25072" w:rsidRDefault="00A66D87">
            <w:pPr>
              <w:pStyle w:val="a6"/>
              <w:spacing w:line="276" w:lineRule="auto"/>
              <w:rPr>
                <w:rFonts w:ascii="宋体" w:hAnsi="宋体"/>
                <w:szCs w:val="21"/>
              </w:rPr>
            </w:pPr>
            <w:r>
              <w:rPr>
                <w:rFonts w:ascii="宋体" w:hAnsi="宋体" w:cs="微软雅黑" w:hint="eastAsia"/>
                <w:kern w:val="0"/>
                <w:szCs w:val="21"/>
              </w:rPr>
              <w:t>9、支持电脑／手机／MP3无线音源传输功能</w:t>
            </w:r>
          </w:p>
        </w:tc>
        <w:tc>
          <w:tcPr>
            <w:tcW w:w="531" w:type="dxa"/>
            <w:shd w:val="clear" w:color="auto" w:fill="auto"/>
            <w:vAlign w:val="center"/>
          </w:tcPr>
          <w:p w14:paraId="561E1F51" w14:textId="77777777" w:rsidR="00F25072" w:rsidRDefault="00A66D87">
            <w:pPr>
              <w:spacing w:line="276" w:lineRule="auto"/>
              <w:jc w:val="center"/>
              <w:rPr>
                <w:rFonts w:ascii="宋体" w:hAnsi="宋体"/>
                <w:szCs w:val="21"/>
              </w:rPr>
            </w:pPr>
            <w:r>
              <w:rPr>
                <w:rFonts w:ascii="宋体" w:hAnsi="宋体" w:cs="宋体" w:hint="eastAsia"/>
                <w:kern w:val="0"/>
                <w:szCs w:val="21"/>
              </w:rPr>
              <w:t>3</w:t>
            </w:r>
          </w:p>
        </w:tc>
        <w:tc>
          <w:tcPr>
            <w:tcW w:w="699" w:type="dxa"/>
            <w:shd w:val="clear" w:color="auto" w:fill="auto"/>
            <w:vAlign w:val="center"/>
          </w:tcPr>
          <w:p w14:paraId="5CA441FD"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4A85ABBB" w14:textId="77777777">
        <w:trPr>
          <w:trHeight w:val="567"/>
        </w:trPr>
        <w:tc>
          <w:tcPr>
            <w:tcW w:w="624" w:type="dxa"/>
            <w:shd w:val="clear" w:color="auto" w:fill="auto"/>
            <w:vAlign w:val="center"/>
          </w:tcPr>
          <w:p w14:paraId="054CB9C1" w14:textId="77777777" w:rsidR="00F25072" w:rsidRDefault="00A66D87">
            <w:pPr>
              <w:spacing w:line="276" w:lineRule="auto"/>
              <w:jc w:val="center"/>
              <w:rPr>
                <w:rFonts w:ascii="宋体" w:hAnsi="宋体"/>
                <w:szCs w:val="21"/>
              </w:rPr>
            </w:pPr>
            <w:r>
              <w:rPr>
                <w:rFonts w:ascii="宋体" w:hAnsi="宋体" w:cs="宋体" w:hint="eastAsia"/>
                <w:kern w:val="0"/>
                <w:szCs w:val="21"/>
              </w:rPr>
              <w:t>28</w:t>
            </w:r>
          </w:p>
        </w:tc>
        <w:tc>
          <w:tcPr>
            <w:tcW w:w="1468" w:type="dxa"/>
            <w:shd w:val="clear" w:color="auto" w:fill="auto"/>
            <w:vAlign w:val="center"/>
          </w:tcPr>
          <w:p w14:paraId="6B7ED197" w14:textId="77777777" w:rsidR="00F25072" w:rsidRDefault="00A66D87">
            <w:pPr>
              <w:spacing w:line="276" w:lineRule="auto"/>
              <w:jc w:val="center"/>
              <w:rPr>
                <w:rFonts w:ascii="宋体" w:hAnsi="宋体"/>
                <w:szCs w:val="21"/>
              </w:rPr>
            </w:pPr>
            <w:r>
              <w:rPr>
                <w:rFonts w:hint="eastAsia"/>
              </w:rPr>
              <w:t>学生教学工作台</w:t>
            </w:r>
          </w:p>
        </w:tc>
        <w:tc>
          <w:tcPr>
            <w:tcW w:w="4974" w:type="dxa"/>
            <w:shd w:val="clear" w:color="auto" w:fill="auto"/>
            <w:vAlign w:val="center"/>
          </w:tcPr>
          <w:p w14:paraId="7B3B7BB2" w14:textId="77777777" w:rsidR="00F25072" w:rsidRDefault="00A66D87">
            <w:pPr>
              <w:spacing w:line="276" w:lineRule="auto"/>
              <w:textAlignment w:val="center"/>
              <w:rPr>
                <w:rFonts w:ascii="宋体" w:hAnsi="宋体" w:cs="宋体"/>
                <w:kern w:val="0"/>
                <w:szCs w:val="21"/>
              </w:rPr>
            </w:pPr>
            <w:r>
              <w:rPr>
                <w:rFonts w:ascii="宋体" w:hAnsi="宋体" w:cs="宋体" w:hint="eastAsia"/>
                <w:kern w:val="0"/>
                <w:szCs w:val="21"/>
              </w:rPr>
              <w:t>1、规格尺寸：600*400*760mm</w:t>
            </w:r>
          </w:p>
          <w:p w14:paraId="340566F5" w14:textId="77777777" w:rsidR="00F25072" w:rsidRDefault="00A66D87">
            <w:pPr>
              <w:spacing w:line="276" w:lineRule="auto"/>
              <w:textAlignment w:val="center"/>
              <w:rPr>
                <w:rFonts w:ascii="宋体" w:hAnsi="宋体"/>
                <w:szCs w:val="21"/>
              </w:rPr>
            </w:pPr>
            <w:r>
              <w:rPr>
                <w:rFonts w:ascii="宋体" w:hAnsi="宋体" w:cs="宋体" w:hint="eastAsia"/>
                <w:kern w:val="0"/>
                <w:szCs w:val="21"/>
              </w:rPr>
              <w:t>2、设计、生产及安装要求：按照课桌凳国家现行标准。</w:t>
            </w:r>
          </w:p>
          <w:p w14:paraId="4E4B9241" w14:textId="77777777" w:rsidR="00F25072" w:rsidRDefault="00A66D87">
            <w:pPr>
              <w:spacing w:line="276" w:lineRule="auto"/>
              <w:rPr>
                <w:rFonts w:ascii="宋体" w:hAnsi="宋体"/>
                <w:szCs w:val="21"/>
              </w:rPr>
            </w:pPr>
            <w:r>
              <w:rPr>
                <w:rFonts w:ascii="宋体" w:hAnsi="宋体" w:cs="宋体" w:hint="eastAsia"/>
                <w:kern w:val="0"/>
                <w:szCs w:val="21"/>
              </w:rPr>
              <w:t>3、桌面：16mm E1级三聚氰胺板，注塑整体封边（无接缝）；</w:t>
            </w:r>
          </w:p>
          <w:p w14:paraId="4436ABDE" w14:textId="77777777" w:rsidR="00F25072" w:rsidRDefault="00A66D87">
            <w:pPr>
              <w:spacing w:line="276" w:lineRule="auto"/>
              <w:rPr>
                <w:rFonts w:ascii="宋体" w:hAnsi="宋体"/>
                <w:szCs w:val="21"/>
              </w:rPr>
            </w:pPr>
            <w:r>
              <w:rPr>
                <w:rFonts w:ascii="宋体" w:hAnsi="宋体" w:cs="宋体" w:hint="eastAsia"/>
                <w:kern w:val="0"/>
                <w:szCs w:val="21"/>
              </w:rPr>
              <w:t>4、课斗：侧板1.2mm冷板，底板0.8mm冷板；</w:t>
            </w:r>
          </w:p>
          <w:p w14:paraId="006C3ED7" w14:textId="77777777" w:rsidR="00F25072" w:rsidRDefault="00A66D87">
            <w:pPr>
              <w:spacing w:line="276" w:lineRule="auto"/>
              <w:rPr>
                <w:rFonts w:ascii="宋体" w:hAnsi="宋体" w:cs="宋体"/>
                <w:kern w:val="0"/>
                <w:szCs w:val="21"/>
              </w:rPr>
            </w:pPr>
            <w:r>
              <w:rPr>
                <w:rFonts w:ascii="宋体" w:hAnsi="宋体" w:cs="宋体" w:hint="eastAsia"/>
                <w:kern w:val="0"/>
                <w:szCs w:val="21"/>
              </w:rPr>
              <w:t>5、桌架：立柱椭圆管，桌横脚D型管，升降连接件：采用85mm长隐藏式工程塑料带螺母连接嵌件；</w:t>
            </w:r>
          </w:p>
          <w:p w14:paraId="53B373C1" w14:textId="77777777" w:rsidR="00F25072" w:rsidRDefault="00A66D87">
            <w:pPr>
              <w:spacing w:line="276" w:lineRule="auto"/>
              <w:rPr>
                <w:rFonts w:ascii="宋体" w:hAnsi="宋体"/>
                <w:szCs w:val="21"/>
              </w:rPr>
            </w:pPr>
            <w:r>
              <w:rPr>
                <w:rFonts w:ascii="宋体" w:hAnsi="宋体" w:cs="宋体" w:hint="eastAsia"/>
                <w:kern w:val="0"/>
                <w:szCs w:val="21"/>
              </w:rPr>
              <w:t>6、座、背板：16mm E1级三聚氰胺板，注塑整体封边（无接缝）；不得凸出平面或高于平面（以免座、</w:t>
            </w:r>
            <w:r>
              <w:rPr>
                <w:rFonts w:ascii="宋体" w:hAnsi="宋体" w:cs="宋体" w:hint="eastAsia"/>
                <w:kern w:val="0"/>
                <w:szCs w:val="21"/>
              </w:rPr>
              <w:lastRenderedPageBreak/>
              <w:t>背板平面滞水）避免板材受潮；椅座背板连接采用安全螺帽；</w:t>
            </w:r>
          </w:p>
          <w:p w14:paraId="266C8F0E" w14:textId="77777777" w:rsidR="00F25072" w:rsidRDefault="00A66D87">
            <w:pPr>
              <w:spacing w:line="276" w:lineRule="auto"/>
              <w:rPr>
                <w:rFonts w:ascii="宋体" w:hAnsi="宋体"/>
                <w:szCs w:val="21"/>
              </w:rPr>
            </w:pPr>
            <w:r>
              <w:rPr>
                <w:rFonts w:ascii="宋体" w:hAnsi="宋体" w:cs="宋体" w:hint="eastAsia"/>
                <w:kern w:val="0"/>
                <w:szCs w:val="21"/>
              </w:rPr>
              <w:t>7、椅架：立柱椭圆管，椅背架椭圆管，椅横脚D型管，升降连接件：采用85mm长隐藏式工程塑料带螺母连接嵌件；</w:t>
            </w:r>
          </w:p>
          <w:p w14:paraId="2DB8C628" w14:textId="77777777" w:rsidR="00F25072" w:rsidRDefault="00A66D87">
            <w:pPr>
              <w:spacing w:line="276" w:lineRule="auto"/>
              <w:rPr>
                <w:rFonts w:ascii="宋体" w:hAnsi="宋体"/>
                <w:szCs w:val="21"/>
              </w:rPr>
            </w:pPr>
            <w:r>
              <w:rPr>
                <w:rFonts w:ascii="宋体" w:hAnsi="宋体" w:cs="宋体" w:hint="eastAsia"/>
                <w:kern w:val="0"/>
                <w:szCs w:val="21"/>
              </w:rPr>
              <w:t>8、钢件表面处理：严格经酸洗、磷化、静电喷塑高温烘烤而成；</w:t>
            </w:r>
          </w:p>
          <w:p w14:paraId="2496BD9B" w14:textId="77777777" w:rsidR="00F25072" w:rsidRDefault="00A66D87">
            <w:pPr>
              <w:spacing w:line="276" w:lineRule="auto"/>
              <w:rPr>
                <w:rFonts w:ascii="宋体" w:hAnsi="宋体"/>
                <w:szCs w:val="21"/>
              </w:rPr>
            </w:pPr>
            <w:r>
              <w:rPr>
                <w:rFonts w:ascii="宋体" w:hAnsi="宋体" w:cs="宋体" w:hint="eastAsia"/>
                <w:kern w:val="0"/>
                <w:szCs w:val="21"/>
              </w:rPr>
              <w:t>9、脚垫：采用PP外套，着地60mm长消音套。所有焊接部位必须采用二氧化碳保护焊接工艺，不得出现虚焊、脱焊、焊穿等现象，焊接表面要求波纹均匀，金属件采用静电喷塑，金属件喷塑前必须除锈、烘干处理，喷塑后加高温固化。</w:t>
            </w:r>
          </w:p>
        </w:tc>
        <w:tc>
          <w:tcPr>
            <w:tcW w:w="531" w:type="dxa"/>
            <w:shd w:val="clear" w:color="auto" w:fill="auto"/>
            <w:vAlign w:val="center"/>
          </w:tcPr>
          <w:p w14:paraId="45F4AB51"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1</w:t>
            </w:r>
            <w:r>
              <w:rPr>
                <w:rFonts w:ascii="宋体" w:hAnsi="宋体" w:cs="宋体"/>
                <w:kern w:val="0"/>
                <w:szCs w:val="21"/>
              </w:rPr>
              <w:t>50</w:t>
            </w:r>
          </w:p>
        </w:tc>
        <w:tc>
          <w:tcPr>
            <w:tcW w:w="699" w:type="dxa"/>
            <w:shd w:val="clear" w:color="auto" w:fill="auto"/>
            <w:vAlign w:val="center"/>
          </w:tcPr>
          <w:p w14:paraId="565D0B41" w14:textId="77777777" w:rsidR="00F25072" w:rsidRDefault="00A66D87">
            <w:pPr>
              <w:spacing w:line="276" w:lineRule="auto"/>
              <w:jc w:val="center"/>
              <w:rPr>
                <w:rFonts w:ascii="宋体" w:hAnsi="宋体"/>
                <w:szCs w:val="21"/>
              </w:rPr>
            </w:pPr>
            <w:r>
              <w:rPr>
                <w:rFonts w:ascii="宋体" w:hAnsi="宋体" w:cs="宋体" w:hint="eastAsia"/>
                <w:kern w:val="0"/>
                <w:szCs w:val="21"/>
              </w:rPr>
              <w:t>套</w:t>
            </w:r>
          </w:p>
        </w:tc>
      </w:tr>
      <w:tr w:rsidR="00F25072" w14:paraId="40F2E59D" w14:textId="77777777">
        <w:trPr>
          <w:trHeight w:val="567"/>
        </w:trPr>
        <w:tc>
          <w:tcPr>
            <w:tcW w:w="624" w:type="dxa"/>
            <w:shd w:val="clear" w:color="auto" w:fill="auto"/>
            <w:vAlign w:val="center"/>
          </w:tcPr>
          <w:p w14:paraId="051A0D16"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29</w:t>
            </w:r>
          </w:p>
        </w:tc>
        <w:tc>
          <w:tcPr>
            <w:tcW w:w="1468" w:type="dxa"/>
            <w:shd w:val="clear" w:color="auto" w:fill="auto"/>
            <w:vAlign w:val="center"/>
          </w:tcPr>
          <w:p w14:paraId="5374CAE6" w14:textId="77777777" w:rsidR="00F25072" w:rsidRDefault="00A66D87">
            <w:pPr>
              <w:spacing w:line="276" w:lineRule="auto"/>
              <w:jc w:val="center"/>
              <w:rPr>
                <w:rFonts w:ascii="宋体" w:hAnsi="宋体"/>
                <w:szCs w:val="21"/>
              </w:rPr>
            </w:pPr>
            <w:r>
              <w:rPr>
                <w:rFonts w:ascii="宋体" w:hAnsi="宋体"/>
                <w:szCs w:val="21"/>
              </w:rPr>
              <w:t>工作站</w:t>
            </w:r>
          </w:p>
        </w:tc>
        <w:tc>
          <w:tcPr>
            <w:tcW w:w="4974" w:type="dxa"/>
            <w:shd w:val="clear" w:color="auto" w:fill="auto"/>
            <w:vAlign w:val="center"/>
          </w:tcPr>
          <w:p w14:paraId="4298C574" w14:textId="77777777" w:rsidR="00F25072" w:rsidRDefault="00A66D87">
            <w:pPr>
              <w:snapToGrid w:val="0"/>
              <w:spacing w:line="276" w:lineRule="auto"/>
              <w:rPr>
                <w:rFonts w:ascii="宋体" w:hAnsi="宋体"/>
                <w:szCs w:val="21"/>
              </w:rPr>
            </w:pPr>
            <w:r>
              <w:rPr>
                <w:rFonts w:ascii="宋体" w:hAnsi="宋体" w:cs="宋体" w:hint="eastAsia"/>
                <w:szCs w:val="21"/>
              </w:rPr>
              <w:t>★1.CPU不低于Intel酷睿8代四核I58</w:t>
            </w:r>
            <w:r>
              <w:rPr>
                <w:rFonts w:ascii="宋体" w:hAnsi="宋体" w:cs="宋体"/>
                <w:szCs w:val="21"/>
              </w:rPr>
              <w:t>500</w:t>
            </w:r>
            <w:r>
              <w:rPr>
                <w:rFonts w:ascii="宋体" w:hAnsi="宋体" w:cs="宋体" w:hint="eastAsia"/>
                <w:szCs w:val="21"/>
              </w:rPr>
              <w:t>及以上；内存≥8G DDR4；独立显卡，显存大于1G；SSD固态≥250G+机械硬盘≥1T，SATA接口，7200rpm；</w:t>
            </w:r>
          </w:p>
          <w:p w14:paraId="79DBBC31" w14:textId="77777777" w:rsidR="00F25072" w:rsidRDefault="00A66D87">
            <w:pPr>
              <w:snapToGrid w:val="0"/>
              <w:spacing w:line="276" w:lineRule="auto"/>
              <w:rPr>
                <w:rFonts w:ascii="宋体" w:hAnsi="宋体"/>
                <w:szCs w:val="21"/>
              </w:rPr>
            </w:pPr>
            <w:r>
              <w:rPr>
                <w:rFonts w:ascii="宋体" w:hAnsi="宋体" w:cs="宋体"/>
                <w:szCs w:val="21"/>
              </w:rPr>
              <w:t>2</w:t>
            </w:r>
            <w:r>
              <w:rPr>
                <w:rFonts w:ascii="宋体" w:hAnsi="宋体" w:cs="宋体" w:hint="eastAsia"/>
                <w:szCs w:val="21"/>
              </w:rPr>
              <w:t>.屏幕尺寸≥19WLED，分辨率不低于1440x900，对比度≥1000:1，数据接口VGA+HDMI；</w:t>
            </w:r>
          </w:p>
          <w:p w14:paraId="7DCFA7D2" w14:textId="77777777" w:rsidR="00F25072" w:rsidRDefault="00A66D87">
            <w:pPr>
              <w:spacing w:line="276" w:lineRule="auto"/>
              <w:rPr>
                <w:rFonts w:ascii="宋体" w:hAnsi="宋体"/>
                <w:szCs w:val="21"/>
              </w:rPr>
            </w:pPr>
            <w:r>
              <w:rPr>
                <w:rFonts w:ascii="宋体" w:hAnsi="宋体" w:cs="宋体"/>
                <w:szCs w:val="21"/>
              </w:rPr>
              <w:t>3</w:t>
            </w:r>
            <w:r>
              <w:rPr>
                <w:rFonts w:ascii="宋体" w:hAnsi="宋体" w:cs="宋体" w:hint="eastAsia"/>
                <w:szCs w:val="21"/>
              </w:rPr>
              <w:t>.USB接口≥4个；集成HD Audio，支持5.1声道；PS2防水抗菌键盘、光电鼠标；标准立式机箱；正版windows操作系统。</w:t>
            </w:r>
          </w:p>
        </w:tc>
        <w:tc>
          <w:tcPr>
            <w:tcW w:w="531" w:type="dxa"/>
            <w:shd w:val="clear" w:color="auto" w:fill="auto"/>
            <w:vAlign w:val="center"/>
          </w:tcPr>
          <w:p w14:paraId="22662597" w14:textId="77777777" w:rsidR="00F25072" w:rsidRDefault="00A66D87">
            <w:pPr>
              <w:spacing w:line="276" w:lineRule="auto"/>
              <w:jc w:val="center"/>
              <w:rPr>
                <w:rFonts w:ascii="宋体" w:hAnsi="宋体"/>
                <w:szCs w:val="21"/>
              </w:rPr>
            </w:pPr>
            <w:r>
              <w:rPr>
                <w:rFonts w:ascii="宋体" w:hAnsi="宋体" w:cs="宋体" w:hint="eastAsia"/>
                <w:szCs w:val="21"/>
              </w:rPr>
              <w:t>3</w:t>
            </w:r>
          </w:p>
        </w:tc>
        <w:tc>
          <w:tcPr>
            <w:tcW w:w="699" w:type="dxa"/>
            <w:shd w:val="clear" w:color="auto" w:fill="auto"/>
            <w:vAlign w:val="center"/>
          </w:tcPr>
          <w:p w14:paraId="43BCE6E6" w14:textId="77777777" w:rsidR="00F25072" w:rsidRDefault="00A66D87">
            <w:pPr>
              <w:spacing w:line="276" w:lineRule="auto"/>
              <w:jc w:val="center"/>
              <w:rPr>
                <w:rFonts w:ascii="宋体" w:hAnsi="宋体"/>
                <w:szCs w:val="21"/>
              </w:rPr>
            </w:pPr>
            <w:r>
              <w:rPr>
                <w:rFonts w:ascii="宋体" w:hAnsi="宋体" w:cs="宋体" w:hint="eastAsia"/>
                <w:szCs w:val="21"/>
              </w:rPr>
              <w:t>台</w:t>
            </w:r>
          </w:p>
        </w:tc>
      </w:tr>
      <w:tr w:rsidR="00F25072" w14:paraId="6E9FE851" w14:textId="77777777">
        <w:trPr>
          <w:trHeight w:val="567"/>
        </w:trPr>
        <w:tc>
          <w:tcPr>
            <w:tcW w:w="624" w:type="dxa"/>
            <w:shd w:val="clear" w:color="auto" w:fill="auto"/>
            <w:vAlign w:val="center"/>
          </w:tcPr>
          <w:p w14:paraId="415F8CA1" w14:textId="77777777" w:rsidR="00F25072" w:rsidRDefault="00A66D87">
            <w:pPr>
              <w:spacing w:line="276" w:lineRule="auto"/>
              <w:jc w:val="center"/>
              <w:rPr>
                <w:rFonts w:ascii="宋体" w:hAnsi="宋体"/>
                <w:szCs w:val="21"/>
              </w:rPr>
            </w:pPr>
            <w:r>
              <w:rPr>
                <w:rFonts w:ascii="宋体" w:hAnsi="宋体" w:cs="宋体" w:hint="eastAsia"/>
                <w:kern w:val="0"/>
                <w:szCs w:val="21"/>
              </w:rPr>
              <w:t>30</w:t>
            </w:r>
          </w:p>
        </w:tc>
        <w:tc>
          <w:tcPr>
            <w:tcW w:w="1468" w:type="dxa"/>
            <w:shd w:val="clear" w:color="auto" w:fill="auto"/>
            <w:vAlign w:val="center"/>
          </w:tcPr>
          <w:p w14:paraId="09A2D91A" w14:textId="77777777" w:rsidR="00F25072" w:rsidRDefault="00A66D87">
            <w:pPr>
              <w:spacing w:line="276" w:lineRule="auto"/>
              <w:jc w:val="center"/>
              <w:rPr>
                <w:rFonts w:ascii="宋体" w:hAnsi="宋体"/>
                <w:szCs w:val="21"/>
              </w:rPr>
            </w:pPr>
            <w:r>
              <w:rPr>
                <w:rFonts w:ascii="宋体" w:hAnsi="宋体" w:cs="宋体" w:hint="eastAsia"/>
                <w:szCs w:val="21"/>
              </w:rPr>
              <w:t>视频展台</w:t>
            </w:r>
          </w:p>
        </w:tc>
        <w:tc>
          <w:tcPr>
            <w:tcW w:w="4974" w:type="dxa"/>
            <w:shd w:val="clear" w:color="auto" w:fill="auto"/>
            <w:vAlign w:val="center"/>
          </w:tcPr>
          <w:p w14:paraId="476F8167" w14:textId="77777777" w:rsidR="00F25072" w:rsidRDefault="00A66D87">
            <w:pPr>
              <w:pStyle w:val="af4"/>
              <w:numPr>
                <w:ilvl w:val="0"/>
                <w:numId w:val="5"/>
              </w:numPr>
              <w:snapToGrid w:val="0"/>
              <w:spacing w:after="0" w:line="276" w:lineRule="auto"/>
              <w:ind w:firstLineChars="0"/>
              <w:rPr>
                <w:rFonts w:ascii="宋体" w:hAnsi="宋体" w:cs="宋体"/>
                <w:szCs w:val="21"/>
              </w:rPr>
            </w:pPr>
            <w:r>
              <w:rPr>
                <w:rFonts w:ascii="宋体" w:hAnsi="宋体" w:cs="宋体" w:hint="eastAsia"/>
                <w:szCs w:val="21"/>
              </w:rPr>
              <w:t>像素≥</w:t>
            </w:r>
            <w:r>
              <w:rPr>
                <w:rFonts w:ascii="宋体" w:hAnsi="宋体" w:cs="宋体"/>
                <w:szCs w:val="21"/>
              </w:rPr>
              <w:t>500</w:t>
            </w:r>
            <w:r>
              <w:rPr>
                <w:rFonts w:ascii="宋体" w:hAnsi="宋体" w:cs="宋体" w:hint="eastAsia"/>
                <w:szCs w:val="21"/>
              </w:rPr>
              <w:t>万、≥</w:t>
            </w:r>
            <w:r>
              <w:rPr>
                <w:rFonts w:ascii="宋体" w:hAnsi="宋体" w:cs="宋体"/>
                <w:szCs w:val="21"/>
              </w:rPr>
              <w:t>220</w:t>
            </w:r>
            <w:r>
              <w:rPr>
                <w:rFonts w:ascii="宋体" w:hAnsi="宋体" w:cs="宋体" w:hint="eastAsia"/>
                <w:szCs w:val="21"/>
              </w:rPr>
              <w:t>倍整机变焦，清晰度≥</w:t>
            </w:r>
            <w:r>
              <w:rPr>
                <w:rFonts w:ascii="宋体" w:hAnsi="宋体" w:cs="宋体"/>
                <w:szCs w:val="21"/>
              </w:rPr>
              <w:t>900</w:t>
            </w:r>
            <w:r>
              <w:rPr>
                <w:rFonts w:ascii="宋体" w:hAnsi="宋体" w:cs="宋体" w:hint="eastAsia"/>
                <w:szCs w:val="21"/>
              </w:rPr>
              <w:t>线；</w:t>
            </w:r>
          </w:p>
          <w:p w14:paraId="1BC426C9"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双侧节能</w:t>
            </w:r>
            <w:r>
              <w:rPr>
                <w:rFonts w:ascii="宋体" w:hAnsi="宋体" w:cs="宋体"/>
                <w:szCs w:val="21"/>
              </w:rPr>
              <w:t>LED</w:t>
            </w:r>
            <w:r>
              <w:rPr>
                <w:rFonts w:ascii="宋体" w:hAnsi="宋体" w:cs="宋体" w:hint="eastAsia"/>
                <w:szCs w:val="21"/>
              </w:rPr>
              <w:t>双臂灯，底部为抽拉式主板，方便后期维护；</w:t>
            </w:r>
          </w:p>
          <w:p w14:paraId="4F10A2BE"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具备自动</w:t>
            </w:r>
            <w:r>
              <w:rPr>
                <w:rFonts w:ascii="宋体" w:hAnsi="宋体" w:cs="宋体"/>
                <w:szCs w:val="21"/>
              </w:rPr>
              <w:t>/</w:t>
            </w:r>
            <w:r>
              <w:rPr>
                <w:rFonts w:ascii="宋体" w:hAnsi="宋体" w:cs="宋体" w:hint="eastAsia"/>
                <w:szCs w:val="21"/>
              </w:rPr>
              <w:t>手动对焦、旋转、标题显示、自动白平衡、正负片转换、图像冻结、同屏对比、镜像、文本等功能。</w:t>
            </w:r>
          </w:p>
          <w:p w14:paraId="4C4035EE"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具备</w:t>
            </w:r>
            <w:r>
              <w:rPr>
                <w:rFonts w:ascii="宋体" w:hAnsi="宋体" w:cs="宋体"/>
                <w:szCs w:val="21"/>
              </w:rPr>
              <w:t>RS232</w:t>
            </w:r>
            <w:r>
              <w:rPr>
                <w:rFonts w:ascii="宋体" w:hAnsi="宋体" w:cs="宋体" w:hint="eastAsia"/>
                <w:szCs w:val="21"/>
              </w:rPr>
              <w:t>接口，具有断电直通功能，展台不开机，投影机可显示电脑画面；</w:t>
            </w:r>
          </w:p>
          <w:p w14:paraId="5661BC4F"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具有一键优化功能，能根据现场环境自动调节清晰度、亮度和色彩；</w:t>
            </w:r>
          </w:p>
          <w:p w14:paraId="7E81FC29"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采用外置</w:t>
            </w:r>
            <w:r>
              <w:rPr>
                <w:rFonts w:ascii="宋体" w:hAnsi="宋体" w:cs="宋体"/>
                <w:szCs w:val="21"/>
              </w:rPr>
              <w:t>12V/4A</w:t>
            </w:r>
            <w:r>
              <w:rPr>
                <w:rFonts w:ascii="宋体" w:hAnsi="宋体" w:cs="宋体" w:hint="eastAsia"/>
                <w:szCs w:val="21"/>
              </w:rPr>
              <w:t>超低压电源供电，内置遥控器。</w:t>
            </w:r>
          </w:p>
          <w:p w14:paraId="5BB3AC73"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麦克风输入；</w:t>
            </w:r>
          </w:p>
          <w:p w14:paraId="16EBA5DA"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镜头顶部具有放大缩小旋钮。</w:t>
            </w:r>
          </w:p>
          <w:p w14:paraId="69464926" w14:textId="77777777" w:rsidR="00F25072" w:rsidRDefault="00A66D87">
            <w:pPr>
              <w:pStyle w:val="af4"/>
              <w:numPr>
                <w:ilvl w:val="0"/>
                <w:numId w:val="5"/>
              </w:numPr>
              <w:snapToGrid w:val="0"/>
              <w:spacing w:after="0" w:line="276" w:lineRule="auto"/>
              <w:ind w:firstLineChars="0"/>
              <w:rPr>
                <w:rFonts w:ascii="宋体" w:hAnsi="宋体"/>
                <w:szCs w:val="21"/>
              </w:rPr>
            </w:pPr>
            <w:r>
              <w:rPr>
                <w:rFonts w:ascii="宋体" w:hAnsi="宋体" w:cs="宋体" w:hint="eastAsia"/>
                <w:szCs w:val="21"/>
              </w:rPr>
              <w:t>图像存储</w:t>
            </w:r>
            <w:r>
              <w:rPr>
                <w:rFonts w:ascii="宋体" w:hAnsi="宋体" w:cs="宋体"/>
                <w:szCs w:val="21"/>
              </w:rPr>
              <w:t>12-32</w:t>
            </w:r>
            <w:r>
              <w:rPr>
                <w:rFonts w:ascii="宋体" w:hAnsi="宋体" w:cs="宋体" w:hint="eastAsia"/>
                <w:szCs w:val="21"/>
              </w:rPr>
              <w:t>幅。</w:t>
            </w:r>
          </w:p>
        </w:tc>
        <w:tc>
          <w:tcPr>
            <w:tcW w:w="531" w:type="dxa"/>
            <w:shd w:val="clear" w:color="auto" w:fill="auto"/>
            <w:vAlign w:val="center"/>
          </w:tcPr>
          <w:p w14:paraId="48713668" w14:textId="77777777" w:rsidR="00F25072" w:rsidRDefault="00A66D87">
            <w:pPr>
              <w:spacing w:line="276" w:lineRule="auto"/>
              <w:jc w:val="center"/>
              <w:rPr>
                <w:rFonts w:ascii="宋体" w:hAnsi="宋体"/>
                <w:szCs w:val="21"/>
              </w:rPr>
            </w:pPr>
            <w:r>
              <w:rPr>
                <w:rFonts w:ascii="宋体" w:hAnsi="宋体" w:cs="宋体" w:hint="eastAsia"/>
                <w:szCs w:val="21"/>
              </w:rPr>
              <w:t>3</w:t>
            </w:r>
          </w:p>
        </w:tc>
        <w:tc>
          <w:tcPr>
            <w:tcW w:w="699" w:type="dxa"/>
            <w:shd w:val="clear" w:color="auto" w:fill="auto"/>
            <w:vAlign w:val="center"/>
          </w:tcPr>
          <w:p w14:paraId="3A411A6F" w14:textId="77777777" w:rsidR="00F25072" w:rsidRDefault="00A66D87">
            <w:pPr>
              <w:spacing w:line="276" w:lineRule="auto"/>
              <w:jc w:val="center"/>
              <w:rPr>
                <w:rFonts w:ascii="宋体" w:hAnsi="宋体"/>
                <w:szCs w:val="21"/>
              </w:rPr>
            </w:pPr>
            <w:r>
              <w:rPr>
                <w:rFonts w:ascii="宋体" w:hAnsi="宋体" w:cs="宋体" w:hint="eastAsia"/>
                <w:szCs w:val="21"/>
              </w:rPr>
              <w:t>台</w:t>
            </w:r>
          </w:p>
        </w:tc>
      </w:tr>
      <w:tr w:rsidR="00F25072" w14:paraId="0898B996" w14:textId="77777777">
        <w:trPr>
          <w:trHeight w:val="567"/>
        </w:trPr>
        <w:tc>
          <w:tcPr>
            <w:tcW w:w="624" w:type="dxa"/>
            <w:shd w:val="clear" w:color="auto" w:fill="auto"/>
            <w:vAlign w:val="center"/>
          </w:tcPr>
          <w:p w14:paraId="07A05D05" w14:textId="77777777" w:rsidR="00F25072" w:rsidRDefault="00A66D87">
            <w:pPr>
              <w:spacing w:line="276" w:lineRule="auto"/>
              <w:jc w:val="center"/>
              <w:rPr>
                <w:rFonts w:ascii="宋体" w:hAnsi="宋体"/>
                <w:szCs w:val="21"/>
              </w:rPr>
            </w:pPr>
            <w:r>
              <w:rPr>
                <w:rFonts w:ascii="宋体" w:hAnsi="宋体" w:cs="宋体" w:hint="eastAsia"/>
                <w:kern w:val="0"/>
                <w:szCs w:val="21"/>
              </w:rPr>
              <w:t>31</w:t>
            </w:r>
          </w:p>
        </w:tc>
        <w:tc>
          <w:tcPr>
            <w:tcW w:w="1468" w:type="dxa"/>
            <w:shd w:val="clear" w:color="auto" w:fill="auto"/>
            <w:vAlign w:val="center"/>
          </w:tcPr>
          <w:p w14:paraId="2E1D4A61" w14:textId="77777777" w:rsidR="00F25072" w:rsidRDefault="00A66D87">
            <w:pPr>
              <w:spacing w:line="276" w:lineRule="auto"/>
              <w:jc w:val="center"/>
              <w:rPr>
                <w:rFonts w:ascii="宋体" w:hAnsi="宋体"/>
                <w:szCs w:val="21"/>
              </w:rPr>
            </w:pPr>
            <w:r>
              <w:rPr>
                <w:rFonts w:ascii="宋体" w:hAnsi="宋体" w:cs="宋体" w:hint="eastAsia"/>
                <w:szCs w:val="21"/>
              </w:rPr>
              <w:t>录播教室环境处理</w:t>
            </w:r>
          </w:p>
        </w:tc>
        <w:tc>
          <w:tcPr>
            <w:tcW w:w="4974" w:type="dxa"/>
            <w:shd w:val="clear" w:color="auto" w:fill="auto"/>
            <w:vAlign w:val="center"/>
          </w:tcPr>
          <w:p w14:paraId="34BB429B" w14:textId="77777777" w:rsidR="00F25072" w:rsidRDefault="00A66D87">
            <w:pPr>
              <w:widowControl/>
              <w:numPr>
                <w:ilvl w:val="0"/>
                <w:numId w:val="6"/>
              </w:numPr>
              <w:suppressAutoHyphens/>
              <w:spacing w:after="0" w:line="276" w:lineRule="auto"/>
              <w:rPr>
                <w:rFonts w:ascii="宋体" w:hAnsi="宋体"/>
                <w:szCs w:val="21"/>
              </w:rPr>
            </w:pPr>
            <w:r>
              <w:rPr>
                <w:rFonts w:ascii="宋体" w:hAnsi="宋体" w:cs="宋体" w:hint="eastAsia"/>
                <w:szCs w:val="21"/>
              </w:rPr>
              <w:t>顶面处理</w:t>
            </w:r>
          </w:p>
          <w:p w14:paraId="0EF70635" w14:textId="77777777" w:rsidR="00F25072" w:rsidRDefault="00A66D87">
            <w:pPr>
              <w:spacing w:line="276" w:lineRule="auto"/>
              <w:rPr>
                <w:rFonts w:ascii="宋体" w:hAnsi="宋体"/>
                <w:szCs w:val="21"/>
              </w:rPr>
            </w:pPr>
            <w:r>
              <w:rPr>
                <w:rFonts w:ascii="宋体" w:hAnsi="宋体" w:cs="宋体" w:hint="eastAsia"/>
                <w:szCs w:val="21"/>
              </w:rPr>
              <w:t>采用微孔铝质天花板(尺寸：600*600</w:t>
            </w:r>
            <w:r>
              <w:rPr>
                <w:rFonts w:ascii="宋体" w:hAnsi="宋体" w:cs="宋体"/>
                <w:szCs w:val="21"/>
              </w:rPr>
              <w:t>mm</w:t>
            </w:r>
            <w:r>
              <w:rPr>
                <w:rFonts w:ascii="宋体" w:hAnsi="宋体" w:cs="宋体" w:hint="eastAsia"/>
                <w:szCs w:val="21"/>
              </w:rPr>
              <w:t>，含吊顶连接</w:t>
            </w:r>
            <w:r>
              <w:rPr>
                <w:rFonts w:ascii="宋体" w:hAnsi="宋体" w:cs="宋体" w:hint="eastAsia"/>
                <w:szCs w:val="21"/>
              </w:rPr>
              <w:lastRenderedPageBreak/>
              <w:t>件、龙骨、吸音材料等</w:t>
            </w:r>
          </w:p>
          <w:p w14:paraId="35B5E730" w14:textId="77777777" w:rsidR="00F25072" w:rsidRDefault="00A66D87">
            <w:pPr>
              <w:spacing w:line="276" w:lineRule="auto"/>
              <w:rPr>
                <w:rFonts w:ascii="宋体" w:hAnsi="宋体"/>
                <w:szCs w:val="21"/>
              </w:rPr>
            </w:pPr>
            <w:r>
              <w:rPr>
                <w:rFonts w:ascii="宋体" w:hAnsi="宋体" w:cs="宋体" w:hint="eastAsia"/>
                <w:szCs w:val="21"/>
              </w:rPr>
              <w:t>2、墙面处理；墙面及地面吸音、隔音处理：墙面根据现场须作吸、隔音处理，并达到吸、隔音效果；四周墙壁使用环保阻燃多孔结构的槽</w:t>
            </w:r>
            <w:r>
              <w:rPr>
                <w:rFonts w:ascii="宋体" w:hAnsi="宋体" w:cs="宋体"/>
                <w:szCs w:val="21"/>
              </w:rPr>
              <w:t>木</w:t>
            </w:r>
            <w:r>
              <w:rPr>
                <w:rFonts w:ascii="宋体" w:hAnsi="宋体" w:cs="宋体" w:hint="eastAsia"/>
                <w:szCs w:val="21"/>
              </w:rPr>
              <w:t>吸音板（墙面四周通面使用，不再使用聚脂纤维棉）。具有吸音、静音、降噪、阻燃、隔热、保温等效果，材质富有弹性、韧性、耐磨、抗冲击、不易划破,其与空腔构成的薄板共振吸声体具有宽频带的高效吸声功能；甲醛≤0.05㎎/1的释放量标准；噪音NR&lt;30dB，混响时间T60&lt;0.6s。环保和防火达到E1和B1要求；地面采用航空PVC静音地胶</w:t>
            </w:r>
            <w:r>
              <w:rPr>
                <w:rFonts w:ascii="宋体" w:hAnsi="宋体" w:cs="宋体" w:hint="eastAsia"/>
                <w:szCs w:val="21"/>
              </w:rPr>
              <w:br/>
              <w:t>3、阻燃窗帘：加厚绒面窗帘布，具有遮光、吸音、阻燃功能。</w:t>
            </w:r>
            <w:r>
              <w:rPr>
                <w:rFonts w:ascii="宋体" w:hAnsi="宋体" w:cs="宋体" w:hint="eastAsia"/>
                <w:szCs w:val="21"/>
              </w:rPr>
              <w:br/>
              <w:t>4、地板处理：采用航空PC运动静音胶垫，主要原料为聚氯乙烯，符合国家环保要求，耐磨，可有效降低噪音，噪音NR&lt;30dB，混响时间T60&lt;0.6s。                              5、光学工程:总原则：教室遵循均匀布光原则。灯光为冷光源灯，光线柔和、阴影淡化、不炫目、无频闪，对室内温度影响小；照度：教室区域，不小于平均照度550LX；学生区域，不小于300LX；色温：3200K；（户内灯光下拍摄要求）。光比：逆光：主光=1.5（2）：1， 主光：副光=1.5（2）：规格：使用3*36瓦的格栅灯。数量：格栅灯数量=教室面积（平方米）*20瓦每平方米/每个格栅灯的功率，同时满足图像效果要求。灯管颜色：暧白光。</w:t>
            </w:r>
            <w:r>
              <w:rPr>
                <w:rFonts w:ascii="宋体" w:hAnsi="宋体" w:cs="宋体" w:hint="eastAsia"/>
                <w:szCs w:val="21"/>
              </w:rPr>
              <w:br/>
              <w:t>6、观摩室隔断，含中空钢化玻璃。教室分为录播教室工作区和观摩区，安装隔断并安装10mm厚钢化玻璃，贴单向膜和按学校需求喷绘标识。</w:t>
            </w:r>
          </w:p>
          <w:p w14:paraId="37C6FCDA" w14:textId="5621D221" w:rsidR="00F25072" w:rsidRDefault="00A66D87" w:rsidP="00A3063D">
            <w:pPr>
              <w:snapToGrid w:val="0"/>
              <w:spacing w:line="276" w:lineRule="auto"/>
              <w:rPr>
                <w:rFonts w:ascii="宋体" w:hAnsi="宋体"/>
                <w:szCs w:val="21"/>
              </w:rPr>
            </w:pPr>
            <w:r>
              <w:rPr>
                <w:rFonts w:ascii="宋体" w:hAnsi="宋体" w:cs="宋体" w:hint="eastAsia"/>
                <w:szCs w:val="21"/>
              </w:rPr>
              <w:t>7、吸、隔音材料需满足消防及环保标准。承诺施工完成验收前需</w:t>
            </w:r>
            <w:r>
              <w:rPr>
                <w:rFonts w:ascii="宋体" w:hAnsi="宋体" w:cs="宋体"/>
                <w:szCs w:val="21"/>
              </w:rPr>
              <w:t>出具相关检测</w:t>
            </w:r>
            <w:r>
              <w:rPr>
                <w:rFonts w:ascii="宋体" w:hAnsi="宋体" w:cs="宋体" w:hint="eastAsia"/>
                <w:szCs w:val="21"/>
              </w:rPr>
              <w:t>部门</w:t>
            </w:r>
            <w:r>
              <w:rPr>
                <w:rFonts w:ascii="宋体" w:hAnsi="宋体" w:cs="宋体"/>
                <w:szCs w:val="21"/>
              </w:rPr>
              <w:t>对本次环境处理</w:t>
            </w:r>
            <w:r>
              <w:rPr>
                <w:rFonts w:ascii="宋体" w:hAnsi="宋体" w:cs="宋体" w:hint="eastAsia"/>
                <w:szCs w:val="21"/>
              </w:rPr>
              <w:t>检测合格</w:t>
            </w:r>
            <w:r>
              <w:rPr>
                <w:rFonts w:ascii="宋体" w:hAnsi="宋体" w:cs="宋体"/>
                <w:szCs w:val="21"/>
              </w:rPr>
              <w:t>的检测报告</w:t>
            </w:r>
            <w:r>
              <w:rPr>
                <w:rFonts w:ascii="宋体" w:hAnsi="宋体" w:cs="宋体" w:hint="eastAsia"/>
                <w:szCs w:val="21"/>
              </w:rPr>
              <w:t>。</w:t>
            </w:r>
          </w:p>
        </w:tc>
        <w:tc>
          <w:tcPr>
            <w:tcW w:w="531" w:type="dxa"/>
            <w:shd w:val="clear" w:color="auto" w:fill="auto"/>
            <w:vAlign w:val="center"/>
          </w:tcPr>
          <w:p w14:paraId="67DEF89B" w14:textId="77777777" w:rsidR="00F25072" w:rsidRDefault="00A66D87">
            <w:pPr>
              <w:spacing w:line="276" w:lineRule="auto"/>
              <w:jc w:val="center"/>
              <w:rPr>
                <w:rFonts w:ascii="宋体" w:hAnsi="宋体"/>
                <w:szCs w:val="21"/>
              </w:rPr>
            </w:pPr>
            <w:r>
              <w:rPr>
                <w:rFonts w:ascii="宋体" w:hAnsi="宋体" w:cs="宋体" w:hint="eastAsia"/>
                <w:szCs w:val="21"/>
              </w:rPr>
              <w:lastRenderedPageBreak/>
              <w:t>3</w:t>
            </w:r>
          </w:p>
        </w:tc>
        <w:tc>
          <w:tcPr>
            <w:tcW w:w="699" w:type="dxa"/>
            <w:shd w:val="clear" w:color="auto" w:fill="auto"/>
            <w:vAlign w:val="center"/>
          </w:tcPr>
          <w:p w14:paraId="6FF44219" w14:textId="77777777" w:rsidR="00F25072" w:rsidRDefault="00A66D87">
            <w:pPr>
              <w:spacing w:line="276" w:lineRule="auto"/>
              <w:jc w:val="center"/>
              <w:rPr>
                <w:rFonts w:ascii="宋体" w:hAnsi="宋体"/>
                <w:szCs w:val="21"/>
              </w:rPr>
            </w:pPr>
            <w:r>
              <w:rPr>
                <w:rFonts w:ascii="宋体" w:hAnsi="宋体" w:cs="宋体" w:hint="eastAsia"/>
                <w:szCs w:val="21"/>
              </w:rPr>
              <w:t>间</w:t>
            </w:r>
          </w:p>
        </w:tc>
      </w:tr>
      <w:tr w:rsidR="00F25072" w14:paraId="64633D05" w14:textId="77777777">
        <w:trPr>
          <w:trHeight w:val="567"/>
        </w:trPr>
        <w:tc>
          <w:tcPr>
            <w:tcW w:w="624" w:type="dxa"/>
            <w:shd w:val="clear" w:color="auto" w:fill="auto"/>
            <w:vAlign w:val="center"/>
          </w:tcPr>
          <w:p w14:paraId="661476BF"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3</w:t>
            </w:r>
            <w:r>
              <w:rPr>
                <w:rFonts w:ascii="宋体" w:hAnsi="宋体" w:cs="宋体"/>
                <w:kern w:val="0"/>
                <w:szCs w:val="21"/>
              </w:rPr>
              <w:t>2</w:t>
            </w:r>
          </w:p>
        </w:tc>
        <w:tc>
          <w:tcPr>
            <w:tcW w:w="1468" w:type="dxa"/>
            <w:shd w:val="clear" w:color="auto" w:fill="auto"/>
            <w:vAlign w:val="center"/>
          </w:tcPr>
          <w:p w14:paraId="3A1C73A0" w14:textId="77777777" w:rsidR="00F25072" w:rsidRDefault="00A66D87">
            <w:pPr>
              <w:spacing w:line="276" w:lineRule="auto"/>
              <w:jc w:val="center"/>
              <w:rPr>
                <w:rFonts w:ascii="宋体" w:hAnsi="宋体"/>
                <w:szCs w:val="21"/>
              </w:rPr>
            </w:pPr>
            <w:r>
              <w:rPr>
                <w:rFonts w:ascii="宋体" w:hAnsi="宋体" w:cs="宋体" w:hint="eastAsia"/>
                <w:szCs w:val="21"/>
              </w:rPr>
              <w:t>录播各项配套工程整合及线材、辅材等</w:t>
            </w:r>
          </w:p>
        </w:tc>
        <w:tc>
          <w:tcPr>
            <w:tcW w:w="4974" w:type="dxa"/>
            <w:shd w:val="clear" w:color="auto" w:fill="auto"/>
            <w:vAlign w:val="center"/>
          </w:tcPr>
          <w:p w14:paraId="708C8CBA" w14:textId="77777777" w:rsidR="00F25072" w:rsidRDefault="00A66D87">
            <w:pPr>
              <w:snapToGrid w:val="0"/>
              <w:spacing w:line="276" w:lineRule="auto"/>
              <w:rPr>
                <w:rFonts w:ascii="宋体" w:hAnsi="宋体"/>
                <w:szCs w:val="21"/>
              </w:rPr>
            </w:pPr>
            <w:r>
              <w:rPr>
                <w:rFonts w:ascii="宋体" w:hAnsi="宋体" w:cs="宋体" w:hint="eastAsia"/>
                <w:szCs w:val="21"/>
              </w:rPr>
              <w:t>1、液晶书写屏钢结构挂架、PVC管材、钢制线槽、漏保开关、网络线(非屏蔽六类网线)、TV线、电源线、SDI线、VGA及HDMI线材，且长度满足集成需要、控制线、音箱线以及视频分频器等。各种接线插座具漏电保护。各类辅材选用，强弱电独立布放。系统集成需统一供电并配置相应的接地、防雷、防浪涌等安全设施。壁装</w:t>
            </w:r>
            <w:r>
              <w:rPr>
                <w:rFonts w:ascii="宋体" w:hAnsi="宋体" w:cs="宋体"/>
                <w:szCs w:val="21"/>
              </w:rPr>
              <w:t>、吊装设备满足相关安全</w:t>
            </w:r>
            <w:r>
              <w:rPr>
                <w:rFonts w:ascii="宋体" w:hAnsi="宋体" w:cs="宋体" w:hint="eastAsia"/>
                <w:szCs w:val="21"/>
              </w:rPr>
              <w:t>规范。</w:t>
            </w:r>
          </w:p>
          <w:p w14:paraId="5AFF9FF9" w14:textId="77777777" w:rsidR="00F25072" w:rsidRDefault="00A66D87">
            <w:pPr>
              <w:spacing w:line="276" w:lineRule="auto"/>
              <w:rPr>
                <w:rFonts w:ascii="宋体" w:hAnsi="宋体"/>
                <w:szCs w:val="21"/>
              </w:rPr>
            </w:pPr>
            <w:r>
              <w:rPr>
                <w:rFonts w:ascii="宋体" w:hAnsi="宋体" w:cs="宋体" w:hint="eastAsia"/>
                <w:szCs w:val="21"/>
              </w:rPr>
              <w:lastRenderedPageBreak/>
              <w:t>2、各设备材料需用正品合格产品、强弱电独立布放，网线须用超6类千兆线，杜绝使用5类线。</w:t>
            </w:r>
          </w:p>
          <w:p w14:paraId="1BA8FC95" w14:textId="77777777" w:rsidR="00F25072" w:rsidRDefault="00A66D87">
            <w:pPr>
              <w:spacing w:line="276" w:lineRule="auto"/>
              <w:rPr>
                <w:rFonts w:ascii="宋体" w:hAnsi="宋体"/>
                <w:szCs w:val="21"/>
              </w:rPr>
            </w:pPr>
            <w:r>
              <w:rPr>
                <w:rFonts w:ascii="宋体" w:hAnsi="宋体" w:cs="宋体"/>
                <w:szCs w:val="21"/>
              </w:rPr>
              <w:t>3</w:t>
            </w:r>
            <w:r>
              <w:rPr>
                <w:rFonts w:ascii="宋体" w:hAnsi="宋体" w:cs="宋体" w:hint="eastAsia"/>
                <w:szCs w:val="21"/>
              </w:rPr>
              <w:t>、各设备做好标识标牌，向学校提供完整设备各项资料交接（含说明书、合格证、三包卡等相关资料）</w:t>
            </w:r>
          </w:p>
          <w:p w14:paraId="3CEEB3E6" w14:textId="77777777" w:rsidR="00F25072" w:rsidRDefault="00A66D87">
            <w:pPr>
              <w:snapToGrid w:val="0"/>
              <w:spacing w:line="276" w:lineRule="auto"/>
              <w:rPr>
                <w:rFonts w:ascii="宋体" w:hAnsi="宋体"/>
                <w:szCs w:val="21"/>
              </w:rPr>
            </w:pPr>
            <w:r>
              <w:rPr>
                <w:rFonts w:ascii="宋体" w:hAnsi="宋体" w:cs="宋体"/>
                <w:szCs w:val="21"/>
              </w:rPr>
              <w:t>4</w:t>
            </w:r>
            <w:r>
              <w:rPr>
                <w:rFonts w:ascii="宋体" w:hAnsi="宋体" w:cs="宋体" w:hint="eastAsia"/>
                <w:szCs w:val="21"/>
              </w:rPr>
              <w:t>、完成用户操作培训，熟练掌握系统软、硬件使用。</w:t>
            </w:r>
          </w:p>
        </w:tc>
        <w:tc>
          <w:tcPr>
            <w:tcW w:w="531" w:type="dxa"/>
            <w:shd w:val="clear" w:color="auto" w:fill="auto"/>
            <w:vAlign w:val="center"/>
          </w:tcPr>
          <w:p w14:paraId="2C785B3E" w14:textId="77777777" w:rsidR="00F25072" w:rsidRDefault="00A66D87">
            <w:pPr>
              <w:spacing w:line="276" w:lineRule="auto"/>
              <w:jc w:val="center"/>
              <w:rPr>
                <w:rFonts w:ascii="宋体" w:hAnsi="宋体"/>
                <w:szCs w:val="21"/>
              </w:rPr>
            </w:pPr>
            <w:r>
              <w:rPr>
                <w:rFonts w:ascii="宋体" w:hAnsi="宋体" w:cs="宋体" w:hint="eastAsia"/>
                <w:kern w:val="0"/>
                <w:szCs w:val="21"/>
              </w:rPr>
              <w:lastRenderedPageBreak/>
              <w:t>1</w:t>
            </w:r>
          </w:p>
        </w:tc>
        <w:tc>
          <w:tcPr>
            <w:tcW w:w="699" w:type="dxa"/>
            <w:shd w:val="clear" w:color="auto" w:fill="auto"/>
            <w:vAlign w:val="center"/>
          </w:tcPr>
          <w:p w14:paraId="20512773" w14:textId="77777777" w:rsidR="00F25072" w:rsidRDefault="00A66D87">
            <w:pPr>
              <w:spacing w:line="276" w:lineRule="auto"/>
              <w:jc w:val="center"/>
              <w:rPr>
                <w:rFonts w:ascii="宋体" w:hAnsi="宋体"/>
                <w:szCs w:val="21"/>
              </w:rPr>
            </w:pPr>
            <w:r>
              <w:rPr>
                <w:rFonts w:ascii="宋体" w:hAnsi="宋体" w:cs="宋体" w:hint="eastAsia"/>
                <w:kern w:val="0"/>
                <w:szCs w:val="21"/>
              </w:rPr>
              <w:t>批</w:t>
            </w:r>
          </w:p>
        </w:tc>
      </w:tr>
    </w:tbl>
    <w:p w14:paraId="4E28C547" w14:textId="77777777" w:rsidR="00F25072" w:rsidRDefault="00F25072">
      <w:pPr>
        <w:pStyle w:val="1"/>
        <w:spacing w:line="400" w:lineRule="exact"/>
        <w:jc w:val="center"/>
        <w:rPr>
          <w:rFonts w:asciiTheme="minorEastAsia" w:eastAsiaTheme="minorEastAsia" w:hAnsiTheme="minorEastAsia"/>
          <w:sz w:val="36"/>
          <w:szCs w:val="36"/>
        </w:rPr>
        <w:sectPr w:rsidR="00F25072">
          <w:pgSz w:w="11906" w:h="16838"/>
          <w:pgMar w:top="1440" w:right="1800" w:bottom="1440" w:left="1800" w:header="851" w:footer="992" w:gutter="0"/>
          <w:cols w:space="720"/>
          <w:docGrid w:type="lines" w:linePitch="312"/>
        </w:sectPr>
      </w:pPr>
    </w:p>
    <w:p w14:paraId="0D25142E" w14:textId="77777777" w:rsidR="00F25072" w:rsidRDefault="00A66D87">
      <w:pPr>
        <w:pStyle w:val="1"/>
        <w:spacing w:line="400" w:lineRule="exact"/>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第七章  评标办法</w:t>
      </w:r>
      <w:bookmarkStart w:id="172" w:name="_Hlt101846155"/>
      <w:bookmarkStart w:id="173" w:name="_Toc217446097"/>
      <w:bookmarkStart w:id="174" w:name="_Toc183582280"/>
      <w:bookmarkStart w:id="175" w:name="_Toc183682415"/>
      <w:bookmarkStart w:id="176" w:name="_Toc208849007"/>
      <w:bookmarkEnd w:id="170"/>
      <w:bookmarkEnd w:id="171"/>
      <w:bookmarkEnd w:id="172"/>
    </w:p>
    <w:p w14:paraId="6283E4F4" w14:textId="77777777" w:rsidR="00F25072" w:rsidRDefault="00A66D87">
      <w:pPr>
        <w:pStyle w:val="2"/>
        <w:rPr>
          <w:rFonts w:asciiTheme="minorEastAsia" w:eastAsiaTheme="minorEastAsia" w:hAnsiTheme="minorEastAsia"/>
          <w:sz w:val="24"/>
          <w:szCs w:val="24"/>
        </w:rPr>
      </w:pPr>
      <w:r>
        <w:rPr>
          <w:rFonts w:asciiTheme="minorEastAsia" w:eastAsiaTheme="minorEastAsia" w:hAnsiTheme="minorEastAsia" w:hint="eastAsia"/>
          <w:sz w:val="24"/>
          <w:szCs w:val="24"/>
        </w:rPr>
        <w:t>1. 总则</w:t>
      </w:r>
      <w:bookmarkEnd w:id="173"/>
      <w:bookmarkEnd w:id="174"/>
      <w:bookmarkEnd w:id="175"/>
      <w:bookmarkEnd w:id="176"/>
    </w:p>
    <w:p w14:paraId="78F33FF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26EA43C5"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Theme="minorEastAsia" w:eastAsiaTheme="minorEastAsia" w:hAnsiTheme="minorEastAsia"/>
          <w:sz w:val="24"/>
        </w:rPr>
        <w:t>进行审查</w:t>
      </w:r>
      <w:r>
        <w:rPr>
          <w:rFonts w:asciiTheme="minorEastAsia" w:eastAsiaTheme="minorEastAsia" w:hAnsiTheme="minorEastAsia" w:hint="eastAsia"/>
          <w:sz w:val="24"/>
        </w:rPr>
        <w:t>，以确定投标供应商是否具备投标资格。</w:t>
      </w:r>
    </w:p>
    <w:p w14:paraId="0436B06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14:paraId="411A8FC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330B754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1.3 评标工作应遵循公平、公正、科学及择优的原则，并以相同的评标程序和标准对待所有的投标人。</w:t>
      </w:r>
    </w:p>
    <w:p w14:paraId="599EFB69"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1.4 评标委员会按照招标文件规定的评标方法和标准进行评标，并独立履行下列职责：</w:t>
      </w:r>
    </w:p>
    <w:p w14:paraId="431FC416" w14:textId="77777777" w:rsidR="00F25072" w:rsidRDefault="00A66D87">
      <w:pPr>
        <w:spacing w:line="400" w:lineRule="exact"/>
        <w:ind w:firstLineChars="200" w:firstLine="480"/>
        <w:rPr>
          <w:rFonts w:asciiTheme="minorEastAsia" w:eastAsiaTheme="minorEastAsia" w:hAnsiTheme="minorEastAsia"/>
          <w:sz w:val="24"/>
        </w:rPr>
      </w:pPr>
      <w:bookmarkStart w:id="177" w:name="_Toc217446098"/>
      <w:r>
        <w:rPr>
          <w:rFonts w:asciiTheme="minorEastAsia" w:eastAsiaTheme="minorEastAsia" w:hAnsiTheme="minorEastAsia" w:hint="eastAsia"/>
          <w:sz w:val="24"/>
        </w:rPr>
        <w:t>（一）熟悉和理解招标文件；</w:t>
      </w:r>
    </w:p>
    <w:p w14:paraId="34B24AC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（二）审查供应商（已通过资格审查）的投标文件是否满足招标文件要求，并作出评价；</w:t>
      </w:r>
    </w:p>
    <w:p w14:paraId="36EB4C0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（三）根据需要要求招标采购单位对招标文件作出解释；根据需要要求供应商对投标文件有关事项作出澄清、说明或者更正；</w:t>
      </w:r>
    </w:p>
    <w:p w14:paraId="7BD1321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14:paraId="237B6C0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14:paraId="50EB3F80"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14:paraId="6BEFE2D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14:paraId="6CDF68E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1.5 评标过程独立、保密。投标人非法干预评标过程的行为将导致其投标文件作为无效处理。</w:t>
      </w:r>
    </w:p>
    <w:p w14:paraId="51C7D19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1.6 评标委员会评价投标文件的响应性，对于投标人而言，除评标委员会要求其澄清、说明或者更正而提供的资料外，仅依据投标文件本身的内容，不寻求其他外部证据。</w:t>
      </w:r>
    </w:p>
    <w:p w14:paraId="79C14554" w14:textId="77777777" w:rsidR="00F25072" w:rsidRDefault="00A66D87">
      <w:pPr>
        <w:pStyle w:val="2"/>
        <w:rPr>
          <w:rFonts w:asciiTheme="minorEastAsia" w:eastAsiaTheme="minorEastAsia" w:hAnsiTheme="minorEastAsia"/>
          <w:sz w:val="24"/>
          <w:szCs w:val="24"/>
        </w:rPr>
      </w:pPr>
      <w:r>
        <w:rPr>
          <w:rFonts w:asciiTheme="minorEastAsia" w:eastAsiaTheme="minorEastAsia" w:hAnsiTheme="minorEastAsia" w:hint="eastAsia"/>
          <w:sz w:val="24"/>
          <w:szCs w:val="24"/>
        </w:rPr>
        <w:t>2.评标</w:t>
      </w:r>
      <w:bookmarkEnd w:id="177"/>
      <w:r>
        <w:rPr>
          <w:rFonts w:asciiTheme="minorEastAsia" w:eastAsiaTheme="minorEastAsia" w:hAnsiTheme="minorEastAsia" w:hint="eastAsia"/>
          <w:sz w:val="24"/>
          <w:szCs w:val="24"/>
        </w:rPr>
        <w:t>方法</w:t>
      </w:r>
    </w:p>
    <w:p w14:paraId="068DAACB" w14:textId="77777777" w:rsidR="00F25072" w:rsidRDefault="00A66D87">
      <w:pPr>
        <w:spacing w:line="360" w:lineRule="auto"/>
        <w:ind w:firstLineChars="200" w:firstLine="480"/>
        <w:rPr>
          <w:rFonts w:asciiTheme="minorEastAsia" w:eastAsiaTheme="minorEastAsia" w:hAnsiTheme="minorEastAsia"/>
          <w:sz w:val="24"/>
        </w:rPr>
      </w:pPr>
      <w:bookmarkStart w:id="178" w:name="_Toc217446103"/>
      <w:bookmarkStart w:id="179" w:name="_Toc217446099"/>
      <w:r>
        <w:rPr>
          <w:rFonts w:asciiTheme="minorEastAsia" w:eastAsiaTheme="minorEastAsia" w:hAnsiTheme="minorEastAsia" w:hint="eastAsia"/>
          <w:sz w:val="24"/>
        </w:rPr>
        <w:t>2.1本项目评标方法为：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14:paraId="03DDEA38" w14:textId="77777777" w:rsidR="00F25072" w:rsidRDefault="00A66D87">
      <w:pPr>
        <w:pStyle w:val="2"/>
        <w:rPr>
          <w:rFonts w:asciiTheme="minorEastAsia" w:eastAsiaTheme="minorEastAsia" w:hAnsiTheme="minorEastAsia"/>
          <w:sz w:val="24"/>
          <w:szCs w:val="24"/>
        </w:rPr>
      </w:pPr>
      <w:r>
        <w:rPr>
          <w:rFonts w:asciiTheme="minorEastAsia" w:eastAsiaTheme="minorEastAsia" w:hAnsiTheme="minorEastAsia" w:hint="eastAsia"/>
          <w:sz w:val="24"/>
          <w:szCs w:val="24"/>
        </w:rPr>
        <w:t>3.评标程序</w:t>
      </w:r>
    </w:p>
    <w:p w14:paraId="736F09DB"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3.1熟悉和理解招标文件和停止评标。</w:t>
      </w:r>
    </w:p>
    <w:p w14:paraId="05DA1A8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B37C21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451EF16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（1）招标文件的规定存在歧义、重大缺陷的；</w:t>
      </w:r>
    </w:p>
    <w:p w14:paraId="4F1F1970"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（2）招标文件明显以不合理条件对供应商实行差别待遇或者歧视待遇的；</w:t>
      </w:r>
    </w:p>
    <w:p w14:paraId="771FB98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（3）采购项目属于国家规定的优先、强制采购范围，但是招标文件未依法体现优先、强制采购相关规定的；</w:t>
      </w:r>
    </w:p>
    <w:p w14:paraId="171E243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7A607BF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62819E95"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（6）招标文件将投标人的资格条件列为评分因素的；</w:t>
      </w:r>
    </w:p>
    <w:p w14:paraId="21AD95C5"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（7）招标文件有违反国家其他有关强制性规定的情形。</w:t>
      </w:r>
    </w:p>
    <w:p w14:paraId="1B575FA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01FDBFF9"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3.2符合性检查。</w:t>
      </w:r>
    </w:p>
    <w:p w14:paraId="7EBA644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3.2.1评标委员会依据本招标文件的</w:t>
      </w:r>
      <w:r>
        <w:rPr>
          <w:rFonts w:asciiTheme="minorEastAsia" w:eastAsiaTheme="minorEastAsia" w:hAnsiTheme="minorEastAsia" w:hint="eastAsia"/>
          <w:b/>
          <w:bCs/>
          <w:sz w:val="24"/>
        </w:rPr>
        <w:t>实质性要求及无效投标情形</w:t>
      </w:r>
      <w:r>
        <w:rPr>
          <w:rFonts w:asciiTheme="minorEastAsia" w:eastAsiaTheme="minorEastAsia" w:hAnsiTheme="minorEastAsia" w:hint="eastAsia"/>
          <w:sz w:val="24"/>
        </w:rPr>
        <w:t>，对符合资格的投标文件进行审查，以确定其是否满足本招标文件的符合性要求（如下表）。本项目符合性审</w:t>
      </w:r>
      <w:r>
        <w:rPr>
          <w:rFonts w:asciiTheme="minorEastAsia" w:eastAsiaTheme="minorEastAsia" w:hAnsiTheme="minorEastAsia"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10161" w:type="dxa"/>
        <w:tblInd w:w="-687" w:type="dxa"/>
        <w:tblLayout w:type="fixed"/>
        <w:tblLook w:val="04A0" w:firstRow="1" w:lastRow="0" w:firstColumn="1" w:lastColumn="0" w:noHBand="0" w:noVBand="1"/>
      </w:tblPr>
      <w:tblGrid>
        <w:gridCol w:w="1097"/>
        <w:gridCol w:w="1768"/>
        <w:gridCol w:w="4538"/>
        <w:gridCol w:w="2758"/>
      </w:tblGrid>
      <w:tr w:rsidR="00F25072" w14:paraId="57DE6E5B" w14:textId="77777777">
        <w:trPr>
          <w:trHeight w:val="797"/>
        </w:trPr>
        <w:tc>
          <w:tcPr>
            <w:tcW w:w="10161" w:type="dxa"/>
            <w:gridSpan w:val="4"/>
            <w:vAlign w:val="center"/>
          </w:tcPr>
          <w:p w14:paraId="4FA71506" w14:textId="77777777" w:rsidR="00F25072" w:rsidRDefault="00A66D87">
            <w:pPr>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符合性审查表</w:t>
            </w:r>
          </w:p>
        </w:tc>
      </w:tr>
      <w:tr w:rsidR="00F25072" w14:paraId="12FBF7FC" w14:textId="77777777">
        <w:trPr>
          <w:trHeight w:val="90"/>
        </w:trPr>
        <w:tc>
          <w:tcPr>
            <w:tcW w:w="1097" w:type="dxa"/>
            <w:vAlign w:val="center"/>
          </w:tcPr>
          <w:p w14:paraId="0B3C7779" w14:textId="77777777" w:rsidR="00F25072" w:rsidRDefault="00A66D87">
            <w:pPr>
              <w:tabs>
                <w:tab w:val="left" w:pos="851"/>
              </w:tabs>
              <w:spacing w:line="360" w:lineRule="auto"/>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序号</w:t>
            </w:r>
          </w:p>
        </w:tc>
        <w:tc>
          <w:tcPr>
            <w:tcW w:w="1768" w:type="dxa"/>
            <w:vAlign w:val="center"/>
          </w:tcPr>
          <w:p w14:paraId="29C00B57" w14:textId="77777777" w:rsidR="00F25072" w:rsidRDefault="00A66D87">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招标文件条目</w:t>
            </w:r>
          </w:p>
        </w:tc>
        <w:tc>
          <w:tcPr>
            <w:tcW w:w="4538" w:type="dxa"/>
          </w:tcPr>
          <w:p w14:paraId="477FCCCA" w14:textId="77777777" w:rsidR="00F25072" w:rsidRDefault="00A66D87">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实质性要求及无效投标情形</w:t>
            </w:r>
          </w:p>
        </w:tc>
        <w:tc>
          <w:tcPr>
            <w:tcW w:w="2758" w:type="dxa"/>
          </w:tcPr>
          <w:p w14:paraId="0CE04677" w14:textId="77777777" w:rsidR="00F25072" w:rsidRDefault="00A66D87">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要求说明</w:t>
            </w:r>
          </w:p>
        </w:tc>
      </w:tr>
      <w:tr w:rsidR="00F25072" w14:paraId="3A4DAB12" w14:textId="77777777">
        <w:tc>
          <w:tcPr>
            <w:tcW w:w="1097" w:type="dxa"/>
          </w:tcPr>
          <w:p w14:paraId="67652D3A" w14:textId="77777777" w:rsidR="00F25072" w:rsidRDefault="00A66D87">
            <w:pPr>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1</w:t>
            </w:r>
          </w:p>
        </w:tc>
        <w:tc>
          <w:tcPr>
            <w:tcW w:w="1768" w:type="dxa"/>
          </w:tcPr>
          <w:p w14:paraId="2F84EA21" w14:textId="77777777" w:rsidR="00F25072" w:rsidRDefault="00A66D87">
            <w:pPr>
              <w:widowControl/>
              <w:rPr>
                <w:rFonts w:asciiTheme="minorEastAsia" w:eastAsiaTheme="minorEastAsia" w:hAnsiTheme="minorEastAsia" w:cs="仿宋"/>
                <w:bCs/>
                <w:kern w:val="0"/>
                <w:sz w:val="24"/>
              </w:rPr>
            </w:pPr>
            <w:r>
              <w:rPr>
                <w:rFonts w:asciiTheme="minorEastAsia" w:eastAsiaTheme="minorEastAsia" w:hAnsiTheme="minorEastAsia" w:cs="仿宋" w:hint="eastAsia"/>
                <w:bCs/>
                <w:sz w:val="24"/>
              </w:rPr>
              <w:t>招标文件第二章一、投标人须知附表序号1采购预算</w:t>
            </w:r>
          </w:p>
          <w:p w14:paraId="1916C896" w14:textId="77777777" w:rsidR="00F25072" w:rsidRDefault="00F25072">
            <w:pPr>
              <w:rPr>
                <w:rFonts w:asciiTheme="minorEastAsia" w:eastAsiaTheme="minorEastAsia" w:hAnsiTheme="minorEastAsia" w:cs="仿宋"/>
                <w:bCs/>
                <w:sz w:val="24"/>
              </w:rPr>
            </w:pPr>
          </w:p>
        </w:tc>
        <w:tc>
          <w:tcPr>
            <w:tcW w:w="4538" w:type="dxa"/>
          </w:tcPr>
          <w:p w14:paraId="1A19D8BE" w14:textId="77777777" w:rsidR="00F25072" w:rsidRDefault="00A66D87">
            <w:pPr>
              <w:widowControl/>
              <w:rPr>
                <w:rFonts w:asciiTheme="minorEastAsia" w:eastAsiaTheme="minorEastAsia" w:hAnsiTheme="minorEastAsia" w:cs="仿宋"/>
                <w:bCs/>
                <w:kern w:val="0"/>
                <w:sz w:val="24"/>
              </w:rPr>
            </w:pPr>
            <w:r>
              <w:rPr>
                <w:rFonts w:asciiTheme="minorEastAsia" w:eastAsiaTheme="minorEastAsia" w:hAnsiTheme="minorEastAsia" w:cs="仿宋" w:hint="eastAsia"/>
                <w:bCs/>
                <w:kern w:val="0"/>
                <w:sz w:val="24"/>
              </w:rPr>
              <w:t>本项目采购预算为</w:t>
            </w:r>
            <w:r>
              <w:rPr>
                <w:rFonts w:asciiTheme="minorEastAsia" w:eastAsiaTheme="minorEastAsia" w:hAnsiTheme="minorEastAsia" w:cs="仿宋"/>
                <w:bCs/>
                <w:kern w:val="0"/>
                <w:sz w:val="24"/>
              </w:rPr>
              <w:t>90</w:t>
            </w:r>
            <w:r>
              <w:rPr>
                <w:rFonts w:asciiTheme="minorEastAsia" w:eastAsiaTheme="minorEastAsia" w:hAnsiTheme="minorEastAsia" w:cs="仿宋" w:hint="eastAsia"/>
                <w:bCs/>
                <w:kern w:val="0"/>
                <w:sz w:val="24"/>
              </w:rPr>
              <w:t>万元</w:t>
            </w:r>
          </w:p>
          <w:p w14:paraId="6C9CB7FA" w14:textId="77777777" w:rsidR="00F25072" w:rsidRDefault="00A66D87">
            <w:pPr>
              <w:widowControl/>
              <w:rPr>
                <w:rFonts w:asciiTheme="minorEastAsia" w:eastAsiaTheme="minorEastAsia" w:hAnsiTheme="minorEastAsia" w:cs="仿宋"/>
                <w:bCs/>
                <w:sz w:val="24"/>
              </w:rPr>
            </w:pPr>
            <w:r>
              <w:rPr>
                <w:rFonts w:asciiTheme="minorEastAsia" w:eastAsiaTheme="minorEastAsia" w:hAnsiTheme="minorEastAsia" w:cs="仿宋" w:hint="eastAsia"/>
                <w:bCs/>
                <w:sz w:val="24"/>
              </w:rPr>
              <w:t>超过采购预算的投标为无效投标。</w:t>
            </w:r>
          </w:p>
          <w:p w14:paraId="534AF28C" w14:textId="77777777" w:rsidR="00F25072" w:rsidRDefault="00A66D87">
            <w:pPr>
              <w:widowControl/>
              <w:rPr>
                <w:rFonts w:asciiTheme="minorEastAsia" w:eastAsiaTheme="minorEastAsia" w:hAnsiTheme="minorEastAsia" w:cs="仿宋"/>
                <w:bCs/>
                <w:kern w:val="0"/>
                <w:sz w:val="24"/>
              </w:rPr>
            </w:pPr>
            <w:r>
              <w:rPr>
                <w:rFonts w:asciiTheme="minorEastAsia" w:eastAsiaTheme="minorEastAsia" w:hAnsiTheme="minorEastAsia" w:cs="仿宋" w:hint="eastAsia"/>
                <w:bCs/>
                <w:kern w:val="0"/>
                <w:sz w:val="24"/>
              </w:rPr>
              <w:t>本项目最高限价为</w:t>
            </w:r>
            <w:r>
              <w:rPr>
                <w:rFonts w:asciiTheme="minorEastAsia" w:eastAsiaTheme="minorEastAsia" w:hAnsiTheme="minorEastAsia" w:cs="仿宋"/>
                <w:bCs/>
                <w:kern w:val="0"/>
                <w:sz w:val="24"/>
              </w:rPr>
              <w:t>90</w:t>
            </w:r>
            <w:r>
              <w:rPr>
                <w:rFonts w:asciiTheme="minorEastAsia" w:eastAsiaTheme="minorEastAsia" w:hAnsiTheme="minorEastAsia" w:cs="仿宋" w:hint="eastAsia"/>
                <w:bCs/>
                <w:kern w:val="0"/>
                <w:sz w:val="24"/>
              </w:rPr>
              <w:t>万元</w:t>
            </w:r>
          </w:p>
          <w:p w14:paraId="7D47C11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超过最高限价的报价为无效投标。</w:t>
            </w:r>
          </w:p>
        </w:tc>
        <w:tc>
          <w:tcPr>
            <w:tcW w:w="2758" w:type="dxa"/>
          </w:tcPr>
          <w:p w14:paraId="44C7A690"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投标人根据招标文件第三章格式2-4填写。评标委员会对上传内容按照招标文件要求进行评                审。</w:t>
            </w:r>
          </w:p>
        </w:tc>
      </w:tr>
      <w:tr w:rsidR="00F25072" w14:paraId="17EAA324" w14:textId="77777777">
        <w:tc>
          <w:tcPr>
            <w:tcW w:w="1097" w:type="dxa"/>
          </w:tcPr>
          <w:p w14:paraId="50A89353" w14:textId="77777777" w:rsidR="00F25072" w:rsidRDefault="00A66D87">
            <w:pPr>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2</w:t>
            </w:r>
          </w:p>
        </w:tc>
        <w:tc>
          <w:tcPr>
            <w:tcW w:w="1768" w:type="dxa"/>
          </w:tcPr>
          <w:p w14:paraId="6E28C36C" w14:textId="77777777" w:rsidR="00F25072" w:rsidRDefault="00A66D87">
            <w:pPr>
              <w:widowControl/>
              <w:rPr>
                <w:rFonts w:asciiTheme="minorEastAsia" w:eastAsiaTheme="minorEastAsia" w:hAnsiTheme="minorEastAsia" w:cs="仿宋"/>
                <w:bCs/>
                <w:kern w:val="0"/>
                <w:sz w:val="24"/>
              </w:rPr>
            </w:pPr>
            <w:r>
              <w:rPr>
                <w:rFonts w:asciiTheme="minorEastAsia" w:eastAsiaTheme="minorEastAsia" w:hAnsiTheme="minorEastAsia" w:cs="仿宋" w:hint="eastAsia"/>
                <w:bCs/>
                <w:sz w:val="24"/>
              </w:rPr>
              <w:t>招标文件第二章一、投标人须知附表序号2不正当竞争预防措施</w:t>
            </w:r>
          </w:p>
          <w:p w14:paraId="2CDDF222" w14:textId="77777777" w:rsidR="00F25072" w:rsidRDefault="00F25072">
            <w:pPr>
              <w:rPr>
                <w:rFonts w:asciiTheme="minorEastAsia" w:eastAsiaTheme="minorEastAsia" w:hAnsiTheme="minorEastAsia" w:cs="仿宋"/>
                <w:bCs/>
                <w:sz w:val="24"/>
              </w:rPr>
            </w:pPr>
          </w:p>
        </w:tc>
        <w:tc>
          <w:tcPr>
            <w:tcW w:w="4538" w:type="dxa"/>
          </w:tcPr>
          <w:p w14:paraId="599ECB68" w14:textId="77777777" w:rsidR="00F25072" w:rsidRDefault="00A66D87">
            <w:pPr>
              <w:pStyle w:val="af2"/>
              <w:jc w:val="both"/>
              <w:rPr>
                <w:rFonts w:asciiTheme="minorEastAsia" w:eastAsiaTheme="minorEastAsia" w:hAnsiTheme="minorEastAsia" w:cs="仿宋"/>
                <w:bCs/>
              </w:rPr>
            </w:pPr>
            <w:r>
              <w:rPr>
                <w:rFonts w:asciiTheme="minorEastAsia" w:eastAsiaTheme="minorEastAsia" w:hAnsiTheme="min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BEE3271"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注：</w:t>
            </w:r>
            <w:r>
              <w:rPr>
                <w:rFonts w:asciiTheme="minorEastAsia" w:eastAsiaTheme="minorEastAsia" w:hAnsiTheme="minorEastAsia" w:cs="仿宋" w:hint="eastAsia"/>
                <w:bCs/>
                <w:sz w:val="24"/>
                <w:lang w:val="zh-CN"/>
              </w:rPr>
              <w:t>投标人提交的书面说明、相关证明材料（如涉及），应当加盖投标人公章，在评标委员会要求的时间内通过政府采购云平台进行递交，否则无效（给予供应商澄清、说明的时间不得少于</w:t>
            </w:r>
            <w:r>
              <w:rPr>
                <w:rFonts w:asciiTheme="minorEastAsia" w:eastAsiaTheme="minorEastAsia" w:hAnsiTheme="minorEastAsia" w:cs="仿宋" w:hint="eastAsia"/>
                <w:bCs/>
                <w:sz w:val="24"/>
              </w:rPr>
              <w:t>30分钟，供应商已明确表示澄清、说明完毕的除外</w:t>
            </w:r>
            <w:r>
              <w:rPr>
                <w:rFonts w:asciiTheme="minorEastAsia" w:eastAsiaTheme="minorEastAsia" w:hAnsiTheme="minorEastAsia" w:cs="仿宋" w:hint="eastAsia"/>
                <w:bCs/>
                <w:sz w:val="24"/>
                <w:lang w:val="zh-CN"/>
              </w:rPr>
              <w:t>）。如因系统故障（</w:t>
            </w:r>
            <w:r>
              <w:rPr>
                <w:rFonts w:asciiTheme="minorEastAsia" w:eastAsiaTheme="minorEastAsia" w:hAnsiTheme="minorEastAsia" w:hint="eastAsia"/>
                <w:sz w:val="24"/>
              </w:rPr>
              <w:t>包括组织场所停电、断网等）</w:t>
            </w:r>
            <w:r>
              <w:rPr>
                <w:rFonts w:asciiTheme="minorEastAsia" w:eastAsiaTheme="minorEastAsia" w:hAnsiTheme="minorEastAsia" w:cs="仿宋" w:hint="eastAsia"/>
                <w:bCs/>
                <w:sz w:val="24"/>
                <w:lang w:val="zh-CN"/>
              </w:rPr>
              <w:t>导致系统无法使用的，由投标人按评标委员会的要求进行澄清或者说明。</w:t>
            </w:r>
          </w:p>
        </w:tc>
        <w:tc>
          <w:tcPr>
            <w:tcW w:w="2758" w:type="dxa"/>
          </w:tcPr>
          <w:p w14:paraId="3C11F4D7"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上传空白页即可，不对本项上传的材料作符合性审查。若有需要请按评标委员会要求提供书面说明、相关证明材料</w:t>
            </w:r>
            <w:r>
              <w:rPr>
                <w:rFonts w:asciiTheme="minorEastAsia" w:eastAsiaTheme="minorEastAsia" w:hAnsiTheme="minorEastAsia" w:cs="仿宋" w:hint="eastAsia"/>
                <w:bCs/>
                <w:sz w:val="24"/>
                <w:lang w:val="zh-CN"/>
              </w:rPr>
              <w:t>（如涉及）</w:t>
            </w:r>
            <w:r>
              <w:rPr>
                <w:rFonts w:asciiTheme="minorEastAsia" w:eastAsiaTheme="minorEastAsia" w:hAnsiTheme="minorEastAsia" w:cs="仿宋" w:hint="eastAsia"/>
                <w:bCs/>
                <w:sz w:val="24"/>
              </w:rPr>
              <w:t>。</w:t>
            </w:r>
          </w:p>
        </w:tc>
      </w:tr>
      <w:tr w:rsidR="00F25072" w14:paraId="7F7C8486" w14:textId="77777777">
        <w:tc>
          <w:tcPr>
            <w:tcW w:w="1097" w:type="dxa"/>
          </w:tcPr>
          <w:p w14:paraId="1F81570D"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3</w:t>
            </w:r>
          </w:p>
        </w:tc>
        <w:tc>
          <w:tcPr>
            <w:tcW w:w="1768" w:type="dxa"/>
          </w:tcPr>
          <w:p w14:paraId="3FF53F53"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招标文件第二章一、投标人须知附表序号3进口产品</w:t>
            </w:r>
          </w:p>
        </w:tc>
        <w:tc>
          <w:tcPr>
            <w:tcW w:w="4538" w:type="dxa"/>
          </w:tcPr>
          <w:p w14:paraId="3E8B366F"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14:paraId="7DB40DA6"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上传空白页即可，不对本项上传的材料作符合性审查。评标委员会根据投标产品响应情况评审。</w:t>
            </w:r>
          </w:p>
        </w:tc>
      </w:tr>
      <w:tr w:rsidR="00F25072" w14:paraId="7FDDC3A9" w14:textId="77777777">
        <w:tc>
          <w:tcPr>
            <w:tcW w:w="1097" w:type="dxa"/>
          </w:tcPr>
          <w:p w14:paraId="66F5062F"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4</w:t>
            </w:r>
          </w:p>
        </w:tc>
        <w:tc>
          <w:tcPr>
            <w:tcW w:w="1768" w:type="dxa"/>
          </w:tcPr>
          <w:p w14:paraId="60FB1C81" w14:textId="77777777" w:rsidR="00F25072" w:rsidRDefault="00A66D87">
            <w:pPr>
              <w:spacing w:after="0" w:line="340" w:lineRule="exact"/>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w:t>
            </w:r>
            <w:r>
              <w:rPr>
                <w:rFonts w:asciiTheme="minorEastAsia" w:eastAsiaTheme="minorEastAsia" w:hAnsiTheme="minorEastAsia" w:cs="仿宋" w:hint="eastAsia"/>
                <w:bCs/>
                <w:sz w:val="24"/>
              </w:rPr>
              <w:lastRenderedPageBreak/>
              <w:t>章一、投标人须知附表序号5</w:t>
            </w:r>
            <w:r>
              <w:rPr>
                <w:rFonts w:asciiTheme="minorEastAsia" w:eastAsiaTheme="minorEastAsia" w:hAnsiTheme="minorEastAsia" w:cs="仿宋" w:hint="eastAsia"/>
                <w:bCs/>
                <w:kern w:val="0"/>
                <w:sz w:val="24"/>
              </w:rPr>
              <w:t>节能、环保及无线局域网产品政府采购政策</w:t>
            </w:r>
          </w:p>
        </w:tc>
        <w:tc>
          <w:tcPr>
            <w:tcW w:w="4538" w:type="dxa"/>
          </w:tcPr>
          <w:p w14:paraId="1C815C21" w14:textId="77777777" w:rsidR="00F25072" w:rsidRDefault="00A66D87">
            <w:pPr>
              <w:spacing w:after="0" w:line="340" w:lineRule="exact"/>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一、节能、环保产品政府采购政策：</w:t>
            </w:r>
          </w:p>
          <w:p w14:paraId="29B81A9B" w14:textId="77777777" w:rsidR="00F25072" w:rsidRDefault="00A66D87">
            <w:pPr>
              <w:spacing w:after="0" w:line="340" w:lineRule="exact"/>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6E18421" w14:textId="77777777" w:rsidR="00F25072" w:rsidRDefault="00A66D87">
            <w:pPr>
              <w:spacing w:after="0" w:line="340" w:lineRule="exact"/>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t>本项目采购的产品属于品目清单强制采购范围的，供应商应按上述要求提供产品认证证书复印件加盖投标人公章，否则投标无效。</w:t>
            </w:r>
          </w:p>
        </w:tc>
        <w:tc>
          <w:tcPr>
            <w:tcW w:w="2758" w:type="dxa"/>
          </w:tcPr>
          <w:p w14:paraId="649694F7"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若不涉及上传空白页即</w:t>
            </w:r>
            <w:r>
              <w:rPr>
                <w:rFonts w:asciiTheme="minorEastAsia" w:eastAsiaTheme="minorEastAsia" w:hAnsiTheme="minorEastAsia" w:cs="仿宋" w:hint="eastAsia"/>
                <w:bCs/>
                <w:sz w:val="24"/>
              </w:rPr>
              <w:lastRenderedPageBreak/>
              <w:t>可，若涉及按照要求提供证明材料，评标委员会根据上传内容进行评审。</w:t>
            </w:r>
          </w:p>
        </w:tc>
      </w:tr>
      <w:tr w:rsidR="00F25072" w14:paraId="50671D5A" w14:textId="77777777">
        <w:tc>
          <w:tcPr>
            <w:tcW w:w="1097" w:type="dxa"/>
          </w:tcPr>
          <w:p w14:paraId="79A814DD"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5</w:t>
            </w:r>
          </w:p>
        </w:tc>
        <w:tc>
          <w:tcPr>
            <w:tcW w:w="1768" w:type="dxa"/>
          </w:tcPr>
          <w:p w14:paraId="403566D5"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招标文件第二章一、投标人须知附表序号9合同分包</w:t>
            </w:r>
          </w:p>
        </w:tc>
        <w:tc>
          <w:tcPr>
            <w:tcW w:w="4538" w:type="dxa"/>
          </w:tcPr>
          <w:p w14:paraId="5BB6DFA8" w14:textId="77777777" w:rsidR="00F25072" w:rsidRDefault="00A66D87">
            <w:pPr>
              <w:pStyle w:val="af2"/>
              <w:spacing w:line="360" w:lineRule="auto"/>
              <w:ind w:firstLineChars="100" w:firstLine="240"/>
              <w:jc w:val="both"/>
              <w:rPr>
                <w:rFonts w:asciiTheme="minorEastAsia" w:eastAsiaTheme="minorEastAsia" w:hAnsiTheme="minorEastAsia" w:cs="仿宋"/>
                <w:bCs/>
                <w:kern w:val="2"/>
              </w:rPr>
            </w:pPr>
            <w:r>
              <w:rPr>
                <w:rFonts w:ascii="Segoe UI Emoji" w:eastAsiaTheme="minorEastAsia" w:hAnsi="Segoe UI Emoji" w:cs="Segoe UI Emoji"/>
                <w:bCs/>
                <w:kern w:val="2"/>
              </w:rPr>
              <w:sym w:font="Wingdings 2" w:char="F052"/>
            </w:r>
            <w:r>
              <w:rPr>
                <w:rFonts w:asciiTheme="minorEastAsia" w:eastAsiaTheme="minorEastAsia" w:hAnsiTheme="minorEastAsia" w:cs="仿宋" w:hint="eastAsia"/>
                <w:bCs/>
                <w:kern w:val="2"/>
              </w:rPr>
              <w:t>本项目不接受合同分包。</w:t>
            </w:r>
          </w:p>
          <w:p w14:paraId="11AF078D" w14:textId="77777777" w:rsidR="00F25072" w:rsidRDefault="00F25072">
            <w:pPr>
              <w:rPr>
                <w:rFonts w:asciiTheme="minorEastAsia" w:eastAsiaTheme="minorEastAsia" w:hAnsiTheme="minorEastAsia" w:cs="仿宋"/>
                <w:bCs/>
                <w:sz w:val="24"/>
              </w:rPr>
            </w:pPr>
          </w:p>
        </w:tc>
        <w:tc>
          <w:tcPr>
            <w:tcW w:w="2758" w:type="dxa"/>
          </w:tcPr>
          <w:p w14:paraId="02C165B2"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color w:val="000000" w:themeColor="text1"/>
                <w:sz w:val="24"/>
                <w:szCs w:val="28"/>
              </w:rPr>
              <w:t>不对本项上传的材料作符合性审查。</w:t>
            </w:r>
          </w:p>
        </w:tc>
      </w:tr>
      <w:tr w:rsidR="00F25072" w14:paraId="2C9D9439" w14:textId="77777777">
        <w:tc>
          <w:tcPr>
            <w:tcW w:w="1097" w:type="dxa"/>
          </w:tcPr>
          <w:p w14:paraId="1EDDEEAD"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6</w:t>
            </w:r>
          </w:p>
        </w:tc>
        <w:tc>
          <w:tcPr>
            <w:tcW w:w="1768" w:type="dxa"/>
          </w:tcPr>
          <w:p w14:paraId="431A1952"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招标文件第二章一、投标人须知附表序号20</w:t>
            </w:r>
            <w:r>
              <w:rPr>
                <w:rFonts w:asciiTheme="minorEastAsia" w:eastAsiaTheme="minorEastAsia" w:hAnsiTheme="minorEastAsia" w:cs="仿宋" w:hint="eastAsia"/>
                <w:bCs/>
                <w:sz w:val="24"/>
                <w:lang w:val="zh-CN"/>
              </w:rPr>
              <w:t>联合体</w:t>
            </w:r>
          </w:p>
        </w:tc>
        <w:tc>
          <w:tcPr>
            <w:tcW w:w="4538" w:type="dxa"/>
          </w:tcPr>
          <w:p w14:paraId="5B4A3AA6" w14:textId="77777777" w:rsidR="00F25072" w:rsidRDefault="00A66D87">
            <w:pPr>
              <w:pStyle w:val="af2"/>
              <w:jc w:val="both"/>
              <w:rPr>
                <w:rFonts w:asciiTheme="minorEastAsia" w:eastAsiaTheme="minorEastAsia" w:hAnsiTheme="minorEastAsia" w:cs="仿宋"/>
                <w:bCs/>
                <w:lang w:val="zh-CN"/>
              </w:rPr>
            </w:pPr>
            <w:r>
              <w:rPr>
                <w:rFonts w:ascii="Segoe UI Emoji" w:eastAsiaTheme="minorEastAsia" w:hAnsi="Segoe UI Emoji" w:cs="Segoe UI Emoji"/>
                <w:bCs/>
                <w:kern w:val="2"/>
              </w:rPr>
              <w:sym w:font="Wingdings 2" w:char="F052"/>
            </w:r>
            <w:r>
              <w:rPr>
                <w:rFonts w:asciiTheme="minorEastAsia" w:eastAsiaTheme="minorEastAsia" w:hAnsiTheme="minorEastAsia" w:cs="仿宋" w:hint="eastAsia"/>
                <w:bCs/>
                <w:lang w:val="zh-CN"/>
              </w:rPr>
              <w:t xml:space="preserve">本项目不允许联合体参加    </w:t>
            </w:r>
          </w:p>
          <w:p w14:paraId="49B8E6AB"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□本项目允许联合体参加</w:t>
            </w:r>
          </w:p>
        </w:tc>
        <w:tc>
          <w:tcPr>
            <w:tcW w:w="2758" w:type="dxa"/>
          </w:tcPr>
          <w:p w14:paraId="55760B55"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color w:val="000000"/>
                <w:sz w:val="24"/>
                <w:szCs w:val="28"/>
              </w:rPr>
              <w:t>不对本项上传的材料作符合性审查。评标委员会根据招标文件要求进行评审。</w:t>
            </w:r>
          </w:p>
        </w:tc>
      </w:tr>
      <w:tr w:rsidR="00F25072" w14:paraId="38457638" w14:textId="77777777">
        <w:tc>
          <w:tcPr>
            <w:tcW w:w="1097" w:type="dxa"/>
          </w:tcPr>
          <w:p w14:paraId="344C081A"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7</w:t>
            </w:r>
          </w:p>
        </w:tc>
        <w:tc>
          <w:tcPr>
            <w:tcW w:w="1768" w:type="dxa"/>
          </w:tcPr>
          <w:p w14:paraId="63DFAC87"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rPr>
              <w:t>招标文件</w:t>
            </w:r>
            <w:r>
              <w:rPr>
                <w:rFonts w:asciiTheme="minorEastAsia" w:eastAsiaTheme="minorEastAsia" w:hAnsiTheme="minorEastAsia" w:cs="仿宋" w:hint="eastAsia"/>
                <w:bCs/>
                <w:sz w:val="24"/>
                <w:lang w:val="zh-CN"/>
              </w:rPr>
              <w:t>第二章</w:t>
            </w:r>
            <w:r>
              <w:rPr>
                <w:rFonts w:asciiTheme="minorEastAsia" w:eastAsiaTheme="minorEastAsia" w:hAnsiTheme="minorEastAsia" w:cs="仿宋" w:hint="eastAsia"/>
                <w:bCs/>
                <w:sz w:val="24"/>
              </w:rPr>
              <w:t>4.</w:t>
            </w:r>
            <w:r>
              <w:rPr>
                <w:rFonts w:asciiTheme="minorEastAsia" w:eastAsiaTheme="minorEastAsia" w:hAnsiTheme="minorEastAsia" w:cs="仿宋" w:hint="eastAsia"/>
                <w:bCs/>
                <w:sz w:val="24"/>
                <w:lang w:val="zh-CN"/>
              </w:rPr>
              <w:t>投标费用</w:t>
            </w:r>
          </w:p>
        </w:tc>
        <w:tc>
          <w:tcPr>
            <w:tcW w:w="4538" w:type="dxa"/>
          </w:tcPr>
          <w:p w14:paraId="16EAA424"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投标人参加投标的有关费用由投标人自行承担。</w:t>
            </w:r>
          </w:p>
        </w:tc>
        <w:tc>
          <w:tcPr>
            <w:tcW w:w="2758" w:type="dxa"/>
          </w:tcPr>
          <w:p w14:paraId="42A7BE89"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投标人根据招标文件第三章格式2-3填写，评标委员会根据上传内容进行评审。</w:t>
            </w:r>
          </w:p>
        </w:tc>
      </w:tr>
      <w:tr w:rsidR="00F25072" w14:paraId="15F39CC2" w14:textId="77777777">
        <w:tc>
          <w:tcPr>
            <w:tcW w:w="1097" w:type="dxa"/>
          </w:tcPr>
          <w:p w14:paraId="5BD52420"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8</w:t>
            </w:r>
          </w:p>
        </w:tc>
        <w:tc>
          <w:tcPr>
            <w:tcW w:w="1768" w:type="dxa"/>
          </w:tcPr>
          <w:p w14:paraId="1AD7BB0A"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rPr>
              <w:t>招标文件</w:t>
            </w:r>
            <w:r>
              <w:rPr>
                <w:rFonts w:asciiTheme="minorEastAsia" w:eastAsiaTheme="minorEastAsia" w:hAnsiTheme="minorEastAsia" w:cs="仿宋" w:hint="eastAsia"/>
                <w:bCs/>
                <w:sz w:val="24"/>
                <w:lang w:val="zh-CN"/>
              </w:rPr>
              <w:t>第二章5.充分、公平竞争保障措施</w:t>
            </w:r>
          </w:p>
        </w:tc>
        <w:tc>
          <w:tcPr>
            <w:tcW w:w="4538" w:type="dxa"/>
          </w:tcPr>
          <w:p w14:paraId="612F392F"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5.1 提供相同品牌产品处理。</w:t>
            </w:r>
          </w:p>
          <w:p w14:paraId="6BB1B602"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非单一产品采购项目中，采购人根据采购项目技术构成、产品价格比重等合理确定核心产品。多家投标人提供的任一核心产品品牌相同的，视为提供相同品牌产品。本采购项目核心产品为：录播主机。</w:t>
            </w:r>
          </w:p>
          <w:p w14:paraId="1BA0672F"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5.1.2 采用综合评分法的采购项目。</w:t>
            </w:r>
          </w:p>
          <w:p w14:paraId="73A344AC"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Pr>
                <w:rFonts w:asciiTheme="minorEastAsia" w:eastAsiaTheme="minorEastAsia" w:hAnsiTheme="minorEastAsia" w:cs="仿宋" w:hint="eastAsia"/>
                <w:bCs/>
                <w:sz w:val="24"/>
              </w:rPr>
              <w:lastRenderedPageBreak/>
              <w:t>方式确定一个投标人获得中标人推荐资格，其他同品牌投标人不作为中标候选人。</w:t>
            </w:r>
          </w:p>
          <w:p w14:paraId="598E6914" w14:textId="77777777" w:rsidR="00F25072" w:rsidRDefault="00F25072">
            <w:pPr>
              <w:pStyle w:val="11"/>
              <w:spacing w:line="460" w:lineRule="exact"/>
              <w:rPr>
                <w:rFonts w:asciiTheme="minorEastAsia" w:eastAsiaTheme="minorEastAsia" w:hAnsiTheme="minorEastAsia" w:cs="仿宋"/>
                <w:bCs/>
                <w:sz w:val="24"/>
                <w:szCs w:val="24"/>
              </w:rPr>
            </w:pPr>
          </w:p>
        </w:tc>
        <w:tc>
          <w:tcPr>
            <w:tcW w:w="2758" w:type="dxa"/>
          </w:tcPr>
          <w:p w14:paraId="47620200"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上传空白页即可，</w:t>
            </w:r>
            <w:r>
              <w:rPr>
                <w:rFonts w:asciiTheme="minorEastAsia" w:eastAsiaTheme="minorEastAsia" w:hAnsiTheme="minorEastAsia" w:cs="仿宋" w:hint="eastAsia"/>
                <w:color w:val="000000" w:themeColor="text1"/>
                <w:sz w:val="24"/>
                <w:szCs w:val="28"/>
              </w:rPr>
              <w:t>不对本项上传的材料作符合性审查。</w:t>
            </w:r>
            <w:r>
              <w:rPr>
                <w:rFonts w:asciiTheme="minorEastAsia" w:eastAsiaTheme="minorEastAsia" w:hAnsiTheme="minorEastAsia" w:cs="仿宋" w:hint="eastAsia"/>
                <w:color w:val="000000"/>
                <w:sz w:val="24"/>
                <w:szCs w:val="28"/>
              </w:rPr>
              <w:t>评标委员会根据招标文件要求进行评审。</w:t>
            </w:r>
          </w:p>
        </w:tc>
      </w:tr>
      <w:tr w:rsidR="00F25072" w14:paraId="12137AA0" w14:textId="77777777">
        <w:trPr>
          <w:trHeight w:val="3252"/>
        </w:trPr>
        <w:tc>
          <w:tcPr>
            <w:tcW w:w="1097" w:type="dxa"/>
          </w:tcPr>
          <w:p w14:paraId="3DD18163"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9</w:t>
            </w:r>
          </w:p>
        </w:tc>
        <w:tc>
          <w:tcPr>
            <w:tcW w:w="1768" w:type="dxa"/>
          </w:tcPr>
          <w:p w14:paraId="295D94AC"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w:t>
            </w:r>
            <w:r>
              <w:rPr>
                <w:rFonts w:asciiTheme="minorEastAsia" w:eastAsiaTheme="minorEastAsia" w:hAnsiTheme="minorEastAsia" w:cs="仿宋" w:hint="eastAsia"/>
                <w:bCs/>
                <w:sz w:val="24"/>
                <w:lang w:val="zh-CN"/>
              </w:rPr>
              <w:t>第二章5.充分、公平竞争保障措施</w:t>
            </w:r>
          </w:p>
        </w:tc>
        <w:tc>
          <w:tcPr>
            <w:tcW w:w="4538" w:type="dxa"/>
          </w:tcPr>
          <w:p w14:paraId="061D5EEF" w14:textId="77777777" w:rsidR="00F25072" w:rsidRDefault="00A66D87">
            <w:pPr>
              <w:pStyle w:val="11"/>
              <w:spacing w:line="460" w:lineRule="exact"/>
              <w:ind w:left="1" w:firstLineChars="200" w:firstLine="480"/>
              <w:rPr>
                <w:rFonts w:asciiTheme="minorEastAsia" w:eastAsiaTheme="minorEastAsia" w:hAnsiTheme="minorEastAsia" w:cs="仿宋"/>
                <w:bCs/>
                <w:sz w:val="24"/>
                <w:szCs w:val="24"/>
              </w:rPr>
            </w:pPr>
            <w:r>
              <w:rPr>
                <w:rFonts w:asciiTheme="minorEastAsia" w:eastAsiaTheme="minorEastAsia" w:hAnsiTheme="minorEastAsia"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FCF9F23" w14:textId="77777777" w:rsidR="00F25072" w:rsidRDefault="00A66D87">
            <w:pPr>
              <w:pStyle w:val="11"/>
              <w:spacing w:line="460" w:lineRule="exact"/>
              <w:ind w:left="1" w:firstLineChars="200" w:firstLine="480"/>
              <w:rPr>
                <w:rFonts w:asciiTheme="minorEastAsia" w:eastAsiaTheme="minorEastAsia" w:hAnsiTheme="minorEastAsia" w:cs="仿宋"/>
                <w:bCs/>
                <w:sz w:val="24"/>
                <w:szCs w:val="24"/>
              </w:rPr>
            </w:pPr>
            <w:r>
              <w:rPr>
                <w:rFonts w:asciiTheme="minorEastAsia" w:eastAsiaTheme="minorEastAsia" w:hAnsiTheme="minorEastAsia"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2758" w:type="dxa"/>
          </w:tcPr>
          <w:p w14:paraId="4B18D0EA"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投标人根据招标文件第三章格式2-3填写，评标委员会根据上传内容进行评审。</w:t>
            </w:r>
          </w:p>
        </w:tc>
      </w:tr>
      <w:tr w:rsidR="00F25072" w14:paraId="26E75A2F" w14:textId="77777777">
        <w:tc>
          <w:tcPr>
            <w:tcW w:w="1097" w:type="dxa"/>
          </w:tcPr>
          <w:p w14:paraId="105408E5"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10</w:t>
            </w:r>
          </w:p>
        </w:tc>
        <w:tc>
          <w:tcPr>
            <w:tcW w:w="1768" w:type="dxa"/>
          </w:tcPr>
          <w:p w14:paraId="02E5F896"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w:t>
            </w:r>
            <w:r>
              <w:rPr>
                <w:rFonts w:asciiTheme="minorEastAsia" w:eastAsiaTheme="minorEastAsia" w:hAnsiTheme="minorEastAsia" w:cs="仿宋" w:hint="eastAsia"/>
                <w:bCs/>
                <w:sz w:val="24"/>
                <w:lang w:val="zh-CN"/>
              </w:rPr>
              <w:t>第二章10．计量单位</w:t>
            </w:r>
          </w:p>
        </w:tc>
        <w:tc>
          <w:tcPr>
            <w:tcW w:w="4538" w:type="dxa"/>
          </w:tcPr>
          <w:p w14:paraId="4B7E393B"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除招标文件中另有规定外，本次采购项目所有合同项下的投标均采用国家法定的计量单位。</w:t>
            </w:r>
          </w:p>
        </w:tc>
        <w:tc>
          <w:tcPr>
            <w:tcW w:w="2758" w:type="dxa"/>
          </w:tcPr>
          <w:p w14:paraId="446662C1"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color w:val="000000"/>
                <w:sz w:val="24"/>
                <w:szCs w:val="28"/>
              </w:rPr>
              <w:t>不对本项上传的材料作符合性审查，</w:t>
            </w:r>
            <w:r>
              <w:rPr>
                <w:rFonts w:asciiTheme="minorEastAsia" w:eastAsiaTheme="minorEastAsia" w:hAnsiTheme="minorEastAsia" w:cs="仿宋" w:hint="eastAsia"/>
                <w:bCs/>
                <w:sz w:val="24"/>
              </w:rPr>
              <w:t>评审委员会根据投标文件评审。</w:t>
            </w:r>
          </w:p>
        </w:tc>
      </w:tr>
      <w:tr w:rsidR="00F25072" w14:paraId="311CDA1A" w14:textId="77777777">
        <w:tc>
          <w:tcPr>
            <w:tcW w:w="1097" w:type="dxa"/>
          </w:tcPr>
          <w:p w14:paraId="147B8F46"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11</w:t>
            </w:r>
          </w:p>
        </w:tc>
        <w:tc>
          <w:tcPr>
            <w:tcW w:w="1768" w:type="dxa"/>
          </w:tcPr>
          <w:p w14:paraId="63342DDE"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招标文件第二章11. 投标货币</w:t>
            </w:r>
          </w:p>
        </w:tc>
        <w:tc>
          <w:tcPr>
            <w:tcW w:w="4538" w:type="dxa"/>
          </w:tcPr>
          <w:p w14:paraId="63D09BC0"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本次招标项目的投标均以人民币报价。</w:t>
            </w:r>
          </w:p>
        </w:tc>
        <w:tc>
          <w:tcPr>
            <w:tcW w:w="2758" w:type="dxa"/>
          </w:tcPr>
          <w:p w14:paraId="54F4097D"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color w:val="000000"/>
                <w:sz w:val="24"/>
                <w:szCs w:val="28"/>
              </w:rPr>
              <w:t>不对本项上传的材料作符合性审查，</w:t>
            </w:r>
            <w:r>
              <w:rPr>
                <w:rFonts w:asciiTheme="minorEastAsia" w:eastAsiaTheme="minorEastAsia" w:hAnsiTheme="minorEastAsia" w:cs="仿宋" w:hint="eastAsia"/>
                <w:bCs/>
                <w:sz w:val="24"/>
              </w:rPr>
              <w:t>评审委员会根据投标文件评审。</w:t>
            </w:r>
          </w:p>
        </w:tc>
      </w:tr>
      <w:tr w:rsidR="00F25072" w14:paraId="261DE9D2" w14:textId="77777777">
        <w:tc>
          <w:tcPr>
            <w:tcW w:w="1097" w:type="dxa"/>
          </w:tcPr>
          <w:p w14:paraId="3AE7DB2E"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12</w:t>
            </w:r>
          </w:p>
        </w:tc>
        <w:tc>
          <w:tcPr>
            <w:tcW w:w="1768" w:type="dxa"/>
          </w:tcPr>
          <w:p w14:paraId="6BD05557"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招标文件第二章13. 知识产权</w:t>
            </w:r>
          </w:p>
        </w:tc>
        <w:tc>
          <w:tcPr>
            <w:tcW w:w="4538" w:type="dxa"/>
          </w:tcPr>
          <w:p w14:paraId="3266DE72"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F708E5C"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13.2 采购人享有本项目实施过程中产生的知识成果及知识产权。</w:t>
            </w:r>
          </w:p>
          <w:p w14:paraId="0C123C30"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29BABF8"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 xml:space="preserve">13.4 如采用投标人所不拥有的知识产权，则在投标报价中必须包括合法获取该知识产权的相关费用。 </w:t>
            </w:r>
          </w:p>
        </w:tc>
        <w:tc>
          <w:tcPr>
            <w:tcW w:w="2758" w:type="dxa"/>
          </w:tcPr>
          <w:p w14:paraId="19211B3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投标人根据招标文件第三章格式2-3填写，评标委员会根据上传内容进行评审。</w:t>
            </w:r>
          </w:p>
        </w:tc>
      </w:tr>
      <w:tr w:rsidR="00F25072" w14:paraId="7A11EF8E" w14:textId="77777777">
        <w:tc>
          <w:tcPr>
            <w:tcW w:w="1097" w:type="dxa"/>
          </w:tcPr>
          <w:p w14:paraId="649FD2C9"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13</w:t>
            </w:r>
          </w:p>
        </w:tc>
        <w:tc>
          <w:tcPr>
            <w:tcW w:w="1768" w:type="dxa"/>
          </w:tcPr>
          <w:p w14:paraId="62665D62"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招标文件第二章14．投标文件的组成，其他响应性投标文件（一）报价部分</w:t>
            </w:r>
          </w:p>
        </w:tc>
        <w:tc>
          <w:tcPr>
            <w:tcW w:w="4538" w:type="dxa"/>
          </w:tcPr>
          <w:p w14:paraId="0C1955D1"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2、本次招标报价要求：</w:t>
            </w:r>
          </w:p>
          <w:p w14:paraId="42FDE4E7"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（1）投标人的报价是投标人响应招标项目要求的全部工作内容的价格体现，包括投标人完成本项目所需的一切费用。</w:t>
            </w:r>
          </w:p>
          <w:p w14:paraId="214351AE"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（3）在本次投标之前一周年内，投标人本次投标中对同一品牌同一型号相同配置的产品报价与其在中国境内其他地方的最低报价比例不得高于20%。</w:t>
            </w:r>
          </w:p>
        </w:tc>
        <w:tc>
          <w:tcPr>
            <w:tcW w:w="2758" w:type="dxa"/>
          </w:tcPr>
          <w:p w14:paraId="2EA138EF"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投标人根据招标文件第三章格式2-3填写，评标委员会根据上传内容进行评审。</w:t>
            </w:r>
          </w:p>
        </w:tc>
      </w:tr>
      <w:tr w:rsidR="00F25072" w14:paraId="09151D71" w14:textId="77777777">
        <w:trPr>
          <w:trHeight w:val="90"/>
        </w:trPr>
        <w:tc>
          <w:tcPr>
            <w:tcW w:w="1097" w:type="dxa"/>
          </w:tcPr>
          <w:p w14:paraId="1D200669"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14</w:t>
            </w:r>
          </w:p>
        </w:tc>
        <w:tc>
          <w:tcPr>
            <w:tcW w:w="1768" w:type="dxa"/>
          </w:tcPr>
          <w:p w14:paraId="70A2AC4E"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招标文件第二章16．投标有效期</w:t>
            </w:r>
          </w:p>
          <w:p w14:paraId="2BB91516" w14:textId="77777777" w:rsidR="00F25072" w:rsidRDefault="00F25072">
            <w:pPr>
              <w:rPr>
                <w:rFonts w:asciiTheme="minorEastAsia" w:eastAsiaTheme="minorEastAsia" w:hAnsiTheme="minorEastAsia" w:cs="仿宋"/>
                <w:bCs/>
                <w:sz w:val="24"/>
                <w:lang w:val="zh-CN"/>
              </w:rPr>
            </w:pPr>
          </w:p>
        </w:tc>
        <w:tc>
          <w:tcPr>
            <w:tcW w:w="4538" w:type="dxa"/>
          </w:tcPr>
          <w:p w14:paraId="766AC46E"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lastRenderedPageBreak/>
              <w:t>16.1 本项目投标有效期为投标截止时间届满后90天（投标有效期从提交投标文件的截止之日起算）。投标人投标文件中必</w:t>
            </w:r>
            <w:r>
              <w:rPr>
                <w:rFonts w:asciiTheme="minorEastAsia" w:eastAsiaTheme="minorEastAsia" w:hAnsiTheme="minorEastAsia" w:cs="仿宋" w:hint="eastAsia"/>
                <w:bCs/>
                <w:sz w:val="24"/>
                <w:lang w:val="zh-CN"/>
              </w:rPr>
              <w:lastRenderedPageBreak/>
              <w:t>须载明投标有效期，投标文件中载明的投标有效期可以长于招标文件规定的期限，但不得短于招标文件规定的期限。否则，其投标文件将作为无效投标处理。</w:t>
            </w:r>
          </w:p>
          <w:p w14:paraId="78FEAF30"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D93AEC2"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14:paraId="05A43F1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投标人按照招标文件第三章格式2-2填写，评标委员会根据上传内容评</w:t>
            </w:r>
            <w:r>
              <w:rPr>
                <w:rFonts w:asciiTheme="minorEastAsia" w:eastAsiaTheme="minorEastAsia" w:hAnsiTheme="minorEastAsia" w:cs="仿宋" w:hint="eastAsia"/>
                <w:bCs/>
                <w:sz w:val="24"/>
              </w:rPr>
              <w:lastRenderedPageBreak/>
              <w:t>审。</w:t>
            </w:r>
          </w:p>
        </w:tc>
      </w:tr>
      <w:tr w:rsidR="00F25072" w14:paraId="30015F86" w14:textId="77777777">
        <w:tc>
          <w:tcPr>
            <w:tcW w:w="1097" w:type="dxa"/>
          </w:tcPr>
          <w:p w14:paraId="0A17217D"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15</w:t>
            </w:r>
          </w:p>
        </w:tc>
        <w:tc>
          <w:tcPr>
            <w:tcW w:w="1768" w:type="dxa"/>
          </w:tcPr>
          <w:p w14:paraId="346C7D0C" w14:textId="77777777" w:rsidR="00F25072" w:rsidRDefault="00A66D87">
            <w:pPr>
              <w:tabs>
                <w:tab w:val="left" w:pos="7665"/>
              </w:tabs>
              <w:spacing w:line="4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招标文件第二章17．投标文件的制作和签章、加密</w:t>
            </w:r>
          </w:p>
          <w:p w14:paraId="4105F785" w14:textId="77777777" w:rsidR="00F25072" w:rsidRDefault="00F25072">
            <w:pPr>
              <w:rPr>
                <w:rFonts w:asciiTheme="minorEastAsia" w:eastAsiaTheme="minorEastAsia" w:hAnsiTheme="minorEastAsia" w:cs="仿宋"/>
                <w:bCs/>
                <w:sz w:val="24"/>
                <w:lang w:val="zh-CN"/>
              </w:rPr>
            </w:pPr>
          </w:p>
        </w:tc>
        <w:tc>
          <w:tcPr>
            <w:tcW w:w="4538" w:type="dxa"/>
          </w:tcPr>
          <w:p w14:paraId="1CF59212" w14:textId="77777777" w:rsidR="00F25072" w:rsidRDefault="00A66D87">
            <w:pPr>
              <w:tabs>
                <w:tab w:val="left" w:pos="7665"/>
              </w:tabs>
              <w:spacing w:line="400" w:lineRule="exact"/>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tcPr>
          <w:p w14:paraId="13F16D7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color w:val="000000"/>
                <w:sz w:val="24"/>
                <w:szCs w:val="28"/>
              </w:rPr>
              <w:t>不对本项上传的材料作符合性审查。</w:t>
            </w:r>
          </w:p>
        </w:tc>
      </w:tr>
      <w:tr w:rsidR="00F25072" w14:paraId="63BF6204" w14:textId="77777777">
        <w:tc>
          <w:tcPr>
            <w:tcW w:w="1097" w:type="dxa"/>
          </w:tcPr>
          <w:p w14:paraId="3FBA63BB" w14:textId="77777777" w:rsidR="00F25072" w:rsidRDefault="00F25072">
            <w:pPr>
              <w:rPr>
                <w:rFonts w:asciiTheme="minorEastAsia" w:eastAsiaTheme="minorEastAsia" w:hAnsiTheme="minorEastAsia" w:cs="仿宋"/>
                <w:bCs/>
                <w:sz w:val="24"/>
              </w:rPr>
            </w:pPr>
          </w:p>
          <w:p w14:paraId="6C90E4C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16</w:t>
            </w:r>
          </w:p>
        </w:tc>
        <w:tc>
          <w:tcPr>
            <w:tcW w:w="1768" w:type="dxa"/>
          </w:tcPr>
          <w:p w14:paraId="0DA5C36C"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招标文件第二章27.合同分包</w:t>
            </w:r>
          </w:p>
        </w:tc>
        <w:tc>
          <w:tcPr>
            <w:tcW w:w="4538" w:type="dxa"/>
          </w:tcPr>
          <w:p w14:paraId="2B46B5F7"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27.1本项目合同接受分包与否，以“投标人须知附表”勾选项为准。</w:t>
            </w:r>
          </w:p>
          <w:p w14:paraId="52BF9341"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14:paraId="1A810C3E"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投标人按照招标文件第三章格式2-3填写，评标委员会根据上传内容评审。</w:t>
            </w:r>
          </w:p>
        </w:tc>
      </w:tr>
      <w:tr w:rsidR="00F25072" w14:paraId="74F5D62D" w14:textId="77777777">
        <w:tc>
          <w:tcPr>
            <w:tcW w:w="1097" w:type="dxa"/>
          </w:tcPr>
          <w:p w14:paraId="402015D6"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17</w:t>
            </w:r>
          </w:p>
        </w:tc>
        <w:tc>
          <w:tcPr>
            <w:tcW w:w="1768" w:type="dxa"/>
          </w:tcPr>
          <w:p w14:paraId="29F2792D"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招标文件第二章2</w:t>
            </w:r>
            <w:r>
              <w:rPr>
                <w:rFonts w:asciiTheme="minorEastAsia" w:eastAsiaTheme="minorEastAsia" w:hAnsiTheme="minorEastAsia" w:cs="仿宋" w:hint="eastAsia"/>
                <w:bCs/>
                <w:sz w:val="24"/>
              </w:rPr>
              <w:t>8</w:t>
            </w:r>
            <w:r>
              <w:rPr>
                <w:rFonts w:asciiTheme="minorEastAsia" w:eastAsiaTheme="minorEastAsia" w:hAnsiTheme="minorEastAsia" w:cs="仿宋" w:hint="eastAsia"/>
                <w:bCs/>
                <w:sz w:val="24"/>
                <w:lang w:val="zh-CN"/>
              </w:rPr>
              <w:t>.合同分包</w:t>
            </w:r>
          </w:p>
        </w:tc>
        <w:tc>
          <w:tcPr>
            <w:tcW w:w="4538" w:type="dxa"/>
          </w:tcPr>
          <w:p w14:paraId="561F834C"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28.合同转包</w:t>
            </w:r>
          </w:p>
          <w:p w14:paraId="11FCCD2F"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本采购项目严禁中标人将任何政府采购合同义务转包。本项目所称转包，是指中标</w:t>
            </w:r>
            <w:r>
              <w:rPr>
                <w:rFonts w:asciiTheme="minorEastAsia" w:eastAsiaTheme="minorEastAsia" w:hAnsiTheme="minorEastAsia"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14:paraId="2A583DFF"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中标人转包的，视同拒绝履行政府采购合同义务，将依法追究法律责任。</w:t>
            </w:r>
          </w:p>
        </w:tc>
        <w:tc>
          <w:tcPr>
            <w:tcW w:w="2758" w:type="dxa"/>
          </w:tcPr>
          <w:p w14:paraId="164F22C6"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投标人按照招标文件第三章格式2-3填写，评审委员会根据上传内容评</w:t>
            </w:r>
            <w:r>
              <w:rPr>
                <w:rFonts w:asciiTheme="minorEastAsia" w:eastAsiaTheme="minorEastAsia" w:hAnsiTheme="minorEastAsia" w:cs="仿宋" w:hint="eastAsia"/>
                <w:bCs/>
                <w:sz w:val="24"/>
              </w:rPr>
              <w:lastRenderedPageBreak/>
              <w:t>审。</w:t>
            </w:r>
          </w:p>
        </w:tc>
      </w:tr>
      <w:tr w:rsidR="00F25072" w14:paraId="25ADF6C4" w14:textId="77777777">
        <w:tc>
          <w:tcPr>
            <w:tcW w:w="1097" w:type="dxa"/>
          </w:tcPr>
          <w:p w14:paraId="16266ACB"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1</w:t>
            </w:r>
            <w:r>
              <w:rPr>
                <w:rFonts w:asciiTheme="minorEastAsia" w:eastAsiaTheme="minorEastAsia" w:hAnsiTheme="minorEastAsia" w:cs="仿宋"/>
                <w:bCs/>
                <w:sz w:val="24"/>
              </w:rPr>
              <w:t>8</w:t>
            </w:r>
          </w:p>
        </w:tc>
        <w:tc>
          <w:tcPr>
            <w:tcW w:w="1768" w:type="dxa"/>
          </w:tcPr>
          <w:p w14:paraId="5ADBBDB1"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hint="eastAsia"/>
                <w:bCs/>
                <w:sz w:val="24"/>
              </w:rPr>
              <w:t>41</w:t>
            </w:r>
          </w:p>
        </w:tc>
        <w:tc>
          <w:tcPr>
            <w:tcW w:w="4538" w:type="dxa"/>
          </w:tcPr>
          <w:p w14:paraId="3B09283C"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国家或行业主管部门对采购产品的技术标准、质量标准和资格资质条件等有强制性规定的，必须符合其要求。</w:t>
            </w:r>
          </w:p>
        </w:tc>
        <w:tc>
          <w:tcPr>
            <w:tcW w:w="2758" w:type="dxa"/>
          </w:tcPr>
          <w:p w14:paraId="69596614"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投标人按照招标文件第三章格式2-3填写，评标委员会根据上传内容评审。</w:t>
            </w:r>
          </w:p>
        </w:tc>
      </w:tr>
      <w:tr w:rsidR="00F25072" w14:paraId="1627766C" w14:textId="77777777">
        <w:tc>
          <w:tcPr>
            <w:tcW w:w="1097" w:type="dxa"/>
          </w:tcPr>
          <w:p w14:paraId="1DE08D74"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19</w:t>
            </w:r>
          </w:p>
        </w:tc>
        <w:tc>
          <w:tcPr>
            <w:tcW w:w="1768" w:type="dxa"/>
          </w:tcPr>
          <w:p w14:paraId="4A9F6339"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招标文件第六章（二）商务要求</w:t>
            </w:r>
          </w:p>
        </w:tc>
        <w:tc>
          <w:tcPr>
            <w:tcW w:w="4538" w:type="dxa"/>
          </w:tcPr>
          <w:p w14:paraId="5FAE5181"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1、设备安装：中标人负责将设备送到成都市龙泉驿区教育局指定学校，并负责安装、调试、培训。</w:t>
            </w:r>
          </w:p>
          <w:p w14:paraId="3D79ACDD"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2、交货期限：中标人须在签订合同后60日内完成安装。</w:t>
            </w:r>
          </w:p>
          <w:p w14:paraId="7FE95C71"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3、付款要求：</w:t>
            </w:r>
          </w:p>
          <w:p w14:paraId="368C6A2A"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3.1、合同签订后，中标人完成全部货物的运输、安装、调试等工作，经采购人验收合格结束后，采购人在收到中标人出具的正规发票15日内，采购人支付合同金额的100%。</w:t>
            </w:r>
          </w:p>
          <w:p w14:paraId="43D1A4B3"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3.2、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在投标文件中对此可不做应答）</w:t>
            </w:r>
          </w:p>
          <w:p w14:paraId="5CA83FE4"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4、履约验收要求：</w:t>
            </w:r>
          </w:p>
          <w:p w14:paraId="3DA7F801"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4.1中标人与采购人应严格按照相关要求进行验收，采购方有权邀请第三方机构或质检部门共同验收。</w:t>
            </w:r>
          </w:p>
          <w:p w14:paraId="6FE20099"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4.2验收方法：验收时双方皆应派员参加，验收合格并安装完毕后需双方签署验收单；</w:t>
            </w:r>
          </w:p>
          <w:p w14:paraId="4C3DDD4D"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4.3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磋商响应文件中按质量要求和技术指标比较优胜的原则确定该项的约定标准进行验收；</w:t>
            </w:r>
          </w:p>
          <w:p w14:paraId="7C5FA637"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4.4 验收时间要求：成交人按照合同要求完成全部工作后，采购人在收到书面的验收申请材料后30日内组织履约验收工作。</w:t>
            </w:r>
          </w:p>
          <w:p w14:paraId="7C78849D"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4.5 其他要求：</w:t>
            </w:r>
          </w:p>
          <w:p w14:paraId="368465F5"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（1）验收时如发现所交付的货物有不符合标准及本合同规定之情形者，采购人应做出详尽的现场记录，或由采购人与供应商双方签署备忘录，此现场记录或备忘录可用作补充、缺失和更换损坏部件的有效证</w:t>
            </w:r>
            <w:r>
              <w:rPr>
                <w:rFonts w:asciiTheme="minorEastAsia" w:eastAsiaTheme="minorEastAsia" w:hAnsiTheme="minorEastAsia" w:cs="仿宋" w:hint="eastAsia"/>
                <w:bCs/>
                <w:sz w:val="24"/>
              </w:rPr>
              <w:lastRenderedPageBreak/>
              <w:t>据，由此产生的时间延误与有关费用由供应商承担，验收期限相应顺延；</w:t>
            </w:r>
          </w:p>
          <w:p w14:paraId="104849A4"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（2）采购人无故不进行验收工作并已使用货物的，视同已完成履约并验收合格。</w:t>
            </w:r>
          </w:p>
          <w:p w14:paraId="403DBFB1"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（3）如货物经供应商3次维修或更换仍不能达到合同约定的质量标准，采购人有权退货，并视作供应商不能交付货物而须支付违约赔偿金给采购人，采购人还可依法追究供应商的违约责任。</w:t>
            </w:r>
          </w:p>
          <w:p w14:paraId="1BEFBC19" w14:textId="77777777" w:rsidR="00F25072" w:rsidRDefault="00A66D87">
            <w:pPr>
              <w:spacing w:line="5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（4）项目验收结果合格的，供应商凭验收合格证明书至采购单位办理财政支付手续；验收结果不合格且拒不整改的，采购人有权拒绝支付采购资金，还可能上报本项目同级财政部门。</w:t>
            </w:r>
          </w:p>
        </w:tc>
        <w:tc>
          <w:tcPr>
            <w:tcW w:w="2758" w:type="dxa"/>
          </w:tcPr>
          <w:p w14:paraId="570FD9E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投标人按照招标文件第三章格式2-6填写，评委会根据上传内容评审。</w:t>
            </w:r>
          </w:p>
        </w:tc>
      </w:tr>
      <w:tr w:rsidR="00F25072" w14:paraId="4C59393E" w14:textId="77777777">
        <w:tc>
          <w:tcPr>
            <w:tcW w:w="1097" w:type="dxa"/>
          </w:tcPr>
          <w:p w14:paraId="02F6B83F"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2</w:t>
            </w:r>
            <w:r>
              <w:rPr>
                <w:rFonts w:asciiTheme="minorEastAsia" w:eastAsiaTheme="minorEastAsia" w:hAnsiTheme="minorEastAsia" w:cs="仿宋"/>
                <w:bCs/>
                <w:sz w:val="24"/>
              </w:rPr>
              <w:t>0</w:t>
            </w:r>
          </w:p>
        </w:tc>
        <w:tc>
          <w:tcPr>
            <w:tcW w:w="1768" w:type="dxa"/>
          </w:tcPr>
          <w:p w14:paraId="4E070667"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招标文件第二章14．投标文件的组成，其他响应性投标文件（一）报价部分</w:t>
            </w:r>
          </w:p>
        </w:tc>
        <w:tc>
          <w:tcPr>
            <w:tcW w:w="4538" w:type="dxa"/>
          </w:tcPr>
          <w:p w14:paraId="7E8D7C20" w14:textId="77777777" w:rsidR="00F25072" w:rsidRDefault="00A66D87">
            <w:pPr>
              <w:numPr>
                <w:ilvl w:val="0"/>
                <w:numId w:val="7"/>
              </w:numPr>
              <w:rPr>
                <w:rFonts w:asciiTheme="minorEastAsia" w:eastAsiaTheme="minorEastAsia" w:hAnsiTheme="minorEastAsia"/>
                <w:sz w:val="24"/>
              </w:rPr>
            </w:pPr>
            <w:r>
              <w:rPr>
                <w:rFonts w:asciiTheme="minorEastAsia" w:eastAsiaTheme="minorEastAsia" w:hAnsiTheme="minorEastAsia" w:hint="eastAsia"/>
                <w:sz w:val="24"/>
              </w:rPr>
              <w:t>本次招标报价要求：</w:t>
            </w:r>
          </w:p>
          <w:p w14:paraId="14DFDF40"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（2）投标人每种货物只允许有一个报价，并且在合同履行过程中是固定不变的，任何有选择或可调整的报价将不予接受，并按无效投标处理。</w:t>
            </w:r>
          </w:p>
        </w:tc>
        <w:tc>
          <w:tcPr>
            <w:tcW w:w="2758" w:type="dxa"/>
          </w:tcPr>
          <w:p w14:paraId="6B844508"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上传空白页即可，评标委员会根据投标文件并按照招标文件要求进行评审。</w:t>
            </w:r>
          </w:p>
        </w:tc>
      </w:tr>
      <w:tr w:rsidR="00F25072" w14:paraId="1F2F9EB0" w14:textId="77777777">
        <w:tc>
          <w:tcPr>
            <w:tcW w:w="1097" w:type="dxa"/>
          </w:tcPr>
          <w:p w14:paraId="15F5EAC0"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21</w:t>
            </w:r>
          </w:p>
        </w:tc>
        <w:tc>
          <w:tcPr>
            <w:tcW w:w="1768" w:type="dxa"/>
          </w:tcPr>
          <w:p w14:paraId="163B7875"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hint="eastAsia"/>
                <w:bCs/>
                <w:sz w:val="24"/>
              </w:rPr>
              <w:t>38</w:t>
            </w:r>
          </w:p>
        </w:tc>
        <w:tc>
          <w:tcPr>
            <w:tcW w:w="4538" w:type="dxa"/>
          </w:tcPr>
          <w:p w14:paraId="0288D688"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38. 投标人有下列情形之一的，视为投标人串通投标，其投标无效：</w:t>
            </w:r>
          </w:p>
          <w:p w14:paraId="569AD175"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（1）不同投标人的投标文件由同一单位或者个人编制；</w:t>
            </w:r>
          </w:p>
          <w:p w14:paraId="0C625C3D"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（2）不同投标人委托同一单位或者个人办理投标事宜；</w:t>
            </w:r>
          </w:p>
          <w:p w14:paraId="34793567"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（3）不同投标人的投标文件载明的项目管理成员或者联系人员为同一人；</w:t>
            </w:r>
          </w:p>
          <w:p w14:paraId="29026E76"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（4）不同投标人的投标文件异常一致或者投标报价呈规律性差异；</w:t>
            </w:r>
          </w:p>
          <w:p w14:paraId="5D5467A0"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lastRenderedPageBreak/>
              <w:t>（5）不同投标人的投标文件相互混装；</w:t>
            </w:r>
          </w:p>
          <w:p w14:paraId="0A185F43" w14:textId="77777777" w:rsidR="00F25072" w:rsidRDefault="00A66D87">
            <w:pPr>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（6）不同投标人的投标保证金从同一单位或者个人的账户转出。</w:t>
            </w:r>
          </w:p>
        </w:tc>
        <w:tc>
          <w:tcPr>
            <w:tcW w:w="2758" w:type="dxa"/>
          </w:tcPr>
          <w:p w14:paraId="640B43A9"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上传空白页即可，评标委员会根据投标文件并按照招标文件要求进行评审。</w:t>
            </w:r>
          </w:p>
        </w:tc>
      </w:tr>
      <w:tr w:rsidR="00F25072" w14:paraId="34245519" w14:textId="77777777">
        <w:tc>
          <w:tcPr>
            <w:tcW w:w="1097" w:type="dxa"/>
          </w:tcPr>
          <w:p w14:paraId="00E775D2"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22</w:t>
            </w:r>
          </w:p>
        </w:tc>
        <w:tc>
          <w:tcPr>
            <w:tcW w:w="1768" w:type="dxa"/>
          </w:tcPr>
          <w:p w14:paraId="4A9FAF63" w14:textId="77777777" w:rsidR="00F25072" w:rsidRDefault="00A66D87">
            <w:pPr>
              <w:spacing w:line="4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招标文件第七章3.2.3</w:t>
            </w:r>
          </w:p>
          <w:p w14:paraId="6B184859" w14:textId="77777777" w:rsidR="00F25072" w:rsidRDefault="00F25072">
            <w:pPr>
              <w:rPr>
                <w:rFonts w:asciiTheme="minorEastAsia" w:eastAsiaTheme="minorEastAsia" w:hAnsiTheme="minorEastAsia" w:cs="仿宋"/>
                <w:bCs/>
                <w:sz w:val="24"/>
                <w:lang w:val="zh-CN"/>
              </w:rPr>
            </w:pPr>
          </w:p>
        </w:tc>
        <w:tc>
          <w:tcPr>
            <w:tcW w:w="4538" w:type="dxa"/>
          </w:tcPr>
          <w:p w14:paraId="1D9C6C67" w14:textId="77777777" w:rsidR="00F25072" w:rsidRDefault="00A66D87">
            <w:pPr>
              <w:numPr>
                <w:ilvl w:val="0"/>
                <w:numId w:val="8"/>
              </w:numPr>
              <w:spacing w:line="400" w:lineRule="exact"/>
              <w:rPr>
                <w:rFonts w:asciiTheme="minorEastAsia" w:eastAsiaTheme="minorEastAsia" w:hAnsiTheme="minorEastAsia" w:cs="仿宋"/>
                <w:bCs/>
                <w:sz w:val="24"/>
              </w:rPr>
            </w:pPr>
            <w:r>
              <w:rPr>
                <w:rFonts w:asciiTheme="minorEastAsia" w:eastAsiaTheme="minorEastAsia" w:hAnsiTheme="minorEastAsia" w:cs="仿宋" w:hint="eastAsia"/>
                <w:bCs/>
                <w:sz w:val="24"/>
              </w:rPr>
              <w:t>投标文件组成明显不符合招标文件的规定要求，影响评标委员会评判的；</w:t>
            </w:r>
          </w:p>
          <w:p w14:paraId="14F77ED1" w14:textId="77777777" w:rsidR="00F25072" w:rsidRDefault="00A66D87">
            <w:pPr>
              <w:spacing w:line="400" w:lineRule="exact"/>
              <w:rPr>
                <w:rFonts w:asciiTheme="minorEastAsia" w:eastAsiaTheme="minorEastAsia" w:hAnsiTheme="minorEastAsia" w:cs="仿宋"/>
                <w:bCs/>
                <w:sz w:val="24"/>
                <w:lang w:val="zh-CN"/>
              </w:rPr>
            </w:pPr>
            <w:r>
              <w:rPr>
                <w:rFonts w:asciiTheme="minorEastAsia" w:eastAsiaTheme="minorEastAsia" w:hAnsiTheme="minorEastAsia" w:cs="仿宋" w:hint="eastAsia"/>
                <w:bCs/>
                <w:sz w:val="24"/>
              </w:rPr>
              <w:t>（二）投标文件未按招标文件第二章17.2要求盖电子印章的；</w:t>
            </w:r>
          </w:p>
        </w:tc>
        <w:tc>
          <w:tcPr>
            <w:tcW w:w="2758" w:type="dxa"/>
          </w:tcPr>
          <w:p w14:paraId="75C8D1C4" w14:textId="77777777" w:rsidR="00F25072" w:rsidRDefault="00A66D87">
            <w:pP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上传空白页即可，评审委员会根据投标文件按照招标文件第七章3.2.3第（一）、（二）项进行评审。</w:t>
            </w:r>
          </w:p>
        </w:tc>
      </w:tr>
    </w:tbl>
    <w:p w14:paraId="70E17486" w14:textId="77777777" w:rsidR="00F25072" w:rsidRDefault="00F25072">
      <w:pPr>
        <w:spacing w:line="400" w:lineRule="exact"/>
        <w:ind w:firstLineChars="200" w:firstLine="480"/>
        <w:rPr>
          <w:rFonts w:asciiTheme="minorEastAsia" w:eastAsiaTheme="minorEastAsia" w:hAnsiTheme="minorEastAsia"/>
          <w:sz w:val="24"/>
        </w:rPr>
      </w:pPr>
    </w:p>
    <w:p w14:paraId="14402DB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3.2.2投标文件出现其他不影响采购项目实质性要求的情形，不作为符合性审查事项，不得作为无效投标处理。</w:t>
      </w:r>
    </w:p>
    <w:p w14:paraId="7D26BB30"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51E82E5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（一）投标文件组成明显不符合招标文件的规定要求，影响评标委员会评判的；</w:t>
      </w:r>
    </w:p>
    <w:p w14:paraId="53470DBB"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（二）投标文件未按招标文件</w:t>
      </w:r>
      <w:r>
        <w:rPr>
          <w:rFonts w:asciiTheme="minorEastAsia" w:eastAsiaTheme="minorEastAsia" w:hAnsiTheme="minorEastAsia" w:hint="eastAsia"/>
          <w:b/>
          <w:bCs/>
          <w:sz w:val="24"/>
        </w:rPr>
        <w:t>第二章17.2</w:t>
      </w:r>
      <w:r>
        <w:rPr>
          <w:rFonts w:asciiTheme="minorEastAsia" w:eastAsiaTheme="minorEastAsia" w:hAnsiTheme="minorEastAsia" w:hint="eastAsia"/>
          <w:sz w:val="24"/>
        </w:rPr>
        <w:t>要求盖电子印章的；</w:t>
      </w:r>
    </w:p>
    <w:p w14:paraId="67E6B35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187C27B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6E0B8585"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B0E1F7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7D95A69"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3.6出具评标报告。评标委员会推荐中标候选供应商后，应当向招标采购单位出具评标报告。评标报告应当包括下列内容：</w:t>
      </w:r>
    </w:p>
    <w:p w14:paraId="686E73F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14:paraId="7063B47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14:paraId="3C0EAB4B"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14:paraId="19CE3E7B"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14:paraId="183FAD2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14:paraId="5DE395E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14:paraId="7EFA90B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14:paraId="6D8F89F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6AD74F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76D21A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3.8供应商应当书面澄清、说明或者更正。</w:t>
      </w:r>
    </w:p>
    <w:p w14:paraId="70B0585B"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83A9BB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w:t>
      </w:r>
      <w:r>
        <w:rPr>
          <w:rFonts w:asciiTheme="minorEastAsia" w:eastAsiaTheme="minorEastAsia" w:hAnsiTheme="minorEastAsia" w:hint="eastAsia"/>
          <w:sz w:val="24"/>
          <w:lang w:val="zh-CN"/>
        </w:rPr>
        <w:t>投标人提交的书面说明、相关证明材料（如涉及），应当加盖投标人公章，在评标委员会要求的时间内通过政府采购云平台进行递交，否则无效（给予供应商澄清、说明的时间不得少于30分钟，供应商已明确表示澄清、说明完毕的除外）。</w:t>
      </w:r>
      <w:r>
        <w:rPr>
          <w:rFonts w:asciiTheme="minorEastAsia" w:eastAsiaTheme="minorEastAsia" w:hAnsiTheme="minorEastAsia" w:hint="eastAsia"/>
          <w:sz w:val="24"/>
        </w:rPr>
        <w:t>澄清、说明或者更正不影响投标文件的效力，有效的澄清、说明或者更正材料，是投标文件的组成部分。</w:t>
      </w:r>
      <w:r>
        <w:rPr>
          <w:rFonts w:asciiTheme="minorEastAsia" w:eastAsiaTheme="minorEastAsia" w:hAnsiTheme="minorEastAsia" w:hint="eastAsia"/>
          <w:sz w:val="24"/>
          <w:lang w:val="zh-CN"/>
        </w:rPr>
        <w:t>如因系统故障</w:t>
      </w:r>
      <w:r>
        <w:rPr>
          <w:rFonts w:asciiTheme="minorEastAsia" w:eastAsiaTheme="minorEastAsia" w:hAnsiTheme="minorEastAsia" w:cs="仿宋" w:hint="eastAsia"/>
          <w:bCs/>
          <w:sz w:val="24"/>
          <w:lang w:val="zh-CN"/>
        </w:rPr>
        <w:t>（</w:t>
      </w:r>
      <w:r>
        <w:rPr>
          <w:rFonts w:asciiTheme="minorEastAsia" w:eastAsiaTheme="minorEastAsia" w:hAnsiTheme="minorEastAsia" w:hint="eastAsia"/>
          <w:sz w:val="24"/>
        </w:rPr>
        <w:t>包括组织场所停电、断网等）</w:t>
      </w:r>
      <w:r>
        <w:rPr>
          <w:rFonts w:asciiTheme="minorEastAsia" w:eastAsiaTheme="minorEastAsia" w:hAnsiTheme="minorEastAsia" w:hint="eastAsia"/>
          <w:sz w:val="24"/>
          <w:lang w:val="zh-CN"/>
        </w:rPr>
        <w:t>导致系统无法使用的，由投标人按评标委员会的要求进行澄清或者说明。</w:t>
      </w:r>
    </w:p>
    <w:p w14:paraId="3B746A50"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w:t>
      </w:r>
      <w:r>
        <w:rPr>
          <w:rFonts w:asciiTheme="minorEastAsia" w:eastAsiaTheme="minorEastAsia" w:hAnsiTheme="minorEastAsia" w:hint="eastAsia"/>
          <w:sz w:val="24"/>
        </w:rPr>
        <w:lastRenderedPageBreak/>
        <w:t>澄清：</w:t>
      </w:r>
    </w:p>
    <w:p w14:paraId="7C1F46B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14:paraId="56E7E70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14:paraId="199661E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3.8.4 本项目采购过程中，投标文件报价出现前后不一致的，按照下列规定修正：</w:t>
      </w:r>
    </w:p>
    <w:p w14:paraId="39362EB6"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14:paraId="6EAACF8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14:paraId="29E7B4C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14:paraId="390FD8A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14:paraId="2FF6DFF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2CFA34FC" w14:textId="77777777" w:rsidR="00F25072" w:rsidRDefault="00A66D87">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15CF7ADF"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3A96FE3" w14:textId="77777777" w:rsidR="00F25072" w:rsidRDefault="00A66D87">
      <w:pPr>
        <w:pStyle w:val="af2"/>
        <w:ind w:firstLineChars="200" w:firstLine="482"/>
        <w:jc w:val="both"/>
        <w:rPr>
          <w:rFonts w:asciiTheme="minorEastAsia" w:eastAsiaTheme="minorEastAsia" w:hAnsiTheme="minorEastAsia"/>
        </w:rPr>
      </w:pPr>
      <w:r>
        <w:rPr>
          <w:rFonts w:asciiTheme="minorEastAsia" w:eastAsiaTheme="minorEastAsia" w:hAnsiTheme="minorEastAsia" w:hint="eastAsia"/>
          <w:b/>
          <w:bCs/>
        </w:rPr>
        <w:t>注：</w:t>
      </w:r>
      <w:r>
        <w:rPr>
          <w:rFonts w:asciiTheme="minorEastAsia" w:eastAsiaTheme="minorEastAsia" w:hAnsiTheme="minorEastAsia" w:hint="eastAsia"/>
          <w:b/>
          <w:bCs/>
          <w:lang w:val="zh-CN"/>
        </w:rPr>
        <w:t>投标人提交的书面说明、相关证明材料（如涉及），应当加盖投标人公章，在评标委员会要求的时间内通过政府采购云平台进行递交，否则无效（给予供应商澄清、说明的时间不得少于</w:t>
      </w:r>
      <w:r>
        <w:rPr>
          <w:rFonts w:asciiTheme="minorEastAsia" w:eastAsiaTheme="minorEastAsia" w:hAnsiTheme="minorEastAsia" w:hint="eastAsia"/>
          <w:b/>
          <w:bCs/>
        </w:rPr>
        <w:t>30分钟，供应商已明确表示澄清、说明完毕的除外</w:t>
      </w:r>
      <w:r>
        <w:rPr>
          <w:rFonts w:asciiTheme="minorEastAsia" w:eastAsiaTheme="minorEastAsia" w:hAnsiTheme="minorEastAsia" w:hint="eastAsia"/>
          <w:b/>
          <w:bCs/>
          <w:lang w:val="zh-CN"/>
        </w:rPr>
        <w:t>）。如因系统故障（</w:t>
      </w:r>
      <w:r>
        <w:rPr>
          <w:rFonts w:asciiTheme="minorEastAsia" w:eastAsiaTheme="minorEastAsia" w:hAnsiTheme="minorEastAsia" w:hint="eastAsia"/>
          <w:b/>
          <w:bCs/>
        </w:rPr>
        <w:t>包括组织场所停电、断网等）</w:t>
      </w:r>
      <w:r>
        <w:rPr>
          <w:rFonts w:asciiTheme="minorEastAsia" w:eastAsiaTheme="minorEastAsia" w:hAnsiTheme="minorEastAsia" w:hint="eastAsia"/>
          <w:b/>
          <w:bCs/>
          <w:lang w:val="zh-CN"/>
        </w:rPr>
        <w:t>导致系统无法使用的，由投标人按评标委员会的要求进行澄清或者说明。</w:t>
      </w:r>
    </w:p>
    <w:p w14:paraId="26363E1E"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3.10招标采购单位现场复核评标结果。</w:t>
      </w:r>
    </w:p>
    <w:p w14:paraId="09F9D8E6"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5102946B"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14:paraId="6B04B4CB"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（二）分项评分超出评分标准范围的；</w:t>
      </w:r>
    </w:p>
    <w:p w14:paraId="2E98CD7A"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14:paraId="370F935E"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（四）经评标委员会认定评分畸高畸低的。</w:t>
      </w:r>
    </w:p>
    <w:p w14:paraId="6B955304"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A9EA06F"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3.10.2有下列情形之一的，不得修改评标结果或者重新评审：</w:t>
      </w:r>
    </w:p>
    <w:p w14:paraId="127DB664"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14:paraId="7BCADBAA"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14:paraId="3059F195"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14:paraId="0595BF78"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14:paraId="5CDF0601"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 xml:space="preserve">3.10.3出现下列情形之一的，应当中止电子化采购活动，并保留相关证明材料备查： </w:t>
      </w:r>
    </w:p>
    <w:p w14:paraId="72F64308"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（一）系统发生故障（包括感染病毒、应用或数据库出错）而无法正常使用的；</w:t>
      </w:r>
    </w:p>
    <w:p w14:paraId="6C766E9C"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（二）因组织场所停电、断网等原因，导致采购活动无法继续通过交易系统实施的；</w:t>
      </w:r>
    </w:p>
    <w:p w14:paraId="167E354F"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（三）其他无法保证电子化交易的公平、公正和安全的情况。</w:t>
      </w:r>
    </w:p>
    <w:p w14:paraId="02CFDB10"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出现前款规定的情形，不影响采购公平、公正的，待上述情形消除后继续组织采购活动；影响或者可能影响采购公平、公正的，应当依法废标或者终止采购活动。</w:t>
      </w:r>
    </w:p>
    <w:p w14:paraId="7B13B399" w14:textId="77777777" w:rsidR="00F25072" w:rsidRDefault="00A66D87">
      <w:pPr>
        <w:pStyle w:val="2"/>
        <w:rPr>
          <w:rFonts w:asciiTheme="minorEastAsia" w:eastAsiaTheme="minorEastAsia" w:hAnsiTheme="minorEastAsia"/>
          <w:sz w:val="24"/>
          <w:szCs w:val="24"/>
        </w:rPr>
      </w:pPr>
      <w:r>
        <w:rPr>
          <w:rFonts w:asciiTheme="minorEastAsia" w:eastAsiaTheme="minorEastAsia" w:hAnsiTheme="minorEastAsia" w:hint="eastAsia"/>
          <w:sz w:val="24"/>
          <w:szCs w:val="24"/>
        </w:rPr>
        <w:t>4.评标细则及标准</w:t>
      </w:r>
      <w:bookmarkEnd w:id="178"/>
    </w:p>
    <w:p w14:paraId="3DDDFD0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4.1本项目采用综合评分法，评分因素详见综合评分明细表。</w:t>
      </w:r>
    </w:p>
    <w:p w14:paraId="0840DD79" w14:textId="77777777" w:rsidR="00F25072" w:rsidRDefault="00A66D87">
      <w:pPr>
        <w:pStyle w:val="af2"/>
        <w:ind w:firstLineChars="200" w:firstLine="480"/>
        <w:jc w:val="both"/>
        <w:rPr>
          <w:rFonts w:asciiTheme="minorEastAsia" w:eastAsiaTheme="minorEastAsia" w:hAnsiTheme="minorEastAsia"/>
        </w:rPr>
      </w:pPr>
      <w:r>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B7D1BF6" w14:textId="77777777" w:rsidR="00F25072" w:rsidRDefault="00A66D87">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4.3综合评分明细表</w:t>
      </w:r>
    </w:p>
    <w:p w14:paraId="49A67E43" w14:textId="77777777" w:rsidR="00F25072" w:rsidRDefault="00A66D87">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4.3.1综合评分明细表的制定以科学合理、降低评委会自由裁量权为原则。</w:t>
      </w:r>
    </w:p>
    <w:p w14:paraId="1346BEA3" w14:textId="77777777" w:rsidR="00F25072" w:rsidRDefault="00A66D87">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4.3.2 综合评分明细表按须知表中的相关要求进行价格调整，再参与价格分评审。</w:t>
      </w:r>
    </w:p>
    <w:p w14:paraId="1C0C3514" w14:textId="77777777" w:rsidR="00F25072" w:rsidRDefault="00A66D87">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4.3.3综合评分明细表</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F25072" w14:paraId="3DF7BD30" w14:textId="7777777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5D0D25" w14:textId="77777777" w:rsidR="00F25072" w:rsidRDefault="00A66D87">
            <w:pPr>
              <w:autoSpaceDN w:val="0"/>
              <w:spacing w:line="360" w:lineRule="auto"/>
              <w:jc w:val="center"/>
              <w:rPr>
                <w:rFonts w:ascii="宋体" w:hAnsi="宋体"/>
                <w:b/>
                <w:szCs w:val="21"/>
              </w:rPr>
            </w:pPr>
            <w:r>
              <w:rPr>
                <w:rFonts w:ascii="宋体" w:hAnsi="宋体"/>
                <w:b/>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BCE05DA" w14:textId="77777777" w:rsidR="00F25072" w:rsidRDefault="00A66D87">
            <w:pPr>
              <w:autoSpaceDN w:val="0"/>
              <w:spacing w:line="360" w:lineRule="auto"/>
              <w:jc w:val="center"/>
              <w:rPr>
                <w:rFonts w:ascii="宋体" w:hAnsi="宋体"/>
                <w:b/>
                <w:szCs w:val="21"/>
              </w:rPr>
            </w:pPr>
            <w:r>
              <w:rPr>
                <w:rFonts w:ascii="宋体" w:hAnsi="宋体"/>
                <w:b/>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9C36BFE" w14:textId="77777777" w:rsidR="00F25072" w:rsidRDefault="00A66D87">
            <w:pPr>
              <w:autoSpaceDN w:val="0"/>
              <w:spacing w:line="360" w:lineRule="auto"/>
              <w:ind w:firstLine="28"/>
              <w:jc w:val="center"/>
              <w:rPr>
                <w:rFonts w:ascii="宋体" w:hAnsi="宋体"/>
                <w:b/>
                <w:szCs w:val="21"/>
              </w:rPr>
            </w:pPr>
            <w:r>
              <w:rPr>
                <w:rFonts w:ascii="宋体" w:hAnsi="宋体"/>
                <w:b/>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912A30D" w14:textId="77777777" w:rsidR="00F25072" w:rsidRDefault="00A66D87">
            <w:pPr>
              <w:autoSpaceDN w:val="0"/>
              <w:spacing w:line="360" w:lineRule="auto"/>
              <w:ind w:firstLine="28"/>
              <w:jc w:val="center"/>
              <w:rPr>
                <w:rFonts w:ascii="宋体" w:hAnsi="宋体"/>
                <w:b/>
                <w:szCs w:val="21"/>
              </w:rPr>
            </w:pPr>
            <w:r>
              <w:rPr>
                <w:rFonts w:ascii="宋体" w:hAnsi="宋体"/>
                <w:b/>
                <w:szCs w:val="21"/>
              </w:rPr>
              <w:t>评分标准</w:t>
            </w:r>
          </w:p>
        </w:tc>
        <w:tc>
          <w:tcPr>
            <w:tcW w:w="1644" w:type="dxa"/>
            <w:tcBorders>
              <w:top w:val="single" w:sz="4" w:space="0" w:color="000000"/>
              <w:bottom w:val="single" w:sz="4" w:space="0" w:color="000000"/>
              <w:right w:val="single" w:sz="4" w:space="0" w:color="000000"/>
            </w:tcBorders>
            <w:vAlign w:val="center"/>
          </w:tcPr>
          <w:p w14:paraId="4B05F0E7" w14:textId="77777777" w:rsidR="00F25072" w:rsidRDefault="00A66D87">
            <w:pPr>
              <w:autoSpaceDN w:val="0"/>
              <w:spacing w:line="360" w:lineRule="auto"/>
              <w:ind w:firstLine="28"/>
              <w:jc w:val="center"/>
              <w:rPr>
                <w:rFonts w:ascii="宋体" w:hAnsi="宋体"/>
                <w:b/>
                <w:szCs w:val="21"/>
              </w:rPr>
            </w:pPr>
            <w:r>
              <w:rPr>
                <w:rFonts w:ascii="宋体" w:hAnsi="宋体" w:hint="eastAsia"/>
                <w:b/>
                <w:szCs w:val="21"/>
              </w:rPr>
              <w:t>备注</w:t>
            </w:r>
          </w:p>
        </w:tc>
      </w:tr>
      <w:tr w:rsidR="00F25072" w14:paraId="0ED58A26"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1AA29" w14:textId="77777777" w:rsidR="00F25072" w:rsidRDefault="00A66D87">
            <w:pPr>
              <w:autoSpaceDN w:val="0"/>
              <w:spacing w:line="360" w:lineRule="auto"/>
              <w:jc w:val="center"/>
              <w:rPr>
                <w:rFonts w:ascii="宋体" w:hAnsi="宋体"/>
                <w:szCs w:val="21"/>
              </w:rPr>
            </w:pPr>
            <w:r>
              <w:rPr>
                <w:rFonts w:ascii="宋体" w:hAnsi="宋体"/>
                <w:szCs w:val="21"/>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A89CAEC" w14:textId="77777777" w:rsidR="00F25072" w:rsidRDefault="00A66D87">
            <w:pPr>
              <w:autoSpaceDN w:val="0"/>
              <w:spacing w:line="360" w:lineRule="auto"/>
              <w:jc w:val="center"/>
              <w:rPr>
                <w:rFonts w:ascii="宋体" w:hAnsi="宋体"/>
                <w:szCs w:val="21"/>
              </w:rPr>
            </w:pPr>
            <w:r>
              <w:rPr>
                <w:rFonts w:ascii="宋体" w:hAnsi="宋体"/>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33AAC62" w14:textId="77777777" w:rsidR="00F25072" w:rsidRDefault="00A66D87">
            <w:pPr>
              <w:autoSpaceDN w:val="0"/>
              <w:spacing w:line="360" w:lineRule="auto"/>
              <w:jc w:val="center"/>
              <w:rPr>
                <w:rFonts w:ascii="宋体" w:hAnsi="宋体"/>
                <w:szCs w:val="21"/>
              </w:rPr>
            </w:pPr>
            <w:r>
              <w:rPr>
                <w:rFonts w:ascii="宋体" w:hAnsi="宋体"/>
                <w:szCs w:val="21"/>
              </w:rPr>
              <w:t>35</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4CF3EDC3" w14:textId="77777777" w:rsidR="00F25072" w:rsidRDefault="00A66D87">
            <w:pPr>
              <w:autoSpaceDN w:val="0"/>
              <w:spacing w:line="360" w:lineRule="auto"/>
              <w:rPr>
                <w:rFonts w:ascii="宋体" w:hAnsi="宋体"/>
                <w:szCs w:val="21"/>
              </w:rPr>
            </w:pPr>
            <w:r>
              <w:rPr>
                <w:rFonts w:ascii="宋体" w:hAnsi="宋体" w:hint="eastAsia"/>
                <w:szCs w:val="21"/>
              </w:rPr>
              <w:t>以本次最低有效投标报价为基准价，投标报价得分=(基准价／投标报价)×</w:t>
            </w:r>
            <w:r>
              <w:rPr>
                <w:rFonts w:ascii="宋体" w:hAnsi="宋体"/>
                <w:szCs w:val="21"/>
              </w:rPr>
              <w:t>35</w:t>
            </w:r>
          </w:p>
        </w:tc>
        <w:tc>
          <w:tcPr>
            <w:tcW w:w="1644" w:type="dxa"/>
            <w:tcBorders>
              <w:top w:val="single" w:sz="4" w:space="0" w:color="000000"/>
              <w:bottom w:val="single" w:sz="4" w:space="0" w:color="000000"/>
              <w:right w:val="single" w:sz="4" w:space="0" w:color="000000"/>
            </w:tcBorders>
            <w:vAlign w:val="center"/>
          </w:tcPr>
          <w:p w14:paraId="44F53A97" w14:textId="77777777" w:rsidR="00F25072" w:rsidRDefault="00A66D87">
            <w:pPr>
              <w:autoSpaceDN w:val="0"/>
              <w:spacing w:line="360" w:lineRule="auto"/>
              <w:jc w:val="center"/>
              <w:rPr>
                <w:rFonts w:ascii="宋体" w:hAnsi="宋体"/>
                <w:szCs w:val="21"/>
              </w:rPr>
            </w:pPr>
            <w:r>
              <w:rPr>
                <w:rFonts w:ascii="宋体" w:hAnsi="宋体" w:hint="eastAsia"/>
                <w:szCs w:val="21"/>
              </w:rPr>
              <w:t>（共同评分因素）</w:t>
            </w:r>
          </w:p>
        </w:tc>
      </w:tr>
      <w:tr w:rsidR="00F25072" w14:paraId="5F74A433"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19EBC" w14:textId="77777777" w:rsidR="00F25072" w:rsidRDefault="00A66D87">
            <w:pPr>
              <w:autoSpaceDN w:val="0"/>
              <w:spacing w:line="360" w:lineRule="auto"/>
              <w:jc w:val="center"/>
              <w:rPr>
                <w:rFonts w:ascii="宋体" w:hAnsi="宋体"/>
                <w:szCs w:val="21"/>
              </w:rPr>
            </w:pPr>
            <w:r>
              <w:rPr>
                <w:rFonts w:ascii="宋体" w:hAnsi="宋体"/>
                <w:szCs w:val="21"/>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D35E59" w14:textId="77777777" w:rsidR="00F25072" w:rsidRDefault="00A66D87">
            <w:pPr>
              <w:autoSpaceDN w:val="0"/>
              <w:spacing w:line="360" w:lineRule="auto"/>
              <w:jc w:val="center"/>
              <w:rPr>
                <w:rFonts w:ascii="宋体" w:hAnsi="宋体"/>
                <w:szCs w:val="21"/>
              </w:rPr>
            </w:pPr>
            <w:r>
              <w:rPr>
                <w:rFonts w:ascii="宋体" w:hAnsi="宋体"/>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4D7642F" w14:textId="77777777" w:rsidR="00F25072" w:rsidRDefault="00A66D87">
            <w:pPr>
              <w:autoSpaceDN w:val="0"/>
              <w:spacing w:line="360" w:lineRule="auto"/>
              <w:jc w:val="center"/>
              <w:rPr>
                <w:rFonts w:ascii="宋体" w:hAnsi="宋体"/>
                <w:szCs w:val="21"/>
              </w:rPr>
            </w:pPr>
            <w:r>
              <w:rPr>
                <w:rFonts w:ascii="宋体" w:hAnsi="宋体"/>
                <w:szCs w:val="21"/>
              </w:rPr>
              <w:t>45</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662B2F9F" w14:textId="77777777" w:rsidR="00F25072" w:rsidRDefault="00A66D87">
            <w:pPr>
              <w:autoSpaceDN w:val="0"/>
              <w:spacing w:line="360" w:lineRule="auto"/>
              <w:rPr>
                <w:rFonts w:ascii="宋体" w:hAnsi="宋体" w:cs="宋体"/>
                <w:szCs w:val="21"/>
              </w:rPr>
            </w:pPr>
            <w:r>
              <w:rPr>
                <w:rFonts w:ascii="宋体" w:hAnsi="宋体" w:cs="宋体" w:hint="eastAsia"/>
                <w:szCs w:val="21"/>
              </w:rPr>
              <w:t>1、投标人针对一般技术参数条款的响应得分规则如下：（一般技术参数条款是指：未标注“★”的技术参数条款）</w:t>
            </w:r>
          </w:p>
          <w:p w14:paraId="21CECAB8" w14:textId="1DE36BE7" w:rsidR="00F25072" w:rsidRDefault="00A66D87">
            <w:pPr>
              <w:autoSpaceDN w:val="0"/>
              <w:spacing w:line="360" w:lineRule="auto"/>
              <w:rPr>
                <w:rFonts w:ascii="宋体" w:hAnsi="宋体" w:cs="宋体"/>
                <w:szCs w:val="21"/>
              </w:rPr>
            </w:pPr>
            <w:r>
              <w:rPr>
                <w:rFonts w:ascii="宋体" w:hAnsi="宋体" w:cs="宋体" w:hint="eastAsia"/>
                <w:szCs w:val="21"/>
              </w:rPr>
              <w:t>一般技术参数条款响应得分=（投标人满足一般技术参数条款的数量÷一般技术参数条款的总数量（共2</w:t>
            </w:r>
            <w:r w:rsidR="007C3390">
              <w:rPr>
                <w:rFonts w:ascii="宋体" w:hAnsi="宋体" w:cs="宋体"/>
                <w:szCs w:val="21"/>
              </w:rPr>
              <w:t>59</w:t>
            </w:r>
            <w:r>
              <w:rPr>
                <w:rFonts w:ascii="宋体" w:hAnsi="宋体" w:cs="宋体" w:hint="eastAsia"/>
                <w:szCs w:val="21"/>
              </w:rPr>
              <w:t>条））×</w:t>
            </w:r>
            <w:r>
              <w:rPr>
                <w:rFonts w:ascii="宋体" w:hAnsi="宋体" w:cs="宋体"/>
                <w:szCs w:val="21"/>
              </w:rPr>
              <w:t>15</w:t>
            </w:r>
            <w:r>
              <w:rPr>
                <w:rFonts w:ascii="宋体" w:hAnsi="宋体" w:cs="宋体" w:hint="eastAsia"/>
                <w:szCs w:val="21"/>
              </w:rPr>
              <w:t>分。</w:t>
            </w:r>
          </w:p>
          <w:p w14:paraId="1543B429" w14:textId="77777777" w:rsidR="00F25072" w:rsidRDefault="00A66D87">
            <w:pPr>
              <w:autoSpaceDN w:val="0"/>
              <w:spacing w:line="360" w:lineRule="auto"/>
              <w:rPr>
                <w:rFonts w:ascii="宋体" w:hAnsi="宋体" w:cs="宋体"/>
                <w:szCs w:val="21"/>
              </w:rPr>
            </w:pPr>
            <w:r>
              <w:rPr>
                <w:rFonts w:ascii="宋体" w:hAnsi="宋体" w:cs="宋体" w:hint="eastAsia"/>
                <w:szCs w:val="21"/>
              </w:rPr>
              <w:t>2、投标人针对“★”技术参数条款的响应得分规则如下：</w:t>
            </w:r>
          </w:p>
          <w:p w14:paraId="61634F07" w14:textId="77777777" w:rsidR="00F25072" w:rsidRDefault="00A66D87">
            <w:pPr>
              <w:autoSpaceDN w:val="0"/>
              <w:spacing w:line="360" w:lineRule="auto"/>
              <w:rPr>
                <w:rFonts w:ascii="宋体" w:hAnsi="宋体" w:cs="宋体"/>
                <w:szCs w:val="21"/>
              </w:rPr>
            </w:pPr>
            <w:r>
              <w:rPr>
                <w:rFonts w:ascii="宋体" w:hAnsi="宋体" w:cs="宋体" w:hint="eastAsia"/>
                <w:szCs w:val="21"/>
              </w:rPr>
              <w:t>“★”技术参数条款响应得分=（投标人满足“★”技术参数条款的数量÷ “★”技术参数条款的总数量(共</w:t>
            </w:r>
            <w:r>
              <w:rPr>
                <w:rFonts w:ascii="宋体" w:hAnsi="宋体" w:cs="宋体"/>
                <w:szCs w:val="21"/>
              </w:rPr>
              <w:t>14</w:t>
            </w:r>
            <w:r>
              <w:rPr>
                <w:rFonts w:ascii="宋体" w:hAnsi="宋体" w:cs="宋体" w:hint="eastAsia"/>
                <w:szCs w:val="21"/>
              </w:rPr>
              <w:t>条）×</w:t>
            </w:r>
            <w:r>
              <w:rPr>
                <w:rFonts w:ascii="宋体" w:hAnsi="宋体" w:cs="宋体"/>
                <w:szCs w:val="21"/>
              </w:rPr>
              <w:t>30</w:t>
            </w:r>
            <w:r>
              <w:rPr>
                <w:rFonts w:ascii="宋体" w:hAnsi="宋体" w:cs="宋体" w:hint="eastAsia"/>
                <w:szCs w:val="21"/>
              </w:rPr>
              <w:t>分</w:t>
            </w:r>
          </w:p>
          <w:p w14:paraId="39DB99FB" w14:textId="77777777" w:rsidR="00F25072" w:rsidRDefault="00A66D87">
            <w:pPr>
              <w:autoSpaceDN w:val="0"/>
              <w:spacing w:line="360" w:lineRule="auto"/>
              <w:rPr>
                <w:rFonts w:ascii="宋体" w:hAnsi="宋体" w:cs="宋体"/>
                <w:szCs w:val="21"/>
              </w:rPr>
            </w:pPr>
            <w:r>
              <w:rPr>
                <w:rFonts w:ascii="宋体" w:hAnsi="宋体" w:cs="宋体" w:hint="eastAsia"/>
                <w:szCs w:val="21"/>
              </w:rPr>
              <w:t>注：</w:t>
            </w:r>
          </w:p>
          <w:p w14:paraId="38AF153D" w14:textId="77777777" w:rsidR="00F25072" w:rsidRDefault="00A66D87">
            <w:pPr>
              <w:autoSpaceDN w:val="0"/>
              <w:spacing w:line="360" w:lineRule="auto"/>
              <w:rPr>
                <w:rFonts w:ascii="宋体" w:hAnsi="宋体" w:cs="宋体"/>
                <w:szCs w:val="21"/>
              </w:rPr>
            </w:pPr>
            <w:r>
              <w:rPr>
                <w:rFonts w:ascii="宋体" w:hAnsi="宋体" w:cs="宋体" w:hint="eastAsia"/>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w:t>
            </w:r>
          </w:p>
          <w:p w14:paraId="2FCEA3F2" w14:textId="77777777" w:rsidR="00F25072" w:rsidRDefault="00A66D87">
            <w:pPr>
              <w:autoSpaceDN w:val="0"/>
              <w:spacing w:line="360" w:lineRule="auto"/>
              <w:rPr>
                <w:rFonts w:ascii="宋体" w:hAnsi="宋体" w:cs="宋体"/>
                <w:szCs w:val="21"/>
              </w:rPr>
            </w:pPr>
            <w:r>
              <w:rPr>
                <w:rFonts w:ascii="宋体" w:hAnsi="宋体" w:cs="宋体" w:hint="eastAsia"/>
                <w:szCs w:val="21"/>
              </w:rPr>
              <w:t>②针对一般技术参数条款的技术响应，如果技术条款对技术支撑材料有要求，应按要求提供，否则对应技术参数条款将视为不满足。</w:t>
            </w:r>
          </w:p>
          <w:p w14:paraId="25744C23" w14:textId="77777777" w:rsidR="00F25072" w:rsidRDefault="00A66D87">
            <w:pPr>
              <w:autoSpaceDN w:val="0"/>
              <w:spacing w:line="360" w:lineRule="auto"/>
              <w:rPr>
                <w:rFonts w:ascii="宋体" w:hAnsi="宋体" w:cs="宋体"/>
                <w:szCs w:val="21"/>
              </w:rPr>
            </w:pPr>
            <w:r>
              <w:rPr>
                <w:rFonts w:ascii="宋体" w:hAnsi="宋体" w:cs="宋体" w:hint="eastAsia"/>
                <w:szCs w:val="21"/>
              </w:rPr>
              <w:t>③针对一般技术参数条款的技术响应，产品中涉及技术参数</w:t>
            </w:r>
            <w:r>
              <w:rPr>
                <w:rFonts w:ascii="宋体" w:hAnsi="宋体" w:cs="宋体" w:hint="eastAsia"/>
                <w:szCs w:val="21"/>
              </w:rPr>
              <w:lastRenderedPageBreak/>
              <w:t>为多项条款的，其中任意一条及以上技术参数条款的偏离的，视为此项一般技术参数条款偏离。</w:t>
            </w:r>
          </w:p>
        </w:tc>
        <w:tc>
          <w:tcPr>
            <w:tcW w:w="1644" w:type="dxa"/>
            <w:tcBorders>
              <w:top w:val="single" w:sz="4" w:space="0" w:color="000000"/>
              <w:bottom w:val="single" w:sz="4" w:space="0" w:color="000000"/>
              <w:right w:val="single" w:sz="4" w:space="0" w:color="000000"/>
            </w:tcBorders>
            <w:vAlign w:val="center"/>
          </w:tcPr>
          <w:p w14:paraId="7999B0A8" w14:textId="77777777" w:rsidR="00F25072" w:rsidRDefault="00A66D87">
            <w:pPr>
              <w:spacing w:line="360" w:lineRule="auto"/>
              <w:jc w:val="center"/>
              <w:rPr>
                <w:rFonts w:ascii="宋体" w:hAnsi="宋体" w:cs="宋体"/>
                <w:szCs w:val="21"/>
              </w:rPr>
            </w:pPr>
            <w:r>
              <w:rPr>
                <w:rFonts w:ascii="宋体" w:hAnsi="宋体" w:cs="宋体" w:hint="eastAsia"/>
                <w:szCs w:val="21"/>
              </w:rPr>
              <w:lastRenderedPageBreak/>
              <w:t>投标人须认真核实所有技术支持资料，并对其在投标文件中提供的技术支持资料的真实性负责，并承担由此带来的一切法律责任和后果。</w:t>
            </w:r>
          </w:p>
          <w:p w14:paraId="181B03FC" w14:textId="77777777" w:rsidR="00F25072" w:rsidRDefault="00A66D87">
            <w:pPr>
              <w:spacing w:line="360" w:lineRule="auto"/>
              <w:jc w:val="center"/>
              <w:rPr>
                <w:rFonts w:ascii="宋体" w:hAnsi="宋体"/>
                <w:szCs w:val="21"/>
              </w:rPr>
            </w:pPr>
            <w:r>
              <w:rPr>
                <w:rFonts w:ascii="宋体" w:hAnsi="宋体" w:cs="宋体" w:hint="eastAsia"/>
                <w:szCs w:val="21"/>
              </w:rPr>
              <w:t>（技术类评分因素）</w:t>
            </w:r>
          </w:p>
        </w:tc>
      </w:tr>
      <w:tr w:rsidR="00F25072" w14:paraId="12B5F4B4" w14:textId="77777777">
        <w:trPr>
          <w:trHeight w:val="558"/>
          <w:jc w:val="center"/>
        </w:trPr>
        <w:tc>
          <w:tcPr>
            <w:tcW w:w="49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8CC2793" w14:textId="77777777" w:rsidR="00F25072" w:rsidRDefault="00A66D87">
            <w:pPr>
              <w:autoSpaceDN w:val="0"/>
              <w:spacing w:line="360" w:lineRule="auto"/>
              <w:jc w:val="center"/>
              <w:rPr>
                <w:rFonts w:ascii="宋体" w:hAnsi="宋体"/>
                <w:szCs w:val="21"/>
              </w:rPr>
            </w:pPr>
            <w:r>
              <w:rPr>
                <w:rFonts w:ascii="宋体" w:hAnsi="宋体" w:cs="宋体" w:hint="eastAsia"/>
                <w:kern w:val="0"/>
                <w:szCs w:val="21"/>
                <w:shd w:val="clear" w:color="auto" w:fill="FFFFFF" w:themeFill="background1"/>
              </w:rPr>
              <w:lastRenderedPageBreak/>
              <w:t>3</w:t>
            </w:r>
          </w:p>
        </w:tc>
        <w:tc>
          <w:tcPr>
            <w:tcW w:w="1206" w:type="dxa"/>
            <w:vMerge w:val="restart"/>
            <w:tcBorders>
              <w:top w:val="single" w:sz="4" w:space="0" w:color="000000"/>
              <w:right w:val="single" w:sz="4" w:space="0" w:color="000000"/>
            </w:tcBorders>
            <w:tcMar>
              <w:top w:w="0" w:type="dxa"/>
              <w:left w:w="108" w:type="dxa"/>
              <w:bottom w:w="0" w:type="dxa"/>
              <w:right w:w="108" w:type="dxa"/>
            </w:tcMar>
            <w:vAlign w:val="center"/>
          </w:tcPr>
          <w:p w14:paraId="6B16ED38" w14:textId="77777777" w:rsidR="00F25072" w:rsidRDefault="00A66D87">
            <w:pPr>
              <w:autoSpaceDN w:val="0"/>
              <w:spacing w:line="360" w:lineRule="auto"/>
              <w:jc w:val="center"/>
              <w:rPr>
                <w:rFonts w:ascii="宋体" w:hAnsi="宋体"/>
                <w:szCs w:val="21"/>
              </w:rPr>
            </w:pPr>
            <w:r>
              <w:rPr>
                <w:rFonts w:ascii="宋体" w:hAnsi="宋体" w:cs="宋体" w:hint="eastAsia"/>
                <w:kern w:val="0"/>
                <w:szCs w:val="21"/>
                <w:shd w:val="clear" w:color="auto" w:fill="FFFFFF" w:themeFill="background1"/>
              </w:rPr>
              <w:t>履约能力</w:t>
            </w:r>
          </w:p>
        </w:tc>
        <w:tc>
          <w:tcPr>
            <w:tcW w:w="708" w:type="dxa"/>
            <w:vMerge w:val="restart"/>
            <w:tcBorders>
              <w:top w:val="single" w:sz="4" w:space="0" w:color="000000"/>
              <w:right w:val="single" w:sz="4" w:space="0" w:color="000000"/>
            </w:tcBorders>
            <w:tcMar>
              <w:top w:w="0" w:type="dxa"/>
              <w:left w:w="108" w:type="dxa"/>
              <w:bottom w:w="0" w:type="dxa"/>
              <w:right w:w="108" w:type="dxa"/>
            </w:tcMar>
            <w:vAlign w:val="center"/>
          </w:tcPr>
          <w:p w14:paraId="69976DBC" w14:textId="77777777" w:rsidR="00F25072" w:rsidRDefault="00A66D87">
            <w:pPr>
              <w:autoSpaceDN w:val="0"/>
              <w:spacing w:line="360" w:lineRule="auto"/>
              <w:jc w:val="center"/>
              <w:rPr>
                <w:rFonts w:ascii="宋体" w:hAnsi="宋体"/>
                <w:szCs w:val="21"/>
              </w:rPr>
            </w:pPr>
            <w:r>
              <w:rPr>
                <w:rFonts w:ascii="宋体" w:hAnsi="宋体" w:cs="宋体"/>
                <w:kern w:val="0"/>
                <w:szCs w:val="21"/>
                <w:shd w:val="clear" w:color="auto" w:fill="FFFFFF" w:themeFill="background1"/>
              </w:rPr>
              <w:t>12</w:t>
            </w:r>
            <w:r>
              <w:rPr>
                <w:rFonts w:ascii="宋体" w:hAnsi="宋体" w:cs="宋体" w:hint="eastAsia"/>
                <w:kern w:val="0"/>
                <w:szCs w:val="21"/>
                <w:shd w:val="clear" w:color="auto" w:fill="FFFFFF" w:themeFill="background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59B0D1" w14:textId="77777777" w:rsidR="00F25072" w:rsidRDefault="00A66D87">
            <w:pPr>
              <w:autoSpaceDN w:val="0"/>
              <w:spacing w:line="360" w:lineRule="auto"/>
              <w:rPr>
                <w:rFonts w:ascii="宋体" w:hAnsi="宋体" w:cs="宋体"/>
                <w:szCs w:val="21"/>
              </w:rPr>
            </w:pPr>
            <w:r>
              <w:rPr>
                <w:rFonts w:ascii="宋体" w:hAnsi="宋体" w:cs="宋体" w:hint="eastAsia"/>
                <w:kern w:val="0"/>
                <w:szCs w:val="21"/>
                <w:shd w:val="clear" w:color="auto" w:fill="FFFFFF" w:themeFill="background1"/>
              </w:rPr>
              <w:t>1、投标人获得职业健康安全管理体系认证证书、质量管理体系认证证书、环境管理体系认证证书，每提供一个得</w:t>
            </w:r>
            <w:r>
              <w:rPr>
                <w:rFonts w:ascii="宋体" w:hAnsi="宋体" w:cs="宋体"/>
                <w:kern w:val="0"/>
                <w:szCs w:val="21"/>
                <w:shd w:val="clear" w:color="auto" w:fill="FFFFFF" w:themeFill="background1"/>
              </w:rPr>
              <w:t>1</w:t>
            </w:r>
            <w:r>
              <w:rPr>
                <w:rFonts w:ascii="宋体" w:hAnsi="宋体" w:cs="宋体" w:hint="eastAsia"/>
                <w:kern w:val="0"/>
                <w:szCs w:val="21"/>
                <w:shd w:val="clear" w:color="auto" w:fill="FFFFFF" w:themeFill="background1"/>
              </w:rPr>
              <w:t>分，最多得</w:t>
            </w:r>
            <w:r>
              <w:rPr>
                <w:rFonts w:ascii="宋体" w:hAnsi="宋体" w:cs="宋体"/>
                <w:kern w:val="0"/>
                <w:szCs w:val="21"/>
                <w:shd w:val="clear" w:color="auto" w:fill="FFFFFF" w:themeFill="background1"/>
              </w:rPr>
              <w:t>3</w:t>
            </w:r>
            <w:r>
              <w:rPr>
                <w:rFonts w:ascii="宋体" w:hAnsi="宋体" w:cs="宋体" w:hint="eastAsia"/>
                <w:kern w:val="0"/>
                <w:szCs w:val="21"/>
                <w:shd w:val="clear" w:color="auto" w:fill="FFFFFF" w:themeFill="background1"/>
              </w:rPr>
              <w:t>分</w:t>
            </w:r>
            <w:r>
              <w:rPr>
                <w:rFonts w:ascii="宋体" w:hAnsi="宋体" w:cs="宋体"/>
                <w:kern w:val="0"/>
                <w:szCs w:val="21"/>
                <w:shd w:val="clear" w:color="auto" w:fill="FFFFFF" w:themeFill="background1"/>
              </w:rPr>
              <w:t>。</w:t>
            </w:r>
            <w:r>
              <w:rPr>
                <w:rFonts w:ascii="宋体" w:hAnsi="宋体" w:cs="宋体" w:hint="eastAsia"/>
                <w:kern w:val="0"/>
                <w:szCs w:val="21"/>
                <w:shd w:val="clear" w:color="auto" w:fill="FFFFFF" w:themeFill="background1"/>
              </w:rPr>
              <w:t>（提供证书复印件加盖投标人公章）</w:t>
            </w:r>
          </w:p>
        </w:tc>
        <w:tc>
          <w:tcPr>
            <w:tcW w:w="1644" w:type="dxa"/>
            <w:vMerge w:val="restart"/>
            <w:tcBorders>
              <w:top w:val="single" w:sz="4" w:space="0" w:color="000000"/>
              <w:right w:val="single" w:sz="4" w:space="0" w:color="000000"/>
            </w:tcBorders>
            <w:vAlign w:val="center"/>
          </w:tcPr>
          <w:p w14:paraId="18E134DE" w14:textId="77777777" w:rsidR="00F25072" w:rsidRDefault="00A66D87">
            <w:pPr>
              <w:spacing w:line="360" w:lineRule="auto"/>
              <w:jc w:val="center"/>
              <w:rPr>
                <w:rFonts w:ascii="宋体" w:hAnsi="宋体" w:cs="宋体"/>
                <w:szCs w:val="21"/>
              </w:rPr>
            </w:pPr>
            <w:r>
              <w:rPr>
                <w:rFonts w:ascii="宋体" w:hAnsi="宋体" w:cs="宋体" w:hint="eastAsia"/>
                <w:kern w:val="0"/>
                <w:szCs w:val="21"/>
                <w:shd w:val="clear" w:color="auto" w:fill="FFFFFF" w:themeFill="background1"/>
              </w:rPr>
              <w:t xml:space="preserve">　（共同评分因素）</w:t>
            </w:r>
          </w:p>
        </w:tc>
      </w:tr>
      <w:tr w:rsidR="00F25072" w14:paraId="51A899E7" w14:textId="77777777">
        <w:trPr>
          <w:trHeight w:val="558"/>
          <w:jc w:val="center"/>
        </w:trPr>
        <w:tc>
          <w:tcPr>
            <w:tcW w:w="497" w:type="dxa"/>
            <w:vMerge/>
            <w:tcBorders>
              <w:left w:val="single" w:sz="4" w:space="0" w:color="000000"/>
              <w:right w:val="single" w:sz="4" w:space="0" w:color="000000"/>
            </w:tcBorders>
            <w:tcMar>
              <w:top w:w="0" w:type="dxa"/>
              <w:left w:w="108" w:type="dxa"/>
              <w:bottom w:w="0" w:type="dxa"/>
              <w:right w:w="108" w:type="dxa"/>
            </w:tcMar>
            <w:vAlign w:val="center"/>
          </w:tcPr>
          <w:p w14:paraId="69795EE0" w14:textId="77777777" w:rsidR="00F25072" w:rsidRDefault="00F25072">
            <w:pPr>
              <w:autoSpaceDN w:val="0"/>
              <w:spacing w:line="360" w:lineRule="auto"/>
              <w:jc w:val="center"/>
              <w:rPr>
                <w:rFonts w:ascii="宋体" w:hAnsi="宋体"/>
                <w:szCs w:val="21"/>
              </w:rPr>
            </w:pPr>
          </w:p>
        </w:tc>
        <w:tc>
          <w:tcPr>
            <w:tcW w:w="1206" w:type="dxa"/>
            <w:vMerge/>
            <w:tcBorders>
              <w:right w:val="single" w:sz="4" w:space="0" w:color="000000"/>
            </w:tcBorders>
            <w:tcMar>
              <w:top w:w="0" w:type="dxa"/>
              <w:left w:w="108" w:type="dxa"/>
              <w:bottom w:w="0" w:type="dxa"/>
              <w:right w:w="108" w:type="dxa"/>
            </w:tcMar>
            <w:vAlign w:val="center"/>
          </w:tcPr>
          <w:p w14:paraId="7039AE22" w14:textId="77777777" w:rsidR="00F25072" w:rsidRDefault="00F25072">
            <w:pPr>
              <w:autoSpaceDN w:val="0"/>
              <w:spacing w:line="360" w:lineRule="auto"/>
              <w:jc w:val="center"/>
              <w:rPr>
                <w:rFonts w:ascii="宋体" w:hAnsi="宋体"/>
                <w:szCs w:val="21"/>
              </w:rPr>
            </w:pPr>
          </w:p>
        </w:tc>
        <w:tc>
          <w:tcPr>
            <w:tcW w:w="708" w:type="dxa"/>
            <w:vMerge/>
            <w:tcBorders>
              <w:right w:val="single" w:sz="4" w:space="0" w:color="000000"/>
            </w:tcBorders>
            <w:tcMar>
              <w:top w:w="0" w:type="dxa"/>
              <w:left w:w="108" w:type="dxa"/>
              <w:bottom w:w="0" w:type="dxa"/>
              <w:right w:w="108" w:type="dxa"/>
            </w:tcMar>
            <w:vAlign w:val="center"/>
          </w:tcPr>
          <w:p w14:paraId="6FDA4ABB" w14:textId="77777777" w:rsidR="00F25072" w:rsidRDefault="00F25072">
            <w:pPr>
              <w:autoSpaceDN w:val="0"/>
              <w:spacing w:line="360" w:lineRule="auto"/>
              <w:jc w:val="center"/>
              <w:rPr>
                <w:rFonts w:ascii="宋体" w:hAnsi="宋体"/>
                <w:szCs w:val="21"/>
              </w:rPr>
            </w:pP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71D5DB" w14:textId="77777777" w:rsidR="00F25072" w:rsidRDefault="00A66D87">
            <w:pPr>
              <w:autoSpaceDN w:val="0"/>
              <w:spacing w:line="360" w:lineRule="auto"/>
              <w:rPr>
                <w:rFonts w:ascii="宋体" w:hAnsi="宋体" w:cs="宋体"/>
                <w:szCs w:val="21"/>
              </w:rPr>
            </w:pPr>
            <w:r>
              <w:rPr>
                <w:rFonts w:ascii="宋体" w:hAnsi="宋体" w:cs="宋体" w:hint="eastAsia"/>
                <w:kern w:val="0"/>
                <w:szCs w:val="21"/>
              </w:rPr>
              <w:t>2、</w:t>
            </w:r>
            <w:r>
              <w:rPr>
                <w:rFonts w:ascii="宋体" w:hAnsi="宋体" w:cs="宋体" w:hint="eastAsia"/>
                <w:szCs w:val="21"/>
              </w:rPr>
              <w:t>投标人具有类似项目能力或经验证明材料的，每有1个得1分，</w:t>
            </w:r>
            <w:r>
              <w:rPr>
                <w:rFonts w:ascii="宋体" w:hAnsi="宋体" w:cs="宋体" w:hint="eastAsia"/>
                <w:kern w:val="0"/>
                <w:szCs w:val="21"/>
                <w:shd w:val="clear" w:color="auto" w:fill="FFFFFF" w:themeFill="background1"/>
              </w:rPr>
              <w:t>最多得</w:t>
            </w:r>
            <w:r>
              <w:rPr>
                <w:rFonts w:ascii="宋体" w:hAnsi="宋体" w:cs="宋体"/>
                <w:kern w:val="0"/>
                <w:szCs w:val="21"/>
                <w:shd w:val="clear" w:color="auto" w:fill="FFFFFF" w:themeFill="background1"/>
              </w:rPr>
              <w:t>3</w:t>
            </w:r>
            <w:r>
              <w:rPr>
                <w:rFonts w:ascii="宋体" w:hAnsi="宋体" w:cs="宋体" w:hint="eastAsia"/>
                <w:kern w:val="0"/>
                <w:szCs w:val="21"/>
                <w:shd w:val="clear" w:color="auto" w:fill="FFFFFF" w:themeFill="background1"/>
              </w:rPr>
              <w:t>分</w:t>
            </w:r>
            <w:r>
              <w:rPr>
                <w:rFonts w:ascii="宋体" w:hAnsi="宋体" w:cs="宋体" w:hint="eastAsia"/>
                <w:szCs w:val="21"/>
              </w:rPr>
              <w:t>。（提供中标通知书及合同复印件加盖投标人公章）。</w:t>
            </w:r>
          </w:p>
        </w:tc>
        <w:tc>
          <w:tcPr>
            <w:tcW w:w="1644" w:type="dxa"/>
            <w:vMerge/>
            <w:tcBorders>
              <w:right w:val="single" w:sz="4" w:space="0" w:color="000000"/>
            </w:tcBorders>
            <w:vAlign w:val="center"/>
          </w:tcPr>
          <w:p w14:paraId="3E25F804" w14:textId="77777777" w:rsidR="00F25072" w:rsidRDefault="00F25072">
            <w:pPr>
              <w:spacing w:line="360" w:lineRule="auto"/>
              <w:jc w:val="center"/>
              <w:rPr>
                <w:rFonts w:ascii="宋体" w:hAnsi="宋体" w:cs="宋体"/>
                <w:szCs w:val="21"/>
              </w:rPr>
            </w:pPr>
          </w:p>
        </w:tc>
      </w:tr>
      <w:tr w:rsidR="00F25072" w14:paraId="7940B06D" w14:textId="77777777">
        <w:trPr>
          <w:trHeight w:val="558"/>
          <w:jc w:val="center"/>
        </w:trPr>
        <w:tc>
          <w:tcPr>
            <w:tcW w:w="49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514B3" w14:textId="77777777" w:rsidR="00F25072" w:rsidRDefault="00F25072">
            <w:pPr>
              <w:autoSpaceDN w:val="0"/>
              <w:spacing w:line="360" w:lineRule="auto"/>
              <w:jc w:val="center"/>
              <w:rPr>
                <w:rFonts w:ascii="宋体" w:hAnsi="宋体"/>
                <w:szCs w:val="21"/>
              </w:rPr>
            </w:pPr>
          </w:p>
        </w:tc>
        <w:tc>
          <w:tcPr>
            <w:tcW w:w="1206" w:type="dxa"/>
            <w:vMerge/>
            <w:tcBorders>
              <w:bottom w:val="single" w:sz="4" w:space="0" w:color="000000"/>
              <w:right w:val="single" w:sz="4" w:space="0" w:color="000000"/>
            </w:tcBorders>
            <w:tcMar>
              <w:top w:w="0" w:type="dxa"/>
              <w:left w:w="108" w:type="dxa"/>
              <w:bottom w:w="0" w:type="dxa"/>
              <w:right w:w="108" w:type="dxa"/>
            </w:tcMar>
            <w:vAlign w:val="center"/>
          </w:tcPr>
          <w:p w14:paraId="4597F271" w14:textId="77777777" w:rsidR="00F25072" w:rsidRDefault="00F25072">
            <w:pPr>
              <w:autoSpaceDN w:val="0"/>
              <w:spacing w:line="360" w:lineRule="auto"/>
              <w:jc w:val="center"/>
              <w:rPr>
                <w:rFonts w:ascii="宋体" w:hAnsi="宋体"/>
                <w:szCs w:val="21"/>
              </w:rPr>
            </w:pPr>
          </w:p>
        </w:tc>
        <w:tc>
          <w:tcPr>
            <w:tcW w:w="708" w:type="dxa"/>
            <w:vMerge/>
            <w:tcBorders>
              <w:bottom w:val="single" w:sz="4" w:space="0" w:color="000000"/>
              <w:right w:val="single" w:sz="4" w:space="0" w:color="000000"/>
            </w:tcBorders>
            <w:tcMar>
              <w:top w:w="0" w:type="dxa"/>
              <w:left w:w="108" w:type="dxa"/>
              <w:bottom w:w="0" w:type="dxa"/>
              <w:right w:w="108" w:type="dxa"/>
            </w:tcMar>
            <w:vAlign w:val="center"/>
          </w:tcPr>
          <w:p w14:paraId="713CA39A" w14:textId="77777777" w:rsidR="00F25072" w:rsidRDefault="00F25072">
            <w:pPr>
              <w:autoSpaceDN w:val="0"/>
              <w:spacing w:line="360" w:lineRule="auto"/>
              <w:jc w:val="center"/>
              <w:rPr>
                <w:rFonts w:ascii="宋体" w:hAnsi="宋体"/>
                <w:szCs w:val="21"/>
              </w:rPr>
            </w:pP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E5D40E2" w14:textId="77777777" w:rsidR="00F25072" w:rsidRDefault="00A66D87">
            <w:pPr>
              <w:autoSpaceDN w:val="0"/>
              <w:spacing w:line="360" w:lineRule="auto"/>
              <w:rPr>
                <w:rFonts w:ascii="宋体" w:hAnsi="宋体" w:cs="宋体"/>
                <w:szCs w:val="21"/>
              </w:rPr>
            </w:pPr>
            <w:r>
              <w:rPr>
                <w:rFonts w:ascii="宋体" w:hAnsi="宋体" w:cs="宋体"/>
                <w:kern w:val="0"/>
                <w:szCs w:val="21"/>
              </w:rPr>
              <w:t>3</w:t>
            </w:r>
            <w:r>
              <w:rPr>
                <w:rFonts w:ascii="宋体" w:hAnsi="宋体" w:cs="宋体" w:hint="eastAsia"/>
                <w:kern w:val="0"/>
                <w:szCs w:val="21"/>
              </w:rPr>
              <w:t>、根据投标人提供的项目实施方案（应包括项目技术方案、项目质量保证措施、人员安排、项目实施进度计划、安全保证措施、应急措施等）进行评审，制定的实施方案内容要素完整齐全得</w:t>
            </w:r>
            <w:r>
              <w:rPr>
                <w:rFonts w:ascii="宋体" w:hAnsi="宋体" w:cs="宋体"/>
                <w:kern w:val="0"/>
                <w:szCs w:val="21"/>
              </w:rPr>
              <w:t>6</w:t>
            </w:r>
            <w:r>
              <w:rPr>
                <w:rFonts w:ascii="宋体" w:hAnsi="宋体" w:cs="宋体" w:hint="eastAsia"/>
                <w:kern w:val="0"/>
                <w:szCs w:val="21"/>
              </w:rPr>
              <w:t>分.实施方案每有一项缺失或仅有大纲标题无正文内容的扣1分，此项分值扣完为止。</w:t>
            </w:r>
          </w:p>
        </w:tc>
        <w:tc>
          <w:tcPr>
            <w:tcW w:w="1644" w:type="dxa"/>
            <w:vMerge/>
            <w:tcBorders>
              <w:bottom w:val="single" w:sz="4" w:space="0" w:color="000000"/>
              <w:right w:val="single" w:sz="4" w:space="0" w:color="000000"/>
            </w:tcBorders>
            <w:vAlign w:val="center"/>
          </w:tcPr>
          <w:p w14:paraId="1A8EF459" w14:textId="77777777" w:rsidR="00F25072" w:rsidRDefault="00F25072">
            <w:pPr>
              <w:spacing w:line="360" w:lineRule="auto"/>
              <w:jc w:val="center"/>
              <w:rPr>
                <w:rFonts w:ascii="宋体" w:hAnsi="宋体" w:cs="宋体"/>
                <w:szCs w:val="21"/>
              </w:rPr>
            </w:pPr>
          </w:p>
        </w:tc>
      </w:tr>
      <w:tr w:rsidR="00F25072" w14:paraId="5BEC379A" w14:textId="7777777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BD4B58" w14:textId="77777777" w:rsidR="00F25072" w:rsidRDefault="00A66D87">
            <w:pPr>
              <w:autoSpaceDN w:val="0"/>
              <w:spacing w:line="360" w:lineRule="auto"/>
              <w:jc w:val="center"/>
              <w:rPr>
                <w:rFonts w:ascii="宋体" w:hAnsi="宋体"/>
                <w:szCs w:val="21"/>
              </w:rPr>
            </w:pPr>
            <w:r>
              <w:rPr>
                <w:rFonts w:ascii="宋体" w:hAnsi="宋体" w:hint="eastAsia"/>
                <w:szCs w:val="21"/>
              </w:rPr>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60051A7" w14:textId="77777777" w:rsidR="00F25072" w:rsidRDefault="00A66D87">
            <w:pPr>
              <w:autoSpaceDN w:val="0"/>
              <w:spacing w:line="360" w:lineRule="auto"/>
              <w:jc w:val="center"/>
              <w:rPr>
                <w:rFonts w:ascii="宋体" w:hAnsi="宋体"/>
                <w:szCs w:val="21"/>
              </w:rPr>
            </w:pPr>
            <w:r>
              <w:rPr>
                <w:rFonts w:ascii="宋体" w:hAnsi="宋体" w:hint="eastAsia"/>
                <w:szCs w:val="21"/>
              </w:rPr>
              <w:t>售后服务</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5492F9D" w14:textId="77777777" w:rsidR="00F25072" w:rsidRDefault="00A66D87">
            <w:pPr>
              <w:autoSpaceDN w:val="0"/>
              <w:spacing w:line="360" w:lineRule="auto"/>
              <w:jc w:val="center"/>
              <w:rPr>
                <w:rFonts w:ascii="宋体" w:hAnsi="宋体"/>
                <w:szCs w:val="21"/>
              </w:rPr>
            </w:pPr>
            <w:r>
              <w:rPr>
                <w:rFonts w:ascii="宋体" w:hAnsi="宋体" w:hint="eastAsia"/>
                <w:szCs w:val="21"/>
              </w:rPr>
              <w:t>6分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03B45981" w14:textId="77777777" w:rsidR="00F25072" w:rsidRDefault="00A66D87">
            <w:pPr>
              <w:autoSpaceDN w:val="0"/>
              <w:spacing w:line="360" w:lineRule="auto"/>
              <w:rPr>
                <w:rFonts w:ascii="宋体" w:hAnsi="宋体" w:cs="宋体"/>
                <w:szCs w:val="21"/>
              </w:rPr>
            </w:pPr>
            <w:r>
              <w:rPr>
                <w:rFonts w:ascii="宋体" w:hAnsi="宋体" w:cs="宋体" w:hint="eastAsia"/>
                <w:szCs w:val="21"/>
              </w:rPr>
              <w:t>1、投标人针对本项目的售后服务方案（①售后服务响应时间、②</w:t>
            </w:r>
            <w:r>
              <w:rPr>
                <w:rFonts w:ascii="宋体" w:hAnsi="宋体" w:cs="宋体" w:hint="eastAsia"/>
                <w:kern w:val="0"/>
                <w:szCs w:val="21"/>
                <w:shd w:val="clear" w:color="auto" w:fill="FFFFFF" w:themeFill="background1"/>
              </w:rPr>
              <w:t>质量保证期限及范围</w:t>
            </w:r>
            <w:r>
              <w:rPr>
                <w:rFonts w:ascii="宋体" w:hAnsi="宋体" w:cs="宋体" w:hint="eastAsia"/>
                <w:szCs w:val="21"/>
              </w:rPr>
              <w:t>、③</w:t>
            </w:r>
            <w:r>
              <w:rPr>
                <w:rFonts w:ascii="宋体" w:hAnsi="宋体" w:cs="宋体" w:hint="eastAsia"/>
                <w:kern w:val="0"/>
                <w:szCs w:val="21"/>
                <w:shd w:val="clear" w:color="auto" w:fill="FFFFFF" w:themeFill="background1"/>
              </w:rPr>
              <w:t>备品备件库设置</w:t>
            </w:r>
            <w:r>
              <w:rPr>
                <w:rFonts w:ascii="宋体" w:hAnsi="宋体" w:cs="宋体" w:hint="eastAsia"/>
                <w:szCs w:val="21"/>
              </w:rPr>
              <w:t>、④</w:t>
            </w:r>
            <w:r>
              <w:rPr>
                <w:rFonts w:ascii="宋体" w:hAnsi="宋体" w:cs="宋体" w:hint="eastAsia"/>
                <w:kern w:val="0"/>
                <w:szCs w:val="21"/>
                <w:shd w:val="clear" w:color="auto" w:fill="FFFFFF" w:themeFill="background1"/>
              </w:rPr>
              <w:t>培训计划</w:t>
            </w:r>
            <w:r>
              <w:rPr>
                <w:rFonts w:ascii="宋体" w:hAnsi="宋体" w:cs="宋体" w:hint="eastAsia"/>
                <w:szCs w:val="21"/>
              </w:rPr>
              <w:t>等）内容完备得4分，每有一项未提供或内容不满足要求，影响项目实施的，扣1分，扣完为止。</w:t>
            </w:r>
          </w:p>
          <w:p w14:paraId="38DA5792" w14:textId="77777777" w:rsidR="00F25072" w:rsidRDefault="00A66D87">
            <w:pPr>
              <w:autoSpaceDN w:val="0"/>
              <w:spacing w:line="360" w:lineRule="auto"/>
              <w:rPr>
                <w:rFonts w:ascii="宋体" w:hAnsi="宋体" w:cs="宋体"/>
                <w:szCs w:val="21"/>
              </w:rPr>
            </w:pPr>
            <w:r>
              <w:rPr>
                <w:rFonts w:ascii="宋体" w:hAnsi="宋体" w:cs="宋体"/>
                <w:szCs w:val="21"/>
              </w:rPr>
              <w:t>2</w:t>
            </w:r>
            <w:r>
              <w:rPr>
                <w:rFonts w:ascii="宋体" w:hAnsi="宋体" w:cs="宋体" w:hint="eastAsia"/>
                <w:szCs w:val="21"/>
              </w:rPr>
              <w:t>、投标人在本地（市区范围内）或承诺中标后在本地具有常驻运维服务机构的得2分，若无或不承诺则不得分。</w:t>
            </w:r>
          </w:p>
        </w:tc>
        <w:tc>
          <w:tcPr>
            <w:tcW w:w="1644" w:type="dxa"/>
            <w:tcBorders>
              <w:top w:val="single" w:sz="4" w:space="0" w:color="000000"/>
              <w:bottom w:val="single" w:sz="4" w:space="0" w:color="000000"/>
              <w:right w:val="single" w:sz="4" w:space="0" w:color="000000"/>
            </w:tcBorders>
            <w:vAlign w:val="center"/>
          </w:tcPr>
          <w:p w14:paraId="2B5E4E3D" w14:textId="77777777" w:rsidR="00F25072" w:rsidRDefault="00A66D87">
            <w:pPr>
              <w:spacing w:line="360" w:lineRule="auto"/>
              <w:jc w:val="center"/>
              <w:rPr>
                <w:rFonts w:ascii="宋体" w:hAnsi="宋体" w:cs="宋体"/>
                <w:szCs w:val="21"/>
              </w:rPr>
            </w:pPr>
            <w:r>
              <w:rPr>
                <w:rFonts w:ascii="宋体" w:hAnsi="宋体" w:cs="宋体" w:hint="eastAsia"/>
                <w:szCs w:val="21"/>
              </w:rPr>
              <w:t>（共同评分因素）</w:t>
            </w:r>
          </w:p>
        </w:tc>
      </w:tr>
      <w:tr w:rsidR="00F25072" w14:paraId="3A88F194" w14:textId="7777777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DE6B1" w14:textId="77777777" w:rsidR="00F25072" w:rsidRDefault="00A66D87">
            <w:pPr>
              <w:autoSpaceDN w:val="0"/>
              <w:spacing w:line="360" w:lineRule="auto"/>
              <w:jc w:val="center"/>
              <w:rPr>
                <w:rFonts w:ascii="宋体" w:hAnsi="宋体"/>
                <w:szCs w:val="21"/>
              </w:rPr>
            </w:pPr>
            <w:r>
              <w:rPr>
                <w:rFonts w:ascii="宋体" w:hAnsi="宋体" w:hint="eastAsia"/>
                <w:szCs w:val="21"/>
              </w:rPr>
              <w:t>6</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627BC4F" w14:textId="77777777" w:rsidR="00F25072" w:rsidRDefault="00A66D87">
            <w:pPr>
              <w:autoSpaceDN w:val="0"/>
              <w:spacing w:line="360" w:lineRule="auto"/>
              <w:jc w:val="center"/>
              <w:rPr>
                <w:rFonts w:ascii="宋体" w:hAnsi="宋体"/>
                <w:szCs w:val="21"/>
              </w:rPr>
            </w:pPr>
            <w:r>
              <w:rPr>
                <w:rFonts w:ascii="宋体" w:hAnsi="宋体" w:hint="eastAsia"/>
                <w:szCs w:val="21"/>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D7022C1" w14:textId="77777777" w:rsidR="00F25072" w:rsidRDefault="00A66D87">
            <w:pPr>
              <w:autoSpaceDN w:val="0"/>
              <w:spacing w:line="360" w:lineRule="auto"/>
              <w:jc w:val="center"/>
              <w:rPr>
                <w:rFonts w:ascii="宋体" w:hAnsi="宋体"/>
                <w:szCs w:val="21"/>
              </w:rPr>
            </w:pPr>
            <w:r>
              <w:rPr>
                <w:rFonts w:ascii="宋体" w:hAnsi="宋体"/>
                <w:szCs w:val="21"/>
              </w:rPr>
              <w:t>2</w:t>
            </w:r>
            <w:r>
              <w:rPr>
                <w:rFonts w:ascii="宋体" w:hAnsi="宋体" w:hint="eastAsia"/>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1F209D9" w14:textId="77777777" w:rsidR="00F25072" w:rsidRDefault="00A66D87">
            <w:pPr>
              <w:autoSpaceDN w:val="0"/>
              <w:spacing w:line="360" w:lineRule="auto"/>
              <w:rPr>
                <w:rFonts w:ascii="宋体" w:hAnsi="宋体"/>
                <w:szCs w:val="21"/>
              </w:rPr>
            </w:pPr>
            <w:r>
              <w:rPr>
                <w:rFonts w:ascii="宋体" w:hAnsi="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宋体" w:hAnsi="宋体"/>
                <w:szCs w:val="21"/>
              </w:rPr>
              <w:t>2</w:t>
            </w:r>
            <w:r>
              <w:rPr>
                <w:rFonts w:ascii="宋体" w:hAnsi="宋体" w:hint="eastAsia"/>
                <w:szCs w:val="21"/>
              </w:rPr>
              <w:t>分。</w:t>
            </w:r>
          </w:p>
          <w:p w14:paraId="6D70AB76" w14:textId="77777777" w:rsidR="00F25072" w:rsidRDefault="00A66D87">
            <w:pPr>
              <w:autoSpaceDN w:val="0"/>
              <w:spacing w:line="360" w:lineRule="auto"/>
              <w:rPr>
                <w:rFonts w:ascii="宋体" w:hAnsi="宋体"/>
                <w:szCs w:val="21"/>
              </w:rPr>
            </w:pPr>
            <w:r>
              <w:rPr>
                <w:rFonts w:ascii="宋体" w:hAnsi="宋体" w:hint="eastAsia"/>
                <w:szCs w:val="21"/>
              </w:rPr>
              <w:t>注：</w:t>
            </w:r>
          </w:p>
          <w:p w14:paraId="166EC1C9" w14:textId="77777777" w:rsidR="00F25072" w:rsidRDefault="00A66D87">
            <w:pPr>
              <w:autoSpaceDN w:val="0"/>
              <w:spacing w:line="360" w:lineRule="auto"/>
              <w:rPr>
                <w:rFonts w:ascii="宋体" w:hAnsi="宋体"/>
                <w:szCs w:val="21"/>
              </w:rPr>
            </w:pPr>
            <w:r>
              <w:rPr>
                <w:rFonts w:ascii="宋体" w:hAnsi="宋体" w:hint="eastAsia"/>
                <w:szCs w:val="21"/>
              </w:rPr>
              <w:t>1、可重复计分；</w:t>
            </w:r>
          </w:p>
          <w:p w14:paraId="320CEF7F" w14:textId="77777777" w:rsidR="00F25072" w:rsidRDefault="00A66D87">
            <w:pPr>
              <w:autoSpaceDN w:val="0"/>
              <w:spacing w:line="360" w:lineRule="auto"/>
              <w:rPr>
                <w:rFonts w:ascii="宋体" w:hAnsi="宋体"/>
                <w:szCs w:val="21"/>
              </w:rPr>
            </w:pPr>
            <w:r>
              <w:rPr>
                <w:rFonts w:ascii="宋体" w:hAnsi="宋体" w:hint="eastAsia"/>
                <w:szCs w:val="21"/>
              </w:rPr>
              <w:lastRenderedPageBreak/>
              <w:t>2、本项目采购的产品中属于节能产品或环境标志产品政府采购品目清单中强制采购范围的，不属于本项评分范围。</w:t>
            </w:r>
          </w:p>
          <w:p w14:paraId="354CACCF" w14:textId="77777777" w:rsidR="00F25072" w:rsidRDefault="00A66D87">
            <w:pPr>
              <w:autoSpaceDN w:val="0"/>
              <w:spacing w:line="360" w:lineRule="auto"/>
              <w:rPr>
                <w:rFonts w:ascii="宋体" w:hAnsi="宋体"/>
                <w:szCs w:val="21"/>
              </w:rPr>
            </w:pPr>
            <w:r>
              <w:rPr>
                <w:rFonts w:ascii="宋体" w:hAnsi="宋体" w:hint="eastAsia"/>
                <w:szCs w:val="21"/>
              </w:rPr>
              <w:t>3、投标人所投产品属于节能产品或环境标志产品政府采购品目清单中优先采购范围的，应当在投标文件中提供国家确定的认证机构出具的、处于有效期之内的节能产品或环境标志产品认证证书复印件加盖投标人公章，否则不予给分。</w:t>
            </w:r>
          </w:p>
          <w:p w14:paraId="598E5A96" w14:textId="77777777" w:rsidR="00F25072" w:rsidRDefault="00A66D87">
            <w:pPr>
              <w:autoSpaceDN w:val="0"/>
              <w:spacing w:line="360" w:lineRule="auto"/>
              <w:rPr>
                <w:rFonts w:ascii="宋体" w:hAnsi="宋体"/>
                <w:bCs/>
                <w:szCs w:val="21"/>
              </w:rPr>
            </w:pPr>
            <w:r>
              <w:rPr>
                <w:rFonts w:ascii="宋体" w:hAnsi="宋体" w:hint="eastAsia"/>
                <w:bCs/>
                <w:szCs w:val="21"/>
              </w:rPr>
              <w:t>4、</w:t>
            </w:r>
            <w:r>
              <w:rPr>
                <w:rFonts w:ascii="宋体" w:hAnsi="宋体" w:hint="eastAsia"/>
                <w:szCs w:val="21"/>
              </w:rPr>
              <w:t>投标人所投产品</w:t>
            </w:r>
            <w:r>
              <w:rPr>
                <w:rFonts w:ascii="宋体" w:hAnsi="宋体" w:hint="eastAsia"/>
                <w:bCs/>
                <w:szCs w:val="21"/>
              </w:rPr>
              <w:t>属于优先采购范围内的无线局域网产品的</w:t>
            </w:r>
            <w:r>
              <w:rPr>
                <w:rFonts w:ascii="宋体" w:hAnsi="宋体" w:hint="eastAsia"/>
                <w:szCs w:val="21"/>
              </w:rPr>
              <w:t>，</w:t>
            </w:r>
            <w:r>
              <w:rPr>
                <w:rFonts w:ascii="宋体" w:hAnsi="宋体" w:hint="eastAsia"/>
                <w:bCs/>
                <w:szCs w:val="21"/>
              </w:rPr>
              <w:t>需提供《中国政府采购网》公布的</w:t>
            </w:r>
            <w:r>
              <w:rPr>
                <w:rFonts w:ascii="宋体" w:hAnsi="宋体" w:hint="eastAsia"/>
                <w:szCs w:val="21"/>
              </w:rPr>
              <w:t>无线局域网产品</w:t>
            </w:r>
            <w:r>
              <w:rPr>
                <w:rFonts w:ascii="宋体" w:hAnsi="宋体" w:hint="eastAsia"/>
                <w:bCs/>
                <w:szCs w:val="21"/>
              </w:rPr>
              <w:t>政府采购清单封面及对应页加盖投标人公章。</w:t>
            </w:r>
          </w:p>
          <w:p w14:paraId="45362115" w14:textId="77777777" w:rsidR="00F25072" w:rsidRDefault="00A66D87">
            <w:pPr>
              <w:autoSpaceDN w:val="0"/>
              <w:spacing w:line="360" w:lineRule="auto"/>
              <w:rPr>
                <w:rFonts w:ascii="宋体" w:hAnsi="宋体"/>
                <w:bCs/>
                <w:szCs w:val="21"/>
              </w:rPr>
            </w:pPr>
            <w:r>
              <w:rPr>
                <w:rFonts w:ascii="宋体" w:hAnsi="宋体" w:hint="eastAsia"/>
                <w:bCs/>
                <w:szCs w:val="21"/>
              </w:rPr>
              <w:t>5、如招标文件其他处对节能、环境标志、无线局域网产品有专门的证书要求，此处不再重复计分。</w:t>
            </w:r>
          </w:p>
        </w:tc>
        <w:tc>
          <w:tcPr>
            <w:tcW w:w="1644" w:type="dxa"/>
            <w:tcBorders>
              <w:top w:val="single" w:sz="4" w:space="0" w:color="000000"/>
              <w:bottom w:val="single" w:sz="4" w:space="0" w:color="000000"/>
              <w:right w:val="single" w:sz="4" w:space="0" w:color="000000"/>
            </w:tcBorders>
            <w:vAlign w:val="center"/>
          </w:tcPr>
          <w:p w14:paraId="489FEE62" w14:textId="77777777" w:rsidR="00F25072" w:rsidRDefault="00A66D87">
            <w:pPr>
              <w:autoSpaceDN w:val="0"/>
              <w:spacing w:line="360" w:lineRule="auto"/>
              <w:jc w:val="center"/>
              <w:rPr>
                <w:rFonts w:ascii="宋体" w:hAnsi="宋体"/>
                <w:szCs w:val="21"/>
              </w:rPr>
            </w:pPr>
            <w:r>
              <w:rPr>
                <w:rFonts w:ascii="宋体" w:hAnsi="宋体" w:hint="eastAsia"/>
                <w:szCs w:val="21"/>
              </w:rPr>
              <w:lastRenderedPageBreak/>
              <w:t>（政策合同类评分因素）</w:t>
            </w:r>
          </w:p>
        </w:tc>
      </w:tr>
      <w:tr w:rsidR="00F25072" w14:paraId="096803D4" w14:textId="77777777">
        <w:trPr>
          <w:trHeight w:val="350"/>
          <w:jc w:val="center"/>
        </w:trPr>
        <w:tc>
          <w:tcPr>
            <w:tcW w:w="97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89BA6" w14:textId="77777777" w:rsidR="00F25072" w:rsidRDefault="00A66D87">
            <w:pPr>
              <w:autoSpaceDN w:val="0"/>
              <w:spacing w:line="360" w:lineRule="auto"/>
              <w:jc w:val="center"/>
              <w:rPr>
                <w:rFonts w:ascii="宋体" w:hAnsi="宋体"/>
                <w:b/>
                <w:bCs/>
                <w:szCs w:val="21"/>
              </w:rPr>
            </w:pPr>
            <w:r>
              <w:rPr>
                <w:rFonts w:ascii="宋体" w:hAnsi="宋体" w:hint="eastAsia"/>
                <w:b/>
                <w:bCs/>
              </w:rPr>
              <w:lastRenderedPageBreak/>
              <w:t>注：评标委员会在评标过程中计算得分分数时，如涉及小数的，四舍五入后保留小数点后两位。</w:t>
            </w:r>
          </w:p>
        </w:tc>
      </w:tr>
    </w:tbl>
    <w:p w14:paraId="76678B4B" w14:textId="77777777" w:rsidR="00F25072" w:rsidRDefault="00A66D87">
      <w:pPr>
        <w:pStyle w:val="a5"/>
        <w:ind w:firstLineChars="175" w:firstLine="420"/>
        <w:rPr>
          <w:rFonts w:asciiTheme="minorEastAsia" w:eastAsiaTheme="minorEastAsia" w:hAnsiTheme="minorEastAsia"/>
          <w:sz w:val="24"/>
        </w:rPr>
      </w:pPr>
      <w:bookmarkStart w:id="180" w:name="_Toc217446059"/>
      <w:r>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7D57ADAF" w14:textId="77777777" w:rsidR="00F25072" w:rsidRDefault="00A66D87">
      <w:pPr>
        <w:pStyle w:val="a5"/>
        <w:rPr>
          <w:rFonts w:asciiTheme="minorEastAsia" w:eastAsiaTheme="minorEastAsia" w:hAnsiTheme="minorEastAsia"/>
          <w:sz w:val="24"/>
        </w:rPr>
      </w:pPr>
      <w:r>
        <w:rPr>
          <w:rFonts w:asciiTheme="minorEastAsia" w:eastAsiaTheme="minorEastAsia" w:hAnsiTheme="minorEastAsia" w:hint="eastAsia"/>
          <w:sz w:val="24"/>
        </w:rPr>
        <w:t>评标得分＝（A1＋A2＋……＋An）/N</w:t>
      </w:r>
      <w:r>
        <w:rPr>
          <w:rFonts w:asciiTheme="minorEastAsia" w:eastAsiaTheme="minorEastAsia" w:hAnsiTheme="minorEastAsia" w:hint="eastAsia"/>
          <w:sz w:val="24"/>
          <w:vertAlign w:val="subscript"/>
        </w:rPr>
        <w:t>A</w:t>
      </w:r>
      <w:r>
        <w:rPr>
          <w:rFonts w:asciiTheme="minorEastAsia" w:eastAsiaTheme="minorEastAsia" w:hAnsiTheme="minorEastAsia" w:hint="eastAsia"/>
          <w:sz w:val="24"/>
        </w:rPr>
        <w:t>＋（B1＋B2＋……＋Bn）/ N</w:t>
      </w:r>
      <w:r>
        <w:rPr>
          <w:rFonts w:asciiTheme="minorEastAsia" w:eastAsiaTheme="minorEastAsia" w:hAnsiTheme="minorEastAsia" w:hint="eastAsia"/>
          <w:sz w:val="24"/>
          <w:vertAlign w:val="subscript"/>
        </w:rPr>
        <w:t>B</w:t>
      </w:r>
      <w:r>
        <w:rPr>
          <w:rFonts w:asciiTheme="minorEastAsia" w:eastAsiaTheme="minorEastAsia" w:hAnsiTheme="minorEastAsia" w:hint="eastAsia"/>
          <w:sz w:val="24"/>
        </w:rPr>
        <w:t>＋（C1＋C2＋……＋Cn）/ N</w:t>
      </w:r>
      <w:r>
        <w:rPr>
          <w:rFonts w:asciiTheme="minorEastAsia" w:eastAsiaTheme="minorEastAsia" w:hAnsiTheme="minorEastAsia" w:hint="eastAsia"/>
          <w:sz w:val="24"/>
          <w:vertAlign w:val="subscript"/>
        </w:rPr>
        <w:t>C</w:t>
      </w:r>
      <w:r>
        <w:rPr>
          <w:rFonts w:asciiTheme="minorEastAsia" w:eastAsiaTheme="minorEastAsia" w:hAnsiTheme="minorEastAsia" w:hint="eastAsia"/>
          <w:sz w:val="24"/>
        </w:rPr>
        <w:t>＋（D1＋D2＋……＋Dn）/ N</w:t>
      </w:r>
      <w:r>
        <w:rPr>
          <w:rFonts w:asciiTheme="minorEastAsia" w:eastAsiaTheme="minorEastAsia" w:hAnsiTheme="minorEastAsia" w:hint="eastAsia"/>
          <w:sz w:val="24"/>
          <w:vertAlign w:val="subscript"/>
        </w:rPr>
        <w:t>D</w:t>
      </w:r>
    </w:p>
    <w:p w14:paraId="27AF1314" w14:textId="77777777" w:rsidR="00F25072" w:rsidRDefault="00A66D87">
      <w:pPr>
        <w:pStyle w:val="a5"/>
        <w:rPr>
          <w:rFonts w:asciiTheme="minorEastAsia" w:eastAsiaTheme="minorEastAsia" w:hAnsiTheme="minorEastAsia"/>
          <w:bCs/>
          <w:sz w:val="24"/>
        </w:rPr>
      </w:pPr>
      <w:r>
        <w:rPr>
          <w:rFonts w:asciiTheme="minorEastAsia" w:eastAsiaTheme="minorEastAsia" w:hAnsiTheme="minorEastAsia" w:hint="eastAsia"/>
          <w:sz w:val="24"/>
        </w:rPr>
        <w:t>A1、A2……An分别为每个经济类评委（经济类专家）的打分，N</w:t>
      </w:r>
      <w:r>
        <w:rPr>
          <w:rFonts w:asciiTheme="minorEastAsia" w:eastAsiaTheme="minorEastAsia" w:hAnsiTheme="minorEastAsia" w:hint="eastAsia"/>
          <w:sz w:val="24"/>
          <w:vertAlign w:val="subscript"/>
        </w:rPr>
        <w:t>A</w:t>
      </w:r>
      <w:r>
        <w:rPr>
          <w:rFonts w:asciiTheme="minorEastAsia" w:eastAsiaTheme="minorEastAsia" w:hAnsiTheme="minorEastAsia" w:hint="eastAsia"/>
          <w:sz w:val="24"/>
        </w:rPr>
        <w:t>为经济类评委（经济类专家）人数；B1、B2＋……Bn 分别为每个技术类评委（技术类专家和采购人代表）的打分，N</w:t>
      </w:r>
      <w:r>
        <w:rPr>
          <w:rFonts w:asciiTheme="minorEastAsia" w:eastAsiaTheme="minorEastAsia" w:hAnsiTheme="minorEastAsia" w:hint="eastAsia"/>
          <w:sz w:val="24"/>
          <w:vertAlign w:val="subscript"/>
        </w:rPr>
        <w:t>B</w:t>
      </w:r>
      <w:r>
        <w:rPr>
          <w:rFonts w:asciiTheme="minorEastAsia" w:eastAsiaTheme="minorEastAsia" w:hAnsiTheme="minorEastAsia" w:hint="eastAsia"/>
          <w:sz w:val="24"/>
        </w:rPr>
        <w:t>为技术类评委（技术类专家和采购人代表）人数；C1、C2……Cn 分别为每个政策合同类评委（法律类专家）的打分，N</w:t>
      </w:r>
      <w:r>
        <w:rPr>
          <w:rFonts w:asciiTheme="minorEastAsia" w:eastAsiaTheme="minorEastAsia" w:hAnsiTheme="minorEastAsia" w:hint="eastAsia"/>
          <w:sz w:val="24"/>
          <w:vertAlign w:val="subscript"/>
        </w:rPr>
        <w:t>C</w:t>
      </w:r>
      <w:r>
        <w:rPr>
          <w:rFonts w:asciiTheme="minorEastAsia" w:eastAsiaTheme="minorEastAsia" w:hAnsiTheme="minorEastAsia" w:hint="eastAsia"/>
          <w:sz w:val="24"/>
        </w:rPr>
        <w:t>为政策合同类评委（法律类专家）人数；D1、D2……Dn 分别为评审委员会每个成员的打分（共同评分类），N</w:t>
      </w:r>
      <w:r>
        <w:rPr>
          <w:rFonts w:asciiTheme="minorEastAsia" w:eastAsiaTheme="minorEastAsia" w:hAnsiTheme="minorEastAsia" w:hint="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14:paraId="027BAD87" w14:textId="77777777" w:rsidR="00F25072" w:rsidRDefault="00A66D87">
      <w:pPr>
        <w:pStyle w:val="2"/>
        <w:numPr>
          <w:ilvl w:val="0"/>
          <w:numId w:val="9"/>
        </w:numPr>
        <w:spacing w:line="400" w:lineRule="exact"/>
        <w:ind w:firstLineChars="196" w:firstLine="472"/>
        <w:rPr>
          <w:rFonts w:asciiTheme="minorEastAsia" w:eastAsiaTheme="minorEastAsia" w:hAnsiTheme="minorEastAsia"/>
          <w:sz w:val="24"/>
          <w:szCs w:val="24"/>
        </w:rPr>
      </w:pPr>
      <w:bookmarkStart w:id="181" w:name="_Toc217446060"/>
      <w:bookmarkEnd w:id="180"/>
      <w:r>
        <w:rPr>
          <w:rFonts w:asciiTheme="minorEastAsia" w:eastAsiaTheme="minorEastAsia" w:hAnsiTheme="minorEastAsia" w:hint="eastAsia"/>
          <w:sz w:val="24"/>
          <w:szCs w:val="24"/>
        </w:rPr>
        <w:t>废标</w:t>
      </w:r>
    </w:p>
    <w:p w14:paraId="5DBCBD8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5.1本次政府采购活动中，出现下列情形之一的，予以废标：</w:t>
      </w:r>
    </w:p>
    <w:p w14:paraId="2CC0BC3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（1）符合专业条件的供应商或者对招标文件作实质响应的供应商不足三家的；</w:t>
      </w:r>
    </w:p>
    <w:p w14:paraId="790078D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14:paraId="2228D68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（3）投标人的报价均超过了采购预算，采购人不能支付的；</w:t>
      </w:r>
    </w:p>
    <w:p w14:paraId="13BACDC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（4）因重大变故，采购任务取消的。</w:t>
      </w:r>
    </w:p>
    <w:p w14:paraId="0075829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14:paraId="371ED9C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35949C3A" w14:textId="77777777" w:rsidR="00F25072" w:rsidRDefault="00F25072">
      <w:pPr>
        <w:spacing w:line="400" w:lineRule="exact"/>
        <w:ind w:firstLineChars="200" w:firstLine="480"/>
        <w:rPr>
          <w:rFonts w:asciiTheme="minorEastAsia" w:eastAsiaTheme="minorEastAsia" w:hAnsiTheme="minorEastAsia"/>
          <w:sz w:val="24"/>
        </w:rPr>
      </w:pPr>
    </w:p>
    <w:p w14:paraId="213A3D95" w14:textId="77777777" w:rsidR="00F25072" w:rsidRDefault="00A66D87">
      <w:pPr>
        <w:pStyle w:val="2"/>
        <w:spacing w:line="400" w:lineRule="exact"/>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6.定标</w:t>
      </w:r>
      <w:bookmarkStart w:id="182" w:name="_Toc217446061"/>
      <w:bookmarkEnd w:id="181"/>
    </w:p>
    <w:p w14:paraId="52592ECE"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6.1. 定标原则</w:t>
      </w:r>
      <w:bookmarkEnd w:id="182"/>
      <w:r>
        <w:rPr>
          <w:rFonts w:asciiTheme="minorEastAsia" w:eastAsiaTheme="minorEastAsia" w:hAnsiTheme="minorEastAsia" w:hint="eastAsia"/>
          <w:sz w:val="24"/>
        </w:rPr>
        <w:t>：本项目根据评标委员会推荐的中标候选供应商名单，按顺序确定中标供应商。</w:t>
      </w:r>
    </w:p>
    <w:p w14:paraId="42657F16" w14:textId="77777777" w:rsidR="00F25072" w:rsidRDefault="00A66D87">
      <w:pPr>
        <w:spacing w:line="400" w:lineRule="exact"/>
        <w:ind w:firstLineChars="200" w:firstLine="480"/>
        <w:rPr>
          <w:rFonts w:asciiTheme="minorEastAsia" w:eastAsiaTheme="minorEastAsia" w:hAnsiTheme="minorEastAsia"/>
          <w:sz w:val="24"/>
        </w:rPr>
      </w:pPr>
      <w:bookmarkStart w:id="183" w:name="_Toc217446062"/>
      <w:r>
        <w:rPr>
          <w:rFonts w:asciiTheme="minorEastAsia" w:eastAsiaTheme="minorEastAsia" w:hAnsiTheme="minorEastAsia" w:hint="eastAsia"/>
          <w:sz w:val="24"/>
        </w:rPr>
        <w:t>6.2. 定标程序</w:t>
      </w:r>
      <w:bookmarkEnd w:id="183"/>
    </w:p>
    <w:p w14:paraId="4AC9383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6.2.1 评标委员会将评标情况写出书面报告，推荐中标候选供应商。</w:t>
      </w:r>
    </w:p>
    <w:p w14:paraId="247DC1C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6.2.2 采购代理机构在评标结束后2个工作日内将评标报告送采购人。</w:t>
      </w:r>
    </w:p>
    <w:p w14:paraId="077F296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46382B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689BB3AC"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6.2.5 招标采购单位不退回投标人投标文件和其他投标资料。</w:t>
      </w:r>
    </w:p>
    <w:bookmarkEnd w:id="179"/>
    <w:p w14:paraId="3848C8F8" w14:textId="77777777" w:rsidR="00F25072" w:rsidRDefault="00A66D87">
      <w:pPr>
        <w:pStyle w:val="2"/>
        <w:spacing w:line="400" w:lineRule="exact"/>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8.评标专家在政府采购活动中应当遵守以下工作纪律：</w:t>
      </w:r>
    </w:p>
    <w:p w14:paraId="5B5292C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14:paraId="09D4ECF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14:paraId="4893034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4AF10B23"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w:t>
      </w:r>
      <w:r>
        <w:rPr>
          <w:rFonts w:asciiTheme="minorEastAsia" w:eastAsiaTheme="minorEastAsia" w:hAnsiTheme="minorEastAsia" w:hint="eastAsia"/>
          <w:sz w:val="24"/>
        </w:rPr>
        <w:lastRenderedPageBreak/>
        <w:t>的评标格式评分和撰写评标意见，不得拒绝对自己的评标意见签字确认。</w:t>
      </w:r>
    </w:p>
    <w:p w14:paraId="1C4529D7"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2462D4B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14:paraId="7E86CEAF"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14B412DA" w14:textId="77777777" w:rsidR="00F25072" w:rsidRDefault="00A66D87">
      <w:pPr>
        <w:pStyle w:val="1"/>
        <w:spacing w:line="400" w:lineRule="exact"/>
        <w:jc w:val="center"/>
        <w:rPr>
          <w:rFonts w:asciiTheme="minorEastAsia" w:eastAsiaTheme="minorEastAsia" w:hAnsiTheme="minorEastAsia"/>
          <w:sz w:val="36"/>
          <w:szCs w:val="36"/>
        </w:rPr>
      </w:pPr>
      <w:bookmarkStart w:id="184" w:name="_Toc5845"/>
      <w:bookmarkStart w:id="185" w:name="_Toc23042"/>
      <w:r>
        <w:rPr>
          <w:rFonts w:asciiTheme="minorEastAsia" w:eastAsiaTheme="minorEastAsia" w:hAnsiTheme="minorEastAsia" w:hint="eastAsia"/>
          <w:sz w:val="36"/>
          <w:szCs w:val="36"/>
        </w:rPr>
        <w:br w:type="page"/>
      </w:r>
      <w:bookmarkEnd w:id="184"/>
      <w:bookmarkEnd w:id="185"/>
      <w:r>
        <w:rPr>
          <w:rFonts w:asciiTheme="minorEastAsia" w:eastAsiaTheme="minorEastAsia" w:hAnsiTheme="minorEastAsia" w:hint="eastAsia"/>
          <w:sz w:val="36"/>
          <w:szCs w:val="36"/>
        </w:rPr>
        <w:lastRenderedPageBreak/>
        <w:t>第八章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政府采购合同</w:t>
      </w:r>
    </w:p>
    <w:p w14:paraId="5B43F1A9" w14:textId="77777777" w:rsidR="00F25072" w:rsidRDefault="00F25072">
      <w:pPr>
        <w:spacing w:line="400" w:lineRule="exact"/>
        <w:rPr>
          <w:rFonts w:asciiTheme="minorEastAsia" w:eastAsiaTheme="minorEastAsia" w:hAnsiTheme="minorEastAsia"/>
        </w:rPr>
      </w:pPr>
    </w:p>
    <w:p w14:paraId="589AD0A3" w14:textId="77777777" w:rsidR="00F25072" w:rsidRDefault="00A66D8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p>
    <w:p w14:paraId="4642DACD" w14:textId="77777777" w:rsidR="00F25072" w:rsidRDefault="00A66D8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p>
    <w:p w14:paraId="0DD0BF4B" w14:textId="77777777" w:rsidR="00F25072" w:rsidRDefault="00A66D8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hint="eastAsia"/>
          <w:szCs w:val="21"/>
        </w:rPr>
        <w:t>XXXX</w:t>
      </w:r>
      <w:r>
        <w:rPr>
          <w:rFonts w:asciiTheme="minorEastAsia" w:eastAsiaTheme="minorEastAsia" w:hAnsiTheme="minorEastAsia" w:hint="eastAsia"/>
          <w:sz w:val="24"/>
        </w:rPr>
        <w:t>年</w:t>
      </w:r>
      <w:r>
        <w:rPr>
          <w:rFonts w:asciiTheme="minorEastAsia" w:eastAsiaTheme="minorEastAsia" w:hAnsiTheme="minorEastAsia" w:hint="eastAsia"/>
          <w:szCs w:val="21"/>
        </w:rPr>
        <w:t>XX</w:t>
      </w:r>
      <w:r>
        <w:rPr>
          <w:rFonts w:asciiTheme="minorEastAsia" w:eastAsiaTheme="minorEastAsia" w:hAnsiTheme="minorEastAsia" w:hint="eastAsia"/>
          <w:sz w:val="24"/>
        </w:rPr>
        <w:t>月</w:t>
      </w:r>
      <w:r>
        <w:rPr>
          <w:rFonts w:asciiTheme="minorEastAsia" w:eastAsiaTheme="minorEastAsia" w:hAnsiTheme="minorEastAsia" w:hint="eastAsia"/>
          <w:szCs w:val="21"/>
        </w:rPr>
        <w:t>XX</w:t>
      </w:r>
      <w:r>
        <w:rPr>
          <w:rFonts w:asciiTheme="minorEastAsia" w:eastAsiaTheme="minorEastAsia" w:hAnsiTheme="minorEastAsia" w:hint="eastAsia"/>
          <w:sz w:val="24"/>
        </w:rPr>
        <w:t>日。</w:t>
      </w:r>
    </w:p>
    <w:p w14:paraId="1C476B67" w14:textId="77777777" w:rsidR="00F25072" w:rsidRDefault="00A66D8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14:paraId="7AF00902" w14:textId="77777777" w:rsidR="00F25072" w:rsidRDefault="00A66D87">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w:t>
      </w:r>
      <w:r>
        <w:rPr>
          <w:rFonts w:asciiTheme="minorEastAsia" w:eastAsiaTheme="minorEastAsia" w:hAnsiTheme="minorEastAsia"/>
          <w:sz w:val="24"/>
        </w:rPr>
        <w:t>方</w:t>
      </w:r>
      <w:r>
        <w:rPr>
          <w:rFonts w:asciiTheme="minorEastAsia" w:eastAsiaTheme="minorEastAsia" w:hAnsiTheme="minorEastAsia" w:hint="eastAsia"/>
          <w:sz w:val="24"/>
        </w:rPr>
        <w:t>）</w:t>
      </w:r>
      <w:r>
        <w:rPr>
          <w:rFonts w:asciiTheme="minorEastAsia" w:eastAsiaTheme="minorEastAsia" w:hAnsiTheme="minorEastAsia"/>
          <w:sz w:val="24"/>
        </w:rPr>
        <w:t>：</w:t>
      </w:r>
    </w:p>
    <w:p w14:paraId="65969393" w14:textId="77777777" w:rsidR="00F25072" w:rsidRDefault="00F25072">
      <w:pPr>
        <w:spacing w:line="400" w:lineRule="exact"/>
        <w:rPr>
          <w:rFonts w:asciiTheme="minorEastAsia" w:eastAsiaTheme="minorEastAsia" w:hAnsiTheme="minorEastAsia"/>
          <w:sz w:val="24"/>
        </w:rPr>
      </w:pPr>
    </w:p>
    <w:p w14:paraId="5CA8665C"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hint="eastAsia"/>
          <w:szCs w:val="21"/>
        </w:rPr>
        <w:t>XXXX</w:t>
      </w:r>
      <w:r>
        <w:rPr>
          <w:rFonts w:asciiTheme="minorEastAsia" w:eastAsiaTheme="minorEastAsia" w:hAnsiTheme="minorEastAsia" w:hint="eastAsia"/>
        </w:rPr>
        <w:t>采购项目（项目编号：</w:t>
      </w:r>
      <w:r>
        <w:rPr>
          <w:rFonts w:asciiTheme="minorEastAsia" w:eastAsiaTheme="minorEastAsia" w:hAnsiTheme="minorEastAsia" w:hint="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36BD035"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86" w:name="_Toc217446107"/>
      <w:r>
        <w:rPr>
          <w:rFonts w:asciiTheme="minorEastAsia" w:eastAsiaTheme="minorEastAsia" w:hAnsiTheme="minorEastAsia" w:hint="eastAsia"/>
          <w:sz w:val="24"/>
          <w:szCs w:val="24"/>
        </w:rPr>
        <w:t>一、合同货物</w:t>
      </w:r>
      <w:bookmarkEnd w:id="18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25072" w14:paraId="2086A12C"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A1F539A" w14:textId="77777777" w:rsidR="00F25072" w:rsidRDefault="00A66D87">
            <w:pPr>
              <w:spacing w:line="400" w:lineRule="exact"/>
              <w:ind w:firstLineChars="100" w:firstLine="240"/>
              <w:rPr>
                <w:rFonts w:asciiTheme="minorEastAsia" w:eastAsiaTheme="minorEastAsia" w:hAnsiTheme="minorEastAsia"/>
                <w:sz w:val="24"/>
              </w:rPr>
            </w:pPr>
            <w:r>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ED70653" w14:textId="77777777" w:rsidR="00F25072" w:rsidRDefault="00A66D87">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规格</w:t>
            </w:r>
          </w:p>
          <w:p w14:paraId="5A1A6DA6" w14:textId="77777777" w:rsidR="00F25072" w:rsidRDefault="00A66D87">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2ED6ECB" w14:textId="77777777" w:rsidR="00F25072" w:rsidRDefault="00A66D87">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9C03465" w14:textId="77777777" w:rsidR="00F25072" w:rsidRDefault="00A66D87">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DA6C794" w14:textId="77777777" w:rsidR="00F25072" w:rsidRDefault="00A66D87">
            <w:pPr>
              <w:spacing w:line="400" w:lineRule="exact"/>
              <w:ind w:firstLineChars="50" w:firstLine="120"/>
              <w:jc w:val="center"/>
              <w:rPr>
                <w:rFonts w:asciiTheme="minorEastAsia" w:eastAsiaTheme="minorEastAsia" w:hAnsiTheme="minorEastAsia" w:cs="Arial"/>
                <w:sz w:val="24"/>
              </w:rPr>
            </w:pPr>
            <w:r>
              <w:rPr>
                <w:rFonts w:asciiTheme="minorEastAsia" w:eastAsiaTheme="minorEastAsia" w:hAnsiTheme="minorEastAsia" w:cs="Arial" w:hint="eastAsia"/>
                <w:sz w:val="24"/>
              </w:rPr>
              <w:t>单价</w:t>
            </w:r>
          </w:p>
          <w:p w14:paraId="12435E26" w14:textId="77777777" w:rsidR="00F25072" w:rsidRDefault="00A66D87">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3D7F8211" w14:textId="77777777" w:rsidR="00F25072" w:rsidRDefault="00A66D87">
            <w:pPr>
              <w:spacing w:line="400" w:lineRule="exact"/>
              <w:ind w:firstLineChars="100" w:firstLine="240"/>
              <w:rPr>
                <w:rFonts w:asciiTheme="minorEastAsia" w:eastAsiaTheme="minorEastAsia" w:hAnsiTheme="minorEastAsia" w:cs="Arial"/>
                <w:sz w:val="24"/>
              </w:rPr>
            </w:pPr>
            <w:r>
              <w:rPr>
                <w:rFonts w:asciiTheme="minorEastAsia" w:eastAsiaTheme="minorEastAsia" w:hAnsiTheme="minorEastAsia" w:cs="Arial" w:hint="eastAsia"/>
                <w:sz w:val="24"/>
              </w:rPr>
              <w:t>总价</w:t>
            </w:r>
          </w:p>
          <w:p w14:paraId="5FAD8ABC" w14:textId="77777777" w:rsidR="00F25072" w:rsidRDefault="00A66D87">
            <w:pPr>
              <w:spacing w:line="400" w:lineRule="exact"/>
              <w:rPr>
                <w:rFonts w:asciiTheme="minorEastAsia" w:eastAsiaTheme="minorEastAsia" w:hAnsiTheme="minorEastAsia"/>
                <w:sz w:val="24"/>
              </w:rPr>
            </w:pPr>
            <w:r>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1FB02FDB" w14:textId="77777777" w:rsidR="00F25072" w:rsidRDefault="00A66D87">
            <w:pPr>
              <w:spacing w:line="400" w:lineRule="exact"/>
              <w:jc w:val="center"/>
              <w:rPr>
                <w:rFonts w:asciiTheme="minorEastAsia" w:eastAsiaTheme="minorEastAsia" w:hAnsiTheme="minorEastAsia" w:cs="Arial"/>
                <w:sz w:val="24"/>
              </w:rPr>
            </w:pPr>
            <w:r>
              <w:rPr>
                <w:rFonts w:asciiTheme="minorEastAsia" w:eastAsiaTheme="minorEastAsia" w:hAnsiTheme="minorEastAsia" w:cs="Arial" w:hint="eastAsia"/>
                <w:sz w:val="24"/>
              </w:rPr>
              <w:t>随机</w:t>
            </w:r>
          </w:p>
          <w:p w14:paraId="4528AB11" w14:textId="77777777" w:rsidR="00F25072" w:rsidRDefault="00A66D87">
            <w:pPr>
              <w:spacing w:line="400" w:lineRule="exact"/>
              <w:jc w:val="center"/>
              <w:rPr>
                <w:rFonts w:asciiTheme="minorEastAsia" w:eastAsiaTheme="minorEastAsia" w:hAnsiTheme="minorEastAsia"/>
                <w:sz w:val="24"/>
              </w:rPr>
            </w:pPr>
            <w:r>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4378218" w14:textId="77777777" w:rsidR="00F25072" w:rsidRDefault="00A66D87">
            <w:pPr>
              <w:spacing w:line="400" w:lineRule="exact"/>
              <w:ind w:firstLineChars="50" w:firstLine="120"/>
              <w:rPr>
                <w:rFonts w:asciiTheme="minorEastAsia" w:eastAsiaTheme="minorEastAsia" w:hAnsiTheme="minorEastAsia"/>
                <w:sz w:val="24"/>
              </w:rPr>
            </w:pPr>
            <w:r>
              <w:rPr>
                <w:rFonts w:asciiTheme="minorEastAsia" w:eastAsiaTheme="minorEastAsia" w:hAnsiTheme="minorEastAsia" w:cs="Arial" w:hint="eastAsia"/>
                <w:sz w:val="24"/>
              </w:rPr>
              <w:t>交货期</w:t>
            </w:r>
          </w:p>
        </w:tc>
      </w:tr>
      <w:tr w:rsidR="00F25072" w14:paraId="567F802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7E1CF47" w14:textId="77777777" w:rsidR="00F25072" w:rsidRDefault="00F25072">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CD9BCC5" w14:textId="77777777" w:rsidR="00F25072" w:rsidRDefault="00F25072">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82BB393" w14:textId="77777777" w:rsidR="00F25072" w:rsidRDefault="00F25072">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F94D85C" w14:textId="77777777" w:rsidR="00F25072" w:rsidRDefault="00F25072">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3CFF9C" w14:textId="77777777" w:rsidR="00F25072" w:rsidRDefault="00F25072">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B26FABC" w14:textId="77777777" w:rsidR="00F25072" w:rsidRDefault="00F2507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16DC9E7" w14:textId="77777777" w:rsidR="00F25072" w:rsidRDefault="00F2507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E760F5" w14:textId="77777777" w:rsidR="00F25072" w:rsidRDefault="00F25072">
            <w:pPr>
              <w:spacing w:line="400" w:lineRule="exact"/>
              <w:jc w:val="center"/>
              <w:rPr>
                <w:rFonts w:asciiTheme="minorEastAsia" w:eastAsiaTheme="minorEastAsia" w:hAnsiTheme="minorEastAsia"/>
                <w:sz w:val="24"/>
              </w:rPr>
            </w:pPr>
          </w:p>
        </w:tc>
      </w:tr>
      <w:tr w:rsidR="00F25072" w14:paraId="36DC764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46345C1" w14:textId="77777777" w:rsidR="00F25072" w:rsidRDefault="00F25072">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F78002A" w14:textId="77777777" w:rsidR="00F25072" w:rsidRDefault="00F25072">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9AB1942" w14:textId="77777777" w:rsidR="00F25072" w:rsidRDefault="00F25072">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3F4D631" w14:textId="77777777" w:rsidR="00F25072" w:rsidRDefault="00F25072">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2C9C7C7" w14:textId="77777777" w:rsidR="00F25072" w:rsidRDefault="00F25072">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201FD0E" w14:textId="77777777" w:rsidR="00F25072" w:rsidRDefault="00F2507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155BACF" w14:textId="77777777" w:rsidR="00F25072" w:rsidRDefault="00F25072">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0EC5DEE" w14:textId="77777777" w:rsidR="00F25072" w:rsidRDefault="00F25072">
            <w:pPr>
              <w:spacing w:line="400" w:lineRule="exact"/>
              <w:jc w:val="center"/>
              <w:rPr>
                <w:rFonts w:asciiTheme="minorEastAsia" w:eastAsiaTheme="minorEastAsia" w:hAnsiTheme="minorEastAsia"/>
                <w:sz w:val="24"/>
              </w:rPr>
            </w:pPr>
          </w:p>
        </w:tc>
      </w:tr>
    </w:tbl>
    <w:p w14:paraId="42B2AE0E"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87" w:name="_Toc217446108"/>
      <w:r>
        <w:rPr>
          <w:rFonts w:asciiTheme="minorEastAsia" w:eastAsiaTheme="minorEastAsia" w:hAnsiTheme="minorEastAsia" w:hint="eastAsia"/>
          <w:sz w:val="24"/>
          <w:szCs w:val="24"/>
        </w:rPr>
        <w:t>二、合同总价</w:t>
      </w:r>
      <w:bookmarkEnd w:id="187"/>
    </w:p>
    <w:p w14:paraId="5BCC1943" w14:textId="77777777" w:rsidR="00F25072" w:rsidRDefault="00A66D87">
      <w:pPr>
        <w:pStyle w:val="a3"/>
        <w:spacing w:line="400" w:lineRule="exact"/>
        <w:ind w:firstLineChars="175" w:firstLine="420"/>
        <w:rPr>
          <w:rFonts w:asciiTheme="minorEastAsia" w:eastAsiaTheme="minorEastAsia" w:hAnsiTheme="minorEastAsia"/>
          <w:sz w:val="24"/>
        </w:rPr>
      </w:pPr>
      <w:r>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FF218CD"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88" w:name="_Toc217446109"/>
      <w:r>
        <w:rPr>
          <w:rFonts w:asciiTheme="minorEastAsia" w:eastAsiaTheme="minorEastAsia" w:hAnsiTheme="minorEastAsia" w:hint="eastAsia"/>
          <w:sz w:val="24"/>
          <w:szCs w:val="24"/>
        </w:rPr>
        <w:lastRenderedPageBreak/>
        <w:t>三、质量要求</w:t>
      </w:r>
      <w:bookmarkEnd w:id="188"/>
    </w:p>
    <w:p w14:paraId="45AE34CF"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1、乙方须提供全新的货物（含零部件、配件等），表面无划伤、无碰撞痕迹，且权属清楚，不得侵害他人的知识产权。</w:t>
      </w:r>
    </w:p>
    <w:p w14:paraId="472CB5DA"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2、货物必须符合或优于国家（行业）标准，以及本项目招标文件的质量要求和技术指标与出厂标准。</w:t>
      </w:r>
    </w:p>
    <w:p w14:paraId="19493F12"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A0544F8"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2733B71C"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5、货到现场后由于甲方保管不当造成的质量问题，乙方亦应负责修理，但费用由甲方负担。</w:t>
      </w:r>
    </w:p>
    <w:p w14:paraId="06047EEC"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89" w:name="_Toc217446110"/>
      <w:r>
        <w:rPr>
          <w:rFonts w:asciiTheme="minorEastAsia" w:eastAsiaTheme="minorEastAsia" w:hAnsiTheme="minorEastAsia" w:hint="eastAsia"/>
          <w:sz w:val="24"/>
          <w:szCs w:val="24"/>
        </w:rPr>
        <w:t>四、交货及验收</w:t>
      </w:r>
      <w:bookmarkEnd w:id="189"/>
    </w:p>
    <w:p w14:paraId="7585DDBA"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1、乙方交货期限为合同签订生效后的</w:t>
      </w:r>
      <w:r>
        <w:rPr>
          <w:rFonts w:asciiTheme="minorEastAsia" w:eastAsiaTheme="minorEastAsia" w:hAnsiTheme="minorEastAsia" w:hint="eastAsia"/>
          <w:szCs w:val="21"/>
        </w:rPr>
        <w:t>XX</w:t>
      </w:r>
      <w:r>
        <w:rPr>
          <w:rFonts w:asciiTheme="minorEastAsia" w:eastAsiaTheme="minorEastAsia" w:hAnsiTheme="minorEastAsia" w:hint="eastAsia"/>
        </w:rPr>
        <w:t>日内，在合同签订生效之日起</w:t>
      </w:r>
      <w:r>
        <w:rPr>
          <w:rFonts w:asciiTheme="minorEastAsia" w:eastAsiaTheme="minorEastAsia" w:hAnsiTheme="minorEastAsia" w:hint="eastAsia"/>
          <w:szCs w:val="21"/>
        </w:rPr>
        <w:t>XX</w:t>
      </w:r>
      <w:r>
        <w:rPr>
          <w:rFonts w:asciiTheme="minorEastAsia" w:eastAsiaTheme="minorEastAsia" w:hAnsiTheme="minorEastAsia" w:hint="eastAsia"/>
        </w:rPr>
        <w:t>天内交货到甲方指定地点，随即在</w:t>
      </w:r>
      <w:r>
        <w:rPr>
          <w:rFonts w:asciiTheme="minorEastAsia" w:eastAsiaTheme="minorEastAsia" w:hAnsiTheme="minorEastAsia" w:hint="eastAsia"/>
          <w:szCs w:val="21"/>
        </w:rPr>
        <w:t>XX</w:t>
      </w:r>
      <w:r>
        <w:rPr>
          <w:rFonts w:asciiTheme="minorEastAsia" w:eastAsiaTheme="minorEastAsia" w:hAnsiTheme="minorEastAsia" w:hint="eastAsia"/>
        </w:rPr>
        <w:t>日内全部完成安装调试验收合格交付使用，并且最迟应在</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2B98190A"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2、验收由甲方组织，乙方配合进行：</w:t>
      </w:r>
    </w:p>
    <w:p w14:paraId="050560D7"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3A60C12B"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2CDF56C7"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w:t>
      </w:r>
      <w:r>
        <w:rPr>
          <w:rFonts w:asciiTheme="minorEastAsia" w:eastAsiaTheme="minorEastAsia" w:hAnsiTheme="minorEastAsia" w:hint="eastAsia"/>
        </w:rPr>
        <w:lastRenderedPageBreak/>
        <w:t>可用作补充、缺失和更换损坏部件的有效证据，由此产生的时间延误与有关费用由乙方承担，验收期限相应顺延；</w:t>
      </w:r>
    </w:p>
    <w:p w14:paraId="0F10E710"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(4) 如质量验收合格，双方签署质量验收报告。</w:t>
      </w:r>
    </w:p>
    <w:p w14:paraId="167D1154"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3、货物安装完成后日内，甲方无故不进行验收工作并已使用货物的，视同已安装调试完成并验收合格。</w:t>
      </w:r>
    </w:p>
    <w:p w14:paraId="570E860D"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33985F3"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5、如货物经乙方次维修仍不能达到合同约定的质量标准，甲方有权退货，并视作乙方不能交付货物而须支付违约赔偿金给甲方，甲方还可依法追究乙方的违约责任。</w:t>
      </w:r>
      <w:r>
        <w:rPr>
          <w:rFonts w:asciiTheme="minorEastAsia" w:eastAsiaTheme="minorEastAsia" w:hAnsiTheme="minorEastAsia" w:cs="Calibri"/>
        </w:rPr>
        <w:t> </w:t>
      </w:r>
    </w:p>
    <w:p w14:paraId="30D4A454"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68B0F751"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90" w:name="_Toc217446111"/>
      <w:r>
        <w:rPr>
          <w:rFonts w:asciiTheme="minorEastAsia" w:eastAsiaTheme="minorEastAsia" w:hAnsiTheme="minorEastAsia" w:hint="eastAsia"/>
          <w:sz w:val="24"/>
          <w:szCs w:val="24"/>
        </w:rPr>
        <w:t>五、付款方式</w:t>
      </w:r>
      <w:bookmarkEnd w:id="190"/>
    </w:p>
    <w:p w14:paraId="680CBF3B"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（一）适用于无预付款采购项目</w:t>
      </w:r>
    </w:p>
    <w:p w14:paraId="4C112E59"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1、全部货物安装调试完毕并验收合格之日起，甲方接到乙方通知与票据凭证资料以后的日内，按照财政性资金支付有关规定，向乙方支付合同价款￥元，人民币大写元整；</w:t>
      </w:r>
    </w:p>
    <w:p w14:paraId="4A2BE619"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112717CA"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3、乙方须向甲方出具合法有效完整的完税发票及凭证资料进行支付结算。</w:t>
      </w:r>
    </w:p>
    <w:p w14:paraId="23C85788"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（二）适用于有预付款采购项目（预付款建议不超过政府采购合同金额的30%）</w:t>
      </w:r>
    </w:p>
    <w:p w14:paraId="57D2CA41"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4CA61540"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A8A18D6"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3、履约保证金退还：在货物验收合格满后，甲方接到乙方通知和支付凭证资料文件，</w:t>
      </w:r>
      <w:r>
        <w:rPr>
          <w:rFonts w:asciiTheme="minorEastAsia" w:eastAsiaTheme="minorEastAsia" w:hAnsiTheme="minorEastAsia" w:hint="eastAsia"/>
        </w:rPr>
        <w:lastRenderedPageBreak/>
        <w:t>以及由甲方确认本合同货物质量与服务等约定事项已经履行完毕的正式书面文件后的日内，递交结算凭证资料给银行并由其向乙方支付价款￥元， 人民币大写：元整；乙方履约不合格的，履约保证金不予退还。</w:t>
      </w:r>
    </w:p>
    <w:p w14:paraId="3EE78263"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4、乙方须向甲方出具合法有效完整的完税发票及凭证资料进行支付结算。</w:t>
      </w:r>
    </w:p>
    <w:p w14:paraId="5281F617"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91" w:name="_Toc217446112"/>
      <w:r>
        <w:rPr>
          <w:rFonts w:asciiTheme="minorEastAsia" w:eastAsiaTheme="minorEastAsia" w:hAnsiTheme="minorEastAsia" w:hint="eastAsia"/>
          <w:sz w:val="24"/>
          <w:szCs w:val="24"/>
        </w:rPr>
        <w:t>六、售后服务</w:t>
      </w:r>
      <w:bookmarkEnd w:id="191"/>
    </w:p>
    <w:p w14:paraId="5ECAC04C"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1、质保期为验收合格后</w:t>
      </w:r>
      <w:r>
        <w:rPr>
          <w:rFonts w:asciiTheme="minorEastAsia" w:eastAsiaTheme="minorEastAsia" w:hAnsiTheme="minorEastAsia" w:hint="eastAsia"/>
          <w:szCs w:val="21"/>
        </w:rPr>
        <w:t>XX</w:t>
      </w:r>
      <w:r>
        <w:rPr>
          <w:rFonts w:asciiTheme="minorEastAsia" w:eastAsiaTheme="minorEastAsia" w:hAnsiTheme="minorEastAsia"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23400BB0"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2、乙方须指派专人负责与甲方联系售后服务事宜。</w:t>
      </w:r>
      <w:r>
        <w:rPr>
          <w:rFonts w:asciiTheme="minorEastAsia" w:eastAsiaTheme="minorEastAsia" w:hAnsiTheme="minorEastAsia" w:cs="Calibri"/>
        </w:rPr>
        <w:t> </w:t>
      </w:r>
    </w:p>
    <w:p w14:paraId="6B0D1DE0"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92" w:name="_Toc217446113"/>
      <w:r>
        <w:rPr>
          <w:rFonts w:asciiTheme="minorEastAsia" w:eastAsiaTheme="minorEastAsia" w:hAnsiTheme="minorEastAsia" w:hint="eastAsia"/>
          <w:sz w:val="24"/>
          <w:szCs w:val="24"/>
        </w:rPr>
        <w:t>七、违约责任</w:t>
      </w:r>
      <w:bookmarkEnd w:id="192"/>
    </w:p>
    <w:p w14:paraId="71400A64"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1、甲方违约责任</w:t>
      </w:r>
    </w:p>
    <w:p w14:paraId="40DB8D72"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 甲方无正当理由拒收货物的，甲方应偿付合同总价百分之  的违约金；</w:t>
      </w:r>
    </w:p>
    <w:p w14:paraId="41CE36A4"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1F12FE75"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（3） 甲方偿付的违约金不足以弥补乙方损失的，还应按乙方损失尚未弥补的部分，支付赔偿金给乙方。</w:t>
      </w:r>
    </w:p>
    <w:p w14:paraId="36B88FEB"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2、乙方违约责任</w:t>
      </w:r>
    </w:p>
    <w:p w14:paraId="6175F3CD"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516D99E"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Pr>
          <w:rFonts w:asciiTheme="minorEastAsia" w:eastAsiaTheme="minorEastAsia" w:hAnsiTheme="minorEastAsia" w:hint="eastAsia"/>
          <w:szCs w:val="21"/>
        </w:rPr>
        <w:t>XX</w:t>
      </w:r>
      <w:r>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58A72337"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（3）乙方货物经甲方送交具有法定资格条件的质量技术监督机构检测后，如检测结</w:t>
      </w:r>
      <w:r>
        <w:rPr>
          <w:rFonts w:asciiTheme="minorEastAsia" w:eastAsiaTheme="minorEastAsia" w:hAnsiTheme="minorEastAsia" w:hint="eastAsia"/>
        </w:rPr>
        <w:lastRenderedPageBreak/>
        <w:t>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EFEE440"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33873AFA"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（5）乙方偿付的违约金不足以弥补甲方损失的，还应按甲方损失尚未弥补的部分，支付赔偿金给甲方。</w:t>
      </w:r>
    </w:p>
    <w:p w14:paraId="65EE467C"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93" w:name="_Toc217446114"/>
      <w:r>
        <w:rPr>
          <w:rFonts w:asciiTheme="minorEastAsia" w:eastAsiaTheme="minorEastAsia" w:hAnsiTheme="minorEastAsia" w:hint="eastAsia"/>
          <w:sz w:val="24"/>
          <w:szCs w:val="24"/>
        </w:rPr>
        <w:t>八、争议解决办法</w:t>
      </w:r>
      <w:bookmarkEnd w:id="193"/>
    </w:p>
    <w:p w14:paraId="0112EFB2"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4E8241AD"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2、合同履行期间,若双方发生争议，可协商或由有关部门调解解决，协商或调解不成的，由当事人依法维护其合法权益。</w:t>
      </w:r>
    </w:p>
    <w:p w14:paraId="761E64A9" w14:textId="77777777" w:rsidR="00F25072" w:rsidRDefault="00A66D87">
      <w:pPr>
        <w:pStyle w:val="2"/>
        <w:spacing w:line="400" w:lineRule="exact"/>
        <w:ind w:firstLineChars="200" w:firstLine="482"/>
        <w:rPr>
          <w:rFonts w:asciiTheme="minorEastAsia" w:eastAsiaTheme="minorEastAsia" w:hAnsiTheme="minorEastAsia"/>
          <w:sz w:val="24"/>
          <w:szCs w:val="24"/>
        </w:rPr>
      </w:pPr>
      <w:bookmarkStart w:id="194" w:name="_Toc217446115"/>
      <w:r>
        <w:rPr>
          <w:rFonts w:asciiTheme="minorEastAsia" w:eastAsiaTheme="minorEastAsia" w:hAnsiTheme="minorEastAsia" w:hint="eastAsia"/>
          <w:sz w:val="24"/>
          <w:szCs w:val="24"/>
        </w:rPr>
        <w:t>九、其他</w:t>
      </w:r>
      <w:bookmarkEnd w:id="194"/>
    </w:p>
    <w:p w14:paraId="07089265"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1、如有未尽事宜，由双方依法订立补充合同。</w:t>
      </w:r>
    </w:p>
    <w:p w14:paraId="6EE4EEDA" w14:textId="77777777" w:rsidR="00F25072" w:rsidRDefault="00A66D87">
      <w:pPr>
        <w:pStyle w:val="21"/>
        <w:ind w:firstLine="480"/>
        <w:rPr>
          <w:rFonts w:asciiTheme="minorEastAsia" w:eastAsiaTheme="minorEastAsia" w:hAnsiTheme="minorEastAsia"/>
        </w:rPr>
      </w:pPr>
      <w:r>
        <w:rPr>
          <w:rFonts w:asciiTheme="minorEastAsia" w:eastAsiaTheme="minorEastAsia" w:hAnsiTheme="minorEastAsia" w:hint="eastAsia"/>
        </w:rPr>
        <w:t>2、本合同一式六份，自双方签章之日起生效。甲方三份，乙方、政府采购管理部门、采购代理机构各一份。</w:t>
      </w:r>
    </w:p>
    <w:p w14:paraId="5FAC09F2"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甲方：   （盖章）   </w:t>
      </w:r>
      <w:r>
        <w:rPr>
          <w:rFonts w:asciiTheme="minorEastAsia" w:eastAsiaTheme="minorEastAsia" w:hAnsiTheme="minorEastAsia" w:hint="eastAsia"/>
          <w:sz w:val="24"/>
        </w:rPr>
        <w:tab/>
      </w:r>
      <w:r>
        <w:rPr>
          <w:rFonts w:asciiTheme="minorEastAsia" w:eastAsiaTheme="minorEastAsia" w:hAnsiTheme="minorEastAsia" w:hint="eastAsia"/>
          <w:sz w:val="24"/>
        </w:rPr>
        <w:tab/>
      </w:r>
      <w:r>
        <w:rPr>
          <w:rFonts w:asciiTheme="minorEastAsia" w:eastAsiaTheme="minorEastAsia" w:hAnsiTheme="minorEastAsia" w:hint="eastAsia"/>
          <w:sz w:val="24"/>
        </w:rPr>
        <w:tab/>
        <w:t xml:space="preserve">       </w:t>
      </w:r>
      <w:r>
        <w:rPr>
          <w:rFonts w:asciiTheme="minorEastAsia" w:eastAsiaTheme="minorEastAsia" w:hAnsiTheme="minorEastAsia"/>
          <w:sz w:val="24"/>
        </w:rPr>
        <w:t xml:space="preserve">        </w:t>
      </w:r>
      <w:r>
        <w:rPr>
          <w:rFonts w:asciiTheme="minorEastAsia" w:eastAsiaTheme="minorEastAsia" w:hAnsiTheme="minorEastAsia" w:hint="eastAsia"/>
          <w:sz w:val="24"/>
        </w:rPr>
        <w:t>乙方：   （盖章）</w:t>
      </w:r>
    </w:p>
    <w:p w14:paraId="6606605A"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法定代表人/单位负责人：            法定代表人/单位负责人：</w:t>
      </w:r>
    </w:p>
    <w:p w14:paraId="1DAB5BE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    址：                         地    址：</w:t>
      </w:r>
    </w:p>
    <w:p w14:paraId="51F256E8"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                         开户银行：</w:t>
      </w:r>
    </w:p>
    <w:p w14:paraId="58FCEAE1"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                             账号：</w:t>
      </w:r>
    </w:p>
    <w:p w14:paraId="79CBA974"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    话：                         电    话：</w:t>
      </w:r>
    </w:p>
    <w:p w14:paraId="1530C0AD" w14:textId="77777777" w:rsidR="00F25072" w:rsidRDefault="00A66D87">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    真：                         传    真：</w:t>
      </w:r>
    </w:p>
    <w:p w14:paraId="0A5C784E" w14:textId="77777777" w:rsidR="00F25072" w:rsidRDefault="00A66D87">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rPr>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rPr>
        <w:t xml:space="preserve">日 </w:t>
      </w:r>
      <w:r>
        <w:rPr>
          <w:rFonts w:asciiTheme="minorEastAsia" w:eastAsiaTheme="minorEastAsia" w:hAnsiTheme="minorEastAsia"/>
        </w:rPr>
        <w:t xml:space="preserve">               </w:t>
      </w:r>
      <w:r>
        <w:rPr>
          <w:rFonts w:asciiTheme="minorEastAsia" w:eastAsiaTheme="minorEastAsia" w:hAnsiTheme="minorEastAsia" w:hint="eastAsia"/>
        </w:rPr>
        <w:tab/>
      </w:r>
      <w:r>
        <w:rPr>
          <w:rFonts w:asciiTheme="minorEastAsia" w:eastAsiaTheme="minorEastAsia" w:hAnsiTheme="minorEastAsia" w:hint="eastAsia"/>
        </w:rPr>
        <w:tab/>
      </w:r>
      <w:r>
        <w:rPr>
          <w:rFonts w:asciiTheme="minorEastAsia" w:eastAsiaTheme="minorEastAsia" w:hAnsiTheme="minorEastAsia" w:hint="eastAsia"/>
        </w:rPr>
        <w:tab/>
        <w:t>签约日期：</w:t>
      </w:r>
      <w:r>
        <w:rPr>
          <w:rFonts w:asciiTheme="minorEastAsia" w:eastAsiaTheme="minorEastAsia" w:hAnsiTheme="minorEastAsia" w:hint="eastAsia"/>
          <w:szCs w:val="21"/>
        </w:rPr>
        <w:t>XX</w:t>
      </w:r>
      <w:r>
        <w:rPr>
          <w:rFonts w:asciiTheme="minorEastAsia" w:eastAsiaTheme="minorEastAsia" w:hAnsiTheme="minorEastAsia" w:hint="eastAsia"/>
        </w:rPr>
        <w:t>年</w:t>
      </w:r>
      <w:r>
        <w:rPr>
          <w:rFonts w:asciiTheme="minorEastAsia" w:eastAsiaTheme="minorEastAsia" w:hAnsiTheme="minorEastAsia" w:hint="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XX日</w:t>
      </w:r>
    </w:p>
    <w:p w14:paraId="187FF871" w14:textId="77777777" w:rsidR="00F25072" w:rsidRDefault="00A66D87">
      <w:pPr>
        <w:spacing w:line="360" w:lineRule="auto"/>
        <w:outlineLvl w:val="1"/>
        <w:rPr>
          <w:rFonts w:asciiTheme="minorEastAsia" w:eastAsiaTheme="minorEastAsia" w:hAnsiTheme="minorEastAsia" w:cs="宋体"/>
          <w:szCs w:val="21"/>
        </w:rPr>
      </w:pPr>
      <w:r>
        <w:rPr>
          <w:rFonts w:asciiTheme="minorEastAsia" w:eastAsiaTheme="minorEastAsia" w:hAnsiTheme="minorEastAsia" w:cs="宋体" w:hint="eastAsia"/>
          <w:b/>
          <w:bCs/>
          <w:szCs w:val="21"/>
        </w:rPr>
        <w:lastRenderedPageBreak/>
        <w:t>附件一：《四川省财政厅关于推进四川省政府采购供应商信用融资工作的通知》</w:t>
      </w:r>
      <w:bookmarkEnd w:id="167"/>
    </w:p>
    <w:p w14:paraId="006AD20F" w14:textId="77777777" w:rsidR="00F25072" w:rsidRDefault="00A66D87">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14:anchorId="44AC434E" wp14:editId="1F9ECEE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D09361C"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2A73EC94" wp14:editId="3C47A4E2">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Theme="minorEastAsia" w:eastAsiaTheme="minorEastAsia" w:hAnsiTheme="minorEastAsia"/>
        </w:rPr>
        <w:br w:type="page"/>
      </w:r>
    </w:p>
    <w:p w14:paraId="056D8D8B"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238D5802" wp14:editId="0075F96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inorEastAsia" w:eastAsiaTheme="minorEastAsia" w:hAnsiTheme="minorEastAsia"/>
        </w:rPr>
        <w:lastRenderedPageBreak/>
        <w:br w:type="page"/>
      </w:r>
    </w:p>
    <w:p w14:paraId="56DBC368"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48EDB27E" wp14:editId="61E56FF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inorEastAsia" w:eastAsiaTheme="minorEastAsia" w:hAnsiTheme="minorEastAsia"/>
        </w:rPr>
        <w:lastRenderedPageBreak/>
        <w:br w:type="page"/>
      </w:r>
    </w:p>
    <w:p w14:paraId="47E44DED"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3A04C353" wp14:editId="63C61F4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inorEastAsia" w:eastAsiaTheme="minorEastAsia" w:hAnsiTheme="minorEastAsia"/>
        </w:rPr>
        <w:lastRenderedPageBreak/>
        <w:br w:type="page"/>
      </w:r>
    </w:p>
    <w:p w14:paraId="1C8E56DD"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42AA64EC" wp14:editId="1DEE76D2">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inorEastAsia" w:eastAsiaTheme="minorEastAsia" w:hAnsiTheme="minorEastAsia"/>
        </w:rPr>
        <w:lastRenderedPageBreak/>
        <w:br w:type="page"/>
      </w:r>
    </w:p>
    <w:p w14:paraId="1BA726FE"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60511BE5" wp14:editId="22A8169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inorEastAsia" w:eastAsiaTheme="minorEastAsia" w:hAnsiTheme="minorEastAsia"/>
        </w:rPr>
        <w:lastRenderedPageBreak/>
        <w:br w:type="page"/>
      </w:r>
    </w:p>
    <w:p w14:paraId="768F956B"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2577054F" wp14:editId="62135D7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inorEastAsia" w:eastAsiaTheme="minorEastAsia" w:hAnsiTheme="minorEastAsia"/>
        </w:rPr>
        <w:lastRenderedPageBreak/>
        <w:br w:type="page"/>
      </w:r>
    </w:p>
    <w:p w14:paraId="7D641E15"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1BF6BB03" wp14:editId="63712ED1">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inorEastAsia" w:eastAsiaTheme="minorEastAsia" w:hAnsiTheme="minorEastAsia"/>
        </w:rPr>
        <w:lastRenderedPageBreak/>
        <w:br w:type="page"/>
      </w:r>
    </w:p>
    <w:p w14:paraId="04E30158"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081DE1C5" wp14:editId="7D6AEDD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14:anchorId="0A3483C5" wp14:editId="1BAFC481">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3B74E3C" w14:textId="77777777" w:rsidR="00F25072" w:rsidRDefault="00F25072">
      <w:pPr>
        <w:spacing w:line="400" w:lineRule="exact"/>
        <w:rPr>
          <w:rFonts w:asciiTheme="minorEastAsia" w:eastAsiaTheme="minorEastAsia" w:hAnsiTheme="minorEastAsia" w:cs="Tahoma"/>
          <w:b/>
          <w:sz w:val="30"/>
          <w:szCs w:val="30"/>
        </w:rPr>
      </w:pPr>
    </w:p>
    <w:p w14:paraId="7A410F49" w14:textId="77777777" w:rsidR="00F25072" w:rsidRDefault="00F25072">
      <w:pPr>
        <w:spacing w:line="400" w:lineRule="exact"/>
        <w:rPr>
          <w:rFonts w:asciiTheme="minorEastAsia" w:eastAsiaTheme="minorEastAsia" w:hAnsiTheme="minorEastAsia" w:cs="Tahoma"/>
          <w:b/>
          <w:sz w:val="30"/>
          <w:szCs w:val="30"/>
        </w:rPr>
      </w:pPr>
    </w:p>
    <w:p w14:paraId="2CF46C44" w14:textId="77777777" w:rsidR="00F25072" w:rsidRDefault="00A66D87">
      <w:pPr>
        <w:spacing w:line="400" w:lineRule="exact"/>
        <w:outlineLvl w:val="1"/>
        <w:rPr>
          <w:rFonts w:asciiTheme="minorEastAsia" w:eastAsiaTheme="minorEastAsia" w:hAnsiTheme="minorEastAsia" w:cs="仿宋_GB2312"/>
          <w:b/>
          <w:szCs w:val="21"/>
        </w:rPr>
      </w:pPr>
      <w:r>
        <w:rPr>
          <w:rFonts w:asciiTheme="minorEastAsia" w:eastAsiaTheme="minorEastAsia" w:hAnsiTheme="minorEastAsia" w:cs="宋体" w:hint="eastAsia"/>
          <w:b/>
          <w:szCs w:val="21"/>
        </w:rPr>
        <w:t>附件二：《成都市中小企业政府采购信用融资暂行办法》和《成都市级支持中小企业政府采购信用融资实施方案》</w:t>
      </w:r>
    </w:p>
    <w:p w14:paraId="37EA3336"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41125B96" wp14:editId="7850515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EBB7589" w14:textId="77777777" w:rsidR="00F25072" w:rsidRDefault="00F25072">
      <w:pPr>
        <w:rPr>
          <w:rFonts w:asciiTheme="minorEastAsia" w:eastAsiaTheme="minorEastAsia" w:hAnsiTheme="minorEastAsia"/>
        </w:rPr>
      </w:pPr>
    </w:p>
    <w:p w14:paraId="6898D738"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C4DA497" wp14:editId="09B0060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A856000" w14:textId="77777777" w:rsidR="00F25072" w:rsidRDefault="00F25072">
      <w:pPr>
        <w:rPr>
          <w:rFonts w:asciiTheme="minorEastAsia" w:eastAsiaTheme="minorEastAsia" w:hAnsiTheme="minorEastAsia"/>
        </w:rPr>
      </w:pPr>
    </w:p>
    <w:p w14:paraId="79C0C5F9"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40E32357" wp14:editId="64CF855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377E9D3" w14:textId="77777777" w:rsidR="00F25072" w:rsidRDefault="00F25072">
      <w:pPr>
        <w:rPr>
          <w:rFonts w:asciiTheme="minorEastAsia" w:eastAsiaTheme="minorEastAsia" w:hAnsiTheme="minorEastAsia"/>
        </w:rPr>
      </w:pPr>
    </w:p>
    <w:p w14:paraId="5A5233F8"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083A3D8F" wp14:editId="3D585537">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EA095BA" w14:textId="77777777" w:rsidR="00F25072" w:rsidRDefault="00F25072">
      <w:pPr>
        <w:rPr>
          <w:rFonts w:asciiTheme="minorEastAsia" w:eastAsiaTheme="minorEastAsia" w:hAnsiTheme="minorEastAsia"/>
        </w:rPr>
      </w:pPr>
    </w:p>
    <w:p w14:paraId="119CB1E0"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00C9F6A7" wp14:editId="5F0805B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360A5C8" w14:textId="77777777" w:rsidR="00F25072" w:rsidRDefault="00F25072">
      <w:pPr>
        <w:rPr>
          <w:rFonts w:asciiTheme="minorEastAsia" w:eastAsiaTheme="minorEastAsia" w:hAnsiTheme="minorEastAsia"/>
        </w:rPr>
      </w:pPr>
    </w:p>
    <w:p w14:paraId="6DC4C777"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51CFF4EE" wp14:editId="31F41D4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12509F5" w14:textId="77777777" w:rsidR="00F25072" w:rsidRDefault="00F25072">
      <w:pPr>
        <w:rPr>
          <w:rFonts w:asciiTheme="minorEastAsia" w:eastAsiaTheme="minorEastAsia" w:hAnsiTheme="minorEastAsia"/>
        </w:rPr>
      </w:pPr>
    </w:p>
    <w:p w14:paraId="74FBBADE"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14:anchorId="7D1456A7" wp14:editId="104D3C6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83CBFB2" w14:textId="77777777" w:rsidR="00F25072" w:rsidRDefault="00F25072">
      <w:pPr>
        <w:rPr>
          <w:rFonts w:asciiTheme="minorEastAsia" w:eastAsiaTheme="minorEastAsia" w:hAnsiTheme="minorEastAsia"/>
        </w:rPr>
      </w:pPr>
    </w:p>
    <w:p w14:paraId="4D9302FA"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7E131F72" wp14:editId="3EAA450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BE61FA4" w14:textId="77777777" w:rsidR="00F25072" w:rsidRDefault="00F25072">
      <w:pPr>
        <w:rPr>
          <w:rFonts w:asciiTheme="minorEastAsia" w:eastAsiaTheme="minorEastAsia" w:hAnsiTheme="minorEastAsia"/>
        </w:rPr>
      </w:pPr>
    </w:p>
    <w:p w14:paraId="6658A2DA"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252838FA" wp14:editId="131E913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16C81F3" w14:textId="77777777" w:rsidR="00F25072" w:rsidRDefault="00F25072">
      <w:pPr>
        <w:rPr>
          <w:rFonts w:asciiTheme="minorEastAsia" w:eastAsiaTheme="minorEastAsia" w:hAnsiTheme="minorEastAsia"/>
        </w:rPr>
      </w:pPr>
    </w:p>
    <w:p w14:paraId="6AC231AC"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16B5758C" wp14:editId="4A6B46C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6F890FD" w14:textId="77777777" w:rsidR="00F25072" w:rsidRDefault="00F25072">
      <w:pPr>
        <w:rPr>
          <w:rFonts w:asciiTheme="minorEastAsia" w:eastAsiaTheme="minorEastAsia" w:hAnsiTheme="minorEastAsia"/>
        </w:rPr>
      </w:pPr>
    </w:p>
    <w:p w14:paraId="78DF1D43"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10877F70" wp14:editId="3930AD2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2728E00" w14:textId="77777777" w:rsidR="00F25072" w:rsidRDefault="00F25072">
      <w:pPr>
        <w:rPr>
          <w:rFonts w:asciiTheme="minorEastAsia" w:eastAsiaTheme="minorEastAsia" w:hAnsiTheme="minorEastAsia"/>
        </w:rPr>
      </w:pPr>
    </w:p>
    <w:p w14:paraId="1FBE56D1"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1B7067C0" wp14:editId="4248E068">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41547F8" w14:textId="77777777" w:rsidR="00F25072" w:rsidRDefault="00F25072">
      <w:pPr>
        <w:rPr>
          <w:rFonts w:asciiTheme="minorEastAsia" w:eastAsiaTheme="minorEastAsia" w:hAnsiTheme="minorEastAsia"/>
        </w:rPr>
      </w:pPr>
    </w:p>
    <w:p w14:paraId="1F76F034"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00D5BD58" wp14:editId="22CD77F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0E9BF14" w14:textId="77777777" w:rsidR="00F25072" w:rsidRDefault="00F25072">
      <w:pPr>
        <w:rPr>
          <w:rFonts w:asciiTheme="minorEastAsia" w:eastAsiaTheme="minorEastAsia" w:hAnsiTheme="minorEastAsia"/>
        </w:rPr>
      </w:pPr>
    </w:p>
    <w:p w14:paraId="125420FC"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F810665" wp14:editId="53DF1BB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082184C" w14:textId="77777777" w:rsidR="00F25072" w:rsidRDefault="00F25072">
      <w:pPr>
        <w:rPr>
          <w:rFonts w:asciiTheme="minorEastAsia" w:eastAsiaTheme="minorEastAsia" w:hAnsiTheme="minorEastAsia"/>
        </w:rPr>
      </w:pPr>
    </w:p>
    <w:p w14:paraId="59EAF0A7" w14:textId="77777777" w:rsidR="00F25072" w:rsidRDefault="00F25072">
      <w:pPr>
        <w:rPr>
          <w:rFonts w:asciiTheme="minorEastAsia" w:eastAsiaTheme="minorEastAsia" w:hAnsiTheme="minorEastAsia"/>
        </w:rPr>
      </w:pPr>
    </w:p>
    <w:p w14:paraId="251F16BA" w14:textId="77777777" w:rsidR="00F25072" w:rsidRDefault="00A66D87">
      <w:pPr>
        <w:rPr>
          <w:rFonts w:asciiTheme="minorEastAsia" w:eastAsiaTheme="minorEastAsia" w:hAnsiTheme="minorEastAsia"/>
        </w:rPr>
      </w:pPr>
      <w:r>
        <w:rPr>
          <w:rFonts w:asciiTheme="minorEastAsia" w:eastAsiaTheme="minorEastAsia" w:hAnsiTheme="minorEastAsia" w:hint="eastAsia"/>
          <w:noProof/>
        </w:rPr>
        <w:drawing>
          <wp:inline distT="0" distB="0" distL="0" distR="0" wp14:anchorId="3137BE95" wp14:editId="4297385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4B7B22A" w14:textId="77777777" w:rsidR="00F25072" w:rsidRDefault="00F25072">
      <w:pPr>
        <w:rPr>
          <w:rFonts w:asciiTheme="minorEastAsia" w:eastAsiaTheme="minorEastAsia" w:hAnsiTheme="minorEastAsia"/>
        </w:rPr>
      </w:pPr>
    </w:p>
    <w:p w14:paraId="063AD1DF" w14:textId="77777777" w:rsidR="00F25072" w:rsidRDefault="00A66D87">
      <w:pPr>
        <w:rPr>
          <w:rFonts w:asciiTheme="minorEastAsia" w:eastAsiaTheme="minorEastAsia" w:hAnsiTheme="minorEastAsia"/>
        </w:rPr>
      </w:pPr>
      <w:r>
        <w:rPr>
          <w:rFonts w:asciiTheme="minorEastAsia" w:eastAsiaTheme="minorEastAsia" w:hAnsiTheme="minorEastAsia"/>
          <w:noProof/>
        </w:rPr>
        <w:drawing>
          <wp:inline distT="0" distB="0" distL="0" distR="0" wp14:anchorId="3E583B44" wp14:editId="59E6704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19921EF9"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786D2B34" wp14:editId="0F1F4F9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15BAEA76"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14:anchorId="3F3C5A3F" wp14:editId="095F044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3EC16697" w14:textId="77777777" w:rsidR="00F25072" w:rsidRDefault="00A66D87">
      <w:pPr>
        <w:rPr>
          <w:rFonts w:asciiTheme="minorEastAsia" w:eastAsiaTheme="minorEastAsia" w:hAnsiTheme="minorEastAsia"/>
        </w:rPr>
      </w:pPr>
      <w:r>
        <w:rPr>
          <w:rFonts w:asciiTheme="minorEastAsia" w:eastAsiaTheme="minorEastAsia" w:hAnsiTheme="minorEastAsia"/>
        </w:rPr>
        <w:br w:type="page"/>
      </w:r>
    </w:p>
    <w:p w14:paraId="1C8991C3" w14:textId="77777777" w:rsidR="00F25072" w:rsidRDefault="00F25072">
      <w:pPr>
        <w:rPr>
          <w:rFonts w:asciiTheme="minorEastAsia" w:eastAsiaTheme="minorEastAsia" w:hAnsiTheme="minorEastAsia"/>
        </w:rPr>
        <w:sectPr w:rsidR="00F25072">
          <w:footerReference w:type="even" r:id="rId43"/>
          <w:footerReference w:type="default" r:id="rId44"/>
          <w:pgSz w:w="11906" w:h="16838"/>
          <w:pgMar w:top="720" w:right="1274" w:bottom="720" w:left="1276" w:header="851" w:footer="992" w:gutter="0"/>
          <w:cols w:space="720"/>
          <w:docGrid w:type="linesAndChars" w:linePitch="312"/>
        </w:sectPr>
      </w:pPr>
    </w:p>
    <w:p w14:paraId="64A9B6B0" w14:textId="77777777" w:rsidR="00F25072" w:rsidRDefault="00A66D87">
      <w:pPr>
        <w:outlineLvl w:val="1"/>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lastRenderedPageBreak/>
        <w:t>附件三：政府采购云平台使用介绍</w:t>
      </w:r>
    </w:p>
    <w:p w14:paraId="5DD25766" w14:textId="77777777" w:rsidR="00F25072" w:rsidRDefault="00A66D87">
      <w:pPr>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1.输入网址：</w:t>
      </w:r>
      <w:hyperlink r:id="rId45" w:history="1">
        <w:r>
          <w:rPr>
            <w:rStyle w:val="af0"/>
            <w:rFonts w:asciiTheme="minorEastAsia" w:eastAsiaTheme="minorEastAsia" w:hAnsiTheme="minorEastAsia" w:cs="宋体" w:hint="eastAsia"/>
            <w:b/>
            <w:bCs/>
            <w:sz w:val="24"/>
            <w:szCs w:val="32"/>
          </w:rPr>
          <w:t>https://www.zcygov.cn</w:t>
        </w:r>
      </w:hyperlink>
    </w:p>
    <w:p w14:paraId="696FDF9C" w14:textId="77777777" w:rsidR="00F25072" w:rsidRDefault="00A66D87">
      <w:pPr>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2.选择与项目对应的行政区域如：四川省-成都市-成都市本级</w:t>
      </w:r>
    </w:p>
    <w:p w14:paraId="03E251AC" w14:textId="77777777" w:rsidR="00F25072" w:rsidRDefault="00A66D87">
      <w:pPr>
        <w:rPr>
          <w:rFonts w:asciiTheme="minorEastAsia" w:eastAsiaTheme="minorEastAsia" w:hAnsiTheme="minorEastAsia"/>
        </w:rPr>
      </w:pPr>
      <w:r>
        <w:rPr>
          <w:rFonts w:asciiTheme="minorEastAsia" w:eastAsiaTheme="minorEastAsia" w:hAnsiTheme="minorEastAsia"/>
          <w:noProof/>
        </w:rPr>
        <w:drawing>
          <wp:inline distT="0" distB="0" distL="114300" distR="114300" wp14:anchorId="1D34902F" wp14:editId="048C13E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14:paraId="1C63D97A" w14:textId="77777777" w:rsidR="00F25072" w:rsidRDefault="00F25072">
      <w:pPr>
        <w:rPr>
          <w:rFonts w:asciiTheme="minorEastAsia" w:eastAsiaTheme="minorEastAsia" w:hAnsiTheme="minorEastAsia"/>
        </w:rPr>
      </w:pPr>
    </w:p>
    <w:p w14:paraId="3D9AD451" w14:textId="77777777" w:rsidR="00F25072" w:rsidRDefault="00A66D87">
      <w:pPr>
        <w:numPr>
          <w:ilvl w:val="0"/>
          <w:numId w:val="10"/>
        </w:numPr>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lastRenderedPageBreak/>
        <w:t>点击操作指南-供应商</w:t>
      </w:r>
    </w:p>
    <w:p w14:paraId="77D00DB3" w14:textId="77777777" w:rsidR="00F25072" w:rsidRDefault="00A66D87">
      <w:pPr>
        <w:rPr>
          <w:rFonts w:asciiTheme="minorEastAsia" w:eastAsiaTheme="minorEastAsia" w:hAnsiTheme="minorEastAsia"/>
          <w:b/>
          <w:bCs/>
        </w:rPr>
      </w:pPr>
      <w:r>
        <w:rPr>
          <w:rFonts w:asciiTheme="minorEastAsia" w:eastAsiaTheme="minorEastAsia" w:hAnsiTheme="minorEastAsia"/>
          <w:noProof/>
        </w:rPr>
        <w:drawing>
          <wp:inline distT="0" distB="0" distL="114300" distR="114300" wp14:anchorId="0CE31FB7" wp14:editId="004470D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4.进入政采云供应商学习专题页面</w:t>
      </w:r>
      <w:r>
        <w:rPr>
          <w:rFonts w:asciiTheme="minorEastAsia" w:eastAsiaTheme="minorEastAsia" w:hAnsiTheme="minorEastAsia" w:hint="eastAsia"/>
          <w:b/>
          <w:bCs/>
        </w:rPr>
        <w:t>（https://edu.zcygov.cn/luban/xxzt-chengdu-gys?utm=a0017.b1347.cl50.5.0917bc90b7bb11eb807c353645758db6）</w:t>
      </w:r>
    </w:p>
    <w:p w14:paraId="03AA89E9"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14:anchorId="5CA8EAC0" wp14:editId="5742A603">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14:paraId="4079691D" w14:textId="77777777" w:rsidR="00F25072" w:rsidRDefault="00A66D87">
      <w:pPr>
        <w:rPr>
          <w:rFonts w:asciiTheme="minorEastAsia" w:eastAsiaTheme="minorEastAsia" w:hAnsiTheme="minorEastAsia" w:cs="宋体"/>
          <w:b/>
          <w:bCs/>
          <w:sz w:val="24"/>
          <w:szCs w:val="32"/>
        </w:rPr>
      </w:pPr>
      <w:r>
        <w:rPr>
          <w:rFonts w:asciiTheme="minorEastAsia" w:eastAsiaTheme="minorEastAsia" w:hAnsiTheme="minorEastAsia" w:hint="eastAsia"/>
        </w:rPr>
        <w:br w:type="page"/>
      </w:r>
      <w:r>
        <w:rPr>
          <w:rFonts w:asciiTheme="minorEastAsia" w:eastAsiaTheme="minorEastAsia" w:hAnsiTheme="minorEastAsia" w:cs="宋体" w:hint="eastAsia"/>
          <w:b/>
          <w:bCs/>
          <w:sz w:val="24"/>
          <w:szCs w:val="32"/>
        </w:rPr>
        <w:lastRenderedPageBreak/>
        <w:t>5.供应商资讯服务渠道</w:t>
      </w:r>
    </w:p>
    <w:p w14:paraId="0CC26397" w14:textId="77777777" w:rsidR="00F25072" w:rsidRDefault="00A66D87">
      <w:pPr>
        <w:rPr>
          <w:rFonts w:asciiTheme="minorEastAsia" w:eastAsiaTheme="minorEastAsia" w:hAnsiTheme="minorEastAsia"/>
        </w:rPr>
      </w:pPr>
      <w:r>
        <w:rPr>
          <w:rFonts w:asciiTheme="minorEastAsia" w:eastAsiaTheme="minorEastAsia" w:hAnsiTheme="minorEastAsia"/>
          <w:noProof/>
        </w:rPr>
        <w:drawing>
          <wp:inline distT="0" distB="0" distL="114300" distR="114300" wp14:anchorId="32E79649" wp14:editId="797D3626">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14:paraId="18735A78" w14:textId="77777777" w:rsidR="00F25072" w:rsidRDefault="00A66D87">
      <w:pPr>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6.入驻政府采购云平台（注册）</w:t>
      </w:r>
    </w:p>
    <w:p w14:paraId="1C62736E" w14:textId="77777777" w:rsidR="00F25072" w:rsidRDefault="00A66D87">
      <w:pPr>
        <w:rPr>
          <w:rFonts w:asciiTheme="minorEastAsia" w:eastAsiaTheme="minorEastAsia" w:hAnsiTheme="minorEastAsia"/>
        </w:rPr>
      </w:pPr>
      <w:r>
        <w:rPr>
          <w:rFonts w:asciiTheme="minorEastAsia" w:eastAsiaTheme="minorEastAsia" w:hAnsiTheme="minorEastAsia"/>
          <w:noProof/>
        </w:rPr>
        <w:drawing>
          <wp:inline distT="0" distB="0" distL="114300" distR="114300" wp14:anchorId="53934285" wp14:editId="536BC5C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14:paraId="07F30188" w14:textId="77777777" w:rsidR="00F25072" w:rsidRDefault="00A66D87">
      <w:pPr>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7.下载《供应商政府采购项目电子交易操作指南》</w:t>
      </w:r>
    </w:p>
    <w:p w14:paraId="108E6539" w14:textId="77777777" w:rsidR="00F25072" w:rsidRDefault="00A66D87">
      <w:pPr>
        <w:rPr>
          <w:rFonts w:asciiTheme="minorEastAsia" w:eastAsiaTheme="minorEastAsia" w:hAnsiTheme="minorEastAsia"/>
        </w:rPr>
      </w:pPr>
      <w:r>
        <w:rPr>
          <w:rFonts w:asciiTheme="minorEastAsia" w:eastAsiaTheme="minorEastAsia" w:hAnsiTheme="minorEastAsia"/>
          <w:noProof/>
        </w:rPr>
        <w:lastRenderedPageBreak/>
        <w:drawing>
          <wp:inline distT="0" distB="0" distL="114300" distR="114300" wp14:anchorId="688E43FE" wp14:editId="34D3610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1"/>
                    <a:stretch>
                      <a:fillRect/>
                    </a:stretch>
                  </pic:blipFill>
                  <pic:spPr>
                    <a:xfrm>
                      <a:off x="0" y="0"/>
                      <a:ext cx="8860155" cy="4909185"/>
                    </a:xfrm>
                    <a:prstGeom prst="rect">
                      <a:avLst/>
                    </a:prstGeom>
                    <a:noFill/>
                    <a:ln>
                      <a:noFill/>
                    </a:ln>
                  </pic:spPr>
                </pic:pic>
              </a:graphicData>
            </a:graphic>
          </wp:inline>
        </w:drawing>
      </w:r>
    </w:p>
    <w:sectPr w:rsidR="00F2507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2C6E4" w14:textId="77777777" w:rsidR="0013384C" w:rsidRDefault="0013384C">
      <w:pPr>
        <w:spacing w:after="0" w:line="240" w:lineRule="auto"/>
      </w:pPr>
      <w:r>
        <w:separator/>
      </w:r>
    </w:p>
  </w:endnote>
  <w:endnote w:type="continuationSeparator" w:id="0">
    <w:p w14:paraId="6AA3D511" w14:textId="77777777" w:rsidR="0013384C" w:rsidRDefault="0013384C">
      <w:pPr>
        <w:spacing w:after="0" w:line="240" w:lineRule="auto"/>
      </w:pPr>
      <w:r>
        <w:continuationSeparator/>
      </w:r>
    </w:p>
  </w:endnote>
  <w:endnote w:type="continuationNotice" w:id="1">
    <w:p w14:paraId="54FCDB7C" w14:textId="77777777" w:rsidR="0013384C" w:rsidRDefault="001338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altName w:val="Segoe UI"/>
    <w:charset w:val="00"/>
    <w:family w:val="swiss"/>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285DB" w14:textId="77777777" w:rsidR="00D02B62" w:rsidRDefault="00D02B62">
    <w:pPr>
      <w:pStyle w:val="a9"/>
      <w:framePr w:wrap="around" w:vAnchor="text" w:hAnchor="margin" w:xAlign="center" w:y="1"/>
      <w:rPr>
        <w:rStyle w:val="ae"/>
      </w:rPr>
    </w:pPr>
    <w:r>
      <w:fldChar w:fldCharType="begin"/>
    </w:r>
    <w:r>
      <w:rPr>
        <w:rStyle w:val="ae"/>
      </w:rPr>
      <w:instrText xml:space="preserve">PAGE  </w:instrText>
    </w:r>
    <w:r>
      <w:fldChar w:fldCharType="separate"/>
    </w:r>
    <w:r w:rsidR="00AE2C55">
      <w:rPr>
        <w:rStyle w:val="ae"/>
        <w:noProof/>
      </w:rPr>
      <w:t>4</w:t>
    </w:r>
    <w:r>
      <w:fldChar w:fldCharType="end"/>
    </w:r>
  </w:p>
  <w:p w14:paraId="5E460C5B" w14:textId="77777777" w:rsidR="00D02B62" w:rsidRDefault="00D02B6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F21AD" w14:textId="77777777" w:rsidR="00D02B62" w:rsidRDefault="00D02B6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AE2C55">
      <w:rPr>
        <w:rStyle w:val="ae"/>
        <w:noProof/>
      </w:rPr>
      <w:t>3</w:t>
    </w:r>
    <w:r>
      <w:fldChar w:fldCharType="end"/>
    </w:r>
  </w:p>
  <w:p w14:paraId="694B94C8" w14:textId="77777777" w:rsidR="00D02B62" w:rsidRDefault="00D02B6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B3282" w14:textId="77777777" w:rsidR="00D02B62" w:rsidRDefault="00D02B6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AE2C55">
      <w:rPr>
        <w:rStyle w:val="ae"/>
        <w:noProof/>
      </w:rPr>
      <w:t>69</w:t>
    </w:r>
    <w:r>
      <w:fldChar w:fldCharType="end"/>
    </w:r>
  </w:p>
  <w:p w14:paraId="0EFD6F1C" w14:textId="77777777" w:rsidR="00D02B62" w:rsidRDefault="00D02B6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5C383" w14:textId="77777777" w:rsidR="00D02B62" w:rsidRDefault="00D02B62">
    <w:pPr>
      <w:pStyle w:val="a9"/>
      <w:framePr w:wrap="around" w:vAnchor="text" w:hAnchor="margin" w:xAlign="center" w:y="1"/>
      <w:rPr>
        <w:rStyle w:val="ae"/>
      </w:rPr>
    </w:pPr>
    <w:r>
      <w:fldChar w:fldCharType="begin"/>
    </w:r>
    <w:r>
      <w:rPr>
        <w:rStyle w:val="ae"/>
      </w:rPr>
      <w:instrText xml:space="preserve">PAGE  </w:instrText>
    </w:r>
    <w:r>
      <w:fldChar w:fldCharType="separate"/>
    </w:r>
    <w:r w:rsidR="00AE2C55">
      <w:rPr>
        <w:rStyle w:val="ae"/>
        <w:noProof/>
      </w:rPr>
      <w:t>136</w:t>
    </w:r>
    <w:r>
      <w:fldChar w:fldCharType="end"/>
    </w:r>
  </w:p>
  <w:p w14:paraId="74EA43BD" w14:textId="77777777" w:rsidR="00D02B62" w:rsidRDefault="00D02B62">
    <w:pPr>
      <w:pStyle w:val="a9"/>
      <w:ind w:right="360"/>
    </w:pPr>
  </w:p>
  <w:p w14:paraId="5A35B0FB" w14:textId="77777777" w:rsidR="00D02B62" w:rsidRDefault="00D02B62"/>
  <w:p w14:paraId="58D368D2" w14:textId="77777777" w:rsidR="00D02B62" w:rsidRDefault="00D02B62"/>
  <w:p w14:paraId="41691FBF" w14:textId="77777777" w:rsidR="00D02B62" w:rsidRDefault="00D02B62"/>
  <w:p w14:paraId="78F3CBF5" w14:textId="77777777" w:rsidR="00D02B62" w:rsidRDefault="00D02B6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30574" w14:textId="77777777" w:rsidR="00D02B62" w:rsidRDefault="00D02B62">
    <w:pPr>
      <w:pStyle w:val="a9"/>
      <w:framePr w:wrap="around" w:vAnchor="text" w:hAnchor="margin" w:xAlign="center" w:y="1"/>
      <w:rPr>
        <w:rStyle w:val="ae"/>
      </w:rPr>
    </w:pPr>
    <w:r>
      <w:fldChar w:fldCharType="begin"/>
    </w:r>
    <w:r>
      <w:rPr>
        <w:rStyle w:val="ae"/>
      </w:rPr>
      <w:instrText xml:space="preserve">PAGE  </w:instrText>
    </w:r>
    <w:r>
      <w:fldChar w:fldCharType="separate"/>
    </w:r>
    <w:r w:rsidR="00AE2C55">
      <w:rPr>
        <w:rStyle w:val="ae"/>
        <w:noProof/>
      </w:rPr>
      <w:t>137</w:t>
    </w:r>
    <w:r>
      <w:fldChar w:fldCharType="end"/>
    </w:r>
  </w:p>
  <w:p w14:paraId="2E650351" w14:textId="77777777" w:rsidR="00D02B62" w:rsidRDefault="00D02B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7078D" w14:textId="77777777" w:rsidR="0013384C" w:rsidRDefault="0013384C">
      <w:pPr>
        <w:spacing w:after="0" w:line="240" w:lineRule="auto"/>
      </w:pPr>
      <w:r>
        <w:separator/>
      </w:r>
    </w:p>
  </w:footnote>
  <w:footnote w:type="continuationSeparator" w:id="0">
    <w:p w14:paraId="3ED68825" w14:textId="77777777" w:rsidR="0013384C" w:rsidRDefault="0013384C">
      <w:pPr>
        <w:spacing w:after="0" w:line="240" w:lineRule="auto"/>
      </w:pPr>
      <w:r>
        <w:continuationSeparator/>
      </w:r>
    </w:p>
  </w:footnote>
  <w:footnote w:type="continuationNotice" w:id="1">
    <w:p w14:paraId="5B556392" w14:textId="77777777" w:rsidR="0013384C" w:rsidRDefault="0013384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B6C99" w14:textId="77777777" w:rsidR="00D02B62" w:rsidRDefault="00D02B62">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41870F50"/>
    <w:multiLevelType w:val="multilevel"/>
    <w:tmpl w:val="41870F5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34B5DDC"/>
    <w:multiLevelType w:val="multilevel"/>
    <w:tmpl w:val="434B5DD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6C431A7A"/>
    <w:multiLevelType w:val="multilevel"/>
    <w:tmpl w:val="6C431A7A"/>
    <w:lvl w:ilvl="0">
      <w:start w:val="1"/>
      <w:numFmt w:val="decimal"/>
      <w:lvlText w:val="%1、"/>
      <w:lvlJc w:val="left"/>
      <w:pPr>
        <w:ind w:left="360" w:hanging="360"/>
      </w:pPr>
      <w:rPr>
        <w:rFonts w:ascii="Calibri" w:hint="default"/>
        <w:sz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E9F563D"/>
    <w:multiLevelType w:val="singleLevel"/>
    <w:tmpl w:val="7E9F563D"/>
    <w:lvl w:ilvl="0">
      <w:start w:val="1"/>
      <w:numFmt w:val="chineseCounting"/>
      <w:suff w:val="nothing"/>
      <w:lvlText w:val="（%1）"/>
      <w:lvlJc w:val="left"/>
      <w:rPr>
        <w:rFonts w:hint="eastAsia"/>
      </w:rPr>
    </w:lvl>
  </w:abstractNum>
  <w:num w:numId="1">
    <w:abstractNumId w:val="4"/>
  </w:num>
  <w:num w:numId="2">
    <w:abstractNumId w:val="1"/>
  </w:num>
  <w:num w:numId="3">
    <w:abstractNumId w:val="6"/>
  </w:num>
  <w:num w:numId="4">
    <w:abstractNumId w:val="7"/>
  </w:num>
  <w:num w:numId="5">
    <w:abstractNumId w:val="5"/>
  </w:num>
  <w:num w:numId="6">
    <w:abstractNumId w:val="8"/>
  </w:num>
  <w:num w:numId="7">
    <w:abstractNumId w:val="3"/>
  </w:num>
  <w:num w:numId="8">
    <w:abstractNumId w:val="9"/>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0"/>
  <w:evenAndOddHeaders/>
  <w:drawingGridHorizontalSpacing w:val="105"/>
  <w:drawingGridVerticalSpacing w:val="319"/>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FF9F71E3"/>
    <w:rsid w:val="00002E81"/>
    <w:rsid w:val="00007AD8"/>
    <w:rsid w:val="00010DEF"/>
    <w:rsid w:val="0001199C"/>
    <w:rsid w:val="0001226E"/>
    <w:rsid w:val="00017150"/>
    <w:rsid w:val="00022E18"/>
    <w:rsid w:val="000236E4"/>
    <w:rsid w:val="00026152"/>
    <w:rsid w:val="00031B04"/>
    <w:rsid w:val="00034908"/>
    <w:rsid w:val="00036751"/>
    <w:rsid w:val="00036EEF"/>
    <w:rsid w:val="00042533"/>
    <w:rsid w:val="00060755"/>
    <w:rsid w:val="00060BF7"/>
    <w:rsid w:val="00062AA7"/>
    <w:rsid w:val="00063B2E"/>
    <w:rsid w:val="000646F1"/>
    <w:rsid w:val="000705EB"/>
    <w:rsid w:val="00072E9C"/>
    <w:rsid w:val="00075C5E"/>
    <w:rsid w:val="000760E2"/>
    <w:rsid w:val="0008745E"/>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28FA"/>
    <w:rsid w:val="000B36E8"/>
    <w:rsid w:val="000B4220"/>
    <w:rsid w:val="000C297C"/>
    <w:rsid w:val="000C5ABD"/>
    <w:rsid w:val="000C6FE5"/>
    <w:rsid w:val="000D22E0"/>
    <w:rsid w:val="000D2B0E"/>
    <w:rsid w:val="000D717B"/>
    <w:rsid w:val="000E06D5"/>
    <w:rsid w:val="000F1224"/>
    <w:rsid w:val="000F7505"/>
    <w:rsid w:val="001040AB"/>
    <w:rsid w:val="00104DC5"/>
    <w:rsid w:val="001068FD"/>
    <w:rsid w:val="001069C1"/>
    <w:rsid w:val="00107A0B"/>
    <w:rsid w:val="00114138"/>
    <w:rsid w:val="0011592E"/>
    <w:rsid w:val="001169EC"/>
    <w:rsid w:val="00122CA6"/>
    <w:rsid w:val="001300AD"/>
    <w:rsid w:val="001324D0"/>
    <w:rsid w:val="0013384C"/>
    <w:rsid w:val="00136C6E"/>
    <w:rsid w:val="0014031B"/>
    <w:rsid w:val="00140525"/>
    <w:rsid w:val="001406AF"/>
    <w:rsid w:val="0014129A"/>
    <w:rsid w:val="001437C2"/>
    <w:rsid w:val="00152E08"/>
    <w:rsid w:val="001567DA"/>
    <w:rsid w:val="001635E5"/>
    <w:rsid w:val="00164D12"/>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0F47"/>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23E5"/>
    <w:rsid w:val="002345F1"/>
    <w:rsid w:val="00234CA2"/>
    <w:rsid w:val="0023577B"/>
    <w:rsid w:val="00237A7C"/>
    <w:rsid w:val="00262ACE"/>
    <w:rsid w:val="002636ED"/>
    <w:rsid w:val="002648FE"/>
    <w:rsid w:val="00266675"/>
    <w:rsid w:val="002703ED"/>
    <w:rsid w:val="002703F8"/>
    <w:rsid w:val="00272414"/>
    <w:rsid w:val="00275EC7"/>
    <w:rsid w:val="002967CE"/>
    <w:rsid w:val="00297306"/>
    <w:rsid w:val="00297E79"/>
    <w:rsid w:val="002A3283"/>
    <w:rsid w:val="002B0731"/>
    <w:rsid w:val="002B1E39"/>
    <w:rsid w:val="002B2897"/>
    <w:rsid w:val="002B3F90"/>
    <w:rsid w:val="002B734E"/>
    <w:rsid w:val="002C195F"/>
    <w:rsid w:val="002C30E9"/>
    <w:rsid w:val="002C48FA"/>
    <w:rsid w:val="002D042C"/>
    <w:rsid w:val="002D4ECA"/>
    <w:rsid w:val="002D52B6"/>
    <w:rsid w:val="002E328B"/>
    <w:rsid w:val="002E4062"/>
    <w:rsid w:val="002E649C"/>
    <w:rsid w:val="00301A28"/>
    <w:rsid w:val="003028D5"/>
    <w:rsid w:val="00302A46"/>
    <w:rsid w:val="0030347A"/>
    <w:rsid w:val="003070DB"/>
    <w:rsid w:val="003073D8"/>
    <w:rsid w:val="00307829"/>
    <w:rsid w:val="00313703"/>
    <w:rsid w:val="00314A71"/>
    <w:rsid w:val="00316EB4"/>
    <w:rsid w:val="003226A5"/>
    <w:rsid w:val="0032327E"/>
    <w:rsid w:val="003238DC"/>
    <w:rsid w:val="0032615B"/>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06BA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6395C"/>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7E1D"/>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4F87"/>
    <w:rsid w:val="00706260"/>
    <w:rsid w:val="0070720E"/>
    <w:rsid w:val="00707412"/>
    <w:rsid w:val="00714713"/>
    <w:rsid w:val="007171DF"/>
    <w:rsid w:val="0071749F"/>
    <w:rsid w:val="0072012A"/>
    <w:rsid w:val="00721BDE"/>
    <w:rsid w:val="00727510"/>
    <w:rsid w:val="00731235"/>
    <w:rsid w:val="00732B25"/>
    <w:rsid w:val="007343BC"/>
    <w:rsid w:val="00737C32"/>
    <w:rsid w:val="0075240E"/>
    <w:rsid w:val="00754D0C"/>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1377"/>
    <w:rsid w:val="007C3390"/>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1DBC"/>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DC1"/>
    <w:rsid w:val="00935B9F"/>
    <w:rsid w:val="0093784D"/>
    <w:rsid w:val="00940945"/>
    <w:rsid w:val="0094114F"/>
    <w:rsid w:val="009413E4"/>
    <w:rsid w:val="00944128"/>
    <w:rsid w:val="00944F84"/>
    <w:rsid w:val="00947BCD"/>
    <w:rsid w:val="00953456"/>
    <w:rsid w:val="00964C19"/>
    <w:rsid w:val="00965B2F"/>
    <w:rsid w:val="009662BC"/>
    <w:rsid w:val="009667DB"/>
    <w:rsid w:val="0096760A"/>
    <w:rsid w:val="009676AA"/>
    <w:rsid w:val="00971F91"/>
    <w:rsid w:val="00977E44"/>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AFB"/>
    <w:rsid w:val="009F0D87"/>
    <w:rsid w:val="009F2BDF"/>
    <w:rsid w:val="009F4AFF"/>
    <w:rsid w:val="009F72AD"/>
    <w:rsid w:val="00A00504"/>
    <w:rsid w:val="00A01D50"/>
    <w:rsid w:val="00A02ADE"/>
    <w:rsid w:val="00A0428C"/>
    <w:rsid w:val="00A0608C"/>
    <w:rsid w:val="00A12EDC"/>
    <w:rsid w:val="00A20D61"/>
    <w:rsid w:val="00A214F2"/>
    <w:rsid w:val="00A23584"/>
    <w:rsid w:val="00A3063D"/>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D87"/>
    <w:rsid w:val="00A66FE3"/>
    <w:rsid w:val="00A72A4A"/>
    <w:rsid w:val="00A73275"/>
    <w:rsid w:val="00A73AA3"/>
    <w:rsid w:val="00A73C7A"/>
    <w:rsid w:val="00A75066"/>
    <w:rsid w:val="00A77BAE"/>
    <w:rsid w:val="00A82873"/>
    <w:rsid w:val="00A82D03"/>
    <w:rsid w:val="00A8588A"/>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2C55"/>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6484"/>
    <w:rsid w:val="00B57B8A"/>
    <w:rsid w:val="00B62DA0"/>
    <w:rsid w:val="00B67AD7"/>
    <w:rsid w:val="00B76F0A"/>
    <w:rsid w:val="00B80536"/>
    <w:rsid w:val="00B8108B"/>
    <w:rsid w:val="00B8457B"/>
    <w:rsid w:val="00B849AD"/>
    <w:rsid w:val="00B857D5"/>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1B79"/>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2B62"/>
    <w:rsid w:val="00D05321"/>
    <w:rsid w:val="00D13549"/>
    <w:rsid w:val="00D1590C"/>
    <w:rsid w:val="00D161C7"/>
    <w:rsid w:val="00D2353A"/>
    <w:rsid w:val="00D26E6D"/>
    <w:rsid w:val="00D316C7"/>
    <w:rsid w:val="00D3319D"/>
    <w:rsid w:val="00D35E79"/>
    <w:rsid w:val="00D42338"/>
    <w:rsid w:val="00D42F50"/>
    <w:rsid w:val="00D43064"/>
    <w:rsid w:val="00D453B3"/>
    <w:rsid w:val="00D457E7"/>
    <w:rsid w:val="00D52173"/>
    <w:rsid w:val="00D52A47"/>
    <w:rsid w:val="00D53546"/>
    <w:rsid w:val="00D551CA"/>
    <w:rsid w:val="00D614AD"/>
    <w:rsid w:val="00D67157"/>
    <w:rsid w:val="00D7091B"/>
    <w:rsid w:val="00D731CA"/>
    <w:rsid w:val="00D73B4C"/>
    <w:rsid w:val="00D7441E"/>
    <w:rsid w:val="00D74C65"/>
    <w:rsid w:val="00D76165"/>
    <w:rsid w:val="00D773C7"/>
    <w:rsid w:val="00D805D4"/>
    <w:rsid w:val="00D82776"/>
    <w:rsid w:val="00D846B8"/>
    <w:rsid w:val="00D868C4"/>
    <w:rsid w:val="00D90F59"/>
    <w:rsid w:val="00D9143C"/>
    <w:rsid w:val="00D9359B"/>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6322"/>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5072"/>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4E74"/>
    <w:rsid w:val="00FD5598"/>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A1D07B5"/>
    <w:rsid w:val="2A7E5273"/>
    <w:rsid w:val="2AD02892"/>
    <w:rsid w:val="2AED414D"/>
    <w:rsid w:val="2B7A199A"/>
    <w:rsid w:val="2B812B85"/>
    <w:rsid w:val="2BB97180"/>
    <w:rsid w:val="2BD61098"/>
    <w:rsid w:val="2BEB343A"/>
    <w:rsid w:val="2C5300D5"/>
    <w:rsid w:val="2C5610F4"/>
    <w:rsid w:val="2D2864D4"/>
    <w:rsid w:val="2D345638"/>
    <w:rsid w:val="2D6405B3"/>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E329B9"/>
    <w:rsid w:val="4A260DC8"/>
    <w:rsid w:val="4A2A1285"/>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BE1DC1"/>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29E29E"/>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71CC590"/>
  <w15:docId w15:val="{CC41C6D0-6ACB-4348-AA9D-F1BD68354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uiPriority w:val="99"/>
    <w:unhideWhenUsed/>
    <w:qFormat/>
    <w:pPr>
      <w:spacing w:after="120" w:line="240" w:lineRule="auto"/>
    </w:pPr>
    <w:rPr>
      <w:rFonts w:ascii="Times New Roman" w:hAnsi="Times New Roman"/>
      <w:szCs w:val="22"/>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34"/>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正文文本 Char"/>
    <w:link w:val="a6"/>
    <w:uiPriority w:val="99"/>
    <w:rPr>
      <w:kern w:val="2"/>
      <w:sz w:val="21"/>
      <w:szCs w:val="22"/>
    </w:rPr>
  </w:style>
  <w:style w:type="character" w:customStyle="1" w:styleId="13">
    <w:name w:val="正文文本 字符1"/>
    <w:basedOn w:val="a0"/>
    <w:semiHidden/>
    <w:rPr>
      <w:rFonts w:ascii="Calibri" w:hAnsi="Calibri"/>
      <w:kern w:val="2"/>
      <w:sz w:val="21"/>
      <w:szCs w:val="24"/>
    </w:rPr>
  </w:style>
  <w:style w:type="paragraph" w:styleId="af6">
    <w:name w:val="Revision"/>
    <w:hidden/>
    <w:uiPriority w:val="99"/>
    <w:semiHidden/>
    <w:rsid w:val="00152E08"/>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zcygov.c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6DCF71-C741-462C-ADC3-3659C4338E02}">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137</Pages>
  <Words>8457</Words>
  <Characters>48210</Characters>
  <Application>Microsoft Office Word</Application>
  <DocSecurity>0</DocSecurity>
  <Lines>401</Lines>
  <Paragraphs>113</Paragraphs>
  <ScaleCrop>false</ScaleCrop>
  <Company>Microsoft</Company>
  <LinksUpToDate>false</LinksUpToDate>
  <CharactersWithSpaces>56554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18</cp:revision>
  <cp:lastPrinted>2021-07-09T08:48:00Z</cp:lastPrinted>
  <dcterms:created xsi:type="dcterms:W3CDTF">2021-06-07T10:34:00Z</dcterms:created>
  <dcterms:modified xsi:type="dcterms:W3CDTF">2021-07-12T06:01:00Z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95B975F657EE4F018DF66E10D65FC65C</vt:lpwstr>
  </property>
</Properties>
</file>