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after="0" w:line="360" w:lineRule="auto"/>
        <w:jc w:val="center"/>
        <w:rPr>
          <w:rFonts w:hint="eastAsia" w:eastAsia="宋体" w:cs="Times New Roman"/>
          <w:b/>
          <w:bCs/>
          <w:color w:val="000000"/>
          <w:szCs w:val="36"/>
          <w:lang w:val="zh-CN"/>
        </w:rPr>
      </w:pPr>
      <w:r>
        <w:rPr>
          <w:rFonts w:hint="eastAsia" w:eastAsia="宋体" w:cs="Times New Roman"/>
          <w:b/>
          <w:bCs/>
          <w:color w:val="000000"/>
          <w:szCs w:val="36"/>
          <w:lang w:val="zh-CN"/>
        </w:rPr>
        <w:t>招标公告</w:t>
      </w:r>
    </w:p>
    <w:p>
      <w:pPr>
        <w:autoSpaceDE w:val="0"/>
        <w:autoSpaceDN w:val="0"/>
        <w:adjustRightInd w:val="0"/>
        <w:spacing w:line="460" w:lineRule="exact"/>
        <w:ind w:firstLine="482" w:firstLineChars="200"/>
        <w:jc w:val="left"/>
        <w:rPr>
          <w:rFonts w:hint="eastAsia" w:ascii="宋体" w:hAnsi="宋体" w:cs="Arial"/>
          <w:color w:val="000000"/>
          <w:sz w:val="24"/>
        </w:rPr>
      </w:pPr>
      <w:r>
        <w:rPr>
          <w:rFonts w:hint="eastAsia" w:ascii="宋体" w:hAnsi="宋体" w:cs="Arial"/>
          <w:b/>
          <w:bCs/>
          <w:color w:val="000000"/>
          <w:sz w:val="24"/>
        </w:rPr>
        <w:t>青海巨和工程咨询管理有限公司</w:t>
      </w:r>
      <w:r>
        <w:rPr>
          <w:rFonts w:hint="eastAsia" w:ascii="宋体" w:hAnsi="宋体" w:cs="Arial"/>
          <w:color w:val="000000"/>
          <w:sz w:val="24"/>
        </w:rPr>
        <w:t>受</w:t>
      </w:r>
      <w:r>
        <w:rPr>
          <w:rFonts w:hint="eastAsia" w:ascii="宋体" w:hAnsi="宋体" w:cs="Arial"/>
          <w:b/>
          <w:bCs/>
          <w:color w:val="000000"/>
          <w:sz w:val="24"/>
          <w:lang w:eastAsia="zh-CN"/>
        </w:rPr>
        <w:t>澜沧江源园区国家公园管理委员会</w:t>
      </w:r>
      <w:r>
        <w:rPr>
          <w:rFonts w:hint="eastAsia" w:ascii="宋体" w:hAnsi="宋体" w:cs="Arial"/>
          <w:color w:val="000000"/>
          <w:sz w:val="24"/>
        </w:rPr>
        <w:t>委托，拟对</w:t>
      </w:r>
      <w:r>
        <w:rPr>
          <w:rFonts w:hint="eastAsia" w:ascii="宋体" w:hAnsi="宋体" w:cs="Arial"/>
          <w:b/>
          <w:bCs/>
          <w:color w:val="000000"/>
          <w:sz w:val="24"/>
          <w:lang w:val="zh-CN"/>
        </w:rPr>
        <w:t>澜沧江源园区国家公园管理委员会人类活动遗迹修复项目</w:t>
      </w:r>
      <w:r>
        <w:rPr>
          <w:rFonts w:hint="eastAsia" w:ascii="宋体" w:hAnsi="宋体" w:cs="Arial"/>
          <w:color w:val="000000"/>
          <w:sz w:val="24"/>
        </w:rPr>
        <w:t>进行公开招标采购，现予以公告，欢迎符合条件的潜在供应商前来参加投标。</w:t>
      </w:r>
    </w:p>
    <w:tbl>
      <w:tblPr>
        <w:tblStyle w:val="8"/>
        <w:tblW w:w="499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66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Arial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000000"/>
                <w:sz w:val="24"/>
                <w:highlight w:val="none"/>
                <w:lang w:val="zh-CN"/>
              </w:rPr>
              <w:t>采购项目编号</w:t>
            </w:r>
          </w:p>
        </w:tc>
        <w:tc>
          <w:tcPr>
            <w:tcW w:w="3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default" w:ascii="宋体" w:hAnsi="宋体" w:eastAsia="宋体" w:cs="Arial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sz w:val="24"/>
                <w:highlight w:val="none"/>
                <w:lang w:eastAsia="zh-CN"/>
              </w:rPr>
              <w:t>青海巨和公招（货物）2021-0</w:t>
            </w:r>
            <w:r>
              <w:rPr>
                <w:rFonts w:hint="eastAsia" w:ascii="宋体" w:hAnsi="宋体" w:cs="Arial"/>
                <w:bCs/>
                <w:color w:val="000000"/>
                <w:sz w:val="24"/>
                <w:highlight w:val="none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Arial"/>
                <w:bCs/>
                <w:color w:val="00000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sz w:val="24"/>
                <w:lang w:val="zh-CN"/>
              </w:rPr>
              <w:t>采购项目名称</w:t>
            </w:r>
          </w:p>
        </w:tc>
        <w:tc>
          <w:tcPr>
            <w:tcW w:w="3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zh-CN"/>
              </w:rPr>
              <w:t>澜沧江源园区国家公园管理委员会人类活动遗迹修复项目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Arial"/>
                <w:bCs/>
                <w:color w:val="00000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sz w:val="24"/>
                <w:lang w:val="zh-CN"/>
              </w:rPr>
              <w:t>采购方式</w:t>
            </w:r>
          </w:p>
        </w:tc>
        <w:tc>
          <w:tcPr>
            <w:tcW w:w="3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公开招标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Arial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000000"/>
                <w:sz w:val="24"/>
                <w:highlight w:val="none"/>
                <w:lang w:val="zh-CN"/>
              </w:rPr>
              <w:t>采购预算额度</w:t>
            </w:r>
          </w:p>
        </w:tc>
        <w:tc>
          <w:tcPr>
            <w:tcW w:w="3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default" w:ascii="宋体" w:hAnsi="宋体" w:eastAsia="宋体" w:cs="Arial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highlight w:val="none"/>
                <w:lang w:val="en-US" w:eastAsia="zh-CN"/>
              </w:rPr>
              <w:t>1500.00万元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eastAsia="宋体" w:cs="Arial"/>
                <w:bCs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sz w:val="24"/>
                <w:highlight w:val="none"/>
                <w:lang w:val="zh-CN"/>
              </w:rPr>
              <w:t>最高限价</w:t>
            </w:r>
          </w:p>
        </w:tc>
        <w:tc>
          <w:tcPr>
            <w:tcW w:w="3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Arial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highlight w:val="none"/>
                <w:lang w:val="en-US" w:eastAsia="zh-CN"/>
              </w:rPr>
              <w:t>1435.44万</w:t>
            </w:r>
            <w:r>
              <w:rPr>
                <w:rFonts w:hint="eastAsia" w:ascii="宋体" w:hAnsi="宋体" w:cs="Arial"/>
                <w:color w:val="000000"/>
                <w:sz w:val="24"/>
                <w:highlight w:val="none"/>
              </w:rPr>
              <w:t>元</w:t>
            </w:r>
            <w:r>
              <w:rPr>
                <w:rFonts w:hint="eastAsia" w:ascii="宋体" w:hAnsi="宋体" w:cs="Arial"/>
                <w:color w:val="000000"/>
                <w:sz w:val="24"/>
                <w:highlight w:val="none"/>
                <w:lang w:eastAsia="zh-CN"/>
              </w:rPr>
              <w:t>，其中：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eastAsia="宋体" w:cs="Arial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:highlight w:val="none"/>
                <w:lang w:val="en-US" w:eastAsia="zh-CN"/>
              </w:rPr>
              <w:t>包1：142.56万元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eastAsia="宋体" w:cs="Arial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:highlight w:val="none"/>
                <w:lang w:val="en-US" w:eastAsia="zh-CN"/>
              </w:rPr>
              <w:t>包2：178.64万元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eastAsia="宋体" w:cs="Arial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:highlight w:val="none"/>
                <w:lang w:val="en-US" w:eastAsia="zh-CN"/>
              </w:rPr>
              <w:t>包3：158.51万元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eastAsia="宋体" w:cs="Arial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:highlight w:val="none"/>
                <w:lang w:val="en-US" w:eastAsia="zh-CN"/>
              </w:rPr>
              <w:t>包4：153.30万元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eastAsia="宋体" w:cs="Arial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:highlight w:val="none"/>
                <w:lang w:val="en-US" w:eastAsia="zh-CN"/>
              </w:rPr>
              <w:t>包5：284.40万元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eastAsia="宋体" w:cs="Arial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:highlight w:val="none"/>
                <w:lang w:val="en-US" w:eastAsia="zh-CN"/>
              </w:rPr>
              <w:t>包6：166.17万元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eastAsia="宋体" w:cs="Arial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:highlight w:val="none"/>
                <w:lang w:val="en-US" w:eastAsia="zh-CN"/>
              </w:rPr>
              <w:t>包7：129.96万元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eastAsia="宋体" w:cs="Arial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:highlight w:val="none"/>
                <w:lang w:val="en-US" w:eastAsia="zh-CN"/>
              </w:rPr>
              <w:t>包8：78.09万元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eastAsia="宋体" w:cs="Arial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:highlight w:val="none"/>
                <w:lang w:val="en-US" w:eastAsia="zh-CN"/>
              </w:rPr>
              <w:t>包9：143.81万元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Arial"/>
                <w:bCs/>
                <w:color w:val="00000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sz w:val="24"/>
                <w:lang w:val="zh-CN"/>
              </w:rPr>
              <w:t>项目分包个数</w:t>
            </w:r>
          </w:p>
        </w:tc>
        <w:tc>
          <w:tcPr>
            <w:tcW w:w="3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eastAsia="宋体" w:cs="Arial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 w:val="0"/>
                <w:color w:val="000000"/>
                <w:sz w:val="24"/>
                <w:lang w:val="en-US" w:eastAsia="zh-CN"/>
              </w:rPr>
              <w:t>9个包</w:t>
            </w:r>
            <w:r>
              <w:rPr>
                <w:rFonts w:hint="eastAsia" w:ascii="宋体" w:hAnsi="宋体" w:cs="Arial"/>
                <w:b/>
                <w:bCs w:val="0"/>
                <w:color w:val="000000"/>
                <w:sz w:val="24"/>
                <w:lang w:val="en-US" w:eastAsia="zh-CN"/>
              </w:rPr>
              <w:t>：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eastAsia="宋体" w:cs="Arial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 w:val="0"/>
                <w:color w:val="000000"/>
                <w:sz w:val="24"/>
                <w:lang w:val="en-US" w:eastAsia="zh-CN"/>
              </w:rPr>
              <w:t>包1</w:t>
            </w:r>
            <w:r>
              <w:rPr>
                <w:rFonts w:hint="eastAsia" w:ascii="宋体" w:hAnsi="宋体" w:eastAsia="宋体" w:cs="Arial"/>
                <w:bCs/>
                <w:color w:val="000000"/>
                <w:sz w:val="24"/>
                <w:lang w:val="en-US" w:eastAsia="zh-CN"/>
              </w:rPr>
              <w:t>：莫云乡结绕村、巴阳村和达英村乡村道路沿线1-21号（除去7、8水土流失地）料坑治理；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eastAsia="宋体" w:cs="Arial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 w:val="0"/>
                <w:color w:val="000000"/>
                <w:sz w:val="24"/>
                <w:lang w:val="en-US" w:eastAsia="zh-CN"/>
              </w:rPr>
              <w:t>包2</w:t>
            </w:r>
            <w:r>
              <w:rPr>
                <w:rFonts w:hint="eastAsia" w:ascii="宋体" w:hAnsi="宋体" w:eastAsia="宋体" w:cs="Arial"/>
                <w:bCs/>
                <w:color w:val="000000"/>
                <w:sz w:val="24"/>
                <w:lang w:val="en-US" w:eastAsia="zh-CN"/>
              </w:rPr>
              <w:t>：莫云乡结绕村、巴阳村和达英村乡村道路沿线22-39号料坑治理；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eastAsia="宋体" w:cs="Arial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 w:val="0"/>
                <w:color w:val="000000"/>
                <w:sz w:val="24"/>
                <w:lang w:val="en-US" w:eastAsia="zh-CN"/>
              </w:rPr>
              <w:t>包3</w:t>
            </w:r>
            <w:r>
              <w:rPr>
                <w:rFonts w:hint="eastAsia" w:ascii="宋体" w:hAnsi="宋体" w:eastAsia="宋体" w:cs="Arial"/>
                <w:bCs/>
                <w:color w:val="000000"/>
                <w:sz w:val="24"/>
                <w:lang w:val="en-US" w:eastAsia="zh-CN"/>
              </w:rPr>
              <w:t>：莫云乡结绕村、巴阳村和达英村乡村道路沿线40-60号（除去59水土流失地）料坑治理；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eastAsia="宋体" w:cs="Arial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 w:val="0"/>
                <w:color w:val="000000"/>
                <w:sz w:val="24"/>
                <w:lang w:val="en-US" w:eastAsia="zh-CN"/>
              </w:rPr>
              <w:t>包4</w:t>
            </w:r>
            <w:r>
              <w:rPr>
                <w:rFonts w:hint="eastAsia" w:ascii="宋体" w:hAnsi="宋体" w:eastAsia="宋体" w:cs="Arial"/>
                <w:bCs/>
                <w:color w:val="000000"/>
                <w:sz w:val="24"/>
                <w:lang w:val="en-US" w:eastAsia="zh-CN"/>
              </w:rPr>
              <w:t>：莫云乡结绕村、巴阳村和达英村乡村道路沿线61-79号料坑治理；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eastAsia="宋体" w:cs="Arial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 w:val="0"/>
                <w:color w:val="000000"/>
                <w:sz w:val="24"/>
                <w:lang w:val="en-US" w:eastAsia="zh-CN"/>
              </w:rPr>
              <w:t>包5</w:t>
            </w:r>
            <w:r>
              <w:rPr>
                <w:rFonts w:hint="eastAsia" w:ascii="宋体" w:hAnsi="宋体" w:eastAsia="宋体" w:cs="Arial"/>
                <w:bCs/>
                <w:color w:val="000000"/>
                <w:sz w:val="24"/>
                <w:lang w:val="en-US" w:eastAsia="zh-CN"/>
              </w:rPr>
              <w:t>：莫云乡结绕村、巴阳村和达英村乡村道路沿线80-98号料坑治理；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eastAsia="宋体" w:cs="Arial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 w:val="0"/>
                <w:color w:val="000000"/>
                <w:sz w:val="24"/>
                <w:lang w:val="en-US" w:eastAsia="zh-CN"/>
              </w:rPr>
              <w:t>包6</w:t>
            </w:r>
            <w:r>
              <w:rPr>
                <w:rFonts w:hint="eastAsia" w:ascii="宋体" w:hAnsi="宋体" w:eastAsia="宋体" w:cs="Arial"/>
                <w:bCs/>
                <w:color w:val="000000"/>
                <w:sz w:val="24"/>
                <w:lang w:val="en-US" w:eastAsia="zh-CN"/>
              </w:rPr>
              <w:t>：莫云乡结绕村、巴阳村和达英村乡村道路沿线99-119号（除去108、109水土流失地）料坑治理；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eastAsia="宋体" w:cs="Arial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 w:val="0"/>
                <w:color w:val="000000"/>
                <w:sz w:val="24"/>
                <w:lang w:val="en-US" w:eastAsia="zh-CN"/>
              </w:rPr>
              <w:t>包7</w:t>
            </w:r>
            <w:r>
              <w:rPr>
                <w:rFonts w:hint="eastAsia" w:ascii="宋体" w:hAnsi="宋体" w:eastAsia="宋体" w:cs="Arial"/>
                <w:bCs/>
                <w:color w:val="000000"/>
                <w:sz w:val="24"/>
                <w:lang w:val="en-US" w:eastAsia="zh-CN"/>
              </w:rPr>
              <w:t>：莫云乡结绕村、巴阳村和达英村乡村道路沿线120-140号料坑治理；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eastAsia="宋体" w:cs="Arial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 w:val="0"/>
                <w:color w:val="000000"/>
                <w:sz w:val="24"/>
                <w:lang w:val="en-US" w:eastAsia="zh-CN"/>
              </w:rPr>
              <w:t>包8</w:t>
            </w:r>
            <w:r>
              <w:rPr>
                <w:rFonts w:hint="eastAsia" w:ascii="宋体" w:hAnsi="宋体" w:eastAsia="宋体" w:cs="Arial"/>
                <w:bCs/>
                <w:color w:val="000000"/>
                <w:sz w:val="24"/>
                <w:lang w:val="en-US" w:eastAsia="zh-CN"/>
              </w:rPr>
              <w:t>：莫云乡结绕村、巴阳村和达英村乡村道路沿线7、8、59号水土流失地治理；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 w:val="0"/>
                <w:color w:val="000000"/>
                <w:sz w:val="24"/>
                <w:lang w:val="en-US" w:eastAsia="zh-CN"/>
              </w:rPr>
              <w:t>包9</w:t>
            </w:r>
            <w:r>
              <w:rPr>
                <w:rFonts w:hint="eastAsia" w:ascii="宋体" w:hAnsi="宋体" w:eastAsia="宋体" w:cs="Arial"/>
                <w:bCs/>
                <w:color w:val="000000"/>
                <w:sz w:val="24"/>
                <w:lang w:val="en-US" w:eastAsia="zh-CN"/>
              </w:rPr>
              <w:t>：莫云乡结绕村、巴阳村和达英村乡村道路沿线108、109号水土流失地治理；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Arial"/>
                <w:bCs/>
                <w:color w:val="00000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sz w:val="24"/>
                <w:lang w:val="zh-CN"/>
              </w:rPr>
              <w:t>各包要求</w:t>
            </w:r>
          </w:p>
        </w:tc>
        <w:tc>
          <w:tcPr>
            <w:tcW w:w="3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ind w:firstLine="480" w:firstLineChars="200"/>
              <w:jc w:val="lef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澜沧江源园区莫云乡区域采料地、水土流失地等实施复绿和生态修复工程面积0.5万亩</w:t>
            </w:r>
            <w:r>
              <w:rPr>
                <w:rFonts w:ascii="宋体" w:hAnsi="宋体" w:eastAsia="宋体" w:cs="宋体"/>
                <w:sz w:val="24"/>
                <w:szCs w:val="24"/>
              </w:rPr>
              <w:t>，其中：坑深≤1.5米的1179.02亩，采用“微地形整理＋植被修复”治理模式，植草1179.02亩，施有机肥21224kg和牧草专用肥23580kg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ascii="宋体" w:hAnsi="宋体" w:eastAsia="宋体" w:cs="宋体"/>
                <w:sz w:val="24"/>
                <w:szCs w:val="24"/>
              </w:rPr>
              <w:t>铺设无纺布943263㎡,围栏23580米；坑深≥1.5米的2619.14亩，采用“边坡修整＋土地平整＋植被修复”治理模式，植草2619.14亩，施有机肥471445kg和牧草专用肥52383kg,铺设无纺布2095417㎡,围栏52383米；水土流失地1201.95亩，植草1201.95亩，施有机肥216351kg和牧草专用肥24039kg,铺设无纺布961608㎡,围栏24039米</w:t>
            </w:r>
            <w:r>
              <w:rPr>
                <w:rFonts w:hint="eastAsia" w:ascii="宋体" w:hAnsi="宋体" w:cs="Arial"/>
                <w:color w:val="000000"/>
                <w:sz w:val="24"/>
              </w:rPr>
              <w:t>。具体内容详见《采购文件》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Arial"/>
                <w:bCs/>
                <w:color w:val="00000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sz w:val="24"/>
                <w:lang w:val="zh-CN"/>
              </w:rPr>
              <w:t>各包投标人资格要求</w:t>
            </w:r>
          </w:p>
        </w:tc>
        <w:tc>
          <w:tcPr>
            <w:tcW w:w="3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Arial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zh-CN"/>
              </w:rPr>
              <w:t>1、 符合《政府采购法》第22条条件，并提供下列材料：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Arial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zh-CN"/>
              </w:rPr>
              <w:t>&lt;1&gt;投标人的营业执照等证明文件，自然人的身份证明。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Arial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zh-CN"/>
              </w:rPr>
              <w:t>&lt;2&gt;财务状况报告，依法缴纳税收和社会保障资金的相关材料。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Arial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zh-CN"/>
              </w:rPr>
              <w:t>&lt;3&gt;具备履行合同所必需的设备和专业技术能力的证明材料。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Arial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zh-CN"/>
              </w:rPr>
              <w:t>&lt;4&gt;参加政府采购活动前3年内在经营活动中没有重大违法记录的书面声明。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Arial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zh-CN"/>
              </w:rPr>
              <w:t>&lt;5&gt;具备法律、行政法规规定的其他条件的证明材料。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Arial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zh-CN"/>
              </w:rPr>
              <w:t>2、</w:t>
            </w:r>
            <w:r>
              <w:rPr>
                <w:rFonts w:hint="eastAsia" w:ascii="宋体" w:hAnsi="宋体" w:cs="Arial"/>
                <w:color w:val="000000"/>
                <w:sz w:val="24"/>
              </w:rPr>
              <w:t xml:space="preserve"> 经信用中国（www.creditchina.gov.cn）、中国政府采购网（www.ccgp.gov.cn）等渠道查询后，列入失信被执行人、重大税收违法案件当事人名单、政府采购严重违法失信行为记录名单的，取消投标资格。（提供“信用中国”网站的查询截图，时间为投标截止时间前20天内）；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Arial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zh-CN"/>
              </w:rPr>
              <w:t>3、单位负责人为同一人或者存在直接控股、管理关系的不同投标人，不得参加同一合同项下的政府采购活动。否则，皆取消投标资格；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Arial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zh-CN"/>
              </w:rPr>
              <w:t>4、为本采购项目提供整体设计、规范编制或者项目管理、监理、检测等服务的投标人，不得再参加该采购项目的其他采购活动；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Arial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zh-CN"/>
              </w:rPr>
              <w:t>5、本项目不接受投标人以联合体方式进行投标；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Arial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zh-CN"/>
              </w:rPr>
              <w:t>6、其他资质条件：</w:t>
            </w:r>
            <w:r>
              <w:rPr>
                <w:rFonts w:ascii="宋体" w:hAnsi="宋体" w:eastAsia="宋体" w:cs="宋体"/>
                <w:sz w:val="24"/>
                <w:szCs w:val="24"/>
              </w:rPr>
              <w:t>本次招标要求供应商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在人员、资金等方面</w:t>
            </w:r>
            <w:r>
              <w:rPr>
                <w:rFonts w:ascii="宋体" w:hAnsi="宋体" w:eastAsia="宋体" w:cs="宋体"/>
                <w:sz w:val="24"/>
                <w:szCs w:val="24"/>
              </w:rPr>
              <w:t>具有相应的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供货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服务</w:t>
            </w:r>
            <w:r>
              <w:rPr>
                <w:rFonts w:ascii="宋体" w:hAnsi="宋体" w:eastAsia="宋体" w:cs="宋体"/>
                <w:sz w:val="24"/>
                <w:szCs w:val="24"/>
              </w:rPr>
              <w:t>能力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eastAsia="宋体" w:cs="Arial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cs="Arial"/>
                <w:b/>
                <w:bCs/>
                <w:color w:val="000000"/>
                <w:sz w:val="24"/>
                <w:lang w:val="zh-CN" w:eastAsia="zh-CN"/>
              </w:rPr>
              <w:t>各供应商可就本项目多个包报名，但最多允许中标1个包。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Arial"/>
                <w:bCs/>
                <w:color w:val="00000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sz w:val="24"/>
                <w:lang w:val="zh-CN"/>
              </w:rPr>
              <w:t>获取招标文件的时间期限</w:t>
            </w:r>
          </w:p>
        </w:tc>
        <w:tc>
          <w:tcPr>
            <w:tcW w:w="3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20</w:t>
            </w:r>
            <w:r>
              <w:rPr>
                <w:rFonts w:hint="eastAsia" w:ascii="宋体" w:hAnsi="宋体" w:cs="Arial"/>
                <w:color w:val="000000"/>
                <w:sz w:val="24"/>
              </w:rPr>
              <w:t>2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color w:val="000000"/>
                <w:sz w:val="24"/>
              </w:rPr>
              <w:t>年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color w:val="000000"/>
                <w:sz w:val="24"/>
              </w:rPr>
              <w:t>月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Arial"/>
                <w:color w:val="000000"/>
                <w:sz w:val="24"/>
              </w:rPr>
              <w:t>日至</w:t>
            </w:r>
            <w:r>
              <w:rPr>
                <w:rFonts w:ascii="宋体" w:hAnsi="宋体" w:cs="Arial"/>
                <w:color w:val="000000"/>
                <w:sz w:val="24"/>
              </w:rPr>
              <w:t>20</w:t>
            </w:r>
            <w:r>
              <w:rPr>
                <w:rFonts w:hint="eastAsia" w:ascii="宋体" w:hAnsi="宋体" w:cs="Arial"/>
                <w:color w:val="000000"/>
                <w:sz w:val="24"/>
              </w:rPr>
              <w:t>2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color w:val="000000"/>
                <w:sz w:val="24"/>
              </w:rPr>
              <w:t>年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color w:val="000000"/>
                <w:sz w:val="24"/>
              </w:rPr>
              <w:t>月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06</w:t>
            </w:r>
            <w:r>
              <w:rPr>
                <w:rFonts w:hint="eastAsia" w:ascii="宋体" w:hAnsi="宋体" w:cs="Arial"/>
                <w:color w:val="000000"/>
                <w:sz w:val="24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上午09时00分-12时00分；下午14时30分-17时00分（节假日除外）。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Arial"/>
                <w:bCs/>
                <w:color w:val="000000"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cs="Arial"/>
                <w:bCs/>
                <w:color w:val="000000"/>
                <w:sz w:val="24"/>
                <w:highlight w:val="none"/>
                <w:lang w:val="zh-CN"/>
              </w:rPr>
              <w:t>获取招标文件方式</w:t>
            </w:r>
          </w:p>
        </w:tc>
        <w:tc>
          <w:tcPr>
            <w:tcW w:w="3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ascii="宋体" w:hAnsi="宋体" w:cs="Arial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cs="Arial"/>
                <w:color w:val="000000"/>
                <w:sz w:val="24"/>
                <w:highlight w:val="none"/>
              </w:rPr>
              <w:t>登录政采云平台https://www.zcygov.cn/在线申请获取采购文件（进入“项目采购”应用，在获取采购文件菜单中选择项目，申请获取采购文件）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Arial"/>
                <w:bCs/>
                <w:color w:val="FF0000"/>
                <w:sz w:val="24"/>
                <w:lang w:val="zh-CN"/>
              </w:rPr>
            </w:pPr>
            <w:r>
              <w:rPr>
                <w:rFonts w:hint="eastAsia" w:ascii="宋体" w:hAnsi="宋体" w:cs="Arial"/>
                <w:bCs/>
                <w:color w:val="000000"/>
                <w:sz w:val="24"/>
                <w:lang w:val="zh-CN"/>
              </w:rPr>
              <w:t>招标文件售价</w:t>
            </w:r>
          </w:p>
        </w:tc>
        <w:tc>
          <w:tcPr>
            <w:tcW w:w="3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eastAsia="宋体" w:cs="Arial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eastAsia="宋体" w:cs="Arial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sz w:val="24"/>
                <w:lang w:val="zh-CN" w:eastAsia="zh-CN"/>
              </w:rPr>
              <w:t>获取</w:t>
            </w:r>
            <w:r>
              <w:rPr>
                <w:rFonts w:hint="eastAsia" w:ascii="宋体" w:hAnsi="宋体" w:eastAsia="宋体" w:cs="Arial"/>
                <w:bCs/>
                <w:color w:val="000000"/>
                <w:sz w:val="24"/>
                <w:lang w:val="zh-CN"/>
              </w:rPr>
              <w:t>磋商文件时应提供材料</w:t>
            </w:r>
          </w:p>
        </w:tc>
        <w:tc>
          <w:tcPr>
            <w:tcW w:w="3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eastAsia="宋体" w:cs="Arial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sz w:val="24"/>
                <w:lang w:val="zh-CN"/>
              </w:rPr>
              <w:t>营业执照副本复印件</w:t>
            </w:r>
            <w:r>
              <w:rPr>
                <w:rFonts w:hint="eastAsia" w:ascii="宋体" w:hAnsi="宋体" w:eastAsia="宋体" w:cs="Arial"/>
                <w:bCs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Arial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Arial"/>
                <w:bCs/>
                <w:color w:val="000000"/>
                <w:sz w:val="24"/>
                <w:lang w:val="zh-CN"/>
              </w:rPr>
              <w:t>投标截止</w:t>
            </w:r>
            <w:r>
              <w:rPr>
                <w:rFonts w:hint="eastAsia" w:ascii="宋体" w:hAnsi="宋体" w:cs="Arial"/>
                <w:bCs/>
                <w:color w:val="000000"/>
                <w:sz w:val="24"/>
              </w:rPr>
              <w:t>及</w:t>
            </w:r>
            <w:r>
              <w:rPr>
                <w:rFonts w:hint="eastAsia" w:ascii="宋体" w:hAnsi="宋体" w:cs="Arial"/>
                <w:bCs/>
                <w:color w:val="000000"/>
                <w:sz w:val="24"/>
                <w:lang w:val="zh-CN"/>
              </w:rPr>
              <w:t>开标时间</w:t>
            </w:r>
          </w:p>
        </w:tc>
        <w:tc>
          <w:tcPr>
            <w:tcW w:w="3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eastAsia="zh-CN"/>
              </w:rPr>
              <w:t>2021年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color w:val="000000"/>
                <w:sz w:val="24"/>
                <w:lang w:eastAsia="zh-CN"/>
              </w:rPr>
              <w:t>月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Arial"/>
                <w:color w:val="000000"/>
                <w:sz w:val="24"/>
                <w:lang w:eastAsia="zh-CN"/>
              </w:rPr>
              <w:t>日上午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color w:val="000000"/>
                <w:sz w:val="24"/>
                <w:lang w:eastAsia="zh-CN"/>
              </w:rPr>
              <w:t>时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000000"/>
                <w:sz w:val="24"/>
                <w:lang w:eastAsia="zh-CN"/>
              </w:rPr>
              <w:t>0分</w:t>
            </w:r>
            <w:r>
              <w:rPr>
                <w:rFonts w:hint="eastAsia" w:ascii="宋体" w:hAnsi="宋体" w:cs="Arial"/>
                <w:color w:val="000000"/>
                <w:sz w:val="24"/>
              </w:rPr>
              <w:t>（北京时间）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Arial"/>
                <w:bCs/>
                <w:color w:val="000000"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cs="Arial"/>
                <w:bCs/>
                <w:color w:val="000000"/>
                <w:sz w:val="24"/>
                <w:highlight w:val="none"/>
                <w:lang w:val="zh-CN"/>
              </w:rPr>
              <w:t>投标及开标地点</w:t>
            </w:r>
          </w:p>
        </w:tc>
        <w:tc>
          <w:tcPr>
            <w:tcW w:w="3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 w:cs="Arial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24"/>
                <w:highlight w:val="none"/>
                <w:lang w:eastAsia="zh-CN"/>
              </w:rPr>
              <w:t>西宁市</w:t>
            </w:r>
            <w:r>
              <w:rPr>
                <w:rFonts w:hint="eastAsia" w:ascii="宋体" w:hAnsi="宋体" w:cs="Arial"/>
                <w:color w:val="000000"/>
                <w:sz w:val="24"/>
                <w:highlight w:val="none"/>
              </w:rPr>
              <w:t>公共资源交易中心</w:t>
            </w:r>
            <w:r>
              <w:rPr>
                <w:rFonts w:hint="eastAsia" w:ascii="宋体" w:hAnsi="宋体" w:cs="Arial"/>
                <w:color w:val="000000"/>
                <w:sz w:val="24"/>
                <w:highlight w:val="none"/>
                <w:lang w:val="en-US" w:eastAsia="zh-CN"/>
              </w:rPr>
              <w:t>1号开标室</w:t>
            </w:r>
            <w:r>
              <w:rPr>
                <w:rFonts w:hint="eastAsia" w:ascii="宋体" w:hAnsi="宋体" w:cs="Arial"/>
                <w:color w:val="000000"/>
                <w:sz w:val="24"/>
                <w:highlight w:val="none"/>
              </w:rPr>
              <w:t>（城中区南川西路沈家寨省团校对面、西宁市市民中心四楼）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eastAsia="宋体" w:cs="Arial"/>
                <w:bCs/>
                <w:color w:val="000000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sz w:val="24"/>
                <w:highlight w:val="none"/>
                <w:lang w:val="zh-CN"/>
              </w:rPr>
              <w:t>递交响应文件方式</w:t>
            </w:r>
          </w:p>
        </w:tc>
        <w:tc>
          <w:tcPr>
            <w:tcW w:w="3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eastAsia="宋体" w:cs="Arial"/>
                <w:bCs/>
                <w:color w:val="000000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sz w:val="24"/>
                <w:highlight w:val="none"/>
                <w:lang w:val="zh-CN"/>
              </w:rPr>
              <w:t>本项目在政采云平台上提交电子投标文件，逾期未完成提交的，将视为放弃此次投标活动。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eastAsia="宋体" w:cs="Arial"/>
                <w:bCs/>
                <w:color w:val="000000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sz w:val="24"/>
                <w:highlight w:val="none"/>
                <w:lang w:val="zh-CN"/>
              </w:rPr>
              <w:t>响应文件格式及编制要求</w:t>
            </w:r>
          </w:p>
        </w:tc>
        <w:tc>
          <w:tcPr>
            <w:tcW w:w="3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eastAsia="宋体" w:cs="Arial"/>
                <w:bCs/>
                <w:color w:val="000000"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sz w:val="24"/>
                <w:highlight w:val="none"/>
                <w:lang w:val="zh-CN"/>
              </w:rPr>
              <w:t>1、响应文件编制格式为word系统签章保存后转换为pdf格式上传，格式须按响应文件第四部分“响应文件格式”要求制作，且目录索引定位到内容。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eastAsia="宋体" w:cs="Arial"/>
                <w:bCs/>
                <w:color w:val="000000"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sz w:val="24"/>
                <w:highlight w:val="none"/>
                <w:lang w:val="zh-CN"/>
              </w:rPr>
              <w:t>2、响应文件中的扫描或复印件内容应清晰可辨，且要求正向放置。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eastAsia="宋体" w:cs="Arial"/>
                <w:bCs/>
                <w:color w:val="000000"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sz w:val="24"/>
                <w:highlight w:val="none"/>
                <w:lang w:val="zh-CN"/>
              </w:rPr>
              <w:t>3、响应文件要求签字、盖章的地方必须由供应商的法定代表人或委托代理人按要求签字、盖章。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eastAsia="宋体" w:cs="Arial"/>
                <w:bCs/>
                <w:color w:val="000000"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sz w:val="24"/>
                <w:highlight w:val="none"/>
                <w:lang w:val="zh-CN"/>
              </w:rPr>
              <w:t>4、上传的响应文件不得超过100M。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eastAsia="宋体" w:cs="Arial"/>
                <w:bCs/>
                <w:color w:val="000000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sz w:val="24"/>
                <w:highlight w:val="none"/>
                <w:lang w:val="zh-CN"/>
              </w:rPr>
              <w:t>5、供应商应在提交响应文件截止时间前上传响应文件。因目录格式不准确、不能索引定位到内容、文件过大、未提交全部文件内容或文件内容错误、上传效果差等原因导致无法评审的，有可能判定为无效投标。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eastAsia="宋体" w:cs="Arial"/>
                <w:bCs/>
                <w:color w:val="000000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sz w:val="24"/>
                <w:highlight w:val="none"/>
                <w:lang w:val="zh-CN"/>
              </w:rPr>
              <w:t>磋商响应文件编制要求</w:t>
            </w:r>
          </w:p>
        </w:tc>
        <w:tc>
          <w:tcPr>
            <w:tcW w:w="3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eastAsia="宋体" w:cs="Arial"/>
                <w:bCs/>
                <w:color w:val="000000"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sz w:val="24"/>
                <w:highlight w:val="none"/>
                <w:lang w:val="zh-CN"/>
              </w:rPr>
              <w:t>按照投标人须知10.1项规定的响应文件构成及格式，响应文件按以下要求分两部分编制。分别为：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eastAsia="宋体" w:cs="Arial"/>
                <w:bCs/>
                <w:color w:val="000000"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sz w:val="24"/>
                <w:highlight w:val="none"/>
                <w:lang w:val="zh-CN"/>
              </w:rPr>
              <w:t>资格审查部分，包括10.1.1（1）至（8）的内容；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eastAsia="宋体" w:cs="Arial"/>
                <w:bCs/>
                <w:color w:val="000000"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sz w:val="24"/>
                <w:highlight w:val="none"/>
                <w:lang w:val="zh-CN"/>
              </w:rPr>
              <w:t>符合性审查部分，包括10.1.2（9）至（18）的内容；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eastAsia="宋体" w:cs="Arial"/>
                <w:bCs/>
                <w:color w:val="000000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sz w:val="24"/>
                <w:highlight w:val="none"/>
                <w:lang w:val="zh-CN"/>
              </w:rPr>
              <w:t>以上两部分响应文件建立在一个文件中，文件名设定为“***投标单位***项目响应文件”，与数据文件一并上传至政采云平台上。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eastAsia="宋体" w:cs="Arial"/>
                <w:bCs/>
                <w:color w:val="000000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sz w:val="24"/>
                <w:highlight w:val="none"/>
                <w:lang w:val="zh-CN"/>
              </w:rPr>
              <w:t>答疑方式</w:t>
            </w:r>
          </w:p>
        </w:tc>
        <w:tc>
          <w:tcPr>
            <w:tcW w:w="3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eastAsia="宋体" w:cs="Arial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sz w:val="24"/>
                <w:highlight w:val="none"/>
                <w:lang w:val="zh-CN"/>
              </w:rPr>
              <w:t>评标委员会根据投标情况确定答疑时间，答疑或澄清采用电话或在政采云平台上进行，供应商可在政采云平台上的“我的澄清”界面了解答疑时间等信息。供应商须提供准确的联系方式（手机和固定电话），在项目评审时须在线了解开标信息，掌握答疑时间，需由法定代表人或委托代理人对评标委员会提出的质疑做出应答。如在规定的时间内联系无果，无法进行电话或政采云平台上答疑者，视同放弃答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Arial"/>
                <w:bCs/>
                <w:color w:val="FF0000"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cs="Arial"/>
                <w:bCs/>
                <w:color w:val="000000"/>
                <w:sz w:val="24"/>
                <w:highlight w:val="none"/>
                <w:lang w:val="zh-CN"/>
              </w:rPr>
              <w:t>采购人联系</w:t>
            </w:r>
            <w:r>
              <w:rPr>
                <w:rFonts w:hint="eastAsia" w:ascii="宋体" w:hAnsi="宋体" w:cs="Arial"/>
                <w:bCs/>
                <w:color w:val="000000"/>
                <w:sz w:val="24"/>
                <w:highlight w:val="none"/>
              </w:rPr>
              <w:t>人</w:t>
            </w:r>
          </w:p>
        </w:tc>
        <w:tc>
          <w:tcPr>
            <w:tcW w:w="3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hint="eastAsia" w:ascii="宋体" w:hAnsi="宋体" w:eastAsia="宋体" w:cs="Arial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highlight w:val="none"/>
              </w:rPr>
              <w:t>采购人：</w:t>
            </w:r>
            <w:r>
              <w:rPr>
                <w:rFonts w:hint="eastAsia" w:ascii="宋体" w:hAnsi="宋体" w:cs="Arial"/>
                <w:color w:val="000000"/>
                <w:sz w:val="24"/>
                <w:highlight w:val="none"/>
                <w:lang w:eastAsia="zh-CN"/>
              </w:rPr>
              <w:t>澜沧江源园区国家公园管理委员会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hint="eastAsia" w:ascii="宋体" w:hAnsi="宋体" w:cs="Arial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highlight w:val="none"/>
                <w:lang w:val="en-US" w:eastAsia="zh-CN"/>
              </w:rPr>
              <w:t>联系人：</w:t>
            </w:r>
            <w:r>
              <w:rPr>
                <w:rFonts w:hint="eastAsia" w:ascii="宋体" w:hAnsi="宋体" w:cs="Arial"/>
                <w:color w:val="000000"/>
                <w:sz w:val="24"/>
                <w:highlight w:val="none"/>
                <w:lang w:val="zh-CN"/>
              </w:rPr>
              <w:t>索南先生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hint="eastAsia" w:ascii="宋体" w:hAnsi="宋体" w:cs="Arial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highlight w:val="none"/>
                <w:lang w:val="en-US" w:eastAsia="zh-CN"/>
              </w:rPr>
              <w:t>联系</w:t>
            </w:r>
            <w:r>
              <w:rPr>
                <w:rFonts w:hint="eastAsia" w:ascii="宋体" w:hAnsi="宋体" w:cs="Arial"/>
                <w:color w:val="000000"/>
                <w:sz w:val="24"/>
                <w:highlight w:val="none"/>
              </w:rPr>
              <w:t>电话：</w:t>
            </w:r>
            <w:r>
              <w:rPr>
                <w:rFonts w:hint="eastAsia" w:ascii="宋体" w:hAnsi="宋体" w:cs="Arial"/>
                <w:color w:val="000000"/>
                <w:sz w:val="24"/>
                <w:highlight w:val="none"/>
                <w:lang w:val="zh-TW"/>
              </w:rPr>
              <w:t>0976-</w:t>
            </w:r>
            <w:r>
              <w:rPr>
                <w:rFonts w:hint="eastAsia" w:ascii="宋体" w:hAnsi="宋体" w:cs="Arial"/>
                <w:color w:val="000000"/>
                <w:sz w:val="24"/>
                <w:highlight w:val="none"/>
                <w:lang w:val="en-US" w:eastAsia="zh-CN"/>
              </w:rPr>
              <w:t>8883300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 w:cs="Arial"/>
                <w:color w:val="FF000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24"/>
                <w:highlight w:val="none"/>
              </w:rPr>
              <w:t>联系地址：</w:t>
            </w:r>
            <w:r>
              <w:rPr>
                <w:rFonts w:hint="eastAsia" w:ascii="宋体" w:hAnsi="宋体" w:cs="Arial"/>
                <w:color w:val="000000"/>
                <w:sz w:val="24"/>
                <w:highlight w:val="none"/>
                <w:lang w:eastAsia="zh-CN"/>
              </w:rPr>
              <w:t>澜沧江源园区国家公园管理委员会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Arial"/>
                <w:bCs/>
                <w:color w:val="FF0000"/>
                <w:sz w:val="24"/>
                <w:lang w:val="zh-CN"/>
              </w:rPr>
            </w:pPr>
            <w:r>
              <w:rPr>
                <w:rFonts w:hint="eastAsia" w:ascii="宋体" w:hAnsi="宋体" w:cs="Arial"/>
                <w:bCs/>
                <w:color w:val="000000"/>
                <w:sz w:val="24"/>
                <w:lang w:val="zh-CN"/>
              </w:rPr>
              <w:t>代理机构联系人</w:t>
            </w:r>
          </w:p>
        </w:tc>
        <w:tc>
          <w:tcPr>
            <w:tcW w:w="3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hint="eastAsia" w:ascii="宋体" w:hAnsi="宋体" w:cs="宋体"/>
                <w:kern w:val="0"/>
                <w:sz w:val="24"/>
                <w:lang w:val="zh-CN" w:bidi="ar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采购代理机构：</w:t>
            </w:r>
            <w:r>
              <w:rPr>
                <w:rFonts w:hint="eastAsia" w:ascii="宋体" w:hAnsi="宋体" w:cs="宋体"/>
                <w:kern w:val="0"/>
                <w:sz w:val="24"/>
                <w:lang w:val="zh-CN" w:bidi="ar"/>
              </w:rPr>
              <w:t>青海巨和工程咨询管理有限公司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联系人：</w:t>
            </w:r>
            <w:r>
              <w:rPr>
                <w:rFonts w:hint="eastAsia" w:ascii="宋体" w:hAnsi="宋体" w:cs="Arial"/>
                <w:color w:val="000000"/>
                <w:sz w:val="24"/>
                <w:lang w:eastAsia="zh-CN"/>
              </w:rPr>
              <w:t>余</w:t>
            </w:r>
            <w:r>
              <w:rPr>
                <w:rFonts w:hint="eastAsia" w:ascii="宋体" w:hAnsi="宋体" w:cs="Arial"/>
                <w:color w:val="000000"/>
                <w:sz w:val="24"/>
              </w:rPr>
              <w:t>女士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联系电话：0971-8275572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 w:cs="Arial"/>
                <w:color w:val="FF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联系地址：西宁市城西区五四西路61号新华联国际中心A栋17层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Arial"/>
                <w:bCs/>
                <w:color w:val="FF0000"/>
                <w:sz w:val="24"/>
                <w:lang w:val="zh-CN"/>
              </w:rPr>
            </w:pPr>
            <w:r>
              <w:rPr>
                <w:rFonts w:hint="eastAsia" w:ascii="宋体" w:hAnsi="宋体" w:cs="Arial"/>
                <w:bCs/>
                <w:color w:val="000000"/>
                <w:sz w:val="24"/>
                <w:lang w:val="zh-CN"/>
              </w:rPr>
              <w:t>代理机构开户行</w:t>
            </w:r>
          </w:p>
        </w:tc>
        <w:tc>
          <w:tcPr>
            <w:tcW w:w="3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Arial"/>
                <w:color w:val="FF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中国建设银行股份有限公司西宁万达广场支行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Arial"/>
                <w:bCs/>
                <w:color w:val="FF0000"/>
                <w:sz w:val="24"/>
                <w:lang w:val="zh-CN"/>
              </w:rPr>
            </w:pPr>
            <w:r>
              <w:rPr>
                <w:rFonts w:hint="eastAsia" w:ascii="宋体" w:hAnsi="宋体" w:cs="Arial"/>
                <w:bCs/>
                <w:color w:val="000000"/>
                <w:sz w:val="24"/>
                <w:lang w:val="zh-CN"/>
              </w:rPr>
              <w:t>收款人</w:t>
            </w:r>
          </w:p>
        </w:tc>
        <w:tc>
          <w:tcPr>
            <w:tcW w:w="3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 w:cs="Arial"/>
                <w:color w:val="FF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 w:bidi="ar"/>
              </w:rPr>
              <w:t>青海巨和工程咨询管理有限公司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Arial"/>
                <w:bCs/>
                <w:color w:val="FF0000"/>
                <w:sz w:val="24"/>
                <w:lang w:val="zh-CN"/>
              </w:rPr>
            </w:pPr>
            <w:r>
              <w:rPr>
                <w:rFonts w:hint="eastAsia" w:ascii="宋体" w:hAnsi="宋体" w:cs="Arial"/>
                <w:bCs/>
                <w:color w:val="000000"/>
                <w:sz w:val="24"/>
                <w:lang w:val="zh-CN"/>
              </w:rPr>
              <w:t>银行账号</w:t>
            </w:r>
          </w:p>
        </w:tc>
        <w:tc>
          <w:tcPr>
            <w:tcW w:w="3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Arial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6305 0110 2513 0000 0032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Arial"/>
                <w:bCs/>
                <w:color w:val="FF0000"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cs="Arial"/>
                <w:bCs/>
                <w:color w:val="000000"/>
                <w:sz w:val="24"/>
                <w:highlight w:val="none"/>
                <w:lang w:val="zh-CN"/>
              </w:rPr>
              <w:t>其他事项</w:t>
            </w:r>
          </w:p>
        </w:tc>
        <w:tc>
          <w:tcPr>
            <w:tcW w:w="3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after="0" w:line="380" w:lineRule="exact"/>
              <w:ind w:left="0" w:leftChars="0" w:firstLine="480" w:firstLineChars="200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zh-CN"/>
              </w:rPr>
              <w:t>本公告同时在《青海政府采购网》和《青海省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电子采购投标公共服务平台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zh-CN"/>
              </w:rPr>
              <w:t>》上发布，公告内容以《青海政府采购网》发布的为准。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eastAsia="宋体" w:cs="Arial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2、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zh-CN" w:eastAsia="zh-CN" w:bidi="ar"/>
              </w:rPr>
              <w:t>本次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采购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zh-CN" w:eastAsia="zh-CN" w:bidi="ar"/>
              </w:rPr>
              <w:t>采用线上提交响应文件的方式进行采购，线上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电子版响应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zh-CN" w:eastAsia="zh-CN" w:bidi="ar"/>
              </w:rPr>
              <w:t>文件须在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响应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zh-CN" w:eastAsia="zh-CN" w:bidi="ar"/>
              </w:rPr>
              <w:t>文件递交截止时间前上传政采云平台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zh-CN"/>
              </w:rPr>
              <w:t>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zh-CN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zh-CN"/>
              </w:rPr>
              <w:t xml:space="preserve">3、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zh-CN" w:eastAsia="zh-CN" w:bidi="ar"/>
              </w:rPr>
              <w:t>若对项目采购电子交易系统操作有疑问，可登录政采云（https://www.zcygov.cn/），点击右侧咨询小采，获取采小蜜智能服务管家帮助，或拨打政采云服务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热线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zh-CN" w:eastAsia="zh-CN" w:bidi="ar"/>
              </w:rPr>
              <w:t>400-881-7190获取热线服务帮助。 CA问题联系电话（人工）；天谷CA 400-087-8198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zh-CN"/>
              </w:rPr>
              <w:t>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zh-CN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zh-CN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zh-CN" w:eastAsia="zh-CN" w:bidi="ar"/>
              </w:rPr>
              <w:t>供应商解密时必须由e签宝注册人办理，在固定电脑设备前登陆等待解密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Arial"/>
                <w:bCs/>
                <w:color w:val="FF0000"/>
                <w:sz w:val="24"/>
                <w:lang w:val="zh-CN"/>
              </w:rPr>
            </w:pPr>
            <w:r>
              <w:rPr>
                <w:rFonts w:hint="eastAsia" w:ascii="宋体" w:hAnsi="宋体" w:cs="Arial"/>
                <w:bCs/>
                <w:color w:val="000000"/>
                <w:sz w:val="24"/>
                <w:lang w:val="zh-CN"/>
              </w:rPr>
              <w:t>财政监督部门及电话</w:t>
            </w:r>
          </w:p>
        </w:tc>
        <w:tc>
          <w:tcPr>
            <w:tcW w:w="3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Arial"/>
                <w:color w:val="000000"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highlight w:val="none"/>
              </w:rPr>
              <w:t>监督单位：</w:t>
            </w:r>
            <w:r>
              <w:rPr>
                <w:rFonts w:hint="eastAsia" w:ascii="宋体" w:hAnsi="宋体" w:cs="Arial"/>
                <w:color w:val="000000"/>
                <w:sz w:val="24"/>
                <w:highlight w:val="none"/>
                <w:lang w:val="zh-CN"/>
              </w:rPr>
              <w:t xml:space="preserve">青海省财政厅 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default" w:ascii="宋体" w:hAnsi="宋体" w:eastAsia="宋体" w:cs="Arial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highlight w:val="none"/>
              </w:rPr>
              <w:t>联系电话：0971-</w:t>
            </w:r>
            <w:r>
              <w:rPr>
                <w:rFonts w:hint="eastAsia" w:ascii="宋体" w:hAnsi="宋体" w:cs="Arial"/>
                <w:color w:val="000000"/>
                <w:sz w:val="24"/>
                <w:highlight w:val="none"/>
                <w:lang w:val="en-US" w:eastAsia="zh-CN"/>
              </w:rPr>
              <w:t>3660353</w:t>
            </w:r>
          </w:p>
        </w:tc>
      </w:tr>
    </w:tbl>
    <w:p>
      <w:pPr>
        <w:autoSpaceDE w:val="0"/>
        <w:autoSpaceDN w:val="0"/>
        <w:adjustRightInd w:val="0"/>
        <w:spacing w:line="460" w:lineRule="exact"/>
        <w:rPr>
          <w:rFonts w:hint="eastAsia" w:ascii="宋体" w:hAnsi="宋体" w:cs="Arial"/>
          <w:sz w:val="24"/>
        </w:rPr>
      </w:pPr>
      <w:r>
        <w:rPr>
          <w:rFonts w:hint="eastAsia" w:ascii="Cambria" w:hAnsi="Cambria"/>
          <w:b/>
          <w:bCs/>
          <w:color w:val="000000"/>
          <w:sz w:val="36"/>
          <w:szCs w:val="32"/>
        </w:rPr>
        <w:t xml:space="preserve"> </w:t>
      </w:r>
      <w:r>
        <w:rPr>
          <w:rFonts w:hint="eastAsia" w:ascii="宋体" w:hAnsi="宋体" w:cs="Arial"/>
          <w:sz w:val="24"/>
        </w:rPr>
        <w:t xml:space="preserve">                                 </w:t>
      </w:r>
    </w:p>
    <w:p>
      <w:pPr>
        <w:autoSpaceDE w:val="0"/>
        <w:autoSpaceDN w:val="0"/>
        <w:adjustRightInd w:val="0"/>
        <w:spacing w:line="460" w:lineRule="exact"/>
        <w:rPr>
          <w:rFonts w:hint="eastAsia" w:ascii="宋体" w:hAnsi="宋体" w:cs="Arial"/>
          <w:sz w:val="24"/>
        </w:rPr>
      </w:pPr>
    </w:p>
    <w:p>
      <w:pPr>
        <w:autoSpaceDE w:val="0"/>
        <w:autoSpaceDN w:val="0"/>
        <w:adjustRightInd w:val="0"/>
        <w:spacing w:line="460" w:lineRule="exact"/>
        <w:rPr>
          <w:rFonts w:hint="eastAsia" w:ascii="宋体" w:hAnsi="宋体" w:cs="Arial"/>
          <w:sz w:val="24"/>
        </w:rPr>
      </w:pPr>
    </w:p>
    <w:p>
      <w:pPr>
        <w:autoSpaceDE w:val="0"/>
        <w:autoSpaceDN w:val="0"/>
        <w:adjustRightInd w:val="0"/>
        <w:spacing w:line="460" w:lineRule="exact"/>
        <w:rPr>
          <w:rFonts w:hint="eastAsia" w:ascii="宋体" w:hAnsi="宋体" w:cs="Arial"/>
          <w:sz w:val="24"/>
        </w:rPr>
      </w:pPr>
    </w:p>
    <w:p>
      <w:pPr>
        <w:autoSpaceDE w:val="0"/>
        <w:autoSpaceDN w:val="0"/>
        <w:adjustRightInd w:val="0"/>
        <w:spacing w:line="460" w:lineRule="exact"/>
        <w:rPr>
          <w:rFonts w:hint="eastAsia" w:ascii="宋体" w:hAnsi="宋体" w:cs="Arial"/>
          <w:sz w:val="24"/>
        </w:rPr>
      </w:pPr>
    </w:p>
    <w:p>
      <w:pPr>
        <w:autoSpaceDE w:val="0"/>
        <w:autoSpaceDN w:val="0"/>
        <w:adjustRightInd w:val="0"/>
        <w:spacing w:line="460" w:lineRule="exact"/>
        <w:rPr>
          <w:rFonts w:hint="eastAsia" w:ascii="宋体" w:hAnsi="宋体" w:cs="Arial"/>
          <w:sz w:val="24"/>
        </w:rPr>
      </w:pPr>
    </w:p>
    <w:p>
      <w:pPr>
        <w:autoSpaceDE w:val="0"/>
        <w:autoSpaceDN w:val="0"/>
        <w:adjustRightInd w:val="0"/>
        <w:spacing w:line="460" w:lineRule="exact"/>
        <w:jc w:val="right"/>
        <w:rPr>
          <w:rFonts w:hint="eastAsia" w:ascii="宋体" w:hAnsi="宋体" w:cs="宋体"/>
          <w:color w:val="000000"/>
          <w:kern w:val="0"/>
          <w:sz w:val="24"/>
          <w:lang w:val="zh-CN" w:bidi="ar"/>
        </w:rPr>
      </w:pPr>
      <w:r>
        <w:rPr>
          <w:rFonts w:hint="eastAsia" w:ascii="宋体" w:hAnsi="宋体" w:cs="Arial"/>
          <w:sz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lang w:val="zh-CN" w:bidi="ar"/>
        </w:rPr>
        <w:t>青海巨和工程咨询管理有限公司</w:t>
      </w:r>
    </w:p>
    <w:p>
      <w:r>
        <w:rPr>
          <w:rFonts w:hint="eastAsia" w:ascii="宋体" w:hAnsi="宋体" w:cs="Arial"/>
          <w:color w:val="000000"/>
          <w:sz w:val="24"/>
        </w:rPr>
        <w:t xml:space="preserve">                                              202</w:t>
      </w:r>
      <w:r>
        <w:rPr>
          <w:rFonts w:hint="eastAsia" w:ascii="宋体" w:hAnsi="宋体" w:cs="Arial"/>
          <w:color w:val="000000"/>
          <w:sz w:val="24"/>
          <w:lang w:val="en-US" w:eastAsia="zh-CN"/>
        </w:rPr>
        <w:t>1</w:t>
      </w:r>
      <w:r>
        <w:rPr>
          <w:rFonts w:hint="eastAsia" w:ascii="宋体" w:hAnsi="宋体" w:cs="Arial"/>
          <w:color w:val="000000"/>
          <w:sz w:val="24"/>
        </w:rPr>
        <w:t>年</w:t>
      </w:r>
      <w:r>
        <w:rPr>
          <w:rFonts w:hint="eastAsia" w:ascii="宋体" w:hAnsi="宋体" w:cs="Arial"/>
          <w:color w:val="000000"/>
          <w:sz w:val="24"/>
          <w:lang w:val="en-US" w:eastAsia="zh-CN"/>
        </w:rPr>
        <w:t>11</w:t>
      </w:r>
      <w:r>
        <w:rPr>
          <w:rFonts w:hint="eastAsia" w:ascii="宋体" w:hAnsi="宋体" w:cs="Arial"/>
          <w:color w:val="000000"/>
          <w:sz w:val="24"/>
        </w:rPr>
        <w:t>月</w:t>
      </w:r>
      <w:r>
        <w:rPr>
          <w:rFonts w:hint="eastAsia" w:ascii="宋体" w:hAnsi="宋体" w:cs="Arial"/>
          <w:color w:val="000000"/>
          <w:sz w:val="24"/>
          <w:lang w:val="en-US" w:eastAsia="zh-CN"/>
        </w:rPr>
        <w:t>29</w:t>
      </w:r>
      <w:r>
        <w:rPr>
          <w:rFonts w:hint="eastAsia" w:ascii="宋体" w:hAnsi="宋体" w:cs="Arial"/>
          <w:color w:val="000000"/>
          <w:sz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569EAA"/>
    <w:multiLevelType w:val="singleLevel"/>
    <w:tmpl w:val="73569E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458F0"/>
    <w:rsid w:val="7004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ind w:firstLine="420" w:firstLineChars="100"/>
      <w:jc w:val="both"/>
    </w:pPr>
    <w:rPr>
      <w:rFonts w:ascii="宋体" w:hAnsi="宋体"/>
      <w:kern w:val="2"/>
      <w:sz w:val="21"/>
      <w:szCs w:val="20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6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2021-11-29T04:13:00Z</dcterms:created>
  <dc:creator>流苏</dc:creator>
  <cp:lastModifiedBy>流苏</cp:lastModifiedBy>
  <dcterms:modified xsi:type="dcterms:W3CDTF">2021-11-29T04:13:27Z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21FED31CDEC54095ABF7D813CFB1A7B0</vt:lpwstr>
  </property>
</Properties>
</file>